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FB1179" w:rsidRDefault="79A52F8C" w:rsidP="79A52F8C">
      <w:pPr>
        <w:spacing w:after="120" w:line="20" w:lineRule="atLeast"/>
        <w:contextualSpacing/>
        <w:jc w:val="center"/>
        <w:rPr>
          <w:rFonts w:ascii="Times New Roman" w:hAnsi="Times New Roman" w:cs="Times New Roman"/>
          <w:b/>
          <w:bCs/>
          <w:color w:val="00B050"/>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7D9E9285" w14:textId="77777777" w:rsidR="0010121B" w:rsidRPr="00FB1179" w:rsidRDefault="0010121B" w:rsidP="0010121B">
          <w:pPr>
            <w:tabs>
              <w:tab w:val="left" w:pos="6379"/>
            </w:tabs>
            <w:autoSpaceDN w:val="0"/>
            <w:spacing w:after="0" w:line="240" w:lineRule="auto"/>
            <w:ind w:left="3261" w:right="49"/>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noProof/>
              <w:color w:val="406DC6"/>
              <w:sz w:val="24"/>
              <w:szCs w:val="24"/>
            </w:rPr>
            <w:drawing>
              <wp:inline distT="0" distB="0" distL="0" distR="0" wp14:anchorId="4CCBA32C" wp14:editId="3B3FAD3F">
                <wp:extent cx="1609725" cy="504825"/>
                <wp:effectExtent l="0" t="0" r="9525" b="9525"/>
                <wp:docPr id="173851529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609725" cy="504825"/>
                        </a:xfrm>
                        <a:prstGeom prst="rect">
                          <a:avLst/>
                        </a:prstGeom>
                        <a:noFill/>
                        <a:ln>
                          <a:noFill/>
                        </a:ln>
                      </pic:spPr>
                    </pic:pic>
                  </a:graphicData>
                </a:graphic>
              </wp:inline>
            </w:drawing>
          </w:r>
        </w:p>
        <w:p w14:paraId="4767EF01" w14:textId="77777777" w:rsidR="0010121B" w:rsidRPr="00FB1179" w:rsidRDefault="0010121B" w:rsidP="0010121B">
          <w:pPr>
            <w:tabs>
              <w:tab w:val="left" w:pos="5812"/>
            </w:tabs>
            <w:autoSpaceDN w:val="0"/>
            <w:spacing w:after="0" w:line="240" w:lineRule="auto"/>
            <w:ind w:left="3261" w:right="49"/>
            <w:textAlignment w:val="baseline"/>
            <w:rPr>
              <w:rFonts w:ascii="Times New Roman" w:hAnsi="Times New Roman" w:cs="Times New Roman"/>
              <w:b/>
              <w:bCs/>
              <w:color w:val="000000" w:themeColor="text1"/>
              <w:sz w:val="24"/>
              <w:szCs w:val="24"/>
            </w:rPr>
          </w:pPr>
        </w:p>
        <w:p w14:paraId="7948C869"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SVEIKATOS APSAUGOS MINISTERIJOS EKSTREMALIŲ SVEIKATAI </w:t>
          </w:r>
        </w:p>
        <w:p w14:paraId="783D562F" w14:textId="77777777" w:rsidR="0010121B" w:rsidRPr="00FB1179" w:rsidRDefault="0010121B" w:rsidP="0010121B">
          <w:pPr>
            <w:tabs>
              <w:tab w:val="left" w:pos="5812"/>
            </w:tabs>
            <w:autoSpaceDN w:val="0"/>
            <w:spacing w:after="0" w:line="240" w:lineRule="auto"/>
            <w:ind w:right="49"/>
            <w:jc w:val="center"/>
            <w:textAlignment w:val="baseline"/>
            <w:rPr>
              <w:rFonts w:ascii="Times New Roman" w:eastAsia="Arial" w:hAnsi="Times New Roman" w:cs="Times New Roman"/>
              <w:color w:val="000000" w:themeColor="text1"/>
              <w:sz w:val="24"/>
              <w:szCs w:val="24"/>
            </w:rPr>
          </w:pPr>
          <w:r w:rsidRPr="00FB1179">
            <w:rPr>
              <w:rFonts w:ascii="Times New Roman" w:hAnsi="Times New Roman" w:cs="Times New Roman"/>
              <w:b/>
              <w:bCs/>
              <w:color w:val="000000" w:themeColor="text1"/>
              <w:sz w:val="24"/>
              <w:szCs w:val="24"/>
            </w:rPr>
            <w:t>SITUACIJŲ CENTRAS</w:t>
          </w:r>
        </w:p>
        <w:p w14:paraId="64203498" w14:textId="77777777" w:rsidR="0010121B" w:rsidRPr="00FB1179" w:rsidRDefault="0010121B" w:rsidP="0010121B">
          <w:pPr>
            <w:autoSpaceDN w:val="0"/>
            <w:spacing w:after="0" w:line="240" w:lineRule="auto"/>
            <w:ind w:right="49"/>
            <w:jc w:val="center"/>
            <w:textAlignment w:val="baseline"/>
            <w:rPr>
              <w:rFonts w:ascii="Times New Roman" w:eastAsia="Arial" w:hAnsi="Times New Roman" w:cs="Times New Roman"/>
              <w:sz w:val="24"/>
              <w:szCs w:val="24"/>
            </w:rPr>
          </w:pPr>
          <w:r w:rsidRPr="00FB1179">
            <w:rPr>
              <w:rFonts w:ascii="Times New Roman" w:hAnsi="Times New Roman" w:cs="Times New Roman"/>
              <w:color w:val="000000" w:themeColor="text1"/>
              <w:sz w:val="24"/>
              <w:szCs w:val="24"/>
            </w:rPr>
            <w:t xml:space="preserve">Biudžetinė </w:t>
          </w:r>
          <w:r w:rsidRPr="00FB1179">
            <w:rPr>
              <w:rFonts w:ascii="Times New Roman" w:hAnsi="Times New Roman" w:cs="Times New Roman"/>
              <w:sz w:val="24"/>
              <w:szCs w:val="24"/>
            </w:rPr>
            <w:t>įstaiga, M. K. Čiurlionio g. 23, Kaunas, tel. (8 - 37) 28 2244, faksas (8 - 37) 28 2250,</w:t>
          </w:r>
        </w:p>
        <w:p w14:paraId="428E9E3C"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 xml:space="preserve">el. paštas: </w:t>
          </w:r>
          <w:hyperlink r:id="rId13" w:history="1">
            <w:r w:rsidRPr="00FB1179">
              <w:rPr>
                <w:rFonts w:ascii="Times New Roman" w:hAnsi="Times New Roman" w:cs="Times New Roman"/>
                <w:sz w:val="24"/>
                <w:szCs w:val="24"/>
                <w:u w:val="single"/>
              </w:rPr>
              <w:t>info@essc.sam.lt</w:t>
            </w:r>
          </w:hyperlink>
          <w:r w:rsidRPr="00FB1179">
            <w:rPr>
              <w:rFonts w:ascii="Times New Roman" w:hAnsi="Times New Roman" w:cs="Times New Roman"/>
              <w:sz w:val="24"/>
              <w:szCs w:val="24"/>
            </w:rPr>
            <w:t xml:space="preserve"> Duomenys apie įmonę saugomi LR Juridinių asmenų registre. </w:t>
          </w:r>
        </w:p>
        <w:p w14:paraId="745936AA"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sz w:val="24"/>
              <w:szCs w:val="24"/>
            </w:rPr>
          </w:pPr>
          <w:r w:rsidRPr="00FB1179">
            <w:rPr>
              <w:rFonts w:ascii="Times New Roman" w:hAnsi="Times New Roman" w:cs="Times New Roman"/>
              <w:sz w:val="24"/>
              <w:szCs w:val="24"/>
            </w:rPr>
            <w:t>Įmonės kodas 191349831</w:t>
          </w:r>
        </w:p>
        <w:p w14:paraId="1D9313EB" w14:textId="77777777" w:rsidR="0010121B" w:rsidRPr="00FB1179" w:rsidRDefault="0010121B" w:rsidP="0010121B">
          <w:pPr>
            <w:autoSpaceDN w:val="0"/>
            <w:spacing w:after="0" w:line="240" w:lineRule="auto"/>
            <w:ind w:right="49"/>
            <w:jc w:val="center"/>
            <w:textAlignment w:val="baseline"/>
            <w:rPr>
              <w:rFonts w:ascii="Times New Roman" w:hAnsi="Times New Roman" w:cs="Times New Roman"/>
              <w:b/>
              <w:bCs/>
              <w:sz w:val="24"/>
              <w:szCs w:val="24"/>
            </w:rPr>
          </w:pPr>
          <w:r w:rsidRPr="00FB1179">
            <w:rPr>
              <w:rFonts w:ascii="Times New Roman" w:hAnsi="Times New Roman" w:cs="Times New Roman"/>
              <w:b/>
              <w:bCs/>
              <w:sz w:val="24"/>
              <w:szCs w:val="24"/>
            </w:rPr>
            <w:t>_________________________________________________________________________________</w:t>
          </w:r>
        </w:p>
        <w:sdt>
          <w:sdtPr>
            <w:rPr>
              <w:rFonts w:ascii="Times New Roman" w:hAnsi="Times New Roman" w:cs="Times New Roman"/>
              <w:b/>
              <w:bCs/>
              <w:sz w:val="24"/>
              <w:szCs w:val="24"/>
            </w:rPr>
            <w:id w:val="-701399055"/>
            <w:docPartObj>
              <w:docPartGallery w:val="Cover Pages"/>
              <w:docPartUnique/>
            </w:docPartObj>
          </w:sdtPr>
          <w:sdtEndPr>
            <w:rPr>
              <w:b w:val="0"/>
              <w:bCs w:val="0"/>
            </w:rPr>
          </w:sdtEndPr>
          <w:sdtContent>
            <w:p w14:paraId="2E6FD119" w14:textId="77777777" w:rsidR="0010121B" w:rsidRPr="00FB1179" w:rsidRDefault="0010121B" w:rsidP="0010121B">
              <w:pPr>
                <w:spacing w:after="0" w:line="240" w:lineRule="auto"/>
                <w:rPr>
                  <w:rFonts w:ascii="Times New Roman" w:hAnsi="Times New Roman" w:cs="Times New Roman"/>
                  <w:color w:val="000000" w:themeColor="text1"/>
                  <w:sz w:val="24"/>
                  <w:szCs w:val="24"/>
                </w:rPr>
              </w:pPr>
            </w:p>
            <w:p w14:paraId="12B584CD"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58B46258" w14:textId="77777777" w:rsidR="0010121B" w:rsidRPr="00FB1179" w:rsidRDefault="0010121B" w:rsidP="0010121B">
              <w:pPr>
                <w:tabs>
                  <w:tab w:val="left" w:pos="870"/>
                </w:tabs>
                <w:spacing w:after="120" w:line="240" w:lineRule="auto"/>
                <w:contextualSpacing/>
                <w:rPr>
                  <w:rFonts w:ascii="Times New Roman" w:hAnsi="Times New Roman" w:cs="Times New Roman"/>
                  <w:color w:val="000000" w:themeColor="text1"/>
                  <w:sz w:val="24"/>
                  <w:szCs w:val="24"/>
                </w:rPr>
              </w:pPr>
              <w:r w:rsidRPr="00FB1179">
                <w:rPr>
                  <w:rFonts w:ascii="Times New Roman" w:hAnsi="Times New Roman" w:cs="Times New Roman"/>
                  <w:color w:val="000000" w:themeColor="text1"/>
                  <w:sz w:val="24"/>
                  <w:szCs w:val="24"/>
                </w:rPr>
                <w:tab/>
              </w:r>
            </w:p>
            <w:p w14:paraId="1B2DBAD0"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4464862B" w14:textId="77777777" w:rsidR="0010121B" w:rsidRPr="00FB1179" w:rsidRDefault="0010121B" w:rsidP="0010121B">
              <w:pPr>
                <w:spacing w:after="0" w:line="240" w:lineRule="auto"/>
                <w:ind w:firstLine="5670"/>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PATVIRTINTA</w:t>
              </w:r>
            </w:p>
            <w:p w14:paraId="5F7BF9D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 xml:space="preserve">Sveikatos apsaugos ministerijos </w:t>
              </w:r>
            </w:p>
            <w:p w14:paraId="322C54E5"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color w:val="000000" w:themeColor="text1"/>
                  <w:kern w:val="2"/>
                  <w:sz w:val="20"/>
                  <w:szCs w:val="20"/>
                </w:rPr>
                <w:t>Ekstremalių sveikatai situacijų centro</w:t>
              </w:r>
            </w:p>
            <w:p w14:paraId="69C199F9"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kern w:val="2"/>
                  <w:sz w:val="20"/>
                  <w:szCs w:val="20"/>
                </w:rPr>
              </w:pPr>
              <w:r w:rsidRPr="00FB1179">
                <w:rPr>
                  <w:rFonts w:ascii="Times New Roman" w:hAnsi="Times New Roman" w:cs="Times New Roman"/>
                  <w:bCs/>
                  <w:color w:val="000000" w:themeColor="text1"/>
                  <w:kern w:val="2"/>
                  <w:sz w:val="20"/>
                  <w:szCs w:val="20"/>
                </w:rPr>
                <w:t>„RescEU“ medicinos atsargų rezervo kaupimas ir palaikymas Lietuvoje“ projekto</w:t>
              </w:r>
            </w:p>
            <w:p w14:paraId="433CDBEB" w14:textId="2827D30F" w:rsidR="0010121B" w:rsidRPr="00CD3F0D"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FB1179">
                <w:rPr>
                  <w:rFonts w:ascii="Times New Roman" w:hAnsi="Times New Roman" w:cs="Times New Roman"/>
                  <w:color w:val="000000" w:themeColor="text1"/>
                  <w:sz w:val="20"/>
                  <w:szCs w:val="20"/>
                </w:rPr>
                <w:t xml:space="preserve">Viešųjų pirkimų </w:t>
              </w:r>
              <w:r w:rsidRPr="00CD3F0D">
                <w:rPr>
                  <w:rFonts w:ascii="Times New Roman" w:hAnsi="Times New Roman" w:cs="Times New Roman"/>
                  <w:color w:val="000000" w:themeColor="text1"/>
                  <w:sz w:val="20"/>
                  <w:szCs w:val="20"/>
                </w:rPr>
                <w:t xml:space="preserve">komisijos </w:t>
              </w:r>
              <w:r w:rsidR="00141F46" w:rsidRPr="00CD3F0D">
                <w:rPr>
                  <w:rFonts w:ascii="Times New Roman" w:hAnsi="Times New Roman" w:cs="Times New Roman"/>
                  <w:color w:val="000000" w:themeColor="text1"/>
                  <w:sz w:val="20"/>
                  <w:szCs w:val="20"/>
                </w:rPr>
                <w:t>2025</w:t>
              </w:r>
              <w:r w:rsidRPr="00CD3F0D">
                <w:rPr>
                  <w:rFonts w:ascii="Times New Roman" w:hAnsi="Times New Roman" w:cs="Times New Roman"/>
                  <w:color w:val="000000" w:themeColor="text1"/>
                  <w:sz w:val="20"/>
                  <w:szCs w:val="20"/>
                </w:rPr>
                <w:t>-</w:t>
              </w:r>
              <w:r w:rsidR="00141F46" w:rsidRPr="00CD3F0D">
                <w:rPr>
                  <w:rFonts w:ascii="Times New Roman" w:hAnsi="Times New Roman" w:cs="Times New Roman"/>
                  <w:color w:val="000000" w:themeColor="text1"/>
                  <w:sz w:val="20"/>
                  <w:szCs w:val="20"/>
                </w:rPr>
                <w:t>0</w:t>
              </w:r>
              <w:r w:rsidR="00544E34" w:rsidRPr="00CD3F0D">
                <w:rPr>
                  <w:rFonts w:ascii="Times New Roman" w:hAnsi="Times New Roman" w:cs="Times New Roman"/>
                  <w:color w:val="000000" w:themeColor="text1"/>
                  <w:sz w:val="20"/>
                  <w:szCs w:val="20"/>
                </w:rPr>
                <w:t>8-01</w:t>
              </w:r>
            </w:p>
            <w:p w14:paraId="10CDA6E2" w14:textId="77777777" w:rsidR="0010121B" w:rsidRPr="00FB1179" w:rsidRDefault="0010121B" w:rsidP="0010121B">
              <w:pPr>
                <w:spacing w:after="0" w:line="240" w:lineRule="auto"/>
                <w:ind w:left="5670"/>
                <w:textAlignment w:val="baseline"/>
                <w:rPr>
                  <w:rFonts w:ascii="Times New Roman" w:hAnsi="Times New Roman" w:cs="Times New Roman"/>
                  <w:color w:val="000000" w:themeColor="text1"/>
                  <w:sz w:val="20"/>
                  <w:szCs w:val="20"/>
                </w:rPr>
              </w:pPr>
              <w:r w:rsidRPr="00CD3F0D">
                <w:rPr>
                  <w:rFonts w:ascii="Times New Roman" w:hAnsi="Times New Roman" w:cs="Times New Roman"/>
                  <w:color w:val="000000" w:themeColor="text1"/>
                  <w:sz w:val="20"/>
                  <w:szCs w:val="20"/>
                </w:rPr>
                <w:t>protokolu Nr. PP-</w:t>
              </w:r>
              <w:r w:rsidRPr="00FB1179">
                <w:rPr>
                  <w:rFonts w:ascii="Times New Roman" w:hAnsi="Times New Roman" w:cs="Times New Roman"/>
                  <w:color w:val="000000" w:themeColor="text1"/>
                  <w:sz w:val="20"/>
                  <w:szCs w:val="20"/>
                </w:rPr>
                <w:t xml:space="preserve"> </w:t>
              </w:r>
            </w:p>
            <w:p w14:paraId="4354058B" w14:textId="77777777" w:rsidR="0010121B" w:rsidRPr="00FB1179" w:rsidRDefault="0010121B" w:rsidP="0010121B">
              <w:pPr>
                <w:spacing w:after="120" w:line="240" w:lineRule="auto"/>
                <w:ind w:left="5245"/>
                <w:contextualSpacing/>
                <w:rPr>
                  <w:rFonts w:ascii="Times New Roman" w:hAnsi="Times New Roman" w:cs="Times New Roman"/>
                  <w:i/>
                  <w:iCs/>
                  <w:color w:val="000000" w:themeColor="text1"/>
                  <w:sz w:val="24"/>
                  <w:szCs w:val="24"/>
                </w:rPr>
              </w:pPr>
            </w:p>
            <w:p w14:paraId="09656EB4"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1354B4A1" w14:textId="77777777" w:rsidR="0010121B" w:rsidRPr="00FB1179" w:rsidRDefault="0010121B" w:rsidP="0010121B">
              <w:pPr>
                <w:spacing w:after="120" w:line="240" w:lineRule="auto"/>
                <w:contextualSpacing/>
                <w:jc w:val="center"/>
                <w:rPr>
                  <w:rFonts w:ascii="Times New Roman" w:hAnsi="Times New Roman" w:cs="Times New Roman"/>
                  <w:color w:val="000000" w:themeColor="text1"/>
                  <w:sz w:val="24"/>
                  <w:szCs w:val="24"/>
                </w:rPr>
              </w:pPr>
            </w:p>
            <w:p w14:paraId="33A231AC"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 xml:space="preserve">TARPTAUTINIO VIEŠOJO PIRKIMO </w:t>
              </w:r>
            </w:p>
            <w:p w14:paraId="70585B43" w14:textId="16CC6D98" w:rsidR="0010121B" w:rsidRPr="00FB1179" w:rsidRDefault="0010121B" w:rsidP="0010121B">
              <w:pPr>
                <w:spacing w:after="120" w:line="240" w:lineRule="auto"/>
                <w:contextualSpacing/>
                <w:jc w:val="center"/>
                <w:rPr>
                  <w:rFonts w:ascii="Times New Roman" w:eastAsia="Times New Roman" w:hAnsi="Times New Roman" w:cs="Times New Roman"/>
                  <w:b/>
                  <w:bCs/>
                  <w:sz w:val="24"/>
                  <w:szCs w:val="24"/>
                  <w:lang w:eastAsia="zh-CN"/>
                </w:rPr>
              </w:pPr>
              <w:r w:rsidRPr="00FB1179">
                <w:rPr>
                  <w:rFonts w:ascii="Times New Roman" w:eastAsia="Times New Roman" w:hAnsi="Times New Roman" w:cs="Times New Roman"/>
                  <w:b/>
                  <w:bCs/>
                  <w:sz w:val="24"/>
                  <w:szCs w:val="24"/>
                  <w:lang w:eastAsia="zh-CN"/>
                </w:rPr>
                <w:t>„</w:t>
              </w:r>
              <w:r w:rsidR="006E779C" w:rsidRPr="00FB1179">
                <w:rPr>
                  <w:rFonts w:ascii="Times New Roman" w:hAnsi="Times New Roman" w:cs="Times New Roman"/>
                  <w:b/>
                  <w:bCs/>
                  <w:sz w:val="24"/>
                  <w:szCs w:val="24"/>
                </w:rPr>
                <w:t xml:space="preserve">VAISTINIAI PREPARATAI </w:t>
              </w:r>
              <w:r w:rsidR="0086603C">
                <w:rPr>
                  <w:rFonts w:ascii="Times New Roman" w:hAnsi="Times New Roman" w:cs="Times New Roman"/>
                  <w:b/>
                  <w:bCs/>
                  <w:sz w:val="24"/>
                  <w:szCs w:val="24"/>
                </w:rPr>
                <w:t>(8)</w:t>
              </w:r>
              <w:r w:rsidRPr="00FB1179">
                <w:rPr>
                  <w:rFonts w:ascii="Times New Roman" w:eastAsia="Times New Roman" w:hAnsi="Times New Roman" w:cs="Times New Roman"/>
                  <w:b/>
                  <w:bCs/>
                  <w:sz w:val="24"/>
                  <w:szCs w:val="24"/>
                  <w:lang w:eastAsia="zh-CN"/>
                </w:rPr>
                <w:t xml:space="preserve">“ </w:t>
              </w:r>
            </w:p>
            <w:p w14:paraId="08B219FF"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eastAsia="Times New Roman" w:hAnsi="Times New Roman" w:cs="Times New Roman"/>
                  <w:b/>
                  <w:bCs/>
                  <w:color w:val="00000A"/>
                  <w:sz w:val="24"/>
                  <w:szCs w:val="24"/>
                  <w:lang w:eastAsia="zh-CN"/>
                </w:rPr>
                <w:t>ATVIRO KONKURSO SPECIALIOSIOS SĄLYGOS</w:t>
              </w:r>
            </w:p>
            <w:p w14:paraId="339BFA78" w14:textId="77777777" w:rsidR="0010121B" w:rsidRPr="00FB1179" w:rsidRDefault="0010121B" w:rsidP="0010121B">
              <w:pPr>
                <w:spacing w:after="120" w:line="240" w:lineRule="auto"/>
                <w:contextualSpacing/>
                <w:jc w:val="center"/>
                <w:rPr>
                  <w:rFonts w:ascii="Times New Roman" w:hAnsi="Times New Roman" w:cs="Times New Roman"/>
                  <w:b/>
                  <w:bCs/>
                  <w:color w:val="000000" w:themeColor="text1"/>
                  <w:sz w:val="24"/>
                  <w:szCs w:val="24"/>
                </w:rPr>
              </w:pPr>
              <w:r w:rsidRPr="00FB1179">
                <w:rPr>
                  <w:rFonts w:ascii="Times New Roman" w:hAnsi="Times New Roman" w:cs="Times New Roman"/>
                  <w:b/>
                  <w:bCs/>
                  <w:color w:val="000000" w:themeColor="text1"/>
                  <w:sz w:val="24"/>
                  <w:szCs w:val="24"/>
                </w:rPr>
                <w:t>Versija Nr. 1</w:t>
              </w:r>
            </w:p>
            <w:p w14:paraId="01E4953B" w14:textId="77777777" w:rsidR="0010121B" w:rsidRPr="00FB1179" w:rsidRDefault="0010121B" w:rsidP="0010121B">
              <w:pPr>
                <w:spacing w:after="120" w:line="240" w:lineRule="auto"/>
                <w:contextualSpacing/>
                <w:jc w:val="center"/>
                <w:rPr>
                  <w:rFonts w:ascii="Times New Roman" w:hAnsi="Times New Roman" w:cs="Times New Roman"/>
                  <w:sz w:val="24"/>
                  <w:szCs w:val="24"/>
                </w:rPr>
              </w:pPr>
            </w:p>
            <w:p w14:paraId="393D9E6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BF3729A" w14:textId="77777777" w:rsidR="0010121B" w:rsidRPr="00FB1179" w:rsidRDefault="0010121B" w:rsidP="0010121B">
              <w:pPr>
                <w:spacing w:after="120" w:line="240" w:lineRule="auto"/>
                <w:contextualSpacing/>
                <w:rPr>
                  <w:rFonts w:ascii="Times New Roman" w:hAnsi="Times New Roman" w:cs="Times New Roman"/>
                  <w:sz w:val="24"/>
                  <w:szCs w:val="24"/>
                </w:rPr>
              </w:pPr>
            </w:p>
            <w:p w14:paraId="15802E8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84B2F2"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AD1F4F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3AE5AF4"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2E40C38"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1B5A86B"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10AF62C" w14:textId="77777777" w:rsidR="0010121B" w:rsidRPr="00FB1179" w:rsidRDefault="0010121B" w:rsidP="0010121B">
              <w:pPr>
                <w:spacing w:after="120" w:line="240" w:lineRule="auto"/>
                <w:contextualSpacing/>
                <w:rPr>
                  <w:rFonts w:ascii="Times New Roman" w:hAnsi="Times New Roman" w:cs="Times New Roman"/>
                  <w:sz w:val="24"/>
                  <w:szCs w:val="24"/>
                </w:rPr>
              </w:pPr>
            </w:p>
            <w:p w14:paraId="4C92E600" w14:textId="77777777" w:rsidR="0010121B" w:rsidRPr="00FB1179" w:rsidRDefault="0010121B" w:rsidP="0010121B">
              <w:pPr>
                <w:spacing w:after="120" w:line="240" w:lineRule="auto"/>
                <w:contextualSpacing/>
                <w:rPr>
                  <w:rFonts w:ascii="Times New Roman" w:hAnsi="Times New Roman" w:cs="Times New Roman"/>
                  <w:sz w:val="24"/>
                  <w:szCs w:val="24"/>
                </w:rPr>
              </w:pPr>
            </w:p>
            <w:p w14:paraId="3A8E7D1F"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762D00D" w14:textId="77777777" w:rsidR="0010121B" w:rsidRPr="00FB1179" w:rsidRDefault="0010121B" w:rsidP="0010121B">
              <w:pPr>
                <w:spacing w:after="120" w:line="240" w:lineRule="auto"/>
                <w:contextualSpacing/>
                <w:rPr>
                  <w:rFonts w:ascii="Times New Roman" w:hAnsi="Times New Roman" w:cs="Times New Roman"/>
                  <w:sz w:val="24"/>
                  <w:szCs w:val="24"/>
                </w:rPr>
              </w:pPr>
            </w:p>
            <w:p w14:paraId="74D448A1" w14:textId="77777777" w:rsidR="0010121B" w:rsidRPr="00FB1179" w:rsidRDefault="0010121B" w:rsidP="0010121B">
              <w:pPr>
                <w:spacing w:after="120" w:line="240" w:lineRule="auto"/>
                <w:contextualSpacing/>
                <w:rPr>
                  <w:rFonts w:ascii="Times New Roman" w:hAnsi="Times New Roman" w:cs="Times New Roman"/>
                  <w:sz w:val="24"/>
                  <w:szCs w:val="24"/>
                </w:rPr>
              </w:pPr>
            </w:p>
            <w:p w14:paraId="0EF33463" w14:textId="77777777" w:rsidR="0010121B" w:rsidRPr="00FB1179" w:rsidRDefault="0010121B" w:rsidP="0010121B">
              <w:pPr>
                <w:spacing w:after="120" w:line="240" w:lineRule="auto"/>
                <w:contextualSpacing/>
                <w:rPr>
                  <w:rFonts w:ascii="Times New Roman" w:hAnsi="Times New Roman" w:cs="Times New Roman"/>
                  <w:sz w:val="24"/>
                  <w:szCs w:val="24"/>
                </w:rPr>
              </w:pPr>
            </w:p>
            <w:tbl>
              <w:tblPr>
                <w:tblStyle w:val="Lentelstinklelis"/>
                <w:tblW w:w="0" w:type="auto"/>
                <w:tblInd w:w="0" w:type="dxa"/>
                <w:tblLook w:val="04A0" w:firstRow="1" w:lastRow="0" w:firstColumn="1" w:lastColumn="0" w:noHBand="0" w:noVBand="1"/>
              </w:tblPr>
              <w:tblGrid>
                <w:gridCol w:w="9962"/>
              </w:tblGrid>
              <w:tr w:rsidR="0010121B" w:rsidRPr="00FB1179" w14:paraId="2408347B" w14:textId="77777777" w:rsidTr="00577A70">
                <w:tc>
                  <w:tcPr>
                    <w:tcW w:w="9962" w:type="dxa"/>
                    <w:tcBorders>
                      <w:top w:val="nil"/>
                      <w:left w:val="nil"/>
                      <w:bottom w:val="nil"/>
                      <w:right w:val="nil"/>
                    </w:tcBorders>
                  </w:tcPr>
                  <w:p w14:paraId="232D8306" w14:textId="77777777" w:rsidR="0010121B" w:rsidRPr="00FB1179" w:rsidRDefault="0010121B" w:rsidP="00577A70">
                    <w:pPr>
                      <w:spacing w:after="120"/>
                      <w:contextualSpacing/>
                      <w:jc w:val="right"/>
                      <w:rPr>
                        <w:rFonts w:hAnsi="Times New Roman" w:cs="Times New Roman"/>
                        <w:sz w:val="24"/>
                        <w:szCs w:val="24"/>
                      </w:rPr>
                    </w:pPr>
                    <w:r w:rsidRPr="00FB1179">
                      <w:rPr>
                        <w:rFonts w:hAnsi="Times New Roman" w:cs="Times New Roman"/>
                        <w:noProof/>
                        <w:sz w:val="24"/>
                        <w:szCs w:val="24"/>
                      </w:rPr>
                      <w:drawing>
                        <wp:inline distT="0" distB="0" distL="0" distR="0" wp14:anchorId="14E610B2" wp14:editId="591B4917">
                          <wp:extent cx="2560516" cy="437500"/>
                          <wp:effectExtent l="0" t="0" r="0" b="1270"/>
                          <wp:docPr id="13209358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08863" cy="445761"/>
                                  </a:xfrm>
                                  <a:prstGeom prst="rect">
                                    <a:avLst/>
                                  </a:prstGeom>
                                  <a:noFill/>
                                  <a:ln>
                                    <a:noFill/>
                                  </a:ln>
                                </pic:spPr>
                              </pic:pic>
                            </a:graphicData>
                          </a:graphic>
                        </wp:inline>
                      </w:drawing>
                    </w:r>
                  </w:p>
                </w:tc>
              </w:tr>
            </w:tbl>
            <w:sdt>
              <w:sdtPr>
                <w:rPr>
                  <w:rFonts w:ascii="Times New Roman" w:eastAsiaTheme="minorEastAsia" w:hAnsi="Times New Roman" w:cs="Times New Roman"/>
                  <w:b/>
                  <w:bCs/>
                  <w:smallCaps/>
                  <w:color w:val="auto"/>
                  <w:sz w:val="24"/>
                  <w:szCs w:val="24"/>
                  <w:shd w:val="clear" w:color="auto" w:fill="E6E6E6"/>
                </w:rPr>
                <w:id w:val="-1495175295"/>
                <w:docPartObj>
                  <w:docPartGallery w:val="Table of Contents"/>
                  <w:docPartUnique/>
                </w:docPartObj>
              </w:sdtPr>
              <w:sdtEndPr>
                <w:rPr>
                  <w:b w:val="0"/>
                  <w:bCs w:val="0"/>
                  <w:smallCaps w:val="0"/>
                </w:rPr>
              </w:sdtEndPr>
              <w:sdtContent>
                <w:p w14:paraId="69D2081B" w14:textId="77777777" w:rsidR="0010121B" w:rsidRPr="00FB1179" w:rsidRDefault="0010121B" w:rsidP="0010121B">
                  <w:pPr>
                    <w:pStyle w:val="Turinioantrat"/>
                    <w:spacing w:before="0"/>
                    <w:ind w:left="432" w:hanging="432"/>
                    <w:contextualSpacing/>
                    <w:rPr>
                      <w:rFonts w:ascii="Times New Roman" w:hAnsi="Times New Roman" w:cs="Times New Roman"/>
                      <w:sz w:val="22"/>
                      <w:szCs w:val="22"/>
                    </w:rPr>
                  </w:pPr>
                  <w:r w:rsidRPr="00FB1179">
                    <w:rPr>
                      <w:rFonts w:ascii="Times New Roman" w:hAnsi="Times New Roman" w:cs="Times New Roman"/>
                      <w:sz w:val="22"/>
                      <w:szCs w:val="22"/>
                    </w:rPr>
                    <w:t>TURINYS</w:t>
                  </w:r>
                </w:p>
                <w:p w14:paraId="6FA43C56" w14:textId="5229E2EC" w:rsidR="00517E28" w:rsidRPr="00FB1179" w:rsidRDefault="0010121B">
                  <w:pPr>
                    <w:pStyle w:val="Turinys1"/>
                    <w:tabs>
                      <w:tab w:val="left" w:pos="660"/>
                    </w:tabs>
                    <w:rPr>
                      <w:rFonts w:ascii="Times New Roman" w:hAnsi="Times New Roman" w:cs="Times New Roman"/>
                      <w:noProof/>
                      <w:kern w:val="2"/>
                      <w:sz w:val="22"/>
                      <w:szCs w:val="22"/>
                      <w:lang w:eastAsia="en-GB"/>
                      <w14:ligatures w14:val="standardContextual"/>
                    </w:rPr>
                  </w:pPr>
                  <w:r w:rsidRPr="00FB1179">
                    <w:rPr>
                      <w:rFonts w:ascii="Times New Roman" w:hAnsi="Times New Roman" w:cs="Times New Roman"/>
                      <w:color w:val="2B579A"/>
                      <w:sz w:val="22"/>
                      <w:szCs w:val="22"/>
                      <w:shd w:val="clear" w:color="auto" w:fill="E6E6E6"/>
                    </w:rPr>
                    <w:fldChar w:fldCharType="begin"/>
                  </w:r>
                  <w:r w:rsidRPr="00FB1179">
                    <w:rPr>
                      <w:rFonts w:ascii="Times New Roman" w:hAnsi="Times New Roman" w:cs="Times New Roman"/>
                      <w:sz w:val="22"/>
                      <w:szCs w:val="22"/>
                    </w:rPr>
                    <w:instrText xml:space="preserve"> TOC \o "1-3" \h \z \u </w:instrText>
                  </w:r>
                  <w:r w:rsidRPr="00FB1179">
                    <w:rPr>
                      <w:rFonts w:ascii="Times New Roman" w:hAnsi="Times New Roman" w:cs="Times New Roman"/>
                      <w:color w:val="2B579A"/>
                      <w:sz w:val="22"/>
                      <w:szCs w:val="22"/>
                      <w:shd w:val="clear" w:color="auto" w:fill="E6E6E6"/>
                    </w:rPr>
                    <w:fldChar w:fldCharType="separate"/>
                  </w:r>
                  <w:hyperlink w:anchor="_Toc185790580" w:history="1">
                    <w:r w:rsidR="00517E28" w:rsidRPr="00FB1179">
                      <w:rPr>
                        <w:rStyle w:val="Hipersaitas"/>
                        <w:rFonts w:ascii="Times New Roman" w:hAnsi="Times New Roman" w:cs="Times New Roman"/>
                        <w:noProof/>
                        <w:sz w:val="22"/>
                        <w:szCs w:val="22"/>
                      </w:rPr>
                      <w:t>1.</w:t>
                    </w:r>
                    <w:r w:rsidR="00517E28" w:rsidRPr="00FB1179">
                      <w:rPr>
                        <w:rFonts w:ascii="Times New Roman" w:hAnsi="Times New Roman" w:cs="Times New Roman"/>
                        <w:noProof/>
                        <w:kern w:val="2"/>
                        <w:sz w:val="22"/>
                        <w:szCs w:val="22"/>
                        <w:lang w:eastAsia="en-GB"/>
                        <w14:ligatures w14:val="standardContextual"/>
                      </w:rPr>
                      <w:tab/>
                    </w:r>
                    <w:r w:rsidR="00517E28" w:rsidRPr="00FB1179">
                      <w:rPr>
                        <w:rStyle w:val="Hipersaitas"/>
                        <w:rFonts w:ascii="Times New Roman" w:hAnsi="Times New Roman" w:cs="Times New Roman"/>
                        <w:noProof/>
                        <w:sz w:val="22"/>
                        <w:szCs w:val="22"/>
                      </w:rPr>
                      <w:t>Bendra informacija</w:t>
                    </w:r>
                    <w:r w:rsidR="00517E28" w:rsidRPr="00FB1179">
                      <w:rPr>
                        <w:rFonts w:ascii="Times New Roman" w:hAnsi="Times New Roman" w:cs="Times New Roman"/>
                        <w:noProof/>
                        <w:webHidden/>
                        <w:sz w:val="22"/>
                        <w:szCs w:val="22"/>
                      </w:rPr>
                      <w:tab/>
                    </w:r>
                    <w:r w:rsidR="00517E28" w:rsidRPr="00FB1179">
                      <w:rPr>
                        <w:rFonts w:ascii="Times New Roman" w:hAnsi="Times New Roman" w:cs="Times New Roman"/>
                        <w:noProof/>
                        <w:webHidden/>
                        <w:sz w:val="22"/>
                        <w:szCs w:val="22"/>
                      </w:rPr>
                      <w:fldChar w:fldCharType="begin"/>
                    </w:r>
                    <w:r w:rsidR="00517E28" w:rsidRPr="00FB1179">
                      <w:rPr>
                        <w:rFonts w:ascii="Times New Roman" w:hAnsi="Times New Roman" w:cs="Times New Roman"/>
                        <w:noProof/>
                        <w:webHidden/>
                        <w:sz w:val="22"/>
                        <w:szCs w:val="22"/>
                      </w:rPr>
                      <w:instrText xml:space="preserve"> PAGEREF _Toc185790580 \h </w:instrText>
                    </w:r>
                    <w:r w:rsidR="00517E28" w:rsidRPr="00FB1179">
                      <w:rPr>
                        <w:rFonts w:ascii="Times New Roman" w:hAnsi="Times New Roman" w:cs="Times New Roman"/>
                        <w:noProof/>
                        <w:webHidden/>
                        <w:sz w:val="22"/>
                        <w:szCs w:val="22"/>
                      </w:rPr>
                    </w:r>
                    <w:r w:rsidR="00517E28"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2</w:t>
                    </w:r>
                    <w:r w:rsidR="00517E28" w:rsidRPr="00FB1179">
                      <w:rPr>
                        <w:rFonts w:ascii="Times New Roman" w:hAnsi="Times New Roman" w:cs="Times New Roman"/>
                        <w:noProof/>
                        <w:webHidden/>
                        <w:sz w:val="22"/>
                        <w:szCs w:val="22"/>
                      </w:rPr>
                      <w:fldChar w:fldCharType="end"/>
                    </w:r>
                  </w:hyperlink>
                </w:p>
                <w:p w14:paraId="0AABB2F8" w14:textId="7EB0C3D6"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1" w:history="1">
                    <w:r w:rsidRPr="00FB1179">
                      <w:rPr>
                        <w:rStyle w:val="Hipersaitas"/>
                        <w:rFonts w:ascii="Times New Roman" w:hAnsi="Times New Roman" w:cs="Times New Roman"/>
                        <w:noProof/>
                        <w:sz w:val="22"/>
                        <w:szCs w:val="22"/>
                      </w:rPr>
                      <w:t>2. Pirkimo objektas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_Toc185790581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77FD9428" w14:textId="57770E62"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2" w:history="1">
                    <w:r w:rsidRPr="00FB1179">
                      <w:rPr>
                        <w:rStyle w:val="Hipersaitas"/>
                        <w:rFonts w:ascii="Times New Roman" w:hAnsi="Times New Roman" w:cs="Times New Roman"/>
                        <w:noProof/>
                        <w:sz w:val="22"/>
                        <w:szCs w:val="22"/>
                      </w:rPr>
                      <w:t>3. Susitikimai su tiekėjais ir objekto apžiūra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_Toc185790582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5629A7FC" w14:textId="67A03ECC"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3" w:history="1">
                    <w:r w:rsidRPr="00FB1179">
                      <w:rPr>
                        <w:rStyle w:val="Hipersaitas"/>
                        <w:rFonts w:ascii="Times New Roman" w:hAnsi="Times New Roman" w:cs="Times New Roman"/>
                        <w:noProof/>
                        <w:sz w:val="22"/>
                        <w:szCs w:val="22"/>
                      </w:rPr>
                      <w:t>4. Tiekėjų pašalinimo pagrindai ir kvalifikacijos reikalavimai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_Toc185790583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w:t>
                    </w:r>
                    <w:r w:rsidRPr="00FB1179">
                      <w:rPr>
                        <w:rFonts w:ascii="Times New Roman" w:hAnsi="Times New Roman" w:cs="Times New Roman"/>
                        <w:noProof/>
                        <w:webHidden/>
                        <w:sz w:val="22"/>
                        <w:szCs w:val="22"/>
                      </w:rPr>
                      <w:fldChar w:fldCharType="end"/>
                    </w:r>
                  </w:hyperlink>
                </w:p>
                <w:p w14:paraId="171E464A" w14:textId="7305BC5E"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4" w:history="1">
                    <w:r w:rsidRPr="00FB1179">
                      <w:rPr>
                        <w:rStyle w:val="Hipersaitas"/>
                        <w:rFonts w:ascii="Times New Roman" w:hAnsi="Times New Roman" w:cs="Times New Roman"/>
                        <w:noProof/>
                        <w:sz w:val="22"/>
                        <w:szCs w:val="22"/>
                      </w:rPr>
                      <w:t>5.Reikalavimai, susiję su nacionaliniu saugumu</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_Toc185790584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4</w:t>
                    </w:r>
                    <w:r w:rsidRPr="00FB1179">
                      <w:rPr>
                        <w:rFonts w:ascii="Times New Roman" w:hAnsi="Times New Roman" w:cs="Times New Roman"/>
                        <w:noProof/>
                        <w:webHidden/>
                        <w:sz w:val="22"/>
                        <w:szCs w:val="22"/>
                      </w:rPr>
                      <w:fldChar w:fldCharType="end"/>
                    </w:r>
                  </w:hyperlink>
                </w:p>
                <w:p w14:paraId="7F7B5341" w14:textId="29C55C93"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85" w:history="1">
                    <w:r w:rsidRPr="00FB1179">
                      <w:rPr>
                        <w:rStyle w:val="Hipersaitas"/>
                        <w:rFonts w:ascii="Times New Roman" w:hAnsi="Times New Roman" w:cs="Times New Roman"/>
                        <w:noProof/>
                        <w:sz w:val="22"/>
                        <w:szCs w:val="22"/>
                      </w:rPr>
                      <w:t>6. Specialieji reikalavimai pasiūlymų rengimui ir pateikimui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_Toc185790585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4</w:t>
                    </w:r>
                    <w:r w:rsidRPr="00FB1179">
                      <w:rPr>
                        <w:rFonts w:ascii="Times New Roman" w:hAnsi="Times New Roman" w:cs="Times New Roman"/>
                        <w:noProof/>
                        <w:webHidden/>
                        <w:sz w:val="22"/>
                        <w:szCs w:val="22"/>
                      </w:rPr>
                      <w:fldChar w:fldCharType="end"/>
                    </w:r>
                  </w:hyperlink>
                </w:p>
                <w:p w14:paraId="3935E4AB" w14:textId="315E7E04"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6" w:history="1">
                    <w:r w:rsidRPr="00FB1179">
                      <w:rPr>
                        <w:rStyle w:val="Hipersaitas"/>
                        <w:rFonts w:ascii="Times New Roman" w:eastAsia="Calibri" w:hAnsi="Times New Roman" w:cs="Times New Roman"/>
                        <w:noProof/>
                        <w:sz w:val="22"/>
                        <w:szCs w:val="22"/>
                      </w:rPr>
                      <w:t>7.</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Pasiūlymo galiojimo užtikrinimas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_Toc185790586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5</w:t>
                    </w:r>
                    <w:r w:rsidRPr="00FB1179">
                      <w:rPr>
                        <w:rFonts w:ascii="Times New Roman" w:hAnsi="Times New Roman" w:cs="Times New Roman"/>
                        <w:noProof/>
                        <w:webHidden/>
                        <w:sz w:val="22"/>
                        <w:szCs w:val="22"/>
                      </w:rPr>
                      <w:fldChar w:fldCharType="end"/>
                    </w:r>
                  </w:hyperlink>
                </w:p>
                <w:p w14:paraId="639237EE" w14:textId="7969A2B0"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7" w:history="1">
                    <w:r w:rsidRPr="00FB1179">
                      <w:rPr>
                        <w:rStyle w:val="Hipersaitas"/>
                        <w:rFonts w:ascii="Times New Roman" w:eastAsia="Calibri" w:hAnsi="Times New Roman" w:cs="Times New Roman"/>
                        <w:noProof/>
                        <w:sz w:val="22"/>
                        <w:szCs w:val="22"/>
                      </w:rPr>
                      <w:t>8.</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Elektroninis aukcionas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_Toc185790587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6</w:t>
                    </w:r>
                    <w:r w:rsidRPr="00FB1179">
                      <w:rPr>
                        <w:rFonts w:ascii="Times New Roman" w:hAnsi="Times New Roman" w:cs="Times New Roman"/>
                        <w:noProof/>
                        <w:webHidden/>
                        <w:sz w:val="22"/>
                        <w:szCs w:val="22"/>
                      </w:rPr>
                      <w:fldChar w:fldCharType="end"/>
                    </w:r>
                  </w:hyperlink>
                </w:p>
                <w:p w14:paraId="7B788E0F" w14:textId="3CB5A0B4"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8" w:history="1">
                    <w:r w:rsidRPr="00FB1179">
                      <w:rPr>
                        <w:rStyle w:val="Hipersaitas"/>
                        <w:rFonts w:ascii="Times New Roman" w:eastAsia="Calibri" w:hAnsi="Times New Roman" w:cs="Times New Roman"/>
                        <w:noProof/>
                        <w:sz w:val="22"/>
                        <w:szCs w:val="22"/>
                      </w:rPr>
                      <w:t>9.</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Pasiūlymų vertinimas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_Toc185790588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6</w:t>
                    </w:r>
                    <w:r w:rsidRPr="00FB1179">
                      <w:rPr>
                        <w:rFonts w:ascii="Times New Roman" w:hAnsi="Times New Roman" w:cs="Times New Roman"/>
                        <w:noProof/>
                        <w:webHidden/>
                        <w:sz w:val="22"/>
                        <w:szCs w:val="22"/>
                      </w:rPr>
                      <w:fldChar w:fldCharType="end"/>
                    </w:r>
                  </w:hyperlink>
                </w:p>
                <w:p w14:paraId="5AEEC52A" w14:textId="1E7C703D" w:rsidR="00517E28" w:rsidRPr="00FB1179" w:rsidRDefault="00517E28">
                  <w:pPr>
                    <w:pStyle w:val="Turinys1"/>
                    <w:tabs>
                      <w:tab w:val="left" w:pos="660"/>
                    </w:tabs>
                    <w:rPr>
                      <w:rFonts w:ascii="Times New Roman" w:hAnsi="Times New Roman" w:cs="Times New Roman"/>
                      <w:noProof/>
                      <w:kern w:val="2"/>
                      <w:sz w:val="22"/>
                      <w:szCs w:val="22"/>
                      <w:lang w:eastAsia="en-GB"/>
                      <w14:ligatures w14:val="standardContextual"/>
                    </w:rPr>
                  </w:pPr>
                  <w:hyperlink w:anchor="_Toc185790589" w:history="1">
                    <w:r w:rsidRPr="00FB1179">
                      <w:rPr>
                        <w:rStyle w:val="Hipersaitas"/>
                        <w:rFonts w:ascii="Times New Roman" w:eastAsia="Calibri" w:hAnsi="Times New Roman" w:cs="Times New Roman"/>
                        <w:noProof/>
                        <w:sz w:val="22"/>
                        <w:szCs w:val="22"/>
                      </w:rPr>
                      <w:t>10.</w:t>
                    </w:r>
                    <w:r w:rsidRPr="00FB1179">
                      <w:rPr>
                        <w:rFonts w:ascii="Times New Roman" w:hAnsi="Times New Roman" w:cs="Times New Roman"/>
                        <w:noProof/>
                        <w:kern w:val="2"/>
                        <w:sz w:val="22"/>
                        <w:szCs w:val="22"/>
                        <w:lang w:eastAsia="en-GB"/>
                        <w14:ligatures w14:val="standardContextual"/>
                      </w:rPr>
                      <w:tab/>
                    </w:r>
                    <w:r w:rsidRPr="00FB1179">
                      <w:rPr>
                        <w:rStyle w:val="Hipersaitas"/>
                        <w:rFonts w:ascii="Times New Roman" w:hAnsi="Times New Roman" w:cs="Times New Roman"/>
                        <w:noProof/>
                        <w:sz w:val="22"/>
                        <w:szCs w:val="22"/>
                      </w:rPr>
                      <w:t>Sutarties sudarymas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_Toc185790589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6</w:t>
                    </w:r>
                    <w:r w:rsidRPr="00FB1179">
                      <w:rPr>
                        <w:rFonts w:ascii="Times New Roman" w:hAnsi="Times New Roman" w:cs="Times New Roman"/>
                        <w:noProof/>
                        <w:webHidden/>
                        <w:sz w:val="22"/>
                        <w:szCs w:val="22"/>
                      </w:rPr>
                      <w:fldChar w:fldCharType="end"/>
                    </w:r>
                  </w:hyperlink>
                </w:p>
                <w:p w14:paraId="150ED5DF" w14:textId="20EBDF18" w:rsidR="00517E28" w:rsidRPr="00FB1179" w:rsidRDefault="00517E28">
                  <w:pPr>
                    <w:pStyle w:val="Turinys1"/>
                    <w:rPr>
                      <w:rFonts w:ascii="Times New Roman" w:hAnsi="Times New Roman" w:cs="Times New Roman"/>
                      <w:noProof/>
                      <w:kern w:val="2"/>
                      <w:sz w:val="22"/>
                      <w:szCs w:val="22"/>
                      <w:lang w:eastAsia="en-GB"/>
                      <w14:ligatures w14:val="standardContextual"/>
                    </w:rPr>
                  </w:pPr>
                  <w:hyperlink w:anchor="_Toc185790590" w:history="1">
                    <w:r w:rsidRPr="00FB1179">
                      <w:rPr>
                        <w:rStyle w:val="Hipersaitas"/>
                        <w:rFonts w:ascii="Times New Roman" w:hAnsi="Times New Roman" w:cs="Times New Roman"/>
                        <w:noProof/>
                        <w:sz w:val="22"/>
                        <w:szCs w:val="22"/>
                      </w:rPr>
                      <w:t>Pirkimo sąlygų 1 priedas „Terminai“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_Toc185790590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22</w:t>
                    </w:r>
                    <w:r w:rsidRPr="00FB1179">
                      <w:rPr>
                        <w:rFonts w:ascii="Times New Roman" w:hAnsi="Times New Roman" w:cs="Times New Roman"/>
                        <w:noProof/>
                        <w:webHidden/>
                        <w:sz w:val="22"/>
                        <w:szCs w:val="22"/>
                      </w:rPr>
                      <w:fldChar w:fldCharType="end"/>
                    </w:r>
                  </w:hyperlink>
                </w:p>
                <w:p w14:paraId="752F77EB" w14:textId="4ACCE4A1"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1" w:history="1">
                    <w:r w:rsidRPr="00FB1179">
                      <w:rPr>
                        <w:rStyle w:val="Hipersaitas"/>
                        <w:rFonts w:ascii="Times New Roman" w:eastAsia="Calibri" w:hAnsi="Times New Roman" w:cs="Times New Roman"/>
                        <w:noProof/>
                        <w:sz w:val="22"/>
                        <w:szCs w:val="22"/>
                      </w:rPr>
                      <w:t>Pirkimo sąlygų 2 priedas „Techninė specifikacija“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_Toc185790591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23</w:t>
                    </w:r>
                    <w:r w:rsidRPr="00FB1179">
                      <w:rPr>
                        <w:rFonts w:ascii="Times New Roman" w:hAnsi="Times New Roman" w:cs="Times New Roman"/>
                        <w:noProof/>
                        <w:webHidden/>
                        <w:sz w:val="22"/>
                        <w:szCs w:val="22"/>
                      </w:rPr>
                      <w:fldChar w:fldCharType="end"/>
                    </w:r>
                  </w:hyperlink>
                </w:p>
                <w:p w14:paraId="39185D25" w14:textId="5F8DC949"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2" w:history="1">
                    <w:r w:rsidRPr="00FB1179">
                      <w:rPr>
                        <w:rStyle w:val="Hipersaitas"/>
                        <w:rFonts w:ascii="Times New Roman" w:eastAsia="Calibri" w:hAnsi="Times New Roman" w:cs="Times New Roman"/>
                        <w:noProof/>
                        <w:sz w:val="22"/>
                        <w:szCs w:val="22"/>
                      </w:rPr>
                      <w:t>Pirkimo sąlygų 3 priedas „Tiekėjų pašalinimo pagrindai“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_Toc185790592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26</w:t>
                    </w:r>
                    <w:r w:rsidRPr="00FB1179">
                      <w:rPr>
                        <w:rFonts w:ascii="Times New Roman" w:hAnsi="Times New Roman" w:cs="Times New Roman"/>
                        <w:noProof/>
                        <w:webHidden/>
                        <w:sz w:val="22"/>
                        <w:szCs w:val="22"/>
                      </w:rPr>
                      <w:fldChar w:fldCharType="end"/>
                    </w:r>
                  </w:hyperlink>
                </w:p>
                <w:p w14:paraId="76BA2822" w14:textId="429D9024"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3" w:history="1">
                    <w:r w:rsidRPr="00FB1179">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_Toc185790593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34</w:t>
                    </w:r>
                    <w:r w:rsidRPr="00FB1179">
                      <w:rPr>
                        <w:rFonts w:ascii="Times New Roman" w:hAnsi="Times New Roman" w:cs="Times New Roman"/>
                        <w:noProof/>
                        <w:webHidden/>
                        <w:sz w:val="22"/>
                        <w:szCs w:val="22"/>
                      </w:rPr>
                      <w:fldChar w:fldCharType="end"/>
                    </w:r>
                  </w:hyperlink>
                </w:p>
                <w:p w14:paraId="5EA29C6E" w14:textId="6719F8E1"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4" w:history="1">
                    <w:r w:rsidRPr="00FB1179">
                      <w:rPr>
                        <w:rStyle w:val="Hipersaitas"/>
                        <w:rFonts w:ascii="Times New Roman" w:eastAsia="Calibri" w:hAnsi="Times New Roman" w:cs="Times New Roman"/>
                        <w:noProof/>
                        <w:sz w:val="22"/>
                        <w:szCs w:val="22"/>
                      </w:rPr>
                      <w:t xml:space="preserve">Pirkimo sąlygų 5 priedas „EBVPD“ </w:t>
                    </w:r>
                    <w:r w:rsidRPr="00FB1179">
                      <w:rPr>
                        <w:rStyle w:val="Hipersaitas"/>
                        <w:rFonts w:ascii="Times New Roman" w:hAnsi="Times New Roman" w:cs="Times New Roman"/>
                        <w:noProof/>
                        <w:sz w:val="22"/>
                        <w:szCs w:val="22"/>
                      </w:rPr>
                      <w:t>(XML formatu)</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_Toc185790594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35</w:t>
                    </w:r>
                    <w:r w:rsidRPr="00FB1179">
                      <w:rPr>
                        <w:rFonts w:ascii="Times New Roman" w:hAnsi="Times New Roman" w:cs="Times New Roman"/>
                        <w:noProof/>
                        <w:webHidden/>
                        <w:sz w:val="22"/>
                        <w:szCs w:val="22"/>
                      </w:rPr>
                      <w:fldChar w:fldCharType="end"/>
                    </w:r>
                  </w:hyperlink>
                </w:p>
                <w:p w14:paraId="1F58205F" w14:textId="3FAD21D5"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5" w:history="1">
                    <w:r w:rsidRPr="00FB1179">
                      <w:rPr>
                        <w:rStyle w:val="Hipersaitas"/>
                        <w:rFonts w:ascii="Times New Roman" w:eastAsia="Calibri" w:hAnsi="Times New Roman" w:cs="Times New Roman"/>
                        <w:noProof/>
                        <w:sz w:val="22"/>
                        <w:szCs w:val="22"/>
                      </w:rPr>
                      <w:t>Pirkimo sąlygų 6 priedas „Pasiūlymo forma“</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_Toc185790595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36</w:t>
                    </w:r>
                    <w:r w:rsidRPr="00FB1179">
                      <w:rPr>
                        <w:rFonts w:ascii="Times New Roman" w:hAnsi="Times New Roman" w:cs="Times New Roman"/>
                        <w:noProof/>
                        <w:webHidden/>
                        <w:sz w:val="22"/>
                        <w:szCs w:val="22"/>
                      </w:rPr>
                      <w:fldChar w:fldCharType="end"/>
                    </w:r>
                  </w:hyperlink>
                </w:p>
                <w:p w14:paraId="12DEB262" w14:textId="7EB289AD"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6" w:history="1">
                    <w:r w:rsidRPr="00FB1179">
                      <w:rPr>
                        <w:rStyle w:val="Hipersaitas"/>
                        <w:rFonts w:ascii="Times New Roman" w:eastAsia="Calibri" w:hAnsi="Times New Roman" w:cs="Times New Roman"/>
                        <w:noProof/>
                        <w:sz w:val="22"/>
                        <w:szCs w:val="22"/>
                      </w:rPr>
                      <w:t>Pirkimo sąlygų 7 priedas „Pasiūlymų vertinimo kriterijai ir sąlygos“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_Toc185790596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37</w:t>
                    </w:r>
                    <w:r w:rsidRPr="00FB1179">
                      <w:rPr>
                        <w:rFonts w:ascii="Times New Roman" w:hAnsi="Times New Roman" w:cs="Times New Roman"/>
                        <w:noProof/>
                        <w:webHidden/>
                        <w:sz w:val="22"/>
                        <w:szCs w:val="22"/>
                      </w:rPr>
                      <w:fldChar w:fldCharType="end"/>
                    </w:r>
                  </w:hyperlink>
                </w:p>
                <w:p w14:paraId="046E133A" w14:textId="42402279"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7" w:history="1">
                    <w:r w:rsidRPr="00FB1179">
                      <w:rPr>
                        <w:rStyle w:val="Hipersaitas"/>
                        <w:rFonts w:ascii="Times New Roman" w:hAnsi="Times New Roman" w:cs="Times New Roman"/>
                        <w:noProof/>
                        <w:sz w:val="22"/>
                        <w:szCs w:val="22"/>
                      </w:rPr>
                      <w:t>Pirkimo sąlygų 8 priedas „Sutarties projektas“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_Toc185790597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39</w:t>
                    </w:r>
                    <w:r w:rsidRPr="00FB1179">
                      <w:rPr>
                        <w:rFonts w:ascii="Times New Roman" w:hAnsi="Times New Roman" w:cs="Times New Roman"/>
                        <w:noProof/>
                        <w:webHidden/>
                        <w:sz w:val="22"/>
                        <w:szCs w:val="22"/>
                      </w:rPr>
                      <w:fldChar w:fldCharType="end"/>
                    </w:r>
                  </w:hyperlink>
                </w:p>
                <w:p w14:paraId="0DE43F56" w14:textId="0125FBA1" w:rsidR="00517E28" w:rsidRPr="00FB1179" w:rsidRDefault="00517E28">
                  <w:pPr>
                    <w:pStyle w:val="Turinys2"/>
                    <w:rPr>
                      <w:rFonts w:ascii="Times New Roman" w:hAnsi="Times New Roman" w:cs="Times New Roman"/>
                      <w:noProof/>
                      <w:kern w:val="2"/>
                      <w:sz w:val="22"/>
                      <w:szCs w:val="22"/>
                      <w:lang w:eastAsia="en-GB"/>
                      <w14:ligatures w14:val="standardContextual"/>
                    </w:rPr>
                  </w:pPr>
                  <w:hyperlink w:anchor="_Toc185790598" w:history="1">
                    <w:r w:rsidRPr="00FB1179">
                      <w:rPr>
                        <w:rStyle w:val="Hipersaitas"/>
                        <w:rFonts w:ascii="Times New Roman" w:hAnsi="Times New Roman" w:cs="Times New Roman"/>
                        <w:noProof/>
                        <w:sz w:val="22"/>
                        <w:szCs w:val="22"/>
                      </w:rPr>
                      <w:t>Pirkimo sąlygų 9 priedas „Sutarties sąlygų įvykdymo užtikrinimas“</w:t>
                    </w:r>
                    <w:r w:rsidRPr="00FB1179">
                      <w:rPr>
                        <w:rFonts w:ascii="Times New Roman" w:hAnsi="Times New Roman" w:cs="Times New Roman"/>
                        <w:noProof/>
                        <w:webHidden/>
                        <w:sz w:val="22"/>
                        <w:szCs w:val="22"/>
                      </w:rPr>
                      <w:tab/>
                    </w:r>
                    <w:r w:rsidRPr="00FB1179">
                      <w:rPr>
                        <w:rFonts w:ascii="Times New Roman" w:hAnsi="Times New Roman" w:cs="Times New Roman"/>
                        <w:noProof/>
                        <w:webHidden/>
                        <w:sz w:val="22"/>
                        <w:szCs w:val="22"/>
                      </w:rPr>
                      <w:fldChar w:fldCharType="begin"/>
                    </w:r>
                    <w:r w:rsidRPr="00FB1179">
                      <w:rPr>
                        <w:rFonts w:ascii="Times New Roman" w:hAnsi="Times New Roman" w:cs="Times New Roman"/>
                        <w:noProof/>
                        <w:webHidden/>
                        <w:sz w:val="22"/>
                        <w:szCs w:val="22"/>
                      </w:rPr>
                      <w:instrText xml:space="preserve"> PAGEREF _Toc185790598 \h </w:instrText>
                    </w:r>
                    <w:r w:rsidRPr="00FB1179">
                      <w:rPr>
                        <w:rFonts w:ascii="Times New Roman" w:hAnsi="Times New Roman" w:cs="Times New Roman"/>
                        <w:noProof/>
                        <w:webHidden/>
                        <w:sz w:val="22"/>
                        <w:szCs w:val="22"/>
                      </w:rPr>
                    </w:r>
                    <w:r w:rsidRPr="00FB1179">
                      <w:rPr>
                        <w:rFonts w:ascii="Times New Roman" w:hAnsi="Times New Roman" w:cs="Times New Roman"/>
                        <w:noProof/>
                        <w:webHidden/>
                        <w:sz w:val="22"/>
                        <w:szCs w:val="22"/>
                      </w:rPr>
                      <w:fldChar w:fldCharType="separate"/>
                    </w:r>
                    <w:r w:rsidR="00DA31C1">
                      <w:rPr>
                        <w:rFonts w:ascii="Times New Roman" w:hAnsi="Times New Roman" w:cs="Times New Roman"/>
                        <w:noProof/>
                        <w:webHidden/>
                        <w:sz w:val="22"/>
                        <w:szCs w:val="22"/>
                      </w:rPr>
                      <w:t>40</w:t>
                    </w:r>
                    <w:r w:rsidRPr="00FB1179">
                      <w:rPr>
                        <w:rFonts w:ascii="Times New Roman" w:hAnsi="Times New Roman" w:cs="Times New Roman"/>
                        <w:noProof/>
                        <w:webHidden/>
                        <w:sz w:val="22"/>
                        <w:szCs w:val="22"/>
                      </w:rPr>
                      <w:fldChar w:fldCharType="end"/>
                    </w:r>
                  </w:hyperlink>
                </w:p>
                <w:p w14:paraId="08F8725C" w14:textId="085E809D" w:rsidR="0010121B" w:rsidRPr="00FB1179" w:rsidRDefault="0010121B" w:rsidP="0010121B">
                  <w:pPr>
                    <w:spacing w:after="120" w:line="240" w:lineRule="auto"/>
                    <w:contextualSpacing/>
                    <w:rPr>
                      <w:rFonts w:ascii="Times New Roman" w:hAnsi="Times New Roman" w:cs="Times New Roman"/>
                      <w:sz w:val="24"/>
                      <w:szCs w:val="24"/>
                      <w:shd w:val="clear" w:color="auto" w:fill="E6E6E6"/>
                    </w:rPr>
                  </w:pPr>
                  <w:r w:rsidRPr="00FB1179">
                    <w:rPr>
                      <w:rFonts w:ascii="Times New Roman" w:hAnsi="Times New Roman" w:cs="Times New Roman"/>
                      <w:b/>
                      <w:bCs/>
                      <w:color w:val="2B579A"/>
                      <w:sz w:val="22"/>
                      <w:szCs w:val="22"/>
                      <w:shd w:val="clear" w:color="auto" w:fill="E6E6E6"/>
                    </w:rPr>
                    <w:fldChar w:fldCharType="end"/>
                  </w:r>
                </w:p>
              </w:sdtContent>
            </w:sdt>
            <w:p w14:paraId="73CCB438" w14:textId="27330AD5" w:rsidR="005F13F0" w:rsidRPr="00FB1179" w:rsidRDefault="0010121B" w:rsidP="00062A5E">
              <w:pPr>
                <w:rPr>
                  <w:rFonts w:ascii="Times New Roman" w:hAnsi="Times New Roman" w:cs="Times New Roman"/>
                  <w:sz w:val="24"/>
                  <w:szCs w:val="24"/>
                </w:rPr>
              </w:pPr>
              <w:r w:rsidRPr="00FB1179">
                <w:rPr>
                  <w:rFonts w:ascii="Times New Roman" w:hAnsi="Times New Roman" w:cs="Times New Roman"/>
                  <w:sz w:val="24"/>
                  <w:szCs w:val="24"/>
                </w:rPr>
                <w:br w:type="page"/>
              </w:r>
            </w:p>
          </w:sdtContent>
        </w:sdt>
      </w:sdtContent>
    </w:sdt>
    <w:p w14:paraId="7DBFF88B" w14:textId="0FE73970" w:rsidR="002415C7" w:rsidRPr="00FB1179" w:rsidRDefault="00263B34" w:rsidP="00457163">
      <w:pPr>
        <w:pStyle w:val="Antrat1"/>
        <w:numPr>
          <w:ilvl w:val="0"/>
          <w:numId w:val="1"/>
        </w:numPr>
        <w:spacing w:line="20" w:lineRule="atLeast"/>
        <w:ind w:left="567" w:hanging="567"/>
        <w:contextualSpacing/>
        <w:rPr>
          <w:rFonts w:ascii="Times New Roman" w:hAnsi="Times New Roman" w:cs="Times New Roman"/>
          <w:b/>
          <w:bCs/>
          <w:sz w:val="24"/>
          <w:szCs w:val="24"/>
        </w:rPr>
      </w:pPr>
      <w:bookmarkStart w:id="0" w:name="_Toc185790580"/>
      <w:r w:rsidRPr="00FB1179">
        <w:rPr>
          <w:rFonts w:ascii="Times New Roman" w:hAnsi="Times New Roman" w:cs="Times New Roman"/>
          <w:b/>
          <w:bCs/>
          <w:sz w:val="24"/>
          <w:szCs w:val="24"/>
        </w:rPr>
        <w:lastRenderedPageBreak/>
        <w:t>Bendra informacija</w:t>
      </w:r>
      <w:bookmarkEnd w:id="0"/>
    </w:p>
    <w:p w14:paraId="4F2C9168" w14:textId="77777777" w:rsidR="00505366" w:rsidRPr="00FB1179" w:rsidRDefault="0010121B"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 </w:t>
      </w:r>
      <w:r w:rsidRPr="00FB1179">
        <w:rPr>
          <w:rFonts w:ascii="Times New Roman" w:hAnsi="Times New Roman" w:cs="Times New Roman"/>
          <w:color w:val="000000" w:themeColor="text1"/>
          <w:sz w:val="24"/>
          <w:szCs w:val="24"/>
        </w:rPr>
        <w:t xml:space="preserve">Sveikatos apsaugos ministerijos Ekstremalių sveikatai situacijų centras, juridinio asmens kodas 191349831, adresas M. K. Čiurlionio g. 23, Kaunas, </w:t>
      </w:r>
      <w:r w:rsidRPr="00FB1179">
        <w:rPr>
          <w:rFonts w:ascii="Times New Roman" w:eastAsia="Calibri" w:hAnsi="Times New Roman" w:cs="Times New Roman"/>
          <w:color w:val="000000" w:themeColor="text1"/>
          <w:sz w:val="24"/>
          <w:szCs w:val="24"/>
        </w:rPr>
        <w:t>darbo laikas</w:t>
      </w:r>
      <w:r w:rsidRPr="00FB1179">
        <w:rPr>
          <w:rFonts w:ascii="Times New Roman" w:hAnsi="Times New Roman" w:cs="Times New Roman"/>
          <w:color w:val="000000" w:themeColor="text1"/>
          <w:sz w:val="24"/>
          <w:szCs w:val="24"/>
        </w:rPr>
        <w:t xml:space="preserve"> </w:t>
      </w:r>
      <w:r w:rsidRPr="00FB1179">
        <w:rPr>
          <w:rFonts w:ascii="Times New Roman" w:eastAsia="Calibri" w:hAnsi="Times New Roman" w:cs="Times New Roman"/>
          <w:color w:val="000000" w:themeColor="text1"/>
          <w:sz w:val="24"/>
          <w:szCs w:val="24"/>
        </w:rPr>
        <w:t>I-IV 8.00-17.00 val., V 8.00-15.45 val., pietų pertrauka 12.00-12.45 val. Perkančioji organizacija yra PVM mokėtoja.</w:t>
      </w:r>
    </w:p>
    <w:p w14:paraId="112B858D" w14:textId="77777777" w:rsidR="00505366" w:rsidRPr="00FB1179" w:rsidRDefault="00505366" w:rsidP="00505366">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1" w:name="_Hlk171963176"/>
      <w:r w:rsidRPr="00FB1179">
        <w:rPr>
          <w:rFonts w:ascii="Times New Roman" w:hAnsi="Times New Roman" w:cs="Times New Roman"/>
          <w:sz w:val="24"/>
          <w:szCs w:val="24"/>
        </w:rPr>
        <w:t xml:space="preserve">Pirkimas vykdomas įgyvendinant perkančiosios organizacijos su Europos Komisija vykdomą projektą </w:t>
      </w:r>
      <w:r w:rsidRPr="00FB1179">
        <w:rPr>
          <w:rFonts w:ascii="Times New Roman" w:hAnsi="Times New Roman" w:cs="Times New Roman"/>
          <w:bCs/>
          <w:sz w:val="24"/>
          <w:szCs w:val="24"/>
        </w:rPr>
        <w:t xml:space="preserve">„RescEU“ Medicinos atsargų rezervo kaupimas ir palaikymas Lietuvoje“ </w:t>
      </w:r>
      <w:r w:rsidRPr="00FB1179">
        <w:rPr>
          <w:rFonts w:ascii="Times New Roman" w:hAnsi="Times New Roman" w:cs="Times New Roman"/>
          <w:sz w:val="24"/>
          <w:szCs w:val="24"/>
        </w:rPr>
        <w:t xml:space="preserve">(angl. </w:t>
      </w:r>
      <w:proofErr w:type="spellStart"/>
      <w:r w:rsidRPr="00FB1179">
        <w:rPr>
          <w:rFonts w:ascii="Times New Roman" w:hAnsi="Times New Roman" w:cs="Times New Roman"/>
          <w:i/>
          <w:iCs/>
          <w:sz w:val="24"/>
          <w:szCs w:val="24"/>
        </w:rPr>
        <w:t>Development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Maintenance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RescEU </w:t>
      </w:r>
      <w:proofErr w:type="spellStart"/>
      <w:r w:rsidRPr="00FB1179">
        <w:rPr>
          <w:rFonts w:ascii="Times New Roman" w:hAnsi="Times New Roman" w:cs="Times New Roman"/>
          <w:i/>
          <w:iCs/>
          <w:sz w:val="24"/>
          <w:szCs w:val="24"/>
        </w:rPr>
        <w:t>medical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stockpile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Lithuania</w:t>
      </w:r>
      <w:r w:rsidRPr="00FB1179">
        <w:rPr>
          <w:rFonts w:ascii="Times New Roman" w:hAnsi="Times New Roman" w:cs="Times New Roman"/>
          <w:sz w:val="24"/>
          <w:szCs w:val="24"/>
        </w:rPr>
        <w:t>), Nr. 101140540</w:t>
      </w:r>
      <w:r w:rsidRPr="00FB1179">
        <w:rPr>
          <w:rFonts w:ascii="Times New Roman" w:hAnsi="Times New Roman" w:cs="Times New Roman"/>
          <w:bCs/>
          <w:sz w:val="24"/>
          <w:szCs w:val="24"/>
        </w:rPr>
        <w:t xml:space="preserve"> (</w:t>
      </w:r>
      <w:r w:rsidRPr="00FB1179">
        <w:rPr>
          <w:rFonts w:ascii="Times New Roman" w:hAnsi="Times New Roman" w:cs="Times New Roman"/>
          <w:sz w:val="24"/>
          <w:szCs w:val="24"/>
        </w:rPr>
        <w:t xml:space="preserve">toliau – LTU RescEU </w:t>
      </w:r>
      <w:proofErr w:type="spellStart"/>
      <w:r w:rsidRPr="00FB1179">
        <w:rPr>
          <w:rFonts w:ascii="Times New Roman" w:hAnsi="Times New Roman" w:cs="Times New Roman"/>
          <w:sz w:val="24"/>
          <w:szCs w:val="24"/>
        </w:rPr>
        <w:t>Health</w:t>
      </w:r>
      <w:proofErr w:type="spellEnd"/>
      <w:r w:rsidRPr="00FB1179">
        <w:rPr>
          <w:rFonts w:ascii="Times New Roman" w:hAnsi="Times New Roman" w:cs="Times New Roman"/>
          <w:sz w:val="24"/>
          <w:szCs w:val="24"/>
        </w:rPr>
        <w:t xml:space="preserve"> projektas, taip pat Projektas</w:t>
      </w:r>
      <w:r w:rsidRPr="00FB1179">
        <w:rPr>
          <w:rFonts w:ascii="Times New Roman" w:hAnsi="Times New Roman" w:cs="Times New Roman"/>
          <w:bCs/>
          <w:sz w:val="24"/>
          <w:szCs w:val="24"/>
        </w:rPr>
        <w:t>)</w:t>
      </w:r>
      <w:r w:rsidRPr="00FB1179">
        <w:rPr>
          <w:rFonts w:ascii="Times New Roman" w:hAnsi="Times New Roman" w:cs="Times New Roman"/>
          <w:sz w:val="24"/>
          <w:szCs w:val="24"/>
        </w:rPr>
        <w:t>. Pirkimas finansuojamas Projekto lėšomis, pridėtinės vertės mokestis Lietuvos Respublikos valstybės biudžeto lėšomis</w:t>
      </w:r>
      <w:bookmarkEnd w:id="1"/>
      <w:r w:rsidRPr="00FB1179">
        <w:rPr>
          <w:rFonts w:ascii="Times New Roman" w:hAnsi="Times New Roman" w:cs="Times New Roman"/>
          <w:sz w:val="24"/>
          <w:szCs w:val="24"/>
        </w:rPr>
        <w:t>.</w:t>
      </w:r>
    </w:p>
    <w:p w14:paraId="2C835995" w14:textId="77777777" w:rsidR="00B15BE4" w:rsidRPr="00FB1179" w:rsidRDefault="00B15BE4" w:rsidP="00B15BE4">
      <w:pPr>
        <w:pStyle w:val="Sraopastraipa"/>
        <w:numPr>
          <w:ilvl w:val="1"/>
          <w:numId w:val="1"/>
        </w:numPr>
        <w:tabs>
          <w:tab w:val="left" w:pos="709"/>
          <w:tab w:val="left" w:pos="993"/>
        </w:tabs>
        <w:spacing w:after="0" w:line="240" w:lineRule="auto"/>
        <w:ind w:left="0" w:firstLine="567"/>
        <w:jc w:val="both"/>
        <w:rPr>
          <w:rFonts w:ascii="Times New Roman" w:hAnsi="Times New Roman" w:cs="Times New Roman"/>
          <w:sz w:val="24"/>
          <w:szCs w:val="24"/>
        </w:rPr>
      </w:pPr>
      <w:bookmarkStart w:id="2" w:name="_Hlk186200028"/>
      <w:r w:rsidRPr="00FB1179">
        <w:rPr>
          <w:rFonts w:ascii="Times New Roman" w:hAnsi="Times New Roman" w:cs="Times New Roman"/>
          <w:sz w:val="24"/>
          <w:szCs w:val="24"/>
        </w:rPr>
        <w:t>Pirkimas neatliekamas naudojantis centralizuotų pirkimų katalogu, nes CPO skelbiamų atitinkamų vaistų pirkimų techninės specifikacijos neužtikrina, kad:</w:t>
      </w:r>
    </w:p>
    <w:p w14:paraId="461074BB"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vaistų siuntas turi pateikti per 3 mėnesius nuo perkančiosios organizacijos užsakymo pateikimo;</w:t>
      </w:r>
    </w:p>
    <w:p w14:paraId="005B0E57"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visoje gamybos ir importo veikloje tiekimo grandies dalyviai vadovautųsi Komisijos deleguotojo reglamentu (ES) 2016/161, kuriuo nustatomos išsamios apsaugos priemonių ant žmonėms skirtų vaistų pakuotės naudojimo taisyklės;</w:t>
      </w:r>
    </w:p>
    <w:p w14:paraId="4041E25E"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kiekviena vaistinio preparato siunta (esant poreikiui) pateiktų vaistų kokybę patvirtinančius dokumentus;</w:t>
      </w:r>
    </w:p>
    <w:p w14:paraId="3A9603E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kartu su siunta turi pateikti pakuotės lapelio vertimą į anglų kalbą, jeigu pakuotės lapelis nėra parengtas anglų kalba;</w:t>
      </w:r>
    </w:p>
    <w:p w14:paraId="28213972"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Jeigu supakuotų tiekiamų prekių kiekis sudaro daugiau nei pusę EURO padėklo kiekio, tiekėjas prekes turi pristatyti ant plastikinių, standartinių EURO padėklų (kurių išmatavimai yra 120x80 cm). Maksimalus pristatomų padėklų su supakuotomis atsargomis aukštis – 160 cm.</w:t>
      </w:r>
    </w:p>
    <w:p w14:paraId="1DA5938C"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atsako ir sprendžia, ar serija, kuriai buvo taikomas nuokrypis, vis tiek gali būti naudojama ir išleista;</w:t>
      </w:r>
    </w:p>
    <w:p w14:paraId="741A201F" w14:textId="77777777" w:rsidR="00B15BE4" w:rsidRPr="00FB1179" w:rsidRDefault="00B15BE4" w:rsidP="00B15BE4">
      <w:pPr>
        <w:pStyle w:val="Sraopastraipa"/>
        <w:numPr>
          <w:ilvl w:val="2"/>
          <w:numId w:val="1"/>
        </w:numPr>
        <w:tabs>
          <w:tab w:val="left" w:pos="0"/>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tiekėjo patvirtinimas, kad vaistinis preparatas, kuris bus tiekiamas pakuotėmis ir/ar pakuotės lapeliais, paženklintais kitos EEE valstybės kalba, atitinka vaistinio preparato lietuviškomis pakuotėmis registracijos dokumentų duomenis ir informaciją;</w:t>
      </w:r>
    </w:p>
    <w:p w14:paraId="2B7544E4" w14:textId="1C75A01D" w:rsidR="00144253" w:rsidRPr="00FB1179" w:rsidRDefault="00B15BE4" w:rsidP="00B15BE4">
      <w:pPr>
        <w:pStyle w:val="Sraopastraipa"/>
        <w:numPr>
          <w:ilvl w:val="2"/>
          <w:numId w:val="1"/>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tiekėjas turi užtikrinti, kad būtų išlaikomas temperatūros rėžimas viso transportavimo metu, toks koks yra nustatytas vaistinio preparato gamintojo konkrečiam vaistiniam preparatui. Tiekėjas yra atsakingas už temperatūros stebėjimą, pvz.: stebėsena vykdoma su duomenų kaupikliais, kiekviename pristatyme į perkančiosios organizacijos sandėlį. Stebėjimo įranga turi būti įtraukta į kiekvieną pristatytą siuntą</w:t>
      </w:r>
      <w:r w:rsidR="00E639CC" w:rsidRPr="00FB1179">
        <w:rPr>
          <w:rFonts w:ascii="Times New Roman" w:hAnsi="Times New Roman" w:cs="Times New Roman"/>
          <w:sz w:val="24"/>
          <w:szCs w:val="24"/>
        </w:rPr>
        <w:t>.</w:t>
      </w:r>
    </w:p>
    <w:bookmarkEnd w:id="2"/>
    <w:p w14:paraId="62DF64D0" w14:textId="4F4B4A84" w:rsidR="00AA23FB" w:rsidRPr="00FB1179" w:rsidRDefault="002F5F8E" w:rsidP="00AA23FB">
      <w:pPr>
        <w:spacing w:after="0" w:line="240" w:lineRule="auto"/>
        <w:ind w:firstLine="567"/>
        <w:rPr>
          <w:rFonts w:ascii="Times New Roman" w:hAnsi="Times New Roman" w:cs="Times New Roman"/>
          <w:sz w:val="24"/>
          <w:szCs w:val="24"/>
        </w:rPr>
      </w:pPr>
      <w:r w:rsidRPr="00FB1179">
        <w:rPr>
          <w:rFonts w:ascii="Times New Roman" w:hAnsi="Times New Roman" w:cs="Times New Roman"/>
          <w:sz w:val="24"/>
          <w:szCs w:val="24"/>
        </w:rPr>
        <w:t xml:space="preserve">1.4. </w:t>
      </w:r>
      <w:r w:rsidR="00AA23FB" w:rsidRPr="00FB1179">
        <w:rPr>
          <w:rFonts w:ascii="Times New Roman" w:eastAsia="Times New Roman" w:hAnsi="Times New Roman" w:cs="Times New Roman"/>
          <w:sz w:val="24"/>
          <w:szCs w:val="24"/>
        </w:rPr>
        <w:t>Perkančioji organizacija nerezervuoja teisės dalyvauti pirkime.</w:t>
      </w:r>
    </w:p>
    <w:p w14:paraId="60BB082A" w14:textId="77777777" w:rsidR="00EE7651" w:rsidRPr="00FB1179" w:rsidRDefault="00C447D2" w:rsidP="00EE7651">
      <w:pPr>
        <w:pStyle w:val="Sraopastraipa"/>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1.</w:t>
      </w:r>
      <w:r w:rsidR="00095A99" w:rsidRPr="00FB1179">
        <w:rPr>
          <w:rFonts w:ascii="Times New Roman" w:hAnsi="Times New Roman" w:cs="Times New Roman"/>
          <w:sz w:val="24"/>
          <w:szCs w:val="24"/>
        </w:rPr>
        <w:t>5</w:t>
      </w:r>
      <w:r w:rsidRPr="00FB1179">
        <w:rPr>
          <w:rFonts w:ascii="Times New Roman" w:hAnsi="Times New Roman" w:cs="Times New Roman"/>
          <w:sz w:val="24"/>
          <w:szCs w:val="24"/>
        </w:rPr>
        <w:t xml:space="preserve">. </w:t>
      </w:r>
      <w:r w:rsidR="00E32C8E" w:rsidRPr="00FB1179">
        <w:rPr>
          <w:rFonts w:ascii="Times New Roman" w:hAnsi="Times New Roman" w:cs="Times New Roman"/>
          <w:sz w:val="24"/>
          <w:szCs w:val="24"/>
        </w:rPr>
        <w:t xml:space="preserve">Stebėtojai dalyvauti </w:t>
      </w:r>
      <w:r w:rsidR="008A3C98" w:rsidRPr="00FB1179">
        <w:rPr>
          <w:rFonts w:ascii="Times New Roman" w:hAnsi="Times New Roman" w:cs="Times New Roman"/>
          <w:sz w:val="24"/>
          <w:szCs w:val="24"/>
        </w:rPr>
        <w:t>K</w:t>
      </w:r>
      <w:r w:rsidR="00E32C8E" w:rsidRPr="00FB1179">
        <w:rPr>
          <w:rFonts w:ascii="Times New Roman" w:hAnsi="Times New Roman" w:cs="Times New Roman"/>
          <w:sz w:val="24"/>
          <w:szCs w:val="24"/>
        </w:rPr>
        <w:t>omisijos posėdžiuose nėra kviečiami.</w:t>
      </w:r>
    </w:p>
    <w:p w14:paraId="25181A10" w14:textId="227C29A1" w:rsidR="00EE7651" w:rsidRPr="00FB1179" w:rsidRDefault="003A502A"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Atliekamas žaliasis pirkimas. Pirkimas vykdomas vadovaujantis Lietuvos Respublikos aplinkos ministro 2011 m. birželio 28 d. įsakymo Nr. D1-508 „</w:t>
      </w:r>
      <w:hyperlink r:id="rId15" w:history="1">
        <w:r w:rsidRPr="00FB1179">
          <w:rPr>
            <w:rStyle w:val="Hipersaitas"/>
            <w:rFonts w:ascii="Times New Roman" w:hAnsi="Times New Roman" w:cs="Times New Roman"/>
            <w:sz w:val="24"/>
            <w:szCs w:val="24"/>
          </w:rPr>
          <w:t>Dėl Aplinkos apsaugos kriterijų taikymo, vykdant žaliuosius pirkimus, tvarkos aprašo patvirtinimo</w:t>
        </w:r>
      </w:hyperlink>
      <w:r w:rsidRPr="00FB1179">
        <w:rPr>
          <w:rFonts w:ascii="Times New Roman" w:hAnsi="Times New Roman" w:cs="Times New Roman"/>
          <w:sz w:val="24"/>
          <w:szCs w:val="24"/>
        </w:rPr>
        <w:t>“</w:t>
      </w:r>
      <w:r w:rsidR="00FA2CA5" w:rsidRPr="00FB1179">
        <w:rPr>
          <w:rFonts w:ascii="Times New Roman" w:hAnsi="Times New Roman" w:cs="Times New Roman"/>
          <w:sz w:val="24"/>
          <w:szCs w:val="24"/>
        </w:rPr>
        <w:t xml:space="preserve"> 4.4.4.1. pa</w:t>
      </w:r>
      <w:r w:rsidRPr="00FB1179">
        <w:rPr>
          <w:rFonts w:ascii="Times New Roman" w:hAnsi="Times New Roman" w:cs="Times New Roman"/>
          <w:sz w:val="24"/>
          <w:szCs w:val="24"/>
        </w:rPr>
        <w:t>punk</w:t>
      </w:r>
      <w:r w:rsidR="00EE7651" w:rsidRPr="00FB1179">
        <w:rPr>
          <w:rFonts w:ascii="Times New Roman" w:hAnsi="Times New Roman" w:cs="Times New Roman"/>
          <w:sz w:val="24"/>
          <w:szCs w:val="24"/>
        </w:rPr>
        <w:t>či</w:t>
      </w:r>
      <w:r w:rsidR="00AB3334" w:rsidRPr="00FB1179">
        <w:rPr>
          <w:rFonts w:ascii="Times New Roman" w:hAnsi="Times New Roman" w:cs="Times New Roman"/>
          <w:sz w:val="24"/>
          <w:szCs w:val="24"/>
        </w:rPr>
        <w:t>u</w:t>
      </w:r>
      <w:r w:rsidRPr="00FB1179">
        <w:rPr>
          <w:rFonts w:ascii="Times New Roman" w:hAnsi="Times New Roman" w:cs="Times New Roman"/>
          <w:sz w:val="24"/>
          <w:szCs w:val="24"/>
        </w:rPr>
        <w:t xml:space="preserve">. Aplinkos apaugos kriterijai nustatyti </w:t>
      </w:r>
      <w:r w:rsidR="00EE7651" w:rsidRPr="00FB1179">
        <w:rPr>
          <w:rFonts w:ascii="Times New Roman" w:hAnsi="Times New Roman" w:cs="Times New Roman"/>
          <w:sz w:val="24"/>
          <w:szCs w:val="24"/>
        </w:rPr>
        <w:t>pirkimo-pardavimo sutartyje</w:t>
      </w:r>
      <w:r w:rsidRPr="00FB1179">
        <w:rPr>
          <w:rFonts w:ascii="Times New Roman" w:hAnsi="Times New Roman" w:cs="Times New Roman"/>
          <w:sz w:val="24"/>
          <w:szCs w:val="24"/>
        </w:rPr>
        <w:t>.</w:t>
      </w:r>
    </w:p>
    <w:p w14:paraId="00246CD1" w14:textId="77777777" w:rsidR="00EE7651"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Išankstinis skelbimas apie </w:t>
      </w:r>
      <w:r w:rsidR="007A68AD"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irkimą nebuvo paskelbtas</w:t>
      </w:r>
      <w:r w:rsidR="0010121B" w:rsidRPr="00FB1179">
        <w:rPr>
          <w:rFonts w:ascii="Times New Roman" w:eastAsia="Arial" w:hAnsi="Times New Roman" w:cs="Times New Roman"/>
          <w:sz w:val="24"/>
          <w:szCs w:val="24"/>
        </w:rPr>
        <w:t>.</w:t>
      </w:r>
    </w:p>
    <w:p w14:paraId="301A5580" w14:textId="77777777" w:rsidR="00EE7651" w:rsidRPr="00FB1179" w:rsidRDefault="00015FC9"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lang w:eastAsia="en-US"/>
        </w:rPr>
        <w:t>P</w:t>
      </w:r>
      <w:r w:rsidR="00E32C8E" w:rsidRPr="00FB1179">
        <w:rPr>
          <w:rFonts w:ascii="Times New Roman" w:hAnsi="Times New Roman" w:cs="Times New Roman"/>
          <w:sz w:val="24"/>
          <w:szCs w:val="24"/>
          <w:lang w:eastAsia="en-US"/>
        </w:rPr>
        <w:t xml:space="preserve">irkime </w:t>
      </w:r>
      <w:r w:rsidR="007A68AD" w:rsidRPr="00FB1179">
        <w:rPr>
          <w:rFonts w:ascii="Times New Roman" w:hAnsi="Times New Roman" w:cs="Times New Roman"/>
          <w:sz w:val="24"/>
          <w:szCs w:val="24"/>
        </w:rPr>
        <w:t>perkančioji organizacija</w:t>
      </w:r>
      <w:r w:rsidR="00E32C8E" w:rsidRPr="00FB1179">
        <w:rPr>
          <w:rFonts w:ascii="Times New Roman" w:hAnsi="Times New Roman" w:cs="Times New Roman"/>
          <w:sz w:val="24"/>
          <w:szCs w:val="24"/>
          <w:lang w:eastAsia="en-US"/>
        </w:rPr>
        <w:t xml:space="preserve"> nenumato skelbti pranešimo dėl savanoriško </w:t>
      </w:r>
      <w:proofErr w:type="spellStart"/>
      <w:r w:rsidR="00E32C8E" w:rsidRPr="00FB1179">
        <w:rPr>
          <w:rFonts w:ascii="Times New Roman" w:hAnsi="Times New Roman" w:cs="Times New Roman"/>
          <w:i/>
          <w:iCs/>
          <w:sz w:val="24"/>
          <w:szCs w:val="24"/>
          <w:lang w:eastAsia="en-US"/>
        </w:rPr>
        <w:t>ex</w:t>
      </w:r>
      <w:proofErr w:type="spellEnd"/>
      <w:r w:rsidR="00E32C8E" w:rsidRPr="00FB1179">
        <w:rPr>
          <w:rFonts w:ascii="Times New Roman" w:hAnsi="Times New Roman" w:cs="Times New Roman"/>
          <w:i/>
          <w:iCs/>
          <w:sz w:val="24"/>
          <w:szCs w:val="24"/>
          <w:lang w:eastAsia="en-US"/>
        </w:rPr>
        <w:t xml:space="preserve"> ante</w:t>
      </w:r>
      <w:r w:rsidR="00E32C8E" w:rsidRPr="00FB1179">
        <w:rPr>
          <w:rFonts w:ascii="Times New Roman" w:hAnsi="Times New Roman" w:cs="Times New Roman"/>
          <w:sz w:val="24"/>
          <w:szCs w:val="24"/>
          <w:lang w:eastAsia="en-US"/>
        </w:rPr>
        <w:t xml:space="preserve"> skaidrumo.</w:t>
      </w:r>
    </w:p>
    <w:p w14:paraId="0468D44E" w14:textId="77777777" w:rsidR="00EE7651" w:rsidRPr="00FB1179" w:rsidRDefault="007466F8"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Pirkime neleidžia</w:t>
      </w:r>
      <w:r w:rsidR="00216820" w:rsidRPr="00FB1179">
        <w:rPr>
          <w:rFonts w:ascii="Times New Roman" w:hAnsi="Times New Roman" w:cs="Times New Roman"/>
          <w:sz w:val="24"/>
          <w:szCs w:val="24"/>
        </w:rPr>
        <w:t>ma</w:t>
      </w:r>
      <w:r w:rsidRPr="00FB1179">
        <w:rPr>
          <w:rFonts w:ascii="Times New Roman" w:hAnsi="Times New Roman" w:cs="Times New Roman"/>
          <w:sz w:val="24"/>
          <w:szCs w:val="24"/>
        </w:rPr>
        <w:t xml:space="preserve"> pateikti alternatyvių </w:t>
      </w:r>
      <w:r w:rsidR="00D27E76"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asiūlymų. </w:t>
      </w:r>
    </w:p>
    <w:p w14:paraId="0C002F05" w14:textId="2701A021" w:rsidR="00E32C8E" w:rsidRPr="00FB1179" w:rsidRDefault="00E32C8E" w:rsidP="00EE7651">
      <w:pPr>
        <w:pStyle w:val="Sraopastraipa"/>
        <w:numPr>
          <w:ilvl w:val="1"/>
          <w:numId w:val="35"/>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eastAsia="Arial" w:hAnsi="Times New Roman" w:cs="Times New Roman"/>
          <w:color w:val="333333"/>
          <w:sz w:val="24"/>
          <w:szCs w:val="24"/>
        </w:rPr>
        <w:lastRenderedPageBreak/>
        <w:t xml:space="preserve">Bendrosios </w:t>
      </w:r>
      <w:r w:rsidR="007E5F55" w:rsidRPr="00FB1179">
        <w:rPr>
          <w:rFonts w:ascii="Times New Roman" w:eastAsia="Arial" w:hAnsi="Times New Roman" w:cs="Times New Roman"/>
          <w:color w:val="333333"/>
          <w:sz w:val="24"/>
          <w:szCs w:val="24"/>
        </w:rPr>
        <w:t xml:space="preserve">pirkimo </w:t>
      </w:r>
      <w:r w:rsidRPr="00FB1179">
        <w:rPr>
          <w:rFonts w:ascii="Times New Roman" w:eastAsia="Arial" w:hAnsi="Times New Roman" w:cs="Times New Roman"/>
          <w:color w:val="333333"/>
          <w:sz w:val="24"/>
          <w:szCs w:val="24"/>
        </w:rPr>
        <w:t>sąlygos yra neatskiriama ši</w:t>
      </w:r>
      <w:r w:rsidR="00C07F25" w:rsidRPr="00FB1179">
        <w:rPr>
          <w:rFonts w:ascii="Times New Roman" w:eastAsia="Arial" w:hAnsi="Times New Roman" w:cs="Times New Roman"/>
          <w:color w:val="333333"/>
          <w:sz w:val="24"/>
          <w:szCs w:val="24"/>
        </w:rPr>
        <w:t>ų</w:t>
      </w:r>
      <w:r w:rsidRPr="00FB1179">
        <w:rPr>
          <w:rFonts w:ascii="Times New Roman" w:eastAsia="Arial" w:hAnsi="Times New Roman" w:cs="Times New Roman"/>
          <w:color w:val="333333"/>
          <w:sz w:val="24"/>
          <w:szCs w:val="24"/>
        </w:rPr>
        <w:t xml:space="preserve"> </w:t>
      </w:r>
      <w:r w:rsidR="00F4541C" w:rsidRPr="00FB1179">
        <w:rPr>
          <w:rFonts w:ascii="Times New Roman" w:eastAsia="Arial" w:hAnsi="Times New Roman" w:cs="Times New Roman"/>
          <w:color w:val="333333"/>
          <w:sz w:val="24"/>
          <w:szCs w:val="24"/>
        </w:rPr>
        <w:t>p</w:t>
      </w:r>
      <w:r w:rsidRPr="00FB1179">
        <w:rPr>
          <w:rFonts w:ascii="Times New Roman" w:eastAsia="Arial" w:hAnsi="Times New Roman" w:cs="Times New Roman"/>
          <w:color w:val="333333"/>
          <w:sz w:val="24"/>
          <w:szCs w:val="24"/>
        </w:rPr>
        <w:t>irkimo sąlygų dalis.</w:t>
      </w:r>
    </w:p>
    <w:p w14:paraId="5DEDEBC7" w14:textId="1ED44FB6" w:rsidR="00B41C66" w:rsidRPr="00FB1179" w:rsidRDefault="00507DC9" w:rsidP="00717DCC">
      <w:pPr>
        <w:pStyle w:val="Antrat1"/>
        <w:spacing w:line="20" w:lineRule="atLeast"/>
        <w:contextualSpacing/>
        <w:rPr>
          <w:rFonts w:ascii="Times New Roman" w:hAnsi="Times New Roman" w:cs="Times New Roman"/>
          <w:b/>
          <w:bCs/>
          <w:sz w:val="24"/>
          <w:szCs w:val="24"/>
        </w:rPr>
      </w:pPr>
      <w:bookmarkStart w:id="3" w:name="_Ref39426332"/>
      <w:bookmarkStart w:id="4" w:name="_Ref39426338"/>
      <w:bookmarkStart w:id="5" w:name="_Toc126333929"/>
      <w:bookmarkStart w:id="6" w:name="_Toc185790581"/>
      <w:r w:rsidRPr="00FB1179">
        <w:rPr>
          <w:rFonts w:ascii="Times New Roman" w:hAnsi="Times New Roman" w:cs="Times New Roman"/>
          <w:sz w:val="24"/>
          <w:szCs w:val="24"/>
        </w:rPr>
        <w:t xml:space="preserve">2. </w:t>
      </w:r>
      <w:r w:rsidR="00B41C66" w:rsidRPr="00FB1179">
        <w:rPr>
          <w:rFonts w:ascii="Times New Roman" w:hAnsi="Times New Roman" w:cs="Times New Roman"/>
          <w:b/>
          <w:bCs/>
          <w:sz w:val="24"/>
          <w:szCs w:val="24"/>
        </w:rPr>
        <w:t>Pirkimo objektas</w:t>
      </w:r>
      <w:bookmarkEnd w:id="3"/>
      <w:bookmarkEnd w:id="4"/>
      <w:bookmarkEnd w:id="5"/>
      <w:bookmarkEnd w:id="6"/>
    </w:p>
    <w:p w14:paraId="5331653A" w14:textId="68890C0A" w:rsidR="001868A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eastAsia="Calibri" w:hAnsi="Times New Roman" w:cs="Times New Roman"/>
          <w:color w:val="000000" w:themeColor="text1"/>
          <w:sz w:val="24"/>
          <w:szCs w:val="24"/>
        </w:rPr>
        <w:t xml:space="preserve">Perkančioji organizacija numato įsigyti </w:t>
      </w:r>
      <w:r w:rsidR="00D13536" w:rsidRPr="00FB1179">
        <w:rPr>
          <w:rFonts w:ascii="Times New Roman" w:eastAsia="Calibri" w:hAnsi="Times New Roman" w:cs="Times New Roman"/>
          <w:sz w:val="24"/>
          <w:szCs w:val="24"/>
        </w:rPr>
        <w:t>vaistin</w:t>
      </w:r>
      <w:r w:rsidR="00A8769E" w:rsidRPr="00FB1179">
        <w:rPr>
          <w:rFonts w:ascii="Times New Roman" w:eastAsia="Calibri" w:hAnsi="Times New Roman" w:cs="Times New Roman"/>
          <w:sz w:val="24"/>
          <w:szCs w:val="24"/>
        </w:rPr>
        <w:t>ius preparatus</w:t>
      </w:r>
      <w:r w:rsidR="0010121B" w:rsidRPr="00FB1179">
        <w:rPr>
          <w:rFonts w:ascii="Times New Roman" w:eastAsia="Calibri" w:hAnsi="Times New Roman" w:cs="Times New Roman"/>
          <w:sz w:val="24"/>
          <w:szCs w:val="24"/>
        </w:rPr>
        <w:t xml:space="preserve">. </w:t>
      </w:r>
      <w:r w:rsidRPr="00FB1179">
        <w:rPr>
          <w:rFonts w:ascii="Times New Roman" w:hAnsi="Times New Roman" w:cs="Times New Roman"/>
          <w:sz w:val="24"/>
          <w:szCs w:val="24"/>
        </w:rPr>
        <w:t xml:space="preserve">Reikalavimai pirkimo objektui nustatyti </w:t>
      </w:r>
      <w:r w:rsidR="00704310" w:rsidRPr="00FB1179">
        <w:rPr>
          <w:rFonts w:ascii="Times New Roman" w:hAnsi="Times New Roman" w:cs="Times New Roman"/>
          <w:sz w:val="24"/>
          <w:szCs w:val="24"/>
        </w:rPr>
        <w:t>s</w:t>
      </w:r>
      <w:r w:rsidR="00444CAF" w:rsidRPr="00FB1179">
        <w:rPr>
          <w:rFonts w:ascii="Times New Roman" w:hAnsi="Times New Roman" w:cs="Times New Roman"/>
          <w:sz w:val="24"/>
          <w:szCs w:val="24"/>
        </w:rPr>
        <w:t xml:space="preserve">pecialiųjų </w:t>
      </w:r>
      <w:r w:rsidR="00CE7209" w:rsidRPr="00FB1179">
        <w:rPr>
          <w:rFonts w:ascii="Times New Roman" w:hAnsi="Times New Roman" w:cs="Times New Roman"/>
          <w:sz w:val="24"/>
          <w:szCs w:val="24"/>
        </w:rPr>
        <w:t xml:space="preserve">pirkimo </w:t>
      </w:r>
      <w:r w:rsidR="00444CAF" w:rsidRPr="00FB1179">
        <w:rPr>
          <w:rFonts w:ascii="Times New Roman" w:hAnsi="Times New Roman" w:cs="Times New Roman"/>
          <w:sz w:val="24"/>
          <w:szCs w:val="24"/>
        </w:rPr>
        <w:t xml:space="preserve">sąlygų </w:t>
      </w:r>
      <w:r w:rsidR="0010121B" w:rsidRPr="00FB1179">
        <w:rPr>
          <w:rFonts w:ascii="Times New Roman" w:hAnsi="Times New Roman" w:cs="Times New Roman"/>
          <w:sz w:val="24"/>
          <w:szCs w:val="24"/>
        </w:rPr>
        <w:t>2</w:t>
      </w:r>
      <w:r w:rsidR="00FA7D78" w:rsidRPr="00FB1179">
        <w:rPr>
          <w:rFonts w:ascii="Times New Roman" w:hAnsi="Times New Roman" w:cs="Times New Roman"/>
          <w:sz w:val="24"/>
          <w:szCs w:val="24"/>
        </w:rPr>
        <w:t xml:space="preserve"> </w:t>
      </w:r>
      <w:r w:rsidR="00444CAF" w:rsidRPr="00FB1179">
        <w:rPr>
          <w:rFonts w:ascii="Times New Roman" w:hAnsi="Times New Roman" w:cs="Times New Roman"/>
          <w:sz w:val="24"/>
          <w:szCs w:val="24"/>
        </w:rPr>
        <w:t>priede</w:t>
      </w:r>
      <w:r w:rsidRPr="00FB1179">
        <w:rPr>
          <w:rFonts w:ascii="Times New Roman" w:hAnsi="Times New Roman" w:cs="Times New Roman"/>
          <w:sz w:val="24"/>
          <w:szCs w:val="24"/>
        </w:rPr>
        <w:t>.</w:t>
      </w:r>
    </w:p>
    <w:p w14:paraId="735EA7CA" w14:textId="3B33C47A" w:rsidR="009C72F8" w:rsidRPr="00FB1179" w:rsidRDefault="00B41C66"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Pirkimo objektas skaidomas į </w:t>
      </w:r>
      <w:r w:rsidR="008C4708" w:rsidRPr="00FB1179">
        <w:rPr>
          <w:rFonts w:ascii="Times New Roman" w:hAnsi="Times New Roman" w:cs="Times New Roman"/>
          <w:sz w:val="24"/>
          <w:szCs w:val="24"/>
        </w:rPr>
        <w:t>1</w:t>
      </w:r>
      <w:r w:rsidR="00E81DE7">
        <w:rPr>
          <w:rFonts w:ascii="Times New Roman" w:hAnsi="Times New Roman" w:cs="Times New Roman"/>
          <w:sz w:val="24"/>
          <w:szCs w:val="24"/>
        </w:rPr>
        <w:t>4</w:t>
      </w:r>
      <w:r w:rsidR="008C4708" w:rsidRPr="00FB1179">
        <w:rPr>
          <w:rFonts w:ascii="Times New Roman" w:hAnsi="Times New Roman" w:cs="Times New Roman"/>
          <w:sz w:val="24"/>
          <w:szCs w:val="24"/>
        </w:rPr>
        <w:t xml:space="preserve"> </w:t>
      </w:r>
      <w:r w:rsidR="003D5E25" w:rsidRPr="00FB1179">
        <w:rPr>
          <w:rFonts w:ascii="Times New Roman" w:hAnsi="Times New Roman" w:cs="Times New Roman"/>
          <w:sz w:val="24"/>
          <w:szCs w:val="24"/>
        </w:rPr>
        <w:t>dali</w:t>
      </w:r>
      <w:r w:rsidR="008C4708" w:rsidRPr="00FB1179">
        <w:rPr>
          <w:rFonts w:ascii="Times New Roman" w:hAnsi="Times New Roman" w:cs="Times New Roman"/>
          <w:sz w:val="24"/>
          <w:szCs w:val="24"/>
        </w:rPr>
        <w:t>ų</w:t>
      </w:r>
      <w:r w:rsidR="003D5E25" w:rsidRPr="00FB1179">
        <w:rPr>
          <w:rFonts w:ascii="Times New Roman" w:hAnsi="Times New Roman" w:cs="Times New Roman"/>
          <w:sz w:val="24"/>
          <w:szCs w:val="24"/>
        </w:rPr>
        <w:t xml:space="preserve">, </w:t>
      </w:r>
      <w:r w:rsidR="008C4708" w:rsidRPr="00FB1179">
        <w:rPr>
          <w:rFonts w:ascii="Times New Roman" w:hAnsi="Times New Roman" w:cs="Times New Roman"/>
          <w:sz w:val="24"/>
          <w:szCs w:val="24"/>
        </w:rPr>
        <w:t xml:space="preserve">kurių apimtys ir dalykas, reikalavimai ir techninė specifikacija apibrėžti specialiųjų pirkimo sąlygų 2 priede. Perkančioji organizacija sudarys vieną sutartį dėl pirkimo dalių, dėl kurių laimėtoju bus nustatytas tas pats tiekėjas. </w:t>
      </w:r>
    </w:p>
    <w:p w14:paraId="173E6445" w14:textId="5508067B" w:rsidR="009C72F8" w:rsidRPr="00FB1179" w:rsidRDefault="009C72F8"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Pirmąjį užsakymą, </w:t>
      </w:r>
      <w:r w:rsidR="00076280" w:rsidRPr="00FB1179">
        <w:rPr>
          <w:rFonts w:ascii="Times New Roman" w:hAnsi="Times New Roman" w:cs="Times New Roman"/>
          <w:sz w:val="24"/>
          <w:szCs w:val="24"/>
        </w:rPr>
        <w:t>kuris bus ne mažesnis</w:t>
      </w:r>
      <w:r w:rsidR="0011793B">
        <w:rPr>
          <w:rFonts w:ascii="Times New Roman" w:hAnsi="Times New Roman" w:cs="Times New Roman"/>
          <w:sz w:val="24"/>
          <w:szCs w:val="24"/>
        </w:rPr>
        <w:t xml:space="preserve"> </w:t>
      </w:r>
      <w:r w:rsidR="00D102E7">
        <w:rPr>
          <w:rFonts w:ascii="Times New Roman" w:hAnsi="Times New Roman" w:cs="Times New Roman"/>
          <w:sz w:val="24"/>
          <w:szCs w:val="24"/>
        </w:rPr>
        <w:t xml:space="preserve">nei </w:t>
      </w:r>
      <w:r w:rsidR="0011793B">
        <w:rPr>
          <w:rFonts w:ascii="Times New Roman" w:hAnsi="Times New Roman" w:cs="Times New Roman"/>
          <w:sz w:val="24"/>
          <w:szCs w:val="24"/>
        </w:rPr>
        <w:t>techninėje specifikacijoje nurodytas užsakomas prekių kiekis</w:t>
      </w:r>
      <w:r w:rsidR="004A5ECB">
        <w:rPr>
          <w:rFonts w:ascii="Times New Roman" w:hAnsi="Times New Roman" w:cs="Times New Roman"/>
          <w:sz w:val="24"/>
          <w:szCs w:val="24"/>
        </w:rPr>
        <w:t xml:space="preserve"> pirmu užsakymu</w:t>
      </w:r>
      <w:r w:rsidR="0011793B">
        <w:rPr>
          <w:rFonts w:ascii="Times New Roman" w:hAnsi="Times New Roman" w:cs="Times New Roman"/>
          <w:sz w:val="24"/>
          <w:szCs w:val="24"/>
        </w:rPr>
        <w:t xml:space="preserve"> (atitinkamai pirkimo daliai)</w:t>
      </w:r>
      <w:r w:rsidR="00076280"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perkančioji organizacija pateiks ne vėliau kaip per 3 (tris) mėn. nuo sutarties įsigaliojimo. </w:t>
      </w:r>
    </w:p>
    <w:p w14:paraId="4666C17D" w14:textId="77777777" w:rsidR="002524BB" w:rsidRPr="00FB1179" w:rsidRDefault="002524BB" w:rsidP="00FA2D37">
      <w:pPr>
        <w:pStyle w:val="Betarp"/>
        <w:numPr>
          <w:ilvl w:val="1"/>
          <w:numId w:val="33"/>
        </w:numPr>
        <w:tabs>
          <w:tab w:val="left" w:pos="1134"/>
          <w:tab w:val="left" w:pos="1418"/>
        </w:tabs>
        <w:spacing w:after="120"/>
        <w:ind w:left="0" w:firstLine="567"/>
        <w:contextualSpacing/>
        <w:jc w:val="both"/>
        <w:rPr>
          <w:rFonts w:ascii="Times New Roman" w:hAnsi="Times New Roman" w:cs="Times New Roman"/>
          <w:sz w:val="24"/>
          <w:szCs w:val="24"/>
        </w:rPr>
      </w:pPr>
      <w:r w:rsidRPr="00FB1179">
        <w:rPr>
          <w:rFonts w:ascii="Times New Roman" w:hAnsi="Times New Roman" w:cs="Times New Roman"/>
          <w:sz w:val="24"/>
          <w:szCs w:val="24"/>
        </w:rPr>
        <w:t>Kiti užsakymai bus teikiami pagal poreikį sutarties galiojimo metu, bet ne vėliau kaip likus 4 (keturiems) mėnesiams iki sutarties pabaigos. Gavęs užsakymą, tiekėjas turės pristatyti prekes per ne ilgiau kaip 3 (tris) mėn. nuo užsakymo gavimo dienos.</w:t>
      </w:r>
    </w:p>
    <w:p w14:paraId="00454568" w14:textId="77777777" w:rsidR="001868A8" w:rsidRPr="00FB1179" w:rsidRDefault="00E53E12"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B1179">
        <w:rPr>
          <w:rFonts w:ascii="Times New Roman" w:hAnsi="Times New Roman" w:cs="Times New Roman"/>
          <w:sz w:val="24"/>
          <w:szCs w:val="24"/>
        </w:rPr>
        <w:t xml:space="preserve">turi būti </w:t>
      </w:r>
      <w:r w:rsidR="00AE7624" w:rsidRPr="00FB1179">
        <w:rPr>
          <w:rFonts w:ascii="Times New Roman" w:hAnsi="Times New Roman" w:cs="Times New Roman"/>
          <w:sz w:val="24"/>
          <w:szCs w:val="24"/>
        </w:rPr>
        <w:t xml:space="preserve">laikoma, kad kiekviena tokia nuoroda yra pateikta su žodžiais „arba lygiavertis“. </w:t>
      </w:r>
    </w:p>
    <w:p w14:paraId="3031DC86" w14:textId="121D11EC" w:rsidR="00004521" w:rsidRPr="00FB1179" w:rsidRDefault="00004521" w:rsidP="00FA2D37">
      <w:pPr>
        <w:pStyle w:val="Betarp"/>
        <w:numPr>
          <w:ilvl w:val="1"/>
          <w:numId w:val="33"/>
        </w:numPr>
        <w:tabs>
          <w:tab w:val="left" w:pos="1134"/>
        </w:tabs>
        <w:spacing w:after="120"/>
        <w:ind w:left="0" w:firstLine="567"/>
        <w:contextualSpacing/>
        <w:jc w:val="both"/>
        <w:rPr>
          <w:rFonts w:ascii="Times New Roman" w:hAnsi="Times New Roman" w:cs="Times New Roman"/>
          <w:color w:val="FF0000"/>
          <w:sz w:val="24"/>
          <w:szCs w:val="24"/>
        </w:rPr>
      </w:pPr>
      <w:r w:rsidRPr="00FB1179">
        <w:rPr>
          <w:rFonts w:ascii="Times New Roman" w:hAnsi="Times New Roman" w:cs="Times New Roman"/>
          <w:sz w:val="24"/>
          <w:szCs w:val="24"/>
        </w:rPr>
        <w:t>Jeigu apibūdinant pirkimo objektą techninėje specifikacijoje nurodytas standartas</w:t>
      </w:r>
      <w:r w:rsidR="00245655" w:rsidRPr="00FB1179">
        <w:rPr>
          <w:rFonts w:ascii="Times New Roman" w:hAnsi="Times New Roman" w:cs="Times New Roman"/>
          <w:sz w:val="24"/>
          <w:szCs w:val="24"/>
        </w:rPr>
        <w:t xml:space="preserve">, </w:t>
      </w:r>
      <w:r w:rsidR="00245655" w:rsidRPr="00FB1179">
        <w:rPr>
          <w:rFonts w:ascii="Times New Roman" w:hAnsi="Times New Roman" w:cs="Times New Roman"/>
          <w:color w:val="000000"/>
          <w:sz w:val="24"/>
          <w:szCs w:val="24"/>
        </w:rPr>
        <w:t>techninis liudijimas ar bendrosios techninės specifikacijos</w:t>
      </w:r>
      <w:r w:rsidR="00046522" w:rsidRPr="00FB1179">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FB1179">
        <w:rPr>
          <w:rFonts w:ascii="Times New Roman" w:hAnsi="Times New Roman" w:cs="Times New Roman"/>
          <w:color w:val="000000"/>
          <w:sz w:val="24"/>
          <w:szCs w:val="24"/>
        </w:rPr>
        <w:t xml:space="preserve">, </w:t>
      </w:r>
      <w:r w:rsidR="00245655" w:rsidRPr="00FB1179">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FB1179" w:rsidRDefault="00202323" w:rsidP="00202323">
      <w:pPr>
        <w:pStyle w:val="Antrat1"/>
        <w:spacing w:line="20" w:lineRule="atLeast"/>
        <w:contextualSpacing/>
        <w:rPr>
          <w:rFonts w:ascii="Times New Roman" w:hAnsi="Times New Roman" w:cs="Times New Roman"/>
          <w:sz w:val="24"/>
          <w:szCs w:val="24"/>
        </w:rPr>
      </w:pPr>
      <w:bookmarkStart w:id="7" w:name="_Toc126333930"/>
      <w:bookmarkStart w:id="8" w:name="_Toc185790582"/>
      <w:r w:rsidRPr="00FB1179">
        <w:rPr>
          <w:rFonts w:ascii="Times New Roman" w:hAnsi="Times New Roman" w:cs="Times New Roman"/>
          <w:sz w:val="24"/>
          <w:szCs w:val="24"/>
        </w:rPr>
        <w:t>3.</w:t>
      </w:r>
      <w:r w:rsidR="00D24970" w:rsidRPr="00FB1179">
        <w:rPr>
          <w:rFonts w:ascii="Times New Roman" w:hAnsi="Times New Roman" w:cs="Times New Roman"/>
          <w:sz w:val="24"/>
          <w:szCs w:val="24"/>
        </w:rPr>
        <w:t xml:space="preserve"> </w:t>
      </w:r>
      <w:bookmarkStart w:id="9" w:name="_Ref39427921"/>
      <w:bookmarkStart w:id="10" w:name="_Ref39427927"/>
      <w:bookmarkStart w:id="11" w:name="_Ref39740354"/>
      <w:r w:rsidR="00D22226" w:rsidRPr="00FB1179">
        <w:rPr>
          <w:rFonts w:ascii="Times New Roman" w:hAnsi="Times New Roman" w:cs="Times New Roman"/>
          <w:b/>
          <w:bCs/>
          <w:sz w:val="24"/>
          <w:szCs w:val="24"/>
        </w:rPr>
        <w:t>Susitikimai su tiekėjais</w:t>
      </w:r>
      <w:bookmarkEnd w:id="9"/>
      <w:bookmarkEnd w:id="10"/>
      <w:r w:rsidR="003B6924" w:rsidRPr="00FB1179">
        <w:rPr>
          <w:rFonts w:ascii="Times New Roman" w:hAnsi="Times New Roman" w:cs="Times New Roman"/>
          <w:b/>
          <w:bCs/>
          <w:sz w:val="24"/>
          <w:szCs w:val="24"/>
        </w:rPr>
        <w:t xml:space="preserve"> ir objekto apžiūra</w:t>
      </w:r>
      <w:bookmarkEnd w:id="7"/>
      <w:bookmarkEnd w:id="8"/>
      <w:bookmarkEnd w:id="11"/>
    </w:p>
    <w:p w14:paraId="436E69CF" w14:textId="77777777" w:rsidR="0010121B" w:rsidRPr="00FB1179" w:rsidRDefault="00862DB8" w:rsidP="0010121B">
      <w:pPr>
        <w:pStyle w:val="Sraopastraipa"/>
        <w:spacing w:after="0"/>
        <w:ind w:left="0" w:firstLine="567"/>
        <w:jc w:val="both"/>
        <w:rPr>
          <w:rFonts w:ascii="Times New Roman" w:hAnsi="Times New Roman" w:cs="Times New Roman"/>
          <w:sz w:val="24"/>
          <w:szCs w:val="24"/>
        </w:rPr>
      </w:pPr>
      <w:r w:rsidRPr="00FB1179">
        <w:rPr>
          <w:rFonts w:ascii="Times New Roman" w:hAnsi="Times New Roman" w:cs="Times New Roman"/>
          <w:iCs/>
          <w:sz w:val="24"/>
          <w:szCs w:val="24"/>
        </w:rPr>
        <w:t>3.1.</w:t>
      </w:r>
      <w:r w:rsidRPr="00FB1179">
        <w:rPr>
          <w:rFonts w:ascii="Times New Roman" w:hAnsi="Times New Roman" w:cs="Times New Roman"/>
          <w:i/>
          <w:color w:val="FF0000"/>
          <w:sz w:val="24"/>
          <w:szCs w:val="24"/>
        </w:rPr>
        <w:t xml:space="preserve"> </w:t>
      </w:r>
      <w:r w:rsidR="00B176FD" w:rsidRPr="00FB1179">
        <w:rPr>
          <w:rFonts w:ascii="Times New Roman" w:hAnsi="Times New Roman" w:cs="Times New Roman"/>
          <w:sz w:val="24"/>
          <w:szCs w:val="24"/>
        </w:rPr>
        <w:t xml:space="preserve">Perkančioji organizacija nerengs susitikimo su tiekėjais dėl pirkimo </w:t>
      </w:r>
      <w:r w:rsidR="004257A5" w:rsidRPr="00FB1179">
        <w:rPr>
          <w:rFonts w:ascii="Times New Roman" w:hAnsi="Times New Roman" w:cs="Times New Roman"/>
          <w:sz w:val="24"/>
          <w:szCs w:val="24"/>
        </w:rPr>
        <w:t>sąlyg</w:t>
      </w:r>
      <w:r w:rsidR="00B176FD" w:rsidRPr="00FB1179">
        <w:rPr>
          <w:rFonts w:ascii="Times New Roman" w:hAnsi="Times New Roman" w:cs="Times New Roman"/>
          <w:sz w:val="24"/>
          <w:szCs w:val="24"/>
        </w:rPr>
        <w:t>ų</w:t>
      </w:r>
      <w:r w:rsidR="00946722" w:rsidRPr="00FB1179">
        <w:rPr>
          <w:rFonts w:ascii="Times New Roman" w:hAnsi="Times New Roman" w:cs="Times New Roman"/>
          <w:sz w:val="24"/>
          <w:szCs w:val="24"/>
        </w:rPr>
        <w:t xml:space="preserve"> paaiškinimo</w:t>
      </w:r>
      <w:r w:rsidR="00B176FD" w:rsidRPr="00FB1179">
        <w:rPr>
          <w:rFonts w:ascii="Times New Roman" w:hAnsi="Times New Roman" w:cs="Times New Roman"/>
          <w:sz w:val="24"/>
          <w:szCs w:val="24"/>
        </w:rPr>
        <w:t>.</w:t>
      </w:r>
    </w:p>
    <w:p w14:paraId="24A7FE06" w14:textId="0C0F0DF4" w:rsidR="00BE0587" w:rsidRPr="00FB1179" w:rsidRDefault="0010121B" w:rsidP="0010121B">
      <w:pPr>
        <w:pStyle w:val="Sraopastraipa"/>
        <w:spacing w:after="0"/>
        <w:ind w:left="0" w:firstLine="567"/>
        <w:jc w:val="both"/>
        <w:rPr>
          <w:rFonts w:ascii="Times New Roman" w:hAnsi="Times New Roman" w:cs="Times New Roman"/>
          <w:i/>
          <w:color w:val="FF0000"/>
          <w:sz w:val="24"/>
          <w:szCs w:val="24"/>
        </w:rPr>
      </w:pPr>
      <w:r w:rsidRPr="00FB1179">
        <w:rPr>
          <w:rFonts w:ascii="Times New Roman" w:hAnsi="Times New Roman" w:cs="Times New Roman"/>
          <w:sz w:val="24"/>
          <w:szCs w:val="24"/>
        </w:rPr>
        <w:t xml:space="preserve">3.2. </w:t>
      </w:r>
      <w:r w:rsidR="00BE0587" w:rsidRPr="00FB1179">
        <w:rPr>
          <w:rFonts w:ascii="Times New Roman" w:eastAsiaTheme="minorHAnsi" w:hAnsi="Times New Roman" w:cs="Times New Roman"/>
          <w:sz w:val="24"/>
          <w:szCs w:val="24"/>
          <w:lang w:eastAsia="en-US"/>
        </w:rPr>
        <w:t>P</w:t>
      </w:r>
      <w:r w:rsidR="00BE0587" w:rsidRPr="00FB1179">
        <w:rPr>
          <w:rFonts w:ascii="Times New Roman" w:hAnsi="Times New Roman" w:cs="Times New Roman"/>
          <w:sz w:val="24"/>
          <w:szCs w:val="24"/>
        </w:rPr>
        <w:t>erkančioji organizacija nerengs objekto apžiūros.</w:t>
      </w:r>
    </w:p>
    <w:p w14:paraId="6443D2FF" w14:textId="040A41C9" w:rsidR="00C94B9F" w:rsidRPr="00FB1179" w:rsidRDefault="00AD57B1" w:rsidP="00AD57B1">
      <w:pPr>
        <w:pStyle w:val="Antrat1"/>
        <w:spacing w:line="20" w:lineRule="atLeast"/>
        <w:contextualSpacing/>
        <w:rPr>
          <w:rFonts w:ascii="Times New Roman" w:hAnsi="Times New Roman" w:cs="Times New Roman"/>
          <w:sz w:val="24"/>
          <w:szCs w:val="24"/>
        </w:rPr>
      </w:pPr>
      <w:bookmarkStart w:id="12" w:name="_Ref39473754"/>
      <w:bookmarkStart w:id="13" w:name="_Ref39473761"/>
      <w:bookmarkStart w:id="14" w:name="_Ref39474188"/>
      <w:bookmarkStart w:id="15" w:name="_Toc126333931"/>
      <w:bookmarkStart w:id="16" w:name="_Toc185790583"/>
      <w:r w:rsidRPr="00FB1179">
        <w:rPr>
          <w:rFonts w:ascii="Times New Roman" w:hAnsi="Times New Roman" w:cs="Times New Roman"/>
          <w:sz w:val="24"/>
          <w:szCs w:val="24"/>
        </w:rPr>
        <w:t xml:space="preserve">4. </w:t>
      </w:r>
      <w:r w:rsidR="00173ACB" w:rsidRPr="00FB1179">
        <w:rPr>
          <w:rFonts w:ascii="Times New Roman" w:hAnsi="Times New Roman" w:cs="Times New Roman"/>
          <w:b/>
          <w:bCs/>
          <w:sz w:val="24"/>
          <w:szCs w:val="24"/>
        </w:rPr>
        <w:t>Tiekėjų pašalinimo pagrindai</w:t>
      </w:r>
      <w:bookmarkEnd w:id="12"/>
      <w:bookmarkEnd w:id="13"/>
      <w:bookmarkEnd w:id="14"/>
      <w:r w:rsidR="00975F1F" w:rsidRPr="00FB1179">
        <w:rPr>
          <w:rFonts w:ascii="Times New Roman" w:hAnsi="Times New Roman" w:cs="Times New Roman"/>
          <w:b/>
          <w:bCs/>
          <w:sz w:val="24"/>
          <w:szCs w:val="24"/>
        </w:rPr>
        <w:t xml:space="preserve"> ir kvalifikacijos reikalavimai</w:t>
      </w:r>
      <w:bookmarkEnd w:id="15"/>
      <w:bookmarkEnd w:id="16"/>
    </w:p>
    <w:p w14:paraId="07B91F22" w14:textId="3B96B2CB"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Reikalavimai dėl tiekėjo ir</w:t>
      </w:r>
      <w:bookmarkStart w:id="17" w:name="_Hlk41039660"/>
      <w:r w:rsidRPr="00FB1179">
        <w:rPr>
          <w:rFonts w:ascii="Times New Roman" w:hAnsi="Times New Roman" w:cs="Times New Roman"/>
          <w:sz w:val="24"/>
          <w:szCs w:val="24"/>
        </w:rPr>
        <w:t xml:space="preserve"> subtiekėjų (jei taikoma) </w:t>
      </w:r>
      <w:bookmarkEnd w:id="17"/>
      <w:r w:rsidRPr="00FB1179">
        <w:rPr>
          <w:rFonts w:ascii="Times New Roman" w:hAnsi="Times New Roman" w:cs="Times New Roman"/>
          <w:sz w:val="24"/>
          <w:szCs w:val="24"/>
        </w:rPr>
        <w:t xml:space="preserve">pašalinimo pagrindų nebuvimo bei jų nebuvimą patvirtinantys dokumentai nurodyti </w:t>
      </w:r>
      <w:r w:rsidRPr="00FB1179">
        <w:rPr>
          <w:rFonts w:ascii="Times New Roman" w:eastAsia="Calibri" w:hAnsi="Times New Roman" w:cs="Times New Roman"/>
          <w:sz w:val="24"/>
          <w:szCs w:val="24"/>
        </w:rPr>
        <w:t xml:space="preserve">specialiųjų pirkimo sąlygų </w:t>
      </w:r>
      <w:r w:rsidRPr="00FB1179">
        <w:rPr>
          <w:rFonts w:ascii="Times New Roman" w:hAnsi="Times New Roman" w:cs="Times New Roman"/>
          <w:color w:val="000000" w:themeColor="text1"/>
          <w:sz w:val="24"/>
          <w:szCs w:val="24"/>
        </w:rPr>
        <w:t>3</w:t>
      </w:r>
      <w:r w:rsidRPr="00FB1179">
        <w:rPr>
          <w:rFonts w:ascii="Times New Roman" w:hAnsi="Times New Roman" w:cs="Times New Roman"/>
          <w:color w:val="00B050"/>
          <w:sz w:val="24"/>
          <w:szCs w:val="24"/>
        </w:rPr>
        <w:t xml:space="preserve"> </w:t>
      </w:r>
      <w:r w:rsidRPr="00FB1179">
        <w:rPr>
          <w:rFonts w:ascii="Times New Roman" w:eastAsia="Calibri" w:hAnsi="Times New Roman" w:cs="Times New Roman"/>
          <w:sz w:val="24"/>
          <w:szCs w:val="24"/>
        </w:rPr>
        <w:t>priede</w:t>
      </w:r>
      <w:r w:rsidRPr="00FB1179">
        <w:rPr>
          <w:rFonts w:ascii="Times New Roman" w:hAnsi="Times New Roman" w:cs="Times New Roman"/>
          <w:sz w:val="24"/>
          <w:szCs w:val="24"/>
        </w:rPr>
        <w:t xml:space="preserve">. </w:t>
      </w:r>
    </w:p>
    <w:p w14:paraId="63EC090F" w14:textId="77777777" w:rsidR="00A02286" w:rsidRPr="00FB1179" w:rsidRDefault="00A02286" w:rsidP="00A02286">
      <w:pPr>
        <w:pStyle w:val="Sraopastraipa"/>
        <w:numPr>
          <w:ilvl w:val="1"/>
          <w:numId w:val="36"/>
        </w:numPr>
        <w:tabs>
          <w:tab w:val="left" w:pos="993"/>
        </w:tabs>
        <w:spacing w:after="120" w:line="240" w:lineRule="auto"/>
        <w:ind w:firstLine="709"/>
        <w:jc w:val="both"/>
        <w:rPr>
          <w:rFonts w:ascii="Times New Roman" w:hAnsi="Times New Roman" w:cs="Times New Roman"/>
          <w:sz w:val="24"/>
          <w:szCs w:val="24"/>
        </w:rPr>
      </w:pPr>
      <w:r w:rsidRPr="00FB1179">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FB1179">
        <w:rPr>
          <w:rFonts w:ascii="Times New Roman" w:hAnsi="Times New Roman" w:cs="Times New Roman"/>
          <w:color w:val="000000" w:themeColor="text1"/>
          <w:sz w:val="24"/>
          <w:szCs w:val="24"/>
        </w:rPr>
        <w:t>4</w:t>
      </w:r>
      <w:r w:rsidRPr="00FB1179">
        <w:rPr>
          <w:rFonts w:ascii="Times New Roman" w:hAnsi="Times New Roman" w:cs="Times New Roman"/>
          <w:color w:val="00B050"/>
          <w:sz w:val="24"/>
          <w:szCs w:val="24"/>
        </w:rPr>
        <w:t xml:space="preserve"> </w:t>
      </w:r>
      <w:r w:rsidRPr="00FB1179">
        <w:rPr>
          <w:rFonts w:ascii="Times New Roman" w:hAnsi="Times New Roman" w:cs="Times New Roman"/>
          <w:sz w:val="24"/>
          <w:szCs w:val="24"/>
        </w:rPr>
        <w:t xml:space="preserve">priede. </w:t>
      </w:r>
    </w:p>
    <w:p w14:paraId="69D62E2B" w14:textId="407E5211" w:rsidR="00A000BE" w:rsidRPr="00FB1179" w:rsidRDefault="00D24970" w:rsidP="0037632B">
      <w:pPr>
        <w:pStyle w:val="Antrat1"/>
        <w:tabs>
          <w:tab w:val="left" w:pos="567"/>
        </w:tabs>
        <w:spacing w:after="0"/>
        <w:contextualSpacing/>
        <w:jc w:val="both"/>
        <w:rPr>
          <w:rFonts w:ascii="Times New Roman" w:hAnsi="Times New Roman" w:cs="Times New Roman"/>
          <w:sz w:val="24"/>
          <w:szCs w:val="24"/>
        </w:rPr>
      </w:pPr>
      <w:bookmarkStart w:id="18" w:name="_Toc126333932"/>
      <w:bookmarkStart w:id="19" w:name="_Toc185790584"/>
      <w:r w:rsidRPr="00FB1179">
        <w:rPr>
          <w:rFonts w:ascii="Times New Roman" w:hAnsi="Times New Roman" w:cs="Times New Roman"/>
          <w:sz w:val="24"/>
          <w:szCs w:val="24"/>
        </w:rPr>
        <w:t>5</w:t>
      </w:r>
      <w:r w:rsidR="001E3D5A" w:rsidRPr="00FB1179">
        <w:rPr>
          <w:rFonts w:ascii="Times New Roman" w:hAnsi="Times New Roman" w:cs="Times New Roman"/>
          <w:sz w:val="24"/>
          <w:szCs w:val="24"/>
        </w:rPr>
        <w:t>.</w:t>
      </w:r>
      <w:r w:rsidR="00560558" w:rsidRPr="00FB1179">
        <w:rPr>
          <w:rFonts w:ascii="Times New Roman" w:hAnsi="Times New Roman" w:cs="Times New Roman"/>
          <w:sz w:val="24"/>
          <w:szCs w:val="24"/>
        </w:rPr>
        <w:t xml:space="preserve"> </w:t>
      </w:r>
      <w:r w:rsidR="009743D3" w:rsidRPr="00FB1179">
        <w:rPr>
          <w:rFonts w:ascii="Times New Roman" w:hAnsi="Times New Roman" w:cs="Times New Roman"/>
          <w:b/>
          <w:bCs/>
          <w:sz w:val="24"/>
          <w:szCs w:val="24"/>
        </w:rPr>
        <w:t>Reikalavimai, susiję su nacionaliniu saugumu</w:t>
      </w:r>
      <w:bookmarkEnd w:id="18"/>
      <w:bookmarkEnd w:id="19"/>
      <w:r w:rsidR="009743D3" w:rsidRPr="00FB1179">
        <w:rPr>
          <w:rFonts w:ascii="Times New Roman" w:hAnsi="Times New Roman" w:cs="Times New Roman"/>
          <w:sz w:val="24"/>
          <w:szCs w:val="24"/>
        </w:rPr>
        <w:t xml:space="preserve"> </w:t>
      </w:r>
    </w:p>
    <w:p w14:paraId="53DFC1C1" w14:textId="77777777" w:rsidR="00340663" w:rsidRPr="00FB1179" w:rsidRDefault="00340663" w:rsidP="001B2CF7">
      <w:pPr>
        <w:suppressAutoHyphens/>
        <w:spacing w:before="240" w:after="0" w:line="240" w:lineRule="auto"/>
        <w:ind w:firstLine="567"/>
        <w:jc w:val="both"/>
        <w:rPr>
          <w:rFonts w:ascii="Times New Roman" w:hAnsi="Times New Roman" w:cs="Times New Roman"/>
          <w:sz w:val="24"/>
          <w:szCs w:val="24"/>
        </w:rPr>
      </w:pPr>
      <w:bookmarkStart w:id="20" w:name="_Ref39666794"/>
      <w:bookmarkStart w:id="21" w:name="_Ref39666796"/>
      <w:bookmarkStart w:id="22" w:name="_Toc126333933"/>
      <w:r w:rsidRPr="00FB1179">
        <w:rPr>
          <w:rFonts w:ascii="Times New Roman" w:hAnsi="Times New Roman" w:cs="Times New Roman"/>
          <w:color w:val="000000" w:themeColor="text1"/>
          <w:sz w:val="24"/>
          <w:szCs w:val="24"/>
        </w:rPr>
        <w:t>5.1. Pirkimui taikomos Reglamento nuostatos. Tiekėjai teikdami pasiūlymą</w:t>
      </w:r>
      <w:r w:rsidRPr="00FB1179">
        <w:rPr>
          <w:rFonts w:ascii="Times New Roman" w:hAnsi="Times New Roman" w:cs="Times New Roman"/>
          <w:sz w:val="24"/>
          <w:szCs w:val="24"/>
        </w:rPr>
        <w:t xml:space="preserve">, specialiųjų sąlygų 6 priede ,,Pasiūlymo forma“ turi patvirtinti, kad atitinka Reglamento nuostatas. Kilus abejonių dėl tiekėjo </w:t>
      </w:r>
      <w:r w:rsidRPr="00FB1179">
        <w:rPr>
          <w:rFonts w:ascii="Times New Roman" w:hAnsi="Times New Roman" w:cs="Times New Roman"/>
          <w:sz w:val="24"/>
          <w:szCs w:val="24"/>
        </w:rPr>
        <w:lastRenderedPageBreak/>
        <w:t>atitikties Reglamento nuostatoms, perkančioji organizacija iš galimo laimėtojo prašys pateikti dokumentus, įrodančius deklaracijoje pateiktų duomenų teisingumą.</w:t>
      </w:r>
    </w:p>
    <w:p w14:paraId="77F455DE" w14:textId="03D5CD0E" w:rsidR="0012150F" w:rsidRPr="00FB1179" w:rsidRDefault="00340663" w:rsidP="00D970ED">
      <w:pPr>
        <w:suppressAutoHyphens/>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4BEDE7AF" w14:textId="457E0FAE" w:rsidR="00AF62E6" w:rsidRPr="00FB1179" w:rsidRDefault="00245E8F" w:rsidP="00142AB7">
      <w:pPr>
        <w:pStyle w:val="Antrat1"/>
        <w:spacing w:line="20" w:lineRule="atLeast"/>
        <w:contextualSpacing/>
        <w:rPr>
          <w:rFonts w:ascii="Times New Roman" w:hAnsi="Times New Roman" w:cs="Times New Roman"/>
          <w:sz w:val="24"/>
          <w:szCs w:val="24"/>
        </w:rPr>
      </w:pPr>
      <w:bookmarkStart w:id="23" w:name="_Toc185790585"/>
      <w:r w:rsidRPr="00FB1179">
        <w:rPr>
          <w:rFonts w:ascii="Times New Roman" w:hAnsi="Times New Roman" w:cs="Times New Roman"/>
          <w:sz w:val="24"/>
          <w:szCs w:val="24"/>
        </w:rPr>
        <w:t>6</w:t>
      </w:r>
      <w:r w:rsidR="0005396D" w:rsidRPr="00FB1179">
        <w:rPr>
          <w:rFonts w:ascii="Times New Roman" w:hAnsi="Times New Roman" w:cs="Times New Roman"/>
          <w:sz w:val="24"/>
          <w:szCs w:val="24"/>
        </w:rPr>
        <w:t xml:space="preserve">. </w:t>
      </w:r>
      <w:r w:rsidR="00220588" w:rsidRPr="00FB1179">
        <w:rPr>
          <w:rFonts w:ascii="Times New Roman" w:hAnsi="Times New Roman" w:cs="Times New Roman"/>
          <w:b/>
          <w:bCs/>
          <w:sz w:val="24"/>
          <w:szCs w:val="24"/>
        </w:rPr>
        <w:t>Specialieji r</w:t>
      </w:r>
      <w:r w:rsidR="00DF58E2" w:rsidRPr="00FB1179">
        <w:rPr>
          <w:rFonts w:ascii="Times New Roman" w:hAnsi="Times New Roman" w:cs="Times New Roman"/>
          <w:b/>
          <w:bCs/>
          <w:sz w:val="24"/>
          <w:szCs w:val="24"/>
        </w:rPr>
        <w:t>eikalavimai pasiūlymų rengimui ir pateikimui</w:t>
      </w:r>
      <w:bookmarkEnd w:id="20"/>
      <w:bookmarkEnd w:id="21"/>
      <w:bookmarkEnd w:id="22"/>
      <w:bookmarkEnd w:id="23"/>
    </w:p>
    <w:p w14:paraId="3D47F821" w14:textId="2F93D89B" w:rsidR="00EF5623" w:rsidRPr="00FB1179" w:rsidRDefault="00192AF9" w:rsidP="00FA2D37">
      <w:pPr>
        <w:spacing w:after="0" w:line="20" w:lineRule="atLeast"/>
        <w:ind w:firstLine="567"/>
        <w:jc w:val="both"/>
        <w:rPr>
          <w:rFonts w:ascii="Times New Roman" w:hAnsi="Times New Roman" w:cs="Times New Roman"/>
          <w:i/>
          <w:iCs/>
          <w:color w:val="7030A0"/>
          <w:sz w:val="24"/>
          <w:szCs w:val="24"/>
        </w:rPr>
      </w:pPr>
      <w:r w:rsidRPr="00FB1179">
        <w:rPr>
          <w:rFonts w:ascii="Times New Roman" w:hAnsi="Times New Roman" w:cs="Times New Roman"/>
          <w:sz w:val="24"/>
          <w:szCs w:val="24"/>
        </w:rPr>
        <w:t xml:space="preserve">6.1. </w:t>
      </w:r>
      <w:r w:rsidR="00EF5623" w:rsidRPr="00FB1179">
        <w:rPr>
          <w:rFonts w:ascii="Times New Roman" w:hAnsi="Times New Roman" w:cs="Times New Roman"/>
          <w:sz w:val="24"/>
          <w:szCs w:val="24"/>
        </w:rPr>
        <w:t xml:space="preserve">Tiekėjo </w:t>
      </w:r>
      <w:r w:rsidR="0058726C" w:rsidRPr="00FB1179">
        <w:rPr>
          <w:rFonts w:ascii="Times New Roman" w:hAnsi="Times New Roman" w:cs="Times New Roman"/>
          <w:sz w:val="24"/>
          <w:szCs w:val="24"/>
        </w:rPr>
        <w:t>p</w:t>
      </w:r>
      <w:r w:rsidR="00EF5623" w:rsidRPr="00FB1179">
        <w:rPr>
          <w:rFonts w:ascii="Times New Roman" w:hAnsi="Times New Roman" w:cs="Times New Roman"/>
          <w:sz w:val="24"/>
          <w:szCs w:val="24"/>
        </w:rPr>
        <w:t>asiūlymą sudaro CVP IS pateikiamų ir žemiau nurodytų dokumentų visuma</w:t>
      </w:r>
      <w:r w:rsidR="00FD53CF" w:rsidRPr="00FB1179">
        <w:rPr>
          <w:rFonts w:ascii="Times New Roman" w:hAnsi="Times New Roman" w:cs="Times New Roman"/>
          <w:sz w:val="24"/>
          <w:szCs w:val="24"/>
        </w:rPr>
        <w:t>:</w:t>
      </w:r>
    </w:p>
    <w:p w14:paraId="0B17BEF7" w14:textId="04C89593" w:rsidR="00FF12F1" w:rsidRPr="00FB1179" w:rsidRDefault="003F0DA7"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tiekėjo pasirašytas </w:t>
      </w:r>
      <w:r w:rsidR="005A195F" w:rsidRPr="00FB1179">
        <w:rPr>
          <w:rFonts w:ascii="Times New Roman" w:hAnsi="Times New Roman" w:cs="Times New Roman"/>
          <w:sz w:val="24"/>
          <w:szCs w:val="24"/>
        </w:rPr>
        <w:t>p</w:t>
      </w:r>
      <w:r w:rsidRPr="00FB1179">
        <w:rPr>
          <w:rFonts w:ascii="Times New Roman" w:hAnsi="Times New Roman" w:cs="Times New Roman"/>
          <w:sz w:val="24"/>
          <w:szCs w:val="24"/>
        </w:rPr>
        <w:t xml:space="preserve">asiūlymas, parengtas pagal </w:t>
      </w:r>
      <w:r w:rsidR="007C1C57" w:rsidRPr="00FB1179">
        <w:rPr>
          <w:rFonts w:ascii="Times New Roman" w:hAnsi="Times New Roman" w:cs="Times New Roman"/>
          <w:sz w:val="24"/>
          <w:szCs w:val="24"/>
        </w:rPr>
        <w:t>specialiųjų p</w:t>
      </w:r>
      <w:r w:rsidR="00551FA7" w:rsidRPr="00FB1179">
        <w:rPr>
          <w:rFonts w:ascii="Times New Roman" w:hAnsi="Times New Roman" w:cs="Times New Roman"/>
          <w:sz w:val="24"/>
          <w:szCs w:val="24"/>
        </w:rPr>
        <w:t xml:space="preserve">irkimo </w:t>
      </w:r>
      <w:r w:rsidR="00476F8C" w:rsidRPr="00FB1179">
        <w:rPr>
          <w:rFonts w:ascii="Times New Roman" w:hAnsi="Times New Roman" w:cs="Times New Roman"/>
          <w:sz w:val="24"/>
          <w:szCs w:val="24"/>
        </w:rPr>
        <w:t>sąlygų</w:t>
      </w:r>
      <w:r w:rsidR="00DE5F20" w:rsidRPr="00FB1179">
        <w:rPr>
          <w:rFonts w:ascii="Times New Roman" w:hAnsi="Times New Roman" w:cs="Times New Roman"/>
          <w:sz w:val="24"/>
          <w:szCs w:val="24"/>
        </w:rPr>
        <w:t xml:space="preserve"> </w:t>
      </w:r>
      <w:r w:rsidR="001E53DC" w:rsidRPr="00FB1179">
        <w:rPr>
          <w:rFonts w:ascii="Times New Roman" w:hAnsi="Times New Roman" w:cs="Times New Roman"/>
          <w:sz w:val="24"/>
          <w:szCs w:val="24"/>
          <w:shd w:val="clear" w:color="auto" w:fill="FFFFFF"/>
        </w:rPr>
        <w:t>6</w:t>
      </w:r>
      <w:r w:rsidR="00DE5F20" w:rsidRPr="00FB1179">
        <w:rPr>
          <w:rFonts w:ascii="Times New Roman" w:hAnsi="Times New Roman" w:cs="Times New Roman"/>
          <w:sz w:val="24"/>
          <w:szCs w:val="24"/>
          <w:shd w:val="clear" w:color="auto" w:fill="FFFFFF"/>
        </w:rPr>
        <w:t xml:space="preserve"> </w:t>
      </w:r>
      <w:r w:rsidR="00476F8C" w:rsidRPr="00FB1179">
        <w:rPr>
          <w:rFonts w:ascii="Times New Roman" w:hAnsi="Times New Roman" w:cs="Times New Roman"/>
          <w:sz w:val="24"/>
          <w:szCs w:val="24"/>
        </w:rPr>
        <w:t xml:space="preserve">priede </w:t>
      </w:r>
      <w:r w:rsidRPr="00FB1179">
        <w:rPr>
          <w:rFonts w:ascii="Times New Roman" w:hAnsi="Times New Roman" w:cs="Times New Roman"/>
          <w:sz w:val="24"/>
          <w:szCs w:val="24"/>
        </w:rPr>
        <w:t xml:space="preserve">pateiktą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asiūlymo formą.</w:t>
      </w:r>
    </w:p>
    <w:p w14:paraId="3459FD0B" w14:textId="022FE415" w:rsidR="009C1155" w:rsidRPr="00FB1179" w:rsidRDefault="009C115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užpildytas EBVPD (specialiųjų pirkimo sąlygų </w:t>
      </w:r>
      <w:r w:rsidR="004E63D5" w:rsidRPr="00FB1179">
        <w:rPr>
          <w:rFonts w:ascii="Times New Roman" w:hAnsi="Times New Roman" w:cs="Times New Roman"/>
          <w:sz w:val="24"/>
          <w:szCs w:val="24"/>
        </w:rPr>
        <w:t>5</w:t>
      </w:r>
      <w:r w:rsidR="00515BF8" w:rsidRPr="00FB1179">
        <w:rPr>
          <w:rFonts w:ascii="Times New Roman" w:hAnsi="Times New Roman" w:cs="Times New Roman"/>
          <w:sz w:val="24"/>
          <w:szCs w:val="24"/>
        </w:rPr>
        <w:t xml:space="preserve"> </w:t>
      </w:r>
      <w:r w:rsidRPr="00FB1179">
        <w:rPr>
          <w:rFonts w:ascii="Times New Roman" w:hAnsi="Times New Roman" w:cs="Times New Roman"/>
          <w:sz w:val="24"/>
          <w:szCs w:val="24"/>
        </w:rPr>
        <w:t xml:space="preserve">priedas). Pasirašydamas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asiūlymą, tiekėjas patvirtina ir EBVPD tikrumą;</w:t>
      </w:r>
    </w:p>
    <w:p w14:paraId="021CA68F" w14:textId="346D8E49" w:rsidR="007C1C57" w:rsidRPr="00FB1179" w:rsidRDefault="000C55D6"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jungtinės veiklos sutarties kopija (jeigu </w:t>
      </w:r>
      <w:r w:rsidR="00C35C26" w:rsidRPr="00FB1179">
        <w:rPr>
          <w:rFonts w:ascii="Times New Roman" w:hAnsi="Times New Roman" w:cs="Times New Roman"/>
          <w:sz w:val="24"/>
          <w:szCs w:val="24"/>
        </w:rPr>
        <w:t>p</w:t>
      </w:r>
      <w:r w:rsidRPr="00FB1179">
        <w:rPr>
          <w:rFonts w:ascii="Times New Roman" w:hAnsi="Times New Roman" w:cs="Times New Roman"/>
          <w:sz w:val="24"/>
          <w:szCs w:val="24"/>
        </w:rPr>
        <w:t>irkime dalyvauja ūkio subjektų grupė jungtinės veiklos sutarties pagrindu)</w:t>
      </w:r>
      <w:r w:rsidR="007C1C57" w:rsidRPr="00FB1179">
        <w:rPr>
          <w:rFonts w:ascii="Times New Roman" w:hAnsi="Times New Roman" w:cs="Times New Roman"/>
          <w:sz w:val="24"/>
          <w:szCs w:val="24"/>
        </w:rPr>
        <w:t>;</w:t>
      </w:r>
    </w:p>
    <w:p w14:paraId="50A0B33A" w14:textId="0A1B61EF" w:rsidR="006D0EC0" w:rsidRPr="00FB1179" w:rsidRDefault="006D0EC0"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dokumentas, patvirtinantis, kad asmuo, kuris pasirašė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asiūlymą (jei jis ne tiekėjo vadovas), turėjo teisę jį pasirašyti;</w:t>
      </w:r>
    </w:p>
    <w:p w14:paraId="53A8B5A3" w14:textId="109B0BB3"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FB1179">
        <w:rPr>
          <w:rFonts w:ascii="Times New Roman" w:hAnsi="Times New Roman" w:cs="Times New Roman"/>
          <w:sz w:val="24"/>
          <w:szCs w:val="24"/>
        </w:rPr>
        <w:t>p</w:t>
      </w:r>
      <w:r w:rsidRPr="00FB1179">
        <w:rPr>
          <w:rFonts w:ascii="Times New Roman" w:hAnsi="Times New Roman" w:cs="Times New Roman"/>
          <w:sz w:val="24"/>
          <w:szCs w:val="24"/>
        </w:rPr>
        <w:t>irkime;</w:t>
      </w:r>
    </w:p>
    <w:p w14:paraId="054A3B95" w14:textId="7794B002" w:rsidR="00450415" w:rsidRPr="00FB1179" w:rsidRDefault="00450415" w:rsidP="00FA2D37">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dokumentai, patvirtinantys, kad ūkio subjektas, kurio pajėgumais tiekėjas remiasi, atsižvelgdamas į specialiųjų pirkimo sąlygų pried</w:t>
      </w:r>
      <w:r w:rsidR="004E63D5" w:rsidRPr="00FB1179">
        <w:rPr>
          <w:rFonts w:ascii="Times New Roman" w:hAnsi="Times New Roman" w:cs="Times New Roman"/>
          <w:sz w:val="24"/>
          <w:szCs w:val="24"/>
        </w:rPr>
        <w:t>uose</w:t>
      </w:r>
      <w:r w:rsidRPr="00FB1179">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B1179">
        <w:rPr>
          <w:rFonts w:ascii="Times New Roman" w:hAnsi="Times New Roman" w:cs="Times New Roman"/>
          <w:i/>
          <w:iCs/>
          <w:color w:val="FF0000"/>
          <w:sz w:val="24"/>
          <w:szCs w:val="24"/>
        </w:rPr>
        <w:t xml:space="preserve"> </w:t>
      </w:r>
    </w:p>
    <w:p w14:paraId="28DE3CC9" w14:textId="3ED19500" w:rsidR="00450415" w:rsidRPr="00FB1179" w:rsidRDefault="00450415"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sidRPr="00FB1179">
        <w:rPr>
          <w:rFonts w:ascii="Times New Roman" w:hAnsi="Times New Roman" w:cs="Times New Roman"/>
          <w:sz w:val="24"/>
          <w:szCs w:val="24"/>
        </w:rPr>
        <w:t xml:space="preserve">techninė specifikacija, užpildyta pagal specialiųjų pirkimo sąlygų </w:t>
      </w:r>
      <w:r w:rsidR="003651D6" w:rsidRPr="00FB1179">
        <w:rPr>
          <w:rFonts w:ascii="Times New Roman" w:hAnsi="Times New Roman" w:cs="Times New Roman"/>
          <w:sz w:val="24"/>
          <w:szCs w:val="24"/>
        </w:rPr>
        <w:t xml:space="preserve">6 </w:t>
      </w:r>
      <w:r w:rsidRPr="00FB1179">
        <w:rPr>
          <w:rFonts w:ascii="Times New Roman" w:hAnsi="Times New Roman" w:cs="Times New Roman"/>
          <w:sz w:val="24"/>
          <w:szCs w:val="24"/>
        </w:rPr>
        <w:t>priedą</w:t>
      </w:r>
      <w:r w:rsidR="00515BF8" w:rsidRPr="00FB1179">
        <w:rPr>
          <w:rFonts w:ascii="Times New Roman" w:hAnsi="Times New Roman" w:cs="Times New Roman"/>
          <w:i/>
          <w:iCs/>
          <w:sz w:val="24"/>
          <w:szCs w:val="24"/>
        </w:rPr>
        <w:t>.</w:t>
      </w:r>
    </w:p>
    <w:p w14:paraId="7CEBACBC" w14:textId="3BF5FF3C" w:rsidR="00E17A8E" w:rsidRPr="00FB1179" w:rsidRDefault="00E17A8E" w:rsidP="00FA2D37">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kiti pirkimo dokumentuose ir</w:t>
      </w:r>
      <w:r w:rsidR="009249A9" w:rsidRPr="00FB1179">
        <w:rPr>
          <w:rFonts w:ascii="Times New Roman" w:hAnsi="Times New Roman" w:cs="Times New Roman"/>
          <w:sz w:val="24"/>
          <w:szCs w:val="24"/>
        </w:rPr>
        <w:t xml:space="preserve"> (</w:t>
      </w:r>
      <w:r w:rsidRPr="00FB1179">
        <w:rPr>
          <w:rFonts w:ascii="Times New Roman" w:hAnsi="Times New Roman" w:cs="Times New Roman"/>
          <w:sz w:val="24"/>
          <w:szCs w:val="24"/>
        </w:rPr>
        <w:t>ar</w:t>
      </w:r>
      <w:r w:rsidR="009249A9" w:rsidRPr="00FB1179">
        <w:rPr>
          <w:rFonts w:ascii="Times New Roman" w:hAnsi="Times New Roman" w:cs="Times New Roman"/>
          <w:sz w:val="24"/>
          <w:szCs w:val="24"/>
        </w:rPr>
        <w:t>)</w:t>
      </w:r>
      <w:r w:rsidRPr="00FB1179">
        <w:rPr>
          <w:rFonts w:ascii="Times New Roman" w:hAnsi="Times New Roman" w:cs="Times New Roman"/>
          <w:sz w:val="24"/>
          <w:szCs w:val="24"/>
        </w:rPr>
        <w:t xml:space="preserve"> jų prieduose reikalaujami dokumentai.</w:t>
      </w:r>
    </w:p>
    <w:p w14:paraId="479B3B42" w14:textId="2879A0AC" w:rsidR="00FD03FA" w:rsidRPr="00FB1179" w:rsidRDefault="003651D6" w:rsidP="00FA2D37">
      <w:pPr>
        <w:spacing w:after="0" w:line="240" w:lineRule="auto"/>
        <w:ind w:firstLine="567"/>
        <w:jc w:val="both"/>
        <w:rPr>
          <w:rFonts w:ascii="Times New Roman" w:hAnsi="Times New Roman" w:cs="Times New Roman"/>
          <w:sz w:val="24"/>
          <w:szCs w:val="24"/>
          <w:u w:val="single"/>
        </w:rPr>
      </w:pPr>
      <w:r w:rsidRPr="00FB1179">
        <w:rPr>
          <w:rFonts w:ascii="Times New Roman" w:eastAsia="Calibri" w:hAnsi="Times New Roman" w:cs="Times New Roman"/>
          <w:sz w:val="24"/>
          <w:szCs w:val="24"/>
        </w:rPr>
        <w:t xml:space="preserve">6.2. </w:t>
      </w:r>
      <w:r w:rsidR="00BD41D7" w:rsidRPr="00FB1179">
        <w:rPr>
          <w:rFonts w:ascii="Times New Roman" w:eastAsia="Calibri" w:hAnsi="Times New Roman" w:cs="Times New Roman"/>
          <w:sz w:val="24"/>
          <w:szCs w:val="24"/>
        </w:rPr>
        <w:t>P</w:t>
      </w:r>
      <w:r w:rsidR="00FD03FA" w:rsidRPr="00FB1179">
        <w:rPr>
          <w:rFonts w:ascii="Times New Roman" w:eastAsia="Calibri" w:hAnsi="Times New Roman" w:cs="Times New Roman"/>
          <w:sz w:val="24"/>
          <w:szCs w:val="24"/>
        </w:rPr>
        <w:t xml:space="preserve">asiūlymas gali būti pasirašytas </w:t>
      </w:r>
      <w:r w:rsidR="00DD138F" w:rsidRPr="00FB1179">
        <w:rPr>
          <w:rFonts w:ascii="Times New Roman" w:eastAsia="Calibri" w:hAnsi="Times New Roman" w:cs="Times New Roman"/>
          <w:sz w:val="24"/>
          <w:szCs w:val="24"/>
        </w:rPr>
        <w:t xml:space="preserve">fiziniu parašu arba </w:t>
      </w:r>
      <w:r w:rsidR="00FD03FA" w:rsidRPr="00FB1179">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B1179">
        <w:rPr>
          <w:rFonts w:ascii="Times New Roman" w:hAnsi="Times New Roman" w:cs="Times New Roman"/>
          <w:sz w:val="24"/>
          <w:szCs w:val="24"/>
        </w:rPr>
        <w:t>Perkančiajai organizacijai kilus abejonių dėl dokumentų tikrumo, ji turi teisę reikalauti pateikti dokumentų originalus.</w:t>
      </w:r>
      <w:r w:rsidR="00FD03FA" w:rsidRPr="00FB1179">
        <w:rPr>
          <w:rFonts w:ascii="Times New Roman" w:eastAsia="Calibri" w:hAnsi="Times New Roman" w:cs="Times New Roman"/>
          <w:sz w:val="24"/>
          <w:szCs w:val="24"/>
        </w:rPr>
        <w:t xml:space="preserve"> Gali būti:</w:t>
      </w:r>
    </w:p>
    <w:p w14:paraId="293D3908" w14:textId="1DF5A18C" w:rsidR="00FD03FA" w:rsidRPr="00FB1179" w:rsidRDefault="00C7179F" w:rsidP="00FA2D37">
      <w:pPr>
        <w:pStyle w:val="Sraopastraipa"/>
        <w:spacing w:after="0" w:line="240" w:lineRule="auto"/>
        <w:ind w:left="0" w:firstLine="567"/>
        <w:jc w:val="both"/>
        <w:rPr>
          <w:rFonts w:ascii="Times New Roman" w:hAnsi="Times New Roman" w:cs="Times New Roman"/>
          <w:bCs/>
          <w:iCs/>
          <w:sz w:val="24"/>
          <w:szCs w:val="24"/>
          <w:u w:val="single"/>
        </w:rPr>
      </w:pPr>
      <w:r w:rsidRPr="00FB1179">
        <w:rPr>
          <w:rFonts w:ascii="Times New Roman" w:eastAsia="Calibri" w:hAnsi="Times New Roman" w:cs="Times New Roman"/>
          <w:bCs/>
          <w:iCs/>
          <w:sz w:val="24"/>
          <w:szCs w:val="24"/>
        </w:rPr>
        <w:t>6</w:t>
      </w:r>
      <w:r w:rsidR="00390B20" w:rsidRPr="00FB1179">
        <w:rPr>
          <w:rFonts w:ascii="Times New Roman" w:eastAsia="Calibri" w:hAnsi="Times New Roman" w:cs="Times New Roman"/>
          <w:bCs/>
          <w:iCs/>
          <w:sz w:val="24"/>
          <w:szCs w:val="24"/>
        </w:rPr>
        <w:t>.</w:t>
      </w:r>
      <w:r w:rsidRPr="00FB1179">
        <w:rPr>
          <w:rFonts w:ascii="Times New Roman" w:eastAsia="Calibri" w:hAnsi="Times New Roman" w:cs="Times New Roman"/>
          <w:bCs/>
          <w:iCs/>
          <w:sz w:val="24"/>
          <w:szCs w:val="24"/>
        </w:rPr>
        <w:t>2</w:t>
      </w:r>
      <w:r w:rsidR="00390B20" w:rsidRPr="00FB1179">
        <w:rPr>
          <w:rFonts w:ascii="Times New Roman" w:eastAsia="Calibri" w:hAnsi="Times New Roman" w:cs="Times New Roman"/>
          <w:bCs/>
          <w:iCs/>
          <w:sz w:val="24"/>
          <w:szCs w:val="24"/>
        </w:rPr>
        <w:t>.</w:t>
      </w:r>
      <w:r w:rsidR="00EE3480" w:rsidRPr="00FB1179">
        <w:rPr>
          <w:rFonts w:ascii="Times New Roman" w:eastAsia="Calibri" w:hAnsi="Times New Roman" w:cs="Times New Roman"/>
          <w:bCs/>
          <w:iCs/>
          <w:sz w:val="24"/>
          <w:szCs w:val="24"/>
        </w:rPr>
        <w:t>1</w:t>
      </w:r>
      <w:r w:rsidR="00FD03FA" w:rsidRPr="00FB1179">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FB1179" w:rsidRDefault="00FD03FA" w:rsidP="009E5FE8">
      <w:pPr>
        <w:pStyle w:val="Sraopastraipa"/>
        <w:numPr>
          <w:ilvl w:val="2"/>
          <w:numId w:val="13"/>
        </w:numPr>
        <w:tabs>
          <w:tab w:val="left" w:pos="1276"/>
        </w:tabs>
        <w:spacing w:after="0" w:line="240" w:lineRule="auto"/>
        <w:ind w:left="0" w:firstLine="567"/>
        <w:jc w:val="both"/>
        <w:rPr>
          <w:rFonts w:ascii="Times New Roman" w:hAnsi="Times New Roman" w:cs="Times New Roman"/>
          <w:bCs/>
          <w:iCs/>
          <w:sz w:val="24"/>
          <w:szCs w:val="24"/>
        </w:rPr>
      </w:pPr>
      <w:r w:rsidRPr="00FB1179">
        <w:rPr>
          <w:rFonts w:ascii="Times New Roman" w:eastAsia="Calibri" w:hAnsi="Times New Roman" w:cs="Times New Roman"/>
          <w:bCs/>
          <w:iCs/>
          <w:sz w:val="24"/>
          <w:szCs w:val="24"/>
        </w:rPr>
        <w:t>skaitmeninės dokumentų kopijos (</w:t>
      </w:r>
      <w:r w:rsidRPr="00FB1179">
        <w:rPr>
          <w:rFonts w:ascii="Times New Roman" w:eastAsia="Calibri" w:hAnsi="Times New Roman" w:cs="Times New Roman"/>
          <w:iCs/>
          <w:sz w:val="24"/>
          <w:szCs w:val="24"/>
        </w:rPr>
        <w:t>fiziniu parašu tvirtinami dokumentai turi būti pateikiami pasirašyti ir nuskenuoti)</w:t>
      </w:r>
      <w:r w:rsidRPr="00FB1179">
        <w:rPr>
          <w:rFonts w:ascii="Times New Roman" w:eastAsia="Calibri" w:hAnsi="Times New Roman" w:cs="Times New Roman"/>
          <w:bCs/>
          <w:iCs/>
          <w:sz w:val="24"/>
          <w:szCs w:val="24"/>
        </w:rPr>
        <w:t>.</w:t>
      </w:r>
    </w:p>
    <w:p w14:paraId="6602056D" w14:textId="56EA758D" w:rsidR="0096678C" w:rsidRPr="00FB1179" w:rsidRDefault="0099696F" w:rsidP="00FA2D37">
      <w:pPr>
        <w:pStyle w:val="Sraopastraipa"/>
        <w:numPr>
          <w:ilvl w:val="1"/>
          <w:numId w:val="9"/>
        </w:numPr>
        <w:spacing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P</w:t>
      </w:r>
      <w:r w:rsidR="0048587E" w:rsidRPr="00FB1179">
        <w:rPr>
          <w:rFonts w:ascii="Times New Roman" w:hAnsi="Times New Roman" w:cs="Times New Roman"/>
          <w:sz w:val="24"/>
          <w:szCs w:val="24"/>
        </w:rPr>
        <w:t xml:space="preserve">asiūlymas </w:t>
      </w:r>
      <w:r w:rsidR="00340663" w:rsidRPr="00FB1179">
        <w:rPr>
          <w:rFonts w:ascii="Times New Roman" w:hAnsi="Times New Roman" w:cs="Times New Roman"/>
          <w:sz w:val="24"/>
          <w:szCs w:val="24"/>
        </w:rPr>
        <w:t>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jei tokie bus reikalaujami, gali būti pateikti užsienio kalba (anglų), tačiau perkančioji organizacija (iškilus neaiškumams, dviprasmybėms, ginčams ar pan.) pasilieka sau teisę pareikalauti vertimo į lietuvių kalbą.</w:t>
      </w:r>
    </w:p>
    <w:p w14:paraId="4172BF9D" w14:textId="7B7A2FEC" w:rsidR="00380B99" w:rsidRPr="00FB1179" w:rsidRDefault="008D03B2"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lastRenderedPageBreak/>
        <w:t xml:space="preserve">Bendra </w:t>
      </w:r>
      <w:r w:rsidR="00BA6AB3"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asiūlymo kaina</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sąnaudos</w:t>
      </w:r>
      <w:r w:rsidR="008D3752" w:rsidRPr="00FB1179">
        <w:rPr>
          <w:rFonts w:ascii="Times New Roman" w:eastAsia="Arial" w:hAnsi="Times New Roman" w:cs="Times New Roman"/>
          <w:sz w:val="24"/>
          <w:szCs w:val="24"/>
        </w:rPr>
        <w:t>)</w:t>
      </w:r>
      <w:r w:rsidR="00D247A7" w:rsidRPr="00FB1179">
        <w:rPr>
          <w:rFonts w:ascii="Times New Roman" w:eastAsia="Arial" w:hAnsi="Times New Roman" w:cs="Times New Roman"/>
          <w:sz w:val="24"/>
          <w:szCs w:val="24"/>
        </w:rPr>
        <w:t xml:space="preserve"> </w:t>
      </w:r>
      <w:r w:rsidR="008D3752" w:rsidRPr="00FB1179">
        <w:rPr>
          <w:rFonts w:ascii="Times New Roman" w:eastAsia="Arial" w:hAnsi="Times New Roman" w:cs="Times New Roman"/>
          <w:sz w:val="24"/>
          <w:szCs w:val="24"/>
        </w:rPr>
        <w:t xml:space="preserve">su PVM </w:t>
      </w:r>
      <w:r w:rsidR="000B049C" w:rsidRPr="00FB1179">
        <w:rPr>
          <w:rFonts w:ascii="Times New Roman" w:eastAsia="Arial" w:hAnsi="Times New Roman" w:cs="Times New Roman"/>
          <w:sz w:val="24"/>
          <w:szCs w:val="24"/>
        </w:rPr>
        <w:t xml:space="preserve"> turi būti nurodoma </w:t>
      </w:r>
      <w:r w:rsidR="00D247A7" w:rsidRPr="00FB1179">
        <w:rPr>
          <w:rFonts w:ascii="Times New Roman" w:eastAsia="Arial" w:hAnsi="Times New Roman" w:cs="Times New Roman"/>
          <w:sz w:val="24"/>
          <w:szCs w:val="24"/>
        </w:rPr>
        <w:t xml:space="preserve">dviejų skaičių po kablelio tikslumu. </w:t>
      </w:r>
      <w:r w:rsidR="00B75F6D" w:rsidRPr="00FB1179">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FB1179" w:rsidRDefault="003A0EC0" w:rsidP="0097765E">
      <w:pPr>
        <w:pStyle w:val="Sraopastraipa"/>
        <w:numPr>
          <w:ilvl w:val="1"/>
          <w:numId w:val="9"/>
        </w:numPr>
        <w:spacing w:line="240" w:lineRule="auto"/>
        <w:ind w:left="0" w:firstLine="710"/>
        <w:jc w:val="both"/>
        <w:rPr>
          <w:rFonts w:ascii="Times New Roman" w:hAnsi="Times New Roman" w:cs="Times New Roman"/>
          <w:sz w:val="24"/>
          <w:szCs w:val="24"/>
        </w:rPr>
      </w:pPr>
      <w:r w:rsidRPr="00FB1179">
        <w:rPr>
          <w:rFonts w:ascii="Times New Roman" w:eastAsia="Arial" w:hAnsi="Times New Roman" w:cs="Times New Roman"/>
          <w:sz w:val="24"/>
          <w:szCs w:val="24"/>
        </w:rPr>
        <w:t xml:space="preserve">Tiekėjų </w:t>
      </w:r>
      <w:r w:rsidR="00A217B2" w:rsidRPr="00FB1179">
        <w:rPr>
          <w:rFonts w:ascii="Times New Roman" w:eastAsia="Arial" w:hAnsi="Times New Roman" w:cs="Times New Roman"/>
          <w:sz w:val="24"/>
          <w:szCs w:val="24"/>
        </w:rPr>
        <w:t>p</w:t>
      </w:r>
      <w:r w:rsidRPr="00FB1179">
        <w:rPr>
          <w:rFonts w:ascii="Times New Roman" w:eastAsia="Arial" w:hAnsi="Times New Roman" w:cs="Times New Roman"/>
          <w:sz w:val="24"/>
          <w:szCs w:val="24"/>
        </w:rPr>
        <w:t xml:space="preserve">asiūlymuose nurodytos kainos bus vertinamos </w:t>
      </w:r>
      <w:r w:rsidRPr="00FB1179">
        <w:rPr>
          <w:rFonts w:ascii="Times New Roman" w:hAnsi="Times New Roman" w:cs="Times New Roman"/>
          <w:sz w:val="24"/>
          <w:szCs w:val="24"/>
        </w:rPr>
        <w:t>ir lyginamos su visais mokesčiais, įskaitant PVM</w:t>
      </w:r>
      <w:r w:rsidR="006E3394" w:rsidRPr="00FB1179">
        <w:rPr>
          <w:rFonts w:ascii="Times New Roman" w:hAnsi="Times New Roman" w:cs="Times New Roman"/>
          <w:sz w:val="24"/>
          <w:szCs w:val="24"/>
        </w:rPr>
        <w:t>.</w:t>
      </w:r>
      <w:r w:rsidRPr="00FB1179">
        <w:rPr>
          <w:rFonts w:ascii="Times New Roman" w:hAnsi="Times New Roman" w:cs="Times New Roman"/>
          <w:sz w:val="24"/>
          <w:szCs w:val="24"/>
        </w:rPr>
        <w:t xml:space="preserve"> </w:t>
      </w:r>
    </w:p>
    <w:p w14:paraId="7A15AE0A" w14:textId="70E9AA9F" w:rsidR="00EE1C85" w:rsidRPr="00FB1179" w:rsidRDefault="00EE1C85" w:rsidP="0097765E">
      <w:pPr>
        <w:pStyle w:val="Antrat1"/>
        <w:numPr>
          <w:ilvl w:val="0"/>
          <w:numId w:val="9"/>
        </w:numPr>
        <w:tabs>
          <w:tab w:val="left" w:pos="709"/>
        </w:tabs>
        <w:rPr>
          <w:rFonts w:ascii="Times New Roman" w:hAnsi="Times New Roman" w:cs="Times New Roman"/>
          <w:b/>
          <w:bCs/>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Start w:id="32" w:name="_Toc185790586"/>
      <w:bookmarkEnd w:id="24"/>
      <w:bookmarkEnd w:id="25"/>
      <w:bookmarkEnd w:id="26"/>
      <w:bookmarkEnd w:id="27"/>
      <w:bookmarkEnd w:id="28"/>
      <w:r w:rsidRPr="00FB1179">
        <w:rPr>
          <w:rFonts w:ascii="Times New Roman" w:hAnsi="Times New Roman" w:cs="Times New Roman"/>
          <w:b/>
          <w:bCs/>
          <w:sz w:val="24"/>
          <w:szCs w:val="24"/>
        </w:rPr>
        <w:t>Pasiūlymo galiojimo užtikrinimas</w:t>
      </w:r>
      <w:bookmarkEnd w:id="29"/>
      <w:bookmarkEnd w:id="30"/>
      <w:bookmarkEnd w:id="31"/>
      <w:bookmarkEnd w:id="32"/>
    </w:p>
    <w:p w14:paraId="14D81CF8" w14:textId="4D1AFBA9" w:rsidR="00735261" w:rsidRPr="00CD3F0D" w:rsidRDefault="00F42CE9" w:rsidP="000C40C2">
      <w:pPr>
        <w:pStyle w:val="Sraopastraipa"/>
        <w:numPr>
          <w:ilvl w:val="1"/>
          <w:numId w:val="9"/>
        </w:numPr>
        <w:tabs>
          <w:tab w:val="left" w:pos="1276"/>
        </w:tabs>
        <w:spacing w:after="0" w:line="240" w:lineRule="auto"/>
        <w:ind w:left="0" w:firstLine="710"/>
        <w:jc w:val="both"/>
        <w:rPr>
          <w:rFonts w:ascii="Times New Roman" w:eastAsia="Calibri" w:hAnsi="Times New Roman" w:cs="Times New Roman"/>
          <w:sz w:val="24"/>
          <w:szCs w:val="24"/>
        </w:rPr>
      </w:pPr>
      <w:r w:rsidRPr="00543A7D">
        <w:rPr>
          <w:rFonts w:ascii="Times New Roman" w:eastAsia="Calibri" w:hAnsi="Times New Roman" w:cs="Times New Roman"/>
          <w:sz w:val="24"/>
          <w:szCs w:val="24"/>
        </w:rPr>
        <w:t>Perkančioji organizacija nereikalauja užtikrinti pasiūlymo galiojim</w:t>
      </w:r>
      <w:r>
        <w:rPr>
          <w:rFonts w:ascii="Times New Roman" w:eastAsia="Calibri" w:hAnsi="Times New Roman" w:cs="Times New Roman"/>
          <w:sz w:val="24"/>
          <w:szCs w:val="24"/>
        </w:rPr>
        <w:t>o pirmo pareikalavimo banko garantija ar draudimo laidavimu</w:t>
      </w:r>
      <w:r w:rsidRPr="00CD3F0D">
        <w:rPr>
          <w:rFonts w:ascii="Times New Roman" w:eastAsia="Calibri" w:hAnsi="Times New Roman" w:cs="Times New Roman"/>
          <w:sz w:val="24"/>
          <w:szCs w:val="24"/>
        </w:rPr>
        <w:t>, tačiau numato taikyti baudą, lygią 2 proc. nuo tiekėjo pasiūlymo kainos (Eur be PVM), ir pasilieka teisę kreiptis į teismą dėl žalos atlyginimo, atsiradusios dėl to, kad pasiūlymo galiojimo laikotarpiu tiekėjas pakeičia ar atšaukia savo pasiūlymą ar pirkimo laimėtojas atsisako sudaryti sutartį</w:t>
      </w:r>
      <w:r w:rsidRPr="00CD3F0D">
        <w:t xml:space="preserve"> arba </w:t>
      </w:r>
      <w:r w:rsidRPr="00CD3F0D">
        <w:rPr>
          <w:rFonts w:ascii="Times New Roman" w:eastAsia="Calibri" w:hAnsi="Times New Roman" w:cs="Times New Roman"/>
          <w:sz w:val="24"/>
          <w:szCs w:val="24"/>
        </w:rPr>
        <w:t>per 10 (dešimt) darbo dienų nuo sutarties pasirašymo dienos nepateikia sutarties sąlygų įvykdymą užtikrinančio dokumento – banko garantijos arba draudimo bendrovės laidavimo rašto (jei konkrečioje pirkimo dalyje buvo reikalaujamas sutarties įvykdymo užtikrinimas)</w:t>
      </w:r>
      <w:r w:rsidR="00000B56" w:rsidRPr="00CD3F0D">
        <w:rPr>
          <w:rFonts w:ascii="Times New Roman" w:eastAsia="Calibri" w:hAnsi="Times New Roman" w:cs="Times New Roman"/>
          <w:sz w:val="24"/>
          <w:szCs w:val="24"/>
        </w:rPr>
        <w:t>.</w:t>
      </w:r>
    </w:p>
    <w:p w14:paraId="7136C94B" w14:textId="6E03C3FE" w:rsidR="00040C0F" w:rsidRPr="00CD3F0D" w:rsidRDefault="00040C0F"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33" w:name="_Ref39658218"/>
      <w:bookmarkStart w:id="34" w:name="_Ref39658226"/>
      <w:bookmarkStart w:id="35" w:name="_Ref39658248"/>
      <w:bookmarkStart w:id="36" w:name="_Ref39658251"/>
      <w:bookmarkStart w:id="37" w:name="_Toc126333935"/>
      <w:bookmarkStart w:id="38" w:name="_Toc185790587"/>
      <w:bookmarkStart w:id="39" w:name="_Ref39485250"/>
      <w:bookmarkStart w:id="40" w:name="_Ref39485258"/>
      <w:r w:rsidRPr="00CD3F0D">
        <w:rPr>
          <w:rFonts w:ascii="Times New Roman" w:hAnsi="Times New Roman" w:cs="Times New Roman"/>
          <w:b/>
          <w:bCs/>
          <w:sz w:val="24"/>
          <w:szCs w:val="24"/>
        </w:rPr>
        <w:t>Elektroninis aukcionas</w:t>
      </w:r>
      <w:bookmarkEnd w:id="33"/>
      <w:bookmarkEnd w:id="34"/>
      <w:bookmarkEnd w:id="35"/>
      <w:bookmarkEnd w:id="36"/>
      <w:bookmarkEnd w:id="37"/>
      <w:bookmarkEnd w:id="38"/>
    </w:p>
    <w:p w14:paraId="0BFDB7B0" w14:textId="7FFC700F" w:rsidR="00040C0F" w:rsidRPr="00FB1179" w:rsidRDefault="006B740B" w:rsidP="007221F7">
      <w:pPr>
        <w:pStyle w:val="Sraopastraipa"/>
        <w:spacing w:after="0" w:line="240" w:lineRule="auto"/>
        <w:ind w:left="567" w:firstLine="142"/>
        <w:rPr>
          <w:rFonts w:ascii="Times New Roman" w:hAnsi="Times New Roman" w:cs="Times New Roman"/>
          <w:sz w:val="24"/>
          <w:szCs w:val="24"/>
        </w:rPr>
      </w:pPr>
      <w:r w:rsidRPr="00FB1179">
        <w:rPr>
          <w:rFonts w:ascii="Times New Roman" w:hAnsi="Times New Roman" w:cs="Times New Roman"/>
          <w:sz w:val="24"/>
          <w:szCs w:val="24"/>
        </w:rPr>
        <w:t xml:space="preserve">8.1. </w:t>
      </w:r>
      <w:r w:rsidR="00040C0F" w:rsidRPr="00FB1179">
        <w:rPr>
          <w:rFonts w:ascii="Times New Roman" w:hAnsi="Times New Roman" w:cs="Times New Roman"/>
          <w:sz w:val="24"/>
          <w:szCs w:val="24"/>
        </w:rPr>
        <w:t>Perkančioji organizacija pirkime netaikys elektroninio aukciono.</w:t>
      </w:r>
    </w:p>
    <w:p w14:paraId="14CBD3AD" w14:textId="23B8A7AF" w:rsidR="009D0DC5" w:rsidRPr="00FB1179" w:rsidRDefault="00EA001C" w:rsidP="0097765E">
      <w:pPr>
        <w:pStyle w:val="Antrat1"/>
        <w:numPr>
          <w:ilvl w:val="0"/>
          <w:numId w:val="9"/>
        </w:numPr>
        <w:tabs>
          <w:tab w:val="left" w:pos="709"/>
        </w:tabs>
        <w:spacing w:line="20" w:lineRule="atLeast"/>
        <w:contextualSpacing/>
        <w:rPr>
          <w:rFonts w:ascii="Times New Roman" w:hAnsi="Times New Roman" w:cs="Times New Roman"/>
          <w:b/>
          <w:bCs/>
          <w:sz w:val="24"/>
          <w:szCs w:val="24"/>
        </w:rPr>
      </w:pPr>
      <w:bookmarkStart w:id="41" w:name="_Ref39667303"/>
      <w:bookmarkStart w:id="42" w:name="_Ref39667308"/>
      <w:bookmarkStart w:id="43" w:name="_Toc126333936"/>
      <w:bookmarkStart w:id="44" w:name="_Toc185790588"/>
      <w:r w:rsidRPr="00FB1179">
        <w:rPr>
          <w:rFonts w:ascii="Times New Roman" w:hAnsi="Times New Roman" w:cs="Times New Roman"/>
          <w:b/>
          <w:bCs/>
          <w:sz w:val="24"/>
          <w:szCs w:val="24"/>
        </w:rPr>
        <w:t>P</w:t>
      </w:r>
      <w:r w:rsidR="00014A61" w:rsidRPr="00FB1179">
        <w:rPr>
          <w:rFonts w:ascii="Times New Roman" w:hAnsi="Times New Roman" w:cs="Times New Roman"/>
          <w:b/>
          <w:bCs/>
          <w:sz w:val="24"/>
          <w:szCs w:val="24"/>
        </w:rPr>
        <w:t>asiūlymų vertinimas</w:t>
      </w:r>
      <w:bookmarkEnd w:id="39"/>
      <w:bookmarkEnd w:id="40"/>
      <w:bookmarkEnd w:id="41"/>
      <w:bookmarkEnd w:id="42"/>
      <w:bookmarkEnd w:id="43"/>
      <w:bookmarkEnd w:id="44"/>
    </w:p>
    <w:p w14:paraId="11AC920D" w14:textId="236FFACB" w:rsidR="006B740B" w:rsidRPr="00FB1179" w:rsidRDefault="002D470F" w:rsidP="00BD7017">
      <w:pPr>
        <w:tabs>
          <w:tab w:val="left" w:pos="1276"/>
        </w:tabs>
        <w:spacing w:after="0" w:line="240" w:lineRule="auto"/>
        <w:ind w:firstLine="709"/>
        <w:jc w:val="both"/>
        <w:rPr>
          <w:rFonts w:ascii="Times New Roman" w:eastAsia="Calibri" w:hAnsi="Times New Roman" w:cs="Times New Roman"/>
          <w:color w:val="7030A0"/>
          <w:sz w:val="24"/>
          <w:szCs w:val="24"/>
        </w:rPr>
      </w:pPr>
      <w:r w:rsidRPr="00FB1179">
        <w:rPr>
          <w:rFonts w:ascii="Times New Roman" w:hAnsi="Times New Roman" w:cs="Times New Roman"/>
          <w:sz w:val="24"/>
          <w:szCs w:val="24"/>
        </w:rPr>
        <w:t xml:space="preserve">9.1. </w:t>
      </w:r>
      <w:r w:rsidR="00B67E2B" w:rsidRPr="00B67E2B">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pasiūlymų vertinimo kriterijai ir tvarka, pagal kurią vertinami tiekėjo pateikti duomenys, nurodyta specialiųjų pirkimo sąlygų 7 priede</w:t>
      </w:r>
      <w:r w:rsidR="003B7595" w:rsidRPr="00FB1179">
        <w:rPr>
          <w:rFonts w:ascii="Times New Roman" w:eastAsia="Calibri" w:hAnsi="Times New Roman" w:cs="Times New Roman"/>
          <w:sz w:val="24"/>
          <w:szCs w:val="24"/>
        </w:rPr>
        <w:t>.</w:t>
      </w:r>
    </w:p>
    <w:p w14:paraId="65F15813" w14:textId="4B08E377" w:rsidR="006B740B" w:rsidRPr="00FB1179" w:rsidRDefault="006B740B" w:rsidP="00BD7017">
      <w:pPr>
        <w:tabs>
          <w:tab w:val="left" w:pos="1276"/>
        </w:tabs>
        <w:spacing w:after="0" w:line="240" w:lineRule="auto"/>
        <w:ind w:firstLine="709"/>
        <w:jc w:val="both"/>
        <w:rPr>
          <w:rFonts w:ascii="Times New Roman" w:hAnsi="Times New Roman" w:cs="Times New Roman"/>
          <w:i/>
          <w:iCs/>
          <w:sz w:val="24"/>
          <w:szCs w:val="24"/>
        </w:rPr>
      </w:pPr>
      <w:r w:rsidRPr="00FB1179">
        <w:rPr>
          <w:rFonts w:ascii="Times New Roman" w:hAnsi="Times New Roman" w:cs="Times New Roman"/>
          <w:sz w:val="24"/>
          <w:szCs w:val="24"/>
        </w:rPr>
        <w:t>9.</w:t>
      </w:r>
      <w:r w:rsidRPr="00FB1179">
        <w:rPr>
          <w:rFonts w:ascii="Times New Roman" w:hAnsi="Times New Roman" w:cs="Times New Roman"/>
          <w:color w:val="000000" w:themeColor="text1"/>
          <w:sz w:val="24"/>
          <w:szCs w:val="24"/>
        </w:rPr>
        <w:t xml:space="preserve">2. </w:t>
      </w:r>
      <w:r w:rsidR="00C83398" w:rsidRPr="00FB1179">
        <w:rPr>
          <w:rFonts w:ascii="Times New Roman" w:hAnsi="Times New Roman" w:cs="Times New Roman"/>
          <w:color w:val="000000" w:themeColor="text1"/>
          <w:sz w:val="24"/>
          <w:szCs w:val="24"/>
        </w:rPr>
        <w:t>Laimėjusiu pasiūlymu kiekvienoje pirkimo objekto dalyje galės būti pripažinti tik po 1</w:t>
      </w:r>
      <w:r w:rsidR="00B35439">
        <w:rPr>
          <w:rFonts w:ascii="Times New Roman" w:hAnsi="Times New Roman" w:cs="Times New Roman"/>
          <w:color w:val="000000" w:themeColor="text1"/>
          <w:sz w:val="24"/>
          <w:szCs w:val="24"/>
        </w:rPr>
        <w:t> </w:t>
      </w:r>
      <w:r w:rsidR="00C83398" w:rsidRPr="00FB1179">
        <w:rPr>
          <w:rFonts w:ascii="Times New Roman" w:hAnsi="Times New Roman" w:cs="Times New Roman"/>
          <w:color w:val="000000" w:themeColor="text1"/>
          <w:sz w:val="24"/>
          <w:szCs w:val="24"/>
        </w:rPr>
        <w:t>(vieną) ekonomiškai naudingiausią pasiūlymą, esantį atitinkamos pirkimo objekto dalies pasiūlymų eilės pirmojoje vietoje. Tas pats tiekėjas gali būti nustatomas laimėtoju dėl kelių ar visų pirkimo objekto dalių</w:t>
      </w:r>
      <w:r w:rsidRPr="00FB1179">
        <w:rPr>
          <w:rFonts w:ascii="Times New Roman" w:hAnsi="Times New Roman" w:cs="Times New Roman"/>
          <w:i/>
          <w:iCs/>
          <w:sz w:val="24"/>
          <w:szCs w:val="24"/>
        </w:rPr>
        <w:t xml:space="preserve">. </w:t>
      </w:r>
    </w:p>
    <w:p w14:paraId="678C44CA" w14:textId="6EB53055" w:rsidR="00FE7908" w:rsidRPr="00FB1179" w:rsidRDefault="00FE7908" w:rsidP="0097765E">
      <w:pPr>
        <w:pStyle w:val="Antrat1"/>
        <w:numPr>
          <w:ilvl w:val="0"/>
          <w:numId w:val="9"/>
        </w:numPr>
        <w:tabs>
          <w:tab w:val="left" w:pos="567"/>
        </w:tabs>
        <w:spacing w:line="20" w:lineRule="atLeast"/>
        <w:contextualSpacing/>
        <w:rPr>
          <w:rFonts w:ascii="Times New Roman" w:hAnsi="Times New Roman" w:cs="Times New Roman"/>
          <w:b/>
          <w:bCs/>
          <w:sz w:val="24"/>
          <w:szCs w:val="24"/>
        </w:rPr>
      </w:pPr>
      <w:bookmarkStart w:id="45" w:name="_Ref39425999"/>
      <w:bookmarkStart w:id="46" w:name="_Ref39426005"/>
      <w:bookmarkStart w:id="47" w:name="_Toc126333937"/>
      <w:bookmarkStart w:id="48" w:name="_Toc185790589"/>
      <w:r w:rsidRPr="00FB1179">
        <w:rPr>
          <w:rFonts w:ascii="Times New Roman" w:hAnsi="Times New Roman" w:cs="Times New Roman"/>
          <w:b/>
          <w:bCs/>
          <w:sz w:val="24"/>
          <w:szCs w:val="24"/>
        </w:rPr>
        <w:t>S</w:t>
      </w:r>
      <w:r w:rsidR="00281735" w:rsidRPr="00FB1179">
        <w:rPr>
          <w:rFonts w:ascii="Times New Roman" w:hAnsi="Times New Roman" w:cs="Times New Roman"/>
          <w:b/>
          <w:bCs/>
          <w:sz w:val="24"/>
          <w:szCs w:val="24"/>
        </w:rPr>
        <w:t>utarties sudarymas</w:t>
      </w:r>
      <w:bookmarkEnd w:id="45"/>
      <w:bookmarkEnd w:id="46"/>
      <w:bookmarkEnd w:id="47"/>
      <w:bookmarkEnd w:id="48"/>
    </w:p>
    <w:p w14:paraId="27CAEFF7" w14:textId="3DC01DAC" w:rsidR="00F57665" w:rsidRPr="00FB1179" w:rsidRDefault="00505366" w:rsidP="127DD6E8">
      <w:pPr>
        <w:pStyle w:val="Sraopastraipa"/>
        <w:spacing w:after="0" w:line="240" w:lineRule="auto"/>
        <w:ind w:left="0" w:firstLine="567"/>
        <w:jc w:val="both"/>
        <w:rPr>
          <w:rFonts w:ascii="Times New Roman" w:hAnsi="Times New Roman" w:cs="Times New Roman"/>
          <w:color w:val="000000" w:themeColor="text1"/>
          <w:sz w:val="24"/>
          <w:szCs w:val="24"/>
        </w:rPr>
      </w:pPr>
      <w:r w:rsidRPr="00FB1179">
        <w:rPr>
          <w:rFonts w:ascii="Times New Roman" w:eastAsiaTheme="minorHAnsi" w:hAnsi="Times New Roman" w:cs="Times New Roman"/>
          <w:sz w:val="24"/>
          <w:szCs w:val="24"/>
          <w:lang w:eastAsia="en-US"/>
        </w:rPr>
        <w:t xml:space="preserve">10.1. </w:t>
      </w:r>
      <w:r w:rsidR="00F57665" w:rsidRPr="00FB1179">
        <w:rPr>
          <w:rFonts w:ascii="Times New Roman" w:hAnsi="Times New Roman" w:cs="Times New Roman"/>
          <w:sz w:val="24"/>
          <w:szCs w:val="24"/>
        </w:rPr>
        <w:t xml:space="preserve">Ši </w:t>
      </w:r>
      <w:r w:rsidR="00F57665" w:rsidRPr="00FB1179">
        <w:rPr>
          <w:rFonts w:ascii="Times New Roman" w:hAnsi="Times New Roman" w:cs="Times New Roman"/>
          <w:color w:val="000000" w:themeColor="text1"/>
          <w:sz w:val="24"/>
          <w:szCs w:val="24"/>
        </w:rPr>
        <w:t>pirkimo procedūra atliekama siekiant sudaryti sutartį</w:t>
      </w:r>
      <w:r w:rsidR="009A7D11" w:rsidRPr="00FB1179">
        <w:rPr>
          <w:rFonts w:ascii="Times New Roman" w:hAnsi="Times New Roman" w:cs="Times New Roman"/>
          <w:color w:val="000000" w:themeColor="text1"/>
          <w:sz w:val="24"/>
          <w:szCs w:val="24"/>
        </w:rPr>
        <w:t xml:space="preserve"> su tiekėju, kurio pasiūlymas</w:t>
      </w:r>
      <w:r w:rsidR="007B12FF" w:rsidRPr="00FB1179">
        <w:rPr>
          <w:rFonts w:ascii="Times New Roman" w:hAnsi="Times New Roman" w:cs="Times New Roman"/>
          <w:color w:val="000000" w:themeColor="text1"/>
          <w:sz w:val="24"/>
          <w:szCs w:val="24"/>
        </w:rPr>
        <w:t xml:space="preserve">, vadovaujantis </w:t>
      </w:r>
      <w:r w:rsidR="008F4194" w:rsidRPr="00FB1179">
        <w:rPr>
          <w:rFonts w:ascii="Times New Roman" w:hAnsi="Times New Roman" w:cs="Times New Roman"/>
          <w:color w:val="000000" w:themeColor="text1"/>
          <w:sz w:val="24"/>
          <w:szCs w:val="24"/>
        </w:rPr>
        <w:t>p</w:t>
      </w:r>
      <w:r w:rsidR="007B12FF" w:rsidRPr="00FB1179">
        <w:rPr>
          <w:rFonts w:ascii="Times New Roman" w:hAnsi="Times New Roman" w:cs="Times New Roman"/>
          <w:color w:val="000000" w:themeColor="text1"/>
          <w:sz w:val="24"/>
          <w:szCs w:val="24"/>
        </w:rPr>
        <w:t xml:space="preserve">irkimo </w:t>
      </w:r>
      <w:r w:rsidR="00207E40" w:rsidRPr="00FB1179">
        <w:rPr>
          <w:rFonts w:ascii="Times New Roman" w:hAnsi="Times New Roman" w:cs="Times New Roman"/>
          <w:color w:val="000000" w:themeColor="text1"/>
          <w:sz w:val="24"/>
          <w:szCs w:val="24"/>
        </w:rPr>
        <w:t>sąlygose</w:t>
      </w:r>
      <w:r w:rsidR="007B12FF" w:rsidRPr="00FB1179">
        <w:rPr>
          <w:rFonts w:ascii="Times New Roman" w:hAnsi="Times New Roman" w:cs="Times New Roman"/>
          <w:color w:val="0070C0"/>
          <w:sz w:val="24"/>
          <w:szCs w:val="24"/>
        </w:rPr>
        <w:t xml:space="preserve"> </w:t>
      </w:r>
      <w:r w:rsidR="007B12FF" w:rsidRPr="00FB1179">
        <w:rPr>
          <w:rFonts w:ascii="Times New Roman" w:hAnsi="Times New Roman" w:cs="Times New Roman"/>
          <w:color w:val="000000" w:themeColor="text1"/>
          <w:sz w:val="24"/>
          <w:szCs w:val="24"/>
        </w:rPr>
        <w:t>nustatyta tvarka</w:t>
      </w:r>
      <w:r w:rsidR="0023505D" w:rsidRPr="00FB1179">
        <w:rPr>
          <w:rFonts w:ascii="Times New Roman" w:hAnsi="Times New Roman" w:cs="Times New Roman"/>
          <w:color w:val="000000" w:themeColor="text1"/>
          <w:sz w:val="24"/>
          <w:szCs w:val="24"/>
        </w:rPr>
        <w:t>,</w:t>
      </w:r>
      <w:r w:rsidR="009A7D11" w:rsidRPr="00FB1179">
        <w:rPr>
          <w:rFonts w:ascii="Times New Roman" w:hAnsi="Times New Roman" w:cs="Times New Roman"/>
          <w:color w:val="000000" w:themeColor="text1"/>
          <w:sz w:val="24"/>
          <w:szCs w:val="24"/>
        </w:rPr>
        <w:t xml:space="preserve"> bus pripažintas laimėjęs</w:t>
      </w:r>
      <w:r w:rsidR="008933BC" w:rsidRPr="00FB1179">
        <w:rPr>
          <w:rFonts w:ascii="Times New Roman" w:hAnsi="Times New Roman" w:cs="Times New Roman"/>
          <w:color w:val="000000" w:themeColor="text1"/>
          <w:sz w:val="24"/>
          <w:szCs w:val="24"/>
        </w:rPr>
        <w:t xml:space="preserve">, o jei pirkimas skaidomas į dalis – su </w:t>
      </w:r>
      <w:r w:rsidR="008933BC" w:rsidRPr="00BD7017">
        <w:rPr>
          <w:rFonts w:ascii="Times New Roman" w:hAnsi="Times New Roman" w:cs="Times New Roman"/>
          <w:color w:val="000000" w:themeColor="text1"/>
          <w:sz w:val="24"/>
          <w:szCs w:val="24"/>
        </w:rPr>
        <w:t>tiekėjais, kurių pasiūlymai bus pripažinti laimėję</w:t>
      </w:r>
      <w:r w:rsidR="00F065D6" w:rsidRPr="00BD7017">
        <w:rPr>
          <w:rFonts w:ascii="Times New Roman" w:hAnsi="Times New Roman" w:cs="Times New Roman"/>
          <w:color w:val="000000" w:themeColor="text1"/>
          <w:sz w:val="24"/>
          <w:szCs w:val="24"/>
        </w:rPr>
        <w:t xml:space="preserve">. </w:t>
      </w:r>
      <w:r w:rsidR="004B2DE4" w:rsidRPr="00BD7017">
        <w:rPr>
          <w:rFonts w:ascii="Times New Roman" w:hAnsi="Times New Roman" w:cs="Times New Roman"/>
          <w:sz w:val="24"/>
          <w:szCs w:val="24"/>
        </w:rPr>
        <w:t xml:space="preserve">Sutarties sąlygos pateikiamos </w:t>
      </w:r>
      <w:r w:rsidR="007A5D9C" w:rsidRPr="00BD7017">
        <w:rPr>
          <w:rFonts w:ascii="Times New Roman" w:hAnsi="Times New Roman" w:cs="Times New Roman"/>
          <w:sz w:val="24"/>
          <w:szCs w:val="24"/>
        </w:rPr>
        <w:t>P</w:t>
      </w:r>
      <w:r w:rsidR="00551FA7" w:rsidRPr="00BD7017">
        <w:rPr>
          <w:rFonts w:ascii="Times New Roman" w:hAnsi="Times New Roman" w:cs="Times New Roman"/>
          <w:sz w:val="24"/>
          <w:szCs w:val="24"/>
        </w:rPr>
        <w:t xml:space="preserve">irkimo </w:t>
      </w:r>
      <w:r w:rsidR="00D86901" w:rsidRPr="00BD7017">
        <w:rPr>
          <w:rFonts w:ascii="Times New Roman" w:hAnsi="Times New Roman" w:cs="Times New Roman"/>
          <w:sz w:val="24"/>
          <w:szCs w:val="24"/>
        </w:rPr>
        <w:t xml:space="preserve">sąlygų </w:t>
      </w:r>
      <w:r w:rsidR="003F6AC1" w:rsidRPr="00BD7017">
        <w:rPr>
          <w:rFonts w:ascii="Times New Roman" w:hAnsi="Times New Roman" w:cs="Times New Roman"/>
          <w:sz w:val="24"/>
          <w:szCs w:val="24"/>
        </w:rPr>
        <w:t xml:space="preserve">8 </w:t>
      </w:r>
      <w:r w:rsidR="00D86901" w:rsidRPr="00BD7017">
        <w:rPr>
          <w:rFonts w:ascii="Times New Roman" w:hAnsi="Times New Roman" w:cs="Times New Roman"/>
          <w:sz w:val="24"/>
          <w:szCs w:val="24"/>
        </w:rPr>
        <w:t>priede „Sutarties</w:t>
      </w:r>
      <w:r w:rsidR="00D86901" w:rsidRPr="00FB1179">
        <w:rPr>
          <w:rFonts w:ascii="Times New Roman" w:hAnsi="Times New Roman" w:cs="Times New Roman"/>
          <w:sz w:val="24"/>
          <w:szCs w:val="24"/>
        </w:rPr>
        <w:t xml:space="preserve"> projektas“</w:t>
      </w:r>
      <w:r w:rsidR="004B2DE4" w:rsidRPr="00FB1179">
        <w:rPr>
          <w:rFonts w:ascii="Times New Roman" w:hAnsi="Times New Roman" w:cs="Times New Roman"/>
          <w:sz w:val="24"/>
          <w:szCs w:val="24"/>
        </w:rPr>
        <w:t>.</w:t>
      </w:r>
    </w:p>
    <w:p w14:paraId="7881FCAE" w14:textId="77777777" w:rsidR="00C87AB8" w:rsidRPr="00FB1179"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FB1179" w:rsidSect="00153FC8">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sidRPr="00FB1179">
        <w:rPr>
          <w:rFonts w:ascii="Times New Roman" w:eastAsia="Calibri" w:hAnsi="Times New Roman" w:cs="Times New Roman"/>
          <w:sz w:val="24"/>
          <w:szCs w:val="24"/>
        </w:rPr>
        <w:t>__________</w:t>
      </w:r>
    </w:p>
    <w:p w14:paraId="1DF37652" w14:textId="0A6B5A0A" w:rsidR="00774AA5" w:rsidRPr="00FB1179" w:rsidRDefault="000631F1" w:rsidP="005C1E12">
      <w:pPr>
        <w:pStyle w:val="Antrat1"/>
        <w:jc w:val="right"/>
        <w:rPr>
          <w:rFonts w:ascii="Times New Roman" w:hAnsi="Times New Roman" w:cs="Times New Roman"/>
          <w:sz w:val="24"/>
          <w:szCs w:val="24"/>
        </w:rPr>
      </w:pPr>
      <w:bookmarkStart w:id="49" w:name="_Toc126333939"/>
      <w:bookmarkStart w:id="50" w:name="_Toc185790590"/>
      <w:r w:rsidRPr="00FB1179">
        <w:rPr>
          <w:rFonts w:ascii="Times New Roman" w:hAnsi="Times New Roman" w:cs="Times New Roman"/>
          <w:color w:val="0070C0"/>
          <w:sz w:val="24"/>
          <w:szCs w:val="24"/>
        </w:rPr>
        <w:lastRenderedPageBreak/>
        <w:t>P</w:t>
      </w:r>
      <w:r w:rsidR="008F59C5" w:rsidRPr="00FB1179">
        <w:rPr>
          <w:rFonts w:ascii="Times New Roman" w:hAnsi="Times New Roman" w:cs="Times New Roman"/>
          <w:color w:val="0070C0"/>
          <w:sz w:val="24"/>
          <w:szCs w:val="24"/>
        </w:rPr>
        <w:t>irkimo sąlygų 1 priedas „Terminai“</w:t>
      </w:r>
      <w:bookmarkEnd w:id="49"/>
      <w:bookmarkEnd w:id="50"/>
    </w:p>
    <w:p w14:paraId="5B674C16" w14:textId="77777777" w:rsidR="00505366" w:rsidRPr="00FB1179" w:rsidRDefault="00505366" w:rsidP="00505366">
      <w:pPr>
        <w:shd w:val="clear" w:color="auto" w:fill="FFFFFF"/>
        <w:spacing w:after="0" w:line="240" w:lineRule="auto"/>
        <w:jc w:val="center"/>
        <w:rPr>
          <w:rFonts w:ascii="Times New Roman" w:eastAsia="Calibri" w:hAnsi="Times New Roman" w:cs="Times New Roman"/>
          <w:b/>
          <w:sz w:val="24"/>
          <w:szCs w:val="24"/>
        </w:rPr>
      </w:pPr>
      <w:r w:rsidRPr="00FB1179">
        <w:rPr>
          <w:rFonts w:ascii="Times New Roman" w:eastAsia="Calibri" w:hAnsi="Times New Roman" w:cs="Times New Roman"/>
          <w:b/>
          <w:sz w:val="24"/>
          <w:szCs w:val="24"/>
        </w:rPr>
        <w:t>TERMINAI</w:t>
      </w:r>
    </w:p>
    <w:p w14:paraId="24DED47E" w14:textId="77777777" w:rsidR="00505366" w:rsidRPr="00FB1179" w:rsidRDefault="00505366" w:rsidP="00505366">
      <w:pPr>
        <w:shd w:val="clear" w:color="auto" w:fill="FFFFFF"/>
        <w:spacing w:after="0" w:line="240" w:lineRule="auto"/>
        <w:rPr>
          <w:rFonts w:ascii="Times New Roman" w:eastAsia="Calibri" w:hAnsi="Times New Roman" w:cs="Times New Roman"/>
          <w:b/>
          <w:sz w:val="24"/>
          <w:szCs w:val="24"/>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70"/>
        <w:gridCol w:w="4529"/>
        <w:gridCol w:w="4824"/>
      </w:tblGrid>
      <w:tr w:rsidR="00B852AC" w:rsidRPr="00FB1179" w14:paraId="10C8F07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FAFC49A"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Eil. Nr.</w:t>
            </w:r>
          </w:p>
        </w:tc>
        <w:tc>
          <w:tcPr>
            <w:tcW w:w="4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3515F9D9" w14:textId="77777777" w:rsidR="00B852AC" w:rsidRPr="00FB1179" w:rsidRDefault="00B852AC" w:rsidP="005555C9">
            <w:pPr>
              <w:suppressAutoHyphens/>
              <w:spacing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VEIKSMAS</w:t>
            </w:r>
          </w:p>
        </w:tc>
        <w:tc>
          <w:tcPr>
            <w:tcW w:w="48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14:paraId="271ED2A0" w14:textId="77777777" w:rsidR="00B852AC" w:rsidRPr="00FB1179" w:rsidRDefault="00B852AC" w:rsidP="005555C9">
            <w:pPr>
              <w:suppressAutoHyphens/>
              <w:spacing w:after="0" w:line="240" w:lineRule="auto"/>
              <w:jc w:val="center"/>
              <w:rPr>
                <w:rFonts w:ascii="Times New Roman" w:hAnsi="Times New Roman" w:cs="Times New Roman"/>
                <w:b/>
                <w:sz w:val="24"/>
                <w:szCs w:val="24"/>
              </w:rPr>
            </w:pPr>
            <w:r w:rsidRPr="00FB1179">
              <w:rPr>
                <w:rFonts w:ascii="Times New Roman" w:hAnsi="Times New Roman" w:cs="Times New Roman"/>
                <w:b/>
                <w:sz w:val="24"/>
                <w:szCs w:val="24"/>
              </w:rPr>
              <w:t>DATA / DIENŲ SKAIČIUS / LAIKAS</w:t>
            </w:r>
          </w:p>
          <w:p w14:paraId="648300F7" w14:textId="77777777" w:rsidR="00B852AC" w:rsidRPr="00FB1179" w:rsidRDefault="00B852AC" w:rsidP="005555C9">
            <w:pPr>
              <w:suppressAutoHyphens/>
              <w:spacing w:after="0" w:line="240" w:lineRule="auto"/>
              <w:jc w:val="center"/>
              <w:rPr>
                <w:rFonts w:ascii="Times New Roman" w:hAnsi="Times New Roman" w:cs="Times New Roman"/>
                <w:sz w:val="24"/>
                <w:szCs w:val="24"/>
              </w:rPr>
            </w:pPr>
            <w:r w:rsidRPr="00FB1179">
              <w:rPr>
                <w:rFonts w:ascii="Times New Roman" w:hAnsi="Times New Roman" w:cs="Times New Roman"/>
                <w:sz w:val="24"/>
                <w:szCs w:val="24"/>
              </w:rPr>
              <w:t>(Lietuvos laiku)</w:t>
            </w:r>
          </w:p>
        </w:tc>
      </w:tr>
      <w:tr w:rsidR="00B852AC" w:rsidRPr="00FB1179" w14:paraId="20BE726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D5B20"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1.</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5D8AF5"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bCs/>
                <w:sz w:val="24"/>
                <w:szCs w:val="24"/>
              </w:rPr>
              <w:t>Pasiūlymų pateikimo terminas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A8928C"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nurodytas skelbime.</w:t>
            </w:r>
          </w:p>
          <w:p w14:paraId="570AF1E1"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p w14:paraId="59EE2997"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Perkančioji organizacija turi teisę pratęsti pasiūlymų pateikimo terminą. </w:t>
            </w:r>
          </w:p>
        </w:tc>
      </w:tr>
      <w:tr w:rsidR="00B852AC" w:rsidRPr="00FB1179" w14:paraId="6C935F4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38A101" w14:textId="77777777" w:rsidR="00B852AC" w:rsidRPr="00FB1179" w:rsidRDefault="00B852AC" w:rsidP="005555C9">
            <w:pPr>
              <w:keepNext/>
              <w:suppressAutoHyphens/>
              <w:spacing w:after="0" w:line="240" w:lineRule="auto"/>
              <w:rPr>
                <w:rFonts w:ascii="Times New Roman" w:hAnsi="Times New Roman" w:cs="Times New Roman"/>
                <w:bCs/>
                <w:sz w:val="24"/>
                <w:szCs w:val="24"/>
              </w:rPr>
            </w:pPr>
            <w:r w:rsidRPr="00FB1179">
              <w:rPr>
                <w:rFonts w:ascii="Times New Roman" w:hAnsi="Times New Roman" w:cs="Times New Roman"/>
                <w:bCs/>
                <w:sz w:val="24"/>
                <w:szCs w:val="24"/>
              </w:rPr>
              <w:t>2.</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85824D" w14:textId="77777777" w:rsidR="00B852AC" w:rsidRPr="00FB1179" w:rsidRDefault="00B852AC" w:rsidP="005555C9">
            <w:pPr>
              <w:keepNext/>
              <w:suppressAutoHyphens/>
              <w:spacing w:after="0" w:line="240" w:lineRule="auto"/>
              <w:jc w:val="both"/>
              <w:rPr>
                <w:rFonts w:ascii="Times New Roman" w:hAnsi="Times New Roman" w:cs="Times New Roman"/>
                <w:sz w:val="24"/>
                <w:szCs w:val="24"/>
              </w:rPr>
            </w:pPr>
            <w:r w:rsidRPr="00FB1179">
              <w:rPr>
                <w:rFonts w:ascii="Times New Roman" w:eastAsia="Times New Roman" w:hAnsi="Times New Roman" w:cs="Times New Roman"/>
                <w:sz w:val="24"/>
                <w:szCs w:val="24"/>
              </w:rPr>
              <w:t>Pradinis susipažinimas su CVP IS priemonėmis gautais pasiūlymais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E47CC5"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Pradedamas ne anksčiau nei </w:t>
            </w:r>
            <w:r w:rsidRPr="00FB1179">
              <w:rPr>
                <w:rFonts w:ascii="Times New Roman" w:hAnsi="Times New Roman" w:cs="Times New Roman"/>
                <w:color w:val="000000" w:themeColor="text1"/>
                <w:sz w:val="24"/>
                <w:szCs w:val="24"/>
              </w:rPr>
              <w:t>po 30 minučių</w:t>
            </w:r>
            <w:r w:rsidRPr="00FB1179">
              <w:rPr>
                <w:rFonts w:ascii="Times New Roman" w:hAnsi="Times New Roman" w:cs="Times New Roman"/>
                <w:sz w:val="24"/>
                <w:szCs w:val="24"/>
              </w:rPr>
              <w:t xml:space="preserve"> po pasiūlymų pateikimo termino pabaigos</w:t>
            </w:r>
          </w:p>
        </w:tc>
      </w:tr>
      <w:tr w:rsidR="00B852AC" w:rsidRPr="00FB1179" w14:paraId="2AF6D77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A9B67"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w:t>
            </w: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E8A73E" w14:textId="77777777" w:rsidR="00B852AC" w:rsidRPr="00FB1179" w:rsidRDefault="00B852AC" w:rsidP="005555C9">
            <w:pPr>
              <w:keepNext/>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Prašymą paaiškinti, patikslinti pirkimo sąlygas tiekėjas turi pateikti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64D3DB"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10 (dešimt) dienų iki pasiūlymų pateikimo dienos</w:t>
            </w:r>
          </w:p>
          <w:p w14:paraId="44206CB3"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7F2BF04E"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B57C53"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6F528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Pirkimo sąlygų paaiškinimą, patikslinimą pateikia visiems tiekėjams ne vėliau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BE88E4" w14:textId="77777777" w:rsidR="00B852AC" w:rsidRPr="00FB1179" w:rsidRDefault="00B852AC" w:rsidP="005555C9">
            <w:pPr>
              <w:suppressAutoHyphens/>
              <w:spacing w:after="0" w:line="240" w:lineRule="auto"/>
              <w:jc w:val="both"/>
              <w:rPr>
                <w:rFonts w:ascii="Times New Roman" w:hAnsi="Times New Roman" w:cs="Times New Roman"/>
                <w:color w:val="000000"/>
                <w:sz w:val="24"/>
                <w:szCs w:val="24"/>
              </w:rPr>
            </w:pPr>
            <w:r w:rsidRPr="00FB1179">
              <w:rPr>
                <w:rFonts w:ascii="Times New Roman" w:hAnsi="Times New Roman" w:cs="Times New Roman"/>
                <w:color w:val="000000"/>
                <w:sz w:val="24"/>
                <w:szCs w:val="24"/>
              </w:rPr>
              <w:t>6 (šešios) dienos iki pasiūlymų pateikimo dienos</w:t>
            </w:r>
          </w:p>
          <w:p w14:paraId="64969055" w14:textId="77777777" w:rsidR="00B852AC" w:rsidRPr="00FB1179" w:rsidRDefault="00B852AC" w:rsidP="005555C9">
            <w:pPr>
              <w:suppressAutoHyphens/>
              <w:spacing w:after="0" w:line="240" w:lineRule="auto"/>
              <w:jc w:val="both"/>
              <w:rPr>
                <w:rFonts w:ascii="Times New Roman" w:hAnsi="Times New Roman" w:cs="Times New Roman"/>
                <w:sz w:val="24"/>
                <w:szCs w:val="24"/>
              </w:rPr>
            </w:pPr>
          </w:p>
        </w:tc>
      </w:tr>
      <w:tr w:rsidR="00B852AC" w:rsidRPr="00FB1179" w14:paraId="3CF83614"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EE1F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1F7D7F"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Objekto apžiūra bus vykdoma</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1E56E5" w14:textId="77777777" w:rsidR="00B852AC" w:rsidRPr="00FB1179" w:rsidRDefault="00B852AC" w:rsidP="005555C9">
            <w:pPr>
              <w:suppressAutoHyphens/>
              <w:spacing w:after="0" w:line="240" w:lineRule="auto"/>
              <w:jc w:val="both"/>
              <w:rPr>
                <w:rFonts w:ascii="Times New Roman" w:hAnsi="Times New Roman" w:cs="Times New Roman"/>
                <w:iCs/>
                <w:color w:val="FF0000"/>
                <w:sz w:val="24"/>
                <w:szCs w:val="24"/>
              </w:rPr>
            </w:pPr>
            <w:r w:rsidRPr="00FB1179">
              <w:rPr>
                <w:rFonts w:ascii="Times New Roman" w:hAnsi="Times New Roman" w:cs="Times New Roman"/>
                <w:iCs/>
                <w:sz w:val="24"/>
                <w:szCs w:val="24"/>
              </w:rPr>
              <w:t>NETAIKOMA</w:t>
            </w:r>
          </w:p>
        </w:tc>
      </w:tr>
      <w:tr w:rsidR="00B852AC" w:rsidRPr="00FB1179" w14:paraId="23283350"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F8186"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58A68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rengs susitikimus su tiekėjais dėl pirkimo sąlygų paaiškinimo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F87EE0"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NETAIKOMA</w:t>
            </w:r>
          </w:p>
        </w:tc>
      </w:tr>
      <w:tr w:rsidR="00B852AC" w:rsidRPr="00FB1179" w14:paraId="23E92BE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55908"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560FE"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Tiekėjai turi pateikti prekių pavyzdžius</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16EF59" w14:textId="77777777" w:rsidR="00B852AC" w:rsidRPr="00FB1179" w:rsidRDefault="00B852AC" w:rsidP="005555C9">
            <w:pPr>
              <w:pStyle w:val="Body2"/>
              <w:spacing w:after="0"/>
              <w:rPr>
                <w:rFonts w:cs="Times New Roman"/>
                <w:color w:val="auto"/>
                <w:sz w:val="24"/>
                <w:szCs w:val="24"/>
                <w:lang w:val="lt-LT"/>
              </w:rPr>
            </w:pPr>
            <w:r w:rsidRPr="00FB1179">
              <w:rPr>
                <w:rFonts w:cs="Times New Roman"/>
                <w:color w:val="auto"/>
                <w:sz w:val="24"/>
                <w:szCs w:val="24"/>
                <w:lang w:val="lt-LT"/>
              </w:rPr>
              <w:t>NETAIKOMA</w:t>
            </w:r>
          </w:p>
        </w:tc>
      </w:tr>
      <w:tr w:rsidR="00B852AC" w:rsidRPr="00FB1179" w14:paraId="6E3F393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73A61"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E976AD1"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ir pasiūlymo galiojimo užtikrinimo (jei taikoma) terminas ne trumpesnis kaip</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E983A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90 (devyniasdešimt) dienų nuo pasiūlymų pateikimo galutinio termino pabaigos</w:t>
            </w:r>
          </w:p>
          <w:p w14:paraId="666C928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2E9EC1C"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2AE7A"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6C3A7D"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atsako tiekėjui, ar ji sutinka priimti tiekėjo siūlomą pasiūlymo galiojimo užtikrinimą patvirtinantį dokumentą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CA1C8"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3 (tris) darbo dienas nuo prašymo gavimo dienos</w:t>
            </w:r>
          </w:p>
          <w:p w14:paraId="08A73D5E"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1C1E5646"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3A10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6300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Pasiūlymo galiojimo užtikrinimas pirkimo dalyviui grąžinamas (arba atsisakoma teisių į jį) (jei taikoma)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3CB715"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r w:rsidRPr="00FB1179">
              <w:rPr>
                <w:rFonts w:ascii="Times New Roman" w:hAnsi="Times New Roman" w:cs="Times New Roman"/>
                <w:iCs/>
                <w:sz w:val="24"/>
                <w:szCs w:val="24"/>
              </w:rPr>
              <w:t>5 (penkias) darbo dienas nuo prašymo gavimo dienos</w:t>
            </w:r>
          </w:p>
          <w:p w14:paraId="15489239" w14:textId="77777777" w:rsidR="00B852AC" w:rsidRPr="00FB1179" w:rsidRDefault="00B852AC" w:rsidP="005555C9">
            <w:pPr>
              <w:suppressAutoHyphens/>
              <w:spacing w:after="0" w:line="240" w:lineRule="auto"/>
              <w:jc w:val="both"/>
              <w:rPr>
                <w:rFonts w:ascii="Times New Roman" w:hAnsi="Times New Roman" w:cs="Times New Roman"/>
                <w:iCs/>
                <w:sz w:val="24"/>
                <w:szCs w:val="24"/>
              </w:rPr>
            </w:pPr>
          </w:p>
        </w:tc>
      </w:tr>
      <w:tr w:rsidR="00B852AC" w:rsidRPr="00FB1179" w14:paraId="27964F7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6C6F"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ACB03A"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informuoja pirkimo dalyvius apie EBVPD vertinimo rezultatus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F142A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578D93F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26EED" w14:textId="77777777" w:rsidR="00B852AC" w:rsidRPr="00FB1179" w:rsidRDefault="00B852AC" w:rsidP="00B852AC">
            <w:pPr>
              <w:pStyle w:val="Sraopastraipa"/>
              <w:numPr>
                <w:ilvl w:val="0"/>
                <w:numId w:val="18"/>
              </w:numPr>
              <w:suppressAutoHyphens/>
              <w:spacing w:after="0" w:line="240" w:lineRule="auto"/>
              <w:jc w:val="both"/>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1661DF"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 xml:space="preserve">Perkančioji organizacija pirkimo dalyviams praneša apie priimtą sprendimą nustatyti laimėjusį pasiūlymą, </w:t>
            </w:r>
            <w:r w:rsidRPr="00FB1179">
              <w:rPr>
                <w:rFonts w:ascii="Times New Roman" w:hAnsi="Times New Roman" w:cs="Times New Roman"/>
                <w:sz w:val="24"/>
                <w:szCs w:val="24"/>
              </w:rPr>
              <w:t>dėl kurio bus sudaroma</w:t>
            </w:r>
            <w:r w:rsidRPr="00FB1179">
              <w:rPr>
                <w:rFonts w:ascii="Times New Roman" w:hAnsi="Times New Roman" w:cs="Times New Roman"/>
                <w:bCs/>
                <w:sz w:val="24"/>
                <w:szCs w:val="24"/>
              </w:rPr>
              <w:t xml:space="preserve"> sutartis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B597C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3 (tris) darbo dienas nuo sprendimo priėmimo dienos</w:t>
            </w:r>
          </w:p>
        </w:tc>
      </w:tr>
      <w:tr w:rsidR="00B852AC" w:rsidRPr="00FB1179" w14:paraId="2FFAB749"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2A50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30E044"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1886DE"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15 (penkiolika) dienų nuo pirkimo dalyvio raštu pateikto prašymo gavimo dienos</w:t>
            </w:r>
          </w:p>
        </w:tc>
      </w:tr>
      <w:tr w:rsidR="00B852AC" w:rsidRPr="00FB1179" w14:paraId="27A11A35"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62DAE"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2354F6"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FB1179">
              <w:rPr>
                <w:rFonts w:ascii="Times New Roman" w:hAnsi="Times New Roman" w:cs="Times New Roman"/>
                <w:bCs/>
                <w:sz w:val="24"/>
                <w:szCs w:val="24"/>
              </w:rPr>
              <w:t>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7F38A8"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10 (dešimt) dienų nuo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pranešimo raštu apie jos priimtą sprendimą išsiuntimo tiekėjams dienos arba nuo </w:t>
            </w:r>
            <w:r w:rsidRPr="00FB1179">
              <w:rPr>
                <w:rFonts w:ascii="Times New Roman" w:hAnsi="Times New Roman" w:cs="Times New Roman"/>
                <w:sz w:val="24"/>
                <w:szCs w:val="24"/>
              </w:rPr>
              <w:lastRenderedPageBreak/>
              <w:t xml:space="preserve">paskelbimo apie </w:t>
            </w:r>
            <w:r w:rsidRPr="00FB1179">
              <w:rPr>
                <w:rFonts w:ascii="Times New Roman" w:eastAsia="Arial" w:hAnsi="Times New Roman" w:cs="Times New Roman"/>
                <w:sz w:val="24"/>
                <w:szCs w:val="24"/>
              </w:rPr>
              <w:t>perkančiosios organizacijos</w:t>
            </w:r>
            <w:r w:rsidRPr="00FB1179">
              <w:rPr>
                <w:rFonts w:ascii="Times New Roman" w:hAnsi="Times New Roman" w:cs="Times New Roman"/>
                <w:sz w:val="24"/>
                <w:szCs w:val="24"/>
              </w:rPr>
              <w:t xml:space="preserve"> priimtus sprendimus dienos, jei VPĮ nenumato reikalavimo raštu informuoti tiekėjus apie </w:t>
            </w:r>
            <w:r w:rsidRPr="00FB1179">
              <w:rPr>
                <w:rFonts w:ascii="Times New Roman" w:eastAsia="Arial" w:hAnsi="Times New Roman" w:cs="Times New Roman"/>
                <w:sz w:val="24"/>
                <w:szCs w:val="24"/>
              </w:rPr>
              <w:t xml:space="preserve"> perkančiosios organizacijos</w:t>
            </w:r>
            <w:r w:rsidRPr="00FB1179">
              <w:rPr>
                <w:rFonts w:ascii="Times New Roman" w:hAnsi="Times New Roman" w:cs="Times New Roman"/>
                <w:sz w:val="24"/>
                <w:szCs w:val="24"/>
              </w:rPr>
              <w:t xml:space="preserve"> priimtus sprendimus;</w:t>
            </w:r>
          </w:p>
          <w:p w14:paraId="66AD765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15 (penkiolika) dienų nuo pranešimo išsiuntimo tiekėjams dienos, jeigu šis pranešimas nebuvo siunčiamas elektroninėmis priemonėmis.</w:t>
            </w:r>
          </w:p>
        </w:tc>
      </w:tr>
      <w:tr w:rsidR="00B852AC" w:rsidRPr="00FB1179" w14:paraId="5D225B2B" w14:textId="77777777" w:rsidTr="005555C9">
        <w:trPr>
          <w:trHeight w:val="997"/>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7724BD"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C95D6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11CE42"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6 (šešias) darbo dienas nuo pretenzijos gavimo dienos</w:t>
            </w:r>
          </w:p>
        </w:tc>
      </w:tr>
      <w:tr w:rsidR="00B852AC" w:rsidRPr="00FB1179" w14:paraId="391D0CCD"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06C60"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bCs/>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1A4AA2"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FB1179">
              <w:rPr>
                <w:rFonts w:ascii="Times New Roman" w:hAnsi="Times New Roman" w:cs="Times New Roman"/>
                <w:bCs/>
                <w:sz w:val="24"/>
                <w:szCs w:val="24"/>
              </w:rPr>
              <w:t xml:space="preserve"> (išskyrus ieškinį dėl sutarties pripažinimo negaliojančia) </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AE05B1"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r>
      <w:tr w:rsidR="00B852AC" w:rsidRPr="00FB1179" w14:paraId="07B6E321"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E27A"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D7D192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Perkančioji organizacija negali sudaryti sutarties anksčiau kaip po</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3B5EF6" w14:textId="77777777" w:rsidR="00B852AC" w:rsidRPr="00FB1179" w:rsidRDefault="00B852AC" w:rsidP="005555C9">
            <w:pPr>
              <w:suppressAutoHyphens/>
              <w:spacing w:after="0" w:line="240" w:lineRule="auto"/>
              <w:jc w:val="both"/>
              <w:rPr>
                <w:rFonts w:ascii="Times New Roman" w:hAnsi="Times New Roman" w:cs="Times New Roman"/>
                <w:color w:val="FF0000"/>
                <w:sz w:val="24"/>
                <w:szCs w:val="24"/>
              </w:rPr>
            </w:pPr>
            <w:r w:rsidRPr="00FB1179">
              <w:rPr>
                <w:rFonts w:ascii="Times New Roman" w:hAnsi="Times New Roman" w:cs="Times New Roman"/>
                <w:bCs/>
                <w:sz w:val="24"/>
                <w:szCs w:val="24"/>
              </w:rPr>
              <w:t>10 (dešimt) dienų</w:t>
            </w:r>
            <w:r w:rsidRPr="00FB1179">
              <w:rPr>
                <w:rFonts w:ascii="Times New Roman" w:hAnsi="Times New Roman" w:cs="Times New Roman"/>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B852AC" w:rsidRPr="00FB1179" w14:paraId="4461B01F" w14:textId="77777777" w:rsidTr="005555C9">
        <w:trPr>
          <w:trHeight w:val="20"/>
          <w:jc w:val="center"/>
        </w:trPr>
        <w:tc>
          <w:tcPr>
            <w:tcW w:w="5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421B6" w14:textId="77777777" w:rsidR="00B852AC" w:rsidRPr="00FB1179" w:rsidRDefault="00B852AC" w:rsidP="00B852AC">
            <w:pPr>
              <w:pStyle w:val="Sraopastraipa"/>
              <w:numPr>
                <w:ilvl w:val="0"/>
                <w:numId w:val="18"/>
              </w:numPr>
              <w:suppressAutoHyphens/>
              <w:spacing w:after="0" w:line="240" w:lineRule="auto"/>
              <w:rPr>
                <w:rFonts w:ascii="Times New Roman" w:hAnsi="Times New Roman" w:cs="Times New Roman"/>
                <w:sz w:val="24"/>
                <w:szCs w:val="24"/>
              </w:rPr>
            </w:pPr>
          </w:p>
        </w:tc>
        <w:tc>
          <w:tcPr>
            <w:tcW w:w="45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E09DB" w14:textId="77777777" w:rsidR="00B852AC" w:rsidRPr="00FB1179" w:rsidRDefault="00B852AC" w:rsidP="005555C9">
            <w:pPr>
              <w:suppressAutoHyphens/>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Jeigu </w:t>
            </w:r>
            <w:r w:rsidRPr="00FB1179">
              <w:rPr>
                <w:rFonts w:ascii="Times New Roman" w:hAnsi="Times New Roman" w:cs="Times New Roman"/>
                <w:iCs/>
                <w:sz w:val="24"/>
                <w:szCs w:val="24"/>
              </w:rPr>
              <w:t>suinteresuotas dalyvis paprašys perkančiosios organizacijos pateikti laimėjusį pasiūlymą</w:t>
            </w:r>
          </w:p>
        </w:tc>
        <w:tc>
          <w:tcPr>
            <w:tcW w:w="4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CB5A8" w14:textId="77777777" w:rsidR="00B852AC" w:rsidRPr="00FB1179" w:rsidRDefault="00B852AC" w:rsidP="005555C9">
            <w:pPr>
              <w:suppressAutoHyphens/>
              <w:spacing w:after="0" w:line="240" w:lineRule="auto"/>
              <w:jc w:val="both"/>
              <w:rPr>
                <w:rFonts w:ascii="Times New Roman" w:hAnsi="Times New Roman" w:cs="Times New Roman"/>
                <w:bCs/>
                <w:sz w:val="24"/>
                <w:szCs w:val="24"/>
              </w:rPr>
            </w:pPr>
            <w:r w:rsidRPr="00FB1179">
              <w:rPr>
                <w:rFonts w:ascii="Times New Roman" w:hAnsi="Times New Roman" w:cs="Times New Roman"/>
                <w:b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r>
    </w:tbl>
    <w:p w14:paraId="70B34941" w14:textId="77777777" w:rsidR="00B852AC" w:rsidRPr="00FB1179" w:rsidRDefault="00B852AC" w:rsidP="00505366">
      <w:pPr>
        <w:shd w:val="clear" w:color="auto" w:fill="FFFFFF"/>
        <w:spacing w:after="0" w:line="240" w:lineRule="auto"/>
        <w:rPr>
          <w:rFonts w:ascii="Times New Roman" w:eastAsia="Calibri" w:hAnsi="Times New Roman" w:cs="Times New Roman"/>
          <w:b/>
          <w:sz w:val="24"/>
          <w:szCs w:val="24"/>
        </w:rPr>
      </w:pPr>
    </w:p>
    <w:p w14:paraId="5447BE08" w14:textId="77777777" w:rsidR="00B852AC" w:rsidRPr="00FB1179" w:rsidRDefault="00B852AC">
      <w:pPr>
        <w:rPr>
          <w:rFonts w:ascii="Times New Roman" w:eastAsia="Calibri" w:hAnsi="Times New Roman" w:cs="Times New Roman"/>
          <w:color w:val="0070C0"/>
          <w:sz w:val="24"/>
          <w:szCs w:val="24"/>
        </w:rPr>
      </w:pPr>
      <w:bookmarkStart w:id="51" w:name="_Ref38539939"/>
      <w:bookmarkStart w:id="52" w:name="_Ref38541068"/>
      <w:bookmarkStart w:id="53" w:name="_Ref38885053"/>
      <w:bookmarkStart w:id="54" w:name="_Ref38899023"/>
      <w:bookmarkStart w:id="55" w:name="_Toc126333940"/>
      <w:bookmarkStart w:id="56" w:name="_Toc185790591"/>
      <w:r w:rsidRPr="00FB1179">
        <w:rPr>
          <w:rFonts w:ascii="Times New Roman" w:eastAsia="Calibri" w:hAnsi="Times New Roman" w:cs="Times New Roman"/>
          <w:color w:val="0070C0"/>
          <w:sz w:val="24"/>
          <w:szCs w:val="24"/>
        </w:rPr>
        <w:br w:type="page"/>
      </w:r>
    </w:p>
    <w:bookmarkEnd w:id="51"/>
    <w:bookmarkEnd w:id="52"/>
    <w:bookmarkEnd w:id="53"/>
    <w:bookmarkEnd w:id="54"/>
    <w:bookmarkEnd w:id="55"/>
    <w:bookmarkEnd w:id="56"/>
    <w:p w14:paraId="6B55BA1A" w14:textId="77777777" w:rsidR="00386FB1" w:rsidRPr="00FB1179" w:rsidRDefault="00386FB1" w:rsidP="00281735">
      <w:pPr>
        <w:jc w:val="center"/>
        <w:rPr>
          <w:rFonts w:ascii="Times New Roman" w:hAnsi="Times New Roman" w:cs="Times New Roman"/>
          <w:b/>
          <w:bCs/>
          <w:sz w:val="24"/>
          <w:szCs w:val="24"/>
        </w:rPr>
        <w:sectPr w:rsidR="00386FB1" w:rsidRPr="00FB1179" w:rsidSect="00A41133">
          <w:footerReference w:type="first" r:id="rId19"/>
          <w:pgSz w:w="12240" w:h="15840"/>
          <w:pgMar w:top="1134" w:right="567" w:bottom="1134" w:left="1418" w:header="720" w:footer="720" w:gutter="0"/>
          <w:pgNumType w:start="22"/>
          <w:cols w:space="720"/>
          <w:titlePg/>
          <w:docGrid w:linePitch="360"/>
        </w:sectPr>
      </w:pPr>
    </w:p>
    <w:p w14:paraId="37513FE2" w14:textId="77777777" w:rsidR="00386FB1" w:rsidRPr="00FB1179" w:rsidRDefault="00386FB1" w:rsidP="00386FB1">
      <w:pPr>
        <w:pStyle w:val="Antrat2"/>
        <w:ind w:left="5103"/>
        <w:jc w:val="right"/>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lastRenderedPageBreak/>
        <w:t>Pirkimo sąlygų 2 priedas „Techninė specifikacija“</w:t>
      </w:r>
    </w:p>
    <w:p w14:paraId="29F85D7C" w14:textId="33A18984" w:rsidR="00386FB1" w:rsidRPr="00FB1179" w:rsidRDefault="00281735" w:rsidP="00740F06">
      <w:pPr>
        <w:pStyle w:val="Paantrat"/>
        <w:jc w:val="center"/>
      </w:pPr>
      <w:r w:rsidRPr="00FB1179">
        <w:rPr>
          <w:rFonts w:ascii="Times New Roman" w:hAnsi="Times New Roman" w:cs="Times New Roman"/>
          <w:b/>
          <w:bCs/>
        </w:rPr>
        <w:t>TECHNINĖ SPECIFIKACIJA</w:t>
      </w:r>
    </w:p>
    <w:tbl>
      <w:tblPr>
        <w:tblpPr w:leftFromText="180" w:rightFromText="180" w:vertAnchor="text" w:horzAnchor="margin" w:tblpXSpec="center" w:tblpY="40"/>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410"/>
        <w:gridCol w:w="1134"/>
        <w:gridCol w:w="2552"/>
        <w:gridCol w:w="992"/>
        <w:gridCol w:w="992"/>
        <w:gridCol w:w="2410"/>
        <w:gridCol w:w="1701"/>
        <w:gridCol w:w="1417"/>
      </w:tblGrid>
      <w:tr w:rsidR="00B217DB" w:rsidRPr="00FB1179" w14:paraId="2E634080" w14:textId="77777777" w:rsidTr="00131640">
        <w:trPr>
          <w:trHeight w:val="983"/>
        </w:trPr>
        <w:tc>
          <w:tcPr>
            <w:tcW w:w="562" w:type="dxa"/>
            <w:shd w:val="clear" w:color="auto" w:fill="EDEDED" w:themeFill="accent3" w:themeFillTint="33"/>
            <w:noWrap/>
            <w:vAlign w:val="center"/>
            <w:hideMark/>
          </w:tcPr>
          <w:p w14:paraId="09473311" w14:textId="525ABFEF"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Nr.</w:t>
            </w:r>
          </w:p>
        </w:tc>
        <w:tc>
          <w:tcPr>
            <w:tcW w:w="2410" w:type="dxa"/>
            <w:shd w:val="clear" w:color="auto" w:fill="EDEDED" w:themeFill="accent3" w:themeFillTint="33"/>
            <w:vAlign w:val="center"/>
            <w:hideMark/>
          </w:tcPr>
          <w:p w14:paraId="0B7ECD06" w14:textId="46EC52AE" w:rsidR="00740F06" w:rsidRPr="00FB1179" w:rsidRDefault="009E6F8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Bendrinis vaisto pavadinimas</w:t>
            </w:r>
            <w:r w:rsidR="00B42FCC"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B42FCC"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Common</w:t>
            </w:r>
            <w:proofErr w:type="spellEnd"/>
            <w:r w:rsidRPr="00FB1179">
              <w:rPr>
                <w:rFonts w:ascii="Times New Roman" w:eastAsia="Times New Roman" w:hAnsi="Times New Roman" w:cs="Times New Roman"/>
                <w:b/>
                <w:bCs/>
                <w:i/>
                <w:iCs/>
                <w:sz w:val="20"/>
                <w:szCs w:val="20"/>
                <w:lang w:eastAsia="en-GB"/>
              </w:rPr>
              <w:t xml:space="preserve"> name </w:t>
            </w:r>
            <w:proofErr w:type="spellStart"/>
            <w:r w:rsidRPr="00FB1179">
              <w:rPr>
                <w:rFonts w:ascii="Times New Roman" w:eastAsia="Times New Roman" w:hAnsi="Times New Roman" w:cs="Times New Roman"/>
                <w:b/>
                <w:bCs/>
                <w:i/>
                <w:iCs/>
                <w:sz w:val="20"/>
                <w:szCs w:val="20"/>
                <w:lang w:eastAsia="en-GB"/>
              </w:rPr>
              <w:t>of</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medicinal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product</w:t>
            </w:r>
            <w:proofErr w:type="spellEnd"/>
          </w:p>
        </w:tc>
        <w:tc>
          <w:tcPr>
            <w:tcW w:w="1134" w:type="dxa"/>
            <w:shd w:val="clear" w:color="auto" w:fill="EDEDED" w:themeFill="accent3" w:themeFillTint="33"/>
            <w:vAlign w:val="center"/>
            <w:hideMark/>
          </w:tcPr>
          <w:p w14:paraId="1A8C1B5A" w14:textId="5E3C1B3E" w:rsidR="00740F06" w:rsidRPr="00FB1179" w:rsidRDefault="009E6F8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Stiprumas</w:t>
            </w:r>
            <w:r w:rsidR="0086251F"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86251F"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Strength</w:t>
            </w:r>
            <w:proofErr w:type="spellEnd"/>
          </w:p>
        </w:tc>
        <w:tc>
          <w:tcPr>
            <w:tcW w:w="2552" w:type="dxa"/>
            <w:shd w:val="clear" w:color="auto" w:fill="EDEDED" w:themeFill="accent3" w:themeFillTint="33"/>
            <w:vAlign w:val="center"/>
            <w:hideMark/>
          </w:tcPr>
          <w:p w14:paraId="0C01F9B4" w14:textId="3FBA7025" w:rsidR="00740F06" w:rsidRPr="00FB1179" w:rsidRDefault="009E6F8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Farmacinė forma</w:t>
            </w:r>
            <w:r w:rsidR="0086251F"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86251F"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Pharmaceutical</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form</w:t>
            </w:r>
            <w:proofErr w:type="spellEnd"/>
          </w:p>
        </w:tc>
        <w:tc>
          <w:tcPr>
            <w:tcW w:w="992" w:type="dxa"/>
            <w:shd w:val="clear" w:color="auto" w:fill="EDEDED" w:themeFill="accent3" w:themeFillTint="33"/>
            <w:vAlign w:val="center"/>
            <w:hideMark/>
          </w:tcPr>
          <w:p w14:paraId="42D53619" w14:textId="68A58A89" w:rsidR="00740F06" w:rsidRPr="00FB1179" w:rsidRDefault="00BB17A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Pakuotė ne mažesnė</w:t>
            </w:r>
            <w:r w:rsidR="0086251F"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86251F"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less</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992" w:type="dxa"/>
            <w:shd w:val="clear" w:color="auto" w:fill="EDEDED" w:themeFill="accent3" w:themeFillTint="33"/>
            <w:vAlign w:val="center"/>
            <w:hideMark/>
          </w:tcPr>
          <w:p w14:paraId="08893068" w14:textId="43ADB083" w:rsidR="00740F06" w:rsidRPr="00FB1179" w:rsidRDefault="00BB17A0"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Pakuotė ne didesnė nei</w:t>
            </w:r>
            <w:r w:rsidR="0086251F"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w:t>
            </w:r>
            <w:r w:rsidR="0086251F" w:rsidRPr="00FB1179">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Units</w:t>
            </w:r>
            <w:proofErr w:type="spellEnd"/>
            <w:r w:rsidRPr="00FB1179">
              <w:rPr>
                <w:rFonts w:ascii="Times New Roman" w:eastAsia="Times New Roman" w:hAnsi="Times New Roman" w:cs="Times New Roman"/>
                <w:b/>
                <w:bCs/>
                <w:i/>
                <w:iCs/>
                <w:sz w:val="20"/>
                <w:szCs w:val="20"/>
                <w:lang w:eastAsia="en-GB"/>
              </w:rPr>
              <w:t xml:space="preserve"> per </w:t>
            </w:r>
            <w:proofErr w:type="spellStart"/>
            <w:r w:rsidRPr="00FB1179">
              <w:rPr>
                <w:rFonts w:ascii="Times New Roman" w:eastAsia="Times New Roman" w:hAnsi="Times New Roman" w:cs="Times New Roman"/>
                <w:b/>
                <w:bCs/>
                <w:i/>
                <w:iCs/>
                <w:sz w:val="20"/>
                <w:szCs w:val="20"/>
                <w:lang w:eastAsia="en-GB"/>
              </w:rPr>
              <w:t>package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no</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more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than</w:t>
            </w:r>
            <w:proofErr w:type="spellEnd"/>
          </w:p>
        </w:tc>
        <w:tc>
          <w:tcPr>
            <w:tcW w:w="2410" w:type="dxa"/>
            <w:shd w:val="clear" w:color="auto" w:fill="EDEDED" w:themeFill="accent3" w:themeFillTint="33"/>
            <w:vAlign w:val="center"/>
            <w:hideMark/>
          </w:tcPr>
          <w:p w14:paraId="1212B8A9" w14:textId="758238AC" w:rsidR="00740F06" w:rsidRPr="00FB1179" w:rsidRDefault="00BB17A0" w:rsidP="008B4BBE">
            <w:pPr>
              <w:spacing w:after="0" w:line="240" w:lineRule="auto"/>
              <w:jc w:val="center"/>
              <w:rPr>
                <w:rFonts w:ascii="Times New Roman" w:eastAsia="Times New Roman" w:hAnsi="Times New Roman" w:cs="Times New Roman"/>
                <w:b/>
                <w:bCs/>
                <w:sz w:val="20"/>
                <w:szCs w:val="20"/>
                <w:lang w:eastAsia="en-GB"/>
              </w:rPr>
            </w:pPr>
            <w:proofErr w:type="spellStart"/>
            <w:r w:rsidRPr="00FB1179">
              <w:rPr>
                <w:rFonts w:ascii="Times New Roman" w:eastAsia="Times New Roman" w:hAnsi="Times New Roman" w:cs="Times New Roman"/>
                <w:b/>
                <w:bCs/>
                <w:sz w:val="20"/>
                <w:szCs w:val="20"/>
                <w:lang w:eastAsia="en-GB"/>
              </w:rPr>
              <w:t>Dozuotės</w:t>
            </w:r>
            <w:proofErr w:type="spellEnd"/>
            <w:r w:rsidRPr="00FB1179">
              <w:rPr>
                <w:rFonts w:ascii="Times New Roman" w:eastAsia="Times New Roman" w:hAnsi="Times New Roman" w:cs="Times New Roman"/>
                <w:b/>
                <w:bCs/>
                <w:sz w:val="20"/>
                <w:szCs w:val="20"/>
                <w:lang w:eastAsia="en-GB"/>
              </w:rPr>
              <w:t xml:space="preserve"> pavadinimas</w:t>
            </w:r>
            <w:r w:rsidR="00131640">
              <w:rPr>
                <w:rFonts w:ascii="Times New Roman" w:eastAsia="Times New Roman" w:hAnsi="Times New Roman" w:cs="Times New Roman"/>
                <w:b/>
                <w:bCs/>
                <w:sz w:val="20"/>
                <w:szCs w:val="20"/>
                <w:lang w:eastAsia="en-GB"/>
              </w:rPr>
              <w:t xml:space="preserve"> </w:t>
            </w:r>
            <w:r w:rsidRPr="00FB1179">
              <w:rPr>
                <w:rFonts w:ascii="Times New Roman" w:eastAsia="Times New Roman" w:hAnsi="Times New Roman" w:cs="Times New Roman"/>
                <w:b/>
                <w:bCs/>
                <w:sz w:val="20"/>
                <w:szCs w:val="20"/>
                <w:lang w:eastAsia="en-GB"/>
              </w:rPr>
              <w:t xml:space="preserve">/ Vidinė pakuotė / </w:t>
            </w:r>
            <w:proofErr w:type="spellStart"/>
            <w:r w:rsidRPr="00FB1179">
              <w:rPr>
                <w:rFonts w:ascii="Times New Roman" w:eastAsia="Times New Roman" w:hAnsi="Times New Roman" w:cs="Times New Roman"/>
                <w:b/>
                <w:bCs/>
                <w:i/>
                <w:iCs/>
                <w:sz w:val="20"/>
                <w:szCs w:val="20"/>
                <w:lang w:eastAsia="en-GB"/>
              </w:rPr>
              <w:t>Dosage</w:t>
            </w:r>
            <w:proofErr w:type="spellEnd"/>
            <w:r w:rsidRPr="00FB1179">
              <w:rPr>
                <w:rFonts w:ascii="Times New Roman" w:eastAsia="Times New Roman" w:hAnsi="Times New Roman" w:cs="Times New Roman"/>
                <w:b/>
                <w:bCs/>
                <w:i/>
                <w:iCs/>
                <w:sz w:val="20"/>
                <w:szCs w:val="20"/>
                <w:lang w:eastAsia="en-GB"/>
              </w:rPr>
              <w:t xml:space="preserve"> name</w:t>
            </w:r>
            <w:r w:rsidR="008A7565" w:rsidRPr="00FB1179">
              <w:rPr>
                <w:rFonts w:ascii="Times New Roman" w:eastAsia="Times New Roman" w:hAnsi="Times New Roman" w:cs="Times New Roman"/>
                <w:b/>
                <w:bCs/>
                <w:i/>
                <w:iCs/>
                <w:sz w:val="20"/>
                <w:szCs w:val="20"/>
                <w:lang w:eastAsia="en-GB"/>
              </w:rPr>
              <w:t xml:space="preserve"> </w:t>
            </w:r>
            <w:r w:rsidRPr="00FB1179">
              <w:rPr>
                <w:rFonts w:ascii="Times New Roman" w:eastAsia="Times New Roman" w:hAnsi="Times New Roman" w:cs="Times New Roman"/>
                <w:b/>
                <w:bCs/>
                <w:i/>
                <w:iCs/>
                <w:sz w:val="20"/>
                <w:szCs w:val="20"/>
                <w:lang w:eastAsia="en-GB"/>
              </w:rPr>
              <w:t>/</w:t>
            </w:r>
            <w:r w:rsidR="008A7565"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the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inner</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packaging</w:t>
            </w:r>
            <w:proofErr w:type="spellEnd"/>
          </w:p>
        </w:tc>
        <w:tc>
          <w:tcPr>
            <w:tcW w:w="1701" w:type="dxa"/>
            <w:shd w:val="clear" w:color="auto" w:fill="EDEDED" w:themeFill="accent3" w:themeFillTint="33"/>
            <w:vAlign w:val="center"/>
            <w:hideMark/>
          </w:tcPr>
          <w:p w14:paraId="7342EBAE" w14:textId="3153A417"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Maksimalus planuojamas įsigyti </w:t>
            </w:r>
            <w:proofErr w:type="spellStart"/>
            <w:r w:rsidRPr="00FB1179">
              <w:rPr>
                <w:rFonts w:ascii="Times New Roman" w:eastAsia="Times New Roman" w:hAnsi="Times New Roman" w:cs="Times New Roman"/>
                <w:b/>
                <w:bCs/>
                <w:sz w:val="20"/>
                <w:szCs w:val="20"/>
                <w:lang w:eastAsia="en-GB"/>
              </w:rPr>
              <w:t>dozuočių</w:t>
            </w:r>
            <w:proofErr w:type="spellEnd"/>
            <w:r w:rsidRPr="00FB1179">
              <w:rPr>
                <w:rFonts w:ascii="Times New Roman" w:eastAsia="Times New Roman" w:hAnsi="Times New Roman" w:cs="Times New Roman"/>
                <w:b/>
                <w:bCs/>
                <w:sz w:val="20"/>
                <w:szCs w:val="20"/>
                <w:lang w:eastAsia="en-GB"/>
              </w:rPr>
              <w:t xml:space="preserve"> kiekis</w:t>
            </w:r>
            <w:r w:rsidR="00BB17A0" w:rsidRPr="00FB1179">
              <w:rPr>
                <w:rFonts w:ascii="Times New Roman" w:eastAsia="Times New Roman" w:hAnsi="Times New Roman" w:cs="Times New Roman"/>
                <w:b/>
                <w:bCs/>
                <w:sz w:val="20"/>
                <w:szCs w:val="20"/>
                <w:lang w:eastAsia="en-GB"/>
              </w:rPr>
              <w:t xml:space="preserve"> /  </w:t>
            </w:r>
            <w:proofErr w:type="spellStart"/>
            <w:r w:rsidR="009E6722">
              <w:rPr>
                <w:rFonts w:ascii="Times New Roman" w:eastAsia="Times New Roman" w:hAnsi="Times New Roman" w:cs="Times New Roman"/>
                <w:b/>
                <w:bCs/>
                <w:i/>
                <w:iCs/>
                <w:sz w:val="20"/>
                <w:szCs w:val="20"/>
                <w:lang w:eastAsia="en-GB"/>
              </w:rPr>
              <w:t>Maximum</w:t>
            </w:r>
            <w:proofErr w:type="spellEnd"/>
            <w:r w:rsidR="009E6722">
              <w:rPr>
                <w:rFonts w:ascii="Times New Roman" w:eastAsia="Times New Roman" w:hAnsi="Times New Roman" w:cs="Times New Roman"/>
                <w:b/>
                <w:bCs/>
                <w:i/>
                <w:iCs/>
                <w:sz w:val="20"/>
                <w:szCs w:val="20"/>
                <w:lang w:eastAsia="en-GB"/>
              </w:rPr>
              <w:t xml:space="preserve"> </w:t>
            </w:r>
            <w:proofErr w:type="spellStart"/>
            <w:r w:rsidR="009E6722">
              <w:rPr>
                <w:rFonts w:ascii="Times New Roman" w:eastAsia="Times New Roman" w:hAnsi="Times New Roman" w:cs="Times New Roman"/>
                <w:b/>
                <w:bCs/>
                <w:i/>
                <w:iCs/>
                <w:sz w:val="20"/>
                <w:szCs w:val="20"/>
                <w:lang w:eastAsia="en-GB"/>
              </w:rPr>
              <w:t>q</w:t>
            </w:r>
            <w:r w:rsidR="00BB17A0" w:rsidRPr="00FB1179">
              <w:rPr>
                <w:rFonts w:ascii="Times New Roman" w:eastAsia="Times New Roman" w:hAnsi="Times New Roman" w:cs="Times New Roman"/>
                <w:b/>
                <w:bCs/>
                <w:i/>
                <w:iCs/>
                <w:sz w:val="20"/>
                <w:szCs w:val="20"/>
                <w:lang w:eastAsia="en-GB"/>
              </w:rPr>
              <w:t>uantity</w:t>
            </w:r>
            <w:proofErr w:type="spellEnd"/>
            <w:r w:rsidR="00BB17A0" w:rsidRPr="00FB1179">
              <w:rPr>
                <w:rFonts w:ascii="Times New Roman" w:eastAsia="Times New Roman" w:hAnsi="Times New Roman" w:cs="Times New Roman"/>
                <w:b/>
                <w:bCs/>
                <w:i/>
                <w:iCs/>
                <w:sz w:val="20"/>
                <w:szCs w:val="20"/>
                <w:lang w:eastAsia="en-GB"/>
              </w:rPr>
              <w:t xml:space="preserve"> </w:t>
            </w:r>
            <w:proofErr w:type="spellStart"/>
            <w:r w:rsidR="00BB17A0" w:rsidRPr="00FB1179">
              <w:rPr>
                <w:rFonts w:ascii="Times New Roman" w:eastAsia="Times New Roman" w:hAnsi="Times New Roman" w:cs="Times New Roman"/>
                <w:b/>
                <w:bCs/>
                <w:i/>
                <w:iCs/>
                <w:sz w:val="20"/>
                <w:szCs w:val="20"/>
                <w:lang w:eastAsia="en-GB"/>
              </w:rPr>
              <w:t>of</w:t>
            </w:r>
            <w:proofErr w:type="spellEnd"/>
            <w:r w:rsidR="00BB17A0" w:rsidRPr="00FB1179">
              <w:rPr>
                <w:rFonts w:ascii="Times New Roman" w:eastAsia="Times New Roman" w:hAnsi="Times New Roman" w:cs="Times New Roman"/>
                <w:b/>
                <w:bCs/>
                <w:i/>
                <w:iCs/>
                <w:sz w:val="20"/>
                <w:szCs w:val="20"/>
                <w:lang w:eastAsia="en-GB"/>
              </w:rPr>
              <w:t xml:space="preserve"> </w:t>
            </w:r>
            <w:proofErr w:type="spellStart"/>
            <w:r w:rsidR="00BB17A0" w:rsidRPr="00FB1179">
              <w:rPr>
                <w:rFonts w:ascii="Times New Roman" w:eastAsia="Times New Roman" w:hAnsi="Times New Roman" w:cs="Times New Roman"/>
                <w:b/>
                <w:bCs/>
                <w:i/>
                <w:iCs/>
                <w:sz w:val="20"/>
                <w:szCs w:val="20"/>
                <w:lang w:eastAsia="en-GB"/>
              </w:rPr>
              <w:t>dosages</w:t>
            </w:r>
            <w:proofErr w:type="spellEnd"/>
            <w:r w:rsidR="00BB17A0" w:rsidRPr="00FB1179">
              <w:rPr>
                <w:rFonts w:ascii="Times New Roman" w:eastAsia="Times New Roman" w:hAnsi="Times New Roman" w:cs="Times New Roman"/>
                <w:b/>
                <w:bCs/>
                <w:i/>
                <w:iCs/>
                <w:sz w:val="20"/>
                <w:szCs w:val="20"/>
                <w:lang w:eastAsia="en-GB"/>
              </w:rPr>
              <w:t xml:space="preserve"> </w:t>
            </w:r>
            <w:proofErr w:type="spellStart"/>
            <w:r w:rsidR="00BB17A0" w:rsidRPr="00FB1179">
              <w:rPr>
                <w:rFonts w:ascii="Times New Roman" w:eastAsia="Times New Roman" w:hAnsi="Times New Roman" w:cs="Times New Roman"/>
                <w:b/>
                <w:bCs/>
                <w:i/>
                <w:iCs/>
                <w:sz w:val="20"/>
                <w:szCs w:val="20"/>
                <w:lang w:eastAsia="en-GB"/>
              </w:rPr>
              <w:t>planned</w:t>
            </w:r>
            <w:proofErr w:type="spellEnd"/>
            <w:r w:rsidR="00BB17A0" w:rsidRPr="00FB1179">
              <w:rPr>
                <w:rFonts w:ascii="Times New Roman" w:eastAsia="Times New Roman" w:hAnsi="Times New Roman" w:cs="Times New Roman"/>
                <w:b/>
                <w:bCs/>
                <w:i/>
                <w:iCs/>
                <w:sz w:val="20"/>
                <w:szCs w:val="20"/>
                <w:lang w:eastAsia="en-GB"/>
              </w:rPr>
              <w:t xml:space="preserve"> to be </w:t>
            </w:r>
            <w:proofErr w:type="spellStart"/>
            <w:r w:rsidR="00BB17A0" w:rsidRPr="00FB1179">
              <w:rPr>
                <w:rFonts w:ascii="Times New Roman" w:eastAsia="Times New Roman" w:hAnsi="Times New Roman" w:cs="Times New Roman"/>
                <w:b/>
                <w:bCs/>
                <w:i/>
                <w:iCs/>
                <w:sz w:val="20"/>
                <w:szCs w:val="20"/>
                <w:lang w:eastAsia="en-GB"/>
              </w:rPr>
              <w:t>purchased</w:t>
            </w:r>
            <w:proofErr w:type="spellEnd"/>
          </w:p>
        </w:tc>
        <w:tc>
          <w:tcPr>
            <w:tcW w:w="1417" w:type="dxa"/>
            <w:shd w:val="clear" w:color="auto" w:fill="EDEDED" w:themeFill="accent3" w:themeFillTint="33"/>
            <w:vAlign w:val="center"/>
            <w:hideMark/>
          </w:tcPr>
          <w:p w14:paraId="69586C91" w14:textId="40FF3196" w:rsidR="00740F06" w:rsidRPr="00FB1179" w:rsidRDefault="00740F06" w:rsidP="008B4BBE">
            <w:pPr>
              <w:spacing w:after="0" w:line="240" w:lineRule="auto"/>
              <w:jc w:val="center"/>
              <w:rPr>
                <w:rFonts w:ascii="Times New Roman" w:eastAsia="Times New Roman" w:hAnsi="Times New Roman" w:cs="Times New Roman"/>
                <w:b/>
                <w:bCs/>
                <w:sz w:val="20"/>
                <w:szCs w:val="20"/>
                <w:lang w:eastAsia="en-GB"/>
              </w:rPr>
            </w:pPr>
            <w:r w:rsidRPr="00FB1179">
              <w:rPr>
                <w:rFonts w:ascii="Times New Roman" w:eastAsia="Times New Roman" w:hAnsi="Times New Roman" w:cs="Times New Roman"/>
                <w:b/>
                <w:bCs/>
                <w:sz w:val="20"/>
                <w:szCs w:val="20"/>
                <w:lang w:eastAsia="en-GB"/>
              </w:rPr>
              <w:t xml:space="preserve">Specialiosios laikymo sąlygos </w:t>
            </w:r>
            <w:r w:rsidRPr="00FB1179">
              <w:rPr>
                <w:rFonts w:ascii="Times New Roman" w:hAnsi="Times New Roman" w:cs="Times New Roman"/>
                <w:b/>
                <w:bCs/>
                <w:sz w:val="20"/>
                <w:szCs w:val="20"/>
              </w:rPr>
              <w:t xml:space="preserve">(temperatūra °C) </w:t>
            </w:r>
            <w:r w:rsidRPr="00FB1179">
              <w:rPr>
                <w:rFonts w:ascii="Times New Roman" w:eastAsia="Times New Roman" w:hAnsi="Times New Roman" w:cs="Times New Roman"/>
                <w:b/>
                <w:bCs/>
                <w:sz w:val="20"/>
                <w:szCs w:val="20"/>
                <w:lang w:eastAsia="en-GB"/>
              </w:rPr>
              <w:t>/</w:t>
            </w:r>
            <w:r w:rsidR="007C44E1" w:rsidRPr="00FB1179">
              <w:rPr>
                <w:rFonts w:ascii="Times New Roman" w:eastAsia="Times New Roman" w:hAnsi="Times New Roman" w:cs="Times New Roman"/>
                <w:b/>
                <w:b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Storage</w:t>
            </w:r>
            <w:proofErr w:type="spellEnd"/>
            <w:r w:rsidRPr="00FB1179">
              <w:rPr>
                <w:rFonts w:ascii="Times New Roman" w:eastAsia="Times New Roman" w:hAnsi="Times New Roman" w:cs="Times New Roman"/>
                <w:b/>
                <w:bCs/>
                <w:i/>
                <w:iCs/>
                <w:sz w:val="20"/>
                <w:szCs w:val="20"/>
                <w:lang w:eastAsia="en-GB"/>
              </w:rPr>
              <w:t xml:space="preserve"> </w:t>
            </w:r>
            <w:proofErr w:type="spellStart"/>
            <w:r w:rsidRPr="00FB1179">
              <w:rPr>
                <w:rFonts w:ascii="Times New Roman" w:eastAsia="Times New Roman" w:hAnsi="Times New Roman" w:cs="Times New Roman"/>
                <w:b/>
                <w:bCs/>
                <w:i/>
                <w:iCs/>
                <w:sz w:val="20"/>
                <w:szCs w:val="20"/>
                <w:lang w:eastAsia="en-GB"/>
              </w:rPr>
              <w:t>conditions</w:t>
            </w:r>
            <w:proofErr w:type="spellEnd"/>
            <w:r w:rsidRPr="00FB1179">
              <w:rPr>
                <w:rFonts w:ascii="Times New Roman" w:eastAsia="Times New Roman" w:hAnsi="Times New Roman" w:cs="Times New Roman"/>
                <w:b/>
                <w:bCs/>
                <w:i/>
                <w:iCs/>
                <w:sz w:val="20"/>
                <w:szCs w:val="20"/>
                <w:lang w:eastAsia="en-GB"/>
              </w:rPr>
              <w:t xml:space="preserve"> </w:t>
            </w:r>
            <w:r w:rsidRPr="00FB1179">
              <w:rPr>
                <w:rFonts w:ascii="Times New Roman" w:hAnsi="Times New Roman" w:cs="Times New Roman"/>
                <w:b/>
                <w:bCs/>
                <w:i/>
                <w:iCs/>
                <w:sz w:val="20"/>
                <w:szCs w:val="20"/>
              </w:rPr>
              <w:t>(</w:t>
            </w:r>
            <w:proofErr w:type="spellStart"/>
            <w:r w:rsidRPr="00FB1179">
              <w:rPr>
                <w:rFonts w:ascii="Times New Roman" w:hAnsi="Times New Roman" w:cs="Times New Roman"/>
                <w:b/>
                <w:bCs/>
                <w:i/>
                <w:iCs/>
                <w:sz w:val="20"/>
                <w:szCs w:val="20"/>
              </w:rPr>
              <w:t>temperature</w:t>
            </w:r>
            <w:proofErr w:type="spellEnd"/>
            <w:r w:rsidRPr="00FB1179">
              <w:rPr>
                <w:rFonts w:ascii="Times New Roman" w:hAnsi="Times New Roman" w:cs="Times New Roman"/>
                <w:b/>
                <w:bCs/>
                <w:i/>
                <w:iCs/>
                <w:sz w:val="20"/>
                <w:szCs w:val="20"/>
              </w:rPr>
              <w:t xml:space="preserve"> °C)</w:t>
            </w:r>
          </w:p>
        </w:tc>
      </w:tr>
      <w:tr w:rsidR="00740F06" w:rsidRPr="00FB1179" w14:paraId="52A44E42" w14:textId="77777777" w:rsidTr="00131640">
        <w:trPr>
          <w:trHeight w:val="624"/>
        </w:trPr>
        <w:tc>
          <w:tcPr>
            <w:tcW w:w="562" w:type="dxa"/>
            <w:shd w:val="clear" w:color="auto" w:fill="auto"/>
            <w:noWrap/>
            <w:vAlign w:val="center"/>
            <w:hideMark/>
          </w:tcPr>
          <w:p w14:paraId="30AE41C0"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w:t>
            </w:r>
          </w:p>
        </w:tc>
        <w:tc>
          <w:tcPr>
            <w:tcW w:w="2410" w:type="dxa"/>
            <w:shd w:val="clear" w:color="auto" w:fill="auto"/>
            <w:vAlign w:val="center"/>
          </w:tcPr>
          <w:p w14:paraId="281D1D0C" w14:textId="74BB7EF0" w:rsidR="00740F06" w:rsidRPr="00FB1179" w:rsidRDefault="009B2A09" w:rsidP="008B4BBE">
            <w:pPr>
              <w:spacing w:after="0" w:line="240" w:lineRule="auto"/>
              <w:rPr>
                <w:rFonts w:ascii="Times New Roman" w:eastAsia="Times New Roman" w:hAnsi="Times New Roman" w:cs="Times New Roman"/>
                <w:color w:val="000000"/>
                <w:sz w:val="20"/>
                <w:szCs w:val="20"/>
                <w:lang w:eastAsia="en-GB"/>
              </w:rPr>
            </w:pPr>
            <w:proofErr w:type="spellStart"/>
            <w:r w:rsidRPr="009B2A09">
              <w:rPr>
                <w:rFonts w:ascii="Times New Roman" w:eastAsia="Times New Roman" w:hAnsi="Times New Roman" w:cs="Times New Roman"/>
                <w:color w:val="000000"/>
                <w:sz w:val="20"/>
                <w:szCs w:val="20"/>
                <w:lang w:eastAsia="en-GB"/>
              </w:rPr>
              <w:t>Cisatrakuris</w:t>
            </w:r>
            <w:proofErr w:type="spellEnd"/>
            <w:r w:rsidR="00FB4950">
              <w:rPr>
                <w:rFonts w:ascii="Times New Roman" w:eastAsia="Times New Roman" w:hAnsi="Times New Roman" w:cs="Times New Roman"/>
                <w:color w:val="000000"/>
                <w:sz w:val="20"/>
                <w:szCs w:val="20"/>
                <w:lang w:eastAsia="en-GB"/>
              </w:rPr>
              <w:t xml:space="preserve"> </w:t>
            </w:r>
            <w:r w:rsidRPr="009B2A09">
              <w:rPr>
                <w:rFonts w:ascii="Times New Roman" w:eastAsia="Times New Roman" w:hAnsi="Times New Roman" w:cs="Times New Roman"/>
                <w:color w:val="000000"/>
                <w:sz w:val="20"/>
                <w:szCs w:val="20"/>
                <w:lang w:eastAsia="en-GB"/>
              </w:rPr>
              <w:t>/</w:t>
            </w:r>
            <w:r w:rsidR="00FB4950">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Cisatracurum</w:t>
            </w:r>
            <w:proofErr w:type="spellEnd"/>
          </w:p>
        </w:tc>
        <w:tc>
          <w:tcPr>
            <w:tcW w:w="1134" w:type="dxa"/>
            <w:shd w:val="clear" w:color="auto" w:fill="auto"/>
            <w:noWrap/>
            <w:vAlign w:val="center"/>
          </w:tcPr>
          <w:p w14:paraId="7FF014F8" w14:textId="1B37AD65" w:rsidR="00740F06" w:rsidRPr="00FB1179" w:rsidRDefault="0047229F" w:rsidP="008B4BBE">
            <w:pPr>
              <w:spacing w:after="0" w:line="240" w:lineRule="auto"/>
              <w:rPr>
                <w:rFonts w:ascii="Times New Roman" w:eastAsia="Times New Roman" w:hAnsi="Times New Roman" w:cs="Times New Roman"/>
                <w:color w:val="000000"/>
                <w:sz w:val="20"/>
                <w:szCs w:val="20"/>
                <w:lang w:eastAsia="en-GB"/>
              </w:rPr>
            </w:pPr>
            <w:r w:rsidRPr="0047229F">
              <w:rPr>
                <w:rFonts w:ascii="Times New Roman" w:eastAsia="Times New Roman" w:hAnsi="Times New Roman" w:cs="Times New Roman"/>
                <w:color w:val="000000"/>
                <w:sz w:val="20"/>
                <w:szCs w:val="20"/>
                <w:lang w:eastAsia="en-GB"/>
              </w:rPr>
              <w:t>2 mg/ml</w:t>
            </w:r>
          </w:p>
        </w:tc>
        <w:tc>
          <w:tcPr>
            <w:tcW w:w="2552" w:type="dxa"/>
            <w:shd w:val="clear" w:color="auto" w:fill="auto"/>
            <w:vAlign w:val="center"/>
          </w:tcPr>
          <w:p w14:paraId="38617677" w14:textId="4BFB42AA" w:rsidR="00740F06" w:rsidRPr="00FB1179" w:rsidRDefault="0047229F" w:rsidP="008B4BBE">
            <w:pPr>
              <w:spacing w:after="0" w:line="240" w:lineRule="auto"/>
              <w:jc w:val="center"/>
              <w:rPr>
                <w:rFonts w:ascii="Times New Roman" w:eastAsia="Times New Roman" w:hAnsi="Times New Roman" w:cs="Times New Roman"/>
                <w:color w:val="000000"/>
                <w:sz w:val="20"/>
                <w:szCs w:val="20"/>
                <w:lang w:eastAsia="en-GB"/>
              </w:rPr>
            </w:pPr>
            <w:r w:rsidRPr="0047229F">
              <w:rPr>
                <w:rFonts w:ascii="Times New Roman" w:eastAsia="Times New Roman" w:hAnsi="Times New Roman" w:cs="Times New Roman"/>
                <w:color w:val="000000"/>
                <w:sz w:val="20"/>
                <w:szCs w:val="20"/>
                <w:lang w:eastAsia="en-GB"/>
              </w:rPr>
              <w:t>Injekcinis tirpalas ar kita leidžiama į veną farmacinė forma /</w:t>
            </w:r>
            <w:r w:rsidR="00D2020C">
              <w:rPr>
                <w:rFonts w:ascii="Times New Roman" w:eastAsia="Times New Roman" w:hAnsi="Times New Roman" w:cs="Times New Roman"/>
                <w:color w:val="000000"/>
                <w:sz w:val="20"/>
                <w:szCs w:val="20"/>
                <w:lang w:eastAsia="en-GB"/>
              </w:rPr>
              <w:t xml:space="preserve"> </w:t>
            </w:r>
            <w:proofErr w:type="spellStart"/>
            <w:r w:rsidR="00D2020C" w:rsidRPr="00D2020C">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0E0A7D30" w14:textId="0FA54A06"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47229F">
              <w:rPr>
                <w:rFonts w:ascii="Times New Roman" w:eastAsia="Times New Roman" w:hAnsi="Times New Roman" w:cs="Times New Roman"/>
                <w:color w:val="000000"/>
                <w:sz w:val="20"/>
                <w:szCs w:val="20"/>
                <w:lang w:eastAsia="en-GB"/>
              </w:rPr>
              <w:t>5</w:t>
            </w:r>
          </w:p>
        </w:tc>
        <w:tc>
          <w:tcPr>
            <w:tcW w:w="992" w:type="dxa"/>
            <w:shd w:val="clear" w:color="auto" w:fill="auto"/>
            <w:vAlign w:val="center"/>
          </w:tcPr>
          <w:p w14:paraId="437158A1" w14:textId="78868119"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47229F">
              <w:rPr>
                <w:rFonts w:ascii="Times New Roman" w:eastAsia="Times New Roman" w:hAnsi="Times New Roman" w:cs="Times New Roman"/>
                <w:color w:val="000000"/>
                <w:sz w:val="20"/>
                <w:szCs w:val="20"/>
                <w:lang w:eastAsia="en-GB"/>
              </w:rPr>
              <w:t>1</w:t>
            </w:r>
            <w:r w:rsidRPr="00FB1179">
              <w:rPr>
                <w:rFonts w:ascii="Times New Roman" w:eastAsia="Times New Roman" w:hAnsi="Times New Roman" w:cs="Times New Roman"/>
                <w:color w:val="000000"/>
                <w:sz w:val="20"/>
                <w:szCs w:val="20"/>
                <w:lang w:eastAsia="en-GB"/>
              </w:rPr>
              <w:t>0</w:t>
            </w:r>
          </w:p>
        </w:tc>
        <w:tc>
          <w:tcPr>
            <w:tcW w:w="2410" w:type="dxa"/>
            <w:shd w:val="clear" w:color="auto" w:fill="auto"/>
            <w:vAlign w:val="center"/>
          </w:tcPr>
          <w:p w14:paraId="6E61E92F" w14:textId="17DF8314" w:rsidR="00740F06" w:rsidRPr="00FB1179" w:rsidRDefault="00421A6B" w:rsidP="00694177">
            <w:pPr>
              <w:spacing w:after="0" w:line="240" w:lineRule="auto"/>
              <w:jc w:val="center"/>
              <w:rPr>
                <w:rFonts w:ascii="Times New Roman" w:eastAsia="Times New Roman" w:hAnsi="Times New Roman" w:cs="Times New Roman"/>
                <w:color w:val="000000"/>
                <w:sz w:val="20"/>
                <w:szCs w:val="20"/>
                <w:highlight w:val="yellow"/>
                <w:lang w:eastAsia="en-GB"/>
              </w:rPr>
            </w:pPr>
            <w:r>
              <w:rPr>
                <w:rFonts w:ascii="Times New Roman" w:eastAsia="Times New Roman" w:hAnsi="Times New Roman" w:cs="Times New Roman"/>
                <w:color w:val="000000"/>
                <w:sz w:val="20"/>
                <w:szCs w:val="20"/>
                <w:lang w:eastAsia="en-GB"/>
              </w:rPr>
              <w:t>A</w:t>
            </w:r>
            <w:r w:rsidR="0047229F" w:rsidRPr="0047229F">
              <w:rPr>
                <w:rFonts w:ascii="Times New Roman" w:eastAsia="Times New Roman" w:hAnsi="Times New Roman" w:cs="Times New Roman"/>
                <w:color w:val="000000"/>
                <w:sz w:val="20"/>
                <w:szCs w:val="20"/>
                <w:lang w:eastAsia="en-GB"/>
              </w:rPr>
              <w:t xml:space="preserve">mpulė, buteliukas ar kt. / </w:t>
            </w:r>
            <w:proofErr w:type="spellStart"/>
            <w:r w:rsidRPr="00421A6B">
              <w:rPr>
                <w:rFonts w:ascii="Times New Roman" w:eastAsia="Times New Roman" w:hAnsi="Times New Roman" w:cs="Times New Roman"/>
                <w:i/>
                <w:iCs/>
                <w:color w:val="000000"/>
                <w:sz w:val="20"/>
                <w:szCs w:val="20"/>
                <w:lang w:eastAsia="en-GB"/>
              </w:rPr>
              <w:t>A</w:t>
            </w:r>
            <w:r w:rsidR="0047229F" w:rsidRPr="00421A6B">
              <w:rPr>
                <w:rFonts w:ascii="Times New Roman" w:eastAsia="Times New Roman" w:hAnsi="Times New Roman" w:cs="Times New Roman"/>
                <w:i/>
                <w:iCs/>
                <w:color w:val="000000"/>
                <w:sz w:val="20"/>
                <w:szCs w:val="20"/>
                <w:lang w:eastAsia="en-GB"/>
              </w:rPr>
              <w:t>mpoule</w:t>
            </w:r>
            <w:proofErr w:type="spellEnd"/>
            <w:r w:rsidR="0047229F" w:rsidRPr="00421A6B">
              <w:rPr>
                <w:rFonts w:ascii="Times New Roman" w:eastAsia="Times New Roman" w:hAnsi="Times New Roman" w:cs="Times New Roman"/>
                <w:i/>
                <w:iCs/>
                <w:color w:val="000000"/>
                <w:sz w:val="20"/>
                <w:szCs w:val="20"/>
                <w:lang w:eastAsia="en-GB"/>
              </w:rPr>
              <w:t xml:space="preserve">, </w:t>
            </w:r>
            <w:proofErr w:type="spellStart"/>
            <w:r w:rsidR="0047229F" w:rsidRPr="00421A6B">
              <w:rPr>
                <w:rFonts w:ascii="Times New Roman" w:eastAsia="Times New Roman" w:hAnsi="Times New Roman" w:cs="Times New Roman"/>
                <w:i/>
                <w:iCs/>
                <w:color w:val="000000"/>
                <w:sz w:val="20"/>
                <w:szCs w:val="20"/>
                <w:lang w:eastAsia="en-GB"/>
              </w:rPr>
              <w:t>bottle</w:t>
            </w:r>
            <w:proofErr w:type="spellEnd"/>
            <w:r w:rsidR="0047229F" w:rsidRPr="00421A6B">
              <w:rPr>
                <w:rFonts w:ascii="Times New Roman" w:eastAsia="Times New Roman" w:hAnsi="Times New Roman" w:cs="Times New Roman"/>
                <w:i/>
                <w:iCs/>
                <w:color w:val="000000"/>
                <w:sz w:val="20"/>
                <w:szCs w:val="20"/>
                <w:lang w:eastAsia="en-GB"/>
              </w:rPr>
              <w:t xml:space="preserve"> </w:t>
            </w:r>
            <w:proofErr w:type="spellStart"/>
            <w:r w:rsidR="0047229F" w:rsidRPr="00421A6B">
              <w:rPr>
                <w:rFonts w:ascii="Times New Roman" w:eastAsia="Times New Roman" w:hAnsi="Times New Roman" w:cs="Times New Roman"/>
                <w:i/>
                <w:iCs/>
                <w:color w:val="000000"/>
                <w:sz w:val="20"/>
                <w:szCs w:val="20"/>
                <w:lang w:eastAsia="en-GB"/>
              </w:rPr>
              <w:t>or</w:t>
            </w:r>
            <w:proofErr w:type="spellEnd"/>
            <w:r w:rsidR="0047229F" w:rsidRPr="00421A6B">
              <w:rPr>
                <w:rFonts w:ascii="Times New Roman" w:eastAsia="Times New Roman" w:hAnsi="Times New Roman" w:cs="Times New Roman"/>
                <w:i/>
                <w:iCs/>
                <w:color w:val="000000"/>
                <w:sz w:val="20"/>
                <w:szCs w:val="20"/>
                <w:lang w:eastAsia="en-GB"/>
              </w:rPr>
              <w:t xml:space="preserve"> </w:t>
            </w:r>
            <w:proofErr w:type="spellStart"/>
            <w:r w:rsidR="0047229F" w:rsidRPr="00421A6B">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3D3BA1F7" w14:textId="25CCE2D8" w:rsidR="00740F06" w:rsidRPr="00FB1179" w:rsidRDefault="00A61243"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540</w:t>
            </w:r>
          </w:p>
        </w:tc>
        <w:tc>
          <w:tcPr>
            <w:tcW w:w="1417" w:type="dxa"/>
            <w:shd w:val="clear" w:color="auto" w:fill="auto"/>
            <w:noWrap/>
            <w:vAlign w:val="center"/>
          </w:tcPr>
          <w:p w14:paraId="33C15E2B" w14:textId="694FE9C2" w:rsidR="00740F06" w:rsidRPr="00FB1179" w:rsidRDefault="00A61243"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388B4A7C" w14:textId="77777777" w:rsidTr="00131640">
        <w:trPr>
          <w:trHeight w:val="660"/>
        </w:trPr>
        <w:tc>
          <w:tcPr>
            <w:tcW w:w="562" w:type="dxa"/>
            <w:shd w:val="clear" w:color="auto" w:fill="auto"/>
            <w:noWrap/>
            <w:vAlign w:val="center"/>
            <w:hideMark/>
          </w:tcPr>
          <w:p w14:paraId="045B1A30"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2</w:t>
            </w:r>
          </w:p>
        </w:tc>
        <w:tc>
          <w:tcPr>
            <w:tcW w:w="2410" w:type="dxa"/>
            <w:shd w:val="clear" w:color="auto" w:fill="auto"/>
            <w:vAlign w:val="center"/>
          </w:tcPr>
          <w:p w14:paraId="36085F9B" w14:textId="0834EA70" w:rsidR="00740F06" w:rsidRPr="00FB1179" w:rsidRDefault="00A61243" w:rsidP="008B4BBE">
            <w:pPr>
              <w:spacing w:after="0" w:line="240" w:lineRule="auto"/>
              <w:rPr>
                <w:rFonts w:ascii="Times New Roman" w:eastAsia="Times New Roman" w:hAnsi="Times New Roman" w:cs="Times New Roman"/>
                <w:color w:val="000000"/>
                <w:sz w:val="20"/>
                <w:szCs w:val="20"/>
                <w:lang w:eastAsia="en-GB"/>
              </w:rPr>
            </w:pPr>
            <w:proofErr w:type="spellStart"/>
            <w:r w:rsidRPr="00A61243">
              <w:rPr>
                <w:rFonts w:ascii="Times New Roman" w:eastAsia="Times New Roman" w:hAnsi="Times New Roman" w:cs="Times New Roman"/>
                <w:color w:val="000000"/>
                <w:sz w:val="20"/>
                <w:szCs w:val="20"/>
                <w:lang w:eastAsia="en-GB"/>
              </w:rPr>
              <w:t>Etomidatas</w:t>
            </w:r>
            <w:proofErr w:type="spellEnd"/>
            <w:r w:rsidR="00FB4950">
              <w:rPr>
                <w:rFonts w:ascii="Times New Roman" w:eastAsia="Times New Roman" w:hAnsi="Times New Roman" w:cs="Times New Roman"/>
                <w:color w:val="000000"/>
                <w:sz w:val="20"/>
                <w:szCs w:val="20"/>
                <w:lang w:eastAsia="en-GB"/>
              </w:rPr>
              <w:t xml:space="preserve"> </w:t>
            </w:r>
            <w:r w:rsidRPr="00A61243">
              <w:rPr>
                <w:rFonts w:ascii="Times New Roman" w:eastAsia="Times New Roman" w:hAnsi="Times New Roman" w:cs="Times New Roman"/>
                <w:color w:val="000000"/>
                <w:sz w:val="20"/>
                <w:szCs w:val="20"/>
                <w:lang w:eastAsia="en-GB"/>
              </w:rPr>
              <w:t>/</w:t>
            </w:r>
            <w:r w:rsidR="00FB4950">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Etomidate</w:t>
            </w:r>
            <w:proofErr w:type="spellEnd"/>
          </w:p>
        </w:tc>
        <w:tc>
          <w:tcPr>
            <w:tcW w:w="1134" w:type="dxa"/>
            <w:shd w:val="clear" w:color="auto" w:fill="auto"/>
            <w:noWrap/>
            <w:vAlign w:val="center"/>
          </w:tcPr>
          <w:p w14:paraId="7A4891AD" w14:textId="343E0BDA" w:rsidR="00740F06" w:rsidRPr="00FB1179" w:rsidRDefault="00132763" w:rsidP="008B4BBE">
            <w:pPr>
              <w:spacing w:after="0" w:line="240" w:lineRule="auto"/>
              <w:rPr>
                <w:rFonts w:ascii="Times New Roman" w:eastAsia="Times New Roman" w:hAnsi="Times New Roman" w:cs="Times New Roman"/>
                <w:color w:val="000000"/>
                <w:sz w:val="20"/>
                <w:szCs w:val="20"/>
                <w:lang w:eastAsia="en-GB"/>
              </w:rPr>
            </w:pPr>
            <w:r w:rsidRPr="00132763">
              <w:rPr>
                <w:rFonts w:ascii="Times New Roman" w:eastAsia="Times New Roman" w:hAnsi="Times New Roman" w:cs="Times New Roman"/>
                <w:color w:val="000000"/>
                <w:sz w:val="20"/>
                <w:szCs w:val="20"/>
                <w:lang w:eastAsia="en-GB"/>
              </w:rPr>
              <w:t>2 mg/ml</w:t>
            </w:r>
          </w:p>
        </w:tc>
        <w:tc>
          <w:tcPr>
            <w:tcW w:w="2552" w:type="dxa"/>
            <w:shd w:val="clear" w:color="auto" w:fill="auto"/>
            <w:vAlign w:val="center"/>
          </w:tcPr>
          <w:p w14:paraId="4D0987EB" w14:textId="669CF3A8" w:rsidR="00740F06" w:rsidRPr="00FB1179" w:rsidRDefault="00132763" w:rsidP="008B4BBE">
            <w:pPr>
              <w:spacing w:after="0" w:line="240" w:lineRule="auto"/>
              <w:jc w:val="center"/>
              <w:rPr>
                <w:rFonts w:ascii="Times New Roman" w:eastAsia="Times New Roman" w:hAnsi="Times New Roman" w:cs="Times New Roman"/>
                <w:color w:val="000000"/>
                <w:sz w:val="20"/>
                <w:szCs w:val="20"/>
                <w:lang w:eastAsia="en-GB"/>
              </w:rPr>
            </w:pPr>
            <w:r w:rsidRPr="00132763">
              <w:rPr>
                <w:rFonts w:ascii="Times New Roman" w:eastAsia="Times New Roman" w:hAnsi="Times New Roman" w:cs="Times New Roman"/>
                <w:color w:val="000000"/>
                <w:sz w:val="20"/>
                <w:szCs w:val="20"/>
                <w:lang w:eastAsia="en-GB"/>
              </w:rPr>
              <w:t>Injekcinė emulsija ar kita leidžiama į veną farmacinė forma</w:t>
            </w:r>
            <w:r w:rsidR="00D2020C">
              <w:rPr>
                <w:rFonts w:ascii="Times New Roman" w:eastAsia="Times New Roman" w:hAnsi="Times New Roman" w:cs="Times New Roman"/>
                <w:color w:val="000000"/>
                <w:sz w:val="20"/>
                <w:szCs w:val="20"/>
                <w:lang w:eastAsia="en-GB"/>
              </w:rPr>
              <w:t xml:space="preserve"> </w:t>
            </w:r>
            <w:r w:rsidRPr="00132763">
              <w:rPr>
                <w:rFonts w:ascii="Times New Roman" w:eastAsia="Times New Roman" w:hAnsi="Times New Roman" w:cs="Times New Roman"/>
                <w:color w:val="000000"/>
                <w:sz w:val="20"/>
                <w:szCs w:val="20"/>
                <w:lang w:eastAsia="en-GB"/>
              </w:rPr>
              <w:t xml:space="preserve">/ </w:t>
            </w:r>
            <w:proofErr w:type="spellStart"/>
            <w:r w:rsidR="00D2020C">
              <w:rPr>
                <w:rFonts w:ascii="Times New Roman" w:eastAsia="Times New Roman" w:hAnsi="Times New Roman" w:cs="Times New Roman"/>
                <w:i/>
                <w:iCs/>
                <w:color w:val="000000"/>
                <w:sz w:val="20"/>
                <w:szCs w:val="20"/>
                <w:lang w:eastAsia="en-GB"/>
              </w:rPr>
              <w:t>E</w:t>
            </w:r>
            <w:r w:rsidRPr="00D2020C">
              <w:rPr>
                <w:rFonts w:ascii="Times New Roman" w:eastAsia="Times New Roman" w:hAnsi="Times New Roman" w:cs="Times New Roman"/>
                <w:i/>
                <w:iCs/>
                <w:color w:val="000000"/>
                <w:sz w:val="20"/>
                <w:szCs w:val="20"/>
                <w:lang w:eastAsia="en-GB"/>
              </w:rPr>
              <w:t>mulsions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01B015C5" w14:textId="7E54BFD2"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w:t>
            </w:r>
          </w:p>
        </w:tc>
        <w:tc>
          <w:tcPr>
            <w:tcW w:w="992" w:type="dxa"/>
            <w:shd w:val="clear" w:color="auto" w:fill="auto"/>
            <w:vAlign w:val="center"/>
          </w:tcPr>
          <w:p w14:paraId="5B3FE069" w14:textId="39DACE09"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N1</w:t>
            </w:r>
            <w:r w:rsidR="00132763">
              <w:rPr>
                <w:rFonts w:ascii="Times New Roman" w:eastAsia="Times New Roman" w:hAnsi="Times New Roman" w:cs="Times New Roman"/>
                <w:color w:val="000000"/>
                <w:sz w:val="20"/>
                <w:szCs w:val="20"/>
                <w:lang w:eastAsia="en-GB"/>
              </w:rPr>
              <w:t>0</w:t>
            </w:r>
          </w:p>
        </w:tc>
        <w:tc>
          <w:tcPr>
            <w:tcW w:w="2410" w:type="dxa"/>
            <w:shd w:val="clear" w:color="auto" w:fill="auto"/>
            <w:vAlign w:val="center"/>
          </w:tcPr>
          <w:p w14:paraId="3C90FEAE" w14:textId="67532467" w:rsidR="00740F06" w:rsidRPr="00FB1179" w:rsidRDefault="00421A6B" w:rsidP="0063457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A</w:t>
            </w:r>
            <w:r w:rsidR="002A492B" w:rsidRPr="002A492B">
              <w:rPr>
                <w:rFonts w:ascii="Times New Roman" w:eastAsia="Times New Roman" w:hAnsi="Times New Roman" w:cs="Times New Roman"/>
                <w:color w:val="000000"/>
                <w:sz w:val="20"/>
                <w:szCs w:val="20"/>
                <w:lang w:eastAsia="en-GB"/>
              </w:rPr>
              <w:t xml:space="preserve">mpulė, buteliukas ar kt. / </w:t>
            </w:r>
            <w:proofErr w:type="spellStart"/>
            <w:r w:rsidRPr="00421A6B">
              <w:rPr>
                <w:rFonts w:ascii="Times New Roman" w:eastAsia="Times New Roman" w:hAnsi="Times New Roman" w:cs="Times New Roman"/>
                <w:i/>
                <w:iCs/>
                <w:color w:val="000000"/>
                <w:sz w:val="20"/>
                <w:szCs w:val="20"/>
                <w:lang w:eastAsia="en-GB"/>
              </w:rPr>
              <w:t>A</w:t>
            </w:r>
            <w:r w:rsidR="002A492B" w:rsidRPr="00421A6B">
              <w:rPr>
                <w:rFonts w:ascii="Times New Roman" w:eastAsia="Times New Roman" w:hAnsi="Times New Roman" w:cs="Times New Roman"/>
                <w:i/>
                <w:iCs/>
                <w:color w:val="000000"/>
                <w:sz w:val="20"/>
                <w:szCs w:val="20"/>
                <w:lang w:eastAsia="en-GB"/>
              </w:rPr>
              <w:t>mpoule</w:t>
            </w:r>
            <w:proofErr w:type="spellEnd"/>
            <w:r w:rsidR="002A492B" w:rsidRPr="00421A6B">
              <w:rPr>
                <w:rFonts w:ascii="Times New Roman" w:eastAsia="Times New Roman" w:hAnsi="Times New Roman" w:cs="Times New Roman"/>
                <w:i/>
                <w:iCs/>
                <w:color w:val="000000"/>
                <w:sz w:val="20"/>
                <w:szCs w:val="20"/>
                <w:lang w:eastAsia="en-GB"/>
              </w:rPr>
              <w:t xml:space="preserve">, </w:t>
            </w:r>
            <w:proofErr w:type="spellStart"/>
            <w:r w:rsidR="002A492B" w:rsidRPr="00421A6B">
              <w:rPr>
                <w:rFonts w:ascii="Times New Roman" w:eastAsia="Times New Roman" w:hAnsi="Times New Roman" w:cs="Times New Roman"/>
                <w:i/>
                <w:iCs/>
                <w:color w:val="000000"/>
                <w:sz w:val="20"/>
                <w:szCs w:val="20"/>
                <w:lang w:eastAsia="en-GB"/>
              </w:rPr>
              <w:t>bottle</w:t>
            </w:r>
            <w:proofErr w:type="spellEnd"/>
            <w:r w:rsidR="002A492B" w:rsidRPr="00421A6B">
              <w:rPr>
                <w:rFonts w:ascii="Times New Roman" w:eastAsia="Times New Roman" w:hAnsi="Times New Roman" w:cs="Times New Roman"/>
                <w:i/>
                <w:iCs/>
                <w:color w:val="000000"/>
                <w:sz w:val="20"/>
                <w:szCs w:val="20"/>
                <w:lang w:eastAsia="en-GB"/>
              </w:rPr>
              <w:t xml:space="preserve"> </w:t>
            </w:r>
            <w:proofErr w:type="spellStart"/>
            <w:r w:rsidR="002A492B" w:rsidRPr="00421A6B">
              <w:rPr>
                <w:rFonts w:ascii="Times New Roman" w:eastAsia="Times New Roman" w:hAnsi="Times New Roman" w:cs="Times New Roman"/>
                <w:i/>
                <w:iCs/>
                <w:color w:val="000000"/>
                <w:sz w:val="20"/>
                <w:szCs w:val="20"/>
                <w:lang w:eastAsia="en-GB"/>
              </w:rPr>
              <w:t>or</w:t>
            </w:r>
            <w:proofErr w:type="spellEnd"/>
            <w:r w:rsidR="002A492B" w:rsidRPr="00421A6B">
              <w:rPr>
                <w:rFonts w:ascii="Times New Roman" w:eastAsia="Times New Roman" w:hAnsi="Times New Roman" w:cs="Times New Roman"/>
                <w:i/>
                <w:iCs/>
                <w:color w:val="000000"/>
                <w:sz w:val="20"/>
                <w:szCs w:val="20"/>
                <w:lang w:eastAsia="en-GB"/>
              </w:rPr>
              <w:t xml:space="preserve"> </w:t>
            </w:r>
            <w:proofErr w:type="spellStart"/>
            <w:r w:rsidR="002A492B" w:rsidRPr="00421A6B">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21871E39" w14:textId="076BAC90" w:rsidR="00740F06" w:rsidRPr="00FB1179" w:rsidRDefault="002A492B"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720</w:t>
            </w:r>
          </w:p>
        </w:tc>
        <w:tc>
          <w:tcPr>
            <w:tcW w:w="1417" w:type="dxa"/>
            <w:shd w:val="clear" w:color="auto" w:fill="auto"/>
            <w:noWrap/>
            <w:vAlign w:val="center"/>
          </w:tcPr>
          <w:p w14:paraId="579F2F59" w14:textId="5B977240"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713D29B2" w14:textId="77777777" w:rsidTr="00131640">
        <w:trPr>
          <w:trHeight w:val="930"/>
        </w:trPr>
        <w:tc>
          <w:tcPr>
            <w:tcW w:w="562" w:type="dxa"/>
            <w:shd w:val="clear" w:color="auto" w:fill="auto"/>
            <w:noWrap/>
            <w:vAlign w:val="center"/>
            <w:hideMark/>
          </w:tcPr>
          <w:p w14:paraId="52B556BB" w14:textId="77777777" w:rsidR="00740F06" w:rsidRPr="00FB1179" w:rsidRDefault="00740F06" w:rsidP="008B4BBE">
            <w:pPr>
              <w:spacing w:after="0" w:line="240" w:lineRule="auto"/>
              <w:jc w:val="center"/>
              <w:rPr>
                <w:rFonts w:ascii="Times New Roman" w:eastAsia="Times New Roman" w:hAnsi="Times New Roman" w:cs="Times New Roman"/>
                <w:sz w:val="20"/>
                <w:szCs w:val="20"/>
                <w:lang w:eastAsia="en-GB"/>
              </w:rPr>
            </w:pPr>
            <w:r w:rsidRPr="00FB1179">
              <w:rPr>
                <w:rFonts w:ascii="Times New Roman" w:eastAsia="Times New Roman" w:hAnsi="Times New Roman" w:cs="Times New Roman"/>
                <w:sz w:val="20"/>
                <w:szCs w:val="20"/>
                <w:lang w:eastAsia="en-GB"/>
              </w:rPr>
              <w:t>3</w:t>
            </w:r>
          </w:p>
        </w:tc>
        <w:tc>
          <w:tcPr>
            <w:tcW w:w="2410" w:type="dxa"/>
            <w:shd w:val="clear" w:color="auto" w:fill="auto"/>
            <w:vAlign w:val="center"/>
          </w:tcPr>
          <w:p w14:paraId="11CD1C0D" w14:textId="22E49DC4" w:rsidR="00740F06" w:rsidRPr="00FB1179" w:rsidRDefault="002A492B" w:rsidP="008B4BBE">
            <w:pPr>
              <w:spacing w:after="0" w:line="240" w:lineRule="auto"/>
              <w:rPr>
                <w:rFonts w:ascii="Times New Roman" w:eastAsia="Times New Roman" w:hAnsi="Times New Roman" w:cs="Times New Roman"/>
                <w:color w:val="000000"/>
                <w:sz w:val="20"/>
                <w:szCs w:val="20"/>
                <w:lang w:eastAsia="en-GB"/>
              </w:rPr>
            </w:pPr>
            <w:proofErr w:type="spellStart"/>
            <w:r w:rsidRPr="002A492B">
              <w:rPr>
                <w:rFonts w:ascii="Times New Roman" w:eastAsia="Times New Roman" w:hAnsi="Times New Roman" w:cs="Times New Roman"/>
                <w:color w:val="000000"/>
                <w:sz w:val="20"/>
                <w:szCs w:val="20"/>
                <w:lang w:eastAsia="en-GB"/>
              </w:rPr>
              <w:t>Tiamazolas</w:t>
            </w:r>
            <w:proofErr w:type="spellEnd"/>
            <w:r w:rsidR="00FB4950">
              <w:rPr>
                <w:rFonts w:ascii="Times New Roman" w:eastAsia="Times New Roman" w:hAnsi="Times New Roman" w:cs="Times New Roman"/>
                <w:color w:val="000000"/>
                <w:sz w:val="20"/>
                <w:szCs w:val="20"/>
                <w:lang w:eastAsia="en-GB"/>
              </w:rPr>
              <w:t xml:space="preserve"> </w:t>
            </w:r>
            <w:r w:rsidRPr="002A492B">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Thiamazole</w:t>
            </w:r>
            <w:proofErr w:type="spellEnd"/>
          </w:p>
        </w:tc>
        <w:tc>
          <w:tcPr>
            <w:tcW w:w="1134" w:type="dxa"/>
            <w:shd w:val="clear" w:color="auto" w:fill="auto"/>
            <w:noWrap/>
            <w:vAlign w:val="center"/>
          </w:tcPr>
          <w:p w14:paraId="04B9E994" w14:textId="2BD7E4AA" w:rsidR="00740F06" w:rsidRPr="00FB1179" w:rsidRDefault="008B37F7" w:rsidP="008B4BBE">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 xml:space="preserve">5 </w:t>
            </w:r>
            <w:r w:rsidR="00740F06" w:rsidRPr="00FB1179">
              <w:rPr>
                <w:rFonts w:ascii="Times New Roman" w:eastAsia="Times New Roman" w:hAnsi="Times New Roman" w:cs="Times New Roman"/>
                <w:color w:val="000000"/>
                <w:sz w:val="20"/>
                <w:szCs w:val="20"/>
                <w:lang w:eastAsia="en-GB"/>
              </w:rPr>
              <w:t>mg</w:t>
            </w:r>
          </w:p>
        </w:tc>
        <w:tc>
          <w:tcPr>
            <w:tcW w:w="2552" w:type="dxa"/>
            <w:shd w:val="clear" w:color="auto" w:fill="auto"/>
            <w:vAlign w:val="center"/>
          </w:tcPr>
          <w:p w14:paraId="6B4297D9" w14:textId="36F09BB0"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 xml:space="preserve">Per burną vartojama kieta farmacinė forma / </w:t>
            </w:r>
            <w:proofErr w:type="spellStart"/>
            <w:r w:rsidRPr="00D2020C">
              <w:rPr>
                <w:rFonts w:ascii="Times New Roman" w:eastAsia="Times New Roman" w:hAnsi="Times New Roman" w:cs="Times New Roman"/>
                <w:i/>
                <w:iCs/>
                <w:color w:val="000000"/>
                <w:sz w:val="20"/>
                <w:szCs w:val="20"/>
                <w:lang w:eastAsia="en-GB"/>
              </w:rPr>
              <w:t>Oral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solid</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74C84BCD" w14:textId="132F7628"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8B37F7">
              <w:rPr>
                <w:rFonts w:ascii="Times New Roman" w:eastAsia="Times New Roman" w:hAnsi="Times New Roman" w:cs="Times New Roman"/>
                <w:color w:val="000000"/>
                <w:sz w:val="20"/>
                <w:szCs w:val="20"/>
                <w:lang w:eastAsia="en-GB"/>
              </w:rPr>
              <w:t>2</w:t>
            </w:r>
            <w:r w:rsidRPr="00FB1179">
              <w:rPr>
                <w:rFonts w:ascii="Times New Roman" w:eastAsia="Times New Roman" w:hAnsi="Times New Roman" w:cs="Times New Roman"/>
                <w:color w:val="000000"/>
                <w:sz w:val="20"/>
                <w:szCs w:val="20"/>
                <w:lang w:eastAsia="en-GB"/>
              </w:rPr>
              <w:t>0</w:t>
            </w:r>
          </w:p>
        </w:tc>
        <w:tc>
          <w:tcPr>
            <w:tcW w:w="992" w:type="dxa"/>
            <w:shd w:val="clear" w:color="auto" w:fill="auto"/>
            <w:vAlign w:val="center"/>
          </w:tcPr>
          <w:p w14:paraId="4310EDEF" w14:textId="0661CBAA"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8B37F7">
              <w:rPr>
                <w:rFonts w:ascii="Times New Roman" w:eastAsia="Times New Roman" w:hAnsi="Times New Roman" w:cs="Times New Roman"/>
                <w:color w:val="000000"/>
                <w:sz w:val="20"/>
                <w:szCs w:val="20"/>
                <w:lang w:eastAsia="en-GB"/>
              </w:rPr>
              <w:t>5</w:t>
            </w:r>
            <w:r w:rsidRPr="00FB1179">
              <w:rPr>
                <w:rFonts w:ascii="Times New Roman" w:eastAsia="Times New Roman" w:hAnsi="Times New Roman" w:cs="Times New Roman"/>
                <w:color w:val="000000"/>
                <w:sz w:val="20"/>
                <w:szCs w:val="20"/>
                <w:lang w:eastAsia="en-GB"/>
              </w:rPr>
              <w:t>0</w:t>
            </w:r>
          </w:p>
        </w:tc>
        <w:tc>
          <w:tcPr>
            <w:tcW w:w="2410" w:type="dxa"/>
            <w:shd w:val="clear" w:color="auto" w:fill="auto"/>
            <w:noWrap/>
            <w:vAlign w:val="center"/>
          </w:tcPr>
          <w:p w14:paraId="7B84CA67" w14:textId="7A689622" w:rsidR="00740F06" w:rsidRPr="00FB1179" w:rsidRDefault="00B35439" w:rsidP="0063457F">
            <w:pPr>
              <w:spacing w:after="0" w:line="240" w:lineRule="auto"/>
              <w:jc w:val="center"/>
              <w:rPr>
                <w:rFonts w:ascii="Times New Roman" w:eastAsia="Times New Roman" w:hAnsi="Times New Roman" w:cs="Times New Roman"/>
                <w:color w:val="000000"/>
                <w:sz w:val="20"/>
                <w:szCs w:val="20"/>
                <w:highlight w:val="yellow"/>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w:t>
            </w:r>
            <w:proofErr w:type="spellStart"/>
            <w:r w:rsidRPr="000C142D">
              <w:rPr>
                <w:rFonts w:ascii="Times New Roman" w:eastAsia="Times New Roman" w:hAnsi="Times New Roman" w:cs="Times New Roman"/>
                <w:color w:val="000000"/>
                <w:sz w:val="20"/>
                <w:szCs w:val="20"/>
                <w:lang w:eastAsia="en-GB"/>
              </w:rPr>
              <w:t>dozuotės</w:t>
            </w:r>
            <w:proofErr w:type="spellEnd"/>
            <w:r w:rsidRPr="000C142D">
              <w:rPr>
                <w:rFonts w:ascii="Times New Roman" w:eastAsia="Times New Roman" w:hAnsi="Times New Roman" w:cs="Times New Roman"/>
                <w:color w:val="000000"/>
                <w:sz w:val="20"/>
                <w:szCs w:val="20"/>
                <w:lang w:eastAsia="en-GB"/>
              </w:rPr>
              <w:t xml:space="preserve"> forma / </w:t>
            </w:r>
            <w:proofErr w:type="spellStart"/>
            <w:r w:rsidRPr="000C142D">
              <w:rPr>
                <w:rFonts w:ascii="Times New Roman" w:eastAsia="Times New Roman" w:hAnsi="Times New Roman" w:cs="Times New Roman"/>
                <w:i/>
                <w:iCs/>
                <w:color w:val="000000"/>
                <w:sz w:val="20"/>
                <w:szCs w:val="20"/>
                <w:lang w:eastAsia="en-GB"/>
              </w:rPr>
              <w:t>Tablet</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capsule</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other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oral</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solid</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dosage</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form</w:t>
            </w:r>
            <w:proofErr w:type="spellEnd"/>
          </w:p>
        </w:tc>
        <w:tc>
          <w:tcPr>
            <w:tcW w:w="1701" w:type="dxa"/>
            <w:shd w:val="clear" w:color="auto" w:fill="auto"/>
            <w:noWrap/>
            <w:vAlign w:val="center"/>
          </w:tcPr>
          <w:p w14:paraId="3055D6CB" w14:textId="4D9727FA" w:rsidR="00740F06" w:rsidRPr="00FB1179" w:rsidRDefault="008B37F7"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w:t>
            </w:r>
            <w:r w:rsidR="007C44E1" w:rsidRPr="00FB1179">
              <w:rPr>
                <w:rFonts w:ascii="Times New Roman" w:eastAsia="Times New Roman" w:hAnsi="Times New Roman" w:cs="Times New Roman"/>
                <w:color w:val="000000"/>
                <w:sz w:val="20"/>
                <w:szCs w:val="20"/>
                <w:lang w:eastAsia="en-GB"/>
              </w:rPr>
              <w:t xml:space="preserve"> </w:t>
            </w:r>
            <w:r w:rsidR="00740F06" w:rsidRPr="00FB1179">
              <w:rPr>
                <w:rFonts w:ascii="Times New Roman" w:eastAsia="Times New Roman" w:hAnsi="Times New Roman" w:cs="Times New Roman"/>
                <w:color w:val="000000"/>
                <w:sz w:val="20"/>
                <w:szCs w:val="20"/>
                <w:lang w:eastAsia="en-GB"/>
              </w:rPr>
              <w:t>600</w:t>
            </w:r>
          </w:p>
        </w:tc>
        <w:tc>
          <w:tcPr>
            <w:tcW w:w="1417" w:type="dxa"/>
            <w:shd w:val="clear" w:color="auto" w:fill="auto"/>
            <w:noWrap/>
            <w:vAlign w:val="center"/>
          </w:tcPr>
          <w:p w14:paraId="681DE982" w14:textId="5D2CDB4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39E038E7" w14:textId="77777777" w:rsidTr="00131640">
        <w:trPr>
          <w:trHeight w:val="624"/>
        </w:trPr>
        <w:tc>
          <w:tcPr>
            <w:tcW w:w="562" w:type="dxa"/>
            <w:shd w:val="clear" w:color="auto" w:fill="auto"/>
            <w:noWrap/>
            <w:vAlign w:val="center"/>
            <w:hideMark/>
          </w:tcPr>
          <w:p w14:paraId="527576F7"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4</w:t>
            </w:r>
          </w:p>
        </w:tc>
        <w:tc>
          <w:tcPr>
            <w:tcW w:w="2410" w:type="dxa"/>
            <w:shd w:val="clear" w:color="auto" w:fill="auto"/>
            <w:vAlign w:val="center"/>
          </w:tcPr>
          <w:p w14:paraId="7F61D1BF" w14:textId="378537ED" w:rsidR="00740F06" w:rsidRPr="00FB1179" w:rsidRDefault="001E4C78" w:rsidP="008B4BBE">
            <w:pPr>
              <w:spacing w:after="0" w:line="240" w:lineRule="auto"/>
              <w:rPr>
                <w:rFonts w:ascii="Times New Roman" w:eastAsia="Times New Roman" w:hAnsi="Times New Roman" w:cs="Times New Roman"/>
                <w:color w:val="000000"/>
                <w:sz w:val="20"/>
                <w:szCs w:val="20"/>
                <w:lang w:eastAsia="en-GB"/>
              </w:rPr>
            </w:pPr>
            <w:proofErr w:type="spellStart"/>
            <w:r w:rsidRPr="001E4C78">
              <w:rPr>
                <w:rFonts w:ascii="Times New Roman" w:eastAsia="Times New Roman" w:hAnsi="Times New Roman" w:cs="Times New Roman"/>
                <w:color w:val="000000"/>
                <w:sz w:val="20"/>
                <w:szCs w:val="20"/>
                <w:lang w:eastAsia="en-GB"/>
              </w:rPr>
              <w:t>Zanamiviras</w:t>
            </w:r>
            <w:proofErr w:type="spellEnd"/>
            <w:r w:rsidR="00FB4950">
              <w:rPr>
                <w:rFonts w:ascii="Times New Roman" w:eastAsia="Times New Roman" w:hAnsi="Times New Roman" w:cs="Times New Roman"/>
                <w:color w:val="000000"/>
                <w:sz w:val="20"/>
                <w:szCs w:val="20"/>
                <w:lang w:eastAsia="en-GB"/>
              </w:rPr>
              <w:t xml:space="preserve"> </w:t>
            </w:r>
            <w:r w:rsidRPr="001E4C78">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Zanamivir</w:t>
            </w:r>
            <w:proofErr w:type="spellEnd"/>
          </w:p>
        </w:tc>
        <w:tc>
          <w:tcPr>
            <w:tcW w:w="1134" w:type="dxa"/>
            <w:shd w:val="clear" w:color="auto" w:fill="auto"/>
            <w:noWrap/>
            <w:vAlign w:val="center"/>
          </w:tcPr>
          <w:p w14:paraId="66B87B6E" w14:textId="58943EA9" w:rsidR="00740F06" w:rsidRPr="00FB1179" w:rsidRDefault="001E4C78" w:rsidP="008B4BBE">
            <w:pPr>
              <w:spacing w:after="0" w:line="240" w:lineRule="auto"/>
              <w:rPr>
                <w:rFonts w:ascii="Times New Roman" w:eastAsia="Times New Roman" w:hAnsi="Times New Roman" w:cs="Times New Roman"/>
                <w:color w:val="000000"/>
                <w:sz w:val="20"/>
                <w:szCs w:val="20"/>
                <w:lang w:eastAsia="en-GB"/>
              </w:rPr>
            </w:pPr>
            <w:r w:rsidRPr="001E4C78">
              <w:rPr>
                <w:rFonts w:ascii="Times New Roman" w:eastAsia="Times New Roman" w:hAnsi="Times New Roman" w:cs="Times New Roman"/>
                <w:color w:val="000000"/>
                <w:sz w:val="20"/>
                <w:szCs w:val="20"/>
                <w:lang w:eastAsia="en-GB"/>
              </w:rPr>
              <w:t>10 mg/ml</w:t>
            </w:r>
          </w:p>
        </w:tc>
        <w:tc>
          <w:tcPr>
            <w:tcW w:w="2552" w:type="dxa"/>
            <w:shd w:val="clear" w:color="auto" w:fill="auto"/>
            <w:vAlign w:val="center"/>
          </w:tcPr>
          <w:p w14:paraId="4E640C4B" w14:textId="5FE96781" w:rsidR="00740F06" w:rsidRPr="00FB1179" w:rsidRDefault="001E4C78" w:rsidP="008B4BBE">
            <w:pPr>
              <w:spacing w:after="0" w:line="240" w:lineRule="auto"/>
              <w:jc w:val="center"/>
              <w:rPr>
                <w:rFonts w:ascii="Times New Roman" w:eastAsia="Times New Roman" w:hAnsi="Times New Roman" w:cs="Times New Roman"/>
                <w:color w:val="000000"/>
                <w:sz w:val="20"/>
                <w:szCs w:val="20"/>
                <w:lang w:eastAsia="en-GB"/>
              </w:rPr>
            </w:pPr>
            <w:r w:rsidRPr="001E4C78">
              <w:rPr>
                <w:rFonts w:ascii="Times New Roman" w:eastAsia="Times New Roman" w:hAnsi="Times New Roman" w:cs="Times New Roman"/>
                <w:color w:val="000000"/>
                <w:sz w:val="20"/>
                <w:szCs w:val="20"/>
                <w:lang w:eastAsia="en-GB"/>
              </w:rPr>
              <w:t xml:space="preserve">Infuzinis tirpalas ar kita leidžiama į veną farmacinė forma / </w:t>
            </w:r>
            <w:proofErr w:type="spellStart"/>
            <w:r w:rsidR="00D2020C">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solution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p>
        </w:tc>
        <w:tc>
          <w:tcPr>
            <w:tcW w:w="992" w:type="dxa"/>
            <w:shd w:val="clear" w:color="auto" w:fill="auto"/>
            <w:noWrap/>
            <w:vAlign w:val="center"/>
          </w:tcPr>
          <w:p w14:paraId="6F387136" w14:textId="70D5CE1B"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N1</w:t>
            </w:r>
          </w:p>
        </w:tc>
        <w:tc>
          <w:tcPr>
            <w:tcW w:w="992" w:type="dxa"/>
            <w:shd w:val="clear" w:color="auto" w:fill="auto"/>
            <w:vAlign w:val="center"/>
          </w:tcPr>
          <w:p w14:paraId="635C07E5" w14:textId="1D4DB6D9"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C27367">
              <w:rPr>
                <w:rFonts w:ascii="Times New Roman" w:eastAsia="Times New Roman" w:hAnsi="Times New Roman" w:cs="Times New Roman"/>
                <w:color w:val="000000"/>
                <w:sz w:val="20"/>
                <w:szCs w:val="20"/>
                <w:lang w:eastAsia="en-GB"/>
              </w:rPr>
              <w:t>5</w:t>
            </w:r>
          </w:p>
        </w:tc>
        <w:tc>
          <w:tcPr>
            <w:tcW w:w="2410" w:type="dxa"/>
            <w:shd w:val="clear" w:color="auto" w:fill="auto"/>
            <w:noWrap/>
            <w:vAlign w:val="center"/>
          </w:tcPr>
          <w:p w14:paraId="5CA7CFF4" w14:textId="4BBFD799" w:rsidR="00740F06" w:rsidRPr="00FB1179" w:rsidRDefault="00421A6B" w:rsidP="0063457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F</w:t>
            </w:r>
            <w:r w:rsidR="00C27367" w:rsidRPr="00C27367">
              <w:rPr>
                <w:rFonts w:ascii="Times New Roman" w:eastAsia="Times New Roman" w:hAnsi="Times New Roman" w:cs="Times New Roman"/>
                <w:color w:val="000000"/>
                <w:sz w:val="20"/>
                <w:szCs w:val="20"/>
                <w:lang w:eastAsia="en-GB"/>
              </w:rPr>
              <w:t>lakonas arba ampulė arba užpildytas švirkštas (20 ml)</w:t>
            </w:r>
            <w:r>
              <w:rPr>
                <w:rFonts w:ascii="Times New Roman" w:eastAsia="Times New Roman" w:hAnsi="Times New Roman" w:cs="Times New Roman"/>
                <w:color w:val="000000"/>
                <w:sz w:val="20"/>
                <w:szCs w:val="20"/>
                <w:lang w:eastAsia="en-GB"/>
              </w:rPr>
              <w:t xml:space="preserve"> </w:t>
            </w:r>
            <w:r w:rsidR="00C27367" w:rsidRPr="00C27367">
              <w:rPr>
                <w:rFonts w:ascii="Times New Roman" w:eastAsia="Times New Roman" w:hAnsi="Times New Roman" w:cs="Times New Roman"/>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V</w:t>
            </w:r>
            <w:r w:rsidR="00C27367" w:rsidRPr="00421A6B">
              <w:rPr>
                <w:rFonts w:ascii="Times New Roman" w:eastAsia="Times New Roman" w:hAnsi="Times New Roman" w:cs="Times New Roman"/>
                <w:i/>
                <w:iCs/>
                <w:color w:val="000000"/>
                <w:sz w:val="20"/>
                <w:szCs w:val="20"/>
                <w:lang w:eastAsia="en-GB"/>
              </w:rPr>
              <w:t>ial</w:t>
            </w:r>
            <w:proofErr w:type="spellEnd"/>
            <w:r w:rsidR="00C27367" w:rsidRPr="00421A6B">
              <w:rPr>
                <w:rFonts w:ascii="Times New Roman" w:eastAsia="Times New Roman" w:hAnsi="Times New Roman" w:cs="Times New Roman"/>
                <w:i/>
                <w:iCs/>
                <w:color w:val="000000"/>
                <w:sz w:val="20"/>
                <w:szCs w:val="20"/>
                <w:lang w:eastAsia="en-GB"/>
              </w:rPr>
              <w:t xml:space="preserve">  </w:t>
            </w:r>
            <w:proofErr w:type="spellStart"/>
            <w:r w:rsidR="00C27367" w:rsidRPr="00421A6B">
              <w:rPr>
                <w:rFonts w:ascii="Times New Roman" w:eastAsia="Times New Roman" w:hAnsi="Times New Roman" w:cs="Times New Roman"/>
                <w:i/>
                <w:iCs/>
                <w:color w:val="000000"/>
                <w:sz w:val="20"/>
                <w:szCs w:val="20"/>
                <w:lang w:eastAsia="en-GB"/>
              </w:rPr>
              <w:t>or</w:t>
            </w:r>
            <w:proofErr w:type="spellEnd"/>
            <w:r w:rsidR="00C27367" w:rsidRPr="00421A6B">
              <w:rPr>
                <w:rFonts w:ascii="Times New Roman" w:eastAsia="Times New Roman" w:hAnsi="Times New Roman" w:cs="Times New Roman"/>
                <w:i/>
                <w:iCs/>
                <w:color w:val="000000"/>
                <w:sz w:val="20"/>
                <w:szCs w:val="20"/>
                <w:lang w:eastAsia="en-GB"/>
              </w:rPr>
              <w:t xml:space="preserve"> </w:t>
            </w:r>
            <w:proofErr w:type="spellStart"/>
            <w:r w:rsidR="00C27367" w:rsidRPr="00421A6B">
              <w:rPr>
                <w:rFonts w:ascii="Times New Roman" w:eastAsia="Times New Roman" w:hAnsi="Times New Roman" w:cs="Times New Roman"/>
                <w:i/>
                <w:iCs/>
                <w:color w:val="000000"/>
                <w:sz w:val="20"/>
                <w:szCs w:val="20"/>
                <w:lang w:eastAsia="en-GB"/>
              </w:rPr>
              <w:t>ampuole</w:t>
            </w:r>
            <w:proofErr w:type="spellEnd"/>
            <w:r w:rsidR="00C27367" w:rsidRPr="00421A6B">
              <w:rPr>
                <w:rFonts w:ascii="Times New Roman" w:eastAsia="Times New Roman" w:hAnsi="Times New Roman" w:cs="Times New Roman"/>
                <w:i/>
                <w:iCs/>
                <w:color w:val="000000"/>
                <w:sz w:val="20"/>
                <w:szCs w:val="20"/>
                <w:lang w:eastAsia="en-GB"/>
              </w:rPr>
              <w:t xml:space="preserve"> </w:t>
            </w:r>
            <w:proofErr w:type="spellStart"/>
            <w:r w:rsidR="00C27367" w:rsidRPr="00421A6B">
              <w:rPr>
                <w:rFonts w:ascii="Times New Roman" w:eastAsia="Times New Roman" w:hAnsi="Times New Roman" w:cs="Times New Roman"/>
                <w:i/>
                <w:iCs/>
                <w:color w:val="000000"/>
                <w:sz w:val="20"/>
                <w:szCs w:val="20"/>
                <w:lang w:eastAsia="en-GB"/>
              </w:rPr>
              <w:t>or</w:t>
            </w:r>
            <w:proofErr w:type="spellEnd"/>
            <w:r w:rsidR="00C27367" w:rsidRPr="00421A6B">
              <w:rPr>
                <w:rFonts w:ascii="Times New Roman" w:eastAsia="Times New Roman" w:hAnsi="Times New Roman" w:cs="Times New Roman"/>
                <w:i/>
                <w:iCs/>
                <w:color w:val="000000"/>
                <w:sz w:val="20"/>
                <w:szCs w:val="20"/>
                <w:lang w:eastAsia="en-GB"/>
              </w:rPr>
              <w:t xml:space="preserve"> </w:t>
            </w:r>
            <w:proofErr w:type="spellStart"/>
            <w:r w:rsidR="00C27367" w:rsidRPr="00421A6B">
              <w:rPr>
                <w:rFonts w:ascii="Times New Roman" w:eastAsia="Times New Roman" w:hAnsi="Times New Roman" w:cs="Times New Roman"/>
                <w:i/>
                <w:iCs/>
                <w:color w:val="000000"/>
                <w:sz w:val="20"/>
                <w:szCs w:val="20"/>
                <w:lang w:eastAsia="en-GB"/>
              </w:rPr>
              <w:t>pre-filled</w:t>
            </w:r>
            <w:proofErr w:type="spellEnd"/>
            <w:r w:rsidR="00C27367" w:rsidRPr="00421A6B">
              <w:rPr>
                <w:rFonts w:ascii="Times New Roman" w:eastAsia="Times New Roman" w:hAnsi="Times New Roman" w:cs="Times New Roman"/>
                <w:i/>
                <w:iCs/>
                <w:color w:val="000000"/>
                <w:sz w:val="20"/>
                <w:szCs w:val="20"/>
                <w:lang w:eastAsia="en-GB"/>
              </w:rPr>
              <w:t xml:space="preserve"> </w:t>
            </w:r>
            <w:proofErr w:type="spellStart"/>
            <w:r w:rsidR="00C27367" w:rsidRPr="00421A6B">
              <w:rPr>
                <w:rFonts w:ascii="Times New Roman" w:eastAsia="Times New Roman" w:hAnsi="Times New Roman" w:cs="Times New Roman"/>
                <w:i/>
                <w:iCs/>
                <w:color w:val="000000"/>
                <w:sz w:val="20"/>
                <w:szCs w:val="20"/>
                <w:lang w:eastAsia="en-GB"/>
              </w:rPr>
              <w:t>syringe</w:t>
            </w:r>
            <w:proofErr w:type="spellEnd"/>
            <w:r w:rsidR="00C27367" w:rsidRPr="00421A6B">
              <w:rPr>
                <w:rFonts w:ascii="Times New Roman" w:eastAsia="Times New Roman" w:hAnsi="Times New Roman" w:cs="Times New Roman"/>
                <w:i/>
                <w:iCs/>
                <w:color w:val="000000"/>
                <w:sz w:val="20"/>
                <w:szCs w:val="20"/>
                <w:lang w:eastAsia="en-GB"/>
              </w:rPr>
              <w:t xml:space="preserve"> (20 ml)</w:t>
            </w:r>
          </w:p>
        </w:tc>
        <w:tc>
          <w:tcPr>
            <w:tcW w:w="1701" w:type="dxa"/>
            <w:shd w:val="clear" w:color="auto" w:fill="auto"/>
            <w:noWrap/>
            <w:vAlign w:val="center"/>
          </w:tcPr>
          <w:p w14:paraId="2CE1B5D5" w14:textId="119B6673"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720</w:t>
            </w:r>
          </w:p>
        </w:tc>
        <w:tc>
          <w:tcPr>
            <w:tcW w:w="1417" w:type="dxa"/>
            <w:shd w:val="clear" w:color="auto" w:fill="auto"/>
            <w:noWrap/>
            <w:vAlign w:val="center"/>
          </w:tcPr>
          <w:p w14:paraId="6A097F53" w14:textId="7B391D36"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7E7497ED" w14:textId="77777777" w:rsidTr="00131640">
        <w:trPr>
          <w:trHeight w:val="558"/>
        </w:trPr>
        <w:tc>
          <w:tcPr>
            <w:tcW w:w="562" w:type="dxa"/>
            <w:shd w:val="clear" w:color="auto" w:fill="auto"/>
            <w:noWrap/>
            <w:vAlign w:val="center"/>
            <w:hideMark/>
          </w:tcPr>
          <w:p w14:paraId="69F3C80A" w14:textId="7777777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5</w:t>
            </w:r>
          </w:p>
        </w:tc>
        <w:tc>
          <w:tcPr>
            <w:tcW w:w="2410" w:type="dxa"/>
            <w:shd w:val="clear" w:color="auto" w:fill="auto"/>
            <w:vAlign w:val="center"/>
          </w:tcPr>
          <w:p w14:paraId="484E0478" w14:textId="254AAF46" w:rsidR="00740F06" w:rsidRPr="00FB1179" w:rsidRDefault="00DD197A" w:rsidP="008B4BBE">
            <w:pPr>
              <w:spacing w:after="0" w:line="240" w:lineRule="auto"/>
              <w:rPr>
                <w:rFonts w:ascii="Times New Roman" w:eastAsia="Times New Roman" w:hAnsi="Times New Roman" w:cs="Times New Roman"/>
                <w:color w:val="000000"/>
                <w:sz w:val="20"/>
                <w:szCs w:val="20"/>
                <w:lang w:eastAsia="en-GB"/>
              </w:rPr>
            </w:pPr>
            <w:proofErr w:type="spellStart"/>
            <w:r w:rsidRPr="00DD197A">
              <w:rPr>
                <w:rFonts w:ascii="Times New Roman" w:eastAsia="Times New Roman" w:hAnsi="Times New Roman" w:cs="Times New Roman"/>
                <w:color w:val="000000"/>
                <w:sz w:val="20"/>
                <w:szCs w:val="20"/>
                <w:lang w:eastAsia="en-GB"/>
              </w:rPr>
              <w:t>Salbutamolis</w:t>
            </w:r>
            <w:proofErr w:type="spellEnd"/>
            <w:r w:rsidR="00FB4950">
              <w:rPr>
                <w:rFonts w:ascii="Times New Roman" w:eastAsia="Times New Roman" w:hAnsi="Times New Roman" w:cs="Times New Roman"/>
                <w:color w:val="000000"/>
                <w:sz w:val="20"/>
                <w:szCs w:val="20"/>
                <w:lang w:eastAsia="en-GB"/>
              </w:rPr>
              <w:t xml:space="preserve"> </w:t>
            </w:r>
            <w:r w:rsidRPr="00DD197A">
              <w:rPr>
                <w:rFonts w:ascii="Times New Roman" w:eastAsia="Times New Roman" w:hAnsi="Times New Roman" w:cs="Times New Roman"/>
                <w:color w:val="000000"/>
                <w:sz w:val="20"/>
                <w:szCs w:val="20"/>
                <w:lang w:eastAsia="en-GB"/>
              </w:rPr>
              <w:t>/</w:t>
            </w:r>
            <w:r w:rsidR="00FB4950">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Salbutamol</w:t>
            </w:r>
            <w:proofErr w:type="spellEnd"/>
          </w:p>
        </w:tc>
        <w:tc>
          <w:tcPr>
            <w:tcW w:w="1134" w:type="dxa"/>
            <w:shd w:val="clear" w:color="auto" w:fill="auto"/>
            <w:noWrap/>
            <w:vAlign w:val="center"/>
          </w:tcPr>
          <w:p w14:paraId="740E4B74" w14:textId="0F2420AF" w:rsidR="00740F06" w:rsidRPr="00FB1179" w:rsidRDefault="00DD197A" w:rsidP="008B4BBE">
            <w:pPr>
              <w:spacing w:after="0" w:line="240" w:lineRule="auto"/>
              <w:rPr>
                <w:rFonts w:ascii="Times New Roman" w:eastAsia="Times New Roman" w:hAnsi="Times New Roman" w:cs="Times New Roman"/>
                <w:color w:val="000000"/>
                <w:sz w:val="20"/>
                <w:szCs w:val="20"/>
                <w:lang w:eastAsia="en-GB"/>
              </w:rPr>
            </w:pPr>
            <w:r w:rsidRPr="00DD197A">
              <w:rPr>
                <w:rFonts w:ascii="Times New Roman" w:eastAsia="Times New Roman" w:hAnsi="Times New Roman" w:cs="Times New Roman"/>
                <w:color w:val="000000"/>
                <w:sz w:val="20"/>
                <w:szCs w:val="20"/>
                <w:lang w:eastAsia="en-GB"/>
              </w:rPr>
              <w:t>500 µg/ml</w:t>
            </w:r>
          </w:p>
        </w:tc>
        <w:tc>
          <w:tcPr>
            <w:tcW w:w="2552" w:type="dxa"/>
            <w:shd w:val="clear" w:color="auto" w:fill="auto"/>
            <w:vAlign w:val="center"/>
          </w:tcPr>
          <w:p w14:paraId="63719581" w14:textId="36974D71" w:rsidR="00740F06" w:rsidRPr="00B90926" w:rsidRDefault="00DD197A" w:rsidP="008B4BBE">
            <w:pPr>
              <w:spacing w:after="0" w:line="240" w:lineRule="auto"/>
              <w:jc w:val="center"/>
              <w:rPr>
                <w:rFonts w:ascii="Times New Roman" w:eastAsia="Times New Roman" w:hAnsi="Times New Roman" w:cs="Times New Roman"/>
                <w:color w:val="000000"/>
                <w:sz w:val="20"/>
                <w:szCs w:val="20"/>
                <w:lang w:eastAsia="en-GB"/>
              </w:rPr>
            </w:pPr>
            <w:r w:rsidRPr="00B90926">
              <w:rPr>
                <w:rFonts w:ascii="Times New Roman" w:eastAsia="Times New Roman" w:hAnsi="Times New Roman" w:cs="Times New Roman"/>
                <w:color w:val="000000"/>
                <w:sz w:val="20"/>
                <w:szCs w:val="20"/>
                <w:lang w:eastAsia="en-GB"/>
              </w:rPr>
              <w:t xml:space="preserve">Injekcinis tirpalas ar kita leidžiama į veną farmacinė forma / </w:t>
            </w:r>
            <w:proofErr w:type="spellStart"/>
            <w:r w:rsidR="00D2020C" w:rsidRPr="00B90926">
              <w:rPr>
                <w:rFonts w:ascii="Times New Roman" w:eastAsia="Times New Roman" w:hAnsi="Times New Roman" w:cs="Times New Roman"/>
                <w:i/>
                <w:iCs/>
                <w:color w:val="000000"/>
                <w:sz w:val="20"/>
                <w:szCs w:val="20"/>
                <w:lang w:eastAsia="en-GB"/>
              </w:rPr>
              <w:t>S</w:t>
            </w:r>
            <w:r w:rsidRPr="00B90926">
              <w:rPr>
                <w:rFonts w:ascii="Times New Roman" w:eastAsia="Times New Roman" w:hAnsi="Times New Roman" w:cs="Times New Roman"/>
                <w:i/>
                <w:iCs/>
                <w:color w:val="000000"/>
                <w:sz w:val="20"/>
                <w:szCs w:val="20"/>
                <w:lang w:eastAsia="en-GB"/>
              </w:rPr>
              <w:t>olution</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for</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injection</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or</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other</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intravenoues</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pharmaceutical</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17815327" w14:textId="699A912C" w:rsidR="00740F06" w:rsidRPr="00B90926" w:rsidRDefault="00740F06" w:rsidP="008B4BBE">
            <w:pPr>
              <w:spacing w:after="0" w:line="240" w:lineRule="auto"/>
              <w:rPr>
                <w:rFonts w:ascii="Times New Roman" w:eastAsia="Times New Roman" w:hAnsi="Times New Roman" w:cs="Times New Roman"/>
                <w:color w:val="000000"/>
                <w:sz w:val="20"/>
                <w:szCs w:val="20"/>
                <w:lang w:eastAsia="en-GB"/>
              </w:rPr>
            </w:pPr>
            <w:r w:rsidRPr="00B90926">
              <w:rPr>
                <w:rFonts w:ascii="Times New Roman" w:eastAsia="Times New Roman" w:hAnsi="Times New Roman" w:cs="Times New Roman"/>
                <w:color w:val="000000"/>
                <w:sz w:val="20"/>
                <w:szCs w:val="20"/>
                <w:lang w:eastAsia="en-GB"/>
              </w:rPr>
              <w:t>N</w:t>
            </w:r>
            <w:r w:rsidR="00DD197A" w:rsidRPr="00B90926">
              <w:rPr>
                <w:rFonts w:ascii="Times New Roman" w:eastAsia="Times New Roman" w:hAnsi="Times New Roman" w:cs="Times New Roman"/>
                <w:color w:val="000000"/>
                <w:sz w:val="20"/>
                <w:szCs w:val="20"/>
                <w:lang w:eastAsia="en-GB"/>
              </w:rPr>
              <w:t>5</w:t>
            </w:r>
          </w:p>
        </w:tc>
        <w:tc>
          <w:tcPr>
            <w:tcW w:w="992" w:type="dxa"/>
            <w:shd w:val="clear" w:color="auto" w:fill="auto"/>
            <w:vAlign w:val="center"/>
          </w:tcPr>
          <w:p w14:paraId="575FB81D" w14:textId="1BEE5D07" w:rsidR="00740F06" w:rsidRPr="00B90926" w:rsidRDefault="00740F06" w:rsidP="008B4BBE">
            <w:pPr>
              <w:spacing w:after="0" w:line="240" w:lineRule="auto"/>
              <w:rPr>
                <w:rFonts w:ascii="Times New Roman" w:eastAsia="Times New Roman" w:hAnsi="Times New Roman" w:cs="Times New Roman"/>
                <w:color w:val="000000"/>
                <w:sz w:val="20"/>
                <w:szCs w:val="20"/>
                <w:lang w:eastAsia="en-GB"/>
              </w:rPr>
            </w:pPr>
            <w:r w:rsidRPr="00B90926">
              <w:rPr>
                <w:rFonts w:ascii="Times New Roman" w:eastAsia="Times New Roman" w:hAnsi="Times New Roman" w:cs="Times New Roman"/>
                <w:color w:val="000000"/>
                <w:sz w:val="20"/>
                <w:szCs w:val="20"/>
                <w:lang w:eastAsia="en-GB"/>
              </w:rPr>
              <w:t>N</w:t>
            </w:r>
            <w:r w:rsidR="00B90926" w:rsidRPr="00B90926">
              <w:rPr>
                <w:rFonts w:ascii="Times New Roman" w:eastAsia="Times New Roman" w:hAnsi="Times New Roman" w:cs="Times New Roman"/>
                <w:color w:val="000000"/>
                <w:sz w:val="20"/>
                <w:szCs w:val="20"/>
                <w:lang w:eastAsia="en-GB"/>
              </w:rPr>
              <w:t>10</w:t>
            </w:r>
          </w:p>
        </w:tc>
        <w:tc>
          <w:tcPr>
            <w:tcW w:w="2410" w:type="dxa"/>
            <w:shd w:val="clear" w:color="auto" w:fill="auto"/>
            <w:noWrap/>
            <w:vAlign w:val="center"/>
          </w:tcPr>
          <w:p w14:paraId="0E270C2D" w14:textId="4B26793A" w:rsidR="00740F06" w:rsidRPr="00B90926" w:rsidRDefault="009B510E" w:rsidP="0063457F">
            <w:pPr>
              <w:spacing w:after="0" w:line="240" w:lineRule="auto"/>
              <w:jc w:val="center"/>
              <w:rPr>
                <w:rFonts w:ascii="Times New Roman" w:eastAsia="Times New Roman" w:hAnsi="Times New Roman" w:cs="Times New Roman"/>
                <w:color w:val="000000"/>
                <w:sz w:val="20"/>
                <w:szCs w:val="20"/>
                <w:lang w:eastAsia="en-GB"/>
              </w:rPr>
            </w:pPr>
            <w:r w:rsidRPr="00B90926">
              <w:rPr>
                <w:rFonts w:ascii="Times New Roman" w:eastAsia="Times New Roman" w:hAnsi="Times New Roman" w:cs="Times New Roman"/>
                <w:color w:val="000000"/>
                <w:sz w:val="20"/>
                <w:szCs w:val="20"/>
                <w:lang w:eastAsia="en-GB"/>
              </w:rPr>
              <w:t>Ampulė, flakonas ar kt.</w:t>
            </w:r>
            <w:r w:rsidR="00421A6B" w:rsidRPr="00B90926">
              <w:rPr>
                <w:rFonts w:ascii="Times New Roman" w:eastAsia="Times New Roman" w:hAnsi="Times New Roman" w:cs="Times New Roman"/>
                <w:color w:val="000000"/>
                <w:sz w:val="20"/>
                <w:szCs w:val="20"/>
                <w:lang w:eastAsia="en-GB"/>
              </w:rPr>
              <w:t xml:space="preserve"> </w:t>
            </w:r>
            <w:r w:rsidRPr="00B90926">
              <w:rPr>
                <w:rFonts w:ascii="Times New Roman" w:eastAsia="Times New Roman" w:hAnsi="Times New Roman" w:cs="Times New Roman"/>
                <w:color w:val="000000"/>
                <w:sz w:val="20"/>
                <w:szCs w:val="20"/>
                <w:lang w:eastAsia="en-GB"/>
              </w:rPr>
              <w:t>/</w:t>
            </w:r>
            <w:r w:rsidR="00421A6B" w:rsidRPr="00B90926">
              <w:rPr>
                <w:rFonts w:ascii="Times New Roman" w:eastAsia="Times New Roman" w:hAnsi="Times New Roman" w:cs="Times New Roman"/>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Ampoule</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vial</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or</w:t>
            </w:r>
            <w:proofErr w:type="spellEnd"/>
            <w:r w:rsidRPr="00B90926">
              <w:rPr>
                <w:rFonts w:ascii="Times New Roman" w:eastAsia="Times New Roman" w:hAnsi="Times New Roman" w:cs="Times New Roman"/>
                <w:i/>
                <w:iCs/>
                <w:color w:val="000000"/>
                <w:sz w:val="20"/>
                <w:szCs w:val="20"/>
                <w:lang w:eastAsia="en-GB"/>
              </w:rPr>
              <w:t xml:space="preserve"> </w:t>
            </w:r>
            <w:proofErr w:type="spellStart"/>
            <w:r w:rsidRPr="00B90926">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0B0AD372" w14:textId="0252F31F"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4</w:t>
            </w:r>
            <w:r w:rsidR="007C44E1" w:rsidRPr="00FB1179">
              <w:rPr>
                <w:rFonts w:ascii="Times New Roman" w:eastAsia="Times New Roman" w:hAnsi="Times New Roman" w:cs="Times New Roman"/>
                <w:color w:val="000000"/>
                <w:sz w:val="20"/>
                <w:szCs w:val="20"/>
                <w:lang w:eastAsia="en-GB"/>
              </w:rPr>
              <w:t xml:space="preserve"> </w:t>
            </w:r>
            <w:r w:rsidR="009B510E">
              <w:rPr>
                <w:rFonts w:ascii="Times New Roman" w:eastAsia="Times New Roman" w:hAnsi="Times New Roman" w:cs="Times New Roman"/>
                <w:color w:val="000000"/>
                <w:sz w:val="20"/>
                <w:szCs w:val="20"/>
                <w:lang w:eastAsia="en-GB"/>
              </w:rPr>
              <w:t>6</w:t>
            </w:r>
            <w:r w:rsidRPr="00FB1179">
              <w:rPr>
                <w:rFonts w:ascii="Times New Roman" w:eastAsia="Times New Roman" w:hAnsi="Times New Roman" w:cs="Times New Roman"/>
                <w:color w:val="000000"/>
                <w:sz w:val="20"/>
                <w:szCs w:val="20"/>
                <w:lang w:eastAsia="en-GB"/>
              </w:rPr>
              <w:t>80</w:t>
            </w:r>
          </w:p>
        </w:tc>
        <w:tc>
          <w:tcPr>
            <w:tcW w:w="1417" w:type="dxa"/>
            <w:shd w:val="clear" w:color="auto" w:fill="auto"/>
            <w:noWrap/>
            <w:vAlign w:val="center"/>
          </w:tcPr>
          <w:p w14:paraId="395E7FA0" w14:textId="3CC59C6E"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20E0F31D" w14:textId="77777777" w:rsidTr="00131640">
        <w:trPr>
          <w:trHeight w:val="1398"/>
        </w:trPr>
        <w:tc>
          <w:tcPr>
            <w:tcW w:w="562" w:type="dxa"/>
            <w:shd w:val="clear" w:color="auto" w:fill="auto"/>
            <w:noWrap/>
            <w:vAlign w:val="center"/>
            <w:hideMark/>
          </w:tcPr>
          <w:p w14:paraId="1A922FD2" w14:textId="374EE68D" w:rsidR="00740F06" w:rsidRPr="00FB1179" w:rsidRDefault="00C47119"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6</w:t>
            </w:r>
          </w:p>
        </w:tc>
        <w:tc>
          <w:tcPr>
            <w:tcW w:w="2410" w:type="dxa"/>
            <w:shd w:val="clear" w:color="auto" w:fill="auto"/>
            <w:vAlign w:val="center"/>
          </w:tcPr>
          <w:p w14:paraId="75413C11" w14:textId="1D85C3B9" w:rsidR="00740F06" w:rsidRPr="00FB1179" w:rsidRDefault="00E26042" w:rsidP="008B4BBE">
            <w:pPr>
              <w:spacing w:after="0" w:line="240" w:lineRule="auto"/>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Kalcio, Cinko </w:t>
            </w:r>
            <w:proofErr w:type="spellStart"/>
            <w:r w:rsidRPr="00E26042">
              <w:rPr>
                <w:rFonts w:ascii="Times New Roman" w:eastAsia="Times New Roman" w:hAnsi="Times New Roman" w:cs="Times New Roman"/>
                <w:color w:val="000000"/>
                <w:sz w:val="20"/>
                <w:szCs w:val="20"/>
                <w:lang w:eastAsia="en-GB"/>
              </w:rPr>
              <w:t>trinatrio</w:t>
            </w:r>
            <w:proofErr w:type="spellEnd"/>
            <w:r w:rsidRPr="00E26042">
              <w:rPr>
                <w:rFonts w:ascii="Times New Roman" w:eastAsia="Times New Roman" w:hAnsi="Times New Roman" w:cs="Times New Roman"/>
                <w:color w:val="000000"/>
                <w:sz w:val="20"/>
                <w:szCs w:val="20"/>
                <w:lang w:eastAsia="en-GB"/>
              </w:rPr>
              <w:t xml:space="preserve"> kalcio </w:t>
            </w:r>
            <w:proofErr w:type="spellStart"/>
            <w:r w:rsidRPr="00E26042">
              <w:rPr>
                <w:rFonts w:ascii="Times New Roman" w:eastAsia="Times New Roman" w:hAnsi="Times New Roman" w:cs="Times New Roman"/>
                <w:color w:val="000000"/>
                <w:sz w:val="20"/>
                <w:szCs w:val="20"/>
                <w:lang w:eastAsia="en-GB"/>
              </w:rPr>
              <w:t>pentetatas</w:t>
            </w:r>
            <w:proofErr w:type="spellEnd"/>
            <w:r w:rsidRPr="00E26042">
              <w:rPr>
                <w:rFonts w:ascii="Times New Roman" w:eastAsia="Times New Roman" w:hAnsi="Times New Roman" w:cs="Times New Roman"/>
                <w:color w:val="000000"/>
                <w:sz w:val="20"/>
                <w:szCs w:val="20"/>
                <w:lang w:eastAsia="en-GB"/>
              </w:rPr>
              <w:t xml:space="preserve"> (DTPA)</w:t>
            </w:r>
          </w:p>
        </w:tc>
        <w:tc>
          <w:tcPr>
            <w:tcW w:w="1134" w:type="dxa"/>
            <w:shd w:val="clear" w:color="auto" w:fill="auto"/>
            <w:noWrap/>
            <w:vAlign w:val="center"/>
          </w:tcPr>
          <w:p w14:paraId="62AA3B87" w14:textId="4E5AE23A" w:rsidR="00740F06" w:rsidRPr="00FB1179" w:rsidRDefault="00E26042" w:rsidP="008B4BBE">
            <w:pPr>
              <w:spacing w:after="0" w:line="240" w:lineRule="auto"/>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1000 mg</w:t>
            </w:r>
          </w:p>
        </w:tc>
        <w:tc>
          <w:tcPr>
            <w:tcW w:w="2552" w:type="dxa"/>
            <w:shd w:val="clear" w:color="auto" w:fill="auto"/>
            <w:vAlign w:val="center"/>
          </w:tcPr>
          <w:p w14:paraId="37BAA4DA" w14:textId="4CCC132C" w:rsidR="00740F06" w:rsidRPr="00FB1179" w:rsidRDefault="00E26042" w:rsidP="008B4BBE">
            <w:pPr>
              <w:spacing w:after="0" w:line="240" w:lineRule="auto"/>
              <w:jc w:val="center"/>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00D2020C">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0E530DE0" w14:textId="02C71A94"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N1</w:t>
            </w:r>
          </w:p>
        </w:tc>
        <w:tc>
          <w:tcPr>
            <w:tcW w:w="992" w:type="dxa"/>
            <w:shd w:val="clear" w:color="auto" w:fill="auto"/>
            <w:vAlign w:val="center"/>
          </w:tcPr>
          <w:p w14:paraId="2347F337" w14:textId="15CC4DF7"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w:t>
            </w:r>
            <w:r w:rsidR="00E26042">
              <w:rPr>
                <w:rFonts w:ascii="Times New Roman" w:eastAsia="Times New Roman" w:hAnsi="Times New Roman" w:cs="Times New Roman"/>
                <w:color w:val="000000"/>
                <w:sz w:val="20"/>
                <w:szCs w:val="20"/>
                <w:lang w:eastAsia="en-GB"/>
              </w:rPr>
              <w:t>0</w:t>
            </w:r>
          </w:p>
        </w:tc>
        <w:tc>
          <w:tcPr>
            <w:tcW w:w="2410" w:type="dxa"/>
            <w:shd w:val="clear" w:color="auto" w:fill="auto"/>
            <w:vAlign w:val="center"/>
          </w:tcPr>
          <w:p w14:paraId="1A4A383C" w14:textId="18BFEEA9" w:rsidR="00740F06" w:rsidRPr="00FB1179"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Ampulė, flakonas ar kt.</w:t>
            </w:r>
            <w:r w:rsidR="008B5109"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8B5109" w:rsidRPr="00FB1179">
              <w:rPr>
                <w:rFonts w:ascii="Times New Roman" w:eastAsia="Times New Roman" w:hAnsi="Times New Roman" w:cs="Times New Roman"/>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Ampoule</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vial</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or</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2C5C1291" w14:textId="1C7A32F3" w:rsidR="00740F06" w:rsidRPr="00FB1179" w:rsidRDefault="00124E30"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1 440</w:t>
            </w:r>
          </w:p>
        </w:tc>
        <w:tc>
          <w:tcPr>
            <w:tcW w:w="1417" w:type="dxa"/>
            <w:shd w:val="clear" w:color="auto" w:fill="auto"/>
            <w:noWrap/>
            <w:vAlign w:val="center"/>
          </w:tcPr>
          <w:p w14:paraId="63410410" w14:textId="7B49DBFC"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5BBFCC3" w14:textId="77777777" w:rsidTr="00131640">
        <w:trPr>
          <w:trHeight w:val="735"/>
        </w:trPr>
        <w:tc>
          <w:tcPr>
            <w:tcW w:w="562" w:type="dxa"/>
            <w:shd w:val="clear" w:color="auto" w:fill="auto"/>
            <w:noWrap/>
            <w:vAlign w:val="center"/>
            <w:hideMark/>
          </w:tcPr>
          <w:p w14:paraId="70DB5C99" w14:textId="5030FD78" w:rsidR="00740F06" w:rsidRPr="00FB1179" w:rsidRDefault="00C47119"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w:t>
            </w:r>
          </w:p>
        </w:tc>
        <w:tc>
          <w:tcPr>
            <w:tcW w:w="2410" w:type="dxa"/>
            <w:shd w:val="clear" w:color="auto" w:fill="auto"/>
            <w:vAlign w:val="center"/>
          </w:tcPr>
          <w:p w14:paraId="2A7C5B36" w14:textId="2F85027E" w:rsidR="00740F06" w:rsidRPr="00FB1179" w:rsidRDefault="00DD52DD" w:rsidP="008B4BBE">
            <w:pPr>
              <w:spacing w:after="0" w:line="240" w:lineRule="auto"/>
              <w:rPr>
                <w:rFonts w:ascii="Times New Roman" w:eastAsia="Times New Roman" w:hAnsi="Times New Roman" w:cs="Times New Roman"/>
                <w:color w:val="000000"/>
                <w:sz w:val="20"/>
                <w:szCs w:val="20"/>
                <w:lang w:eastAsia="en-GB"/>
              </w:rPr>
            </w:pPr>
            <w:proofErr w:type="spellStart"/>
            <w:r w:rsidRPr="00DD52DD">
              <w:rPr>
                <w:rFonts w:ascii="Times New Roman" w:eastAsia="Times New Roman" w:hAnsi="Times New Roman" w:cs="Times New Roman"/>
                <w:color w:val="000000"/>
                <w:sz w:val="20"/>
                <w:szCs w:val="20"/>
                <w:lang w:eastAsia="en-GB"/>
              </w:rPr>
              <w:t>Dikobalto</w:t>
            </w:r>
            <w:proofErr w:type="spellEnd"/>
            <w:r w:rsidRPr="00DD52DD">
              <w:rPr>
                <w:rFonts w:ascii="Times New Roman" w:eastAsia="Times New Roman" w:hAnsi="Times New Roman" w:cs="Times New Roman"/>
                <w:color w:val="000000"/>
                <w:sz w:val="20"/>
                <w:szCs w:val="20"/>
                <w:lang w:eastAsia="en-GB"/>
              </w:rPr>
              <w:t xml:space="preserve"> </w:t>
            </w:r>
            <w:proofErr w:type="spellStart"/>
            <w:r w:rsidRPr="00DD52DD">
              <w:rPr>
                <w:rFonts w:ascii="Times New Roman" w:eastAsia="Times New Roman" w:hAnsi="Times New Roman" w:cs="Times New Roman"/>
                <w:color w:val="000000"/>
                <w:sz w:val="20"/>
                <w:szCs w:val="20"/>
                <w:lang w:eastAsia="en-GB"/>
              </w:rPr>
              <w:t>edetatas</w:t>
            </w:r>
            <w:proofErr w:type="spellEnd"/>
            <w:r w:rsidR="00D2020C">
              <w:rPr>
                <w:rFonts w:ascii="Times New Roman" w:eastAsia="Times New Roman" w:hAnsi="Times New Roman" w:cs="Times New Roman"/>
                <w:color w:val="000000"/>
                <w:sz w:val="20"/>
                <w:szCs w:val="20"/>
                <w:lang w:eastAsia="en-GB"/>
              </w:rPr>
              <w:t xml:space="preserve"> </w:t>
            </w:r>
            <w:r w:rsidRPr="00DD52DD">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Dicobalt</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edetate</w:t>
            </w:r>
            <w:proofErr w:type="spellEnd"/>
          </w:p>
        </w:tc>
        <w:tc>
          <w:tcPr>
            <w:tcW w:w="1134" w:type="dxa"/>
            <w:shd w:val="clear" w:color="auto" w:fill="auto"/>
            <w:noWrap/>
            <w:vAlign w:val="center"/>
          </w:tcPr>
          <w:p w14:paraId="7FC3E361" w14:textId="47EB8813" w:rsidR="00740F06" w:rsidRPr="00FB1179" w:rsidRDefault="009F26E3" w:rsidP="008B4BBE">
            <w:pPr>
              <w:spacing w:after="0" w:line="240" w:lineRule="auto"/>
              <w:rPr>
                <w:rFonts w:ascii="Times New Roman" w:eastAsia="Times New Roman" w:hAnsi="Times New Roman" w:cs="Times New Roman"/>
                <w:color w:val="000000"/>
                <w:sz w:val="20"/>
                <w:szCs w:val="20"/>
                <w:lang w:eastAsia="en-GB"/>
              </w:rPr>
            </w:pPr>
            <w:r w:rsidRPr="009F26E3">
              <w:rPr>
                <w:rFonts w:ascii="Times New Roman" w:eastAsia="Times New Roman" w:hAnsi="Times New Roman" w:cs="Times New Roman"/>
                <w:color w:val="000000"/>
                <w:sz w:val="20"/>
                <w:szCs w:val="20"/>
                <w:lang w:eastAsia="en-GB"/>
              </w:rPr>
              <w:t>300 mg/20 ml</w:t>
            </w:r>
          </w:p>
        </w:tc>
        <w:tc>
          <w:tcPr>
            <w:tcW w:w="2552" w:type="dxa"/>
            <w:shd w:val="clear" w:color="auto" w:fill="auto"/>
            <w:vAlign w:val="center"/>
          </w:tcPr>
          <w:p w14:paraId="18F70C5B" w14:textId="78809A18" w:rsidR="00740F06" w:rsidRPr="00FB1179" w:rsidRDefault="0079752B" w:rsidP="008B4BBE">
            <w:pPr>
              <w:spacing w:after="0" w:line="240" w:lineRule="auto"/>
              <w:jc w:val="center"/>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00D2020C">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58A1CC4F" w14:textId="35D9B48B"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N1</w:t>
            </w:r>
          </w:p>
        </w:tc>
        <w:tc>
          <w:tcPr>
            <w:tcW w:w="992" w:type="dxa"/>
            <w:shd w:val="clear" w:color="auto" w:fill="auto"/>
            <w:vAlign w:val="center"/>
          </w:tcPr>
          <w:p w14:paraId="5227D6F4" w14:textId="4FABA135"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9F26E3">
              <w:rPr>
                <w:rFonts w:ascii="Times New Roman" w:eastAsia="Times New Roman" w:hAnsi="Times New Roman" w:cs="Times New Roman"/>
                <w:color w:val="000000"/>
                <w:sz w:val="20"/>
                <w:szCs w:val="20"/>
                <w:lang w:eastAsia="en-GB"/>
              </w:rPr>
              <w:t>20</w:t>
            </w:r>
          </w:p>
        </w:tc>
        <w:tc>
          <w:tcPr>
            <w:tcW w:w="2410" w:type="dxa"/>
            <w:shd w:val="clear" w:color="auto" w:fill="auto"/>
            <w:noWrap/>
            <w:vAlign w:val="center"/>
          </w:tcPr>
          <w:p w14:paraId="5D6E29D4" w14:textId="364BEB0A" w:rsidR="00740F06" w:rsidRPr="00FB1179"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Ampulė, flakonas ar kt.</w:t>
            </w:r>
            <w:r w:rsidR="000C3BF9"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0C3BF9" w:rsidRPr="00FB1179">
              <w:rPr>
                <w:rFonts w:ascii="Times New Roman" w:eastAsia="Times New Roman" w:hAnsi="Times New Roman" w:cs="Times New Roman"/>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Ampoule</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vial</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or</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66478607" w14:textId="6151750B" w:rsidR="00740F06" w:rsidRPr="00FB1179" w:rsidRDefault="009F26E3"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144</w:t>
            </w:r>
          </w:p>
        </w:tc>
        <w:tc>
          <w:tcPr>
            <w:tcW w:w="1417" w:type="dxa"/>
            <w:shd w:val="clear" w:color="auto" w:fill="auto"/>
            <w:noWrap/>
            <w:vAlign w:val="center"/>
          </w:tcPr>
          <w:p w14:paraId="60ED967A" w14:textId="5B895EF6"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F33E601" w14:textId="77777777" w:rsidTr="00131640">
        <w:trPr>
          <w:trHeight w:val="636"/>
        </w:trPr>
        <w:tc>
          <w:tcPr>
            <w:tcW w:w="562" w:type="dxa"/>
            <w:shd w:val="clear" w:color="auto" w:fill="auto"/>
            <w:noWrap/>
            <w:vAlign w:val="center"/>
            <w:hideMark/>
          </w:tcPr>
          <w:p w14:paraId="17DC7732" w14:textId="0278D72A" w:rsidR="00740F06" w:rsidRPr="00FB1179" w:rsidRDefault="00ED1AC8"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w:t>
            </w:r>
          </w:p>
        </w:tc>
        <w:tc>
          <w:tcPr>
            <w:tcW w:w="2410" w:type="dxa"/>
            <w:shd w:val="clear" w:color="auto" w:fill="auto"/>
            <w:vAlign w:val="center"/>
          </w:tcPr>
          <w:p w14:paraId="7FD56F09" w14:textId="68779AD5" w:rsidR="00740F06" w:rsidRPr="007C631D" w:rsidRDefault="00756C2B" w:rsidP="008B4BBE">
            <w:pPr>
              <w:spacing w:after="0" w:line="240" w:lineRule="auto"/>
              <w:rPr>
                <w:rFonts w:ascii="Times New Roman" w:eastAsia="Times New Roman" w:hAnsi="Times New Roman" w:cs="Times New Roman"/>
                <w:sz w:val="20"/>
                <w:szCs w:val="20"/>
                <w:lang w:eastAsia="en-GB"/>
              </w:rPr>
            </w:pPr>
            <w:r w:rsidRPr="007C631D">
              <w:rPr>
                <w:rFonts w:ascii="Times New Roman" w:eastAsia="Times New Roman" w:hAnsi="Times New Roman" w:cs="Times New Roman"/>
                <w:sz w:val="20"/>
                <w:szCs w:val="20"/>
                <w:lang w:eastAsia="en-GB"/>
              </w:rPr>
              <w:t>2,3-dimerkapto-1-propanesulfonio rūgšties natrio druska (DMPS)</w:t>
            </w:r>
          </w:p>
        </w:tc>
        <w:tc>
          <w:tcPr>
            <w:tcW w:w="1134" w:type="dxa"/>
            <w:shd w:val="clear" w:color="auto" w:fill="auto"/>
            <w:noWrap/>
            <w:vAlign w:val="center"/>
          </w:tcPr>
          <w:p w14:paraId="3A119D1D" w14:textId="64893AA9" w:rsidR="00740F06" w:rsidRPr="00FB1179" w:rsidRDefault="00756C2B" w:rsidP="008B4BBE">
            <w:pPr>
              <w:spacing w:after="0" w:line="240" w:lineRule="auto"/>
              <w:rPr>
                <w:rFonts w:ascii="Times New Roman" w:eastAsia="Times New Roman" w:hAnsi="Times New Roman" w:cs="Times New Roman"/>
                <w:color w:val="000000"/>
                <w:sz w:val="20"/>
                <w:szCs w:val="20"/>
                <w:lang w:eastAsia="en-GB"/>
              </w:rPr>
            </w:pPr>
            <w:r w:rsidRPr="00756C2B">
              <w:rPr>
                <w:rFonts w:ascii="Times New Roman" w:eastAsia="Times New Roman" w:hAnsi="Times New Roman" w:cs="Times New Roman"/>
                <w:color w:val="000000"/>
                <w:sz w:val="20"/>
                <w:szCs w:val="20"/>
                <w:lang w:eastAsia="en-GB"/>
              </w:rPr>
              <w:t>50 mg/ml</w:t>
            </w:r>
          </w:p>
        </w:tc>
        <w:tc>
          <w:tcPr>
            <w:tcW w:w="2552" w:type="dxa"/>
            <w:shd w:val="clear" w:color="auto" w:fill="auto"/>
            <w:vAlign w:val="center"/>
          </w:tcPr>
          <w:p w14:paraId="50C52A4A" w14:textId="7E48BC4D" w:rsidR="00740F06" w:rsidRPr="00FB1179" w:rsidRDefault="0079752B" w:rsidP="008B4BBE">
            <w:pPr>
              <w:spacing w:after="0" w:line="240" w:lineRule="auto"/>
              <w:jc w:val="center"/>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00421A6B">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36F44109" w14:textId="477F13E3"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w:t>
            </w:r>
          </w:p>
        </w:tc>
        <w:tc>
          <w:tcPr>
            <w:tcW w:w="992" w:type="dxa"/>
            <w:shd w:val="clear" w:color="auto" w:fill="auto"/>
            <w:vAlign w:val="center"/>
          </w:tcPr>
          <w:p w14:paraId="536FBC2D" w14:textId="4C794FD3"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BE506F">
              <w:rPr>
                <w:rFonts w:ascii="Times New Roman" w:eastAsia="Times New Roman" w:hAnsi="Times New Roman" w:cs="Times New Roman"/>
                <w:color w:val="000000"/>
                <w:sz w:val="20"/>
                <w:szCs w:val="20"/>
                <w:lang w:eastAsia="en-GB"/>
              </w:rPr>
              <w:t>5</w:t>
            </w:r>
            <w:r w:rsidRPr="00FB1179">
              <w:rPr>
                <w:rFonts w:ascii="Times New Roman" w:eastAsia="Times New Roman" w:hAnsi="Times New Roman" w:cs="Times New Roman"/>
                <w:color w:val="000000"/>
                <w:sz w:val="20"/>
                <w:szCs w:val="20"/>
                <w:lang w:eastAsia="en-GB"/>
              </w:rPr>
              <w:t>0</w:t>
            </w:r>
          </w:p>
        </w:tc>
        <w:tc>
          <w:tcPr>
            <w:tcW w:w="2410" w:type="dxa"/>
            <w:shd w:val="clear" w:color="auto" w:fill="auto"/>
            <w:vAlign w:val="center"/>
          </w:tcPr>
          <w:p w14:paraId="0092F640" w14:textId="53887DB8" w:rsidR="00740F06" w:rsidRPr="00FB1179"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Ampulė, flakonas ar kt.</w:t>
            </w:r>
            <w:r w:rsidR="000C3BF9"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0C3BF9" w:rsidRPr="00FB1179">
              <w:rPr>
                <w:rFonts w:ascii="Times New Roman" w:eastAsia="Times New Roman" w:hAnsi="Times New Roman" w:cs="Times New Roman"/>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Ampoule</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vial</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or</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20FD97F2" w14:textId="292067F0" w:rsidR="00740F06" w:rsidRPr="00FB1179" w:rsidRDefault="00BE506F"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720</w:t>
            </w:r>
          </w:p>
        </w:tc>
        <w:tc>
          <w:tcPr>
            <w:tcW w:w="1417" w:type="dxa"/>
            <w:shd w:val="clear" w:color="auto" w:fill="auto"/>
            <w:noWrap/>
            <w:vAlign w:val="center"/>
          </w:tcPr>
          <w:p w14:paraId="3BBAD637" w14:textId="400CEC7E"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7231FCA1" w14:textId="77777777" w:rsidTr="00131640">
        <w:trPr>
          <w:trHeight w:val="810"/>
        </w:trPr>
        <w:tc>
          <w:tcPr>
            <w:tcW w:w="562" w:type="dxa"/>
            <w:shd w:val="clear" w:color="auto" w:fill="auto"/>
            <w:noWrap/>
            <w:vAlign w:val="center"/>
            <w:hideMark/>
          </w:tcPr>
          <w:p w14:paraId="550B600C" w14:textId="70E30F51" w:rsidR="00740F0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9</w:t>
            </w:r>
          </w:p>
        </w:tc>
        <w:tc>
          <w:tcPr>
            <w:tcW w:w="2410" w:type="dxa"/>
            <w:shd w:val="clear" w:color="auto" w:fill="auto"/>
            <w:noWrap/>
            <w:vAlign w:val="center"/>
          </w:tcPr>
          <w:p w14:paraId="3070823A" w14:textId="133FCF85" w:rsidR="00740F06" w:rsidRPr="007C631D" w:rsidRDefault="00BE506F" w:rsidP="008B4BBE">
            <w:pPr>
              <w:spacing w:after="0" w:line="240" w:lineRule="auto"/>
              <w:rPr>
                <w:rFonts w:ascii="Times New Roman" w:eastAsia="Times New Roman" w:hAnsi="Times New Roman" w:cs="Times New Roman"/>
                <w:sz w:val="20"/>
                <w:szCs w:val="20"/>
                <w:lang w:eastAsia="en-GB"/>
              </w:rPr>
            </w:pPr>
            <w:proofErr w:type="spellStart"/>
            <w:r w:rsidRPr="007C631D">
              <w:rPr>
                <w:rFonts w:ascii="Times New Roman" w:eastAsia="Times New Roman" w:hAnsi="Times New Roman" w:cs="Times New Roman"/>
                <w:sz w:val="20"/>
                <w:szCs w:val="20"/>
                <w:lang w:eastAsia="en-GB"/>
              </w:rPr>
              <w:t>Dimerkaptosukcinato</w:t>
            </w:r>
            <w:proofErr w:type="spellEnd"/>
            <w:r w:rsidRPr="007C631D">
              <w:rPr>
                <w:rFonts w:ascii="Times New Roman" w:eastAsia="Times New Roman" w:hAnsi="Times New Roman" w:cs="Times New Roman"/>
                <w:sz w:val="20"/>
                <w:szCs w:val="20"/>
                <w:lang w:eastAsia="en-GB"/>
              </w:rPr>
              <w:t xml:space="preserve"> rūgštis (DMSA)</w:t>
            </w:r>
          </w:p>
        </w:tc>
        <w:tc>
          <w:tcPr>
            <w:tcW w:w="1134" w:type="dxa"/>
            <w:shd w:val="clear" w:color="auto" w:fill="auto"/>
            <w:noWrap/>
            <w:vAlign w:val="center"/>
          </w:tcPr>
          <w:p w14:paraId="6740CB0D" w14:textId="56553935" w:rsidR="00740F06" w:rsidRPr="00FB1179" w:rsidRDefault="00BE506F" w:rsidP="008B4BBE">
            <w:pPr>
              <w:spacing w:after="0" w:line="240" w:lineRule="auto"/>
              <w:rPr>
                <w:rFonts w:ascii="Times New Roman" w:eastAsia="Times New Roman" w:hAnsi="Times New Roman" w:cs="Times New Roman"/>
                <w:color w:val="000000"/>
                <w:sz w:val="20"/>
                <w:szCs w:val="20"/>
                <w:lang w:eastAsia="en-GB"/>
              </w:rPr>
            </w:pPr>
            <w:r w:rsidRPr="00BE506F">
              <w:rPr>
                <w:rFonts w:ascii="Times New Roman" w:eastAsia="Times New Roman" w:hAnsi="Times New Roman" w:cs="Times New Roman"/>
                <w:color w:val="000000"/>
                <w:sz w:val="20"/>
                <w:szCs w:val="20"/>
                <w:lang w:eastAsia="en-GB"/>
              </w:rPr>
              <w:t>400 mg</w:t>
            </w:r>
          </w:p>
        </w:tc>
        <w:tc>
          <w:tcPr>
            <w:tcW w:w="2552" w:type="dxa"/>
            <w:shd w:val="clear" w:color="auto" w:fill="auto"/>
            <w:vAlign w:val="center"/>
          </w:tcPr>
          <w:p w14:paraId="3BBAA5B6" w14:textId="343C1B49" w:rsidR="00740F06" w:rsidRPr="00FB1179" w:rsidRDefault="0079752B" w:rsidP="008B4BBE">
            <w:pPr>
              <w:spacing w:after="0" w:line="240" w:lineRule="auto"/>
              <w:jc w:val="center"/>
              <w:rPr>
                <w:rFonts w:ascii="Times New Roman" w:eastAsia="Times New Roman" w:hAnsi="Times New Roman" w:cs="Times New Roman"/>
                <w:color w:val="000000"/>
                <w:sz w:val="20"/>
                <w:szCs w:val="20"/>
                <w:lang w:eastAsia="en-GB"/>
              </w:rPr>
            </w:pPr>
            <w:r w:rsidRPr="00E26042">
              <w:rPr>
                <w:rFonts w:ascii="Times New Roman" w:eastAsia="Times New Roman" w:hAnsi="Times New Roman" w:cs="Times New Roman"/>
                <w:color w:val="000000"/>
                <w:sz w:val="20"/>
                <w:szCs w:val="20"/>
                <w:lang w:eastAsia="en-GB"/>
              </w:rPr>
              <w:t xml:space="preserve">Injekcinė infuzija ar kita leidžiama į veną farmacinė forma / </w:t>
            </w:r>
            <w:proofErr w:type="spellStart"/>
            <w:r w:rsidR="00421A6B">
              <w:rPr>
                <w:rFonts w:ascii="Times New Roman" w:eastAsia="Times New Roman" w:hAnsi="Times New Roman" w:cs="Times New Roman"/>
                <w:i/>
                <w:iCs/>
                <w:color w:val="000000"/>
                <w:sz w:val="20"/>
                <w:szCs w:val="20"/>
                <w:lang w:eastAsia="en-GB"/>
              </w:rPr>
              <w:t>S</w:t>
            </w:r>
            <w:r w:rsidRPr="00D2020C">
              <w:rPr>
                <w:rFonts w:ascii="Times New Roman" w:eastAsia="Times New Roman" w:hAnsi="Times New Roman" w:cs="Times New Roman"/>
                <w:i/>
                <w:iCs/>
                <w:color w:val="000000"/>
                <w:sz w:val="20"/>
                <w:szCs w:val="20"/>
                <w:lang w:eastAsia="en-GB"/>
              </w:rPr>
              <w:t>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infusion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other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intravenoues</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027417DB" w14:textId="1C8D2550"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ED2ADF">
              <w:rPr>
                <w:rFonts w:ascii="Times New Roman" w:eastAsia="Times New Roman" w:hAnsi="Times New Roman" w:cs="Times New Roman"/>
                <w:color w:val="000000"/>
                <w:sz w:val="20"/>
                <w:szCs w:val="20"/>
                <w:lang w:eastAsia="en-GB"/>
              </w:rPr>
              <w:t>5</w:t>
            </w:r>
          </w:p>
        </w:tc>
        <w:tc>
          <w:tcPr>
            <w:tcW w:w="992" w:type="dxa"/>
            <w:shd w:val="clear" w:color="auto" w:fill="auto"/>
            <w:vAlign w:val="center"/>
          </w:tcPr>
          <w:p w14:paraId="3AC3CCC7" w14:textId="5ADD5474"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ED2ADF">
              <w:rPr>
                <w:rFonts w:ascii="Times New Roman" w:eastAsia="Times New Roman" w:hAnsi="Times New Roman" w:cs="Times New Roman"/>
                <w:color w:val="000000"/>
                <w:sz w:val="20"/>
                <w:szCs w:val="20"/>
                <w:lang w:eastAsia="en-GB"/>
              </w:rPr>
              <w:t>5</w:t>
            </w:r>
            <w:r w:rsidRPr="00FB1179">
              <w:rPr>
                <w:rFonts w:ascii="Times New Roman" w:eastAsia="Times New Roman" w:hAnsi="Times New Roman" w:cs="Times New Roman"/>
                <w:color w:val="000000"/>
                <w:sz w:val="20"/>
                <w:szCs w:val="20"/>
                <w:lang w:eastAsia="en-GB"/>
              </w:rPr>
              <w:t>0</w:t>
            </w:r>
          </w:p>
        </w:tc>
        <w:tc>
          <w:tcPr>
            <w:tcW w:w="2410" w:type="dxa"/>
            <w:shd w:val="clear" w:color="auto" w:fill="auto"/>
            <w:noWrap/>
            <w:vAlign w:val="center"/>
          </w:tcPr>
          <w:p w14:paraId="0493CC2F" w14:textId="1116691E" w:rsidR="00740F06" w:rsidRPr="00FB1179" w:rsidRDefault="00740F06" w:rsidP="0063457F">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Ampulė, flakonas ar kt.</w:t>
            </w:r>
            <w:r w:rsidR="000C3BF9" w:rsidRPr="00FB1179">
              <w:rPr>
                <w:rFonts w:ascii="Times New Roman" w:eastAsia="Times New Roman" w:hAnsi="Times New Roman" w:cs="Times New Roman"/>
                <w:color w:val="000000"/>
                <w:sz w:val="20"/>
                <w:szCs w:val="20"/>
                <w:lang w:eastAsia="en-GB"/>
              </w:rPr>
              <w:t xml:space="preserve"> </w:t>
            </w:r>
            <w:r w:rsidRPr="00FB1179">
              <w:rPr>
                <w:rFonts w:ascii="Times New Roman" w:eastAsia="Times New Roman" w:hAnsi="Times New Roman" w:cs="Times New Roman"/>
                <w:color w:val="000000"/>
                <w:sz w:val="20"/>
                <w:szCs w:val="20"/>
                <w:lang w:eastAsia="en-GB"/>
              </w:rPr>
              <w:t>/</w:t>
            </w:r>
            <w:r w:rsidR="000C3BF9" w:rsidRPr="00FB1179">
              <w:rPr>
                <w:rFonts w:ascii="Times New Roman" w:eastAsia="Times New Roman" w:hAnsi="Times New Roman" w:cs="Times New Roman"/>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Ampoule</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vial</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or</w:t>
            </w:r>
            <w:proofErr w:type="spellEnd"/>
            <w:r w:rsidRPr="00FB1179">
              <w:rPr>
                <w:rFonts w:ascii="Times New Roman" w:eastAsia="Times New Roman" w:hAnsi="Times New Roman" w:cs="Times New Roman"/>
                <w:i/>
                <w:iCs/>
                <w:color w:val="000000"/>
                <w:sz w:val="20"/>
                <w:szCs w:val="20"/>
                <w:lang w:eastAsia="en-GB"/>
              </w:rPr>
              <w:t xml:space="preserve"> </w:t>
            </w:r>
            <w:proofErr w:type="spellStart"/>
            <w:r w:rsidRPr="00FB1179">
              <w:rPr>
                <w:rFonts w:ascii="Times New Roman" w:eastAsia="Times New Roman" w:hAnsi="Times New Roman" w:cs="Times New Roman"/>
                <w:i/>
                <w:iCs/>
                <w:color w:val="000000"/>
                <w:sz w:val="20"/>
                <w:szCs w:val="20"/>
                <w:lang w:eastAsia="en-GB"/>
              </w:rPr>
              <w:t>other</w:t>
            </w:r>
            <w:proofErr w:type="spellEnd"/>
          </w:p>
        </w:tc>
        <w:tc>
          <w:tcPr>
            <w:tcW w:w="1701" w:type="dxa"/>
            <w:shd w:val="clear" w:color="auto" w:fill="auto"/>
            <w:noWrap/>
            <w:vAlign w:val="center"/>
          </w:tcPr>
          <w:p w14:paraId="350CE20B" w14:textId="2C44C50B" w:rsidR="00740F06" w:rsidRPr="009B34F5" w:rsidRDefault="002E1A8C" w:rsidP="008B4BBE">
            <w:pPr>
              <w:spacing w:after="0" w:line="240" w:lineRule="auto"/>
              <w:jc w:val="center"/>
              <w:rPr>
                <w:rFonts w:ascii="Times New Roman" w:eastAsia="Times New Roman" w:hAnsi="Times New Roman" w:cs="Times New Roman"/>
                <w:color w:val="000000"/>
                <w:sz w:val="20"/>
                <w:szCs w:val="20"/>
                <w:lang w:eastAsia="en-GB"/>
              </w:rPr>
            </w:pPr>
            <w:r w:rsidRPr="009B34F5">
              <w:rPr>
                <w:rFonts w:ascii="Times New Roman" w:eastAsia="Times New Roman" w:hAnsi="Times New Roman" w:cs="Times New Roman"/>
                <w:color w:val="000000"/>
                <w:sz w:val="20"/>
                <w:szCs w:val="20"/>
                <w:lang w:eastAsia="en-GB"/>
              </w:rPr>
              <w:t>5</w:t>
            </w:r>
            <w:r w:rsidR="00A12FA6" w:rsidRPr="009B34F5">
              <w:rPr>
                <w:rFonts w:ascii="Times New Roman" w:eastAsia="Times New Roman" w:hAnsi="Times New Roman" w:cs="Times New Roman"/>
                <w:color w:val="000000"/>
                <w:sz w:val="20"/>
                <w:szCs w:val="20"/>
                <w:lang w:eastAsia="en-GB"/>
              </w:rPr>
              <w:t xml:space="preserve"> </w:t>
            </w:r>
            <w:r w:rsidR="007C631D" w:rsidRPr="009B34F5">
              <w:rPr>
                <w:rFonts w:ascii="Times New Roman" w:eastAsia="Times New Roman" w:hAnsi="Times New Roman" w:cs="Times New Roman"/>
                <w:color w:val="000000"/>
                <w:sz w:val="20"/>
                <w:szCs w:val="20"/>
                <w:lang w:eastAsia="en-GB"/>
              </w:rPr>
              <w:t>300</w:t>
            </w:r>
          </w:p>
        </w:tc>
        <w:tc>
          <w:tcPr>
            <w:tcW w:w="1417" w:type="dxa"/>
            <w:shd w:val="clear" w:color="auto" w:fill="auto"/>
            <w:noWrap/>
            <w:vAlign w:val="center"/>
          </w:tcPr>
          <w:p w14:paraId="4A4897F6" w14:textId="2BB771C2"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2°C - 8°C</w:t>
            </w:r>
          </w:p>
        </w:tc>
      </w:tr>
      <w:tr w:rsidR="00740F06" w:rsidRPr="00FB1179" w14:paraId="35E293AA" w14:textId="77777777" w:rsidTr="00131640">
        <w:trPr>
          <w:trHeight w:val="810"/>
        </w:trPr>
        <w:tc>
          <w:tcPr>
            <w:tcW w:w="562" w:type="dxa"/>
            <w:shd w:val="clear" w:color="auto" w:fill="auto"/>
            <w:noWrap/>
            <w:vAlign w:val="center"/>
          </w:tcPr>
          <w:p w14:paraId="1B1CC972" w14:textId="51CF84F2" w:rsidR="00740F0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10</w:t>
            </w:r>
          </w:p>
        </w:tc>
        <w:tc>
          <w:tcPr>
            <w:tcW w:w="2410" w:type="dxa"/>
            <w:shd w:val="clear" w:color="auto" w:fill="auto"/>
            <w:noWrap/>
            <w:vAlign w:val="center"/>
          </w:tcPr>
          <w:p w14:paraId="3A68DA54" w14:textId="34BB3B2A" w:rsidR="00740F06" w:rsidRPr="00FB1179" w:rsidRDefault="00246ACE" w:rsidP="008B4BBE">
            <w:pPr>
              <w:spacing w:after="0" w:line="240" w:lineRule="auto"/>
              <w:rPr>
                <w:rFonts w:ascii="Times New Roman" w:eastAsia="Times New Roman" w:hAnsi="Times New Roman" w:cs="Times New Roman"/>
                <w:color w:val="000000"/>
                <w:sz w:val="20"/>
                <w:szCs w:val="20"/>
                <w:lang w:eastAsia="en-GB"/>
              </w:rPr>
            </w:pPr>
            <w:r w:rsidRPr="00246ACE">
              <w:rPr>
                <w:rFonts w:ascii="Times New Roman" w:eastAsia="Times New Roman" w:hAnsi="Times New Roman" w:cs="Times New Roman"/>
                <w:color w:val="000000"/>
                <w:sz w:val="20"/>
                <w:szCs w:val="20"/>
                <w:lang w:eastAsia="en-GB"/>
              </w:rPr>
              <w:t>Atropino sulfatas /</w:t>
            </w:r>
            <w:r w:rsidR="00D2020C">
              <w:rPr>
                <w:rFonts w:ascii="Times New Roman" w:eastAsia="Times New Roman" w:hAnsi="Times New Roman" w:cs="Times New Roman"/>
                <w:color w:val="000000"/>
                <w:sz w:val="20"/>
                <w:szCs w:val="20"/>
                <w:lang w:eastAsia="en-GB"/>
              </w:rPr>
              <w:t xml:space="preserve"> </w:t>
            </w:r>
            <w:proofErr w:type="spellStart"/>
            <w:r w:rsidRPr="00246ACE">
              <w:rPr>
                <w:rFonts w:ascii="Times New Roman" w:eastAsia="Times New Roman" w:hAnsi="Times New Roman" w:cs="Times New Roman"/>
                <w:color w:val="000000"/>
                <w:sz w:val="20"/>
                <w:szCs w:val="20"/>
                <w:lang w:eastAsia="en-GB"/>
              </w:rPr>
              <w:t>Obidoksimo</w:t>
            </w:r>
            <w:proofErr w:type="spellEnd"/>
            <w:r w:rsidRPr="00246ACE">
              <w:rPr>
                <w:rFonts w:ascii="Times New Roman" w:eastAsia="Times New Roman" w:hAnsi="Times New Roman" w:cs="Times New Roman"/>
                <w:color w:val="000000"/>
                <w:sz w:val="20"/>
                <w:szCs w:val="20"/>
                <w:lang w:eastAsia="en-GB"/>
              </w:rPr>
              <w:t xml:space="preserve"> chloridas</w:t>
            </w:r>
            <w:r w:rsidR="00D2020C">
              <w:rPr>
                <w:rFonts w:ascii="Times New Roman" w:eastAsia="Times New Roman" w:hAnsi="Times New Roman" w:cs="Times New Roman"/>
                <w:color w:val="000000"/>
                <w:sz w:val="20"/>
                <w:szCs w:val="20"/>
                <w:lang w:eastAsia="en-GB"/>
              </w:rPr>
              <w:t xml:space="preserve"> </w:t>
            </w:r>
            <w:r w:rsidRPr="00246ACE">
              <w:rPr>
                <w:rFonts w:ascii="Times New Roman" w:eastAsia="Times New Roman" w:hAnsi="Times New Roman" w:cs="Times New Roman"/>
                <w:color w:val="000000"/>
                <w:sz w:val="20"/>
                <w:szCs w:val="20"/>
                <w:lang w:eastAsia="en-GB"/>
              </w:rPr>
              <w:t>/</w:t>
            </w:r>
            <w:r w:rsidR="00D2020C">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Obidoxime</w:t>
            </w:r>
            <w:proofErr w:type="spellEnd"/>
            <w:r w:rsidR="00D2020C" w:rsidRPr="00D2020C">
              <w:rPr>
                <w:rFonts w:ascii="Times New Roman" w:eastAsia="Times New Roman" w:hAnsi="Times New Roman" w:cs="Times New Roman"/>
                <w:i/>
                <w:iCs/>
                <w:color w:val="000000"/>
                <w:sz w:val="20"/>
                <w:szCs w:val="20"/>
                <w:lang w:eastAsia="en-GB"/>
              </w:rPr>
              <w:t xml:space="preserve"> </w:t>
            </w:r>
            <w:r w:rsidRPr="00D2020C">
              <w:rPr>
                <w:rFonts w:ascii="Times New Roman" w:eastAsia="Times New Roman" w:hAnsi="Times New Roman" w:cs="Times New Roman"/>
                <w:i/>
                <w:iCs/>
                <w:color w:val="000000"/>
                <w:sz w:val="20"/>
                <w:szCs w:val="20"/>
                <w:lang w:eastAsia="en-GB"/>
              </w:rPr>
              <w:t>/</w:t>
            </w:r>
            <w:r w:rsidR="00D2020C" w:rsidRPr="00D2020C">
              <w:rPr>
                <w:rFonts w:ascii="Times New Roman" w:eastAsia="Times New Roman" w:hAnsi="Times New Roman" w:cs="Times New Roman"/>
                <w:i/>
                <w:iCs/>
                <w:color w:val="000000"/>
                <w:sz w:val="20"/>
                <w:szCs w:val="20"/>
                <w:lang w:eastAsia="en-GB"/>
              </w:rPr>
              <w:t xml:space="preserve"> </w:t>
            </w:r>
            <w:r w:rsidRPr="00D2020C">
              <w:rPr>
                <w:rFonts w:ascii="Times New Roman" w:eastAsia="Times New Roman" w:hAnsi="Times New Roman" w:cs="Times New Roman"/>
                <w:i/>
                <w:iCs/>
                <w:color w:val="000000"/>
                <w:sz w:val="20"/>
                <w:szCs w:val="20"/>
                <w:lang w:eastAsia="en-GB"/>
              </w:rPr>
              <w:t xml:space="preserve">atropine </w:t>
            </w:r>
            <w:proofErr w:type="spellStart"/>
            <w:r w:rsidRPr="00D2020C">
              <w:rPr>
                <w:rFonts w:ascii="Times New Roman" w:eastAsia="Times New Roman" w:hAnsi="Times New Roman" w:cs="Times New Roman"/>
                <w:i/>
                <w:iCs/>
                <w:color w:val="000000"/>
                <w:sz w:val="20"/>
                <w:szCs w:val="20"/>
                <w:lang w:eastAsia="en-GB"/>
              </w:rPr>
              <w:t>autoinjector</w:t>
            </w:r>
            <w:proofErr w:type="spellEnd"/>
          </w:p>
        </w:tc>
        <w:tc>
          <w:tcPr>
            <w:tcW w:w="1134" w:type="dxa"/>
            <w:shd w:val="clear" w:color="auto" w:fill="auto"/>
            <w:noWrap/>
            <w:vAlign w:val="center"/>
          </w:tcPr>
          <w:p w14:paraId="638CA008" w14:textId="5F5A1C7E" w:rsidR="00740F06" w:rsidRPr="00FB1179" w:rsidRDefault="00246ACE" w:rsidP="008B4BBE">
            <w:pPr>
              <w:spacing w:after="0" w:line="240" w:lineRule="auto"/>
              <w:rPr>
                <w:rFonts w:ascii="Times New Roman" w:eastAsia="Times New Roman" w:hAnsi="Times New Roman" w:cs="Times New Roman"/>
                <w:color w:val="000000"/>
                <w:sz w:val="20"/>
                <w:szCs w:val="20"/>
                <w:lang w:eastAsia="en-GB"/>
              </w:rPr>
            </w:pPr>
            <w:r w:rsidRPr="00246ACE">
              <w:rPr>
                <w:rFonts w:ascii="Times New Roman" w:eastAsia="Times New Roman" w:hAnsi="Times New Roman" w:cs="Times New Roman"/>
                <w:color w:val="000000"/>
                <w:sz w:val="20"/>
                <w:szCs w:val="20"/>
                <w:lang w:eastAsia="en-GB"/>
              </w:rPr>
              <w:t>2 mg/220 mg</w:t>
            </w:r>
          </w:p>
        </w:tc>
        <w:tc>
          <w:tcPr>
            <w:tcW w:w="2552" w:type="dxa"/>
            <w:shd w:val="clear" w:color="auto" w:fill="auto"/>
            <w:vAlign w:val="center"/>
          </w:tcPr>
          <w:p w14:paraId="24E432BE" w14:textId="5EE58229" w:rsidR="00740F06" w:rsidRPr="00FB1179" w:rsidRDefault="00246ACE" w:rsidP="008B4BBE">
            <w:pPr>
              <w:spacing w:after="0" w:line="240" w:lineRule="auto"/>
              <w:jc w:val="center"/>
              <w:rPr>
                <w:rFonts w:ascii="Times New Roman" w:eastAsia="Times New Roman" w:hAnsi="Times New Roman" w:cs="Times New Roman"/>
                <w:color w:val="000000"/>
                <w:sz w:val="20"/>
                <w:szCs w:val="20"/>
                <w:lang w:eastAsia="en-GB"/>
              </w:rPr>
            </w:pPr>
            <w:r w:rsidRPr="00246ACE">
              <w:rPr>
                <w:rFonts w:ascii="Times New Roman" w:eastAsia="Times New Roman" w:hAnsi="Times New Roman" w:cs="Times New Roman"/>
                <w:color w:val="000000"/>
                <w:sz w:val="20"/>
                <w:szCs w:val="20"/>
                <w:lang w:eastAsia="en-GB"/>
              </w:rPr>
              <w:t xml:space="preserve">Automatinis </w:t>
            </w:r>
            <w:proofErr w:type="spellStart"/>
            <w:r w:rsidRPr="00246ACE">
              <w:rPr>
                <w:rFonts w:ascii="Times New Roman" w:eastAsia="Times New Roman" w:hAnsi="Times New Roman" w:cs="Times New Roman"/>
                <w:color w:val="000000"/>
                <w:sz w:val="20"/>
                <w:szCs w:val="20"/>
                <w:lang w:eastAsia="en-GB"/>
              </w:rPr>
              <w:t>injektorius</w:t>
            </w:r>
            <w:proofErr w:type="spellEnd"/>
            <w:r w:rsidR="00D2020C">
              <w:rPr>
                <w:rFonts w:ascii="Times New Roman" w:eastAsia="Times New Roman" w:hAnsi="Times New Roman" w:cs="Times New Roman"/>
                <w:color w:val="000000"/>
                <w:sz w:val="20"/>
                <w:szCs w:val="20"/>
                <w:lang w:eastAsia="en-GB"/>
              </w:rPr>
              <w:t xml:space="preserve"> </w:t>
            </w:r>
            <w:r w:rsidRPr="00246ACE">
              <w:rPr>
                <w:rFonts w:ascii="Times New Roman" w:eastAsia="Times New Roman" w:hAnsi="Times New Roman" w:cs="Times New Roman"/>
                <w:color w:val="000000"/>
                <w:sz w:val="20"/>
                <w:szCs w:val="20"/>
                <w:lang w:eastAsia="en-GB"/>
              </w:rPr>
              <w:t>/</w:t>
            </w:r>
            <w:r w:rsidR="00D2020C">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w:t>
            </w:r>
            <w:proofErr w:type="spellEnd"/>
            <w:r w:rsidRPr="00D2020C">
              <w:rPr>
                <w:rFonts w:ascii="Times New Roman" w:eastAsia="Times New Roman" w:hAnsi="Times New Roman" w:cs="Times New Roman"/>
                <w:i/>
                <w:iCs/>
                <w:color w:val="000000"/>
                <w:sz w:val="20"/>
                <w:szCs w:val="20"/>
                <w:lang w:eastAsia="en-GB"/>
              </w:rPr>
              <w:t xml:space="preserve"> (auto)</w:t>
            </w:r>
          </w:p>
        </w:tc>
        <w:tc>
          <w:tcPr>
            <w:tcW w:w="992" w:type="dxa"/>
            <w:shd w:val="clear" w:color="auto" w:fill="auto"/>
            <w:noWrap/>
            <w:vAlign w:val="center"/>
          </w:tcPr>
          <w:p w14:paraId="617B62B6" w14:textId="698A77A7"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246ACE">
              <w:rPr>
                <w:rFonts w:ascii="Times New Roman" w:eastAsia="Times New Roman" w:hAnsi="Times New Roman" w:cs="Times New Roman"/>
                <w:color w:val="000000"/>
                <w:sz w:val="20"/>
                <w:szCs w:val="20"/>
                <w:lang w:eastAsia="en-GB"/>
              </w:rPr>
              <w:t>1</w:t>
            </w:r>
          </w:p>
        </w:tc>
        <w:tc>
          <w:tcPr>
            <w:tcW w:w="992" w:type="dxa"/>
            <w:shd w:val="clear" w:color="auto" w:fill="auto"/>
            <w:vAlign w:val="center"/>
          </w:tcPr>
          <w:p w14:paraId="5586C917" w14:textId="650E6D82"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N50</w:t>
            </w:r>
          </w:p>
        </w:tc>
        <w:tc>
          <w:tcPr>
            <w:tcW w:w="2410" w:type="dxa"/>
            <w:shd w:val="clear" w:color="auto" w:fill="auto"/>
            <w:noWrap/>
            <w:vAlign w:val="center"/>
          </w:tcPr>
          <w:p w14:paraId="2EDD638E" w14:textId="0BB3A1C9" w:rsidR="00740F06" w:rsidRPr="00FB1179" w:rsidRDefault="00FC1BC3" w:rsidP="0063457F">
            <w:pPr>
              <w:spacing w:after="0" w:line="240" w:lineRule="auto"/>
              <w:jc w:val="center"/>
              <w:rPr>
                <w:rFonts w:ascii="Times New Roman" w:eastAsia="Times New Roman" w:hAnsi="Times New Roman" w:cs="Times New Roman"/>
                <w:color w:val="000000"/>
                <w:sz w:val="20"/>
                <w:szCs w:val="20"/>
                <w:lang w:eastAsia="en-GB"/>
              </w:rPr>
            </w:pPr>
            <w:r w:rsidRPr="00FC1BC3">
              <w:rPr>
                <w:rFonts w:ascii="Times New Roman" w:eastAsia="Times New Roman" w:hAnsi="Times New Roman" w:cs="Times New Roman"/>
                <w:color w:val="000000"/>
                <w:sz w:val="20"/>
                <w:szCs w:val="20"/>
                <w:lang w:eastAsia="en-GB"/>
              </w:rPr>
              <w:t xml:space="preserve">Užpildytas švirkštas / </w:t>
            </w:r>
            <w:proofErr w:type="spellStart"/>
            <w:r w:rsidRPr="00421A6B">
              <w:rPr>
                <w:rFonts w:ascii="Times New Roman" w:eastAsia="Times New Roman" w:hAnsi="Times New Roman" w:cs="Times New Roman"/>
                <w:i/>
                <w:iCs/>
                <w:color w:val="000000"/>
                <w:sz w:val="20"/>
                <w:szCs w:val="20"/>
                <w:lang w:eastAsia="en-GB"/>
              </w:rPr>
              <w:t>Pre-filled</w:t>
            </w:r>
            <w:proofErr w:type="spellEnd"/>
            <w:r w:rsidRPr="00421A6B">
              <w:rPr>
                <w:rFonts w:ascii="Times New Roman" w:eastAsia="Times New Roman" w:hAnsi="Times New Roman" w:cs="Times New Roman"/>
                <w:i/>
                <w:iCs/>
                <w:color w:val="000000"/>
                <w:sz w:val="20"/>
                <w:szCs w:val="20"/>
                <w:lang w:eastAsia="en-GB"/>
              </w:rPr>
              <w:t xml:space="preserve"> </w:t>
            </w:r>
            <w:proofErr w:type="spellStart"/>
            <w:r w:rsidRPr="00421A6B">
              <w:rPr>
                <w:rFonts w:ascii="Times New Roman" w:eastAsia="Times New Roman" w:hAnsi="Times New Roman" w:cs="Times New Roman"/>
                <w:i/>
                <w:iCs/>
                <w:color w:val="000000"/>
                <w:sz w:val="20"/>
                <w:szCs w:val="20"/>
                <w:lang w:eastAsia="en-GB"/>
              </w:rPr>
              <w:t>syringe</w:t>
            </w:r>
            <w:proofErr w:type="spellEnd"/>
          </w:p>
        </w:tc>
        <w:tc>
          <w:tcPr>
            <w:tcW w:w="1701" w:type="dxa"/>
            <w:shd w:val="clear" w:color="auto" w:fill="auto"/>
            <w:noWrap/>
            <w:vAlign w:val="center"/>
          </w:tcPr>
          <w:p w14:paraId="7E40FD26" w14:textId="2A7E67ED" w:rsidR="00740F06" w:rsidRPr="009B34F5" w:rsidRDefault="00FC1BC3" w:rsidP="008B4BBE">
            <w:pPr>
              <w:spacing w:after="0" w:line="240" w:lineRule="auto"/>
              <w:jc w:val="center"/>
              <w:rPr>
                <w:rFonts w:ascii="Times New Roman" w:eastAsia="Times New Roman" w:hAnsi="Times New Roman" w:cs="Times New Roman"/>
                <w:color w:val="000000"/>
                <w:sz w:val="20"/>
                <w:szCs w:val="20"/>
                <w:lang w:eastAsia="en-GB"/>
              </w:rPr>
            </w:pPr>
            <w:r w:rsidRPr="009B34F5">
              <w:rPr>
                <w:rFonts w:ascii="Times New Roman" w:eastAsia="Times New Roman" w:hAnsi="Times New Roman" w:cs="Times New Roman"/>
                <w:color w:val="000000"/>
                <w:sz w:val="20"/>
                <w:szCs w:val="20"/>
                <w:lang w:eastAsia="en-GB"/>
              </w:rPr>
              <w:t>1</w:t>
            </w:r>
            <w:r w:rsidR="00A12FA6" w:rsidRPr="009B34F5">
              <w:rPr>
                <w:rFonts w:ascii="Times New Roman" w:eastAsia="Times New Roman" w:hAnsi="Times New Roman" w:cs="Times New Roman"/>
                <w:color w:val="000000"/>
                <w:sz w:val="20"/>
                <w:szCs w:val="20"/>
                <w:lang w:eastAsia="en-GB"/>
              </w:rPr>
              <w:t xml:space="preserve"> </w:t>
            </w:r>
            <w:r w:rsidRPr="009B34F5">
              <w:rPr>
                <w:rFonts w:ascii="Times New Roman" w:eastAsia="Times New Roman" w:hAnsi="Times New Roman" w:cs="Times New Roman"/>
                <w:color w:val="000000"/>
                <w:sz w:val="20"/>
                <w:szCs w:val="20"/>
                <w:lang w:eastAsia="en-GB"/>
              </w:rPr>
              <w:t>97</w:t>
            </w:r>
            <w:r w:rsidR="009B34F5" w:rsidRPr="009B34F5">
              <w:rPr>
                <w:rFonts w:ascii="Times New Roman" w:eastAsia="Times New Roman" w:hAnsi="Times New Roman" w:cs="Times New Roman"/>
                <w:color w:val="000000"/>
                <w:sz w:val="20"/>
                <w:szCs w:val="20"/>
                <w:lang w:eastAsia="en-GB"/>
              </w:rPr>
              <w:t>3</w:t>
            </w:r>
          </w:p>
        </w:tc>
        <w:tc>
          <w:tcPr>
            <w:tcW w:w="1417" w:type="dxa"/>
            <w:shd w:val="clear" w:color="auto" w:fill="auto"/>
            <w:noWrap/>
            <w:vAlign w:val="center"/>
          </w:tcPr>
          <w:p w14:paraId="1E3C8E59" w14:textId="5047B427"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450880D2" w14:textId="77777777" w:rsidTr="00131640">
        <w:trPr>
          <w:trHeight w:val="810"/>
        </w:trPr>
        <w:tc>
          <w:tcPr>
            <w:tcW w:w="562" w:type="dxa"/>
            <w:shd w:val="clear" w:color="auto" w:fill="auto"/>
            <w:noWrap/>
            <w:vAlign w:val="center"/>
          </w:tcPr>
          <w:p w14:paraId="178A829E" w14:textId="212C25B0" w:rsidR="00740F0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11</w:t>
            </w:r>
          </w:p>
        </w:tc>
        <w:tc>
          <w:tcPr>
            <w:tcW w:w="2410" w:type="dxa"/>
            <w:shd w:val="clear" w:color="auto" w:fill="auto"/>
            <w:noWrap/>
            <w:vAlign w:val="center"/>
          </w:tcPr>
          <w:p w14:paraId="37C1B579" w14:textId="6FBA18C0" w:rsidR="00740F06" w:rsidRPr="00FB1179" w:rsidRDefault="00926FD3" w:rsidP="008B4BBE">
            <w:pPr>
              <w:spacing w:after="0" w:line="240" w:lineRule="auto"/>
              <w:rPr>
                <w:rFonts w:ascii="Times New Roman" w:eastAsia="Times New Roman" w:hAnsi="Times New Roman" w:cs="Times New Roman"/>
                <w:color w:val="000000"/>
                <w:sz w:val="20"/>
                <w:szCs w:val="20"/>
                <w:lang w:eastAsia="en-GB"/>
              </w:rPr>
            </w:pPr>
            <w:r w:rsidRPr="00926FD3">
              <w:rPr>
                <w:rFonts w:ascii="Times New Roman" w:eastAsia="Times New Roman" w:hAnsi="Times New Roman" w:cs="Times New Roman"/>
                <w:color w:val="000000"/>
                <w:sz w:val="20"/>
                <w:szCs w:val="20"/>
                <w:lang w:eastAsia="en-GB"/>
              </w:rPr>
              <w:t>Prūsijos mėlynasis</w:t>
            </w:r>
            <w:r w:rsidR="00D2020C">
              <w:rPr>
                <w:rFonts w:ascii="Times New Roman" w:eastAsia="Times New Roman" w:hAnsi="Times New Roman" w:cs="Times New Roman"/>
                <w:color w:val="000000"/>
                <w:sz w:val="20"/>
                <w:szCs w:val="20"/>
                <w:lang w:eastAsia="en-GB"/>
              </w:rPr>
              <w:t xml:space="preserve"> </w:t>
            </w:r>
            <w:r w:rsidRPr="00926FD3">
              <w:rPr>
                <w:rFonts w:ascii="Times New Roman" w:eastAsia="Times New Roman" w:hAnsi="Times New Roman" w:cs="Times New Roman"/>
                <w:color w:val="000000"/>
                <w:sz w:val="20"/>
                <w:szCs w:val="20"/>
                <w:lang w:eastAsia="en-GB"/>
              </w:rPr>
              <w:t>/</w:t>
            </w:r>
            <w:r w:rsidR="00D2020C">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Prussian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blue</w:t>
            </w:r>
            <w:proofErr w:type="spellEnd"/>
          </w:p>
        </w:tc>
        <w:tc>
          <w:tcPr>
            <w:tcW w:w="1134" w:type="dxa"/>
            <w:shd w:val="clear" w:color="auto" w:fill="auto"/>
            <w:noWrap/>
            <w:vAlign w:val="center"/>
          </w:tcPr>
          <w:p w14:paraId="1D5BC723" w14:textId="2A046651" w:rsidR="00740F06" w:rsidRPr="00FB1179" w:rsidRDefault="00926FD3" w:rsidP="008B4BBE">
            <w:pPr>
              <w:spacing w:after="0" w:line="240" w:lineRule="auto"/>
              <w:rPr>
                <w:rFonts w:ascii="Times New Roman" w:eastAsia="Times New Roman" w:hAnsi="Times New Roman" w:cs="Times New Roman"/>
                <w:color w:val="000000"/>
                <w:sz w:val="20"/>
                <w:szCs w:val="20"/>
                <w:lang w:eastAsia="en-GB"/>
              </w:rPr>
            </w:pPr>
            <w:r w:rsidRPr="00926FD3">
              <w:rPr>
                <w:rFonts w:ascii="Times New Roman" w:eastAsia="Times New Roman" w:hAnsi="Times New Roman" w:cs="Times New Roman"/>
                <w:color w:val="000000"/>
                <w:sz w:val="20"/>
                <w:szCs w:val="20"/>
                <w:lang w:eastAsia="en-GB"/>
              </w:rPr>
              <w:t>500 mg</w:t>
            </w:r>
          </w:p>
        </w:tc>
        <w:tc>
          <w:tcPr>
            <w:tcW w:w="2552" w:type="dxa"/>
            <w:shd w:val="clear" w:color="auto" w:fill="auto"/>
            <w:vAlign w:val="center"/>
          </w:tcPr>
          <w:p w14:paraId="64F35DEF" w14:textId="14A4D8E9" w:rsidR="00740F06" w:rsidRPr="00FB1179" w:rsidRDefault="00926FD3" w:rsidP="008B4BBE">
            <w:pPr>
              <w:spacing w:after="0" w:line="240" w:lineRule="auto"/>
              <w:jc w:val="center"/>
              <w:rPr>
                <w:rFonts w:ascii="Times New Roman" w:eastAsia="Times New Roman" w:hAnsi="Times New Roman" w:cs="Times New Roman"/>
                <w:color w:val="000000"/>
                <w:sz w:val="20"/>
                <w:szCs w:val="20"/>
                <w:lang w:eastAsia="en-GB"/>
              </w:rPr>
            </w:pPr>
            <w:r w:rsidRPr="00926FD3">
              <w:rPr>
                <w:rFonts w:ascii="Times New Roman" w:eastAsia="Times New Roman" w:hAnsi="Times New Roman" w:cs="Times New Roman"/>
                <w:color w:val="000000"/>
                <w:sz w:val="20"/>
                <w:szCs w:val="20"/>
                <w:lang w:eastAsia="en-GB"/>
              </w:rPr>
              <w:t>Per burną vartojama kieta farmacinė forma</w:t>
            </w:r>
            <w:r w:rsidR="00755E18">
              <w:rPr>
                <w:rFonts w:ascii="Times New Roman" w:eastAsia="Times New Roman" w:hAnsi="Times New Roman" w:cs="Times New Roman"/>
                <w:color w:val="000000"/>
                <w:sz w:val="20"/>
                <w:szCs w:val="20"/>
                <w:lang w:eastAsia="en-GB"/>
              </w:rPr>
              <w:t xml:space="preserve"> </w:t>
            </w:r>
            <w:r w:rsidRPr="00926FD3">
              <w:rPr>
                <w:rFonts w:ascii="Times New Roman" w:eastAsia="Times New Roman" w:hAnsi="Times New Roman" w:cs="Times New Roman"/>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Oral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solid</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pharmaceutical</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form</w:t>
            </w:r>
            <w:proofErr w:type="spellEnd"/>
          </w:p>
        </w:tc>
        <w:tc>
          <w:tcPr>
            <w:tcW w:w="992" w:type="dxa"/>
            <w:shd w:val="clear" w:color="auto" w:fill="auto"/>
            <w:noWrap/>
            <w:vAlign w:val="center"/>
          </w:tcPr>
          <w:p w14:paraId="676779F5" w14:textId="3C9DBE1F"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w:t>
            </w:r>
            <w:r w:rsidR="00926FD3">
              <w:rPr>
                <w:rFonts w:ascii="Times New Roman" w:eastAsia="Times New Roman" w:hAnsi="Times New Roman" w:cs="Times New Roman"/>
                <w:color w:val="000000"/>
                <w:sz w:val="20"/>
                <w:szCs w:val="20"/>
                <w:lang w:eastAsia="en-GB"/>
              </w:rPr>
              <w:t>30</w:t>
            </w:r>
          </w:p>
        </w:tc>
        <w:tc>
          <w:tcPr>
            <w:tcW w:w="992" w:type="dxa"/>
            <w:shd w:val="clear" w:color="auto" w:fill="auto"/>
            <w:vAlign w:val="center"/>
          </w:tcPr>
          <w:p w14:paraId="07BE8792" w14:textId="72CC5E96" w:rsidR="00740F06" w:rsidRPr="00FB1179" w:rsidRDefault="00740F06" w:rsidP="008B4BBE">
            <w:pPr>
              <w:spacing w:after="0" w:line="240" w:lineRule="auto"/>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N50</w:t>
            </w:r>
          </w:p>
        </w:tc>
        <w:tc>
          <w:tcPr>
            <w:tcW w:w="2410" w:type="dxa"/>
            <w:shd w:val="clear" w:color="auto" w:fill="auto"/>
            <w:noWrap/>
            <w:vAlign w:val="center"/>
          </w:tcPr>
          <w:p w14:paraId="33639E2B" w14:textId="3114CB72" w:rsidR="00740F06" w:rsidRPr="00FB1179" w:rsidRDefault="00B35439" w:rsidP="0063457F">
            <w:pPr>
              <w:spacing w:after="0" w:line="240" w:lineRule="auto"/>
              <w:jc w:val="center"/>
              <w:rPr>
                <w:rFonts w:ascii="Times New Roman" w:eastAsia="Times New Roman" w:hAnsi="Times New Roman" w:cs="Times New Roman"/>
                <w:color w:val="000000"/>
                <w:sz w:val="20"/>
                <w:szCs w:val="20"/>
                <w:lang w:eastAsia="en-GB"/>
              </w:rPr>
            </w:pPr>
            <w:r w:rsidRPr="000C142D">
              <w:rPr>
                <w:rFonts w:ascii="Times New Roman" w:eastAsia="Times New Roman" w:hAnsi="Times New Roman" w:cs="Times New Roman"/>
                <w:color w:val="000000"/>
                <w:sz w:val="20"/>
                <w:szCs w:val="20"/>
                <w:lang w:eastAsia="en-GB"/>
              </w:rPr>
              <w:t xml:space="preserve">Tabletė, kapsulė ar kita per burną vartojama kieta </w:t>
            </w:r>
            <w:proofErr w:type="spellStart"/>
            <w:r w:rsidRPr="000C142D">
              <w:rPr>
                <w:rFonts w:ascii="Times New Roman" w:eastAsia="Times New Roman" w:hAnsi="Times New Roman" w:cs="Times New Roman"/>
                <w:color w:val="000000"/>
                <w:sz w:val="20"/>
                <w:szCs w:val="20"/>
                <w:lang w:eastAsia="en-GB"/>
              </w:rPr>
              <w:t>dozuotės</w:t>
            </w:r>
            <w:proofErr w:type="spellEnd"/>
            <w:r w:rsidRPr="000C142D">
              <w:rPr>
                <w:rFonts w:ascii="Times New Roman" w:eastAsia="Times New Roman" w:hAnsi="Times New Roman" w:cs="Times New Roman"/>
                <w:color w:val="000000"/>
                <w:sz w:val="20"/>
                <w:szCs w:val="20"/>
                <w:lang w:eastAsia="en-GB"/>
              </w:rPr>
              <w:t xml:space="preserve"> forma / </w:t>
            </w:r>
            <w:proofErr w:type="spellStart"/>
            <w:r w:rsidRPr="000C142D">
              <w:rPr>
                <w:rFonts w:ascii="Times New Roman" w:eastAsia="Times New Roman" w:hAnsi="Times New Roman" w:cs="Times New Roman"/>
                <w:i/>
                <w:iCs/>
                <w:color w:val="000000"/>
                <w:sz w:val="20"/>
                <w:szCs w:val="20"/>
                <w:lang w:eastAsia="en-GB"/>
              </w:rPr>
              <w:t>Tablet</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capsule</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other</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oral</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solid</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dosage</w:t>
            </w:r>
            <w:proofErr w:type="spellEnd"/>
            <w:r w:rsidRPr="000C142D">
              <w:rPr>
                <w:rFonts w:ascii="Times New Roman" w:eastAsia="Times New Roman" w:hAnsi="Times New Roman" w:cs="Times New Roman"/>
                <w:i/>
                <w:iCs/>
                <w:color w:val="000000"/>
                <w:sz w:val="20"/>
                <w:szCs w:val="20"/>
                <w:lang w:eastAsia="en-GB"/>
              </w:rPr>
              <w:t xml:space="preserve"> </w:t>
            </w:r>
            <w:proofErr w:type="spellStart"/>
            <w:r w:rsidRPr="000C142D">
              <w:rPr>
                <w:rFonts w:ascii="Times New Roman" w:eastAsia="Times New Roman" w:hAnsi="Times New Roman" w:cs="Times New Roman"/>
                <w:i/>
                <w:iCs/>
                <w:color w:val="000000"/>
                <w:sz w:val="20"/>
                <w:szCs w:val="20"/>
                <w:lang w:eastAsia="en-GB"/>
              </w:rPr>
              <w:t>form</w:t>
            </w:r>
            <w:proofErr w:type="spellEnd"/>
          </w:p>
        </w:tc>
        <w:tc>
          <w:tcPr>
            <w:tcW w:w="1701" w:type="dxa"/>
            <w:shd w:val="clear" w:color="auto" w:fill="auto"/>
            <w:noWrap/>
            <w:vAlign w:val="center"/>
          </w:tcPr>
          <w:p w14:paraId="0FB79EF5" w14:textId="6954DB4A" w:rsidR="00740F06" w:rsidRPr="009B34F5" w:rsidRDefault="00BD6B54" w:rsidP="008B4BBE">
            <w:pPr>
              <w:spacing w:after="0" w:line="240" w:lineRule="auto"/>
              <w:jc w:val="center"/>
              <w:rPr>
                <w:rFonts w:ascii="Times New Roman" w:eastAsia="Times New Roman" w:hAnsi="Times New Roman" w:cs="Times New Roman"/>
                <w:color w:val="000000"/>
                <w:sz w:val="20"/>
                <w:szCs w:val="20"/>
                <w:lang w:eastAsia="en-GB"/>
              </w:rPr>
            </w:pPr>
            <w:r w:rsidRPr="009B34F5">
              <w:rPr>
                <w:rFonts w:ascii="Times New Roman" w:eastAsia="Times New Roman" w:hAnsi="Times New Roman" w:cs="Times New Roman"/>
                <w:color w:val="000000"/>
                <w:sz w:val="20"/>
                <w:szCs w:val="20"/>
                <w:lang w:eastAsia="en-GB"/>
              </w:rPr>
              <w:t>24 02</w:t>
            </w:r>
            <w:r w:rsidR="009B34F5" w:rsidRPr="009B34F5">
              <w:rPr>
                <w:rFonts w:ascii="Times New Roman" w:eastAsia="Times New Roman" w:hAnsi="Times New Roman" w:cs="Times New Roman"/>
                <w:color w:val="000000"/>
                <w:sz w:val="20"/>
                <w:szCs w:val="20"/>
                <w:lang w:eastAsia="en-GB"/>
              </w:rPr>
              <w:t>0</w:t>
            </w:r>
          </w:p>
        </w:tc>
        <w:tc>
          <w:tcPr>
            <w:tcW w:w="1417" w:type="dxa"/>
            <w:shd w:val="clear" w:color="auto" w:fill="auto"/>
            <w:noWrap/>
            <w:vAlign w:val="center"/>
          </w:tcPr>
          <w:p w14:paraId="1259CD7C" w14:textId="69D71C60" w:rsidR="00740F06" w:rsidRPr="00FB1179" w:rsidRDefault="00740F06" w:rsidP="008B4BBE">
            <w:pPr>
              <w:spacing w:after="0" w:line="240" w:lineRule="auto"/>
              <w:jc w:val="center"/>
              <w:rPr>
                <w:rFonts w:ascii="Times New Roman" w:eastAsia="Times New Roman" w:hAnsi="Times New Roman" w:cs="Times New Roman"/>
                <w:color w:val="000000"/>
                <w:sz w:val="20"/>
                <w:szCs w:val="20"/>
                <w:lang w:eastAsia="en-GB"/>
              </w:rPr>
            </w:pPr>
            <w:r w:rsidRPr="00FB1179">
              <w:rPr>
                <w:rFonts w:ascii="Times New Roman" w:eastAsia="Times New Roman" w:hAnsi="Times New Roman" w:cs="Times New Roman"/>
                <w:color w:val="000000"/>
                <w:sz w:val="20"/>
                <w:szCs w:val="20"/>
                <w:lang w:eastAsia="en-GB"/>
              </w:rPr>
              <w:t>15°C - 25°C</w:t>
            </w:r>
          </w:p>
        </w:tc>
      </w:tr>
      <w:tr w:rsidR="00740F06" w:rsidRPr="00FB1179" w14:paraId="019A37CD" w14:textId="77777777" w:rsidTr="00131640">
        <w:trPr>
          <w:trHeight w:val="810"/>
        </w:trPr>
        <w:tc>
          <w:tcPr>
            <w:tcW w:w="562" w:type="dxa"/>
            <w:shd w:val="clear" w:color="auto" w:fill="auto"/>
            <w:noWrap/>
            <w:vAlign w:val="center"/>
          </w:tcPr>
          <w:p w14:paraId="0B4B25B7" w14:textId="35AE8863" w:rsidR="00740F0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12</w:t>
            </w:r>
          </w:p>
        </w:tc>
        <w:tc>
          <w:tcPr>
            <w:tcW w:w="2410" w:type="dxa"/>
            <w:shd w:val="clear" w:color="auto" w:fill="auto"/>
            <w:noWrap/>
            <w:vAlign w:val="center"/>
          </w:tcPr>
          <w:p w14:paraId="5CF2A64F" w14:textId="5154834F" w:rsidR="00740F06" w:rsidRPr="00FB1179" w:rsidRDefault="0060358F" w:rsidP="008B4BBE">
            <w:pPr>
              <w:spacing w:after="0" w:line="240" w:lineRule="auto"/>
              <w:rPr>
                <w:rFonts w:ascii="Times New Roman" w:eastAsia="Times New Roman" w:hAnsi="Times New Roman" w:cs="Times New Roman"/>
                <w:color w:val="000000"/>
                <w:sz w:val="20"/>
                <w:szCs w:val="20"/>
                <w:lang w:eastAsia="en-GB"/>
              </w:rPr>
            </w:pPr>
            <w:r w:rsidRPr="0060358F">
              <w:rPr>
                <w:rFonts w:ascii="Times New Roman" w:eastAsia="Times New Roman" w:hAnsi="Times New Roman" w:cs="Times New Roman"/>
                <w:color w:val="000000"/>
                <w:sz w:val="20"/>
                <w:szCs w:val="20"/>
                <w:lang w:eastAsia="en-GB"/>
              </w:rPr>
              <w:t>MVA-BN-Filo [</w:t>
            </w:r>
            <w:proofErr w:type="spellStart"/>
            <w:r w:rsidRPr="0060358F">
              <w:rPr>
                <w:rFonts w:ascii="Times New Roman" w:eastAsia="Times New Roman" w:hAnsi="Times New Roman" w:cs="Times New Roman"/>
                <w:color w:val="000000"/>
                <w:sz w:val="20"/>
                <w:szCs w:val="20"/>
                <w:lang w:eastAsia="en-GB"/>
              </w:rPr>
              <w:t>rekombinantinė</w:t>
            </w:r>
            <w:proofErr w:type="spellEnd"/>
            <w:r w:rsidRPr="0060358F">
              <w:rPr>
                <w:rFonts w:ascii="Times New Roman" w:eastAsia="Times New Roman" w:hAnsi="Times New Roman" w:cs="Times New Roman"/>
                <w:color w:val="000000"/>
                <w:sz w:val="20"/>
                <w:szCs w:val="20"/>
                <w:lang w:eastAsia="en-GB"/>
              </w:rPr>
              <w:t>])</w:t>
            </w:r>
            <w:r w:rsidR="00D2020C">
              <w:rPr>
                <w:rFonts w:ascii="Times New Roman" w:eastAsia="Times New Roman" w:hAnsi="Times New Roman" w:cs="Times New Roman"/>
                <w:color w:val="000000"/>
                <w:sz w:val="20"/>
                <w:szCs w:val="20"/>
                <w:lang w:eastAsia="en-GB"/>
              </w:rPr>
              <w:t xml:space="preserve"> </w:t>
            </w:r>
            <w:r w:rsidRPr="0060358F">
              <w:rPr>
                <w:rFonts w:ascii="Times New Roman" w:eastAsia="Times New Roman" w:hAnsi="Times New Roman" w:cs="Times New Roman"/>
                <w:color w:val="000000"/>
                <w:sz w:val="20"/>
                <w:szCs w:val="20"/>
                <w:lang w:eastAsia="en-GB"/>
              </w:rPr>
              <w:t xml:space="preserve">/ </w:t>
            </w:r>
            <w:r w:rsidRPr="00D2020C">
              <w:rPr>
                <w:rFonts w:ascii="Times New Roman" w:eastAsia="Times New Roman" w:hAnsi="Times New Roman" w:cs="Times New Roman"/>
                <w:i/>
                <w:iCs/>
                <w:color w:val="000000"/>
                <w:sz w:val="20"/>
                <w:szCs w:val="20"/>
                <w:lang w:eastAsia="en-GB"/>
              </w:rPr>
              <w:t>MVA-BN-Filo (</w:t>
            </w:r>
            <w:proofErr w:type="spellStart"/>
            <w:r w:rsidRPr="00D2020C">
              <w:rPr>
                <w:rFonts w:ascii="Times New Roman" w:eastAsia="Times New Roman" w:hAnsi="Times New Roman" w:cs="Times New Roman"/>
                <w:i/>
                <w:iCs/>
                <w:color w:val="000000"/>
                <w:sz w:val="20"/>
                <w:szCs w:val="20"/>
                <w:lang w:eastAsia="en-GB"/>
              </w:rPr>
              <w:t>recombinant</w:t>
            </w:r>
            <w:proofErr w:type="spellEnd"/>
            <w:r w:rsidRPr="00D2020C">
              <w:rPr>
                <w:rFonts w:ascii="Times New Roman" w:eastAsia="Times New Roman" w:hAnsi="Times New Roman" w:cs="Times New Roman"/>
                <w:i/>
                <w:iCs/>
                <w:color w:val="000000"/>
                <w:sz w:val="20"/>
                <w:szCs w:val="20"/>
                <w:lang w:eastAsia="en-GB"/>
              </w:rPr>
              <w:t>))</w:t>
            </w:r>
          </w:p>
        </w:tc>
        <w:tc>
          <w:tcPr>
            <w:tcW w:w="1134" w:type="dxa"/>
            <w:shd w:val="clear" w:color="auto" w:fill="auto"/>
            <w:noWrap/>
            <w:vAlign w:val="center"/>
          </w:tcPr>
          <w:p w14:paraId="63E313D1" w14:textId="6228C62C" w:rsidR="00740F06" w:rsidRPr="00FB1179" w:rsidRDefault="002770CD" w:rsidP="008B4BBE">
            <w:pPr>
              <w:spacing w:after="0" w:line="240" w:lineRule="auto"/>
              <w:rPr>
                <w:rFonts w:ascii="Times New Roman" w:eastAsia="Times New Roman" w:hAnsi="Times New Roman" w:cs="Times New Roman"/>
                <w:color w:val="000000"/>
                <w:sz w:val="20"/>
                <w:szCs w:val="20"/>
                <w:lang w:eastAsia="en-GB"/>
              </w:rPr>
            </w:pPr>
            <w:r w:rsidRPr="002770CD">
              <w:rPr>
                <w:rFonts w:ascii="Times New Roman" w:eastAsia="Times New Roman" w:hAnsi="Times New Roman" w:cs="Times New Roman"/>
                <w:color w:val="000000"/>
                <w:sz w:val="20"/>
                <w:szCs w:val="20"/>
                <w:lang w:eastAsia="en-GB"/>
              </w:rPr>
              <w:t xml:space="preserve">0,7 × 10(x8) </w:t>
            </w:r>
            <w:proofErr w:type="spellStart"/>
            <w:r w:rsidRPr="002770CD">
              <w:rPr>
                <w:rFonts w:ascii="Times New Roman" w:eastAsia="Times New Roman" w:hAnsi="Times New Roman" w:cs="Times New Roman"/>
                <w:color w:val="000000"/>
                <w:sz w:val="20"/>
                <w:szCs w:val="20"/>
                <w:lang w:eastAsia="en-GB"/>
              </w:rPr>
              <w:t>inf</w:t>
            </w:r>
            <w:proofErr w:type="spellEnd"/>
            <w:r w:rsidRPr="002770CD">
              <w:rPr>
                <w:rFonts w:ascii="Times New Roman" w:eastAsia="Times New Roman" w:hAnsi="Times New Roman" w:cs="Times New Roman"/>
                <w:color w:val="000000"/>
                <w:sz w:val="20"/>
                <w:szCs w:val="20"/>
                <w:lang w:eastAsia="en-GB"/>
              </w:rPr>
              <w:t>. V.</w:t>
            </w:r>
          </w:p>
        </w:tc>
        <w:tc>
          <w:tcPr>
            <w:tcW w:w="2552" w:type="dxa"/>
            <w:shd w:val="clear" w:color="auto" w:fill="auto"/>
            <w:vAlign w:val="center"/>
          </w:tcPr>
          <w:p w14:paraId="197C2114" w14:textId="49FF5CF4" w:rsidR="00740F06" w:rsidRPr="00FB1179" w:rsidRDefault="002770CD" w:rsidP="008B4BBE">
            <w:pPr>
              <w:spacing w:after="0" w:line="240" w:lineRule="auto"/>
              <w:jc w:val="center"/>
              <w:rPr>
                <w:rFonts w:ascii="Times New Roman" w:eastAsia="Times New Roman" w:hAnsi="Times New Roman" w:cs="Times New Roman"/>
                <w:color w:val="000000"/>
                <w:sz w:val="20"/>
                <w:szCs w:val="20"/>
                <w:lang w:eastAsia="en-GB"/>
              </w:rPr>
            </w:pPr>
            <w:r w:rsidRPr="002770CD">
              <w:rPr>
                <w:rFonts w:ascii="Times New Roman" w:eastAsia="Times New Roman" w:hAnsi="Times New Roman" w:cs="Times New Roman"/>
                <w:color w:val="000000"/>
                <w:sz w:val="20"/>
                <w:szCs w:val="20"/>
                <w:lang w:eastAsia="en-GB"/>
              </w:rPr>
              <w:t xml:space="preserve">Injekcinis tirpalas / </w:t>
            </w:r>
            <w:proofErr w:type="spellStart"/>
            <w:r w:rsidRPr="00D2020C">
              <w:rPr>
                <w:rFonts w:ascii="Times New Roman" w:eastAsia="Times New Roman" w:hAnsi="Times New Roman" w:cs="Times New Roman"/>
                <w:i/>
                <w:iCs/>
                <w:color w:val="000000"/>
                <w:sz w:val="20"/>
                <w:szCs w:val="20"/>
                <w:lang w:eastAsia="en-GB"/>
              </w:rPr>
              <w:t>solution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w:t>
            </w:r>
            <w:proofErr w:type="spellEnd"/>
          </w:p>
        </w:tc>
        <w:tc>
          <w:tcPr>
            <w:tcW w:w="992" w:type="dxa"/>
            <w:shd w:val="clear" w:color="auto" w:fill="auto"/>
            <w:noWrap/>
            <w:vAlign w:val="center"/>
          </w:tcPr>
          <w:p w14:paraId="4A0DC22C" w14:textId="14FAECB7" w:rsidR="00740F06" w:rsidRPr="009B34F5" w:rsidRDefault="00740F06"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w:t>
            </w:r>
            <w:r w:rsidR="002770CD" w:rsidRPr="009B34F5">
              <w:rPr>
                <w:rFonts w:ascii="Times New Roman" w:eastAsia="Times New Roman" w:hAnsi="Times New Roman" w:cs="Times New Roman"/>
                <w:sz w:val="20"/>
                <w:szCs w:val="20"/>
                <w:lang w:eastAsia="en-GB"/>
              </w:rPr>
              <w:t>2</w:t>
            </w:r>
            <w:r w:rsidRPr="009B34F5">
              <w:rPr>
                <w:rFonts w:ascii="Times New Roman" w:eastAsia="Times New Roman" w:hAnsi="Times New Roman" w:cs="Times New Roman"/>
                <w:sz w:val="20"/>
                <w:szCs w:val="20"/>
                <w:lang w:eastAsia="en-GB"/>
              </w:rPr>
              <w:t>0</w:t>
            </w:r>
          </w:p>
        </w:tc>
        <w:tc>
          <w:tcPr>
            <w:tcW w:w="992" w:type="dxa"/>
            <w:shd w:val="clear" w:color="auto" w:fill="auto"/>
            <w:vAlign w:val="center"/>
          </w:tcPr>
          <w:p w14:paraId="0CDEFDE2" w14:textId="3A1CBD7F" w:rsidR="00740F06" w:rsidRPr="009B34F5" w:rsidRDefault="00740F06"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w:t>
            </w:r>
            <w:r w:rsidR="002770CD" w:rsidRPr="009B34F5">
              <w:rPr>
                <w:rFonts w:ascii="Times New Roman" w:eastAsia="Times New Roman" w:hAnsi="Times New Roman" w:cs="Times New Roman"/>
                <w:sz w:val="20"/>
                <w:szCs w:val="20"/>
                <w:lang w:eastAsia="en-GB"/>
              </w:rPr>
              <w:t>2</w:t>
            </w:r>
            <w:r w:rsidRPr="009B34F5">
              <w:rPr>
                <w:rFonts w:ascii="Times New Roman" w:eastAsia="Times New Roman" w:hAnsi="Times New Roman" w:cs="Times New Roman"/>
                <w:sz w:val="20"/>
                <w:szCs w:val="20"/>
                <w:lang w:eastAsia="en-GB"/>
              </w:rPr>
              <w:t>0</w:t>
            </w:r>
          </w:p>
        </w:tc>
        <w:tc>
          <w:tcPr>
            <w:tcW w:w="2410" w:type="dxa"/>
            <w:shd w:val="clear" w:color="auto" w:fill="auto"/>
            <w:noWrap/>
            <w:vAlign w:val="center"/>
          </w:tcPr>
          <w:p w14:paraId="61BE9028" w14:textId="798AA980" w:rsidR="00740F06" w:rsidRPr="00FB1179" w:rsidRDefault="00421A6B" w:rsidP="0063457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F</w:t>
            </w:r>
            <w:r w:rsidR="00B43446" w:rsidRPr="00B43446">
              <w:rPr>
                <w:rFonts w:ascii="Times New Roman" w:eastAsia="Times New Roman" w:hAnsi="Times New Roman" w:cs="Times New Roman"/>
                <w:color w:val="000000"/>
                <w:sz w:val="20"/>
                <w:szCs w:val="20"/>
                <w:lang w:eastAsia="en-GB"/>
              </w:rPr>
              <w:t xml:space="preserve">lakonas / </w:t>
            </w:r>
            <w:proofErr w:type="spellStart"/>
            <w:r>
              <w:rPr>
                <w:rFonts w:ascii="Times New Roman" w:eastAsia="Times New Roman" w:hAnsi="Times New Roman" w:cs="Times New Roman"/>
                <w:i/>
                <w:iCs/>
                <w:color w:val="000000"/>
                <w:sz w:val="20"/>
                <w:szCs w:val="20"/>
                <w:lang w:eastAsia="en-GB"/>
              </w:rPr>
              <w:t>V</w:t>
            </w:r>
            <w:r w:rsidR="00B43446" w:rsidRPr="00421A6B">
              <w:rPr>
                <w:rFonts w:ascii="Times New Roman" w:eastAsia="Times New Roman" w:hAnsi="Times New Roman" w:cs="Times New Roman"/>
                <w:i/>
                <w:iCs/>
                <w:color w:val="000000"/>
                <w:sz w:val="20"/>
                <w:szCs w:val="20"/>
                <w:lang w:eastAsia="en-GB"/>
              </w:rPr>
              <w:t>ial</w:t>
            </w:r>
            <w:proofErr w:type="spellEnd"/>
          </w:p>
        </w:tc>
        <w:tc>
          <w:tcPr>
            <w:tcW w:w="1701" w:type="dxa"/>
            <w:shd w:val="clear" w:color="auto" w:fill="auto"/>
            <w:noWrap/>
            <w:vAlign w:val="center"/>
          </w:tcPr>
          <w:p w14:paraId="66AD2C31" w14:textId="7A34D131" w:rsidR="00740F06" w:rsidRPr="00FB1179" w:rsidRDefault="00B43446"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2 640</w:t>
            </w:r>
          </w:p>
        </w:tc>
        <w:tc>
          <w:tcPr>
            <w:tcW w:w="1417" w:type="dxa"/>
            <w:shd w:val="clear" w:color="auto" w:fill="auto"/>
            <w:noWrap/>
            <w:vAlign w:val="center"/>
          </w:tcPr>
          <w:p w14:paraId="1C852F97" w14:textId="4E53860D" w:rsidR="00740F06" w:rsidRPr="00FB1179" w:rsidRDefault="00B43446" w:rsidP="008B4BBE">
            <w:pPr>
              <w:spacing w:after="0" w:line="240" w:lineRule="auto"/>
              <w:jc w:val="center"/>
              <w:rPr>
                <w:rFonts w:ascii="Times New Roman" w:eastAsia="Times New Roman" w:hAnsi="Times New Roman" w:cs="Times New Roman"/>
                <w:color w:val="000000"/>
                <w:sz w:val="20"/>
                <w:szCs w:val="20"/>
                <w:lang w:eastAsia="en-GB"/>
              </w:rPr>
            </w:pPr>
            <w:r w:rsidRPr="00B43446">
              <w:rPr>
                <w:rFonts w:ascii="Times New Roman" w:eastAsia="Times New Roman" w:hAnsi="Times New Roman" w:cs="Times New Roman"/>
                <w:color w:val="000000"/>
                <w:sz w:val="20"/>
                <w:szCs w:val="20"/>
                <w:lang w:eastAsia="en-GB"/>
              </w:rPr>
              <w:t>-85°C iki -55°C</w:t>
            </w:r>
          </w:p>
        </w:tc>
      </w:tr>
      <w:tr w:rsidR="00740F06" w:rsidRPr="00FB1179" w14:paraId="3EFAAAE3" w14:textId="77777777" w:rsidTr="00131640">
        <w:trPr>
          <w:trHeight w:val="810"/>
        </w:trPr>
        <w:tc>
          <w:tcPr>
            <w:tcW w:w="562" w:type="dxa"/>
            <w:shd w:val="clear" w:color="auto" w:fill="auto"/>
            <w:noWrap/>
            <w:vAlign w:val="center"/>
          </w:tcPr>
          <w:p w14:paraId="188E951D" w14:textId="03B30154" w:rsidR="00740F0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t>13</w:t>
            </w:r>
          </w:p>
        </w:tc>
        <w:tc>
          <w:tcPr>
            <w:tcW w:w="2410" w:type="dxa"/>
            <w:shd w:val="clear" w:color="auto" w:fill="auto"/>
            <w:noWrap/>
            <w:vAlign w:val="center"/>
          </w:tcPr>
          <w:p w14:paraId="30FB3A33" w14:textId="753A256D" w:rsidR="00740F06" w:rsidRPr="00FB1179" w:rsidRDefault="00613BE8" w:rsidP="008B4BBE">
            <w:pPr>
              <w:spacing w:after="0" w:line="240" w:lineRule="auto"/>
              <w:rPr>
                <w:rFonts w:ascii="Times New Roman" w:eastAsia="Times New Roman" w:hAnsi="Times New Roman" w:cs="Times New Roman"/>
                <w:color w:val="000000"/>
                <w:sz w:val="20"/>
                <w:szCs w:val="20"/>
                <w:lang w:eastAsia="en-GB"/>
              </w:rPr>
            </w:pPr>
            <w:proofErr w:type="spellStart"/>
            <w:r w:rsidRPr="00613BE8">
              <w:rPr>
                <w:rFonts w:ascii="Times New Roman" w:eastAsia="Times New Roman" w:hAnsi="Times New Roman" w:cs="Times New Roman"/>
                <w:color w:val="000000"/>
                <w:sz w:val="20"/>
                <w:szCs w:val="20"/>
                <w:lang w:eastAsia="en-GB"/>
              </w:rPr>
              <w:t>Ebolos</w:t>
            </w:r>
            <w:proofErr w:type="spellEnd"/>
            <w:r w:rsidRPr="00613BE8">
              <w:rPr>
                <w:rFonts w:ascii="Times New Roman" w:eastAsia="Times New Roman" w:hAnsi="Times New Roman" w:cs="Times New Roman"/>
                <w:color w:val="000000"/>
                <w:sz w:val="20"/>
                <w:szCs w:val="20"/>
                <w:lang w:eastAsia="en-GB"/>
              </w:rPr>
              <w:t xml:space="preserve"> vakcina (</w:t>
            </w:r>
            <w:proofErr w:type="spellStart"/>
            <w:r w:rsidRPr="00613BE8">
              <w:rPr>
                <w:rFonts w:ascii="Times New Roman" w:eastAsia="Times New Roman" w:hAnsi="Times New Roman" w:cs="Times New Roman"/>
                <w:color w:val="000000"/>
                <w:sz w:val="20"/>
                <w:szCs w:val="20"/>
                <w:lang w:eastAsia="en-GB"/>
              </w:rPr>
              <w:t>rVSVΔG</w:t>
            </w:r>
            <w:proofErr w:type="spellEnd"/>
            <w:r w:rsidRPr="00613BE8">
              <w:rPr>
                <w:rFonts w:ascii="Times New Roman" w:eastAsia="Times New Roman" w:hAnsi="Times New Roman" w:cs="Times New Roman"/>
                <w:color w:val="000000"/>
                <w:sz w:val="20"/>
                <w:szCs w:val="20"/>
                <w:lang w:eastAsia="en-GB"/>
              </w:rPr>
              <w:t xml:space="preserve">-ZEBOV-GP (gyva) / </w:t>
            </w:r>
            <w:proofErr w:type="spellStart"/>
            <w:r w:rsidRPr="00D2020C">
              <w:rPr>
                <w:rFonts w:ascii="Times New Roman" w:eastAsia="Times New Roman" w:hAnsi="Times New Roman" w:cs="Times New Roman"/>
                <w:i/>
                <w:iCs/>
                <w:color w:val="000000"/>
                <w:sz w:val="20"/>
                <w:szCs w:val="20"/>
                <w:lang w:eastAsia="en-GB"/>
              </w:rPr>
              <w:t>Ebola</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vaccine</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rVSVΔG</w:t>
            </w:r>
            <w:proofErr w:type="spellEnd"/>
            <w:r w:rsidRPr="00D2020C">
              <w:rPr>
                <w:rFonts w:ascii="Times New Roman" w:eastAsia="Times New Roman" w:hAnsi="Times New Roman" w:cs="Times New Roman"/>
                <w:i/>
                <w:iCs/>
                <w:color w:val="000000"/>
                <w:sz w:val="20"/>
                <w:szCs w:val="20"/>
                <w:lang w:eastAsia="en-GB"/>
              </w:rPr>
              <w:t>-ZEBOV-GP (</w:t>
            </w:r>
            <w:proofErr w:type="spellStart"/>
            <w:r w:rsidRPr="00D2020C">
              <w:rPr>
                <w:rFonts w:ascii="Times New Roman" w:eastAsia="Times New Roman" w:hAnsi="Times New Roman" w:cs="Times New Roman"/>
                <w:i/>
                <w:iCs/>
                <w:color w:val="000000"/>
                <w:sz w:val="20"/>
                <w:szCs w:val="20"/>
                <w:lang w:eastAsia="en-GB"/>
              </w:rPr>
              <w:t>live</w:t>
            </w:r>
            <w:proofErr w:type="spellEnd"/>
            <w:r w:rsidRPr="00D2020C">
              <w:rPr>
                <w:rFonts w:ascii="Times New Roman" w:eastAsia="Times New Roman" w:hAnsi="Times New Roman" w:cs="Times New Roman"/>
                <w:i/>
                <w:iCs/>
                <w:color w:val="000000"/>
                <w:sz w:val="20"/>
                <w:szCs w:val="20"/>
                <w:lang w:eastAsia="en-GB"/>
              </w:rPr>
              <w:t>)</w:t>
            </w:r>
          </w:p>
        </w:tc>
        <w:tc>
          <w:tcPr>
            <w:tcW w:w="1134" w:type="dxa"/>
            <w:shd w:val="clear" w:color="auto" w:fill="auto"/>
            <w:noWrap/>
            <w:vAlign w:val="center"/>
          </w:tcPr>
          <w:p w14:paraId="30F48700" w14:textId="20B50A74" w:rsidR="00740F06" w:rsidRPr="00FB1179" w:rsidRDefault="00613BE8" w:rsidP="008B4BBE">
            <w:pPr>
              <w:spacing w:after="0" w:line="240" w:lineRule="auto"/>
              <w:rPr>
                <w:rFonts w:ascii="Times New Roman" w:eastAsia="Times New Roman" w:hAnsi="Times New Roman" w:cs="Times New Roman"/>
                <w:color w:val="000000"/>
                <w:sz w:val="20"/>
                <w:szCs w:val="20"/>
                <w:lang w:eastAsia="en-GB"/>
              </w:rPr>
            </w:pPr>
            <w:r w:rsidRPr="00613BE8">
              <w:rPr>
                <w:rFonts w:ascii="Times New Roman" w:eastAsia="Times New Roman" w:hAnsi="Times New Roman" w:cs="Times New Roman"/>
                <w:color w:val="000000"/>
                <w:sz w:val="20"/>
                <w:szCs w:val="20"/>
                <w:lang w:eastAsia="en-GB"/>
              </w:rPr>
              <w:t xml:space="preserve">≥72 </w:t>
            </w:r>
            <w:proofErr w:type="spellStart"/>
            <w:r w:rsidRPr="00613BE8">
              <w:rPr>
                <w:rFonts w:ascii="Times New Roman" w:eastAsia="Times New Roman" w:hAnsi="Times New Roman" w:cs="Times New Roman"/>
                <w:color w:val="000000"/>
                <w:sz w:val="20"/>
                <w:szCs w:val="20"/>
                <w:lang w:eastAsia="en-GB"/>
              </w:rPr>
              <w:t>million</w:t>
            </w:r>
            <w:proofErr w:type="spellEnd"/>
            <w:r w:rsidRPr="00613BE8">
              <w:rPr>
                <w:rFonts w:ascii="Times New Roman" w:eastAsia="Times New Roman" w:hAnsi="Times New Roman" w:cs="Times New Roman"/>
                <w:color w:val="000000"/>
                <w:sz w:val="20"/>
                <w:szCs w:val="20"/>
                <w:lang w:eastAsia="en-GB"/>
              </w:rPr>
              <w:t xml:space="preserve"> pfu</w:t>
            </w:r>
          </w:p>
        </w:tc>
        <w:tc>
          <w:tcPr>
            <w:tcW w:w="2552" w:type="dxa"/>
            <w:shd w:val="clear" w:color="auto" w:fill="auto"/>
            <w:vAlign w:val="center"/>
          </w:tcPr>
          <w:p w14:paraId="2FEBE7FD" w14:textId="61BD9873" w:rsidR="00740F0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sidRPr="002770CD">
              <w:rPr>
                <w:rFonts w:ascii="Times New Roman" w:eastAsia="Times New Roman" w:hAnsi="Times New Roman" w:cs="Times New Roman"/>
                <w:color w:val="000000"/>
                <w:sz w:val="20"/>
                <w:szCs w:val="20"/>
                <w:lang w:eastAsia="en-GB"/>
              </w:rPr>
              <w:t xml:space="preserve">Injekcinis tirpalas / </w:t>
            </w:r>
            <w:proofErr w:type="spellStart"/>
            <w:r w:rsidRPr="00D2020C">
              <w:rPr>
                <w:rFonts w:ascii="Times New Roman" w:eastAsia="Times New Roman" w:hAnsi="Times New Roman" w:cs="Times New Roman"/>
                <w:i/>
                <w:iCs/>
                <w:color w:val="000000"/>
                <w:sz w:val="20"/>
                <w:szCs w:val="20"/>
                <w:lang w:eastAsia="en-GB"/>
              </w:rPr>
              <w:t>solution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w:t>
            </w:r>
            <w:proofErr w:type="spellEnd"/>
          </w:p>
        </w:tc>
        <w:tc>
          <w:tcPr>
            <w:tcW w:w="992" w:type="dxa"/>
            <w:shd w:val="clear" w:color="auto" w:fill="auto"/>
            <w:noWrap/>
            <w:vAlign w:val="center"/>
          </w:tcPr>
          <w:p w14:paraId="082F9859" w14:textId="1F1CD63C" w:rsidR="00740F06" w:rsidRPr="009B34F5" w:rsidRDefault="00613BE8"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N20</w:t>
            </w:r>
          </w:p>
        </w:tc>
        <w:tc>
          <w:tcPr>
            <w:tcW w:w="992" w:type="dxa"/>
            <w:shd w:val="clear" w:color="auto" w:fill="auto"/>
            <w:vAlign w:val="center"/>
          </w:tcPr>
          <w:p w14:paraId="24F45418" w14:textId="5EA2AD21" w:rsidR="00740F06" w:rsidRPr="009B34F5" w:rsidRDefault="00613BE8"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N20</w:t>
            </w:r>
          </w:p>
        </w:tc>
        <w:tc>
          <w:tcPr>
            <w:tcW w:w="2410" w:type="dxa"/>
            <w:shd w:val="clear" w:color="auto" w:fill="auto"/>
            <w:noWrap/>
            <w:vAlign w:val="center"/>
          </w:tcPr>
          <w:p w14:paraId="4C4AD451" w14:textId="1F339EDE" w:rsidR="00740F06" w:rsidRPr="00FB1179" w:rsidRDefault="00421A6B" w:rsidP="0063457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F</w:t>
            </w:r>
            <w:r w:rsidR="00613BE8" w:rsidRPr="00B43446">
              <w:rPr>
                <w:rFonts w:ascii="Times New Roman" w:eastAsia="Times New Roman" w:hAnsi="Times New Roman" w:cs="Times New Roman"/>
                <w:color w:val="000000"/>
                <w:sz w:val="20"/>
                <w:szCs w:val="20"/>
                <w:lang w:eastAsia="en-GB"/>
              </w:rPr>
              <w:t xml:space="preserve">lakonas / </w:t>
            </w:r>
            <w:proofErr w:type="spellStart"/>
            <w:r>
              <w:rPr>
                <w:rFonts w:ascii="Times New Roman" w:eastAsia="Times New Roman" w:hAnsi="Times New Roman" w:cs="Times New Roman"/>
                <w:i/>
                <w:iCs/>
                <w:color w:val="000000"/>
                <w:sz w:val="20"/>
                <w:szCs w:val="20"/>
                <w:lang w:eastAsia="en-GB"/>
              </w:rPr>
              <w:t>V</w:t>
            </w:r>
            <w:r w:rsidR="00613BE8" w:rsidRPr="00421A6B">
              <w:rPr>
                <w:rFonts w:ascii="Times New Roman" w:eastAsia="Times New Roman" w:hAnsi="Times New Roman" w:cs="Times New Roman"/>
                <w:i/>
                <w:iCs/>
                <w:color w:val="000000"/>
                <w:sz w:val="20"/>
                <w:szCs w:val="20"/>
                <w:lang w:eastAsia="en-GB"/>
              </w:rPr>
              <w:t>ial</w:t>
            </w:r>
            <w:proofErr w:type="spellEnd"/>
          </w:p>
        </w:tc>
        <w:tc>
          <w:tcPr>
            <w:tcW w:w="1701" w:type="dxa"/>
            <w:shd w:val="clear" w:color="auto" w:fill="auto"/>
            <w:noWrap/>
            <w:vAlign w:val="center"/>
          </w:tcPr>
          <w:p w14:paraId="6DBFF8B8" w14:textId="4A981589" w:rsidR="00740F0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2 640</w:t>
            </w:r>
          </w:p>
        </w:tc>
        <w:tc>
          <w:tcPr>
            <w:tcW w:w="1417" w:type="dxa"/>
            <w:shd w:val="clear" w:color="auto" w:fill="auto"/>
            <w:noWrap/>
            <w:vAlign w:val="center"/>
          </w:tcPr>
          <w:p w14:paraId="78B5AE1D" w14:textId="7A8ADB96" w:rsidR="00740F0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sidRPr="00B43446">
              <w:rPr>
                <w:rFonts w:ascii="Times New Roman" w:eastAsia="Times New Roman" w:hAnsi="Times New Roman" w:cs="Times New Roman"/>
                <w:color w:val="000000"/>
                <w:sz w:val="20"/>
                <w:szCs w:val="20"/>
                <w:lang w:eastAsia="en-GB"/>
              </w:rPr>
              <w:t>-85°C iki -55°C</w:t>
            </w:r>
          </w:p>
        </w:tc>
      </w:tr>
      <w:tr w:rsidR="00B43446" w:rsidRPr="00FB1179" w14:paraId="6374BABA" w14:textId="77777777" w:rsidTr="00131640">
        <w:trPr>
          <w:trHeight w:val="810"/>
        </w:trPr>
        <w:tc>
          <w:tcPr>
            <w:tcW w:w="562" w:type="dxa"/>
            <w:shd w:val="clear" w:color="auto" w:fill="auto"/>
            <w:noWrap/>
            <w:vAlign w:val="center"/>
          </w:tcPr>
          <w:p w14:paraId="3B90D2D0" w14:textId="0546B24F" w:rsidR="00B43446" w:rsidRPr="00FB1179" w:rsidRDefault="00ED1AC8" w:rsidP="008B4BBE">
            <w:pPr>
              <w:spacing w:after="0" w:line="240" w:lineRule="auto"/>
              <w:jc w:val="center"/>
              <w:rPr>
                <w:rFonts w:ascii="Times New Roman" w:eastAsia="Times New Roman" w:hAnsi="Times New Roman" w:cs="Times New Roman"/>
                <w:sz w:val="20"/>
                <w:szCs w:val="20"/>
                <w:lang w:eastAsia="en-GB"/>
              </w:rPr>
            </w:pPr>
            <w:r>
              <w:rPr>
                <w:rFonts w:ascii="Times New Roman" w:eastAsia="Times New Roman" w:hAnsi="Times New Roman" w:cs="Times New Roman"/>
                <w:sz w:val="20"/>
                <w:szCs w:val="20"/>
                <w:lang w:eastAsia="en-GB"/>
              </w:rPr>
              <w:lastRenderedPageBreak/>
              <w:t>14</w:t>
            </w:r>
          </w:p>
        </w:tc>
        <w:tc>
          <w:tcPr>
            <w:tcW w:w="2410" w:type="dxa"/>
            <w:shd w:val="clear" w:color="auto" w:fill="auto"/>
            <w:noWrap/>
            <w:vAlign w:val="center"/>
          </w:tcPr>
          <w:p w14:paraId="3DF45459" w14:textId="323E522E" w:rsidR="00B43446" w:rsidRPr="00FB1179" w:rsidRDefault="007B7B53" w:rsidP="008B4BBE">
            <w:pPr>
              <w:spacing w:after="0" w:line="240" w:lineRule="auto"/>
              <w:rPr>
                <w:rFonts w:ascii="Times New Roman" w:eastAsia="Times New Roman" w:hAnsi="Times New Roman" w:cs="Times New Roman"/>
                <w:color w:val="000000"/>
                <w:sz w:val="20"/>
                <w:szCs w:val="20"/>
                <w:lang w:eastAsia="en-GB"/>
              </w:rPr>
            </w:pPr>
            <w:r w:rsidRPr="007B7B53">
              <w:rPr>
                <w:rFonts w:ascii="Times New Roman" w:eastAsia="Times New Roman" w:hAnsi="Times New Roman" w:cs="Times New Roman"/>
                <w:color w:val="000000"/>
                <w:sz w:val="20"/>
                <w:szCs w:val="20"/>
                <w:lang w:eastAsia="en-GB"/>
              </w:rPr>
              <w:t>Ad26.ZEBOV-GP (</w:t>
            </w:r>
            <w:proofErr w:type="spellStart"/>
            <w:r w:rsidRPr="007B7B53">
              <w:rPr>
                <w:rFonts w:ascii="Times New Roman" w:eastAsia="Times New Roman" w:hAnsi="Times New Roman" w:cs="Times New Roman"/>
                <w:color w:val="000000"/>
                <w:sz w:val="20"/>
                <w:szCs w:val="20"/>
                <w:lang w:eastAsia="en-GB"/>
              </w:rPr>
              <w:t>rekombinantinė</w:t>
            </w:r>
            <w:proofErr w:type="spellEnd"/>
            <w:r w:rsidRPr="007B7B53">
              <w:rPr>
                <w:rFonts w:ascii="Times New Roman" w:eastAsia="Times New Roman" w:hAnsi="Times New Roman" w:cs="Times New Roman"/>
                <w:color w:val="000000"/>
                <w:sz w:val="20"/>
                <w:szCs w:val="20"/>
                <w:lang w:eastAsia="en-GB"/>
              </w:rPr>
              <w:t>)</w:t>
            </w:r>
            <w:r w:rsidR="00D2020C">
              <w:rPr>
                <w:rFonts w:ascii="Times New Roman" w:eastAsia="Times New Roman" w:hAnsi="Times New Roman" w:cs="Times New Roman"/>
                <w:color w:val="000000"/>
                <w:sz w:val="20"/>
                <w:szCs w:val="20"/>
                <w:lang w:eastAsia="en-GB"/>
              </w:rPr>
              <w:t xml:space="preserve"> </w:t>
            </w:r>
            <w:r w:rsidRPr="007B7B53">
              <w:rPr>
                <w:rFonts w:ascii="Times New Roman" w:eastAsia="Times New Roman" w:hAnsi="Times New Roman" w:cs="Times New Roman"/>
                <w:color w:val="000000"/>
                <w:sz w:val="20"/>
                <w:szCs w:val="20"/>
                <w:lang w:eastAsia="en-GB"/>
              </w:rPr>
              <w:t xml:space="preserve">/ </w:t>
            </w:r>
            <w:r w:rsidRPr="00D2020C">
              <w:rPr>
                <w:rFonts w:ascii="Times New Roman" w:eastAsia="Times New Roman" w:hAnsi="Times New Roman" w:cs="Times New Roman"/>
                <w:i/>
                <w:iCs/>
                <w:color w:val="000000"/>
                <w:sz w:val="20"/>
                <w:szCs w:val="20"/>
                <w:lang w:eastAsia="en-GB"/>
              </w:rPr>
              <w:t>Ad26.ZEBOV-GP (</w:t>
            </w:r>
            <w:proofErr w:type="spellStart"/>
            <w:r w:rsidRPr="00D2020C">
              <w:rPr>
                <w:rFonts w:ascii="Times New Roman" w:eastAsia="Times New Roman" w:hAnsi="Times New Roman" w:cs="Times New Roman"/>
                <w:i/>
                <w:iCs/>
                <w:color w:val="000000"/>
                <w:sz w:val="20"/>
                <w:szCs w:val="20"/>
                <w:lang w:eastAsia="en-GB"/>
              </w:rPr>
              <w:t>recombinant</w:t>
            </w:r>
            <w:proofErr w:type="spellEnd"/>
            <w:r w:rsidRPr="00D2020C">
              <w:rPr>
                <w:rFonts w:ascii="Times New Roman" w:eastAsia="Times New Roman" w:hAnsi="Times New Roman" w:cs="Times New Roman"/>
                <w:i/>
                <w:iCs/>
                <w:color w:val="000000"/>
                <w:sz w:val="20"/>
                <w:szCs w:val="20"/>
                <w:lang w:eastAsia="en-GB"/>
              </w:rPr>
              <w:t>)</w:t>
            </w:r>
          </w:p>
        </w:tc>
        <w:tc>
          <w:tcPr>
            <w:tcW w:w="1134" w:type="dxa"/>
            <w:shd w:val="clear" w:color="auto" w:fill="auto"/>
            <w:noWrap/>
            <w:vAlign w:val="center"/>
          </w:tcPr>
          <w:p w14:paraId="6154AB8D" w14:textId="5D8144BB" w:rsidR="00B43446" w:rsidRPr="00FB1179" w:rsidRDefault="007B7B53" w:rsidP="008B4BBE">
            <w:pPr>
              <w:spacing w:after="0" w:line="240" w:lineRule="auto"/>
              <w:rPr>
                <w:rFonts w:ascii="Times New Roman" w:eastAsia="Times New Roman" w:hAnsi="Times New Roman" w:cs="Times New Roman"/>
                <w:color w:val="000000"/>
                <w:sz w:val="20"/>
                <w:szCs w:val="20"/>
                <w:lang w:eastAsia="en-GB"/>
              </w:rPr>
            </w:pPr>
            <w:r w:rsidRPr="007B7B53">
              <w:rPr>
                <w:rFonts w:ascii="Times New Roman" w:eastAsia="Times New Roman" w:hAnsi="Times New Roman" w:cs="Times New Roman"/>
                <w:color w:val="000000"/>
                <w:sz w:val="20"/>
                <w:szCs w:val="20"/>
                <w:lang w:eastAsia="en-GB"/>
              </w:rPr>
              <w:t xml:space="preserve">&gt;8,75 </w:t>
            </w:r>
            <w:proofErr w:type="spellStart"/>
            <w:r w:rsidRPr="007B7B53">
              <w:rPr>
                <w:rFonts w:ascii="Times New Roman" w:eastAsia="Times New Roman" w:hAnsi="Times New Roman" w:cs="Times New Roman"/>
                <w:color w:val="000000"/>
                <w:sz w:val="20"/>
                <w:szCs w:val="20"/>
                <w:lang w:eastAsia="en-GB"/>
              </w:rPr>
              <w:t>log</w:t>
            </w:r>
            <w:proofErr w:type="spellEnd"/>
            <w:r w:rsidRPr="007B7B53">
              <w:rPr>
                <w:rFonts w:ascii="Times New Roman" w:eastAsia="Times New Roman" w:hAnsi="Times New Roman" w:cs="Times New Roman"/>
                <w:color w:val="000000"/>
                <w:sz w:val="20"/>
                <w:szCs w:val="20"/>
                <w:lang w:eastAsia="en-GB"/>
              </w:rPr>
              <w:t xml:space="preserve"> (10) </w:t>
            </w:r>
            <w:proofErr w:type="spellStart"/>
            <w:r w:rsidRPr="007B7B53">
              <w:rPr>
                <w:rFonts w:ascii="Times New Roman" w:eastAsia="Times New Roman" w:hAnsi="Times New Roman" w:cs="Times New Roman"/>
                <w:color w:val="000000"/>
                <w:sz w:val="20"/>
                <w:szCs w:val="20"/>
                <w:lang w:eastAsia="en-GB"/>
              </w:rPr>
              <w:t>inf.U</w:t>
            </w:r>
            <w:proofErr w:type="spellEnd"/>
          </w:p>
        </w:tc>
        <w:tc>
          <w:tcPr>
            <w:tcW w:w="2552" w:type="dxa"/>
            <w:shd w:val="clear" w:color="auto" w:fill="auto"/>
            <w:vAlign w:val="center"/>
          </w:tcPr>
          <w:p w14:paraId="08463C88" w14:textId="418E6478" w:rsidR="00B4344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sidRPr="002770CD">
              <w:rPr>
                <w:rFonts w:ascii="Times New Roman" w:eastAsia="Times New Roman" w:hAnsi="Times New Roman" w:cs="Times New Roman"/>
                <w:color w:val="000000"/>
                <w:sz w:val="20"/>
                <w:szCs w:val="20"/>
                <w:lang w:eastAsia="en-GB"/>
              </w:rPr>
              <w:t xml:space="preserve">Injekcinis tirpalas / </w:t>
            </w:r>
            <w:proofErr w:type="spellStart"/>
            <w:r w:rsidRPr="00D2020C">
              <w:rPr>
                <w:rFonts w:ascii="Times New Roman" w:eastAsia="Times New Roman" w:hAnsi="Times New Roman" w:cs="Times New Roman"/>
                <w:i/>
                <w:iCs/>
                <w:color w:val="000000"/>
                <w:sz w:val="20"/>
                <w:szCs w:val="20"/>
                <w:lang w:eastAsia="en-GB"/>
              </w:rPr>
              <w:t>solution</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for</w:t>
            </w:r>
            <w:proofErr w:type="spellEnd"/>
            <w:r w:rsidRPr="00D2020C">
              <w:rPr>
                <w:rFonts w:ascii="Times New Roman" w:eastAsia="Times New Roman" w:hAnsi="Times New Roman" w:cs="Times New Roman"/>
                <w:i/>
                <w:iCs/>
                <w:color w:val="000000"/>
                <w:sz w:val="20"/>
                <w:szCs w:val="20"/>
                <w:lang w:eastAsia="en-GB"/>
              </w:rPr>
              <w:t xml:space="preserve"> </w:t>
            </w:r>
            <w:proofErr w:type="spellStart"/>
            <w:r w:rsidRPr="00D2020C">
              <w:rPr>
                <w:rFonts w:ascii="Times New Roman" w:eastAsia="Times New Roman" w:hAnsi="Times New Roman" w:cs="Times New Roman"/>
                <w:i/>
                <w:iCs/>
                <w:color w:val="000000"/>
                <w:sz w:val="20"/>
                <w:szCs w:val="20"/>
                <w:lang w:eastAsia="en-GB"/>
              </w:rPr>
              <w:t>injection</w:t>
            </w:r>
            <w:proofErr w:type="spellEnd"/>
          </w:p>
        </w:tc>
        <w:tc>
          <w:tcPr>
            <w:tcW w:w="992" w:type="dxa"/>
            <w:shd w:val="clear" w:color="auto" w:fill="auto"/>
            <w:noWrap/>
            <w:vAlign w:val="center"/>
          </w:tcPr>
          <w:p w14:paraId="098CEE00" w14:textId="30538EBE" w:rsidR="00B43446" w:rsidRPr="009B34F5" w:rsidRDefault="00613BE8"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N20</w:t>
            </w:r>
          </w:p>
        </w:tc>
        <w:tc>
          <w:tcPr>
            <w:tcW w:w="992" w:type="dxa"/>
            <w:shd w:val="clear" w:color="auto" w:fill="auto"/>
            <w:vAlign w:val="center"/>
          </w:tcPr>
          <w:p w14:paraId="7E931923" w14:textId="1097EBCA" w:rsidR="00B43446" w:rsidRPr="009B34F5" w:rsidRDefault="00613BE8" w:rsidP="008B4BBE">
            <w:pPr>
              <w:spacing w:after="0" w:line="240" w:lineRule="auto"/>
              <w:rPr>
                <w:rFonts w:ascii="Times New Roman" w:eastAsia="Times New Roman" w:hAnsi="Times New Roman" w:cs="Times New Roman"/>
                <w:sz w:val="20"/>
                <w:szCs w:val="20"/>
                <w:lang w:eastAsia="en-GB"/>
              </w:rPr>
            </w:pPr>
            <w:r w:rsidRPr="009B34F5">
              <w:rPr>
                <w:rFonts w:ascii="Times New Roman" w:eastAsia="Times New Roman" w:hAnsi="Times New Roman" w:cs="Times New Roman"/>
                <w:sz w:val="20"/>
                <w:szCs w:val="20"/>
                <w:lang w:eastAsia="en-GB"/>
              </w:rPr>
              <w:t>N20</w:t>
            </w:r>
          </w:p>
        </w:tc>
        <w:tc>
          <w:tcPr>
            <w:tcW w:w="2410" w:type="dxa"/>
            <w:shd w:val="clear" w:color="auto" w:fill="auto"/>
            <w:noWrap/>
            <w:vAlign w:val="center"/>
          </w:tcPr>
          <w:p w14:paraId="6C385B2F" w14:textId="4E56BA0B" w:rsidR="00B43446" w:rsidRPr="00FB1179" w:rsidRDefault="00421A6B" w:rsidP="0063457F">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F</w:t>
            </w:r>
            <w:r w:rsidR="00613BE8" w:rsidRPr="00B43446">
              <w:rPr>
                <w:rFonts w:ascii="Times New Roman" w:eastAsia="Times New Roman" w:hAnsi="Times New Roman" w:cs="Times New Roman"/>
                <w:color w:val="000000"/>
                <w:sz w:val="20"/>
                <w:szCs w:val="20"/>
                <w:lang w:eastAsia="en-GB"/>
              </w:rPr>
              <w:t xml:space="preserve">lakonas / </w:t>
            </w:r>
            <w:proofErr w:type="spellStart"/>
            <w:r>
              <w:rPr>
                <w:rFonts w:ascii="Times New Roman" w:eastAsia="Times New Roman" w:hAnsi="Times New Roman" w:cs="Times New Roman"/>
                <w:i/>
                <w:iCs/>
                <w:color w:val="000000"/>
                <w:sz w:val="20"/>
                <w:szCs w:val="20"/>
                <w:lang w:eastAsia="en-GB"/>
              </w:rPr>
              <w:t>V</w:t>
            </w:r>
            <w:r w:rsidR="00613BE8" w:rsidRPr="00421A6B">
              <w:rPr>
                <w:rFonts w:ascii="Times New Roman" w:eastAsia="Times New Roman" w:hAnsi="Times New Roman" w:cs="Times New Roman"/>
                <w:i/>
                <w:iCs/>
                <w:color w:val="000000"/>
                <w:sz w:val="20"/>
                <w:szCs w:val="20"/>
                <w:lang w:eastAsia="en-GB"/>
              </w:rPr>
              <w:t>ial</w:t>
            </w:r>
            <w:proofErr w:type="spellEnd"/>
          </w:p>
        </w:tc>
        <w:tc>
          <w:tcPr>
            <w:tcW w:w="1701" w:type="dxa"/>
            <w:shd w:val="clear" w:color="auto" w:fill="auto"/>
            <w:noWrap/>
            <w:vAlign w:val="center"/>
          </w:tcPr>
          <w:p w14:paraId="490F0380" w14:textId="477F0D19" w:rsidR="00B4344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2 640</w:t>
            </w:r>
          </w:p>
        </w:tc>
        <w:tc>
          <w:tcPr>
            <w:tcW w:w="1417" w:type="dxa"/>
            <w:shd w:val="clear" w:color="auto" w:fill="auto"/>
            <w:noWrap/>
            <w:vAlign w:val="center"/>
          </w:tcPr>
          <w:p w14:paraId="60060EDA" w14:textId="3C16F038" w:rsidR="00B43446" w:rsidRPr="00FB1179" w:rsidRDefault="00613BE8" w:rsidP="008B4BBE">
            <w:pPr>
              <w:spacing w:after="0" w:line="240" w:lineRule="auto"/>
              <w:jc w:val="center"/>
              <w:rPr>
                <w:rFonts w:ascii="Times New Roman" w:eastAsia="Times New Roman" w:hAnsi="Times New Roman" w:cs="Times New Roman"/>
                <w:color w:val="000000"/>
                <w:sz w:val="20"/>
                <w:szCs w:val="20"/>
                <w:lang w:eastAsia="en-GB"/>
              </w:rPr>
            </w:pPr>
            <w:r w:rsidRPr="00B43446">
              <w:rPr>
                <w:rFonts w:ascii="Times New Roman" w:eastAsia="Times New Roman" w:hAnsi="Times New Roman" w:cs="Times New Roman"/>
                <w:color w:val="000000"/>
                <w:sz w:val="20"/>
                <w:szCs w:val="20"/>
                <w:lang w:eastAsia="en-GB"/>
              </w:rPr>
              <w:t>-85°C iki -55°C</w:t>
            </w:r>
          </w:p>
        </w:tc>
      </w:tr>
    </w:tbl>
    <w:p w14:paraId="3F2F9DE5" w14:textId="77777777" w:rsidR="00361061" w:rsidRDefault="00361061" w:rsidP="00361061">
      <w:pPr>
        <w:spacing w:after="0" w:line="240" w:lineRule="auto"/>
        <w:rPr>
          <w:rFonts w:ascii="Times New Roman" w:hAnsi="Times New Roman" w:cs="Times New Roman"/>
          <w:sz w:val="24"/>
          <w:szCs w:val="24"/>
        </w:rPr>
      </w:pPr>
    </w:p>
    <w:p w14:paraId="2DA6FD7F" w14:textId="18B50E89" w:rsidR="00361061" w:rsidRDefault="00E96A8A" w:rsidP="003610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Pirmojo užsakymo metu </w:t>
      </w:r>
      <w:r w:rsidR="008F26B4">
        <w:rPr>
          <w:rFonts w:ascii="Times New Roman" w:hAnsi="Times New Roman" w:cs="Times New Roman"/>
          <w:sz w:val="24"/>
          <w:szCs w:val="24"/>
        </w:rPr>
        <w:t>perkančioji organizacija užsakys ne mažiau kaip</w:t>
      </w:r>
      <w:r w:rsidR="0032747F">
        <w:rPr>
          <w:rFonts w:ascii="Times New Roman" w:hAnsi="Times New Roman" w:cs="Times New Roman"/>
          <w:sz w:val="24"/>
          <w:szCs w:val="24"/>
        </w:rPr>
        <w:t xml:space="preserve"> nurodytą skaičių</w:t>
      </w:r>
      <w:r w:rsidR="008F26B4">
        <w:rPr>
          <w:rFonts w:ascii="Times New Roman" w:hAnsi="Times New Roman" w:cs="Times New Roman"/>
          <w:sz w:val="24"/>
          <w:szCs w:val="24"/>
        </w:rPr>
        <w:t xml:space="preserve"> </w:t>
      </w:r>
      <w:proofErr w:type="spellStart"/>
      <w:r w:rsidR="0032747F">
        <w:rPr>
          <w:rFonts w:ascii="Times New Roman" w:hAnsi="Times New Roman" w:cs="Times New Roman"/>
          <w:sz w:val="24"/>
          <w:szCs w:val="24"/>
        </w:rPr>
        <w:t>dozuočių</w:t>
      </w:r>
      <w:proofErr w:type="spellEnd"/>
      <w:r w:rsidR="0032747F">
        <w:rPr>
          <w:rFonts w:ascii="Times New Roman" w:hAnsi="Times New Roman" w:cs="Times New Roman"/>
          <w:sz w:val="24"/>
          <w:szCs w:val="24"/>
        </w:rPr>
        <w:t xml:space="preserve"> atitinkamoms pirkimo dalims:</w:t>
      </w:r>
    </w:p>
    <w:p w14:paraId="72371740" w14:textId="77777777" w:rsidR="00131640" w:rsidRDefault="00131640" w:rsidP="00361061">
      <w:pPr>
        <w:spacing w:after="0" w:line="240" w:lineRule="auto"/>
        <w:rPr>
          <w:rFonts w:ascii="Times New Roman" w:hAnsi="Times New Roman" w:cs="Times New Roman"/>
          <w:sz w:val="24"/>
          <w:szCs w:val="24"/>
        </w:rPr>
      </w:pPr>
    </w:p>
    <w:tbl>
      <w:tblPr>
        <w:tblStyle w:val="Lentelstinklelis"/>
        <w:tblW w:w="14176" w:type="dxa"/>
        <w:tblInd w:w="-289" w:type="dxa"/>
        <w:tblLook w:val="04A0" w:firstRow="1" w:lastRow="0" w:firstColumn="1" w:lastColumn="0" w:noHBand="0" w:noVBand="1"/>
      </w:tblPr>
      <w:tblGrid>
        <w:gridCol w:w="568"/>
        <w:gridCol w:w="3402"/>
        <w:gridCol w:w="2551"/>
        <w:gridCol w:w="567"/>
        <w:gridCol w:w="4395"/>
        <w:gridCol w:w="2693"/>
      </w:tblGrid>
      <w:tr w:rsidR="00D632B2" w14:paraId="07CF5D20" w14:textId="77777777" w:rsidTr="00AF321E">
        <w:tc>
          <w:tcPr>
            <w:tcW w:w="568" w:type="dxa"/>
            <w:shd w:val="clear" w:color="auto" w:fill="EDEDED" w:themeFill="accent3" w:themeFillTint="33"/>
          </w:tcPr>
          <w:p w14:paraId="114DA8FC" w14:textId="6A5F6CF7" w:rsidR="00D632B2" w:rsidRPr="00AF321E" w:rsidRDefault="0041608F" w:rsidP="00D04442">
            <w:pPr>
              <w:jc w:val="center"/>
              <w:rPr>
                <w:rFonts w:hAnsi="Times New Roman" w:cs="Times New Roman"/>
                <w:b/>
                <w:bCs/>
              </w:rPr>
            </w:pPr>
            <w:r w:rsidRPr="00AF321E">
              <w:rPr>
                <w:rFonts w:hAnsi="Times New Roman" w:cs="Times New Roman"/>
                <w:b/>
                <w:bCs/>
              </w:rPr>
              <w:t>Eil. Nr.</w:t>
            </w:r>
          </w:p>
        </w:tc>
        <w:tc>
          <w:tcPr>
            <w:tcW w:w="3402" w:type="dxa"/>
            <w:shd w:val="clear" w:color="auto" w:fill="EDEDED" w:themeFill="accent3" w:themeFillTint="33"/>
            <w:vAlign w:val="center"/>
          </w:tcPr>
          <w:p w14:paraId="31036A8C" w14:textId="1E7533B7" w:rsidR="00D632B2" w:rsidRPr="00AF321E" w:rsidRDefault="00D632B2" w:rsidP="00D04442">
            <w:pPr>
              <w:jc w:val="center"/>
              <w:rPr>
                <w:rFonts w:hAnsi="Times New Roman" w:cs="Times New Roman"/>
                <w:b/>
                <w:bCs/>
              </w:rPr>
            </w:pPr>
            <w:r w:rsidRPr="00AF321E">
              <w:rPr>
                <w:rFonts w:hAnsi="Times New Roman" w:cs="Times New Roman"/>
                <w:b/>
                <w:bCs/>
              </w:rPr>
              <w:t>Pirkimo dalis</w:t>
            </w:r>
          </w:p>
        </w:tc>
        <w:tc>
          <w:tcPr>
            <w:tcW w:w="2551" w:type="dxa"/>
            <w:shd w:val="clear" w:color="auto" w:fill="EDEDED" w:themeFill="accent3" w:themeFillTint="33"/>
            <w:vAlign w:val="center"/>
          </w:tcPr>
          <w:p w14:paraId="6B1B50DA" w14:textId="7D1BE236" w:rsidR="00D632B2" w:rsidRPr="00AF321E" w:rsidRDefault="00D632B2" w:rsidP="00D04442">
            <w:pPr>
              <w:jc w:val="center"/>
              <w:rPr>
                <w:rFonts w:hAnsi="Times New Roman" w:cs="Times New Roman"/>
                <w:b/>
                <w:bCs/>
              </w:rPr>
            </w:pPr>
            <w:r w:rsidRPr="00AF321E">
              <w:rPr>
                <w:rFonts w:hAnsi="Times New Roman" w:cs="Times New Roman"/>
                <w:b/>
                <w:bCs/>
              </w:rPr>
              <w:t xml:space="preserve">Pirmojo užsakymo metu užsakomas kiekis </w:t>
            </w:r>
            <w:proofErr w:type="spellStart"/>
            <w:r w:rsidRPr="00AF321E">
              <w:rPr>
                <w:rFonts w:hAnsi="Times New Roman" w:cs="Times New Roman"/>
                <w:b/>
                <w:bCs/>
              </w:rPr>
              <w:t>dozuočių</w:t>
            </w:r>
            <w:proofErr w:type="spellEnd"/>
            <w:r w:rsidRPr="00AF321E">
              <w:rPr>
                <w:rFonts w:hAnsi="Times New Roman" w:cs="Times New Roman"/>
                <w:b/>
                <w:bCs/>
              </w:rPr>
              <w:t>, ne mažiau kaip</w:t>
            </w:r>
          </w:p>
        </w:tc>
        <w:tc>
          <w:tcPr>
            <w:tcW w:w="567" w:type="dxa"/>
            <w:shd w:val="clear" w:color="auto" w:fill="EDEDED" w:themeFill="accent3" w:themeFillTint="33"/>
          </w:tcPr>
          <w:p w14:paraId="1F1B5AEA" w14:textId="05B3BF75" w:rsidR="00D632B2" w:rsidRPr="00AF321E" w:rsidRDefault="0041608F" w:rsidP="00D04442">
            <w:pPr>
              <w:jc w:val="center"/>
              <w:rPr>
                <w:rFonts w:hAnsi="Times New Roman" w:cs="Times New Roman"/>
                <w:b/>
                <w:bCs/>
              </w:rPr>
            </w:pPr>
            <w:r w:rsidRPr="00AF321E">
              <w:rPr>
                <w:rFonts w:hAnsi="Times New Roman" w:cs="Times New Roman"/>
                <w:b/>
                <w:bCs/>
              </w:rPr>
              <w:t>Eil. Nr.</w:t>
            </w:r>
          </w:p>
        </w:tc>
        <w:tc>
          <w:tcPr>
            <w:tcW w:w="4395" w:type="dxa"/>
            <w:shd w:val="clear" w:color="auto" w:fill="EDEDED" w:themeFill="accent3" w:themeFillTint="33"/>
            <w:vAlign w:val="center"/>
          </w:tcPr>
          <w:p w14:paraId="11F9BA6D" w14:textId="1A252C26" w:rsidR="00D632B2" w:rsidRPr="00AF321E" w:rsidRDefault="00D632B2" w:rsidP="00D04442">
            <w:pPr>
              <w:jc w:val="center"/>
              <w:rPr>
                <w:rFonts w:hAnsi="Times New Roman" w:cs="Times New Roman"/>
                <w:b/>
                <w:bCs/>
              </w:rPr>
            </w:pPr>
            <w:r w:rsidRPr="00AF321E">
              <w:rPr>
                <w:rFonts w:hAnsi="Times New Roman" w:cs="Times New Roman"/>
                <w:b/>
                <w:bCs/>
              </w:rPr>
              <w:t>Pirkimo dalis</w:t>
            </w:r>
          </w:p>
        </w:tc>
        <w:tc>
          <w:tcPr>
            <w:tcW w:w="2693" w:type="dxa"/>
            <w:shd w:val="clear" w:color="auto" w:fill="EDEDED" w:themeFill="accent3" w:themeFillTint="33"/>
            <w:vAlign w:val="center"/>
          </w:tcPr>
          <w:p w14:paraId="3471AB8F" w14:textId="7047BF38" w:rsidR="00D632B2" w:rsidRPr="00AF321E" w:rsidRDefault="00D632B2" w:rsidP="00D04442">
            <w:pPr>
              <w:jc w:val="center"/>
              <w:rPr>
                <w:rFonts w:hAnsi="Times New Roman" w:cs="Times New Roman"/>
                <w:b/>
                <w:bCs/>
              </w:rPr>
            </w:pPr>
            <w:r w:rsidRPr="00AF321E">
              <w:rPr>
                <w:rFonts w:hAnsi="Times New Roman" w:cs="Times New Roman"/>
                <w:b/>
                <w:bCs/>
              </w:rPr>
              <w:t xml:space="preserve">Pirmojo užsakymo metu užsakomas kiekis </w:t>
            </w:r>
            <w:proofErr w:type="spellStart"/>
            <w:r w:rsidRPr="00AF321E">
              <w:rPr>
                <w:rFonts w:hAnsi="Times New Roman" w:cs="Times New Roman"/>
                <w:b/>
                <w:bCs/>
              </w:rPr>
              <w:t>dozuočių</w:t>
            </w:r>
            <w:proofErr w:type="spellEnd"/>
            <w:r w:rsidRPr="00AF321E">
              <w:rPr>
                <w:rFonts w:hAnsi="Times New Roman" w:cs="Times New Roman"/>
                <w:b/>
                <w:bCs/>
              </w:rPr>
              <w:t>, ne mažiau kaip</w:t>
            </w:r>
          </w:p>
        </w:tc>
      </w:tr>
      <w:tr w:rsidR="00D632B2" w14:paraId="37C77011" w14:textId="77777777" w:rsidTr="00131640">
        <w:tc>
          <w:tcPr>
            <w:tcW w:w="568" w:type="dxa"/>
            <w:vAlign w:val="center"/>
          </w:tcPr>
          <w:p w14:paraId="02FCE6AF" w14:textId="4C1222D3" w:rsidR="00D632B2" w:rsidRPr="004925B4" w:rsidRDefault="00D632B2" w:rsidP="00386FB1">
            <w:pPr>
              <w:rPr>
                <w:rFonts w:hAnsi="Times New Roman" w:cs="Times New Roman"/>
                <w:lang w:val="en-US"/>
              </w:rPr>
            </w:pPr>
            <w:r w:rsidRPr="004925B4">
              <w:rPr>
                <w:rFonts w:hAnsi="Times New Roman" w:cs="Times New Roman"/>
                <w:lang w:val="en-US"/>
              </w:rPr>
              <w:t>1</w:t>
            </w:r>
          </w:p>
        </w:tc>
        <w:tc>
          <w:tcPr>
            <w:tcW w:w="3402" w:type="dxa"/>
            <w:vAlign w:val="center"/>
          </w:tcPr>
          <w:p w14:paraId="44BD21DC" w14:textId="1629B93E" w:rsidR="00D632B2" w:rsidRPr="00D04442" w:rsidRDefault="00B05BBD" w:rsidP="00386FB1">
            <w:pPr>
              <w:rPr>
                <w:rFonts w:hAnsi="Times New Roman" w:cs="Times New Roman"/>
                <w:sz w:val="24"/>
                <w:szCs w:val="24"/>
                <w:lang w:val="en-US"/>
              </w:rPr>
            </w:pPr>
            <w:proofErr w:type="spellStart"/>
            <w:r w:rsidRPr="009B2A09">
              <w:rPr>
                <w:rFonts w:eastAsia="Times New Roman" w:hAnsi="Times New Roman" w:cs="Times New Roman"/>
                <w:color w:val="000000"/>
                <w:lang w:eastAsia="en-GB"/>
              </w:rPr>
              <w:t>Cisatrakuris</w:t>
            </w:r>
            <w:proofErr w:type="spellEnd"/>
            <w:r>
              <w:rPr>
                <w:rFonts w:eastAsia="Times New Roman" w:hAnsi="Times New Roman" w:cs="Times New Roman"/>
                <w:color w:val="000000"/>
                <w:lang w:eastAsia="en-GB"/>
              </w:rPr>
              <w:t xml:space="preserve"> </w:t>
            </w:r>
            <w:r w:rsidRPr="009B2A09">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Cisatracurum</w:t>
            </w:r>
            <w:proofErr w:type="spellEnd"/>
          </w:p>
        </w:tc>
        <w:tc>
          <w:tcPr>
            <w:tcW w:w="2551" w:type="dxa"/>
            <w:shd w:val="clear" w:color="auto" w:fill="D9E2F3" w:themeFill="accent1" w:themeFillTint="33"/>
            <w:vAlign w:val="center"/>
          </w:tcPr>
          <w:p w14:paraId="26C8D5A8" w14:textId="7C013F40" w:rsidR="00D632B2" w:rsidRPr="004925B4" w:rsidRDefault="001830BF" w:rsidP="004925B4">
            <w:pPr>
              <w:jc w:val="center"/>
              <w:rPr>
                <w:rFonts w:hAnsi="Times New Roman" w:cs="Times New Roman"/>
              </w:rPr>
            </w:pPr>
            <w:r w:rsidRPr="004925B4">
              <w:rPr>
                <w:rFonts w:hAnsi="Times New Roman" w:cs="Times New Roman"/>
              </w:rPr>
              <w:t>225</w:t>
            </w:r>
          </w:p>
        </w:tc>
        <w:tc>
          <w:tcPr>
            <w:tcW w:w="567" w:type="dxa"/>
            <w:vAlign w:val="center"/>
          </w:tcPr>
          <w:p w14:paraId="636B301D" w14:textId="49914C7A" w:rsidR="00D632B2" w:rsidRPr="004925B4" w:rsidRDefault="00ED1AC8" w:rsidP="00386FB1">
            <w:pPr>
              <w:rPr>
                <w:rFonts w:hAnsi="Times New Roman" w:cs="Times New Roman"/>
              </w:rPr>
            </w:pPr>
            <w:r>
              <w:rPr>
                <w:rFonts w:hAnsi="Times New Roman" w:cs="Times New Roman"/>
              </w:rPr>
              <w:t>8</w:t>
            </w:r>
          </w:p>
        </w:tc>
        <w:tc>
          <w:tcPr>
            <w:tcW w:w="4395" w:type="dxa"/>
            <w:vAlign w:val="center"/>
          </w:tcPr>
          <w:p w14:paraId="01B9549E" w14:textId="65AE7D5A" w:rsidR="00D632B2" w:rsidRPr="00A00870" w:rsidRDefault="0041608F" w:rsidP="00386FB1">
            <w:pPr>
              <w:rPr>
                <w:rFonts w:hAnsi="Times New Roman" w:cs="Times New Roman"/>
                <w:sz w:val="24"/>
                <w:szCs w:val="24"/>
              </w:rPr>
            </w:pPr>
            <w:r w:rsidRPr="00A00870">
              <w:rPr>
                <w:rFonts w:eastAsia="Times New Roman" w:hAnsi="Times New Roman" w:cs="Times New Roman"/>
                <w:lang w:eastAsia="en-GB"/>
              </w:rPr>
              <w:t>2,3-dimerkapto-1-propanesulfonio rūgšties natrio druska (DMPS)</w:t>
            </w:r>
          </w:p>
        </w:tc>
        <w:tc>
          <w:tcPr>
            <w:tcW w:w="2693" w:type="dxa"/>
            <w:shd w:val="clear" w:color="auto" w:fill="D9E2F3" w:themeFill="accent1" w:themeFillTint="33"/>
            <w:vAlign w:val="center"/>
          </w:tcPr>
          <w:p w14:paraId="3DEFE8EC" w14:textId="6F702BF5" w:rsidR="00D632B2" w:rsidRPr="004925B4" w:rsidRDefault="00F968B0" w:rsidP="004925B4">
            <w:pPr>
              <w:jc w:val="center"/>
              <w:rPr>
                <w:rFonts w:hAnsi="Times New Roman" w:cs="Times New Roman"/>
              </w:rPr>
            </w:pPr>
            <w:r w:rsidRPr="004925B4">
              <w:rPr>
                <w:rFonts w:hAnsi="Times New Roman" w:cs="Times New Roman"/>
              </w:rPr>
              <w:t>300</w:t>
            </w:r>
          </w:p>
        </w:tc>
      </w:tr>
      <w:tr w:rsidR="00D632B2" w14:paraId="3105A066" w14:textId="77777777" w:rsidTr="00131640">
        <w:tc>
          <w:tcPr>
            <w:tcW w:w="568" w:type="dxa"/>
            <w:vAlign w:val="center"/>
          </w:tcPr>
          <w:p w14:paraId="202B3159" w14:textId="6ECED872" w:rsidR="00D632B2" w:rsidRPr="004925B4" w:rsidRDefault="00D632B2" w:rsidP="00386FB1">
            <w:pPr>
              <w:rPr>
                <w:rFonts w:hAnsi="Times New Roman" w:cs="Times New Roman"/>
              </w:rPr>
            </w:pPr>
            <w:r w:rsidRPr="004925B4">
              <w:rPr>
                <w:rFonts w:hAnsi="Times New Roman" w:cs="Times New Roman"/>
              </w:rPr>
              <w:t>2</w:t>
            </w:r>
          </w:p>
        </w:tc>
        <w:tc>
          <w:tcPr>
            <w:tcW w:w="3402" w:type="dxa"/>
            <w:vAlign w:val="center"/>
          </w:tcPr>
          <w:p w14:paraId="66CD9499" w14:textId="4327DB92" w:rsidR="00D632B2" w:rsidRPr="00D04442" w:rsidRDefault="00B05BBD" w:rsidP="00386FB1">
            <w:pPr>
              <w:rPr>
                <w:rFonts w:hAnsi="Times New Roman" w:cs="Times New Roman"/>
                <w:sz w:val="24"/>
                <w:szCs w:val="24"/>
              </w:rPr>
            </w:pPr>
            <w:proofErr w:type="spellStart"/>
            <w:r w:rsidRPr="00A61243">
              <w:rPr>
                <w:rFonts w:eastAsia="Times New Roman" w:hAnsi="Times New Roman" w:cs="Times New Roman"/>
                <w:color w:val="000000"/>
                <w:lang w:eastAsia="en-GB"/>
              </w:rPr>
              <w:t>Etomidatas</w:t>
            </w:r>
            <w:proofErr w:type="spellEnd"/>
            <w:r>
              <w:rPr>
                <w:rFonts w:eastAsia="Times New Roman" w:hAnsi="Times New Roman" w:cs="Times New Roman"/>
                <w:color w:val="000000"/>
                <w:lang w:eastAsia="en-GB"/>
              </w:rPr>
              <w:t xml:space="preserve"> </w:t>
            </w:r>
            <w:r w:rsidRPr="00A61243">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Etomidate</w:t>
            </w:r>
            <w:proofErr w:type="spellEnd"/>
          </w:p>
        </w:tc>
        <w:tc>
          <w:tcPr>
            <w:tcW w:w="2551" w:type="dxa"/>
            <w:shd w:val="clear" w:color="auto" w:fill="D9E2F3" w:themeFill="accent1" w:themeFillTint="33"/>
            <w:vAlign w:val="center"/>
          </w:tcPr>
          <w:p w14:paraId="77CAA186" w14:textId="13F789B0" w:rsidR="00D632B2" w:rsidRPr="004925B4" w:rsidRDefault="001830BF" w:rsidP="004925B4">
            <w:pPr>
              <w:jc w:val="center"/>
              <w:rPr>
                <w:rFonts w:hAnsi="Times New Roman" w:cs="Times New Roman"/>
                <w:lang w:val="en-US"/>
              </w:rPr>
            </w:pPr>
            <w:r w:rsidRPr="004925B4">
              <w:rPr>
                <w:rFonts w:hAnsi="Times New Roman" w:cs="Times New Roman"/>
                <w:lang w:val="en-US"/>
              </w:rPr>
              <w:t>300</w:t>
            </w:r>
          </w:p>
        </w:tc>
        <w:tc>
          <w:tcPr>
            <w:tcW w:w="567" w:type="dxa"/>
            <w:vAlign w:val="center"/>
          </w:tcPr>
          <w:p w14:paraId="0B8765E5" w14:textId="4F44B1F6" w:rsidR="00D632B2" w:rsidRPr="004925B4" w:rsidRDefault="00ED1AC8" w:rsidP="00386FB1">
            <w:pPr>
              <w:rPr>
                <w:rFonts w:hAnsi="Times New Roman" w:cs="Times New Roman"/>
              </w:rPr>
            </w:pPr>
            <w:r>
              <w:rPr>
                <w:rFonts w:hAnsi="Times New Roman" w:cs="Times New Roman"/>
              </w:rPr>
              <w:t>9</w:t>
            </w:r>
          </w:p>
        </w:tc>
        <w:tc>
          <w:tcPr>
            <w:tcW w:w="4395" w:type="dxa"/>
            <w:vAlign w:val="center"/>
          </w:tcPr>
          <w:p w14:paraId="33A379C2" w14:textId="338FA1B0" w:rsidR="00D632B2" w:rsidRPr="00A00870" w:rsidRDefault="0041608F" w:rsidP="00386FB1">
            <w:pPr>
              <w:rPr>
                <w:rFonts w:hAnsi="Times New Roman" w:cs="Times New Roman"/>
                <w:sz w:val="24"/>
                <w:szCs w:val="24"/>
              </w:rPr>
            </w:pPr>
            <w:proofErr w:type="spellStart"/>
            <w:r w:rsidRPr="00A00870">
              <w:rPr>
                <w:rFonts w:eastAsia="Times New Roman" w:hAnsi="Times New Roman" w:cs="Times New Roman"/>
                <w:lang w:eastAsia="en-GB"/>
              </w:rPr>
              <w:t>Dimerkaptosukcinato</w:t>
            </w:r>
            <w:proofErr w:type="spellEnd"/>
            <w:r w:rsidRPr="00A00870">
              <w:rPr>
                <w:rFonts w:eastAsia="Times New Roman" w:hAnsi="Times New Roman" w:cs="Times New Roman"/>
                <w:lang w:eastAsia="en-GB"/>
              </w:rPr>
              <w:t xml:space="preserve"> rūgštis (DMSA)</w:t>
            </w:r>
          </w:p>
        </w:tc>
        <w:tc>
          <w:tcPr>
            <w:tcW w:w="2693" w:type="dxa"/>
            <w:shd w:val="clear" w:color="auto" w:fill="D9E2F3" w:themeFill="accent1" w:themeFillTint="33"/>
            <w:vAlign w:val="center"/>
          </w:tcPr>
          <w:p w14:paraId="2182C67E" w14:textId="26707B3E" w:rsidR="00D632B2" w:rsidRPr="004925B4" w:rsidRDefault="00F968B0" w:rsidP="004925B4">
            <w:pPr>
              <w:jc w:val="center"/>
              <w:rPr>
                <w:rFonts w:hAnsi="Times New Roman" w:cs="Times New Roman"/>
              </w:rPr>
            </w:pPr>
            <w:r w:rsidRPr="004925B4">
              <w:rPr>
                <w:rFonts w:hAnsi="Times New Roman" w:cs="Times New Roman"/>
              </w:rPr>
              <w:t>2 208</w:t>
            </w:r>
          </w:p>
        </w:tc>
      </w:tr>
      <w:tr w:rsidR="00D632B2" w14:paraId="2816A02A" w14:textId="77777777" w:rsidTr="00131640">
        <w:tc>
          <w:tcPr>
            <w:tcW w:w="568" w:type="dxa"/>
            <w:vAlign w:val="center"/>
          </w:tcPr>
          <w:p w14:paraId="44D0CD5E" w14:textId="10528334" w:rsidR="00D632B2" w:rsidRPr="004925B4" w:rsidRDefault="00D632B2" w:rsidP="00D632B2">
            <w:pPr>
              <w:rPr>
                <w:rFonts w:hAnsi="Times New Roman" w:cs="Times New Roman"/>
              </w:rPr>
            </w:pPr>
            <w:r w:rsidRPr="004925B4">
              <w:rPr>
                <w:rFonts w:hAnsi="Times New Roman" w:cs="Times New Roman"/>
              </w:rPr>
              <w:t>3</w:t>
            </w:r>
          </w:p>
        </w:tc>
        <w:tc>
          <w:tcPr>
            <w:tcW w:w="3402" w:type="dxa"/>
            <w:vAlign w:val="center"/>
          </w:tcPr>
          <w:p w14:paraId="36CF6E60" w14:textId="1DD38805" w:rsidR="00D632B2" w:rsidRPr="00D632B2" w:rsidRDefault="00B05BBD" w:rsidP="00D632B2">
            <w:pPr>
              <w:rPr>
                <w:rFonts w:hAnsi="Times New Roman" w:cs="Times New Roman"/>
                <w:sz w:val="24"/>
                <w:szCs w:val="24"/>
              </w:rPr>
            </w:pPr>
            <w:proofErr w:type="spellStart"/>
            <w:r w:rsidRPr="002A492B">
              <w:rPr>
                <w:rFonts w:eastAsia="Times New Roman" w:hAnsi="Times New Roman" w:cs="Times New Roman"/>
                <w:color w:val="000000"/>
                <w:lang w:eastAsia="en-GB"/>
              </w:rPr>
              <w:t>Tiamazolas</w:t>
            </w:r>
            <w:proofErr w:type="spellEnd"/>
            <w:r>
              <w:rPr>
                <w:rFonts w:eastAsia="Times New Roman" w:hAnsi="Times New Roman" w:cs="Times New Roman"/>
                <w:color w:val="000000"/>
                <w:lang w:eastAsia="en-GB"/>
              </w:rPr>
              <w:t xml:space="preserve"> </w:t>
            </w:r>
            <w:r w:rsidRPr="002A492B">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Thiamazole</w:t>
            </w:r>
            <w:proofErr w:type="spellEnd"/>
          </w:p>
        </w:tc>
        <w:tc>
          <w:tcPr>
            <w:tcW w:w="2551" w:type="dxa"/>
            <w:shd w:val="clear" w:color="auto" w:fill="D9E2F3" w:themeFill="accent1" w:themeFillTint="33"/>
            <w:vAlign w:val="center"/>
          </w:tcPr>
          <w:p w14:paraId="4ECA3257" w14:textId="4EB50E2D" w:rsidR="00D632B2" w:rsidRPr="004925B4" w:rsidRDefault="001830BF" w:rsidP="004925B4">
            <w:pPr>
              <w:jc w:val="center"/>
              <w:rPr>
                <w:rFonts w:hAnsi="Times New Roman" w:cs="Times New Roman"/>
              </w:rPr>
            </w:pPr>
            <w:r w:rsidRPr="004925B4">
              <w:rPr>
                <w:rFonts w:hAnsi="Times New Roman" w:cs="Times New Roman"/>
              </w:rPr>
              <w:t>4 000</w:t>
            </w:r>
          </w:p>
        </w:tc>
        <w:tc>
          <w:tcPr>
            <w:tcW w:w="567" w:type="dxa"/>
            <w:vAlign w:val="center"/>
          </w:tcPr>
          <w:p w14:paraId="4D3E18EF" w14:textId="604912A8" w:rsidR="00D632B2" w:rsidRPr="004925B4" w:rsidRDefault="00ED1AC8" w:rsidP="00386FB1">
            <w:pPr>
              <w:rPr>
                <w:rFonts w:hAnsi="Times New Roman" w:cs="Times New Roman"/>
              </w:rPr>
            </w:pPr>
            <w:r>
              <w:rPr>
                <w:rFonts w:hAnsi="Times New Roman" w:cs="Times New Roman"/>
              </w:rPr>
              <w:t>10</w:t>
            </w:r>
          </w:p>
        </w:tc>
        <w:tc>
          <w:tcPr>
            <w:tcW w:w="4395" w:type="dxa"/>
            <w:vAlign w:val="center"/>
          </w:tcPr>
          <w:p w14:paraId="3DFA08CD" w14:textId="7ACF5DDA" w:rsidR="00D632B2" w:rsidRPr="00A00870" w:rsidRDefault="0041608F" w:rsidP="00386FB1">
            <w:pPr>
              <w:rPr>
                <w:rFonts w:hAnsi="Times New Roman" w:cs="Times New Roman"/>
                <w:sz w:val="24"/>
                <w:szCs w:val="24"/>
              </w:rPr>
            </w:pPr>
            <w:r w:rsidRPr="00A00870">
              <w:rPr>
                <w:rFonts w:eastAsia="Times New Roman" w:hAnsi="Times New Roman" w:cs="Times New Roman"/>
                <w:lang w:eastAsia="en-GB"/>
              </w:rPr>
              <w:t xml:space="preserve">Atropino sulfatas / </w:t>
            </w:r>
            <w:proofErr w:type="spellStart"/>
            <w:r w:rsidRPr="00A00870">
              <w:rPr>
                <w:rFonts w:eastAsia="Times New Roman" w:hAnsi="Times New Roman" w:cs="Times New Roman"/>
                <w:lang w:eastAsia="en-GB"/>
              </w:rPr>
              <w:t>Obidoksimo</w:t>
            </w:r>
            <w:proofErr w:type="spellEnd"/>
            <w:r w:rsidRPr="00A00870">
              <w:rPr>
                <w:rFonts w:eastAsia="Times New Roman" w:hAnsi="Times New Roman" w:cs="Times New Roman"/>
                <w:lang w:eastAsia="en-GB"/>
              </w:rPr>
              <w:t xml:space="preserve"> chloridas / </w:t>
            </w:r>
            <w:proofErr w:type="spellStart"/>
            <w:r w:rsidRPr="00A00870">
              <w:rPr>
                <w:rFonts w:eastAsia="Times New Roman" w:hAnsi="Times New Roman" w:cs="Times New Roman"/>
                <w:i/>
                <w:iCs/>
                <w:lang w:eastAsia="en-GB"/>
              </w:rPr>
              <w:t>Obidoxime</w:t>
            </w:r>
            <w:proofErr w:type="spellEnd"/>
            <w:r w:rsidRPr="00A00870">
              <w:rPr>
                <w:rFonts w:eastAsia="Times New Roman" w:hAnsi="Times New Roman" w:cs="Times New Roman"/>
                <w:i/>
                <w:iCs/>
                <w:lang w:eastAsia="en-GB"/>
              </w:rPr>
              <w:t xml:space="preserve"> / atropine </w:t>
            </w:r>
            <w:proofErr w:type="spellStart"/>
            <w:r w:rsidRPr="00A00870">
              <w:rPr>
                <w:rFonts w:eastAsia="Times New Roman" w:hAnsi="Times New Roman" w:cs="Times New Roman"/>
                <w:i/>
                <w:iCs/>
                <w:lang w:eastAsia="en-GB"/>
              </w:rPr>
              <w:t>autoinjector</w:t>
            </w:r>
            <w:proofErr w:type="spellEnd"/>
          </w:p>
        </w:tc>
        <w:tc>
          <w:tcPr>
            <w:tcW w:w="2693" w:type="dxa"/>
            <w:shd w:val="clear" w:color="auto" w:fill="D9E2F3" w:themeFill="accent1" w:themeFillTint="33"/>
            <w:vAlign w:val="center"/>
          </w:tcPr>
          <w:p w14:paraId="3C30681B" w14:textId="33E79A53" w:rsidR="00D632B2" w:rsidRPr="004925B4" w:rsidRDefault="00F968B0" w:rsidP="004925B4">
            <w:pPr>
              <w:jc w:val="center"/>
              <w:rPr>
                <w:rFonts w:hAnsi="Times New Roman" w:cs="Times New Roman"/>
              </w:rPr>
            </w:pPr>
            <w:r w:rsidRPr="004925B4">
              <w:rPr>
                <w:rFonts w:hAnsi="Times New Roman" w:cs="Times New Roman"/>
              </w:rPr>
              <w:t>822</w:t>
            </w:r>
          </w:p>
        </w:tc>
      </w:tr>
      <w:tr w:rsidR="00D632B2" w14:paraId="139EBF16" w14:textId="77777777" w:rsidTr="00131640">
        <w:tc>
          <w:tcPr>
            <w:tcW w:w="568" w:type="dxa"/>
            <w:vAlign w:val="center"/>
          </w:tcPr>
          <w:p w14:paraId="2E45B564" w14:textId="48802A0C" w:rsidR="00D632B2" w:rsidRPr="004925B4" w:rsidRDefault="00D632B2" w:rsidP="00386FB1">
            <w:pPr>
              <w:rPr>
                <w:rFonts w:hAnsi="Times New Roman" w:cs="Times New Roman"/>
              </w:rPr>
            </w:pPr>
            <w:r w:rsidRPr="004925B4">
              <w:rPr>
                <w:rFonts w:hAnsi="Times New Roman" w:cs="Times New Roman"/>
              </w:rPr>
              <w:t>4</w:t>
            </w:r>
          </w:p>
        </w:tc>
        <w:tc>
          <w:tcPr>
            <w:tcW w:w="3402" w:type="dxa"/>
            <w:vAlign w:val="center"/>
          </w:tcPr>
          <w:p w14:paraId="393455BD" w14:textId="2828E46F" w:rsidR="00D632B2" w:rsidRPr="00D04442" w:rsidRDefault="00B05BBD" w:rsidP="00386FB1">
            <w:pPr>
              <w:rPr>
                <w:rFonts w:hAnsi="Times New Roman" w:cs="Times New Roman"/>
                <w:sz w:val="24"/>
                <w:szCs w:val="24"/>
              </w:rPr>
            </w:pPr>
            <w:proofErr w:type="spellStart"/>
            <w:r w:rsidRPr="001E4C78">
              <w:rPr>
                <w:rFonts w:eastAsia="Times New Roman" w:hAnsi="Times New Roman" w:cs="Times New Roman"/>
                <w:color w:val="000000"/>
                <w:lang w:eastAsia="en-GB"/>
              </w:rPr>
              <w:t>Zanamiviras</w:t>
            </w:r>
            <w:proofErr w:type="spellEnd"/>
            <w:r>
              <w:rPr>
                <w:rFonts w:eastAsia="Times New Roman" w:hAnsi="Times New Roman" w:cs="Times New Roman"/>
                <w:color w:val="000000"/>
                <w:lang w:eastAsia="en-GB"/>
              </w:rPr>
              <w:t xml:space="preserve"> </w:t>
            </w:r>
            <w:r w:rsidRPr="001E4C78">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Zanamivir</w:t>
            </w:r>
            <w:proofErr w:type="spellEnd"/>
          </w:p>
        </w:tc>
        <w:tc>
          <w:tcPr>
            <w:tcW w:w="2551" w:type="dxa"/>
            <w:shd w:val="clear" w:color="auto" w:fill="D9E2F3" w:themeFill="accent1" w:themeFillTint="33"/>
            <w:vAlign w:val="center"/>
          </w:tcPr>
          <w:p w14:paraId="27CA0795" w14:textId="5C6FF91F" w:rsidR="00D632B2" w:rsidRPr="004925B4" w:rsidRDefault="001830BF" w:rsidP="004925B4">
            <w:pPr>
              <w:jc w:val="center"/>
              <w:rPr>
                <w:rFonts w:hAnsi="Times New Roman" w:cs="Times New Roman"/>
              </w:rPr>
            </w:pPr>
            <w:r w:rsidRPr="004925B4">
              <w:rPr>
                <w:rFonts w:hAnsi="Times New Roman" w:cs="Times New Roman"/>
              </w:rPr>
              <w:t>300</w:t>
            </w:r>
          </w:p>
        </w:tc>
        <w:tc>
          <w:tcPr>
            <w:tcW w:w="567" w:type="dxa"/>
            <w:vAlign w:val="center"/>
          </w:tcPr>
          <w:p w14:paraId="04D0EF44" w14:textId="19180F54" w:rsidR="00D632B2" w:rsidRPr="004925B4" w:rsidRDefault="00ED1AC8" w:rsidP="00386FB1">
            <w:pPr>
              <w:rPr>
                <w:rFonts w:hAnsi="Times New Roman" w:cs="Times New Roman"/>
              </w:rPr>
            </w:pPr>
            <w:r>
              <w:rPr>
                <w:rFonts w:hAnsi="Times New Roman" w:cs="Times New Roman"/>
              </w:rPr>
              <w:t>11</w:t>
            </w:r>
          </w:p>
        </w:tc>
        <w:tc>
          <w:tcPr>
            <w:tcW w:w="4395" w:type="dxa"/>
            <w:vAlign w:val="center"/>
          </w:tcPr>
          <w:p w14:paraId="0C91A364" w14:textId="15B11BC2" w:rsidR="00D632B2" w:rsidRPr="00D04442" w:rsidRDefault="0041608F" w:rsidP="00386FB1">
            <w:pPr>
              <w:rPr>
                <w:rFonts w:hAnsi="Times New Roman" w:cs="Times New Roman"/>
                <w:sz w:val="24"/>
                <w:szCs w:val="24"/>
              </w:rPr>
            </w:pPr>
            <w:r w:rsidRPr="00926FD3">
              <w:rPr>
                <w:rFonts w:eastAsia="Times New Roman" w:hAnsi="Times New Roman" w:cs="Times New Roman"/>
                <w:color w:val="000000"/>
                <w:lang w:eastAsia="en-GB"/>
              </w:rPr>
              <w:t>Prūsijos mėlynasis</w:t>
            </w:r>
            <w:r>
              <w:rPr>
                <w:rFonts w:eastAsia="Times New Roman" w:hAnsi="Times New Roman" w:cs="Times New Roman"/>
                <w:color w:val="000000"/>
                <w:lang w:eastAsia="en-GB"/>
              </w:rPr>
              <w:t xml:space="preserve"> </w:t>
            </w:r>
            <w:r w:rsidRPr="00926FD3">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Prussian</w:t>
            </w:r>
            <w:proofErr w:type="spellEnd"/>
            <w:r w:rsidRPr="00D2020C">
              <w:rPr>
                <w:rFonts w:eastAsia="Times New Roman" w:hAnsi="Times New Roman" w:cs="Times New Roman"/>
                <w:i/>
                <w:iCs/>
                <w:color w:val="000000"/>
                <w:lang w:eastAsia="en-GB"/>
              </w:rPr>
              <w:t xml:space="preserve"> </w:t>
            </w:r>
            <w:proofErr w:type="spellStart"/>
            <w:r w:rsidRPr="00D2020C">
              <w:rPr>
                <w:rFonts w:eastAsia="Times New Roman" w:hAnsi="Times New Roman" w:cs="Times New Roman"/>
                <w:i/>
                <w:iCs/>
                <w:color w:val="000000"/>
                <w:lang w:eastAsia="en-GB"/>
              </w:rPr>
              <w:t>blue</w:t>
            </w:r>
            <w:proofErr w:type="spellEnd"/>
          </w:p>
        </w:tc>
        <w:tc>
          <w:tcPr>
            <w:tcW w:w="2693" w:type="dxa"/>
            <w:shd w:val="clear" w:color="auto" w:fill="D9E2F3" w:themeFill="accent1" w:themeFillTint="33"/>
            <w:vAlign w:val="center"/>
          </w:tcPr>
          <w:p w14:paraId="4A35F903" w14:textId="59642CF7" w:rsidR="00D632B2" w:rsidRPr="004925B4" w:rsidRDefault="007338CA" w:rsidP="004925B4">
            <w:pPr>
              <w:jc w:val="center"/>
              <w:rPr>
                <w:rFonts w:hAnsi="Times New Roman" w:cs="Times New Roman"/>
              </w:rPr>
            </w:pPr>
            <w:r w:rsidRPr="004925B4">
              <w:rPr>
                <w:rFonts w:hAnsi="Times New Roman" w:cs="Times New Roman"/>
              </w:rPr>
              <w:t>10 008</w:t>
            </w:r>
          </w:p>
        </w:tc>
      </w:tr>
      <w:tr w:rsidR="00D632B2" w14:paraId="1C5C17A4" w14:textId="77777777" w:rsidTr="00131640">
        <w:tc>
          <w:tcPr>
            <w:tcW w:w="568" w:type="dxa"/>
            <w:vAlign w:val="center"/>
          </w:tcPr>
          <w:p w14:paraId="7F9FB663" w14:textId="77D9E520" w:rsidR="00D632B2" w:rsidRPr="004925B4" w:rsidRDefault="00D632B2" w:rsidP="00386FB1">
            <w:pPr>
              <w:rPr>
                <w:rFonts w:hAnsi="Times New Roman" w:cs="Times New Roman"/>
              </w:rPr>
            </w:pPr>
            <w:r w:rsidRPr="004925B4">
              <w:rPr>
                <w:rFonts w:hAnsi="Times New Roman" w:cs="Times New Roman"/>
              </w:rPr>
              <w:t>5</w:t>
            </w:r>
          </w:p>
        </w:tc>
        <w:tc>
          <w:tcPr>
            <w:tcW w:w="3402" w:type="dxa"/>
            <w:vAlign w:val="center"/>
          </w:tcPr>
          <w:p w14:paraId="4C155E0C" w14:textId="2314D0D2" w:rsidR="00D632B2" w:rsidRPr="00D04442" w:rsidRDefault="00B05BBD" w:rsidP="00386FB1">
            <w:pPr>
              <w:rPr>
                <w:rFonts w:hAnsi="Times New Roman" w:cs="Times New Roman"/>
                <w:sz w:val="24"/>
                <w:szCs w:val="24"/>
              </w:rPr>
            </w:pPr>
            <w:proofErr w:type="spellStart"/>
            <w:r w:rsidRPr="00DD197A">
              <w:rPr>
                <w:rFonts w:eastAsia="Times New Roman" w:hAnsi="Times New Roman" w:cs="Times New Roman"/>
                <w:color w:val="000000"/>
                <w:lang w:eastAsia="en-GB"/>
              </w:rPr>
              <w:t>Salbutamolis</w:t>
            </w:r>
            <w:proofErr w:type="spellEnd"/>
            <w:r>
              <w:rPr>
                <w:rFonts w:eastAsia="Times New Roman" w:hAnsi="Times New Roman" w:cs="Times New Roman"/>
                <w:color w:val="000000"/>
                <w:lang w:eastAsia="en-GB"/>
              </w:rPr>
              <w:t xml:space="preserve"> </w:t>
            </w:r>
            <w:r w:rsidRPr="00DD197A">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Salbutamol</w:t>
            </w:r>
            <w:proofErr w:type="spellEnd"/>
          </w:p>
        </w:tc>
        <w:tc>
          <w:tcPr>
            <w:tcW w:w="2551" w:type="dxa"/>
            <w:shd w:val="clear" w:color="auto" w:fill="D9E2F3" w:themeFill="accent1" w:themeFillTint="33"/>
            <w:vAlign w:val="center"/>
          </w:tcPr>
          <w:p w14:paraId="6AC5CEE5" w14:textId="0CD3FC85" w:rsidR="00D632B2" w:rsidRPr="004925B4" w:rsidRDefault="001830BF" w:rsidP="004925B4">
            <w:pPr>
              <w:jc w:val="center"/>
              <w:rPr>
                <w:rFonts w:hAnsi="Times New Roman" w:cs="Times New Roman"/>
              </w:rPr>
            </w:pPr>
            <w:r w:rsidRPr="004925B4">
              <w:rPr>
                <w:rFonts w:hAnsi="Times New Roman" w:cs="Times New Roman"/>
              </w:rPr>
              <w:t>1 950</w:t>
            </w:r>
          </w:p>
        </w:tc>
        <w:tc>
          <w:tcPr>
            <w:tcW w:w="567" w:type="dxa"/>
            <w:vAlign w:val="center"/>
          </w:tcPr>
          <w:p w14:paraId="3DF5DDFD" w14:textId="5FAA45DA" w:rsidR="00D632B2" w:rsidRPr="004925B4" w:rsidRDefault="00ED1AC8" w:rsidP="00386FB1">
            <w:pPr>
              <w:rPr>
                <w:rFonts w:hAnsi="Times New Roman" w:cs="Times New Roman"/>
              </w:rPr>
            </w:pPr>
            <w:r>
              <w:rPr>
                <w:rFonts w:hAnsi="Times New Roman" w:cs="Times New Roman"/>
              </w:rPr>
              <w:t>12</w:t>
            </w:r>
          </w:p>
        </w:tc>
        <w:tc>
          <w:tcPr>
            <w:tcW w:w="4395" w:type="dxa"/>
            <w:vAlign w:val="center"/>
          </w:tcPr>
          <w:p w14:paraId="419F0D8B" w14:textId="58A23BAD" w:rsidR="00D632B2" w:rsidRPr="00D04442" w:rsidRDefault="0041608F" w:rsidP="00386FB1">
            <w:pPr>
              <w:rPr>
                <w:rFonts w:hAnsi="Times New Roman" w:cs="Times New Roman"/>
                <w:sz w:val="24"/>
                <w:szCs w:val="24"/>
              </w:rPr>
            </w:pPr>
            <w:r w:rsidRPr="0060358F">
              <w:rPr>
                <w:rFonts w:eastAsia="Times New Roman" w:hAnsi="Times New Roman" w:cs="Times New Roman"/>
                <w:color w:val="000000"/>
                <w:lang w:eastAsia="en-GB"/>
              </w:rPr>
              <w:t>MVA-BN-Filo [</w:t>
            </w:r>
            <w:proofErr w:type="spellStart"/>
            <w:r w:rsidRPr="0060358F">
              <w:rPr>
                <w:rFonts w:eastAsia="Times New Roman" w:hAnsi="Times New Roman" w:cs="Times New Roman"/>
                <w:color w:val="000000"/>
                <w:lang w:eastAsia="en-GB"/>
              </w:rPr>
              <w:t>rekombinantinė</w:t>
            </w:r>
            <w:proofErr w:type="spellEnd"/>
            <w:r w:rsidRPr="0060358F">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r w:rsidRPr="0060358F">
              <w:rPr>
                <w:rFonts w:eastAsia="Times New Roman" w:hAnsi="Times New Roman" w:cs="Times New Roman"/>
                <w:color w:val="000000"/>
                <w:lang w:eastAsia="en-GB"/>
              </w:rPr>
              <w:t xml:space="preserve">/ </w:t>
            </w:r>
            <w:r w:rsidRPr="00D2020C">
              <w:rPr>
                <w:rFonts w:eastAsia="Times New Roman" w:hAnsi="Times New Roman" w:cs="Times New Roman"/>
                <w:i/>
                <w:iCs/>
                <w:color w:val="000000"/>
                <w:lang w:eastAsia="en-GB"/>
              </w:rPr>
              <w:t>MVA-BN-Filo (</w:t>
            </w:r>
            <w:proofErr w:type="spellStart"/>
            <w:r w:rsidRPr="00D2020C">
              <w:rPr>
                <w:rFonts w:eastAsia="Times New Roman" w:hAnsi="Times New Roman" w:cs="Times New Roman"/>
                <w:i/>
                <w:iCs/>
                <w:color w:val="000000"/>
                <w:lang w:eastAsia="en-GB"/>
              </w:rPr>
              <w:t>recombinant</w:t>
            </w:r>
            <w:proofErr w:type="spellEnd"/>
            <w:r w:rsidRPr="00D2020C">
              <w:rPr>
                <w:rFonts w:eastAsia="Times New Roman" w:hAnsi="Times New Roman" w:cs="Times New Roman"/>
                <w:i/>
                <w:iCs/>
                <w:color w:val="000000"/>
                <w:lang w:eastAsia="en-GB"/>
              </w:rPr>
              <w:t>))</w:t>
            </w:r>
          </w:p>
        </w:tc>
        <w:tc>
          <w:tcPr>
            <w:tcW w:w="2693" w:type="dxa"/>
            <w:shd w:val="clear" w:color="auto" w:fill="D9E2F3" w:themeFill="accent1" w:themeFillTint="33"/>
            <w:vAlign w:val="center"/>
          </w:tcPr>
          <w:p w14:paraId="0DD76C22" w14:textId="3CB780B7" w:rsidR="00D632B2" w:rsidRPr="004925B4" w:rsidRDefault="007338CA" w:rsidP="004925B4">
            <w:pPr>
              <w:jc w:val="center"/>
              <w:rPr>
                <w:rFonts w:hAnsi="Times New Roman" w:cs="Times New Roman"/>
              </w:rPr>
            </w:pPr>
            <w:r w:rsidRPr="004925B4">
              <w:rPr>
                <w:rFonts w:hAnsi="Times New Roman" w:cs="Times New Roman"/>
              </w:rPr>
              <w:t>1 100</w:t>
            </w:r>
          </w:p>
        </w:tc>
      </w:tr>
      <w:tr w:rsidR="00D632B2" w14:paraId="06B2E967" w14:textId="77777777" w:rsidTr="00131640">
        <w:tc>
          <w:tcPr>
            <w:tcW w:w="568" w:type="dxa"/>
            <w:vAlign w:val="center"/>
          </w:tcPr>
          <w:p w14:paraId="2F63BE9E" w14:textId="7D37E380" w:rsidR="00D632B2" w:rsidRPr="004925B4" w:rsidRDefault="00D632B2" w:rsidP="00386FB1">
            <w:pPr>
              <w:rPr>
                <w:rFonts w:hAnsi="Times New Roman" w:cs="Times New Roman"/>
              </w:rPr>
            </w:pPr>
            <w:r w:rsidRPr="004925B4">
              <w:rPr>
                <w:rFonts w:hAnsi="Times New Roman" w:cs="Times New Roman"/>
              </w:rPr>
              <w:t>6</w:t>
            </w:r>
          </w:p>
        </w:tc>
        <w:tc>
          <w:tcPr>
            <w:tcW w:w="3402" w:type="dxa"/>
            <w:vAlign w:val="center"/>
          </w:tcPr>
          <w:p w14:paraId="1403A667" w14:textId="7E796900" w:rsidR="00D632B2" w:rsidRPr="00D04442" w:rsidRDefault="00ED1AC8" w:rsidP="00386FB1">
            <w:pPr>
              <w:rPr>
                <w:rFonts w:hAnsi="Times New Roman" w:cs="Times New Roman"/>
                <w:sz w:val="24"/>
                <w:szCs w:val="24"/>
              </w:rPr>
            </w:pPr>
            <w:r w:rsidRPr="00E26042">
              <w:rPr>
                <w:rFonts w:eastAsia="Times New Roman" w:hAnsi="Times New Roman" w:cs="Times New Roman"/>
                <w:color w:val="000000"/>
                <w:lang w:eastAsia="en-GB"/>
              </w:rPr>
              <w:t xml:space="preserve">Kalcio, Cinko </w:t>
            </w:r>
            <w:proofErr w:type="spellStart"/>
            <w:r w:rsidRPr="00E26042">
              <w:rPr>
                <w:rFonts w:eastAsia="Times New Roman" w:hAnsi="Times New Roman" w:cs="Times New Roman"/>
                <w:color w:val="000000"/>
                <w:lang w:eastAsia="en-GB"/>
              </w:rPr>
              <w:t>trinatrio</w:t>
            </w:r>
            <w:proofErr w:type="spellEnd"/>
            <w:r w:rsidRPr="00E26042">
              <w:rPr>
                <w:rFonts w:eastAsia="Times New Roman" w:hAnsi="Times New Roman" w:cs="Times New Roman"/>
                <w:color w:val="000000"/>
                <w:lang w:eastAsia="en-GB"/>
              </w:rPr>
              <w:t xml:space="preserve"> kalcio </w:t>
            </w:r>
            <w:proofErr w:type="spellStart"/>
            <w:r w:rsidRPr="00E26042">
              <w:rPr>
                <w:rFonts w:eastAsia="Times New Roman" w:hAnsi="Times New Roman" w:cs="Times New Roman"/>
                <w:color w:val="000000"/>
                <w:lang w:eastAsia="en-GB"/>
              </w:rPr>
              <w:t>pentetatas</w:t>
            </w:r>
            <w:proofErr w:type="spellEnd"/>
            <w:r w:rsidRPr="00E26042">
              <w:rPr>
                <w:rFonts w:eastAsia="Times New Roman" w:hAnsi="Times New Roman" w:cs="Times New Roman"/>
                <w:color w:val="000000"/>
                <w:lang w:eastAsia="en-GB"/>
              </w:rPr>
              <w:t xml:space="preserve"> (DTPA)</w:t>
            </w:r>
          </w:p>
        </w:tc>
        <w:tc>
          <w:tcPr>
            <w:tcW w:w="2551" w:type="dxa"/>
            <w:shd w:val="clear" w:color="auto" w:fill="D9E2F3" w:themeFill="accent1" w:themeFillTint="33"/>
            <w:vAlign w:val="center"/>
          </w:tcPr>
          <w:p w14:paraId="6B137D41" w14:textId="6EEA4151" w:rsidR="00D632B2" w:rsidRPr="004925B4" w:rsidRDefault="00ED1AC8" w:rsidP="004925B4">
            <w:pPr>
              <w:jc w:val="center"/>
              <w:rPr>
                <w:rFonts w:hAnsi="Times New Roman" w:cs="Times New Roman"/>
              </w:rPr>
            </w:pPr>
            <w:r w:rsidRPr="004925B4">
              <w:rPr>
                <w:rFonts w:hAnsi="Times New Roman" w:cs="Times New Roman"/>
              </w:rPr>
              <w:t>600</w:t>
            </w:r>
          </w:p>
        </w:tc>
        <w:tc>
          <w:tcPr>
            <w:tcW w:w="567" w:type="dxa"/>
            <w:vAlign w:val="center"/>
          </w:tcPr>
          <w:p w14:paraId="009DB343" w14:textId="0CEA7B6C" w:rsidR="00D632B2" w:rsidRPr="004925B4" w:rsidRDefault="00ED1AC8" w:rsidP="00386FB1">
            <w:pPr>
              <w:rPr>
                <w:rFonts w:hAnsi="Times New Roman" w:cs="Times New Roman"/>
              </w:rPr>
            </w:pPr>
            <w:r>
              <w:rPr>
                <w:rFonts w:hAnsi="Times New Roman" w:cs="Times New Roman"/>
              </w:rPr>
              <w:t>13</w:t>
            </w:r>
          </w:p>
        </w:tc>
        <w:tc>
          <w:tcPr>
            <w:tcW w:w="4395" w:type="dxa"/>
            <w:vAlign w:val="center"/>
          </w:tcPr>
          <w:p w14:paraId="65B91D86" w14:textId="7760B31E" w:rsidR="00D632B2" w:rsidRPr="00D04442" w:rsidRDefault="0041608F" w:rsidP="00386FB1">
            <w:pPr>
              <w:rPr>
                <w:rFonts w:hAnsi="Times New Roman" w:cs="Times New Roman"/>
                <w:sz w:val="24"/>
                <w:szCs w:val="24"/>
              </w:rPr>
            </w:pPr>
            <w:proofErr w:type="spellStart"/>
            <w:r w:rsidRPr="00613BE8">
              <w:rPr>
                <w:rFonts w:eastAsia="Times New Roman" w:hAnsi="Times New Roman" w:cs="Times New Roman"/>
                <w:color w:val="000000"/>
                <w:lang w:eastAsia="en-GB"/>
              </w:rPr>
              <w:t>Ebolos</w:t>
            </w:r>
            <w:proofErr w:type="spellEnd"/>
            <w:r w:rsidRPr="00613BE8">
              <w:rPr>
                <w:rFonts w:eastAsia="Times New Roman" w:hAnsi="Times New Roman" w:cs="Times New Roman"/>
                <w:color w:val="000000"/>
                <w:lang w:eastAsia="en-GB"/>
              </w:rPr>
              <w:t xml:space="preserve"> vakcina (</w:t>
            </w:r>
            <w:proofErr w:type="spellStart"/>
            <w:r w:rsidRPr="00613BE8">
              <w:rPr>
                <w:rFonts w:eastAsia="Times New Roman" w:hAnsi="Times New Roman" w:cs="Times New Roman"/>
                <w:color w:val="000000"/>
                <w:lang w:eastAsia="en-GB"/>
              </w:rPr>
              <w:t>rVSVΔG</w:t>
            </w:r>
            <w:proofErr w:type="spellEnd"/>
            <w:r w:rsidRPr="00613BE8">
              <w:rPr>
                <w:rFonts w:eastAsia="Times New Roman" w:hAnsi="Times New Roman" w:cs="Times New Roman"/>
                <w:color w:val="000000"/>
                <w:lang w:eastAsia="en-GB"/>
              </w:rPr>
              <w:t xml:space="preserve">-ZEBOV-GP (gyva) / </w:t>
            </w:r>
            <w:proofErr w:type="spellStart"/>
            <w:r w:rsidRPr="00D2020C">
              <w:rPr>
                <w:rFonts w:eastAsia="Times New Roman" w:hAnsi="Times New Roman" w:cs="Times New Roman"/>
                <w:i/>
                <w:iCs/>
                <w:color w:val="000000"/>
                <w:lang w:eastAsia="en-GB"/>
              </w:rPr>
              <w:t>Ebola</w:t>
            </w:r>
            <w:proofErr w:type="spellEnd"/>
            <w:r w:rsidRPr="00D2020C">
              <w:rPr>
                <w:rFonts w:eastAsia="Times New Roman" w:hAnsi="Times New Roman" w:cs="Times New Roman"/>
                <w:i/>
                <w:iCs/>
                <w:color w:val="000000"/>
                <w:lang w:eastAsia="en-GB"/>
              </w:rPr>
              <w:t xml:space="preserve"> </w:t>
            </w:r>
            <w:proofErr w:type="spellStart"/>
            <w:r w:rsidRPr="00D2020C">
              <w:rPr>
                <w:rFonts w:eastAsia="Times New Roman" w:hAnsi="Times New Roman" w:cs="Times New Roman"/>
                <w:i/>
                <w:iCs/>
                <w:color w:val="000000"/>
                <w:lang w:eastAsia="en-GB"/>
              </w:rPr>
              <w:t>vaccine</w:t>
            </w:r>
            <w:proofErr w:type="spellEnd"/>
            <w:r w:rsidRPr="00D2020C">
              <w:rPr>
                <w:rFonts w:eastAsia="Times New Roman" w:hAnsi="Times New Roman" w:cs="Times New Roman"/>
                <w:i/>
                <w:iCs/>
                <w:color w:val="000000"/>
                <w:lang w:eastAsia="en-GB"/>
              </w:rPr>
              <w:t xml:space="preserve"> (</w:t>
            </w:r>
            <w:proofErr w:type="spellStart"/>
            <w:r w:rsidRPr="00D2020C">
              <w:rPr>
                <w:rFonts w:eastAsia="Times New Roman" w:hAnsi="Times New Roman" w:cs="Times New Roman"/>
                <w:i/>
                <w:iCs/>
                <w:color w:val="000000"/>
                <w:lang w:eastAsia="en-GB"/>
              </w:rPr>
              <w:t>rVSVΔG</w:t>
            </w:r>
            <w:proofErr w:type="spellEnd"/>
            <w:r w:rsidRPr="00D2020C">
              <w:rPr>
                <w:rFonts w:eastAsia="Times New Roman" w:hAnsi="Times New Roman" w:cs="Times New Roman"/>
                <w:i/>
                <w:iCs/>
                <w:color w:val="000000"/>
                <w:lang w:eastAsia="en-GB"/>
              </w:rPr>
              <w:t>-ZEBOV-GP (</w:t>
            </w:r>
            <w:proofErr w:type="spellStart"/>
            <w:r w:rsidRPr="00D2020C">
              <w:rPr>
                <w:rFonts w:eastAsia="Times New Roman" w:hAnsi="Times New Roman" w:cs="Times New Roman"/>
                <w:i/>
                <w:iCs/>
                <w:color w:val="000000"/>
                <w:lang w:eastAsia="en-GB"/>
              </w:rPr>
              <w:t>live</w:t>
            </w:r>
            <w:proofErr w:type="spellEnd"/>
            <w:r w:rsidRPr="00D2020C">
              <w:rPr>
                <w:rFonts w:eastAsia="Times New Roman" w:hAnsi="Times New Roman" w:cs="Times New Roman"/>
                <w:i/>
                <w:iCs/>
                <w:color w:val="000000"/>
                <w:lang w:eastAsia="en-GB"/>
              </w:rPr>
              <w:t>)</w:t>
            </w:r>
          </w:p>
        </w:tc>
        <w:tc>
          <w:tcPr>
            <w:tcW w:w="2693" w:type="dxa"/>
            <w:shd w:val="clear" w:color="auto" w:fill="D9E2F3" w:themeFill="accent1" w:themeFillTint="33"/>
            <w:vAlign w:val="center"/>
          </w:tcPr>
          <w:p w14:paraId="09AE81B6" w14:textId="31CE79C0" w:rsidR="00D632B2" w:rsidRPr="004925B4" w:rsidRDefault="000974DC" w:rsidP="004925B4">
            <w:pPr>
              <w:jc w:val="center"/>
              <w:rPr>
                <w:rFonts w:hAnsi="Times New Roman" w:cs="Times New Roman"/>
              </w:rPr>
            </w:pPr>
            <w:r w:rsidRPr="004925B4">
              <w:rPr>
                <w:rFonts w:hAnsi="Times New Roman" w:cs="Times New Roman"/>
              </w:rPr>
              <w:t xml:space="preserve">1 </w:t>
            </w:r>
            <w:r w:rsidR="007338CA" w:rsidRPr="004925B4">
              <w:rPr>
                <w:rFonts w:hAnsi="Times New Roman" w:cs="Times New Roman"/>
              </w:rPr>
              <w:t>100</w:t>
            </w:r>
          </w:p>
        </w:tc>
      </w:tr>
      <w:tr w:rsidR="00D632B2" w14:paraId="5617D93D" w14:textId="77777777" w:rsidTr="00131640">
        <w:tc>
          <w:tcPr>
            <w:tcW w:w="568" w:type="dxa"/>
            <w:vAlign w:val="center"/>
          </w:tcPr>
          <w:p w14:paraId="49665597" w14:textId="641F8E79" w:rsidR="00D632B2" w:rsidRPr="004925B4" w:rsidRDefault="00D632B2" w:rsidP="00386FB1">
            <w:pPr>
              <w:rPr>
                <w:rFonts w:hAnsi="Times New Roman" w:cs="Times New Roman"/>
              </w:rPr>
            </w:pPr>
            <w:r w:rsidRPr="004925B4">
              <w:rPr>
                <w:rFonts w:hAnsi="Times New Roman" w:cs="Times New Roman"/>
              </w:rPr>
              <w:t>7</w:t>
            </w:r>
          </w:p>
        </w:tc>
        <w:tc>
          <w:tcPr>
            <w:tcW w:w="3402" w:type="dxa"/>
            <w:vAlign w:val="center"/>
          </w:tcPr>
          <w:p w14:paraId="18B0D66F" w14:textId="3DD91B0A" w:rsidR="00D632B2" w:rsidRPr="00D04442" w:rsidRDefault="00ED1AC8" w:rsidP="00386FB1">
            <w:pPr>
              <w:rPr>
                <w:rFonts w:hAnsi="Times New Roman" w:cs="Times New Roman"/>
                <w:sz w:val="24"/>
                <w:szCs w:val="24"/>
              </w:rPr>
            </w:pPr>
            <w:proofErr w:type="spellStart"/>
            <w:r w:rsidRPr="00DD52DD">
              <w:rPr>
                <w:rFonts w:eastAsia="Times New Roman" w:hAnsi="Times New Roman" w:cs="Times New Roman"/>
                <w:color w:val="000000"/>
                <w:lang w:eastAsia="en-GB"/>
              </w:rPr>
              <w:t>Dikobalto</w:t>
            </w:r>
            <w:proofErr w:type="spellEnd"/>
            <w:r w:rsidRPr="00DD52DD">
              <w:rPr>
                <w:rFonts w:eastAsia="Times New Roman" w:hAnsi="Times New Roman" w:cs="Times New Roman"/>
                <w:color w:val="000000"/>
                <w:lang w:eastAsia="en-GB"/>
              </w:rPr>
              <w:t xml:space="preserve"> </w:t>
            </w:r>
            <w:proofErr w:type="spellStart"/>
            <w:r w:rsidRPr="00DD52DD">
              <w:rPr>
                <w:rFonts w:eastAsia="Times New Roman" w:hAnsi="Times New Roman" w:cs="Times New Roman"/>
                <w:color w:val="000000"/>
                <w:lang w:eastAsia="en-GB"/>
              </w:rPr>
              <w:t>edetatas</w:t>
            </w:r>
            <w:proofErr w:type="spellEnd"/>
            <w:r>
              <w:rPr>
                <w:rFonts w:eastAsia="Times New Roman" w:hAnsi="Times New Roman" w:cs="Times New Roman"/>
                <w:color w:val="000000"/>
                <w:lang w:eastAsia="en-GB"/>
              </w:rPr>
              <w:t xml:space="preserve"> </w:t>
            </w:r>
            <w:r w:rsidRPr="00DD52DD">
              <w:rPr>
                <w:rFonts w:eastAsia="Times New Roman" w:hAnsi="Times New Roman" w:cs="Times New Roman"/>
                <w:color w:val="000000"/>
                <w:lang w:eastAsia="en-GB"/>
              </w:rPr>
              <w:t xml:space="preserve">/ </w:t>
            </w:r>
            <w:proofErr w:type="spellStart"/>
            <w:r w:rsidRPr="00D2020C">
              <w:rPr>
                <w:rFonts w:eastAsia="Times New Roman" w:hAnsi="Times New Roman" w:cs="Times New Roman"/>
                <w:i/>
                <w:iCs/>
                <w:color w:val="000000"/>
                <w:lang w:eastAsia="en-GB"/>
              </w:rPr>
              <w:t>Dicobalt</w:t>
            </w:r>
            <w:proofErr w:type="spellEnd"/>
            <w:r w:rsidRPr="00D2020C">
              <w:rPr>
                <w:rFonts w:eastAsia="Times New Roman" w:hAnsi="Times New Roman" w:cs="Times New Roman"/>
                <w:i/>
                <w:iCs/>
                <w:color w:val="000000"/>
                <w:lang w:eastAsia="en-GB"/>
              </w:rPr>
              <w:t xml:space="preserve"> </w:t>
            </w:r>
            <w:proofErr w:type="spellStart"/>
            <w:r w:rsidRPr="00D2020C">
              <w:rPr>
                <w:rFonts w:eastAsia="Times New Roman" w:hAnsi="Times New Roman" w:cs="Times New Roman"/>
                <w:i/>
                <w:iCs/>
                <w:color w:val="000000"/>
                <w:lang w:eastAsia="en-GB"/>
              </w:rPr>
              <w:t>edetate</w:t>
            </w:r>
            <w:proofErr w:type="spellEnd"/>
          </w:p>
        </w:tc>
        <w:tc>
          <w:tcPr>
            <w:tcW w:w="2551" w:type="dxa"/>
            <w:shd w:val="clear" w:color="auto" w:fill="D9E2F3" w:themeFill="accent1" w:themeFillTint="33"/>
            <w:vAlign w:val="center"/>
          </w:tcPr>
          <w:p w14:paraId="531F14C6" w14:textId="14968B45" w:rsidR="00D632B2" w:rsidRPr="004925B4" w:rsidRDefault="00ED1AC8" w:rsidP="004925B4">
            <w:pPr>
              <w:jc w:val="center"/>
              <w:rPr>
                <w:rFonts w:hAnsi="Times New Roman" w:cs="Times New Roman"/>
              </w:rPr>
            </w:pPr>
            <w:r w:rsidRPr="004925B4">
              <w:rPr>
                <w:rFonts w:hAnsi="Times New Roman" w:cs="Times New Roman"/>
              </w:rPr>
              <w:t>60</w:t>
            </w:r>
          </w:p>
        </w:tc>
        <w:tc>
          <w:tcPr>
            <w:tcW w:w="567" w:type="dxa"/>
            <w:vAlign w:val="center"/>
          </w:tcPr>
          <w:p w14:paraId="0FB59D60" w14:textId="451E7926" w:rsidR="00D632B2" w:rsidRPr="004925B4" w:rsidRDefault="00ED1AC8" w:rsidP="00386FB1">
            <w:pPr>
              <w:rPr>
                <w:rFonts w:hAnsi="Times New Roman" w:cs="Times New Roman"/>
              </w:rPr>
            </w:pPr>
            <w:r>
              <w:rPr>
                <w:rFonts w:hAnsi="Times New Roman" w:cs="Times New Roman"/>
              </w:rPr>
              <w:t>14</w:t>
            </w:r>
          </w:p>
        </w:tc>
        <w:tc>
          <w:tcPr>
            <w:tcW w:w="4395" w:type="dxa"/>
            <w:vAlign w:val="center"/>
          </w:tcPr>
          <w:p w14:paraId="6A6CCF76" w14:textId="5DA1BF56" w:rsidR="00D632B2" w:rsidRPr="00D04442" w:rsidRDefault="0041608F" w:rsidP="00386FB1">
            <w:pPr>
              <w:rPr>
                <w:rFonts w:hAnsi="Times New Roman" w:cs="Times New Roman"/>
                <w:sz w:val="24"/>
                <w:szCs w:val="24"/>
              </w:rPr>
            </w:pPr>
            <w:r w:rsidRPr="007B7B53">
              <w:rPr>
                <w:rFonts w:eastAsia="Times New Roman" w:hAnsi="Times New Roman" w:cs="Times New Roman"/>
                <w:color w:val="000000"/>
                <w:lang w:eastAsia="en-GB"/>
              </w:rPr>
              <w:t>Ad26.ZEBOV-GP (</w:t>
            </w:r>
            <w:proofErr w:type="spellStart"/>
            <w:r w:rsidRPr="007B7B53">
              <w:rPr>
                <w:rFonts w:eastAsia="Times New Roman" w:hAnsi="Times New Roman" w:cs="Times New Roman"/>
                <w:color w:val="000000"/>
                <w:lang w:eastAsia="en-GB"/>
              </w:rPr>
              <w:t>rekombinantinė</w:t>
            </w:r>
            <w:proofErr w:type="spellEnd"/>
            <w:r w:rsidRPr="007B7B53">
              <w:rPr>
                <w:rFonts w:eastAsia="Times New Roman" w:hAnsi="Times New Roman" w:cs="Times New Roman"/>
                <w:color w:val="000000"/>
                <w:lang w:eastAsia="en-GB"/>
              </w:rPr>
              <w:t>)</w:t>
            </w:r>
            <w:r>
              <w:rPr>
                <w:rFonts w:eastAsia="Times New Roman" w:hAnsi="Times New Roman" w:cs="Times New Roman"/>
                <w:color w:val="000000"/>
                <w:lang w:eastAsia="en-GB"/>
              </w:rPr>
              <w:t xml:space="preserve"> </w:t>
            </w:r>
            <w:r w:rsidRPr="007B7B53">
              <w:rPr>
                <w:rFonts w:eastAsia="Times New Roman" w:hAnsi="Times New Roman" w:cs="Times New Roman"/>
                <w:color w:val="000000"/>
                <w:lang w:eastAsia="en-GB"/>
              </w:rPr>
              <w:t xml:space="preserve">/ </w:t>
            </w:r>
            <w:r w:rsidRPr="00D2020C">
              <w:rPr>
                <w:rFonts w:eastAsia="Times New Roman" w:hAnsi="Times New Roman" w:cs="Times New Roman"/>
                <w:i/>
                <w:iCs/>
                <w:color w:val="000000"/>
                <w:lang w:eastAsia="en-GB"/>
              </w:rPr>
              <w:t>Ad26.ZEBOV-GP (</w:t>
            </w:r>
            <w:proofErr w:type="spellStart"/>
            <w:r w:rsidRPr="00D2020C">
              <w:rPr>
                <w:rFonts w:eastAsia="Times New Roman" w:hAnsi="Times New Roman" w:cs="Times New Roman"/>
                <w:i/>
                <w:iCs/>
                <w:color w:val="000000"/>
                <w:lang w:eastAsia="en-GB"/>
              </w:rPr>
              <w:t>recombinant</w:t>
            </w:r>
            <w:proofErr w:type="spellEnd"/>
            <w:r w:rsidRPr="00D2020C">
              <w:rPr>
                <w:rFonts w:eastAsia="Times New Roman" w:hAnsi="Times New Roman" w:cs="Times New Roman"/>
                <w:i/>
                <w:iCs/>
                <w:color w:val="000000"/>
                <w:lang w:eastAsia="en-GB"/>
              </w:rPr>
              <w:t>)</w:t>
            </w:r>
          </w:p>
        </w:tc>
        <w:tc>
          <w:tcPr>
            <w:tcW w:w="2693" w:type="dxa"/>
            <w:shd w:val="clear" w:color="auto" w:fill="D9E2F3" w:themeFill="accent1" w:themeFillTint="33"/>
            <w:vAlign w:val="center"/>
          </w:tcPr>
          <w:p w14:paraId="6B5FD268" w14:textId="17516385" w:rsidR="00D632B2" w:rsidRPr="004925B4" w:rsidRDefault="007338CA" w:rsidP="004925B4">
            <w:pPr>
              <w:jc w:val="center"/>
              <w:rPr>
                <w:rFonts w:hAnsi="Times New Roman" w:cs="Times New Roman"/>
              </w:rPr>
            </w:pPr>
            <w:r w:rsidRPr="004925B4">
              <w:rPr>
                <w:rFonts w:hAnsi="Times New Roman" w:cs="Times New Roman"/>
              </w:rPr>
              <w:t>1 100</w:t>
            </w:r>
          </w:p>
        </w:tc>
      </w:tr>
    </w:tbl>
    <w:p w14:paraId="59B07A61" w14:textId="578EE432" w:rsidR="00F40B40" w:rsidRPr="00FB1179" w:rsidRDefault="00F40B40">
      <w:r w:rsidRPr="00FB1179">
        <w:br w:type="page"/>
      </w:r>
    </w:p>
    <w:p w14:paraId="4F455CB3" w14:textId="77777777" w:rsidR="00F40B40" w:rsidRPr="00FB1179" w:rsidRDefault="00F40B40" w:rsidP="00386FB1">
      <w:pPr>
        <w:sectPr w:rsidR="00F40B40" w:rsidRPr="00FB1179" w:rsidSect="00D04442">
          <w:pgSz w:w="15840" w:h="12240" w:orient="landscape"/>
          <w:pgMar w:top="1276" w:right="1134" w:bottom="567" w:left="1134" w:header="720" w:footer="720" w:gutter="0"/>
          <w:pgNumType w:start="22"/>
          <w:cols w:space="720"/>
          <w:titlePg/>
          <w:docGrid w:linePitch="360"/>
        </w:sectPr>
      </w:pPr>
    </w:p>
    <w:p w14:paraId="1DB77234" w14:textId="25ABA909" w:rsidR="00357B2E" w:rsidRPr="00FB1179" w:rsidRDefault="00525C60" w:rsidP="006B2922">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sz w:val="24"/>
          <w:szCs w:val="24"/>
        </w:rPr>
        <w:lastRenderedPageBreak/>
        <w:t xml:space="preserve">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 – registruoti vaistiniai preparatai), tokiu atveju pasiūlymai su neregistruotais vaistiniais preparatais bus atmetami. Tuo atveju, jeigu nebus gauta pasiūlymų su registruotais vaistiniais preparatais, bus vertinami ir priimami pasiūlymai su neregistruotais vaistiniais preparatais. / </w:t>
      </w:r>
      <w:proofErr w:type="spellStart"/>
      <w:r w:rsidRPr="00FB1179">
        <w:rPr>
          <w:rFonts w:ascii="Times New Roman" w:hAnsi="Times New Roman" w:cs="Times New Roman"/>
          <w:i/>
          <w:iCs/>
          <w:sz w:val="24"/>
          <w:szCs w:val="24"/>
        </w:rPr>
        <w:t>Preference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given</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relevant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medicines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Register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Parallelly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Imported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such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case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rejected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event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that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are </w:t>
      </w:r>
      <w:proofErr w:type="spellStart"/>
      <w:r w:rsidRPr="00FB1179">
        <w:rPr>
          <w:rFonts w:ascii="Times New Roman" w:hAnsi="Times New Roman" w:cs="Times New Roman"/>
          <w:i/>
          <w:iCs/>
          <w:sz w:val="24"/>
          <w:szCs w:val="24"/>
        </w:rPr>
        <w:t>not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received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offers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evaluated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accepted</w:t>
      </w:r>
      <w:proofErr w:type="spellEnd"/>
      <w:r w:rsidR="009135E1" w:rsidRPr="00FB1179">
        <w:rPr>
          <w:rFonts w:ascii="Times New Roman" w:hAnsi="Times New Roman" w:cs="Times New Roman"/>
          <w:i/>
          <w:iCs/>
          <w:sz w:val="24"/>
          <w:szCs w:val="24"/>
        </w:rPr>
        <w:t>.</w:t>
      </w:r>
    </w:p>
    <w:p w14:paraId="76CFA52A" w14:textId="77777777" w:rsidR="006B2922" w:rsidRPr="00FB1179" w:rsidRDefault="006B2922" w:rsidP="006B2922">
      <w:pPr>
        <w:spacing w:after="0" w:line="240" w:lineRule="auto"/>
        <w:ind w:firstLine="567"/>
        <w:jc w:val="both"/>
        <w:rPr>
          <w:rFonts w:ascii="Times New Roman" w:hAnsi="Times New Roman" w:cs="Times New Roman"/>
          <w:sz w:val="24"/>
          <w:szCs w:val="24"/>
        </w:rPr>
      </w:pPr>
    </w:p>
    <w:p w14:paraId="29861C6A" w14:textId="55D75B32" w:rsidR="001E01C5" w:rsidRPr="00FB1179" w:rsidRDefault="001E01C5" w:rsidP="001E01C5">
      <w:pPr>
        <w:spacing w:after="0" w:line="240" w:lineRule="auto"/>
        <w:ind w:firstLine="567"/>
        <w:jc w:val="center"/>
        <w:rPr>
          <w:rFonts w:ascii="Times New Roman" w:hAnsi="Times New Roman" w:cs="Times New Roman"/>
          <w:b/>
          <w:bCs/>
          <w:sz w:val="24"/>
          <w:szCs w:val="24"/>
        </w:rPr>
      </w:pPr>
      <w:r w:rsidRPr="00FB1179">
        <w:rPr>
          <w:rFonts w:ascii="Times New Roman" w:hAnsi="Times New Roman" w:cs="Times New Roman"/>
          <w:b/>
          <w:bCs/>
          <w:sz w:val="24"/>
          <w:szCs w:val="24"/>
        </w:rPr>
        <w:t xml:space="preserve">Reikalavimai pirkimo objektui / </w:t>
      </w:r>
      <w:proofErr w:type="spellStart"/>
      <w:r w:rsidR="00E31A75" w:rsidRPr="00FB1179">
        <w:rPr>
          <w:rFonts w:ascii="Times New Roman" w:hAnsi="Times New Roman" w:cs="Times New Roman"/>
          <w:b/>
          <w:bCs/>
          <w:i/>
          <w:iCs/>
          <w:sz w:val="24"/>
          <w:szCs w:val="24"/>
        </w:rPr>
        <w:t>Requirements</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for</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the</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object</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of</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public</w:t>
      </w:r>
      <w:proofErr w:type="spellEnd"/>
      <w:r w:rsidR="00E31A75" w:rsidRPr="00FB1179">
        <w:rPr>
          <w:rFonts w:ascii="Times New Roman" w:hAnsi="Times New Roman" w:cs="Times New Roman"/>
          <w:b/>
          <w:bCs/>
          <w:i/>
          <w:iCs/>
          <w:sz w:val="24"/>
          <w:szCs w:val="24"/>
        </w:rPr>
        <w:t xml:space="preserve"> </w:t>
      </w:r>
      <w:proofErr w:type="spellStart"/>
      <w:r w:rsidR="00E31A75" w:rsidRPr="00FB1179">
        <w:rPr>
          <w:rFonts w:ascii="Times New Roman" w:hAnsi="Times New Roman" w:cs="Times New Roman"/>
          <w:b/>
          <w:bCs/>
          <w:i/>
          <w:iCs/>
          <w:sz w:val="24"/>
          <w:szCs w:val="24"/>
        </w:rPr>
        <w:t>procurement</w:t>
      </w:r>
      <w:proofErr w:type="spellEnd"/>
    </w:p>
    <w:p w14:paraId="7456B8BF" w14:textId="77777777" w:rsidR="00E31A75" w:rsidRPr="00FB1179" w:rsidRDefault="00E31A75" w:rsidP="00E31A75">
      <w:pPr>
        <w:spacing w:after="0" w:line="240" w:lineRule="auto"/>
        <w:ind w:firstLine="567"/>
        <w:jc w:val="center"/>
        <w:rPr>
          <w:rFonts w:ascii="Times New Roman" w:hAnsi="Times New Roman" w:cs="Times New Roman"/>
          <w:b/>
          <w:bCs/>
          <w:sz w:val="24"/>
          <w:szCs w:val="24"/>
        </w:rPr>
      </w:pPr>
    </w:p>
    <w:tbl>
      <w:tblPr>
        <w:tblStyle w:val="Lentelstinklelis"/>
        <w:tblW w:w="10065" w:type="dxa"/>
        <w:tblInd w:w="-5" w:type="dxa"/>
        <w:tblLook w:val="04A0" w:firstRow="1" w:lastRow="0" w:firstColumn="1" w:lastColumn="0" w:noHBand="0" w:noVBand="1"/>
      </w:tblPr>
      <w:tblGrid>
        <w:gridCol w:w="709"/>
        <w:gridCol w:w="4563"/>
        <w:gridCol w:w="4793"/>
      </w:tblGrid>
      <w:tr w:rsidR="00E5518C" w:rsidRPr="00FB1179" w14:paraId="15A731A4" w14:textId="77777777" w:rsidTr="006B2922">
        <w:trPr>
          <w:trHeight w:val="539"/>
        </w:trPr>
        <w:tc>
          <w:tcPr>
            <w:tcW w:w="709" w:type="dxa"/>
          </w:tcPr>
          <w:p w14:paraId="7055010E" w14:textId="707DFD2A" w:rsidR="00E5518C" w:rsidRPr="00FB1179" w:rsidRDefault="00E5518C" w:rsidP="006B2922">
            <w:pPr>
              <w:rPr>
                <w:rFonts w:hAnsi="Times New Roman" w:cs="Times New Roman"/>
                <w:b/>
                <w:bCs/>
                <w:sz w:val="24"/>
                <w:szCs w:val="24"/>
              </w:rPr>
            </w:pPr>
            <w:bookmarkStart w:id="57" w:name="_Ref38285444"/>
            <w:bookmarkStart w:id="58" w:name="_Ref38291496"/>
            <w:bookmarkStart w:id="59" w:name="_Toc126333941"/>
            <w:r w:rsidRPr="00FB1179">
              <w:rPr>
                <w:rFonts w:hAnsi="Times New Roman" w:cs="Times New Roman"/>
                <w:b/>
                <w:bCs/>
                <w:sz w:val="24"/>
                <w:szCs w:val="24"/>
              </w:rPr>
              <w:t>Nr.</w:t>
            </w:r>
            <w:r w:rsidR="006B2922" w:rsidRPr="00FB1179">
              <w:rPr>
                <w:rFonts w:hAnsi="Times New Roman" w:cs="Times New Roman"/>
                <w:b/>
                <w:bCs/>
                <w:sz w:val="24"/>
                <w:szCs w:val="24"/>
              </w:rPr>
              <w:t xml:space="preserve"> </w:t>
            </w:r>
            <w:r w:rsidRPr="00FB1179">
              <w:rPr>
                <w:rFonts w:hAnsi="Times New Roman" w:cs="Times New Roman"/>
                <w:b/>
                <w:bCs/>
                <w:sz w:val="24"/>
                <w:szCs w:val="24"/>
              </w:rPr>
              <w:t>/</w:t>
            </w:r>
            <w:r w:rsidR="006B2922" w:rsidRPr="00FB1179">
              <w:rPr>
                <w:rFonts w:hAnsi="Times New Roman" w:cs="Times New Roman"/>
                <w:b/>
                <w:bCs/>
                <w:sz w:val="24"/>
                <w:szCs w:val="24"/>
              </w:rPr>
              <w:t xml:space="preserve"> </w:t>
            </w:r>
            <w:proofErr w:type="spellStart"/>
            <w:r w:rsidRPr="00FB1179">
              <w:rPr>
                <w:rFonts w:hAnsi="Times New Roman" w:cs="Times New Roman"/>
                <w:b/>
                <w:bCs/>
                <w:sz w:val="24"/>
                <w:szCs w:val="24"/>
              </w:rPr>
              <w:t>No</w:t>
            </w:r>
            <w:proofErr w:type="spellEnd"/>
            <w:r w:rsidRPr="00FB1179">
              <w:rPr>
                <w:rFonts w:hAnsi="Times New Roman" w:cs="Times New Roman"/>
                <w:b/>
                <w:bCs/>
                <w:sz w:val="24"/>
                <w:szCs w:val="24"/>
              </w:rPr>
              <w:t>.</w:t>
            </w:r>
          </w:p>
        </w:tc>
        <w:tc>
          <w:tcPr>
            <w:tcW w:w="4563" w:type="dxa"/>
            <w:vAlign w:val="center"/>
          </w:tcPr>
          <w:p w14:paraId="081672EC" w14:textId="29A372BD" w:rsidR="00E5518C" w:rsidRPr="00FB1179" w:rsidRDefault="00E5518C" w:rsidP="006B2922">
            <w:pPr>
              <w:rPr>
                <w:rFonts w:hAnsi="Times New Roman" w:cs="Times New Roman"/>
                <w:b/>
                <w:bCs/>
                <w:sz w:val="24"/>
                <w:szCs w:val="24"/>
              </w:rPr>
            </w:pPr>
            <w:r w:rsidRPr="00FB1179">
              <w:rPr>
                <w:rFonts w:hAnsi="Times New Roman" w:cs="Times New Roman"/>
                <w:b/>
                <w:bCs/>
                <w:sz w:val="24"/>
                <w:szCs w:val="24"/>
              </w:rPr>
              <w:t>Lietuvių kalba</w:t>
            </w:r>
          </w:p>
        </w:tc>
        <w:tc>
          <w:tcPr>
            <w:tcW w:w="4793" w:type="dxa"/>
            <w:vAlign w:val="center"/>
          </w:tcPr>
          <w:p w14:paraId="60436C86" w14:textId="77777777" w:rsidR="00E5518C" w:rsidRPr="00FB1179" w:rsidRDefault="00E5518C" w:rsidP="006B2922">
            <w:pPr>
              <w:rPr>
                <w:rFonts w:hAnsi="Times New Roman" w:cs="Times New Roman"/>
                <w:b/>
                <w:bCs/>
                <w:i/>
                <w:iCs/>
                <w:sz w:val="24"/>
                <w:szCs w:val="24"/>
              </w:rPr>
            </w:pPr>
            <w:r w:rsidRPr="00FB1179">
              <w:rPr>
                <w:rFonts w:hAnsi="Times New Roman" w:cs="Times New Roman"/>
                <w:b/>
                <w:bCs/>
                <w:i/>
                <w:iCs/>
                <w:sz w:val="24"/>
                <w:szCs w:val="24"/>
              </w:rPr>
              <w:t>English*</w:t>
            </w:r>
          </w:p>
        </w:tc>
      </w:tr>
      <w:tr w:rsidR="00E5518C" w:rsidRPr="00FB1179" w14:paraId="10B9746A" w14:textId="77777777" w:rsidTr="006B2922">
        <w:tc>
          <w:tcPr>
            <w:tcW w:w="709" w:type="dxa"/>
          </w:tcPr>
          <w:p w14:paraId="4A2815B4" w14:textId="6BAC8B4F" w:rsidR="00E5518C" w:rsidRPr="00FB1179" w:rsidRDefault="006B2922" w:rsidP="006B2922">
            <w:pPr>
              <w:suppressAutoHyphens/>
              <w:autoSpaceDN w:val="0"/>
              <w:textAlignment w:val="baseline"/>
              <w:rPr>
                <w:rFonts w:hAnsi="Times New Roman" w:cs="Times New Roman"/>
                <w:sz w:val="24"/>
                <w:szCs w:val="24"/>
              </w:rPr>
            </w:pPr>
            <w:r w:rsidRPr="00FB1179">
              <w:rPr>
                <w:rFonts w:hAnsi="Times New Roman" w:cs="Times New Roman"/>
                <w:sz w:val="24"/>
                <w:szCs w:val="24"/>
              </w:rPr>
              <w:t>1.</w:t>
            </w:r>
          </w:p>
        </w:tc>
        <w:tc>
          <w:tcPr>
            <w:tcW w:w="4563" w:type="dxa"/>
          </w:tcPr>
          <w:p w14:paraId="7ED56BE9" w14:textId="77777777" w:rsidR="00E5518C" w:rsidRPr="00FB1179" w:rsidRDefault="00E5518C" w:rsidP="006B2922">
            <w:pPr>
              <w:jc w:val="both"/>
              <w:rPr>
                <w:rFonts w:hAnsi="Times New Roman" w:cs="Times New Roman"/>
                <w:color w:val="000000" w:themeColor="text1"/>
                <w:sz w:val="24"/>
                <w:szCs w:val="24"/>
              </w:rPr>
            </w:pPr>
            <w:r w:rsidRPr="00FB1179">
              <w:rPr>
                <w:rFonts w:hAnsi="Times New Roman" w:cs="Times New Roman"/>
                <w:color w:val="000000" w:themeColor="text1"/>
                <w:sz w:val="24"/>
                <w:szCs w:val="24"/>
              </w:rPr>
              <w:t>Vaistiniai preparatai turi būti registruoti Lietuvoje arba bent vienoje Europos ekonominės erdvės valstybėje (EEE), laikantis Europos Parlamento bei Tarybos direktyvos 2001/83/EB reikalavimų. Prioritetas teikiamas vaistiniams preparatams įregistruotiems Lietuvos Respublikos vaistinių preparatų registre, Sąjungos vaistinių preparatų registre arba Lygiagrečiai importuojamų vaistinių preparatų sąraše.</w:t>
            </w:r>
          </w:p>
        </w:tc>
        <w:tc>
          <w:tcPr>
            <w:tcW w:w="4793" w:type="dxa"/>
          </w:tcPr>
          <w:p w14:paraId="5C99BB76" w14:textId="77777777" w:rsidR="00E5518C" w:rsidRPr="00FB1179" w:rsidRDefault="00E5518C" w:rsidP="006B2922">
            <w:pPr>
              <w:jc w:val="both"/>
              <w:rPr>
                <w:rFonts w:hAnsi="Times New Roman" w:cs="Times New Roman"/>
                <w:i/>
                <w:iCs/>
                <w:color w:val="000000" w:themeColor="text1"/>
                <w:sz w:val="24"/>
                <w:szCs w:val="24"/>
              </w:rPr>
            </w:pP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shall</w:t>
            </w:r>
            <w:proofErr w:type="spellEnd"/>
            <w:r w:rsidRPr="00FB1179">
              <w:rPr>
                <w:rFonts w:hAnsi="Times New Roman" w:cs="Times New Roman"/>
                <w:i/>
                <w:iCs/>
                <w:color w:val="000000" w:themeColor="text1"/>
                <w:sz w:val="24"/>
                <w:szCs w:val="24"/>
              </w:rPr>
              <w:t xml:space="preserve"> be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either</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at </w:t>
            </w:r>
            <w:proofErr w:type="spellStart"/>
            <w:r w:rsidRPr="00FB1179">
              <w:rPr>
                <w:rFonts w:hAnsi="Times New Roman" w:cs="Times New Roman"/>
                <w:i/>
                <w:iCs/>
                <w:color w:val="000000" w:themeColor="text1"/>
                <w:sz w:val="24"/>
                <w:szCs w:val="24"/>
              </w:rPr>
              <w:t>least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one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Economic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Area</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therefore</w:t>
            </w:r>
            <w:proofErr w:type="spellEnd"/>
            <w:r w:rsidRPr="00FB1179">
              <w:rPr>
                <w:rFonts w:hAnsi="Times New Roman" w:cs="Times New Roman"/>
                <w:i/>
                <w:iCs/>
                <w:color w:val="000000" w:themeColor="text1"/>
                <w:sz w:val="24"/>
                <w:szCs w:val="24"/>
              </w:rPr>
              <w:t xml:space="preserve"> – EEA) </w:t>
            </w:r>
            <w:proofErr w:type="spellStart"/>
            <w:r w:rsidRPr="00FB1179">
              <w:rPr>
                <w:rFonts w:hAnsi="Times New Roman" w:cs="Times New Roman"/>
                <w:i/>
                <w:iCs/>
                <w:color w:val="000000" w:themeColor="text1"/>
                <w:sz w:val="24"/>
                <w:szCs w:val="24"/>
              </w:rPr>
              <w:t>country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compliance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with</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European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Parliament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and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Council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directive</w:t>
            </w:r>
            <w:proofErr w:type="spellEnd"/>
            <w:r w:rsidRPr="00FB1179">
              <w:rPr>
                <w:rFonts w:hAnsi="Times New Roman" w:cs="Times New Roman"/>
                <w:i/>
                <w:iCs/>
                <w:color w:val="000000" w:themeColor="text1"/>
                <w:sz w:val="24"/>
                <w:szCs w:val="24"/>
              </w:rPr>
              <w:t xml:space="preserve"> 2001/83/EB </w:t>
            </w:r>
            <w:proofErr w:type="spellStart"/>
            <w:r w:rsidRPr="00FB1179">
              <w:rPr>
                <w:rFonts w:hAnsi="Times New Roman" w:cs="Times New Roman"/>
                <w:i/>
                <w:iCs/>
                <w:color w:val="000000" w:themeColor="text1"/>
                <w:sz w:val="24"/>
                <w:szCs w:val="24"/>
              </w:rPr>
              <w:t>requirements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Priority</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given</w:t>
            </w:r>
            <w:proofErr w:type="spellEnd"/>
            <w:r w:rsidRPr="00FB1179">
              <w:rPr>
                <w:rFonts w:hAnsi="Times New Roman" w:cs="Times New Roman"/>
                <w:i/>
                <w:iCs/>
                <w:color w:val="000000" w:themeColor="text1"/>
                <w:sz w:val="24"/>
                <w:szCs w:val="24"/>
              </w:rPr>
              <w:t xml:space="preserve"> to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authorised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Republic</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Lithuania,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Register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Union</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or</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the</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List</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of</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Parallel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Imported</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Medicinal</w:t>
            </w:r>
            <w:proofErr w:type="spellEnd"/>
            <w:r w:rsidRPr="00FB1179">
              <w:rPr>
                <w:rFonts w:hAnsi="Times New Roman" w:cs="Times New Roman"/>
                <w:i/>
                <w:iCs/>
                <w:color w:val="000000" w:themeColor="text1"/>
                <w:sz w:val="24"/>
                <w:szCs w:val="24"/>
              </w:rPr>
              <w:t xml:space="preserve"> </w:t>
            </w:r>
            <w:proofErr w:type="spellStart"/>
            <w:r w:rsidRPr="00FB1179">
              <w:rPr>
                <w:rFonts w:hAnsi="Times New Roman" w:cs="Times New Roman"/>
                <w:i/>
                <w:iCs/>
                <w:color w:val="000000" w:themeColor="text1"/>
                <w:sz w:val="24"/>
                <w:szCs w:val="24"/>
              </w:rPr>
              <w:t>Products</w:t>
            </w:r>
            <w:proofErr w:type="spellEnd"/>
            <w:r w:rsidRPr="00FB1179">
              <w:rPr>
                <w:rFonts w:hAnsi="Times New Roman" w:cs="Times New Roman"/>
                <w:i/>
                <w:iCs/>
                <w:color w:val="000000" w:themeColor="text1"/>
                <w:sz w:val="24"/>
                <w:szCs w:val="24"/>
              </w:rPr>
              <w:t>.</w:t>
            </w:r>
          </w:p>
        </w:tc>
      </w:tr>
      <w:tr w:rsidR="00E5518C" w:rsidRPr="00FB1179" w14:paraId="0C63D83C" w14:textId="77777777" w:rsidTr="006B2922">
        <w:tc>
          <w:tcPr>
            <w:tcW w:w="709" w:type="dxa"/>
          </w:tcPr>
          <w:p w14:paraId="35B3B21E" w14:textId="3496CE58"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2.</w:t>
            </w:r>
          </w:p>
        </w:tc>
        <w:tc>
          <w:tcPr>
            <w:tcW w:w="4563" w:type="dxa"/>
          </w:tcPr>
          <w:p w14:paraId="49C4F7CC" w14:textId="3347561C" w:rsidR="00E5518C" w:rsidRPr="000668C1" w:rsidRDefault="00E5518C" w:rsidP="006B2922">
            <w:pPr>
              <w:jc w:val="both"/>
              <w:rPr>
                <w:rFonts w:hAnsi="Times New Roman" w:cs="Times New Roman"/>
                <w:sz w:val="24"/>
                <w:szCs w:val="24"/>
              </w:rPr>
            </w:pPr>
            <w:r w:rsidRPr="000668C1">
              <w:rPr>
                <w:rFonts w:hAnsi="Times New Roman" w:cs="Times New Roman"/>
                <w:sz w:val="24"/>
                <w:szCs w:val="24"/>
              </w:rPr>
              <w:t>Vaistinių preparatų pristatymo Pirkėjui metu turi būti likę ne mažiau kaip 75% jų bendro tinkamumo vartoti termino</w:t>
            </w:r>
            <w:r w:rsidR="00B217DB" w:rsidRPr="000668C1">
              <w:rPr>
                <w:rFonts w:hAnsi="Times New Roman" w:cs="Times New Roman"/>
                <w:sz w:val="24"/>
                <w:szCs w:val="24"/>
              </w:rPr>
              <w:t xml:space="preserve"> (arba </w:t>
            </w:r>
            <w:r w:rsidR="003D0498" w:rsidRPr="000668C1">
              <w:rPr>
                <w:rFonts w:hAnsi="Times New Roman" w:cs="Times New Roman"/>
                <w:sz w:val="24"/>
                <w:szCs w:val="24"/>
              </w:rPr>
              <w:t>to termino, kurį tiekėjas įsipareigojo užtikrinti teikdamas savo pasiūlymą)</w:t>
            </w:r>
            <w:r w:rsidRPr="000668C1">
              <w:rPr>
                <w:rFonts w:hAnsi="Times New Roman" w:cs="Times New Roman"/>
                <w:sz w:val="24"/>
                <w:szCs w:val="24"/>
              </w:rPr>
              <w:t>.</w:t>
            </w:r>
          </w:p>
        </w:tc>
        <w:tc>
          <w:tcPr>
            <w:tcW w:w="4793" w:type="dxa"/>
          </w:tcPr>
          <w:p w14:paraId="24633137" w14:textId="03DF516F" w:rsidR="00E5518C" w:rsidRPr="000668C1" w:rsidRDefault="00E5518C" w:rsidP="006B2922">
            <w:pPr>
              <w:jc w:val="both"/>
              <w:rPr>
                <w:rFonts w:hAnsi="Times New Roman" w:cs="Times New Roman"/>
                <w:i/>
                <w:iCs/>
                <w:sz w:val="24"/>
                <w:szCs w:val="24"/>
              </w:rPr>
            </w:pP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remaining</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time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for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medicinal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product</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when</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delivery</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arrives</w:t>
            </w:r>
            <w:proofErr w:type="spellEnd"/>
            <w:r w:rsidRPr="000668C1">
              <w:rPr>
                <w:rFonts w:hAnsi="Times New Roman" w:cs="Times New Roman"/>
                <w:i/>
                <w:iCs/>
                <w:sz w:val="24"/>
                <w:szCs w:val="24"/>
              </w:rPr>
              <w:t xml:space="preserve"> at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Customer’s</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wholesaler</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shall</w:t>
            </w:r>
            <w:proofErr w:type="spellEnd"/>
            <w:r w:rsidRPr="000668C1">
              <w:rPr>
                <w:rFonts w:hAnsi="Times New Roman" w:cs="Times New Roman"/>
                <w:i/>
                <w:iCs/>
                <w:sz w:val="24"/>
                <w:szCs w:val="24"/>
              </w:rPr>
              <w:t xml:space="preserve"> be at </w:t>
            </w:r>
            <w:proofErr w:type="spellStart"/>
            <w:r w:rsidRPr="000668C1">
              <w:rPr>
                <w:rFonts w:hAnsi="Times New Roman" w:cs="Times New Roman"/>
                <w:i/>
                <w:iCs/>
                <w:sz w:val="24"/>
                <w:szCs w:val="24"/>
              </w:rPr>
              <w:t>least</w:t>
            </w:r>
            <w:proofErr w:type="spellEnd"/>
            <w:r w:rsidRPr="000668C1">
              <w:rPr>
                <w:rFonts w:hAnsi="Times New Roman" w:cs="Times New Roman"/>
                <w:i/>
                <w:iCs/>
                <w:sz w:val="24"/>
                <w:szCs w:val="24"/>
              </w:rPr>
              <w:t xml:space="preserve"> 75% </w:t>
            </w:r>
            <w:proofErr w:type="spellStart"/>
            <w:r w:rsidRPr="000668C1">
              <w:rPr>
                <w:rFonts w:hAnsi="Times New Roman" w:cs="Times New Roman"/>
                <w:i/>
                <w:iCs/>
                <w:sz w:val="24"/>
                <w:szCs w:val="24"/>
              </w:rPr>
              <w:t>from</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the</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total</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shelf</w:t>
            </w:r>
            <w:proofErr w:type="spellEnd"/>
            <w:r w:rsidRPr="000668C1">
              <w:rPr>
                <w:rFonts w:hAnsi="Times New Roman" w:cs="Times New Roman"/>
                <w:i/>
                <w:iCs/>
                <w:sz w:val="24"/>
                <w:szCs w:val="24"/>
              </w:rPr>
              <w:t xml:space="preserve"> </w:t>
            </w:r>
            <w:proofErr w:type="spellStart"/>
            <w:r w:rsidRPr="000668C1">
              <w:rPr>
                <w:rFonts w:hAnsi="Times New Roman" w:cs="Times New Roman"/>
                <w:i/>
                <w:iCs/>
                <w:sz w:val="24"/>
                <w:szCs w:val="24"/>
              </w:rPr>
              <w:t>life</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or</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the</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shelf</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life</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period</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that</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the</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supplier</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has</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committed</w:t>
            </w:r>
            <w:proofErr w:type="spellEnd"/>
            <w:r w:rsidR="006D303C" w:rsidRPr="000668C1">
              <w:rPr>
                <w:rFonts w:hAnsi="Times New Roman" w:cs="Times New Roman"/>
                <w:i/>
                <w:iCs/>
                <w:sz w:val="24"/>
                <w:szCs w:val="24"/>
              </w:rPr>
              <w:t xml:space="preserve"> to </w:t>
            </w:r>
            <w:proofErr w:type="spellStart"/>
            <w:r w:rsidR="006D303C" w:rsidRPr="000668C1">
              <w:rPr>
                <w:rFonts w:hAnsi="Times New Roman" w:cs="Times New Roman"/>
                <w:i/>
                <w:iCs/>
                <w:sz w:val="24"/>
                <w:szCs w:val="24"/>
              </w:rPr>
              <w:t>ensuring</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in</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their</w:t>
            </w:r>
            <w:proofErr w:type="spellEnd"/>
            <w:r w:rsidR="006D303C" w:rsidRPr="000668C1">
              <w:rPr>
                <w:rFonts w:hAnsi="Times New Roman" w:cs="Times New Roman"/>
                <w:i/>
                <w:iCs/>
                <w:sz w:val="24"/>
                <w:szCs w:val="24"/>
              </w:rPr>
              <w:t xml:space="preserve"> </w:t>
            </w:r>
            <w:proofErr w:type="spellStart"/>
            <w:r w:rsidR="006D303C" w:rsidRPr="000668C1">
              <w:rPr>
                <w:rFonts w:hAnsi="Times New Roman" w:cs="Times New Roman"/>
                <w:i/>
                <w:iCs/>
                <w:sz w:val="24"/>
                <w:szCs w:val="24"/>
              </w:rPr>
              <w:t>offer</w:t>
            </w:r>
            <w:proofErr w:type="spellEnd"/>
            <w:r w:rsidR="00A57731" w:rsidRPr="000668C1">
              <w:rPr>
                <w:rFonts w:hAnsi="Times New Roman" w:cs="Times New Roman"/>
                <w:i/>
                <w:iCs/>
                <w:sz w:val="24"/>
                <w:szCs w:val="24"/>
              </w:rPr>
              <w:t>)</w:t>
            </w:r>
            <w:r w:rsidRPr="000668C1">
              <w:rPr>
                <w:rFonts w:hAnsi="Times New Roman" w:cs="Times New Roman"/>
                <w:i/>
                <w:iCs/>
                <w:sz w:val="24"/>
                <w:szCs w:val="24"/>
              </w:rPr>
              <w:t>.</w:t>
            </w:r>
          </w:p>
        </w:tc>
      </w:tr>
      <w:tr w:rsidR="00E5518C" w:rsidRPr="00FB1179" w14:paraId="48A82606" w14:textId="77777777" w:rsidTr="006B2922">
        <w:tc>
          <w:tcPr>
            <w:tcW w:w="709" w:type="dxa"/>
          </w:tcPr>
          <w:p w14:paraId="6D6B33AF" w14:textId="1145FCE7" w:rsidR="00E5518C" w:rsidRPr="00FB1179" w:rsidRDefault="00580E83" w:rsidP="00580E83">
            <w:pPr>
              <w:suppressAutoHyphens/>
              <w:autoSpaceDN w:val="0"/>
              <w:textAlignment w:val="baseline"/>
              <w:rPr>
                <w:rFonts w:hAnsi="Times New Roman" w:cs="Times New Roman"/>
                <w:sz w:val="24"/>
                <w:szCs w:val="24"/>
              </w:rPr>
            </w:pPr>
            <w:r w:rsidRPr="00FB1179">
              <w:rPr>
                <w:rFonts w:hAnsi="Times New Roman" w:cs="Times New Roman"/>
                <w:sz w:val="24"/>
                <w:szCs w:val="24"/>
              </w:rPr>
              <w:t>3.</w:t>
            </w:r>
          </w:p>
        </w:tc>
        <w:tc>
          <w:tcPr>
            <w:tcW w:w="4563" w:type="dxa"/>
          </w:tcPr>
          <w:p w14:paraId="44AAC220" w14:textId="2943BED5"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Tiekiamo vaistinio preparato pakuotės turi būti apsaugotos apsaugos priemonėmis, taip pat turi būti užtikrintas vaistinių preparatų identifikavimo ir autentiškumo patikrinimas kaip numatyta 2015 m. spalio 2 d</w:t>
            </w:r>
            <w:r w:rsidR="00A57731">
              <w:rPr>
                <w:rFonts w:hAnsi="Times New Roman" w:cs="Times New Roman"/>
                <w:sz w:val="24"/>
                <w:szCs w:val="24"/>
              </w:rPr>
              <w:t>.</w:t>
            </w:r>
            <w:r w:rsidRPr="00FB1179">
              <w:rPr>
                <w:rFonts w:hAnsi="Times New Roman" w:cs="Times New Roman"/>
                <w:sz w:val="24"/>
                <w:szCs w:val="24"/>
              </w:rPr>
              <w:t xml:space="preserve"> Komisijos deleguotame reglamente (ES) 2016/161.</w:t>
            </w:r>
          </w:p>
        </w:tc>
        <w:tc>
          <w:tcPr>
            <w:tcW w:w="4793" w:type="dxa"/>
          </w:tcPr>
          <w:p w14:paraId="65E621B6"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protected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security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identification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authenticity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verification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per 2015 </w:t>
            </w:r>
            <w:proofErr w:type="spellStart"/>
            <w:r w:rsidRPr="00FB1179">
              <w:rPr>
                <w:rFonts w:hAnsi="Times New Roman" w:cs="Times New Roman"/>
                <w:i/>
                <w:iCs/>
                <w:sz w:val="24"/>
                <w:szCs w:val="24"/>
              </w:rPr>
              <w:t>October</w:t>
            </w:r>
            <w:proofErr w:type="spellEnd"/>
            <w:r w:rsidRPr="00FB1179">
              <w:rPr>
                <w:rFonts w:hAnsi="Times New Roman" w:cs="Times New Roman"/>
                <w:i/>
                <w:iCs/>
                <w:sz w:val="24"/>
                <w:szCs w:val="24"/>
              </w:rPr>
              <w:t xml:space="preserve"> 2nd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w:t>
            </w:r>
          </w:p>
        </w:tc>
      </w:tr>
      <w:tr w:rsidR="00E5518C" w:rsidRPr="00FB1179" w14:paraId="4866111C" w14:textId="77777777" w:rsidTr="006B2922">
        <w:tc>
          <w:tcPr>
            <w:tcW w:w="709" w:type="dxa"/>
          </w:tcPr>
          <w:p w14:paraId="75C78506" w14:textId="503D6878" w:rsidR="00E5518C" w:rsidRPr="00FB1179" w:rsidRDefault="00580E83" w:rsidP="00580E83">
            <w:pPr>
              <w:rPr>
                <w:rFonts w:hAnsi="Times New Roman" w:cs="Times New Roman"/>
                <w:sz w:val="24"/>
                <w:szCs w:val="24"/>
              </w:rPr>
            </w:pPr>
            <w:r w:rsidRPr="00FB1179">
              <w:rPr>
                <w:rFonts w:hAnsi="Times New Roman" w:cs="Times New Roman"/>
                <w:sz w:val="24"/>
                <w:szCs w:val="24"/>
              </w:rPr>
              <w:t>4.</w:t>
            </w:r>
          </w:p>
        </w:tc>
        <w:tc>
          <w:tcPr>
            <w:tcW w:w="4563" w:type="dxa"/>
          </w:tcPr>
          <w:p w14:paraId="02473703"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visoje gamybos ir importo veikloje tiekimo grandies dalyviai vadovautųsi Komisijos deleguotojo reglamentu (ES) 2016/161, kuriuo </w:t>
            </w:r>
            <w:r w:rsidRPr="00FB1179">
              <w:rPr>
                <w:rFonts w:hAnsi="Times New Roman" w:cs="Times New Roman"/>
                <w:sz w:val="24"/>
                <w:szCs w:val="24"/>
              </w:rPr>
              <w:lastRenderedPageBreak/>
              <w:t>nustatomos išsamios apsaugos priemonių ant žmonėms skirtų vaistų pakuotės naudojimo taisyklės.</w:t>
            </w:r>
          </w:p>
        </w:tc>
        <w:tc>
          <w:tcPr>
            <w:tcW w:w="4793" w:type="dxa"/>
          </w:tcPr>
          <w:p w14:paraId="01161D1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actions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chain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participants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Commission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delegated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regulation</w:t>
            </w:r>
            <w:proofErr w:type="spellEnd"/>
            <w:r w:rsidRPr="00FB1179">
              <w:rPr>
                <w:rFonts w:hAnsi="Times New Roman" w:cs="Times New Roman"/>
                <w:i/>
                <w:iCs/>
                <w:sz w:val="24"/>
                <w:szCs w:val="24"/>
              </w:rPr>
              <w:t xml:space="preserve"> (ES) 2016/161,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detailed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protective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measures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rules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human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consumption</w:t>
            </w:r>
            <w:proofErr w:type="spellEnd"/>
            <w:r w:rsidRPr="00FB1179">
              <w:rPr>
                <w:rFonts w:hAnsi="Times New Roman" w:cs="Times New Roman"/>
                <w:i/>
                <w:iCs/>
                <w:sz w:val="24"/>
                <w:szCs w:val="24"/>
              </w:rPr>
              <w:t>.</w:t>
            </w:r>
          </w:p>
        </w:tc>
      </w:tr>
      <w:tr w:rsidR="00E5518C" w:rsidRPr="00FB1179" w14:paraId="76F810E5" w14:textId="77777777" w:rsidTr="006B2922">
        <w:tc>
          <w:tcPr>
            <w:tcW w:w="709" w:type="dxa"/>
          </w:tcPr>
          <w:p w14:paraId="0EAB3A48" w14:textId="727A1C1A"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5.</w:t>
            </w:r>
          </w:p>
        </w:tc>
        <w:tc>
          <w:tcPr>
            <w:tcW w:w="4563" w:type="dxa"/>
            <w:tcBorders>
              <w:bottom w:val="single" w:sz="4" w:space="0" w:color="auto"/>
            </w:tcBorders>
          </w:tcPr>
          <w:p w14:paraId="0886D2E2" w14:textId="292E533C" w:rsidR="009D4531" w:rsidRPr="00FB1179" w:rsidRDefault="009D4531" w:rsidP="006B2922">
            <w:pPr>
              <w:jc w:val="both"/>
              <w:rPr>
                <w:rFonts w:hAnsi="Times New Roman" w:cs="Times New Roman"/>
                <w:sz w:val="24"/>
                <w:szCs w:val="24"/>
              </w:rPr>
            </w:pPr>
            <w:r w:rsidRPr="00FB1179">
              <w:rPr>
                <w:rFonts w:hAnsi="Times New Roman" w:cs="Times New Roman"/>
                <w:sz w:val="24"/>
                <w:szCs w:val="24"/>
              </w:rPr>
              <w:t xml:space="preserve">Po sutarties įsigaliojimo, perkančioji organizacija prekes įsigys pateikdama užsakymus </w:t>
            </w:r>
            <w:r w:rsidRPr="00296A12">
              <w:rPr>
                <w:rFonts w:hAnsi="Times New Roman" w:cs="Times New Roman"/>
                <w:sz w:val="24"/>
                <w:szCs w:val="24"/>
              </w:rPr>
              <w:t xml:space="preserve">tiekėjui. Pirmąjį užsakymą, kuris bus ne mažesnis </w:t>
            </w:r>
            <w:r w:rsidR="002A3FE8" w:rsidRPr="00296A12">
              <w:rPr>
                <w:rFonts w:hAnsi="Times New Roman" w:cs="Times New Roman"/>
                <w:sz w:val="24"/>
                <w:szCs w:val="24"/>
              </w:rPr>
              <w:t>kaip techninėje specifikacijoje nurodytas kiekis atitinkamai pirkimo daliai</w:t>
            </w:r>
            <w:r w:rsidRPr="00296A12">
              <w:rPr>
                <w:rFonts w:hAnsi="Times New Roman" w:cs="Times New Roman"/>
                <w:sz w:val="24"/>
                <w:szCs w:val="24"/>
              </w:rPr>
              <w:t>, perkančioji</w:t>
            </w:r>
            <w:r w:rsidRPr="00FB1179">
              <w:rPr>
                <w:rFonts w:hAnsi="Times New Roman" w:cs="Times New Roman"/>
                <w:sz w:val="24"/>
                <w:szCs w:val="24"/>
              </w:rPr>
              <w:t xml:space="preserve"> organizacija pateiks ne vėliau kaip per 3 (tris) mėn. nuo sutarties įsigaliojimo. Kiti užsakymai bus teikiami pagal poreikį sutarties galiojimo metu, bet ne vėliau kaip likus 4 (keturiems) mėnesiams iki sutarties pabaigos. Gavęs užsakymą, tiekėjas turės pristatyti prekes per ne ilgiau kaip 3 (tris) mėn. nuo užsakymo gavimo dienos.</w:t>
            </w:r>
          </w:p>
          <w:p w14:paraId="25A8D291" w14:textId="42B95E1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užsakytą vaistinio preparatų </w:t>
            </w:r>
            <w:proofErr w:type="spellStart"/>
            <w:r w:rsidRPr="00FB1179">
              <w:rPr>
                <w:rFonts w:hAnsi="Times New Roman" w:cs="Times New Roman"/>
                <w:sz w:val="24"/>
                <w:szCs w:val="24"/>
              </w:rPr>
              <w:t>dozuočių</w:t>
            </w:r>
            <w:proofErr w:type="spellEnd"/>
            <w:r w:rsidRPr="00FB1179">
              <w:rPr>
                <w:rFonts w:hAnsi="Times New Roman" w:cs="Times New Roman"/>
                <w:sz w:val="24"/>
                <w:szCs w:val="24"/>
              </w:rPr>
              <w:t xml:space="preserve"> kiekį privalės pristatyti ne vėliau kaip per 3 mėnesius nuo užsakymo pateikimo dienos.</w:t>
            </w:r>
          </w:p>
        </w:tc>
        <w:tc>
          <w:tcPr>
            <w:tcW w:w="4793" w:type="dxa"/>
            <w:tcBorders>
              <w:bottom w:val="single" w:sz="4" w:space="0" w:color="auto"/>
            </w:tcBorders>
          </w:tcPr>
          <w:p w14:paraId="58A2C1F7" w14:textId="69AECFE7" w:rsidR="00B00D5C" w:rsidRPr="00FB1179" w:rsidRDefault="00B00D5C" w:rsidP="006B2922">
            <w:pPr>
              <w:jc w:val="both"/>
              <w:rPr>
                <w:rFonts w:hAnsi="Times New Roman" w:cs="Times New Roman"/>
                <w:i/>
                <w:iCs/>
                <w:sz w:val="24"/>
                <w:szCs w:val="24"/>
              </w:rPr>
            </w:pPr>
            <w:proofErr w:type="spellStart"/>
            <w:r w:rsidRPr="00FB1179">
              <w:rPr>
                <w:rFonts w:hAnsi="Times New Roman" w:cs="Times New Roman"/>
                <w:i/>
                <w:iCs/>
                <w:sz w:val="24"/>
                <w:szCs w:val="24"/>
              </w:rPr>
              <w:t>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purchase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A77574">
              <w:rPr>
                <w:rFonts w:hAnsi="Times New Roman" w:cs="Times New Roman"/>
                <w:i/>
                <w:iCs/>
                <w:sz w:val="24"/>
                <w:szCs w:val="24"/>
              </w:rPr>
              <w:t>Supplier</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first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order</w:t>
            </w:r>
            <w:proofErr w:type="spellEnd"/>
            <w:r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which</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shall</w:t>
            </w:r>
            <w:proofErr w:type="spellEnd"/>
            <w:r w:rsidR="00A77574" w:rsidRPr="00A77574">
              <w:rPr>
                <w:rFonts w:hAnsi="Times New Roman" w:cs="Times New Roman"/>
                <w:i/>
                <w:iCs/>
                <w:sz w:val="24"/>
                <w:szCs w:val="24"/>
              </w:rPr>
              <w:t xml:space="preserve"> be </w:t>
            </w:r>
            <w:proofErr w:type="spellStart"/>
            <w:r w:rsidR="00A77574" w:rsidRPr="00A77574">
              <w:rPr>
                <w:rFonts w:hAnsi="Times New Roman" w:cs="Times New Roman"/>
                <w:i/>
                <w:iCs/>
                <w:sz w:val="24"/>
                <w:szCs w:val="24"/>
              </w:rPr>
              <w:t>no</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less</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than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quantity</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specified</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in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technical</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specification</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for</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respective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part</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of</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the</w:t>
            </w:r>
            <w:proofErr w:type="spellEnd"/>
            <w:r w:rsidR="00A77574" w:rsidRPr="00A77574">
              <w:rPr>
                <w:rFonts w:hAnsi="Times New Roman" w:cs="Times New Roman"/>
                <w:i/>
                <w:iCs/>
                <w:sz w:val="24"/>
                <w:szCs w:val="24"/>
              </w:rPr>
              <w:t xml:space="preserve"> </w:t>
            </w:r>
            <w:proofErr w:type="spellStart"/>
            <w:r w:rsidR="00A77574" w:rsidRPr="00A77574">
              <w:rPr>
                <w:rFonts w:hAnsi="Times New Roman" w:cs="Times New Roman"/>
                <w:i/>
                <w:iCs/>
                <w:sz w:val="24"/>
                <w:szCs w:val="24"/>
              </w:rPr>
              <w:t>procurement</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the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contracting</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authority</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will</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place</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no</w:t>
            </w:r>
            <w:proofErr w:type="spellEnd"/>
            <w:r w:rsidRPr="00A77574">
              <w:rPr>
                <w:rFonts w:hAnsi="Times New Roman" w:cs="Times New Roman"/>
                <w:i/>
                <w:iCs/>
                <w:sz w:val="24"/>
                <w:szCs w:val="24"/>
              </w:rPr>
              <w:t xml:space="preserve"> </w:t>
            </w:r>
            <w:proofErr w:type="spellStart"/>
            <w:r w:rsidRPr="00A77574">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force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placed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needed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validity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4 (</w:t>
            </w:r>
            <w:proofErr w:type="spellStart"/>
            <w:r w:rsidRPr="00FB1179">
              <w:rPr>
                <w:rFonts w:hAnsi="Times New Roman" w:cs="Times New Roman"/>
                <w:i/>
                <w:iCs/>
                <w:sz w:val="24"/>
                <w:szCs w:val="24"/>
              </w:rPr>
              <w:t>four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contract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Upon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have</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three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receipt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obliged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dosage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3 </w:t>
            </w:r>
            <w:proofErr w:type="spellStart"/>
            <w:r w:rsidRPr="00FB1179">
              <w:rPr>
                <w:rFonts w:hAnsi="Times New Roman" w:cs="Times New Roman"/>
                <w:i/>
                <w:iCs/>
                <w:sz w:val="24"/>
                <w:szCs w:val="24"/>
              </w:rPr>
              <w:t>months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placing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order</w:t>
            </w:r>
            <w:proofErr w:type="spellEnd"/>
            <w:r w:rsidRPr="00FB1179">
              <w:rPr>
                <w:rFonts w:hAnsi="Times New Roman" w:cs="Times New Roman"/>
                <w:i/>
                <w:iCs/>
                <w:sz w:val="24"/>
                <w:szCs w:val="24"/>
              </w:rPr>
              <w:t>.</w:t>
            </w:r>
          </w:p>
        </w:tc>
      </w:tr>
      <w:tr w:rsidR="00E5518C" w:rsidRPr="00FB1179" w14:paraId="09135202" w14:textId="77777777" w:rsidTr="006B2922">
        <w:tc>
          <w:tcPr>
            <w:tcW w:w="709" w:type="dxa"/>
          </w:tcPr>
          <w:p w14:paraId="25AD1E2C" w14:textId="0B66E7B7" w:rsidR="00E5518C" w:rsidRPr="00FB1179" w:rsidRDefault="00580E83" w:rsidP="00580E83">
            <w:pPr>
              <w:rPr>
                <w:rFonts w:hAnsi="Times New Roman" w:cs="Times New Roman"/>
                <w:sz w:val="24"/>
                <w:szCs w:val="24"/>
              </w:rPr>
            </w:pPr>
            <w:r w:rsidRPr="00FB1179">
              <w:rPr>
                <w:rFonts w:hAnsi="Times New Roman" w:cs="Times New Roman"/>
                <w:sz w:val="24"/>
                <w:szCs w:val="24"/>
              </w:rPr>
              <w:t>6.</w:t>
            </w:r>
          </w:p>
        </w:tc>
        <w:tc>
          <w:tcPr>
            <w:tcW w:w="4563" w:type="dxa"/>
          </w:tcPr>
          <w:p w14:paraId="7D6B56EC" w14:textId="0487EEF9" w:rsidR="00F0013F" w:rsidRPr="00FB1179" w:rsidRDefault="00765BC2" w:rsidP="006B2922">
            <w:pPr>
              <w:jc w:val="both"/>
              <w:rPr>
                <w:rFonts w:hAnsi="Times New Roman" w:cs="Times New Roman"/>
                <w:sz w:val="24"/>
                <w:szCs w:val="24"/>
              </w:rPr>
            </w:pPr>
            <w:r w:rsidRPr="00FB1179">
              <w:rPr>
                <w:rFonts w:hAnsi="Times New Roman" w:cs="Times New Roman"/>
                <w:sz w:val="24"/>
                <w:szCs w:val="24"/>
              </w:rPr>
              <w:t xml:space="preserve">Jeigu supakuotų tiekiamų prekių kiekis sudaro daugiau nei pusę </w:t>
            </w:r>
            <w:proofErr w:type="spellStart"/>
            <w:r w:rsidRPr="00FB1179">
              <w:rPr>
                <w:rFonts w:hAnsi="Times New Roman" w:cs="Times New Roman"/>
                <w:sz w:val="24"/>
                <w:szCs w:val="24"/>
              </w:rPr>
              <w:t>europadėklo</w:t>
            </w:r>
            <w:proofErr w:type="spellEnd"/>
            <w:r w:rsidRPr="00FB1179">
              <w:rPr>
                <w:rFonts w:hAnsi="Times New Roman" w:cs="Times New Roman"/>
                <w:sz w:val="24"/>
                <w:szCs w:val="24"/>
              </w:rPr>
              <w:t xml:space="preserve"> kiekio, tiekėjas prekes turi pristatyti ant </w:t>
            </w:r>
            <w:r w:rsidR="00AB7CA8" w:rsidRPr="00FB1179">
              <w:rPr>
                <w:rFonts w:hAnsi="Times New Roman" w:cs="Times New Roman"/>
                <w:sz w:val="24"/>
                <w:szCs w:val="24"/>
              </w:rPr>
              <w:t>plastikinių</w:t>
            </w:r>
            <w:r w:rsidRPr="00FB1179">
              <w:rPr>
                <w:rFonts w:hAnsi="Times New Roman" w:cs="Times New Roman"/>
                <w:sz w:val="24"/>
                <w:szCs w:val="24"/>
              </w:rPr>
              <w:t>, standartinių</w:t>
            </w:r>
            <w:r w:rsidR="002C7565" w:rsidRPr="00FB1179">
              <w:rPr>
                <w:rFonts w:hAnsi="Times New Roman" w:cs="Times New Roman"/>
                <w:sz w:val="24"/>
                <w:szCs w:val="24"/>
              </w:rPr>
              <w:t xml:space="preserve"> EURO </w:t>
            </w:r>
            <w:r w:rsidRPr="00FB1179">
              <w:rPr>
                <w:rFonts w:hAnsi="Times New Roman" w:cs="Times New Roman"/>
                <w:sz w:val="24"/>
                <w:szCs w:val="24"/>
              </w:rPr>
              <w:t>padėklų (kurių išmatavimai yra 120x80 cm). Maksimalus pristatomų padėklų su supakuotomis atsargomis aukštis – 1</w:t>
            </w:r>
            <w:r w:rsidR="00E31A75" w:rsidRPr="00FB1179">
              <w:rPr>
                <w:rFonts w:hAnsi="Times New Roman" w:cs="Times New Roman"/>
                <w:sz w:val="24"/>
                <w:szCs w:val="24"/>
              </w:rPr>
              <w:t>60</w:t>
            </w:r>
            <w:r w:rsidRPr="00FB1179">
              <w:rPr>
                <w:rFonts w:hAnsi="Times New Roman" w:cs="Times New Roman"/>
                <w:sz w:val="24"/>
                <w:szCs w:val="24"/>
              </w:rPr>
              <w:t xml:space="preserve"> cm.</w:t>
            </w:r>
          </w:p>
        </w:tc>
        <w:tc>
          <w:tcPr>
            <w:tcW w:w="4793" w:type="dxa"/>
          </w:tcPr>
          <w:p w14:paraId="19F28CE1" w14:textId="6DE77390" w:rsidR="00E5518C" w:rsidRPr="00FB1179" w:rsidRDefault="00BA0E7B"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quantity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half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volume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a Euro </w:t>
            </w:r>
            <w:proofErr w:type="spellStart"/>
            <w:r w:rsidRPr="00FB1179">
              <w:rPr>
                <w:rFonts w:hAnsi="Times New Roman" w:cs="Times New Roman"/>
                <w:i/>
                <w:iCs/>
                <w:sz w:val="24"/>
                <w:szCs w:val="24"/>
              </w:rPr>
              <w:t>pallet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goods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plastic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standard</w:t>
            </w:r>
            <w:proofErr w:type="spellEnd"/>
            <w:r w:rsidRPr="00FB1179">
              <w:rPr>
                <w:rFonts w:hAnsi="Times New Roman" w:cs="Times New Roman"/>
                <w:i/>
                <w:iCs/>
                <w:sz w:val="24"/>
                <w:szCs w:val="24"/>
              </w:rPr>
              <w:t xml:space="preserve"> </w:t>
            </w:r>
            <w:r w:rsidR="002013D0" w:rsidRPr="00FB1179">
              <w:rPr>
                <w:rFonts w:hAnsi="Times New Roman" w:cs="Times New Roman"/>
                <w:i/>
                <w:iCs/>
                <w:sz w:val="24"/>
                <w:szCs w:val="24"/>
              </w:rPr>
              <w:t>EURO</w:t>
            </w:r>
            <w:r w:rsidRPr="00FB1179">
              <w:rPr>
                <w:rFonts w:hAnsi="Times New Roman" w:cs="Times New Roman"/>
                <w:i/>
                <w:iCs/>
                <w:sz w:val="24"/>
                <w:szCs w:val="24"/>
              </w:rPr>
              <w:t xml:space="preserve"> </w:t>
            </w:r>
            <w:proofErr w:type="spellStart"/>
            <w:r w:rsidR="008B6365" w:rsidRPr="00FB1179">
              <w:rPr>
                <w:rFonts w:hAnsi="Times New Roman" w:cs="Times New Roman"/>
                <w:i/>
                <w:iCs/>
                <w:sz w:val="24"/>
                <w:szCs w:val="24"/>
              </w:rPr>
              <w:t>pallet</w:t>
            </w:r>
            <w:proofErr w:type="spellEnd"/>
            <w:r w:rsidR="008B6365" w:rsidRPr="00FB1179">
              <w:rPr>
                <w:rFonts w:hAnsi="Times New Roman" w:cs="Times New Roman"/>
                <w:i/>
                <w:iCs/>
                <w:sz w:val="24"/>
                <w:szCs w:val="24"/>
              </w:rPr>
              <w:t xml:space="preserve"> </w:t>
            </w:r>
            <w:r w:rsidRPr="00FB1179">
              <w:rPr>
                <w:rFonts w:hAnsi="Times New Roman" w:cs="Times New Roman"/>
                <w:i/>
                <w:iCs/>
                <w:sz w:val="24"/>
                <w:szCs w:val="24"/>
              </w:rPr>
              <w:t>(</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dimensions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are 120x80 cm).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maximum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height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pallets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1</w:t>
            </w:r>
            <w:r w:rsidR="00392A3F" w:rsidRPr="00FB1179">
              <w:rPr>
                <w:rFonts w:hAnsi="Times New Roman" w:cs="Times New Roman"/>
                <w:i/>
                <w:iCs/>
                <w:sz w:val="24"/>
                <w:szCs w:val="24"/>
              </w:rPr>
              <w:t>60</w:t>
            </w:r>
            <w:r w:rsidRPr="00FB1179">
              <w:rPr>
                <w:rFonts w:hAnsi="Times New Roman" w:cs="Times New Roman"/>
                <w:i/>
                <w:iCs/>
                <w:sz w:val="24"/>
                <w:szCs w:val="24"/>
              </w:rPr>
              <w:t xml:space="preserve"> cm.</w:t>
            </w:r>
          </w:p>
        </w:tc>
      </w:tr>
      <w:tr w:rsidR="00E5518C" w:rsidRPr="00FB1179" w14:paraId="2F91B8BD" w14:textId="77777777" w:rsidTr="006B2922">
        <w:tc>
          <w:tcPr>
            <w:tcW w:w="709" w:type="dxa"/>
          </w:tcPr>
          <w:p w14:paraId="453DC808" w14:textId="09EA1F83" w:rsidR="00E5518C" w:rsidRPr="00FB1179" w:rsidRDefault="00580E83" w:rsidP="00580E83">
            <w:pPr>
              <w:rPr>
                <w:rFonts w:hAnsi="Times New Roman" w:cs="Times New Roman"/>
                <w:sz w:val="24"/>
                <w:szCs w:val="24"/>
              </w:rPr>
            </w:pPr>
            <w:r w:rsidRPr="00FB1179">
              <w:rPr>
                <w:rFonts w:hAnsi="Times New Roman" w:cs="Times New Roman"/>
                <w:sz w:val="24"/>
                <w:szCs w:val="24"/>
              </w:rPr>
              <w:t>7.</w:t>
            </w:r>
          </w:p>
        </w:tc>
        <w:tc>
          <w:tcPr>
            <w:tcW w:w="4563" w:type="dxa"/>
          </w:tcPr>
          <w:p w14:paraId="6E2FA24F"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Jei vaistinio preparato pakuotės lapelis, esantis vaistinio preparato pakuotės viduje, nebus pateiktas anglų kalba, Tiekėjas kartu su siunta el. paštu </w:t>
            </w:r>
            <w:proofErr w:type="spellStart"/>
            <w:r w:rsidRPr="00FB1179">
              <w:rPr>
                <w:rFonts w:hAnsi="Times New Roman" w:cs="Times New Roman"/>
                <w:sz w:val="24"/>
                <w:szCs w:val="24"/>
              </w:rPr>
              <w:t>nemencine@essc.lt</w:t>
            </w:r>
            <w:proofErr w:type="spellEnd"/>
            <w:r w:rsidRPr="00FB1179">
              <w:rPr>
                <w:rFonts w:hAnsi="Times New Roman" w:cs="Times New Roman"/>
                <w:sz w:val="24"/>
                <w:szCs w:val="24"/>
              </w:rPr>
              <w:t xml:space="preserve"> turi pateikti pakuotės lapelio vertimą į anglų kalbą. Su kiekviena vaistinio preparato serijos siunta turi būti pateiktas konkrečios vaisto serijos pakuotėje esančio pakuotės lapelio vertimas į anglų kalbą. Pakuotės lapelio vertimo įkainis turi būti įskaičiuotas į siūlomą vaistinio preparato kainą.</w:t>
            </w:r>
          </w:p>
        </w:tc>
        <w:tc>
          <w:tcPr>
            <w:tcW w:w="4793" w:type="dxa"/>
          </w:tcPr>
          <w:p w14:paraId="3472B4E0"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When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located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English </w:t>
            </w:r>
            <w:proofErr w:type="spellStart"/>
            <w:r w:rsidRPr="00FB1179">
              <w:rPr>
                <w:rFonts w:hAnsi="Times New Roman" w:cs="Times New Roman"/>
                <w:i/>
                <w:iCs/>
                <w:sz w:val="24"/>
                <w:szCs w:val="24"/>
              </w:rPr>
              <w:t>along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e-</w:t>
            </w:r>
            <w:proofErr w:type="spellStart"/>
            <w:r w:rsidRPr="00FB1179">
              <w:rPr>
                <w:rFonts w:hAnsi="Times New Roman" w:cs="Times New Roman"/>
                <w:i/>
                <w:iCs/>
                <w:sz w:val="24"/>
                <w:szCs w:val="24"/>
              </w:rPr>
              <w:t>mail</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nemencine@essc.lt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accompanied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translation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translating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price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06A138E8" w14:textId="77777777" w:rsidTr="006B2922">
        <w:tc>
          <w:tcPr>
            <w:tcW w:w="709" w:type="dxa"/>
          </w:tcPr>
          <w:p w14:paraId="0468E974" w14:textId="604D8CF7" w:rsidR="00E5518C" w:rsidRPr="00FB1179" w:rsidRDefault="00580E83" w:rsidP="00580E83">
            <w:pPr>
              <w:rPr>
                <w:rFonts w:hAnsi="Times New Roman" w:cs="Times New Roman"/>
                <w:sz w:val="24"/>
                <w:szCs w:val="24"/>
              </w:rPr>
            </w:pPr>
            <w:r w:rsidRPr="00FB1179">
              <w:rPr>
                <w:rFonts w:hAnsi="Times New Roman" w:cs="Times New Roman"/>
                <w:sz w:val="24"/>
                <w:szCs w:val="24"/>
              </w:rPr>
              <w:t>8.</w:t>
            </w:r>
          </w:p>
        </w:tc>
        <w:tc>
          <w:tcPr>
            <w:tcW w:w="4563" w:type="dxa"/>
          </w:tcPr>
          <w:p w14:paraId="47D0C2DC"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turi užtikrinti, kad būtų išlaikomas temperatūros rėžimas viso transportavimo metu, toks koks yra nustatytas vaistinio preparato gamintojo konkrečiam vaistiniam preparatui. Tiekėjas yra atsakingas už </w:t>
            </w:r>
            <w:r w:rsidRPr="00FB1179">
              <w:rPr>
                <w:rFonts w:hAnsi="Times New Roman" w:cs="Times New Roman"/>
                <w:sz w:val="24"/>
                <w:szCs w:val="24"/>
              </w:rPr>
              <w:lastRenderedPageBreak/>
              <w:t>temperatūros stebėjimą, pvz.: stebėsena vykdoma su duomenų kaupikliais, kiekviename pristatyme į Kliento sandėlį. Stebėjimo įranga turi būti įtraukta į kiekvieną pristatytą siuntą.</w:t>
            </w:r>
          </w:p>
        </w:tc>
        <w:tc>
          <w:tcPr>
            <w:tcW w:w="4793" w:type="dxa"/>
          </w:tcPr>
          <w:p w14:paraId="2ED042D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ensure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temperature</w:t>
            </w:r>
            <w:proofErr w:type="spellEnd"/>
            <w:r w:rsidRPr="00FB1179">
              <w:rPr>
                <w:rFonts w:hAnsi="Times New Roman" w:cs="Times New Roman"/>
                <w:i/>
                <w:iCs/>
                <w:sz w:val="24"/>
                <w:szCs w:val="24"/>
              </w:rPr>
              <w:t xml:space="preserve"> regime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maintained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throughout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entire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transport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specific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temperature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means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loggers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delivery</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Customer's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warehouse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Monitoring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equipment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included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each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shipment</w:t>
            </w:r>
            <w:proofErr w:type="spellEnd"/>
            <w:r w:rsidRPr="00FB1179">
              <w:rPr>
                <w:rFonts w:hAnsi="Times New Roman" w:cs="Times New Roman"/>
                <w:i/>
                <w:iCs/>
                <w:sz w:val="24"/>
                <w:szCs w:val="24"/>
              </w:rPr>
              <w:t>.</w:t>
            </w:r>
          </w:p>
        </w:tc>
      </w:tr>
      <w:tr w:rsidR="00E5518C" w:rsidRPr="00FB1179" w14:paraId="05D9128A" w14:textId="77777777" w:rsidTr="006B2922">
        <w:tc>
          <w:tcPr>
            <w:tcW w:w="709" w:type="dxa"/>
          </w:tcPr>
          <w:p w14:paraId="7210C6FD" w14:textId="4C55C8B4"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9.</w:t>
            </w:r>
          </w:p>
        </w:tc>
        <w:tc>
          <w:tcPr>
            <w:tcW w:w="4563" w:type="dxa"/>
          </w:tcPr>
          <w:p w14:paraId="08AEC649" w14:textId="77777777"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Kartu su pasiūlymu apie konkretų vaistinį preparatą Tiekėjas turi pateikti šią informaciją: vaistinio preparato pavadinimas, bendrinis vaistinio preparato pavadinimas, stiprumas, farmacinė forma, pakuotės aprašymas, registruotojo, gamintojo, atsakingo už serijos išleidimą valstybės, iš kurios bus  išvežamas vaistinis preparatas rinkai, išvežimo valstybės, pavadinimas, kokia kalba (-</w:t>
            </w:r>
            <w:proofErr w:type="spellStart"/>
            <w:r w:rsidRPr="00FB1179">
              <w:rPr>
                <w:rFonts w:hAnsi="Times New Roman" w:cs="Times New Roman"/>
                <w:sz w:val="24"/>
                <w:szCs w:val="24"/>
              </w:rPr>
              <w:t>omis</w:t>
            </w:r>
            <w:proofErr w:type="spellEnd"/>
            <w:r w:rsidRPr="00FB1179">
              <w:rPr>
                <w:rFonts w:hAnsi="Times New Roman" w:cs="Times New Roman"/>
                <w:sz w:val="24"/>
                <w:szCs w:val="24"/>
              </w:rPr>
              <w:t>) paženklintomis pakuotėmis bus tiekiamas vaistinis preparatas.</w:t>
            </w:r>
          </w:p>
        </w:tc>
        <w:tc>
          <w:tcPr>
            <w:tcW w:w="4793" w:type="dxa"/>
          </w:tcPr>
          <w:p w14:paraId="33F98110"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Together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required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submit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this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invented</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common</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strength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pharmaceutical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description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names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marketing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responsible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country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carried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out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shall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delivered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w:t>
            </w:r>
          </w:p>
        </w:tc>
      </w:tr>
      <w:tr w:rsidR="00E5518C" w:rsidRPr="00FB1179" w14:paraId="52B010F7" w14:textId="77777777" w:rsidTr="006B2922">
        <w:tc>
          <w:tcPr>
            <w:tcW w:w="709" w:type="dxa"/>
          </w:tcPr>
          <w:p w14:paraId="73A8F5CC" w14:textId="4E6FDEDE" w:rsidR="00E5518C" w:rsidRPr="00FB1179" w:rsidRDefault="00580E83" w:rsidP="00580E83">
            <w:pPr>
              <w:rPr>
                <w:rFonts w:hAnsi="Times New Roman" w:cs="Times New Roman"/>
                <w:sz w:val="24"/>
                <w:szCs w:val="24"/>
              </w:rPr>
            </w:pPr>
            <w:r w:rsidRPr="00FB1179">
              <w:rPr>
                <w:rFonts w:hAnsi="Times New Roman" w:cs="Times New Roman"/>
                <w:sz w:val="24"/>
                <w:szCs w:val="24"/>
              </w:rPr>
              <w:t>10.</w:t>
            </w:r>
          </w:p>
        </w:tc>
        <w:tc>
          <w:tcPr>
            <w:tcW w:w="4563" w:type="dxa"/>
          </w:tcPr>
          <w:p w14:paraId="33EA7FC2" w14:textId="678410DF"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Jeigu Tiekėjas siūlys registruotą Lietuvoje vaistinį preparatą tiekti pakuotėmis ir</w:t>
            </w:r>
            <w:r w:rsidR="00711D89" w:rsidRPr="00FB1179">
              <w:rPr>
                <w:rFonts w:hAnsi="Times New Roman" w:cs="Times New Roman"/>
                <w:sz w:val="24"/>
                <w:szCs w:val="24"/>
              </w:rPr>
              <w:t xml:space="preserve"> (</w:t>
            </w:r>
            <w:r w:rsidRPr="00FB1179">
              <w:rPr>
                <w:rFonts w:hAnsi="Times New Roman" w:cs="Times New Roman"/>
                <w:sz w:val="24"/>
                <w:szCs w:val="24"/>
              </w:rPr>
              <w:t>ar</w:t>
            </w:r>
            <w:r w:rsidR="00711D89" w:rsidRPr="00FB1179">
              <w:rPr>
                <w:rFonts w:hAnsi="Times New Roman" w:cs="Times New Roman"/>
                <w:sz w:val="24"/>
                <w:szCs w:val="24"/>
              </w:rPr>
              <w:t>)</w:t>
            </w:r>
            <w:r w:rsidRPr="00FB1179">
              <w:rPr>
                <w:rFonts w:hAnsi="Times New Roman" w:cs="Times New Roman"/>
                <w:sz w:val="24"/>
                <w:szCs w:val="24"/>
              </w:rPr>
              <w:t xml:space="preserve"> pakuotės lapeliais,  paženklintais kitos Europos Ekonominės erdvės (toliau </w:t>
            </w:r>
            <w:r w:rsidR="00711D89" w:rsidRPr="00FB1179">
              <w:rPr>
                <w:rFonts w:hAnsi="Times New Roman" w:cs="Times New Roman"/>
                <w:sz w:val="24"/>
                <w:szCs w:val="24"/>
              </w:rPr>
              <w:t>–</w:t>
            </w:r>
            <w:r w:rsidRPr="00FB1179">
              <w:rPr>
                <w:rFonts w:hAnsi="Times New Roman" w:cs="Times New Roman"/>
                <w:sz w:val="24"/>
                <w:szCs w:val="24"/>
              </w:rPr>
              <w:t xml:space="preserve"> EEE) valstybės kalba, jis</w:t>
            </w:r>
            <w:r w:rsidR="003C1002" w:rsidRPr="00FB1179">
              <w:rPr>
                <w:rFonts w:hAnsi="Times New Roman" w:cs="Times New Roman"/>
                <w:sz w:val="24"/>
                <w:szCs w:val="24"/>
              </w:rPr>
              <w:t xml:space="preserve"> kartu su pasiūlymu</w:t>
            </w:r>
            <w:r w:rsidRPr="00FB1179">
              <w:rPr>
                <w:rFonts w:hAnsi="Times New Roman" w:cs="Times New Roman"/>
                <w:sz w:val="24"/>
                <w:szCs w:val="24"/>
              </w:rPr>
              <w:t xml:space="preserve"> turi pateikti patvirtinimą, kad vaistinis preparatas, kuris bus tiekiamas  pakuotėmis </w:t>
            </w:r>
            <w:r w:rsidR="009D276B" w:rsidRPr="00FB1179">
              <w:rPr>
                <w:rFonts w:hAnsi="Times New Roman" w:cs="Times New Roman"/>
                <w:sz w:val="24"/>
                <w:szCs w:val="24"/>
              </w:rPr>
              <w:t xml:space="preserve">ir (ar) </w:t>
            </w:r>
            <w:r w:rsidRPr="00FB1179">
              <w:rPr>
                <w:rFonts w:hAnsi="Times New Roman" w:cs="Times New Roman"/>
                <w:sz w:val="24"/>
                <w:szCs w:val="24"/>
              </w:rPr>
              <w:t>pakuotės lapeliais paženklintais kitos EEE valstybės kalba, atitinka vaistinio preparato lietuviškomis pakuotėmis registracijos dokumentų duomenis ir informaciją, išskyrus pakuotės ženklinimą, pakuotės lapelį ir (ar) vaistinio preparato pavadinimą.</w:t>
            </w:r>
          </w:p>
        </w:tc>
        <w:tc>
          <w:tcPr>
            <w:tcW w:w="4793" w:type="dxa"/>
          </w:tcPr>
          <w:p w14:paraId="4633F7A3" w14:textId="6061E633"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If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proposes</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supply</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European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Economic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Area</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hereinafter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referred</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it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which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009D276B" w:rsidRPr="00FB1179">
              <w:rPr>
                <w:rFonts w:hAnsi="Times New Roman" w:cs="Times New Roman"/>
                <w:i/>
                <w:iCs/>
                <w:sz w:val="24"/>
                <w:szCs w:val="24"/>
              </w:rPr>
              <w:t xml:space="preserve"> </w:t>
            </w:r>
            <w:r w:rsidRPr="00FB1179">
              <w:rPr>
                <w:rFonts w:hAnsi="Times New Roman" w:cs="Times New Roman"/>
                <w:i/>
                <w:iCs/>
                <w:sz w:val="24"/>
                <w:szCs w:val="24"/>
              </w:rPr>
              <w:t>/</w:t>
            </w:r>
            <w:r w:rsidR="009D276B"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language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complies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data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information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Lithuanian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except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labelling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package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leaflet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and</w:t>
            </w:r>
            <w:proofErr w:type="spellEnd"/>
            <w:r w:rsidRPr="00FB1179">
              <w:rPr>
                <w:rFonts w:hAnsi="Times New Roman" w:cs="Times New Roman"/>
                <w:i/>
                <w:iCs/>
                <w:sz w:val="24"/>
                <w:szCs w:val="24"/>
              </w:rPr>
              <w:t>/</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name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r w:rsidR="00E5518C" w:rsidRPr="00FB1179" w14:paraId="32A1088F" w14:textId="77777777" w:rsidTr="006B2922">
        <w:tc>
          <w:tcPr>
            <w:tcW w:w="709" w:type="dxa"/>
          </w:tcPr>
          <w:p w14:paraId="4787AB06" w14:textId="3753E433" w:rsidR="00E5518C" w:rsidRPr="00FB1179" w:rsidRDefault="00580E83" w:rsidP="00580E83">
            <w:pPr>
              <w:rPr>
                <w:rFonts w:hAnsi="Times New Roman" w:cs="Times New Roman"/>
                <w:sz w:val="24"/>
                <w:szCs w:val="24"/>
              </w:rPr>
            </w:pPr>
            <w:r w:rsidRPr="00FB1179">
              <w:rPr>
                <w:rFonts w:hAnsi="Times New Roman" w:cs="Times New Roman"/>
                <w:sz w:val="24"/>
                <w:szCs w:val="24"/>
              </w:rPr>
              <w:t>11.</w:t>
            </w:r>
          </w:p>
        </w:tc>
        <w:tc>
          <w:tcPr>
            <w:tcW w:w="4563" w:type="dxa"/>
          </w:tcPr>
          <w:p w14:paraId="3AB8D01C" w14:textId="2A4268A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Tiekėjas, tiekiantis neregistruotus Lietuvoje vaistinius preparatus, </w:t>
            </w:r>
            <w:r w:rsidR="009C269B" w:rsidRPr="00FB1179">
              <w:rPr>
                <w:rFonts w:hAnsi="Times New Roman" w:cs="Times New Roman"/>
                <w:sz w:val="24"/>
                <w:szCs w:val="24"/>
              </w:rPr>
              <w:t xml:space="preserve">kartu su pasiūlymu </w:t>
            </w:r>
            <w:r w:rsidRPr="00FB1179">
              <w:rPr>
                <w:rFonts w:hAnsi="Times New Roman" w:cs="Times New Roman"/>
                <w:sz w:val="24"/>
                <w:szCs w:val="24"/>
              </w:rPr>
              <w:t>turi  pateikti įrodymus, kad neregistruoti vaistiniai preparatai bus įsigyjami atitinkamai iš EEE valstybių asmenų, turinčių didmeninio platinimo ar gamybos licenciją, išduotą kitos EEE valstybės įgaliotos institucijos.</w:t>
            </w:r>
          </w:p>
        </w:tc>
        <w:tc>
          <w:tcPr>
            <w:tcW w:w="4793" w:type="dxa"/>
          </w:tcPr>
          <w:p w14:paraId="5F148E39"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Suppliers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not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evidence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unauthorised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will</w:t>
            </w:r>
            <w:proofErr w:type="spellEnd"/>
            <w:r w:rsidRPr="00FB1179">
              <w:rPr>
                <w:rFonts w:hAnsi="Times New Roman" w:cs="Times New Roman"/>
                <w:i/>
                <w:iCs/>
                <w:sz w:val="24"/>
                <w:szCs w:val="24"/>
              </w:rPr>
              <w:t xml:space="preserve"> be </w:t>
            </w:r>
            <w:proofErr w:type="spellStart"/>
            <w:r w:rsidRPr="00FB1179">
              <w:rPr>
                <w:rFonts w:hAnsi="Times New Roman" w:cs="Times New Roman"/>
                <w:i/>
                <w:iCs/>
                <w:sz w:val="24"/>
                <w:szCs w:val="24"/>
              </w:rPr>
              <w:t>purchased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persons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who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hold</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wholesale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distribution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manufacturing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license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authorized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institution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another</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w:t>
            </w:r>
          </w:p>
        </w:tc>
      </w:tr>
      <w:tr w:rsidR="00E5518C" w:rsidRPr="00FB1179" w14:paraId="733652AA" w14:textId="77777777" w:rsidTr="006B2922">
        <w:tc>
          <w:tcPr>
            <w:tcW w:w="709" w:type="dxa"/>
          </w:tcPr>
          <w:p w14:paraId="2E3D981F" w14:textId="3DBE98BD" w:rsidR="00E5518C" w:rsidRPr="00FB1179" w:rsidRDefault="00580E83" w:rsidP="00580E83">
            <w:pPr>
              <w:rPr>
                <w:rFonts w:hAnsi="Times New Roman" w:cs="Times New Roman"/>
                <w:sz w:val="24"/>
                <w:szCs w:val="24"/>
              </w:rPr>
            </w:pPr>
            <w:r w:rsidRPr="00FB1179">
              <w:rPr>
                <w:rFonts w:hAnsi="Times New Roman" w:cs="Times New Roman"/>
                <w:sz w:val="24"/>
                <w:szCs w:val="24"/>
              </w:rPr>
              <w:t>12.</w:t>
            </w:r>
          </w:p>
        </w:tc>
        <w:tc>
          <w:tcPr>
            <w:tcW w:w="4563" w:type="dxa"/>
          </w:tcPr>
          <w:p w14:paraId="0C019CCE" w14:textId="77777777" w:rsidR="00E5518C" w:rsidRPr="00FB1179" w:rsidRDefault="00E5518C" w:rsidP="006B2922">
            <w:pPr>
              <w:jc w:val="both"/>
              <w:rPr>
                <w:rFonts w:hAnsi="Times New Roman" w:cs="Times New Roman"/>
                <w:b/>
                <w:bCs/>
                <w:sz w:val="24"/>
                <w:szCs w:val="24"/>
              </w:rPr>
            </w:pPr>
            <w:r w:rsidRPr="00FB1179">
              <w:rPr>
                <w:rFonts w:hAnsi="Times New Roman" w:cs="Times New Roman"/>
                <w:sz w:val="24"/>
                <w:szCs w:val="24"/>
              </w:rPr>
              <w:t>Tiekėjas prieš įveždamas į Lietuvos Respubliką imuninį</w:t>
            </w:r>
            <w:r w:rsidRPr="00FB1179">
              <w:rPr>
                <w:rFonts w:eastAsiaTheme="minorHAnsi" w:hAnsi="Times New Roman" w:cs="Times New Roman"/>
                <w:sz w:val="24"/>
                <w:szCs w:val="24"/>
              </w:rPr>
              <w:t xml:space="preserve"> vaistinį preparatą Pirkėjui turi pateikti Valstybinės vaistų kontrolės tarnybos prie Lietuvos Respublikos sveikatos apsaugos ministerijos patvirtinimą, kad numatomai tiekti imuninio vaistinio preparato serijai yra išduotas EEE oficialios </w:t>
            </w:r>
            <w:r w:rsidRPr="00FB1179">
              <w:rPr>
                <w:rFonts w:eastAsiaTheme="minorHAnsi" w:hAnsi="Times New Roman" w:cs="Times New Roman"/>
                <w:sz w:val="24"/>
                <w:szCs w:val="24"/>
              </w:rPr>
              <w:lastRenderedPageBreak/>
              <w:t>kontrolės institucijos serijos išleidimo pažymėjimas.</w:t>
            </w:r>
          </w:p>
        </w:tc>
        <w:tc>
          <w:tcPr>
            <w:tcW w:w="4793" w:type="dxa"/>
          </w:tcPr>
          <w:p w14:paraId="34E93F83"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lastRenderedPageBreak/>
              <w:t>Before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importing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into</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Supplier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must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provide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with</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confirmation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State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Medicines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Agency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under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Ministry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Health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Republic</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Lithuania </w:t>
            </w:r>
            <w:proofErr w:type="spellStart"/>
            <w:r w:rsidRPr="00FB1179">
              <w:rPr>
                <w:rFonts w:hAnsi="Times New Roman" w:cs="Times New Roman"/>
                <w:i/>
                <w:iCs/>
                <w:sz w:val="24"/>
                <w:szCs w:val="24"/>
              </w:rPr>
              <w:t>that</w:t>
            </w:r>
            <w:proofErr w:type="spellEnd"/>
            <w:r w:rsidRPr="00FB1179">
              <w:rPr>
                <w:rFonts w:hAnsi="Times New Roman" w:cs="Times New Roman"/>
                <w:i/>
                <w:iCs/>
                <w:sz w:val="24"/>
                <w:szCs w:val="24"/>
              </w:rPr>
              <w:t xml:space="preserve"> a </w:t>
            </w:r>
            <w:proofErr w:type="spellStart"/>
            <w:r w:rsidRPr="00FB1179">
              <w:rPr>
                <w:rFonts w:hAnsi="Times New Roman" w:cs="Times New Roman"/>
                <w:i/>
                <w:iCs/>
                <w:sz w:val="24"/>
                <w:szCs w:val="24"/>
              </w:rPr>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release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certificate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from</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an</w:t>
            </w:r>
            <w:proofErr w:type="spellEnd"/>
            <w:r w:rsidRPr="00FB1179">
              <w:rPr>
                <w:rFonts w:hAnsi="Times New Roman" w:cs="Times New Roman"/>
                <w:i/>
                <w:iCs/>
                <w:sz w:val="24"/>
                <w:szCs w:val="24"/>
              </w:rPr>
              <w:t xml:space="preserve"> EEA </w:t>
            </w:r>
            <w:proofErr w:type="spellStart"/>
            <w:r w:rsidRPr="00FB1179">
              <w:rPr>
                <w:rFonts w:hAnsi="Times New Roman" w:cs="Times New Roman"/>
                <w:i/>
                <w:iCs/>
                <w:sz w:val="24"/>
                <w:szCs w:val="24"/>
              </w:rPr>
              <w:t>official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control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authority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been</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issued</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for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lastRenderedPageBreak/>
              <w:t>batch</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immune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 xml:space="preserve"> to be </w:t>
            </w:r>
            <w:proofErr w:type="spellStart"/>
            <w:r w:rsidRPr="00FB1179">
              <w:rPr>
                <w:rFonts w:hAnsi="Times New Roman" w:cs="Times New Roman"/>
                <w:i/>
                <w:iCs/>
                <w:sz w:val="24"/>
                <w:szCs w:val="24"/>
              </w:rPr>
              <w:t>supplied</w:t>
            </w:r>
            <w:proofErr w:type="spellEnd"/>
            <w:r w:rsidRPr="00FB1179">
              <w:rPr>
                <w:rFonts w:hAnsi="Times New Roman" w:cs="Times New Roman"/>
                <w:i/>
                <w:iCs/>
                <w:sz w:val="24"/>
                <w:szCs w:val="24"/>
              </w:rPr>
              <w:t>.</w:t>
            </w:r>
          </w:p>
        </w:tc>
      </w:tr>
      <w:tr w:rsidR="00E5518C" w:rsidRPr="00FB1179" w14:paraId="4217FD76" w14:textId="77777777" w:rsidTr="006B2922">
        <w:tc>
          <w:tcPr>
            <w:tcW w:w="709" w:type="dxa"/>
          </w:tcPr>
          <w:p w14:paraId="060E27F1" w14:textId="7E70297D" w:rsidR="00E5518C" w:rsidRPr="00FB1179" w:rsidRDefault="00580E83" w:rsidP="00580E83">
            <w:pPr>
              <w:rPr>
                <w:rFonts w:hAnsi="Times New Roman" w:cs="Times New Roman"/>
                <w:sz w:val="24"/>
                <w:szCs w:val="24"/>
              </w:rPr>
            </w:pPr>
            <w:r w:rsidRPr="00FB1179">
              <w:rPr>
                <w:rFonts w:hAnsi="Times New Roman" w:cs="Times New Roman"/>
                <w:sz w:val="24"/>
                <w:szCs w:val="24"/>
              </w:rPr>
              <w:lastRenderedPageBreak/>
              <w:t>13.</w:t>
            </w:r>
          </w:p>
        </w:tc>
        <w:tc>
          <w:tcPr>
            <w:tcW w:w="4563" w:type="dxa"/>
          </w:tcPr>
          <w:p w14:paraId="681EF67B" w14:textId="0940EBD1" w:rsidR="00E5518C" w:rsidRPr="00FB1179" w:rsidRDefault="00E5518C" w:rsidP="006B2922">
            <w:pPr>
              <w:jc w:val="both"/>
              <w:rPr>
                <w:rFonts w:hAnsi="Times New Roman" w:cs="Times New Roman"/>
                <w:sz w:val="24"/>
                <w:szCs w:val="24"/>
              </w:rPr>
            </w:pPr>
            <w:r w:rsidRPr="00FB1179">
              <w:rPr>
                <w:rFonts w:hAnsi="Times New Roman" w:cs="Times New Roman"/>
                <w:sz w:val="24"/>
                <w:szCs w:val="24"/>
              </w:rPr>
              <w:t xml:space="preserve">Pirkėjas turi teisę paprašyti pateikti </w:t>
            </w:r>
            <w:r w:rsidR="00FE28F6" w:rsidRPr="00FB1179">
              <w:rPr>
                <w:rFonts w:hAnsi="Times New Roman" w:cs="Times New Roman"/>
                <w:sz w:val="24"/>
                <w:szCs w:val="24"/>
              </w:rPr>
              <w:t>vaisto</w:t>
            </w:r>
            <w:r w:rsidRPr="00FB1179">
              <w:rPr>
                <w:rFonts w:hAnsi="Times New Roman" w:cs="Times New Roman"/>
                <w:sz w:val="24"/>
                <w:szCs w:val="24"/>
              </w:rPr>
              <w:t xml:space="preserve"> kokybę patvirtinančius dokumentus.</w:t>
            </w:r>
          </w:p>
        </w:tc>
        <w:tc>
          <w:tcPr>
            <w:tcW w:w="4793" w:type="dxa"/>
          </w:tcPr>
          <w:p w14:paraId="06E2B3CA" w14:textId="77777777" w:rsidR="00E5518C" w:rsidRPr="00FB1179" w:rsidRDefault="00E5518C" w:rsidP="006B2922">
            <w:pPr>
              <w:jc w:val="both"/>
              <w:rPr>
                <w:rFonts w:hAnsi="Times New Roman" w:cs="Times New Roman"/>
                <w:i/>
                <w:iCs/>
                <w:sz w:val="24"/>
                <w:szCs w:val="24"/>
              </w:rPr>
            </w:pP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Buyer</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has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right</w:t>
            </w:r>
            <w:proofErr w:type="spellEnd"/>
            <w:r w:rsidRPr="00FB1179">
              <w:rPr>
                <w:rFonts w:hAnsi="Times New Roman" w:cs="Times New Roman"/>
                <w:i/>
                <w:iCs/>
                <w:sz w:val="24"/>
                <w:szCs w:val="24"/>
              </w:rPr>
              <w:t xml:space="preserve"> to </w:t>
            </w:r>
            <w:proofErr w:type="spellStart"/>
            <w:r w:rsidRPr="00FB1179">
              <w:rPr>
                <w:rFonts w:hAnsi="Times New Roman" w:cs="Times New Roman"/>
                <w:i/>
                <w:iCs/>
                <w:sz w:val="24"/>
                <w:szCs w:val="24"/>
              </w:rPr>
              <w:t>request</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documents</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confirming</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quality</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of</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the</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medicinal</w:t>
            </w:r>
            <w:proofErr w:type="spellEnd"/>
            <w:r w:rsidRPr="00FB1179">
              <w:rPr>
                <w:rFonts w:hAnsi="Times New Roman" w:cs="Times New Roman"/>
                <w:i/>
                <w:iCs/>
                <w:sz w:val="24"/>
                <w:szCs w:val="24"/>
              </w:rPr>
              <w:t xml:space="preserve"> </w:t>
            </w:r>
            <w:proofErr w:type="spellStart"/>
            <w:r w:rsidRPr="00FB1179">
              <w:rPr>
                <w:rFonts w:hAnsi="Times New Roman" w:cs="Times New Roman"/>
                <w:i/>
                <w:iCs/>
                <w:sz w:val="24"/>
                <w:szCs w:val="24"/>
              </w:rPr>
              <w:t>product</w:t>
            </w:r>
            <w:proofErr w:type="spellEnd"/>
            <w:r w:rsidRPr="00FB1179">
              <w:rPr>
                <w:rFonts w:hAnsi="Times New Roman" w:cs="Times New Roman"/>
                <w:i/>
                <w:iCs/>
                <w:sz w:val="24"/>
                <w:szCs w:val="24"/>
              </w:rPr>
              <w:t>.</w:t>
            </w:r>
          </w:p>
        </w:tc>
      </w:tr>
    </w:tbl>
    <w:p w14:paraId="7C932606"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4EB0BC75" w14:textId="773D0FC6" w:rsidR="00F23DF6" w:rsidRPr="00FB1179" w:rsidRDefault="00765BC2" w:rsidP="00580E83">
      <w:pPr>
        <w:spacing w:after="0" w:line="240" w:lineRule="auto"/>
        <w:ind w:firstLine="567"/>
        <w:jc w:val="both"/>
        <w:rPr>
          <w:rFonts w:ascii="Times New Roman" w:hAnsi="Times New Roman" w:cs="Times New Roman"/>
          <w:sz w:val="24"/>
          <w:szCs w:val="24"/>
        </w:rPr>
      </w:pPr>
      <w:r w:rsidRPr="00FB1179">
        <w:rPr>
          <w:rFonts w:ascii="Times New Roman" w:hAnsi="Times New Roman" w:cs="Times New Roman"/>
          <w:b/>
          <w:bCs/>
          <w:sz w:val="24"/>
          <w:szCs w:val="24"/>
        </w:rPr>
        <w:t xml:space="preserve">Pastaba. </w:t>
      </w:r>
      <w:r w:rsidRPr="00FB1179">
        <w:rPr>
          <w:rFonts w:ascii="Times New Roman" w:hAnsi="Times New Roman" w:cs="Times New Roman"/>
          <w:sz w:val="24"/>
          <w:szCs w:val="24"/>
        </w:rPr>
        <w:t xml:space="preserve">Vadovaujantis 2024 m. rugpjūčio d. 27 d. sveikatos apsaugos ministro įsakymo Nr. V-842 „Dėl neregistruotų vaistinių preparatų įsigijimo ir saugojimo“ 1.1. punktu perkančioji organizacija, vykdant pagal Susitarimą įsigyjamų vaistinių preparatų viešuosius pirkimus, prieš sudarant preliminarią pasiūlymų eilę turi pateikti Lietuvos Respublikos sveikatos apsaugos ministerijai prašymą dėl leidimo, nurodyto Farmacijos įstatymo 8 straipsnio 5 dalyje, suteikiančio teisę perkančiajai organizacijai įsivežti ir saugoti nupirktus neregistruotus vaistinius preparatus (toliau – leidimas), t. y. tik gavus leidimą iš </w:t>
      </w:r>
      <w:r w:rsidR="002013D0" w:rsidRPr="00FB1179">
        <w:rPr>
          <w:rFonts w:ascii="Times New Roman" w:hAnsi="Times New Roman" w:cs="Times New Roman"/>
          <w:sz w:val="24"/>
          <w:szCs w:val="24"/>
        </w:rPr>
        <w:t>Sveikatos apsaugos ministerijos</w:t>
      </w:r>
      <w:r w:rsidRPr="00FB1179">
        <w:rPr>
          <w:rFonts w:ascii="Times New Roman" w:hAnsi="Times New Roman" w:cs="Times New Roman"/>
          <w:sz w:val="24"/>
          <w:szCs w:val="24"/>
        </w:rPr>
        <w:t>, bus prašoma galimo viešojo pirkimo laimėtojo pateikti dokumentus, įrodančius jo atitikį pašalinimo pagrindų nebuvimą.</w:t>
      </w:r>
    </w:p>
    <w:p w14:paraId="612F0B48" w14:textId="77777777" w:rsidR="00580E83" w:rsidRPr="00FB1179" w:rsidRDefault="00580E83" w:rsidP="00580E83">
      <w:pPr>
        <w:spacing w:after="0" w:line="240" w:lineRule="auto"/>
        <w:ind w:firstLine="567"/>
        <w:jc w:val="both"/>
        <w:rPr>
          <w:rFonts w:ascii="Times New Roman" w:hAnsi="Times New Roman" w:cs="Times New Roman"/>
          <w:b/>
          <w:bCs/>
          <w:sz w:val="24"/>
          <w:szCs w:val="24"/>
        </w:rPr>
      </w:pPr>
    </w:p>
    <w:p w14:paraId="309340BC" w14:textId="38BA612F" w:rsidR="00F23DF6" w:rsidRPr="00FB1179" w:rsidRDefault="00F23DF6" w:rsidP="00580E83">
      <w:pPr>
        <w:spacing w:after="0" w:line="240" w:lineRule="auto"/>
        <w:ind w:firstLine="567"/>
        <w:jc w:val="both"/>
        <w:rPr>
          <w:rFonts w:ascii="Times New Roman" w:hAnsi="Times New Roman" w:cs="Times New Roman"/>
          <w:sz w:val="24"/>
          <w:szCs w:val="24"/>
        </w:rPr>
      </w:pPr>
      <w:proofErr w:type="spellStart"/>
      <w:r w:rsidRPr="00FB1179">
        <w:rPr>
          <w:rFonts w:ascii="Times New Roman" w:hAnsi="Times New Roman" w:cs="Times New Roman"/>
          <w:b/>
          <w:bCs/>
          <w:i/>
          <w:iCs/>
          <w:sz w:val="24"/>
          <w:szCs w:val="24"/>
        </w:rPr>
        <w:t>Note</w:t>
      </w:r>
      <w:proofErr w:type="spellEnd"/>
      <w:r w:rsidRPr="00FB1179">
        <w:rPr>
          <w:rFonts w:ascii="Times New Roman" w:hAnsi="Times New Roman" w:cs="Times New Roman"/>
          <w:b/>
          <w:bCs/>
          <w:i/>
          <w:iCs/>
          <w:sz w:val="24"/>
          <w:szCs w:val="24"/>
        </w:rPr>
        <w:t>.</w:t>
      </w:r>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accordance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paragraph</w:t>
      </w:r>
      <w:proofErr w:type="spellEnd"/>
      <w:r w:rsidRPr="00FB1179">
        <w:rPr>
          <w:rFonts w:ascii="Times New Roman" w:hAnsi="Times New Roman" w:cs="Times New Roman"/>
          <w:i/>
          <w:iCs/>
          <w:sz w:val="24"/>
          <w:szCs w:val="24"/>
        </w:rPr>
        <w:t xml:space="preserve"> 1.1.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Order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No</w:t>
      </w:r>
      <w:proofErr w:type="spellEnd"/>
      <w:r w:rsidRPr="00FB1179">
        <w:rPr>
          <w:rFonts w:ascii="Times New Roman" w:hAnsi="Times New Roman" w:cs="Times New Roman"/>
          <w:i/>
          <w:iCs/>
          <w:sz w:val="24"/>
          <w:szCs w:val="24"/>
        </w:rPr>
        <w:t xml:space="preserve">. V-842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27 </w:t>
      </w:r>
      <w:proofErr w:type="spellStart"/>
      <w:r w:rsidRPr="00FB1179">
        <w:rPr>
          <w:rFonts w:ascii="Times New Roman" w:hAnsi="Times New Roman" w:cs="Times New Roman"/>
          <w:i/>
          <w:iCs/>
          <w:sz w:val="24"/>
          <w:szCs w:val="24"/>
        </w:rPr>
        <w:t>August</w:t>
      </w:r>
      <w:proofErr w:type="spellEnd"/>
      <w:r w:rsidRPr="00FB1179">
        <w:rPr>
          <w:rFonts w:ascii="Times New Roman" w:hAnsi="Times New Roman" w:cs="Times New Roman"/>
          <w:i/>
          <w:iCs/>
          <w:sz w:val="24"/>
          <w:szCs w:val="24"/>
        </w:rPr>
        <w:t xml:space="preserve"> 2024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Acquisition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Storage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Unauthorised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when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carrying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out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under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Agreement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must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before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drawing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up</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preliminary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list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proposals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submit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Lithuania </w:t>
      </w:r>
      <w:proofErr w:type="spellStart"/>
      <w:r w:rsidRPr="00FB1179">
        <w:rPr>
          <w:rFonts w:ascii="Times New Roman" w:hAnsi="Times New Roman" w:cs="Times New Roman"/>
          <w:i/>
          <w:iCs/>
          <w:sz w:val="24"/>
          <w:szCs w:val="24"/>
        </w:rPr>
        <w:t>an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application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for</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specified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Article</w:t>
      </w:r>
      <w:proofErr w:type="spellEnd"/>
      <w:r w:rsidRPr="00FB1179">
        <w:rPr>
          <w:rFonts w:ascii="Times New Roman" w:hAnsi="Times New Roman" w:cs="Times New Roman"/>
          <w:i/>
          <w:iCs/>
          <w:sz w:val="24"/>
          <w:szCs w:val="24"/>
        </w:rPr>
        <w:t xml:space="preserve"> 8(5) </w:t>
      </w:r>
      <w:proofErr w:type="spellStart"/>
      <w:r w:rsidRPr="00FB1179">
        <w:rPr>
          <w:rFonts w:ascii="Times New Roman" w:hAnsi="Times New Roman" w:cs="Times New Roman"/>
          <w:i/>
          <w:iCs/>
          <w:sz w:val="24"/>
          <w:szCs w:val="24"/>
        </w:rPr>
        <w:t>of</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Law</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Pharmacy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granting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Health</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Emergency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Situations</w:t>
      </w:r>
      <w:proofErr w:type="spellEnd"/>
      <w:r w:rsidRPr="00FB1179">
        <w:rPr>
          <w:rFonts w:ascii="Times New Roman" w:hAnsi="Times New Roman" w:cs="Times New Roman"/>
          <w:i/>
          <w:iCs/>
          <w:sz w:val="24"/>
          <w:szCs w:val="24"/>
        </w:rPr>
        <w:t xml:space="preserve"> Centre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right</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import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and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store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purchased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unregistered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medicinal</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products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hereinafter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referred</w:t>
      </w:r>
      <w:proofErr w:type="spellEnd"/>
      <w:r w:rsidRPr="00FB1179">
        <w:rPr>
          <w:rFonts w:ascii="Times New Roman" w:hAnsi="Times New Roman" w:cs="Times New Roman"/>
          <w:i/>
          <w:iCs/>
          <w:sz w:val="24"/>
          <w:szCs w:val="24"/>
        </w:rPr>
        <w:t xml:space="preserve"> to </w:t>
      </w:r>
      <w:proofErr w:type="spellStart"/>
      <w:r w:rsidRPr="00FB1179">
        <w:rPr>
          <w:rFonts w:ascii="Times New Roman" w:hAnsi="Times New Roman" w:cs="Times New Roman"/>
          <w:i/>
          <w:iCs/>
          <w:sz w:val="24"/>
          <w:szCs w:val="24"/>
        </w:rPr>
        <w:t>as</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i.e</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contract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will</w:t>
      </w:r>
      <w:proofErr w:type="spellEnd"/>
      <w:r w:rsidRPr="00FB1179">
        <w:rPr>
          <w:rFonts w:ascii="Times New Roman" w:hAnsi="Times New Roman" w:cs="Times New Roman"/>
          <w:i/>
          <w:iCs/>
          <w:sz w:val="24"/>
          <w:szCs w:val="24"/>
        </w:rPr>
        <w:t xml:space="preserve"> be </w:t>
      </w:r>
      <w:proofErr w:type="spellStart"/>
      <w:r w:rsidRPr="00FB1179">
        <w:rPr>
          <w:rFonts w:ascii="Times New Roman" w:hAnsi="Times New Roman" w:cs="Times New Roman"/>
          <w:i/>
          <w:iCs/>
          <w:sz w:val="24"/>
          <w:szCs w:val="24"/>
        </w:rPr>
        <w:t>signed</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with</w:t>
      </w:r>
      <w:proofErr w:type="spellEnd"/>
      <w:r w:rsidRPr="00FB1179">
        <w:rPr>
          <w:rFonts w:ascii="Times New Roman" w:hAnsi="Times New Roman" w:cs="Times New Roman"/>
          <w:i/>
          <w:iCs/>
          <w:sz w:val="24"/>
          <w:szCs w:val="24"/>
        </w:rPr>
        <w:t xml:space="preserve"> a </w:t>
      </w:r>
      <w:proofErr w:type="spellStart"/>
      <w:r w:rsidRPr="00FB1179">
        <w:rPr>
          <w:rFonts w:ascii="Times New Roman" w:hAnsi="Times New Roman" w:cs="Times New Roman"/>
          <w:i/>
          <w:iCs/>
          <w:sz w:val="24"/>
          <w:szCs w:val="24"/>
        </w:rPr>
        <w:t>public</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procurement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participant</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only</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after</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obtaining</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permission</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from</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the</w:t>
      </w:r>
      <w:proofErr w:type="spellEnd"/>
      <w:r w:rsidRPr="00FB1179">
        <w:rPr>
          <w:rFonts w:ascii="Times New Roman" w:hAnsi="Times New Roman" w:cs="Times New Roman"/>
          <w:i/>
          <w:iCs/>
          <w:sz w:val="24"/>
          <w:szCs w:val="24"/>
        </w:rPr>
        <w:t xml:space="preserve"> </w:t>
      </w:r>
      <w:proofErr w:type="spellStart"/>
      <w:r w:rsidRPr="00FB1179">
        <w:rPr>
          <w:rFonts w:ascii="Times New Roman" w:hAnsi="Times New Roman" w:cs="Times New Roman"/>
          <w:i/>
          <w:iCs/>
          <w:sz w:val="24"/>
          <w:szCs w:val="24"/>
        </w:rPr>
        <w:t>Ministry</w:t>
      </w:r>
      <w:proofErr w:type="spellEnd"/>
      <w:r w:rsidRPr="00FB1179">
        <w:rPr>
          <w:rFonts w:ascii="Times New Roman" w:hAnsi="Times New Roman" w:cs="Times New Roman"/>
          <w:sz w:val="24"/>
          <w:szCs w:val="24"/>
        </w:rPr>
        <w:t>.</w:t>
      </w:r>
    </w:p>
    <w:p w14:paraId="07C41A64" w14:textId="77777777" w:rsidR="00580E83" w:rsidRPr="00FB1179" w:rsidRDefault="00580E83" w:rsidP="00580E83">
      <w:pPr>
        <w:spacing w:after="0" w:line="240" w:lineRule="auto"/>
        <w:ind w:firstLine="567"/>
        <w:jc w:val="both"/>
        <w:rPr>
          <w:rFonts w:ascii="Times New Roman" w:hAnsi="Times New Roman" w:cs="Times New Roman"/>
          <w:sz w:val="24"/>
          <w:szCs w:val="24"/>
        </w:rPr>
      </w:pPr>
    </w:p>
    <w:p w14:paraId="5AE8A01B" w14:textId="53894F17" w:rsidR="00E5518C" w:rsidRPr="00FB1179" w:rsidRDefault="00D13BC4" w:rsidP="00580E83">
      <w:pPr>
        <w:spacing w:after="0" w:line="240" w:lineRule="auto"/>
        <w:ind w:firstLine="567"/>
        <w:jc w:val="both"/>
        <w:rPr>
          <w:rFonts w:ascii="Times New Roman" w:hAnsi="Times New Roman" w:cs="Times New Roman"/>
          <w:i/>
          <w:iCs/>
          <w:sz w:val="24"/>
          <w:szCs w:val="24"/>
        </w:rPr>
      </w:pPr>
      <w:r w:rsidRPr="00FB1179">
        <w:rPr>
          <w:rFonts w:ascii="Times New Roman" w:hAnsi="Times New Roman" w:cs="Times New Roman"/>
          <w:b/>
          <w:bCs/>
          <w:sz w:val="24"/>
          <w:szCs w:val="24"/>
        </w:rPr>
        <w:t xml:space="preserve">Pastaba. </w:t>
      </w:r>
      <w:r w:rsidR="54322F1C" w:rsidRPr="00FB1179">
        <w:rPr>
          <w:rFonts w:ascii="Times New Roman" w:hAnsi="Times New Roman" w:cs="Times New Roman"/>
          <w:sz w:val="24"/>
          <w:szCs w:val="24"/>
        </w:rPr>
        <w:t>Vadovautis lietuvių kalba nurodytu tekstu, anglų kalba nurodytas tekstas yra pagalbinis</w:t>
      </w:r>
      <w:r w:rsidR="00580E83" w:rsidRPr="00FB1179">
        <w:rPr>
          <w:rFonts w:ascii="Times New Roman" w:hAnsi="Times New Roman" w:cs="Times New Roman"/>
          <w:i/>
          <w:iCs/>
          <w:sz w:val="24"/>
          <w:szCs w:val="24"/>
        </w:rPr>
        <w:t xml:space="preserve"> </w:t>
      </w:r>
      <w:r w:rsidR="54322F1C" w:rsidRPr="00FB1179">
        <w:rPr>
          <w:rFonts w:ascii="Times New Roman" w:hAnsi="Times New Roman" w:cs="Times New Roman"/>
          <w:i/>
          <w:iCs/>
          <w:sz w:val="24"/>
          <w:szCs w:val="24"/>
        </w:rPr>
        <w:t>/</w:t>
      </w:r>
      <w:r w:rsidR="54322F1C" w:rsidRPr="00FB1179">
        <w:rPr>
          <w:rFonts w:ascii="Times New Roman" w:hAnsi="Times New Roman" w:cs="Times New Roman"/>
          <w:sz w:val="24"/>
          <w:szCs w:val="24"/>
        </w:rPr>
        <w:t xml:space="preserve"> </w:t>
      </w:r>
      <w:proofErr w:type="spellStart"/>
      <w:r w:rsidR="54322F1C" w:rsidRPr="00FB1179">
        <w:rPr>
          <w:rFonts w:ascii="Times New Roman" w:hAnsi="Times New Roman" w:cs="Times New Roman"/>
          <w:i/>
          <w:iCs/>
          <w:sz w:val="24"/>
          <w:szCs w:val="24"/>
        </w:rPr>
        <w:t>Follow</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Lithuanian, </w:t>
      </w:r>
      <w:proofErr w:type="spellStart"/>
      <w:r w:rsidR="54322F1C" w:rsidRPr="00FB1179">
        <w:rPr>
          <w:rFonts w:ascii="Times New Roman" w:hAnsi="Times New Roman" w:cs="Times New Roman"/>
          <w:i/>
          <w:iCs/>
          <w:sz w:val="24"/>
          <w:szCs w:val="24"/>
        </w:rPr>
        <w:t>the</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text</w:t>
      </w:r>
      <w:proofErr w:type="spellEnd"/>
      <w:r w:rsidR="54322F1C" w:rsidRPr="00FB1179">
        <w:rPr>
          <w:rFonts w:ascii="Times New Roman" w:hAnsi="Times New Roman" w:cs="Times New Roman"/>
          <w:i/>
          <w:iCs/>
          <w:sz w:val="24"/>
          <w:szCs w:val="24"/>
        </w:rPr>
        <w:t xml:space="preserve"> </w:t>
      </w:r>
      <w:proofErr w:type="spellStart"/>
      <w:r w:rsidR="54322F1C" w:rsidRPr="00FB1179">
        <w:rPr>
          <w:rFonts w:ascii="Times New Roman" w:hAnsi="Times New Roman" w:cs="Times New Roman"/>
          <w:i/>
          <w:iCs/>
          <w:sz w:val="24"/>
          <w:szCs w:val="24"/>
        </w:rPr>
        <w:t>in</w:t>
      </w:r>
      <w:proofErr w:type="spellEnd"/>
      <w:r w:rsidR="54322F1C" w:rsidRPr="00FB1179">
        <w:rPr>
          <w:rFonts w:ascii="Times New Roman" w:hAnsi="Times New Roman" w:cs="Times New Roman"/>
          <w:i/>
          <w:iCs/>
          <w:sz w:val="24"/>
          <w:szCs w:val="24"/>
        </w:rPr>
        <w:t xml:space="preserve"> English </w:t>
      </w:r>
      <w:proofErr w:type="spellStart"/>
      <w:r w:rsidR="54322F1C" w:rsidRPr="00FB1179">
        <w:rPr>
          <w:rFonts w:ascii="Times New Roman" w:hAnsi="Times New Roman" w:cs="Times New Roman"/>
          <w:i/>
          <w:iCs/>
          <w:sz w:val="24"/>
          <w:szCs w:val="24"/>
        </w:rPr>
        <w:t>is</w:t>
      </w:r>
      <w:proofErr w:type="spellEnd"/>
      <w:r w:rsidR="00580E83" w:rsidRPr="00FB1179">
        <w:rPr>
          <w:rFonts w:ascii="Times New Roman" w:hAnsi="Times New Roman" w:cs="Times New Roman"/>
          <w:i/>
          <w:iCs/>
          <w:sz w:val="24"/>
          <w:szCs w:val="24"/>
        </w:rPr>
        <w:t xml:space="preserve"> </w:t>
      </w:r>
      <w:proofErr w:type="spellStart"/>
      <w:r w:rsidR="00580E83" w:rsidRPr="00FB1179">
        <w:rPr>
          <w:rFonts w:ascii="Times New Roman" w:hAnsi="Times New Roman" w:cs="Times New Roman"/>
          <w:i/>
          <w:iCs/>
          <w:sz w:val="24"/>
          <w:szCs w:val="24"/>
        </w:rPr>
        <w:t>only</w:t>
      </w:r>
      <w:proofErr w:type="spellEnd"/>
      <w:r w:rsidR="54322F1C" w:rsidRPr="00FB1179">
        <w:rPr>
          <w:rFonts w:ascii="Times New Roman" w:hAnsi="Times New Roman" w:cs="Times New Roman"/>
          <w:i/>
          <w:iCs/>
          <w:sz w:val="24"/>
          <w:szCs w:val="24"/>
        </w:rPr>
        <w:t xml:space="preserve"> </w:t>
      </w:r>
      <w:proofErr w:type="spellStart"/>
      <w:r w:rsidR="00B51CE7" w:rsidRPr="00FB1179">
        <w:rPr>
          <w:rFonts w:ascii="Times New Roman" w:hAnsi="Times New Roman" w:cs="Times New Roman"/>
          <w:i/>
          <w:iCs/>
          <w:sz w:val="24"/>
          <w:szCs w:val="24"/>
        </w:rPr>
        <w:t>secondary</w:t>
      </w:r>
      <w:proofErr w:type="spellEnd"/>
      <w:r w:rsidR="54322F1C" w:rsidRPr="00FB1179">
        <w:rPr>
          <w:rFonts w:ascii="Times New Roman" w:hAnsi="Times New Roman" w:cs="Times New Roman"/>
          <w:i/>
          <w:iCs/>
          <w:sz w:val="24"/>
          <w:szCs w:val="24"/>
        </w:rPr>
        <w:t>.</w:t>
      </w:r>
    </w:p>
    <w:p w14:paraId="4B0836D3" w14:textId="3FAC9C22" w:rsidR="00E5518C" w:rsidRPr="00FB1179" w:rsidRDefault="00E5518C">
      <w:pPr>
        <w:rPr>
          <w:rFonts w:ascii="Times New Roman" w:eastAsia="Calibri" w:hAnsi="Times New Roman" w:cs="Times New Roman"/>
          <w:color w:val="0070C0"/>
          <w:sz w:val="24"/>
          <w:szCs w:val="24"/>
        </w:rPr>
      </w:pPr>
      <w:r w:rsidRPr="00FB1179">
        <w:rPr>
          <w:rFonts w:ascii="Times New Roman" w:eastAsia="Calibri" w:hAnsi="Times New Roman" w:cs="Times New Roman"/>
          <w:color w:val="0070C0"/>
          <w:sz w:val="24"/>
          <w:szCs w:val="24"/>
        </w:rPr>
        <w:br w:type="page"/>
      </w:r>
    </w:p>
    <w:p w14:paraId="73F43DFB" w14:textId="1E76B4F1" w:rsidR="008D704D" w:rsidRPr="00FB1179" w:rsidRDefault="008D704D" w:rsidP="008D704D">
      <w:pPr>
        <w:pStyle w:val="Antrat2"/>
        <w:ind w:left="5103"/>
        <w:rPr>
          <w:rFonts w:ascii="Times New Roman" w:eastAsia="Calibri" w:hAnsi="Times New Roman" w:cs="Times New Roman"/>
          <w:color w:val="0070C0"/>
          <w:sz w:val="24"/>
          <w:szCs w:val="24"/>
        </w:rPr>
      </w:pPr>
      <w:bookmarkStart w:id="60" w:name="_Toc185790592"/>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3</w:t>
      </w:r>
      <w:r w:rsidRPr="00FB1179">
        <w:rPr>
          <w:rFonts w:ascii="Times New Roman" w:eastAsia="Calibri" w:hAnsi="Times New Roman" w:cs="Times New Roman"/>
          <w:color w:val="0070C0"/>
          <w:sz w:val="24"/>
          <w:szCs w:val="24"/>
        </w:rPr>
        <w:t xml:space="preserve"> priedas „Tiekėjų pašalinimo pagrindai“</w:t>
      </w:r>
      <w:bookmarkEnd w:id="57"/>
      <w:bookmarkEnd w:id="58"/>
      <w:bookmarkEnd w:id="59"/>
      <w:bookmarkEnd w:id="60"/>
    </w:p>
    <w:p w14:paraId="11D35D3F" w14:textId="77777777" w:rsidR="000E6657" w:rsidRPr="00FB1179" w:rsidRDefault="000E6657" w:rsidP="006F113D">
      <w:pPr>
        <w:jc w:val="both"/>
        <w:rPr>
          <w:rFonts w:ascii="Times New Roman" w:hAnsi="Times New Roman" w:cs="Times New Roman"/>
          <w:b/>
          <w:bCs/>
          <w:smallCaps/>
          <w:sz w:val="24"/>
          <w:szCs w:val="24"/>
        </w:rPr>
      </w:pPr>
    </w:p>
    <w:p w14:paraId="4D43A993" w14:textId="77777777" w:rsidR="006F113D" w:rsidRPr="00FB1179" w:rsidRDefault="006F113D" w:rsidP="006F113D">
      <w:pPr>
        <w:jc w:val="center"/>
        <w:rPr>
          <w:rFonts w:ascii="Times New Roman" w:hAnsi="Times New Roman" w:cs="Times New Roman"/>
          <w:b/>
          <w:sz w:val="24"/>
          <w:szCs w:val="24"/>
        </w:rPr>
      </w:pPr>
      <w:r w:rsidRPr="00FB1179">
        <w:rPr>
          <w:rFonts w:ascii="Times New Roman" w:hAnsi="Times New Roman" w:cs="Times New Roman"/>
          <w:b/>
          <w:sz w:val="24"/>
          <w:szCs w:val="24"/>
        </w:rPr>
        <w:t>TIEKĖJŲ PAŠALINIMO PAGRINDAI</w:t>
      </w:r>
    </w:p>
    <w:p w14:paraId="5493292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color w:val="000000" w:themeColor="text1"/>
          <w:sz w:val="24"/>
          <w:szCs w:val="24"/>
        </w:rPr>
        <w:t>Su pasiūlymu te</w:t>
      </w:r>
      <w:r w:rsidRPr="00FB1179">
        <w:rPr>
          <w:rFonts w:ascii="Times New Roman" w:hAnsi="Times New Roman" w:cs="Times New Roman"/>
          <w:sz w:val="24"/>
          <w:szCs w:val="24"/>
        </w:rPr>
        <w:t xml:space="preserve">ikiamas tik EBVPD. Perkančioji organizacija </w:t>
      </w:r>
      <w:r w:rsidRPr="00FB1179">
        <w:rPr>
          <w:rFonts w:ascii="Times New Roman" w:hAnsi="Times New Roman" w:cs="Times New Roman"/>
          <w:color w:val="000000" w:themeColor="text1"/>
          <w:sz w:val="24"/>
          <w:szCs w:val="24"/>
        </w:rPr>
        <w:t xml:space="preserve">su pasiūlymu nereikalauja pateikti lentelėje nurodytų pašalinimo pagrindų nebuvimą įrodančių dokumentų. Šių dokumentų prašoma </w:t>
      </w:r>
      <w:r w:rsidRPr="00FB1179">
        <w:rPr>
          <w:rFonts w:ascii="Times New Roman" w:hAnsi="Times New Roman" w:cs="Times New Roman"/>
          <w:sz w:val="24"/>
          <w:szCs w:val="24"/>
        </w:rPr>
        <w:t>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C9EC16B"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616EF033"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sz w:val="24"/>
          <w:szCs w:val="24"/>
        </w:rPr>
      </w:pPr>
      <w:r w:rsidRPr="00FB1179">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B117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7801B58E"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eastAsia="Verdana" w:hAnsi="Times New Roman" w:cs="Times New Roman"/>
          <w:color w:val="000000" w:themeColor="text1"/>
          <w:sz w:val="24"/>
          <w:szCs w:val="24"/>
        </w:rPr>
      </w:pPr>
      <w:r w:rsidRPr="00FB117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F1167"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FB1179">
        <w:rPr>
          <w:rFonts w:ascii="Times New Roman" w:eastAsia="Verdana" w:hAnsi="Times New Roman" w:cs="Times New Roman"/>
          <w:sz w:val="24"/>
          <w:szCs w:val="24"/>
        </w:rPr>
        <w:t>Certis</w:t>
      </w:r>
      <w:proofErr w:type="spellEnd"/>
      <w:r w:rsidRPr="00FB1179">
        <w:rPr>
          <w:rFonts w:ascii="Times New Roman" w:eastAsia="Verdana" w:hAnsi="Times New Roman" w:cs="Times New Roman"/>
          <w:sz w:val="24"/>
          <w:szCs w:val="24"/>
        </w:rPr>
        <w:t>“. Lentelės 4 stulpelyje nurodomi doku</w:t>
      </w:r>
      <w:r w:rsidRPr="00FB1179">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FB1179">
        <w:rPr>
          <w:rFonts w:ascii="Times New Roman" w:hAnsi="Times New Roman" w:cs="Times New Roman"/>
          <w:sz w:val="24"/>
          <w:szCs w:val="24"/>
        </w:rPr>
        <w:t>Certis</w:t>
      </w:r>
      <w:proofErr w:type="spellEnd"/>
      <w:r w:rsidRPr="00FB1179">
        <w:rPr>
          <w:rFonts w:ascii="Times New Roman" w:hAnsi="Times New Roman" w:cs="Times New Roman"/>
          <w:sz w:val="24"/>
          <w:szCs w:val="24"/>
        </w:rPr>
        <w:t xml:space="preserve">“, adresu </w:t>
      </w:r>
      <w:hyperlink r:id="rId20">
        <w:r w:rsidRPr="00FB1179">
          <w:rPr>
            <w:rStyle w:val="Hipersaitas"/>
            <w:rFonts w:ascii="Times New Roman" w:eastAsia="Calibri" w:hAnsi="Times New Roman" w:cs="Times New Roman"/>
            <w:sz w:val="24"/>
            <w:szCs w:val="24"/>
          </w:rPr>
          <w:t>https://ec.europa.eu/tools/ecertis/</w:t>
        </w:r>
      </w:hyperlink>
      <w:r w:rsidRPr="00FB1179">
        <w:rPr>
          <w:rFonts w:ascii="Times New Roman" w:hAnsi="Times New Roman" w:cs="Times New Roman"/>
          <w:sz w:val="24"/>
          <w:szCs w:val="24"/>
        </w:rPr>
        <w:t xml:space="preserve">. </w:t>
      </w:r>
    </w:p>
    <w:p w14:paraId="156B9056"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Perkančioji organizacija nereikalauja iš tiekėjo pateikti dokumentų, patvirtinančių jo pašalinimo pagrindų nebuvimą, jeigu ji:</w:t>
      </w:r>
    </w:p>
    <w:p w14:paraId="5A8CE6B7"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turi galimybę susipažinti su šiais dokumentais ar informacija </w:t>
      </w:r>
      <w:r w:rsidRPr="00FB1179">
        <w:rPr>
          <w:rFonts w:ascii="Times New Roman" w:hAnsi="Times New Roman" w:cs="Times New Roman"/>
          <w:b/>
          <w:bCs/>
          <w:sz w:val="24"/>
          <w:szCs w:val="24"/>
        </w:rPr>
        <w:t>tiesiogiai ir neatlygintinai</w:t>
      </w:r>
      <w:r w:rsidRPr="00FB1179">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6A7BF283"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0138B58" w14:textId="77777777" w:rsidR="00A41133" w:rsidRPr="00FB1179" w:rsidRDefault="00A41133" w:rsidP="00A41133">
      <w:pPr>
        <w:pStyle w:val="Betarp"/>
        <w:numPr>
          <w:ilvl w:val="0"/>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8D57D31"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priesaikos deklaracija;</w:t>
      </w:r>
    </w:p>
    <w:p w14:paraId="3130B2EB" w14:textId="77777777" w:rsidR="00A41133" w:rsidRPr="00FB1179" w:rsidRDefault="00A41133" w:rsidP="00A41133">
      <w:pPr>
        <w:pStyle w:val="Betarp"/>
        <w:numPr>
          <w:ilvl w:val="1"/>
          <w:numId w:val="45"/>
        </w:numPr>
        <w:tabs>
          <w:tab w:val="left" w:pos="851"/>
        </w:tabs>
        <w:suppressAutoHyphens/>
        <w:ind w:left="0" w:firstLine="426"/>
        <w:jc w:val="both"/>
        <w:rPr>
          <w:rFonts w:ascii="Times New Roman" w:hAnsi="Times New Roman" w:cs="Times New Roman"/>
          <w:sz w:val="24"/>
          <w:szCs w:val="24"/>
        </w:rPr>
      </w:pPr>
      <w:r w:rsidRPr="00FB1179">
        <w:rPr>
          <w:rFonts w:ascii="Times New Roman" w:hAnsi="Times New Roman" w:cs="Times New Roman"/>
          <w:sz w:val="24"/>
          <w:szCs w:val="24"/>
        </w:rPr>
        <w:t xml:space="preserve"> oficialia tiekėjo deklaracija, jeigu šalyje nenaudojama priesaikos deklaracija. Oficiali deklaracija turi būti patvirtinta valstybės narės ar tiekėjo kilmės šalies arba šalies, kurioje jis registruotas, </w:t>
      </w:r>
      <w:r w:rsidRPr="00FB1179">
        <w:rPr>
          <w:rFonts w:ascii="Times New Roman" w:hAnsi="Times New Roman" w:cs="Times New Roman"/>
          <w:sz w:val="24"/>
          <w:szCs w:val="24"/>
        </w:rPr>
        <w:lastRenderedPageBreak/>
        <w:t>kompetentingos teisinės ar administracinės institucijos, notaro arba kompetentingos profesinės ar prekybos organizacijos.</w:t>
      </w:r>
    </w:p>
    <w:p w14:paraId="344CAD6D" w14:textId="77777777" w:rsidR="00A41133" w:rsidRPr="00FB1179" w:rsidRDefault="00A41133" w:rsidP="00A41133">
      <w:pPr>
        <w:pStyle w:val="Sraopastraipa"/>
        <w:numPr>
          <w:ilvl w:val="0"/>
          <w:numId w:val="45"/>
        </w:numPr>
        <w:tabs>
          <w:tab w:val="left" w:pos="851"/>
          <w:tab w:val="left" w:pos="993"/>
        </w:tabs>
        <w:suppressAutoHyphens/>
        <w:spacing w:after="0" w:line="240" w:lineRule="auto"/>
        <w:ind w:left="0" w:firstLine="426"/>
        <w:jc w:val="both"/>
        <w:rPr>
          <w:rFonts w:ascii="Times New Roman" w:hAnsi="Times New Roman" w:cs="Times New Roman"/>
          <w:bCs/>
          <w:smallCaps/>
          <w:sz w:val="24"/>
          <w:szCs w:val="24"/>
        </w:rPr>
      </w:pPr>
      <w:r w:rsidRPr="00FB1179">
        <w:rPr>
          <w:rFonts w:ascii="Times New Roman" w:hAnsi="Times New Roman" w:cs="Times New Roman"/>
          <w:bCs/>
          <w:sz w:val="24"/>
          <w:szCs w:val="24"/>
        </w:rPr>
        <w:t>Tiekėjų pašalinimo pagrindai ir jų nebuvimą patvirtinantys dokumentai:</w:t>
      </w:r>
    </w:p>
    <w:p w14:paraId="7CA5F015" w14:textId="77777777" w:rsidR="00A41133" w:rsidRPr="00FB1179" w:rsidRDefault="00A41133" w:rsidP="00A41133">
      <w:pPr>
        <w:pStyle w:val="Sraopastraipa"/>
        <w:tabs>
          <w:tab w:val="left" w:pos="709"/>
          <w:tab w:val="left" w:pos="851"/>
        </w:tabs>
        <w:suppressAutoHyphens/>
        <w:spacing w:after="0" w:line="240" w:lineRule="auto"/>
        <w:ind w:left="426"/>
        <w:jc w:val="both"/>
        <w:rPr>
          <w:rFonts w:ascii="Times New Roman" w:hAnsi="Times New Roman" w:cs="Times New Roman"/>
          <w:bCs/>
          <w:smallCaps/>
          <w:sz w:val="22"/>
          <w:szCs w:val="22"/>
        </w:rPr>
      </w:pPr>
    </w:p>
    <w:tbl>
      <w:tblPr>
        <w:tblW w:w="10201" w:type="dxa"/>
        <w:tblLayout w:type="fixed"/>
        <w:tblCellMar>
          <w:left w:w="10" w:type="dxa"/>
          <w:right w:w="10" w:type="dxa"/>
        </w:tblCellMar>
        <w:tblLook w:val="04A0" w:firstRow="1" w:lastRow="0" w:firstColumn="1" w:lastColumn="0" w:noHBand="0" w:noVBand="1"/>
      </w:tblPr>
      <w:tblGrid>
        <w:gridCol w:w="562"/>
        <w:gridCol w:w="4395"/>
        <w:gridCol w:w="1275"/>
        <w:gridCol w:w="3969"/>
      </w:tblGrid>
      <w:tr w:rsidR="00A41133" w:rsidRPr="00FB1179" w14:paraId="76DD644D"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F84C65" w14:textId="77777777" w:rsidR="00A41133" w:rsidRPr="00FB1179" w:rsidRDefault="00A41133" w:rsidP="005555C9">
            <w:pPr>
              <w:suppressAutoHyphens/>
              <w:spacing w:after="0" w:line="240" w:lineRule="auto"/>
              <w:ind w:left="32"/>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Eil. Nr.</w:t>
            </w: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976E6C" w14:textId="77777777" w:rsidR="00A41133" w:rsidRPr="00FB1179" w:rsidRDefault="00A41133" w:rsidP="005555C9">
            <w:pPr>
              <w:suppressAutoHyphens/>
              <w:spacing w:after="0" w:line="240" w:lineRule="auto"/>
              <w:jc w:val="center"/>
              <w:rPr>
                <w:rFonts w:ascii="Times New Roman" w:eastAsia="Yu Mincho" w:hAnsi="Times New Roman" w:cs="Times New Roman"/>
                <w:bCs/>
                <w:sz w:val="20"/>
                <w:szCs w:val="20"/>
                <w:lang w:eastAsia="en-US"/>
              </w:rPr>
            </w:pPr>
            <w:r w:rsidRPr="00FB1179">
              <w:rPr>
                <w:rFonts w:ascii="Times New Roman" w:eastAsia="Yu Mincho" w:hAnsi="Times New Roman" w:cs="Times New Roman"/>
                <w:b/>
                <w:sz w:val="20"/>
                <w:szCs w:val="20"/>
              </w:rPr>
              <w:t>Tiekėjo pašalinimo pagrindai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73F3C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B4119" w14:textId="77777777" w:rsidR="00A41133" w:rsidRPr="00FB1179" w:rsidRDefault="00A41133" w:rsidP="005555C9">
            <w:pPr>
              <w:suppressAutoHyphens/>
              <w:spacing w:after="0" w:line="240" w:lineRule="auto"/>
              <w:jc w:val="center"/>
              <w:rPr>
                <w:rFonts w:ascii="Times New Roman" w:eastAsia="Yu Mincho" w:hAnsi="Times New Roman" w:cs="Times New Roman"/>
                <w:bCs/>
                <w:iCs/>
                <w:sz w:val="20"/>
                <w:szCs w:val="20"/>
                <w:lang w:eastAsia="en-US"/>
              </w:rPr>
            </w:pPr>
            <w:r w:rsidRPr="00FB1179">
              <w:rPr>
                <w:rFonts w:ascii="Times New Roman" w:eastAsia="Yu Mincho" w:hAnsi="Times New Roman" w:cs="Times New Roman"/>
                <w:b/>
                <w:sz w:val="20"/>
                <w:szCs w:val="20"/>
              </w:rPr>
              <w:t>Pašalinimo pagrindų nebuvimą įrodantys dokumentai</w:t>
            </w:r>
          </w:p>
        </w:tc>
      </w:tr>
      <w:tr w:rsidR="00A41133" w:rsidRPr="00FB1179" w14:paraId="7763D5A6" w14:textId="77777777" w:rsidTr="00E854FA">
        <w:tc>
          <w:tcPr>
            <w:tcW w:w="1020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5DCBE5" w14:textId="77777777" w:rsidR="00A41133" w:rsidRPr="00FB1179" w:rsidRDefault="00A41133" w:rsidP="005555C9">
            <w:pPr>
              <w:suppressAutoHyphens/>
              <w:spacing w:after="0" w:line="240" w:lineRule="auto"/>
              <w:jc w:val="both"/>
              <w:rPr>
                <w:rFonts w:ascii="Times New Roman" w:eastAsia="Yu Mincho" w:hAnsi="Times New Roman" w:cs="Times New Roman"/>
                <w:color w:val="000000" w:themeColor="text1"/>
                <w:sz w:val="20"/>
                <w:szCs w:val="20"/>
                <w:lang w:eastAsia="en-US"/>
              </w:rPr>
            </w:pPr>
            <w:r w:rsidRPr="00FB1179">
              <w:rPr>
                <w:rFonts w:ascii="Times New Roman" w:eastAsia="Yu Mincho" w:hAnsi="Times New Roman" w:cs="Times New Roman"/>
                <w:b/>
                <w:bCs/>
                <w:color w:val="000000" w:themeColor="text1"/>
                <w:sz w:val="20"/>
                <w:szCs w:val="20"/>
                <w:lang w:eastAsia="en-US"/>
              </w:rPr>
              <w:t>Pašalinimo pagrindai pagal VPĮ 46 straipsnio 1 – 4 dalių nuostatas</w:t>
            </w:r>
          </w:p>
        </w:tc>
      </w:tr>
      <w:tr w:rsidR="00A41133" w:rsidRPr="00FB1179" w14:paraId="61E421B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0829C1"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6B30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Tiekėjas arba jo atsakingas asmuo, nurodytas VPĮ 46 straipsnio 2 dalies 2 punkte, nuteistas už šią nusikalstamą veiką:</w:t>
            </w:r>
          </w:p>
          <w:p w14:paraId="7D7F9658" w14:textId="77777777" w:rsidR="00A41133" w:rsidRPr="00FB1179" w:rsidRDefault="00A41133" w:rsidP="005555C9">
            <w:pPr>
              <w:tabs>
                <w:tab w:val="left" w:pos="174"/>
              </w:tabs>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dalyvavimą nusikalstamame susivienijime, jo organizavimą ar vadovavimą jam;</w:t>
            </w:r>
          </w:p>
          <w:p w14:paraId="22B796C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kyšininkavimą, prekybą poveikiu, papirkimą;</w:t>
            </w:r>
          </w:p>
          <w:p w14:paraId="7820C8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A89B6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4) nusikalstamą bankrotą;</w:t>
            </w:r>
          </w:p>
          <w:p w14:paraId="0B5EAD3E"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5) teroristinį ir su teroristine veikla susijusį nusikaltimą;</w:t>
            </w:r>
          </w:p>
          <w:p w14:paraId="4A28C9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6) nusikalstamu būdu gauto turto legalizavimą;</w:t>
            </w:r>
          </w:p>
          <w:p w14:paraId="19C4A41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7) prekybą žmonėmis, vaiko pirkimą arba pardavimą;</w:t>
            </w:r>
          </w:p>
          <w:p w14:paraId="27D77DA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10FCB9E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4A748FE9"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4C1B1F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lastRenderedPageBreak/>
              <w:t>1) tiekėjo, kuris yra fizinis asmuo, per pastaruosius 5 metus buvo priimtas ir įsiteisėjęs apkaltinamasis teismo nuosprendis ir šis asmuo turi neišnykusį ar nepanaikintą teistumą;</w:t>
            </w:r>
          </w:p>
          <w:p w14:paraId="45D42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w:t>
            </w:r>
            <w:r w:rsidRPr="00FB1179">
              <w:rPr>
                <w:rFonts w:ascii="Times New Roman" w:eastAsia="Yu Mincho" w:hAnsi="Times New Roman" w:cs="Times New Roman"/>
                <w:sz w:val="20"/>
                <w:szCs w:val="20"/>
                <w:lang w:eastAsia="en-US"/>
              </w:rPr>
              <w:t xml:space="preserve">struktūrinis </w:t>
            </w:r>
            <w:r w:rsidRPr="00FB1179">
              <w:rPr>
                <w:rFonts w:ascii="Times New Roman" w:eastAsia="Yu Mincho" w:hAnsi="Times New Roman" w:cs="Times New Roman"/>
                <w:bCs/>
                <w:sz w:val="20"/>
                <w:szCs w:val="20"/>
                <w:lang w:eastAsia="en-US"/>
              </w:rPr>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78D8D5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73820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lastRenderedPageBreak/>
              <w:t>VPĮ 46 straipsnio 1 dalis</w:t>
            </w:r>
          </w:p>
          <w:p w14:paraId="464FBDC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C304B7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A1-A6 punktai</w:t>
            </w:r>
          </w:p>
          <w:p w14:paraId="63CBFBB4"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238422C0"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35EAF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Lietuvoje įsteigtų subjektų reikalaujama:</w:t>
            </w:r>
          </w:p>
          <w:p w14:paraId="728460BE"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išrašo iš teismo sprendimo arba</w:t>
            </w:r>
          </w:p>
          <w:p w14:paraId="5B8056C0"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Informatikos ir ryšių departamento prie Vidaus reikalų ministerijos pažymos, arba</w:t>
            </w:r>
          </w:p>
          <w:p w14:paraId="658CFC28"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valstybės įmonės Registrų centro Lietuvos Respublikos Vyriausybės nustatyta tvarka išduoto dokumento, patvirtinančio jungtinius kompetentingų institucijų tvarkomus duomenis.</w:t>
            </w:r>
          </w:p>
          <w:p w14:paraId="6CB286C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17E8C6D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58205A5A"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2"/>
            </w:r>
            <w:r w:rsidRPr="00FB1179">
              <w:rPr>
                <w:rFonts w:ascii="Times New Roman" w:eastAsia="Yu Mincho" w:hAnsi="Times New Roman" w:cs="Times New Roman"/>
                <w:sz w:val="20"/>
                <w:szCs w:val="20"/>
              </w:rPr>
              <w:t>.</w:t>
            </w:r>
          </w:p>
          <w:p w14:paraId="6C37166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8630985" w14:textId="77777777" w:rsidR="00A41133" w:rsidRPr="00FB1179" w:rsidRDefault="00A41133" w:rsidP="005555C9">
            <w:pPr>
              <w:suppressAutoHyphens/>
              <w:spacing w:after="0" w:line="240" w:lineRule="auto"/>
              <w:jc w:val="both"/>
              <w:rPr>
                <w:rFonts w:ascii="Times New Roman" w:eastAsia="Yu Mincho" w:hAnsi="Times New Roman" w:cs="Times New Roman"/>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180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2A70EB4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8FF43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D372B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A357640"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EE192"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0615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Tiekėjas yra neatlikęs jam paskirtos baudžiamojo poveikio priemonės – uždraudimo juridiniam asmeniui dalyvauti viešuosiuose pirkimuose.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28B57"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r w:rsidRPr="00FB1179">
              <w:rPr>
                <w:rFonts w:ascii="Times New Roman" w:eastAsia="Yu Mincho" w:hAnsi="Times New Roman" w:cs="Times New Roman"/>
                <w:b/>
                <w:bCs/>
                <w:sz w:val="20"/>
                <w:szCs w:val="20"/>
                <w:lang w:eastAsia="en-US"/>
              </w:rPr>
              <w:t>VPĮ 46 straipsnio 2¹ dalis</w:t>
            </w:r>
          </w:p>
          <w:p w14:paraId="2C98488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lang w:eastAsia="en-US"/>
              </w:rPr>
            </w:pPr>
          </w:p>
          <w:p w14:paraId="6922EDD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AE43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8E1D1A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tc>
      </w:tr>
      <w:tr w:rsidR="00A41133" w:rsidRPr="00FB1179" w14:paraId="43BEBC0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622A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6C63B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3A57C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3445F6C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Laikoma, kad tiekėjas arba jo atsakingas asmuo nuteistas už aukščiau nurodytą nusikalstamą veiką, kai dėl:</w:t>
            </w:r>
          </w:p>
          <w:p w14:paraId="7B1A3FA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390915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 xml:space="preserve">2) tiekėjo, kuris yra juridinis asmuo, kita organizacija ar jos struktūrinis padalinys, per </w:t>
            </w:r>
            <w:r w:rsidRPr="00FB1179">
              <w:rPr>
                <w:rFonts w:ascii="Times New Roman" w:eastAsia="Yu Mincho" w:hAnsi="Times New Roman" w:cs="Times New Roman"/>
                <w:bCs/>
                <w:sz w:val="20"/>
                <w:szCs w:val="20"/>
                <w:lang w:eastAsia="en-US"/>
              </w:rPr>
              <w:lastRenderedPageBreak/>
              <w:t>pastaruosius 5 metus buvo priimtas ir įsiteisėjęs apkaltinamasis teismo nuosprendis arba šio straipsnio 3 dalies atveju – galutinis administracinis sprendimas, jeigu toks sprendimas priimamas pagal tiekėjo šalies teisės aktų reikalavimus.</w:t>
            </w:r>
          </w:p>
          <w:p w14:paraId="2C9555FA"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781013C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Tačiau ši nuostata netaikoma, jeigu:</w:t>
            </w:r>
          </w:p>
          <w:p w14:paraId="1BD305AC"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098D454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2) įsiskolinimo suma neviršija 50 Eur (penkiasdešimt eurų);</w:t>
            </w:r>
          </w:p>
          <w:p w14:paraId="0BA71A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r w:rsidRPr="00FB1179">
              <w:rPr>
                <w:rFonts w:ascii="Times New Roman" w:eastAsia="Yu Mincho"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BE965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3 dalis</w:t>
            </w:r>
          </w:p>
          <w:p w14:paraId="3E9A12FF" w14:textId="77777777" w:rsidR="00A41133" w:rsidRPr="00FB1179" w:rsidRDefault="00A41133" w:rsidP="005555C9">
            <w:pPr>
              <w:suppressAutoHyphens/>
              <w:spacing w:after="0" w:line="240" w:lineRule="auto"/>
              <w:jc w:val="center"/>
              <w:rPr>
                <w:rFonts w:ascii="Times New Roman" w:eastAsia="Arial" w:hAnsi="Times New Roman" w:cs="Times New Roman"/>
                <w:sz w:val="20"/>
                <w:szCs w:val="20"/>
              </w:rPr>
            </w:pPr>
          </w:p>
          <w:p w14:paraId="37D78B7E"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Arial" w:hAnsi="Times New Roman" w:cs="Times New Roman"/>
                <w:sz w:val="20"/>
                <w:szCs w:val="20"/>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F25D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1) Dėl įsipareigojimų, susijusių su mokesčių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572C2E8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5501E76E"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išrašo iš teismo sprendimo (jei toks yra), </w:t>
            </w:r>
          </w:p>
          <w:p w14:paraId="45184080" w14:textId="77777777" w:rsidR="00A41133" w:rsidRPr="00FB1179" w:rsidRDefault="00A41133" w:rsidP="00A41133">
            <w:pPr>
              <w:numPr>
                <w:ilvl w:val="0"/>
                <w:numId w:val="22"/>
              </w:numPr>
              <w:suppressAutoHyphens/>
              <w:spacing w:after="0" w:line="240" w:lineRule="auto"/>
              <w:ind w:left="312" w:hanging="312"/>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arba Valstybinės mokesčių inspekcijos prie Lietuvos Respublikos finansų ministerijos išduoto dokumento,</w:t>
            </w:r>
          </w:p>
          <w:p w14:paraId="4E6F4AA9" w14:textId="77777777" w:rsidR="00A41133" w:rsidRPr="00FB1179" w:rsidRDefault="00A41133" w:rsidP="00A41133">
            <w:pPr>
              <w:pStyle w:val="Sraopastraipa"/>
              <w:numPr>
                <w:ilvl w:val="0"/>
                <w:numId w:val="22"/>
              </w:numPr>
              <w:suppressAutoHyphens/>
              <w:spacing w:after="0" w:line="240" w:lineRule="auto"/>
              <w:ind w:left="312" w:hanging="312"/>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arba valstybės įmonės Registrų centro Lietuvos Respublikos Vyriausybės nustatyta tvarka išduoto dokumento, patvirtinančio jungtinius kompetentingų institucijų tvarkomus duomenis.</w:t>
            </w:r>
          </w:p>
          <w:p w14:paraId="1E901F45"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A0C66C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8D05395"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atitinkamos užsienio šalies institucijos dokumento</w:t>
            </w:r>
            <w:r w:rsidRPr="00FB1179">
              <w:rPr>
                <w:rFonts w:ascii="Times New Roman" w:eastAsia="Yu Mincho" w:hAnsi="Times New Roman" w:cs="Times New Roman"/>
                <w:sz w:val="20"/>
                <w:szCs w:val="20"/>
                <w:vertAlign w:val="superscript"/>
              </w:rPr>
              <w:footnoteReference w:id="3"/>
            </w:r>
            <w:r w:rsidRPr="00FB1179">
              <w:rPr>
                <w:rFonts w:ascii="Times New Roman" w:eastAsia="Yu Mincho" w:hAnsi="Times New Roman" w:cs="Times New Roman"/>
                <w:sz w:val="20"/>
                <w:szCs w:val="20"/>
              </w:rPr>
              <w:t>.</w:t>
            </w:r>
          </w:p>
          <w:p w14:paraId="1B23732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3A05EBA6"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00000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120 dienų</w:t>
            </w:r>
            <w:r w:rsidRPr="00FB1179">
              <w:rPr>
                <w:rFonts w:ascii="Times New Roman" w:eastAsia="Yu Mincho" w:hAnsi="Times New Roman" w:cs="Times New Roman"/>
                <w:sz w:val="20"/>
                <w:szCs w:val="20"/>
              </w:rPr>
              <w:t xml:space="preserve"> 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w:t>
            </w:r>
          </w:p>
          <w:p w14:paraId="102E0D88"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p>
          <w:p w14:paraId="51C9E628"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98F7ED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210311E5"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Cs/>
                <w:sz w:val="20"/>
                <w:szCs w:val="20"/>
              </w:rPr>
              <w:t>2) Dėl įsipareigojimų, susijusių su socialinio draudimo įmokų mokėjimu, įvykdymo i</w:t>
            </w:r>
            <w:r w:rsidRPr="00FB1179">
              <w:rPr>
                <w:rFonts w:ascii="Times New Roman" w:eastAsia="Yu Mincho" w:hAnsi="Times New Roman" w:cs="Times New Roman"/>
                <w:sz w:val="20"/>
                <w:szCs w:val="20"/>
                <w:lang w:eastAsia="en-US"/>
              </w:rPr>
              <w:t xml:space="preserve">š Lietuvoje įsteigtų subjektų </w:t>
            </w:r>
            <w:r w:rsidRPr="00FB1179">
              <w:rPr>
                <w:rFonts w:ascii="Times New Roman" w:eastAsia="Yu Mincho" w:hAnsi="Times New Roman" w:cs="Times New Roman"/>
                <w:bCs/>
                <w:sz w:val="20"/>
                <w:szCs w:val="20"/>
              </w:rPr>
              <w:t>prašoma:</w:t>
            </w:r>
          </w:p>
          <w:p w14:paraId="0DD252B7"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1" w:history="1">
              <w:r w:rsidRPr="00FB1179">
                <w:rPr>
                  <w:rFonts w:ascii="Times New Roman" w:eastAsia="Yu Mincho" w:hAnsi="Times New Roman" w:cs="Times New Roman"/>
                  <w:bCs/>
                  <w:sz w:val="20"/>
                  <w:szCs w:val="20"/>
                  <w:u w:val="single"/>
                </w:rPr>
                <w:t>http://draudejai.sodra.lt/draudeju_viesi_duomenys/</w:t>
              </w:r>
            </w:hyperlink>
            <w:r w:rsidRPr="00FB1179">
              <w:rPr>
                <w:rFonts w:ascii="Times New Roman" w:eastAsia="Yu Mincho" w:hAnsi="Times New Roman" w:cs="Times New Roman"/>
                <w:bCs/>
                <w:sz w:val="20"/>
                <w:szCs w:val="20"/>
              </w:rPr>
              <w:t>.</w:t>
            </w:r>
          </w:p>
          <w:p w14:paraId="58BBE5C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3B6A34E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47CF55B"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78DDAA07"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2.2) Jeigu tiekėjas yra fizinis asmuo, registruotas Lietuvos Respublikoje, jis pateikia „Sodros“ išduotą dokumentą arba valstybės įmonės Registrų centras Lietuvos Respublikos Vyriausybės nustatyta tvarka išduotą dokumentą, patvirtinantį jungtinius kompetentingų institucijų tvarkomus duomenis.</w:t>
            </w:r>
          </w:p>
          <w:p w14:paraId="6AD0C60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64AD62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lang w:eastAsia="en-US"/>
              </w:rPr>
              <w:t>Iš ne Lietuvoje įsteigtų subjektų reikalaujama:</w:t>
            </w:r>
          </w:p>
          <w:p w14:paraId="6005C877" w14:textId="77777777" w:rsidR="00A41133" w:rsidRPr="00FB1179" w:rsidRDefault="00A41133" w:rsidP="00A41133">
            <w:pPr>
              <w:numPr>
                <w:ilvl w:val="0"/>
                <w:numId w:val="21"/>
              </w:numPr>
              <w:suppressAutoHyphens/>
              <w:spacing w:after="0" w:line="240" w:lineRule="auto"/>
              <w:ind w:left="314"/>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lastRenderedPageBreak/>
              <w:t>atitinkamos užsienio šalies kompetentingos institucijos dokumento</w:t>
            </w:r>
            <w:r w:rsidRPr="00FB1179">
              <w:rPr>
                <w:rFonts w:ascii="Times New Roman" w:eastAsia="Yu Mincho" w:hAnsi="Times New Roman" w:cs="Times New Roman"/>
                <w:sz w:val="20"/>
                <w:szCs w:val="20"/>
                <w:vertAlign w:val="superscript"/>
              </w:rPr>
              <w:footnoteReference w:id="4"/>
            </w:r>
            <w:r w:rsidRPr="00FB1179">
              <w:rPr>
                <w:rFonts w:ascii="Times New Roman" w:eastAsia="Yu Mincho" w:hAnsi="Times New Roman" w:cs="Times New Roman"/>
                <w:sz w:val="20"/>
                <w:szCs w:val="20"/>
              </w:rPr>
              <w:t>.</w:t>
            </w:r>
          </w:p>
          <w:p w14:paraId="58E86F9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80D14EB" w14:textId="77777777" w:rsidR="00A41133" w:rsidRPr="00FB1179" w:rsidRDefault="00A41133" w:rsidP="005555C9">
            <w:pPr>
              <w:suppressAutoHyphens/>
              <w:spacing w:after="0" w:line="240" w:lineRule="auto"/>
              <w:jc w:val="both"/>
              <w:rPr>
                <w:rFonts w:ascii="Times New Roman" w:eastAsia="Yu Mincho" w:hAnsi="Times New Roman" w:cs="Times New Roman"/>
                <w:i/>
                <w:iCs/>
                <w:color w:val="7030A0"/>
                <w:sz w:val="20"/>
                <w:szCs w:val="20"/>
              </w:rPr>
            </w:pPr>
            <w:r w:rsidRPr="00FB1179">
              <w:rPr>
                <w:rFonts w:ascii="Times New Roman" w:eastAsia="Yu Mincho" w:hAnsi="Times New Roman" w:cs="Times New Roman"/>
                <w:sz w:val="20"/>
                <w:szCs w:val="20"/>
              </w:rPr>
              <w:t xml:space="preserve">Nurodyti dokumentai turi būti  išduoti ne anksčiau kaip </w:t>
            </w:r>
            <w:r w:rsidRPr="00FB1179">
              <w:rPr>
                <w:rFonts w:ascii="Times New Roman" w:eastAsia="Yu Mincho" w:hAnsi="Times New Roman" w:cs="Times New Roman"/>
                <w:color w:val="000000" w:themeColor="text1"/>
                <w:sz w:val="20"/>
                <w:szCs w:val="20"/>
              </w:rPr>
              <w:t xml:space="preserve">120 dienų </w:t>
            </w:r>
            <w:r w:rsidRPr="00FB1179">
              <w:rPr>
                <w:rFonts w:ascii="Times New Roman" w:eastAsia="Yu Mincho" w:hAnsi="Times New Roman" w:cs="Times New Roman"/>
                <w:sz w:val="20"/>
                <w:szCs w:val="20"/>
              </w:rPr>
              <w:t xml:space="preserve">iki </w:t>
            </w:r>
            <w:r w:rsidRPr="00FB117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B1179">
              <w:rPr>
                <w:rFonts w:ascii="Times New Roman" w:eastAsia="Times New Roman" w:hAnsi="Times New Roman" w:cs="Times New Roman"/>
                <w:sz w:val="20"/>
                <w:szCs w:val="20"/>
              </w:rPr>
              <w:t>umentus</w:t>
            </w:r>
            <w:r w:rsidRPr="00FB1179">
              <w:rPr>
                <w:rFonts w:ascii="Times New Roman" w:eastAsia="Yu Mincho" w:hAnsi="Times New Roman" w:cs="Times New Roman"/>
                <w:sz w:val="20"/>
                <w:szCs w:val="20"/>
              </w:rPr>
              <w:t xml:space="preserve">. </w:t>
            </w:r>
          </w:p>
          <w:p w14:paraId="58E876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690D714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A41133" w:rsidRPr="00FB1179" w14:paraId="1E4EBE34"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413F14"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D9B8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E3C1B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1 punktas</w:t>
            </w:r>
          </w:p>
          <w:p w14:paraId="738C3EB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64E97CB"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22324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6AEF4DA4"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9827EF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3C7C978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E381F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DDFF6"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pirkimo metu pateko į interesų konflikto situaciją, kaip apibrėžta VPĮ 21 straipsnyje, ir atitinkamos padėties negalima ištaisyti. </w:t>
            </w:r>
          </w:p>
          <w:p w14:paraId="4585A42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83AF3"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2 punktas</w:t>
            </w:r>
          </w:p>
          <w:p w14:paraId="77FA45A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74E2B0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550A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4E832D51"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196E6DF2"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6B733A1B"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CD31B8"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F90B0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Pažeista konkurencija, kaip nustatyta VPĮ 27 straipsnio 3 ir 4 dalyse, ir atitinkamos padėties negalima ištaisyti.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27F0D1"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3 punktas</w:t>
            </w:r>
          </w:p>
          <w:p w14:paraId="344E586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CA1E5B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C13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5B0B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1880D4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4C0C509"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8916A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377783"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w:t>
            </w:r>
            <w:r w:rsidRPr="00FB1179">
              <w:rPr>
                <w:rFonts w:ascii="Times New Roman" w:eastAsia="Yu Mincho" w:hAnsi="Times New Roman" w:cs="Times New Roman"/>
                <w:sz w:val="20"/>
                <w:szCs w:val="20"/>
              </w:rPr>
              <w:lastRenderedPageBreak/>
              <w:t xml:space="preserve">negali pateikti patvirtinančių dokumentų, reikalaujamų pagal VPĮ 50 straipsnį. </w:t>
            </w:r>
          </w:p>
          <w:p w14:paraId="66F0AAD0"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9D5DFAE"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r w:rsidRPr="00FB1179">
              <w:rPr>
                <w:rFonts w:ascii="Times New Roman" w:eastAsia="Yu Mincho"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2E23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4 punktas</w:t>
            </w:r>
          </w:p>
          <w:p w14:paraId="6CDC2C5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559D1A4F"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lastRenderedPageBreak/>
              <w:t>EBVPD III dalies C15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71E59"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lastRenderedPageBreak/>
              <w:t>Iš Lietuvoje įsteigtų subjektų įrodančių dokumentų nereikalaujama. Užtenka pateikto EBVPD.</w:t>
            </w:r>
          </w:p>
          <w:p w14:paraId="3723E10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767D6358"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3592CF1"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w:t>
            </w:r>
            <w:r w:rsidRPr="00FB1179">
              <w:rPr>
                <w:rFonts w:ascii="Times New Roman" w:eastAsia="Yu Mincho" w:hAnsi="Times New Roman" w:cs="Times New Roman"/>
                <w:b/>
                <w:bCs/>
                <w:sz w:val="20"/>
                <w:szCs w:val="20"/>
              </w:rPr>
              <w:lastRenderedPageBreak/>
              <w:t xml:space="preserve">nurodytu pašalinimo pagrindu, be kita ko, gali būti atsižvelgiama į pagal VPĮ 52 straipsnį skelbiamą informaciją: </w:t>
            </w:r>
          </w:p>
          <w:p w14:paraId="4F1DEAB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p w14:paraId="49C1A400"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u w:val="single"/>
              </w:rPr>
            </w:pPr>
            <w:hyperlink r:id="rId22">
              <w:r w:rsidRPr="00FB1179">
                <w:rPr>
                  <w:rFonts w:ascii="Times New Roman" w:eastAsia="Yu Mincho" w:hAnsi="Times New Roman" w:cs="Times New Roman"/>
                  <w:color w:val="2E74B5" w:themeColor="accent5" w:themeShade="BF"/>
                  <w:sz w:val="20"/>
                  <w:szCs w:val="20"/>
                  <w:u w:val="single"/>
                </w:rPr>
                <w:t>https://vpt.lrv.lt/melaginga-informacija-pateikusiu-tiekeju-sarasas-3</w:t>
              </w:r>
            </w:hyperlink>
          </w:p>
          <w:p w14:paraId="24BD7F13"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7FB3C765"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53A889"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756770"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0DFB19"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5 punktas</w:t>
            </w:r>
          </w:p>
          <w:p w14:paraId="4866A58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4E915C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C15 punktas</w:t>
            </w:r>
          </w:p>
          <w:p w14:paraId="1CF4E55C"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7A0FB623"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B540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5E62646E"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tc>
      </w:tr>
      <w:tr w:rsidR="00A41133" w:rsidRPr="00FB1179" w14:paraId="161AD962"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55C1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b/>
                <w:bCs/>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D99AB8"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w:t>
            </w:r>
            <w:r w:rsidRPr="00FB1179">
              <w:rPr>
                <w:rFonts w:ascii="Times New Roman" w:eastAsia="Yu Mincho" w:hAnsi="Times New Roman" w:cs="Times New Roman"/>
                <w:sz w:val="20"/>
                <w:szCs w:val="20"/>
              </w:rPr>
              <w:lastRenderedPageBreak/>
              <w:t xml:space="preserve">sutarties sąlygą vykdė su dideliais arba nuolatiniais trūkumais ir dėl to buvo pritaikyta sutartyje nustatyta sankcija. </w:t>
            </w:r>
          </w:p>
          <w:p w14:paraId="5811549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622B5"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4 dalies 6 punktas</w:t>
            </w:r>
          </w:p>
          <w:p w14:paraId="36CE400A"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217B81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w:t>
            </w:r>
            <w:r w:rsidRPr="00FB1179">
              <w:rPr>
                <w:rFonts w:ascii="Times New Roman" w:eastAsia="Arial" w:hAnsi="Times New Roman" w:cs="Times New Roman"/>
                <w:sz w:val="20"/>
                <w:szCs w:val="20"/>
              </w:rPr>
              <w:t xml:space="preserve"> III dalies C14 punktas</w:t>
            </w:r>
          </w:p>
          <w:p w14:paraId="1A2971C2"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p w14:paraId="42FDD8A6"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6D227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8D0C225"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3BB4C9C7"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1ADA3F2"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1D774DCA"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3" w:history="1">
              <w:r w:rsidRPr="00FB1179">
                <w:rPr>
                  <w:rFonts w:ascii="Times New Roman" w:eastAsia="Yu Mincho" w:hAnsi="Times New Roman" w:cs="Times New Roman"/>
                  <w:color w:val="2E74B5" w:themeColor="accent5" w:themeShade="BF"/>
                  <w:sz w:val="20"/>
                  <w:szCs w:val="20"/>
                </w:rPr>
                <w:t>https://vpt.lrv.lt/lt/pasalinimo-pagrindai-1/nepatikimi-tiekejai-1</w:t>
              </w:r>
            </w:hyperlink>
          </w:p>
          <w:p w14:paraId="04EFEDD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p>
          <w:p w14:paraId="03831D95" w14:textId="77777777" w:rsidR="00A41133" w:rsidRPr="00FB1179" w:rsidRDefault="00A41133" w:rsidP="005555C9">
            <w:pPr>
              <w:suppressAutoHyphens/>
              <w:spacing w:after="0" w:line="240" w:lineRule="auto"/>
              <w:jc w:val="both"/>
              <w:rPr>
                <w:rFonts w:ascii="Times New Roman" w:eastAsia="Yu Mincho" w:hAnsi="Times New Roman" w:cs="Times New Roman"/>
                <w:color w:val="2E74B5" w:themeColor="accent5" w:themeShade="BF"/>
                <w:sz w:val="20"/>
                <w:szCs w:val="20"/>
              </w:rPr>
            </w:pPr>
            <w:hyperlink r:id="rId24" w:history="1">
              <w:r w:rsidRPr="00FB1179">
                <w:rPr>
                  <w:rFonts w:ascii="Times New Roman" w:eastAsia="Yu Mincho" w:hAnsi="Times New Roman" w:cs="Times New Roman"/>
                  <w:color w:val="2E74B5" w:themeColor="accent5" w:themeShade="BF"/>
                  <w:sz w:val="20"/>
                  <w:szCs w:val="20"/>
                </w:rPr>
                <w:t>https://vpt.lrv.lt/lt/pasalinimo-pagrindai-1/nepatikimu-koncesininku-sarasas-1/nepatikimu-koncesininku-sarasas</w:t>
              </w:r>
            </w:hyperlink>
          </w:p>
          <w:p w14:paraId="58128883"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rPr>
            </w:pPr>
          </w:p>
          <w:p w14:paraId="5A0BE9F2"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p>
        </w:tc>
      </w:tr>
      <w:tr w:rsidR="00A41133" w:rsidRPr="00FB1179" w14:paraId="12283C7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250B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p w14:paraId="1CAFDE64" w14:textId="77777777" w:rsidR="00A41133" w:rsidRPr="00FB1179" w:rsidRDefault="00A41133" w:rsidP="005555C9">
            <w:pPr>
              <w:suppressAutoHyphens/>
              <w:spacing w:after="0" w:line="240" w:lineRule="auto"/>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36E9B"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 kai jis</w:t>
            </w:r>
            <w:bookmarkStart w:id="61" w:name="part_030e6c6c64ba4f96a23474e439d1b80c"/>
            <w:bookmarkEnd w:id="61"/>
            <w:r w:rsidRPr="00FB1179">
              <w:rPr>
                <w:rFonts w:ascii="Times New Roman" w:eastAsia="Yu Mincho" w:hAnsi="Times New Roman" w:cs="Times New Roman"/>
                <w:sz w:val="20"/>
                <w:szCs w:val="20"/>
              </w:rPr>
              <w:t xml:space="preserve"> yra padaręs finansinės atskaitomybės ir audito teisės aktų pažeidimą ir nuo jo padarymo dienos praėjo mažiau kaip vieni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706B4"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a papunktis</w:t>
            </w:r>
          </w:p>
          <w:p w14:paraId="43F8EB6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3F6C8BB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39B5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3AE22EC0"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rPr>
            </w:pPr>
          </w:p>
        </w:tc>
      </w:tr>
      <w:tr w:rsidR="00A41133" w:rsidRPr="00FB1179" w14:paraId="0442626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A55EDA"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4AA0F"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 xml:space="preserve">Tiekėjas yra padaręs rimtą profesinį pažeidimą, dėl kurio perkančioji organizacija abejoja tiekėjo sąžiningumu, kai </w:t>
            </w:r>
            <w:r w:rsidRPr="00FB1179">
              <w:rPr>
                <w:rFonts w:ascii="Times New Roman" w:eastAsia="Times New Roman" w:hAnsi="Times New Roman" w:cs="Times New Roman"/>
                <w:sz w:val="20"/>
                <w:szCs w:val="20"/>
              </w:rPr>
              <w:t>jis yra padaręs rimtą profesinį pažeidimą, kai jis (tiekėjas) neatitinka minimalių patikimo mokesčių mokėtojo kriterijų, nustatytų Lietuvos Respublikos mokesčių administravimo įstatymo 40</w:t>
            </w:r>
            <w:r w:rsidRPr="00FB1179">
              <w:rPr>
                <w:rFonts w:ascii="Times New Roman" w:eastAsia="Times New Roman" w:hAnsi="Times New Roman" w:cs="Times New Roman"/>
                <w:sz w:val="20"/>
                <w:szCs w:val="20"/>
                <w:vertAlign w:val="superscript"/>
              </w:rPr>
              <w:t>1</w:t>
            </w:r>
            <w:r w:rsidRPr="00FB1179">
              <w:rPr>
                <w:rFonts w:ascii="Times New Roman" w:eastAsia="Times New Roman" w:hAnsi="Times New Roman" w:cs="Times New Roman"/>
                <w:sz w:val="20"/>
                <w:szCs w:val="20"/>
              </w:rPr>
              <w:t xml:space="preserve"> straipsnio 1 dalyje.</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CEBA0"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b papunktis</w:t>
            </w:r>
          </w:p>
          <w:p w14:paraId="27981B5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115E8825"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9B740"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0E17FADA" w14:textId="77777777" w:rsidR="00A41133" w:rsidRPr="00FB1179" w:rsidRDefault="00A41133" w:rsidP="005555C9">
            <w:pPr>
              <w:suppressAutoHyphens/>
              <w:spacing w:after="0" w:line="240" w:lineRule="auto"/>
              <w:jc w:val="both"/>
              <w:rPr>
                <w:rFonts w:ascii="Times New Roman" w:eastAsia="Yu Mincho" w:hAnsi="Times New Roman" w:cs="Times New Roman"/>
                <w:b/>
                <w:bCs/>
                <w:iCs/>
                <w:sz w:val="20"/>
                <w:szCs w:val="20"/>
                <w:lang w:eastAsia="en-US"/>
              </w:rPr>
            </w:pPr>
          </w:p>
          <w:p w14:paraId="48FF468D"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sz w:val="20"/>
                <w:szCs w:val="20"/>
              </w:rPr>
              <w:t>Priimant sprendimus dėl tiekėjo pašalinimo iš pirkimo procedūros šiame punkte nurodytu pašalinimo pagrindu, be kita ko, atsižvelgiama į</w:t>
            </w:r>
            <w:r w:rsidRPr="00FB1179">
              <w:rPr>
                <w:rFonts w:ascii="Times New Roman" w:eastAsia="Yu Mincho" w:hAnsi="Times New Roman" w:cs="Times New Roman"/>
                <w:b/>
                <w:bCs/>
                <w:sz w:val="20"/>
                <w:szCs w:val="20"/>
              </w:rPr>
              <w:t xml:space="preserve"> </w:t>
            </w:r>
            <w:r w:rsidRPr="00FB1179">
              <w:rPr>
                <w:rFonts w:ascii="Times New Roman" w:eastAsia="Yu Mincho" w:hAnsi="Times New Roman" w:cs="Times New Roman"/>
                <w:sz w:val="20"/>
                <w:szCs w:val="20"/>
              </w:rPr>
              <w:t xml:space="preserve">nacionalinėje duomenų bazėje adresu </w:t>
            </w:r>
            <w:hyperlink r:id="rId25">
              <w:r w:rsidRPr="00FB1179">
                <w:rPr>
                  <w:rFonts w:ascii="Times New Roman" w:eastAsia="Yu Mincho" w:hAnsi="Times New Roman" w:cs="Times New Roman"/>
                  <w:sz w:val="20"/>
                  <w:szCs w:val="20"/>
                  <w:u w:val="single"/>
                </w:rPr>
                <w:t>https://www.vmi.lt/evmi/mokesciu-moketoju-informacija</w:t>
              </w:r>
            </w:hyperlink>
            <w:r w:rsidRPr="00FB1179">
              <w:rPr>
                <w:rFonts w:ascii="Times New Roman" w:eastAsia="Yu Mincho" w:hAnsi="Times New Roman" w:cs="Times New Roman"/>
                <w:sz w:val="20"/>
                <w:szCs w:val="20"/>
              </w:rPr>
              <w:t xml:space="preserve"> skelbiamą informaciją.</w:t>
            </w:r>
          </w:p>
        </w:tc>
      </w:tr>
      <w:tr w:rsidR="00A41133" w:rsidRPr="00FB1179" w14:paraId="68C4971E"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58800"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F0A2C"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Tiekėjas yra padaręs rimtą profesinį pažeidimą, dėl kurio perkančioji organizacija abejoja tiekėjo sąžiningumu,</w:t>
            </w:r>
            <w:r w:rsidRPr="00FB1179">
              <w:rPr>
                <w:rFonts w:ascii="Times New Roman" w:eastAsia="Times New Roman" w:hAnsi="Times New Roman" w:cs="Times New Roman"/>
                <w:sz w:val="20"/>
                <w:szCs w:val="20"/>
              </w:rPr>
              <w:t xml:space="preserve"> kai jis </w:t>
            </w:r>
            <w:r w:rsidRPr="00FB1179">
              <w:rPr>
                <w:rFonts w:ascii="Times New Roman" w:eastAsia="Yu Mincho" w:hAnsi="Times New Roman" w:cs="Times New Roman"/>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35E6DF"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VPĮ 46 straipsnio 4 dalies 7 punkto c papunktis</w:t>
            </w:r>
          </w:p>
          <w:p w14:paraId="2EE6BBED"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p>
          <w:p w14:paraId="64C42E71"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3687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w:t>
            </w:r>
          </w:p>
          <w:p w14:paraId="2807B2FC" w14:textId="77777777" w:rsidR="00A41133" w:rsidRPr="00FB1179" w:rsidRDefault="00A41133" w:rsidP="005555C9">
            <w:pPr>
              <w:suppressAutoHyphens/>
              <w:spacing w:after="0" w:line="240" w:lineRule="auto"/>
              <w:jc w:val="both"/>
              <w:rPr>
                <w:rFonts w:ascii="Times New Roman" w:eastAsia="Yu Mincho" w:hAnsi="Times New Roman" w:cs="Times New Roman"/>
                <w:bCs/>
                <w:iCs/>
                <w:sz w:val="20"/>
                <w:szCs w:val="20"/>
                <w:lang w:eastAsia="en-US"/>
              </w:rPr>
            </w:pPr>
          </w:p>
          <w:p w14:paraId="4A6A24C5" w14:textId="77777777" w:rsidR="00A41133" w:rsidRPr="00FB1179" w:rsidRDefault="00A41133" w:rsidP="005555C9">
            <w:pPr>
              <w:suppressAutoHyphens/>
              <w:spacing w:line="240" w:lineRule="auto"/>
              <w:jc w:val="both"/>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5116E62" w14:textId="77777777" w:rsidR="00A41133" w:rsidRPr="00FB1179" w:rsidRDefault="00A41133" w:rsidP="005555C9">
            <w:pPr>
              <w:suppressAutoHyphens/>
              <w:spacing w:line="240" w:lineRule="auto"/>
              <w:rPr>
                <w:rFonts w:ascii="Times New Roman" w:eastAsia="Yu Mincho" w:hAnsi="Times New Roman" w:cs="Times New Roman"/>
                <w:bCs/>
                <w:iCs/>
                <w:sz w:val="20"/>
                <w:szCs w:val="20"/>
                <w:lang w:eastAsia="en-US"/>
              </w:rPr>
            </w:pPr>
            <w:hyperlink r:id="rId26" w:history="1">
              <w:r w:rsidRPr="00FB1179">
                <w:rPr>
                  <w:rFonts w:ascii="Times New Roman" w:eastAsia="Yu Mincho" w:hAnsi="Times New Roman" w:cs="Times New Roman"/>
                  <w:sz w:val="20"/>
                  <w:szCs w:val="20"/>
                  <w:u w:val="single"/>
                </w:rPr>
                <w:t>https://kt.gov.lt/lt/atviri-duomenys/diskvalifikavimas-is-viesuju-pirkimu</w:t>
              </w:r>
            </w:hyperlink>
            <w:r w:rsidRPr="00FB1179">
              <w:rPr>
                <w:rFonts w:ascii="Times New Roman" w:eastAsia="Yu Mincho" w:hAnsi="Times New Roman" w:cs="Times New Roman"/>
                <w:sz w:val="20"/>
                <w:szCs w:val="20"/>
              </w:rPr>
              <w:t xml:space="preserve"> skelbiamą informaciją. </w:t>
            </w:r>
          </w:p>
        </w:tc>
      </w:tr>
      <w:tr w:rsidR="00A41133" w:rsidRPr="00FB1179" w14:paraId="52A74BF6" w14:textId="77777777" w:rsidTr="00E854FA">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63ADB" w14:textId="77777777" w:rsidR="00A41133" w:rsidRPr="00FB1179" w:rsidRDefault="00A41133" w:rsidP="00A41133">
            <w:pPr>
              <w:numPr>
                <w:ilvl w:val="0"/>
                <w:numId w:val="44"/>
              </w:numPr>
              <w:suppressAutoHyphens/>
              <w:spacing w:after="0" w:line="240" w:lineRule="auto"/>
              <w:ind w:left="0" w:firstLine="0"/>
              <w:rPr>
                <w:rFonts w:ascii="Times New Roman" w:eastAsia="Yu Mincho" w:hAnsi="Times New Roman" w:cs="Times New Roman"/>
                <w:sz w:val="20"/>
                <w:szCs w:val="20"/>
              </w:rPr>
            </w:pPr>
          </w:p>
        </w:tc>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CBF0D"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w:t>
            </w:r>
            <w:r w:rsidRPr="00FB1179">
              <w:rPr>
                <w:rFonts w:ascii="Times New Roman" w:eastAsia="Yu Mincho" w:hAnsi="Times New Roman" w:cs="Times New Roman"/>
                <w:sz w:val="20"/>
                <w:szCs w:val="20"/>
              </w:rPr>
              <w:lastRenderedPageBreak/>
              <w:t xml:space="preserve">jo veikla sustabdyta ar apribota arba jo padėtis pagal šalies, kurioje jis registruotas, teisės aktus yra tokia pati ar panaši. </w:t>
            </w:r>
          </w:p>
          <w:p w14:paraId="4DEA00E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rPr>
            </w:pPr>
            <w:r w:rsidRPr="00FB1179">
              <w:rPr>
                <w:rFonts w:ascii="Times New Roman" w:eastAsia="Yu Mincho"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30A98E"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r w:rsidRPr="00FB1179">
              <w:rPr>
                <w:rFonts w:ascii="Times New Roman" w:eastAsia="Yu Mincho" w:hAnsi="Times New Roman" w:cs="Times New Roman"/>
                <w:b/>
                <w:bCs/>
                <w:sz w:val="20"/>
                <w:szCs w:val="20"/>
              </w:rPr>
              <w:lastRenderedPageBreak/>
              <w:t>VPĮ 46 straipsnio 6 dalies 2 punktas</w:t>
            </w:r>
          </w:p>
          <w:p w14:paraId="56E5830D" w14:textId="77777777" w:rsidR="00A41133" w:rsidRPr="00FB1179" w:rsidRDefault="00A41133" w:rsidP="005555C9">
            <w:pPr>
              <w:suppressAutoHyphens/>
              <w:spacing w:after="0" w:line="240" w:lineRule="auto"/>
              <w:jc w:val="center"/>
              <w:rPr>
                <w:rFonts w:ascii="Times New Roman" w:eastAsia="Yu Mincho" w:hAnsi="Times New Roman" w:cs="Times New Roman"/>
                <w:b/>
                <w:bCs/>
                <w:sz w:val="20"/>
                <w:szCs w:val="20"/>
              </w:rPr>
            </w:pPr>
          </w:p>
          <w:p w14:paraId="3DE17B17" w14:textId="77777777" w:rsidR="00A41133" w:rsidRPr="00FB1179" w:rsidRDefault="00A41133" w:rsidP="005555C9">
            <w:pPr>
              <w:suppressAutoHyphens/>
              <w:spacing w:after="0" w:line="240" w:lineRule="auto"/>
              <w:jc w:val="center"/>
              <w:rPr>
                <w:rFonts w:ascii="Times New Roman" w:eastAsia="Yu Mincho" w:hAnsi="Times New Roman" w:cs="Times New Roman"/>
                <w:sz w:val="20"/>
                <w:szCs w:val="20"/>
              </w:rPr>
            </w:pPr>
            <w:r w:rsidRPr="00FB1179">
              <w:rPr>
                <w:rFonts w:ascii="Times New Roman" w:eastAsia="Yu Mincho" w:hAnsi="Times New Roman" w:cs="Times New Roman"/>
                <w:sz w:val="20"/>
                <w:szCs w:val="20"/>
              </w:rPr>
              <w:t>EBVPD III dalies C4-C9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3BF461"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Iš Lietuvoje įsteigtų subjektų įrodančių dokumentų nereikalaujama, užtenka pateikto EBVPD. Perkančioji organizacija savarankiškai patikrina duomenis nacionalinėje duomenų bazėje, adresu:</w:t>
            </w:r>
          </w:p>
          <w:p w14:paraId="2D1AEA9B" w14:textId="77777777" w:rsidR="00A41133" w:rsidRPr="00FB1179" w:rsidRDefault="00A41133" w:rsidP="005555C9">
            <w:pPr>
              <w:suppressAutoHyphens/>
              <w:spacing w:after="0" w:line="240" w:lineRule="auto"/>
              <w:jc w:val="both"/>
              <w:rPr>
                <w:rFonts w:ascii="Times New Roman" w:eastAsia="Yu Mincho" w:hAnsi="Times New Roman" w:cs="Times New Roman"/>
                <w:bCs/>
                <w:sz w:val="20"/>
                <w:szCs w:val="20"/>
                <w:lang w:eastAsia="en-US"/>
              </w:rPr>
            </w:pPr>
            <w:hyperlink r:id="rId27" w:history="1">
              <w:r w:rsidRPr="00FB1179">
                <w:rPr>
                  <w:rStyle w:val="Hipersaitas"/>
                  <w:rFonts w:ascii="Times New Roman" w:eastAsia="Yu Mincho" w:hAnsi="Times New Roman" w:cs="Times New Roman"/>
                  <w:bCs/>
                  <w:sz w:val="20"/>
                  <w:szCs w:val="20"/>
                  <w:lang w:eastAsia="en-US"/>
                </w:rPr>
                <w:t>https://www.registrucentras.lt/jar/p/</w:t>
              </w:r>
            </w:hyperlink>
            <w:r w:rsidRPr="00FB1179">
              <w:rPr>
                <w:rFonts w:ascii="Times New Roman" w:eastAsia="Yu Mincho" w:hAnsi="Times New Roman" w:cs="Times New Roman"/>
                <w:bCs/>
                <w:sz w:val="20"/>
                <w:szCs w:val="20"/>
                <w:lang w:eastAsia="en-US"/>
              </w:rPr>
              <w:t xml:space="preserve">. </w:t>
            </w:r>
          </w:p>
          <w:p w14:paraId="7CA70D14" w14:textId="77777777" w:rsidR="00A41133" w:rsidRPr="00FB1179" w:rsidRDefault="00A41133" w:rsidP="005555C9">
            <w:pPr>
              <w:suppressAutoHyphens/>
              <w:spacing w:after="0" w:line="240" w:lineRule="auto"/>
              <w:jc w:val="both"/>
              <w:rPr>
                <w:rFonts w:ascii="Times New Roman" w:eastAsia="Yu Mincho" w:hAnsi="Times New Roman" w:cs="Times New Roman"/>
                <w:b/>
                <w:bCs/>
                <w:sz w:val="20"/>
                <w:szCs w:val="20"/>
                <w:lang w:eastAsia="en-US"/>
              </w:rPr>
            </w:pPr>
          </w:p>
          <w:p w14:paraId="2FADB120" w14:textId="77777777" w:rsidR="00A41133" w:rsidRPr="00FB1179" w:rsidRDefault="00A41133" w:rsidP="005555C9">
            <w:pPr>
              <w:suppressAutoHyphens/>
              <w:spacing w:after="0" w:line="240" w:lineRule="auto"/>
              <w:jc w:val="both"/>
              <w:rPr>
                <w:rFonts w:ascii="Times New Roman" w:eastAsia="Yu Mincho" w:hAnsi="Times New Roman" w:cs="Times New Roman"/>
                <w:i/>
                <w:iCs/>
                <w:sz w:val="20"/>
                <w:szCs w:val="20"/>
                <w:lang w:eastAsia="en-US"/>
              </w:rPr>
            </w:pPr>
            <w:r w:rsidRPr="00FB1179">
              <w:rPr>
                <w:rFonts w:ascii="Times New Roman" w:eastAsia="Yu Mincho" w:hAnsi="Times New Roman" w:cs="Times New Roman"/>
                <w:sz w:val="20"/>
                <w:szCs w:val="20"/>
                <w:lang w:eastAsia="en-US"/>
              </w:rPr>
              <w:lastRenderedPageBreak/>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FB1179">
              <w:rPr>
                <w:rFonts w:ascii="Times New Roman" w:eastAsia="Yu Mincho" w:hAnsi="Times New Roman" w:cs="Times New Roman"/>
                <w:i/>
                <w:iCs/>
                <w:sz w:val="20"/>
                <w:szCs w:val="20"/>
                <w:lang w:eastAsia="en-US"/>
              </w:rPr>
              <w:t>tos dienos, kai tiekėjas perkančiosios organizacijos prašymu turės pateikti pašalinimo pagrindų nebuvimą patvirtinančius dok</w:t>
            </w:r>
            <w:r w:rsidRPr="00FB1179">
              <w:rPr>
                <w:rFonts w:ascii="Times New Roman" w:eastAsia="Yu Mincho" w:hAnsi="Times New Roman" w:cs="Times New Roman"/>
                <w:sz w:val="20"/>
                <w:szCs w:val="20"/>
                <w:lang w:eastAsia="en-US"/>
              </w:rPr>
              <w:t xml:space="preserve">umentus. </w:t>
            </w:r>
          </w:p>
          <w:p w14:paraId="3570F204"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p>
          <w:p w14:paraId="490151AE" w14:textId="77777777" w:rsidR="00A41133" w:rsidRPr="00FB1179" w:rsidRDefault="00A41133" w:rsidP="005555C9">
            <w:pPr>
              <w:suppressAutoHyphens/>
              <w:spacing w:after="0" w:line="240" w:lineRule="auto"/>
              <w:jc w:val="both"/>
              <w:rPr>
                <w:rFonts w:ascii="Times New Roman" w:eastAsia="Yu Mincho" w:hAnsi="Times New Roman" w:cs="Times New Roman"/>
                <w:sz w:val="20"/>
                <w:szCs w:val="20"/>
                <w:lang w:eastAsia="en-US"/>
              </w:rPr>
            </w:pPr>
            <w:r w:rsidRPr="00FB1179">
              <w:rPr>
                <w:rFonts w:ascii="Times New Roman" w:eastAsia="Yu Mincho" w:hAnsi="Times New Roman" w:cs="Times New Roman"/>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tc>
      </w:tr>
    </w:tbl>
    <w:p w14:paraId="771A0EB4"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DB316A3" w14:textId="77777777" w:rsidR="00A41133" w:rsidRPr="00FB1179" w:rsidRDefault="00A41133" w:rsidP="00A41133">
      <w:pPr>
        <w:suppressAutoHyphens/>
        <w:spacing w:line="240" w:lineRule="auto"/>
        <w:jc w:val="center"/>
        <w:rPr>
          <w:rFonts w:ascii="Times New Roman" w:hAnsi="Times New Roman" w:cs="Times New Roman"/>
          <w:smallCaps/>
          <w:sz w:val="22"/>
          <w:szCs w:val="22"/>
        </w:rPr>
      </w:pPr>
    </w:p>
    <w:p w14:paraId="327B1AA3" w14:textId="63305FBB" w:rsidR="00A4599F" w:rsidRPr="00FB1179" w:rsidRDefault="003F1531" w:rsidP="00C6497D">
      <w:pPr>
        <w:jc w:val="center"/>
        <w:rPr>
          <w:rFonts w:ascii="Times New Roman" w:hAnsi="Times New Roman" w:cs="Times New Roman"/>
          <w:b/>
          <w:bCs/>
          <w:smallCaps/>
          <w:sz w:val="24"/>
          <w:szCs w:val="24"/>
        </w:rPr>
      </w:pPr>
      <w:r w:rsidRPr="00FB1179">
        <w:rPr>
          <w:rFonts w:ascii="Times New Roman" w:hAnsi="Times New Roman" w:cs="Times New Roman"/>
          <w:smallCaps/>
          <w:sz w:val="24"/>
          <w:szCs w:val="24"/>
        </w:rPr>
        <w:t>__________</w:t>
      </w:r>
      <w:r w:rsidR="00A4599F" w:rsidRPr="00FB1179">
        <w:rPr>
          <w:rFonts w:ascii="Times New Roman" w:hAnsi="Times New Roman" w:cs="Times New Roman"/>
          <w:b/>
          <w:bCs/>
          <w:smallCaps/>
          <w:sz w:val="24"/>
          <w:szCs w:val="24"/>
        </w:rPr>
        <w:br w:type="page"/>
      </w:r>
    </w:p>
    <w:p w14:paraId="7BFABC1F" w14:textId="6709A453" w:rsidR="008D704D" w:rsidRPr="00FB1179" w:rsidRDefault="008D704D" w:rsidP="009C2357">
      <w:pPr>
        <w:pStyle w:val="Antrat2"/>
        <w:ind w:left="5103"/>
        <w:rPr>
          <w:rFonts w:ascii="Times New Roman" w:eastAsia="Calibri" w:hAnsi="Times New Roman" w:cs="Times New Roman"/>
          <w:color w:val="0070C0"/>
          <w:sz w:val="24"/>
          <w:szCs w:val="24"/>
        </w:rPr>
      </w:pPr>
      <w:bookmarkStart w:id="62" w:name="_Ref38291223"/>
      <w:bookmarkStart w:id="63" w:name="_Ref38291334"/>
      <w:bookmarkStart w:id="64" w:name="_Ref38533412"/>
      <w:bookmarkStart w:id="65" w:name="_Toc126333942"/>
      <w:bookmarkStart w:id="66" w:name="_Toc185790593"/>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4</w:t>
      </w:r>
      <w:r w:rsidRPr="00FB1179">
        <w:rPr>
          <w:rFonts w:ascii="Times New Roman" w:eastAsia="Calibri" w:hAnsi="Times New Roman" w:cs="Times New Roman"/>
          <w:color w:val="0070C0"/>
          <w:sz w:val="24"/>
          <w:szCs w:val="24"/>
        </w:rPr>
        <w:t xml:space="preserve"> priedas „Tiekėjų kvalifikacijos reikalavimai</w:t>
      </w:r>
      <w:r w:rsidR="00283391" w:rsidRPr="00FB1179">
        <w:rPr>
          <w:rFonts w:ascii="Times New Roman" w:eastAsia="Calibri" w:hAnsi="Times New Roman" w:cs="Times New Roman"/>
          <w:color w:val="0070C0"/>
          <w:sz w:val="24"/>
          <w:szCs w:val="24"/>
        </w:rPr>
        <w:t xml:space="preserve"> ir reikalaujami kokybės bei aplinkos apsaugos vadybos sistemų standartai</w:t>
      </w:r>
      <w:r w:rsidRPr="00FB1179">
        <w:rPr>
          <w:rFonts w:ascii="Times New Roman" w:eastAsia="Calibri" w:hAnsi="Times New Roman" w:cs="Times New Roman"/>
          <w:color w:val="0070C0"/>
          <w:sz w:val="24"/>
          <w:szCs w:val="24"/>
        </w:rPr>
        <w:t>“</w:t>
      </w:r>
      <w:bookmarkEnd w:id="62"/>
      <w:bookmarkEnd w:id="63"/>
      <w:bookmarkEnd w:id="64"/>
      <w:bookmarkEnd w:id="65"/>
      <w:bookmarkEnd w:id="66"/>
    </w:p>
    <w:p w14:paraId="70EF5423" w14:textId="77777777" w:rsidR="002F396F" w:rsidRPr="00FB1179" w:rsidRDefault="002F396F" w:rsidP="00DE290C">
      <w:pPr>
        <w:rPr>
          <w:rFonts w:ascii="Times New Roman" w:hAnsi="Times New Roman" w:cs="Times New Roman"/>
          <w:b/>
          <w:bCs/>
          <w:smallCaps/>
          <w:sz w:val="24"/>
          <w:szCs w:val="24"/>
        </w:rPr>
      </w:pPr>
    </w:p>
    <w:p w14:paraId="2E4A6A51" w14:textId="7093DA19" w:rsidR="002F396F" w:rsidRPr="00FB1179" w:rsidRDefault="002F396F" w:rsidP="007C0612">
      <w:pPr>
        <w:pStyle w:val="Paantrat"/>
        <w:spacing w:line="240" w:lineRule="auto"/>
        <w:jc w:val="center"/>
        <w:rPr>
          <w:rFonts w:ascii="Times New Roman" w:hAnsi="Times New Roman" w:cs="Times New Roman"/>
          <w:b/>
          <w:bCs/>
          <w:smallCaps/>
          <w:sz w:val="24"/>
          <w:szCs w:val="24"/>
        </w:rPr>
      </w:pPr>
      <w:r w:rsidRPr="00FB1179">
        <w:rPr>
          <w:rFonts w:ascii="Times New Roman" w:hAnsi="Times New Roman" w:cs="Times New Roman"/>
          <w:b/>
          <w:bCs/>
          <w:smallCaps/>
          <w:sz w:val="24"/>
          <w:szCs w:val="24"/>
        </w:rPr>
        <w:t>TIEKĖJŲ KVALIFIKACIJOS REIKALAVIMAI</w:t>
      </w:r>
      <w:r w:rsidR="00955F2F" w:rsidRPr="00FB1179">
        <w:rPr>
          <w:rFonts w:ascii="Times New Roman" w:hAnsi="Times New Roman" w:cs="Times New Roman"/>
          <w:b/>
          <w:bCs/>
          <w:smallCaps/>
          <w:sz w:val="24"/>
          <w:szCs w:val="24"/>
        </w:rPr>
        <w:t xml:space="preserve"> IR REIKALAVIMAI LAIKYTIS </w:t>
      </w:r>
      <w:r w:rsidR="00955F2F" w:rsidRPr="00FB1179">
        <w:rPr>
          <w:rFonts w:ascii="Times New Roman" w:hAnsi="Times New Roman" w:cs="Times New Roman"/>
          <w:b/>
          <w:bCs/>
          <w:sz w:val="24"/>
          <w:szCs w:val="24"/>
          <w:lang w:eastAsia="en-US"/>
        </w:rPr>
        <w:t>KOKYBĖS VADYBOS SISTEMOS IR (ARBA) APLINKOS APSAUGOS VADYBOS SISTEMOS STANDARTŲ</w:t>
      </w:r>
    </w:p>
    <w:p w14:paraId="52974068" w14:textId="77777777" w:rsidR="00D23979" w:rsidRPr="00FB1179" w:rsidRDefault="002F396F"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eastAsiaTheme="minorHAnsi" w:hAnsi="Times New Roman" w:cs="Times New Roman"/>
          <w:sz w:val="24"/>
          <w:szCs w:val="24"/>
          <w:lang w:eastAsia="en-US"/>
        </w:rPr>
        <w:t>Tiekėjo kvalifikacija turi atitikti ši</w:t>
      </w:r>
      <w:r w:rsidR="005B19E4" w:rsidRPr="00FB1179">
        <w:rPr>
          <w:rFonts w:ascii="Times New Roman" w:eastAsiaTheme="minorHAnsi" w:hAnsi="Times New Roman" w:cs="Times New Roman"/>
          <w:sz w:val="24"/>
          <w:szCs w:val="24"/>
          <w:lang w:eastAsia="en-US"/>
        </w:rPr>
        <w:t xml:space="preserve">ame priede nustatytus </w:t>
      </w:r>
      <w:r w:rsidRPr="00FB1179">
        <w:rPr>
          <w:rFonts w:ascii="Times New Roman" w:eastAsiaTheme="minorHAnsi" w:hAnsi="Times New Roman" w:cs="Times New Roman"/>
          <w:sz w:val="24"/>
          <w:szCs w:val="24"/>
          <w:lang w:eastAsia="en-US"/>
        </w:rPr>
        <w:t>reikalavimus kvalifikacijai</w:t>
      </w:r>
      <w:r w:rsidR="005B19E4" w:rsidRPr="00FB1179">
        <w:rPr>
          <w:rFonts w:ascii="Times New Roman" w:eastAsiaTheme="minorHAnsi" w:hAnsi="Times New Roman" w:cs="Times New Roman"/>
          <w:sz w:val="24"/>
          <w:szCs w:val="24"/>
          <w:lang w:eastAsia="en-US"/>
        </w:rPr>
        <w:t>.</w:t>
      </w:r>
      <w:r w:rsidR="008F38C8" w:rsidRPr="00FB1179">
        <w:rPr>
          <w:rFonts w:ascii="Times New Roman" w:eastAsiaTheme="minorHAnsi" w:hAnsi="Times New Roman" w:cs="Times New Roman"/>
          <w:sz w:val="24"/>
          <w:szCs w:val="24"/>
        </w:rPr>
        <w:t xml:space="preserve"> </w:t>
      </w:r>
    </w:p>
    <w:p w14:paraId="0C178E11" w14:textId="6E3260F6" w:rsidR="00265D38"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iCs/>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FB1179">
        <w:rPr>
          <w:rFonts w:ascii="Times New Roman" w:hAnsi="Times New Roman" w:cs="Times New Roman"/>
          <w:sz w:val="24"/>
          <w:szCs w:val="24"/>
          <w:lang w:eastAsia="en-US"/>
        </w:rPr>
        <w:t xml:space="preserve">. </w:t>
      </w:r>
    </w:p>
    <w:p w14:paraId="557EF1D9" w14:textId="20B99F0E" w:rsidR="00D23979" w:rsidRPr="00FB1179" w:rsidRDefault="00D23979" w:rsidP="00E854FA">
      <w:pPr>
        <w:pStyle w:val="Sraopastraipa"/>
        <w:numPr>
          <w:ilvl w:val="0"/>
          <w:numId w:val="42"/>
        </w:numPr>
        <w:tabs>
          <w:tab w:val="left" w:pos="1418"/>
        </w:tabs>
        <w:spacing w:after="0" w:line="240" w:lineRule="auto"/>
        <w:ind w:left="0" w:firstLine="993"/>
        <w:jc w:val="both"/>
        <w:rPr>
          <w:rFonts w:ascii="Times New Roman" w:eastAsiaTheme="minorHAnsi" w:hAnsi="Times New Roman" w:cs="Times New Roman"/>
          <w:sz w:val="24"/>
          <w:szCs w:val="24"/>
        </w:rPr>
      </w:pPr>
      <w:r w:rsidRPr="00FB1179">
        <w:rPr>
          <w:rFonts w:ascii="Times New Roman" w:hAnsi="Times New Roman" w:cs="Times New Roman"/>
          <w:sz w:val="24"/>
          <w:szCs w:val="24"/>
        </w:rPr>
        <w:t>Kai tiekėjas remiasi kitų ūkio subjektų pajėgumais, kad atitiktų nustatytus ekonominio ir finansinio pajėgumo reikalavimus</w:t>
      </w:r>
      <w:r w:rsidRPr="00FB1179">
        <w:rPr>
          <w:rFonts w:ascii="Times New Roman" w:eastAsia="Calibri" w:hAnsi="Times New Roman" w:cs="Times New Roman"/>
          <w:color w:val="7030A0"/>
          <w:sz w:val="24"/>
          <w:szCs w:val="24"/>
        </w:rPr>
        <w:t xml:space="preserve">, </w:t>
      </w:r>
      <w:r w:rsidRPr="00FB1179">
        <w:rPr>
          <w:rFonts w:ascii="Times New Roman" w:eastAsia="Calibri" w:hAnsi="Times New Roman" w:cs="Times New Roman"/>
          <w:sz w:val="24"/>
          <w:szCs w:val="24"/>
        </w:rPr>
        <w:t xml:space="preserve">jie </w:t>
      </w:r>
      <w:r w:rsidRPr="00FB1179">
        <w:rPr>
          <w:rFonts w:ascii="Times New Roman" w:hAnsi="Times New Roman" w:cs="Times New Roman"/>
          <w:sz w:val="24"/>
          <w:szCs w:val="24"/>
        </w:rPr>
        <w:t>privalo prisiimti solidarią atsakomybę už sutarties įvykdymą.</w:t>
      </w:r>
      <w:r w:rsidRPr="00FB1179">
        <w:rPr>
          <w:rFonts w:ascii="Times New Roman" w:eastAsia="Calibri" w:hAnsi="Times New Roman" w:cs="Times New Roman"/>
          <w:sz w:val="24"/>
          <w:szCs w:val="24"/>
        </w:rPr>
        <w:t xml:space="preserve"> </w:t>
      </w:r>
    </w:p>
    <w:p w14:paraId="2ECB8434" w14:textId="683D0A99" w:rsidR="0020417D" w:rsidRPr="00FB1179" w:rsidRDefault="00D23979" w:rsidP="00E854FA">
      <w:pPr>
        <w:pStyle w:val="Sraopastraipa"/>
        <w:numPr>
          <w:ilvl w:val="0"/>
          <w:numId w:val="42"/>
        </w:numPr>
        <w:tabs>
          <w:tab w:val="left" w:pos="851"/>
          <w:tab w:val="left" w:pos="1418"/>
        </w:tabs>
        <w:spacing w:before="60" w:after="60" w:line="256" w:lineRule="auto"/>
        <w:ind w:left="0" w:firstLine="993"/>
        <w:jc w:val="both"/>
        <w:rPr>
          <w:rFonts w:ascii="Times New Roman" w:eastAsia="Times New Roman" w:hAnsi="Times New Roman" w:cs="Times New Roman"/>
          <w:iCs/>
          <w:sz w:val="24"/>
          <w:szCs w:val="24"/>
        </w:rPr>
      </w:pPr>
      <w:r w:rsidRPr="00FB1179">
        <w:rPr>
          <w:rFonts w:ascii="Times New Roman" w:hAnsi="Times New Roman" w:cs="Times New Roman"/>
          <w:sz w:val="24"/>
          <w:szCs w:val="24"/>
        </w:rPr>
        <w:t>Šiame priede reikalaujama kvalifikacija turi būti įgyta iki pasiūlymų pateikimo termino pabaigos.</w:t>
      </w:r>
    </w:p>
    <w:tbl>
      <w:tblPr>
        <w:tblW w:w="10338" w:type="dxa"/>
        <w:tblCellMar>
          <w:left w:w="0" w:type="dxa"/>
          <w:right w:w="0" w:type="dxa"/>
        </w:tblCellMar>
        <w:tblLook w:val="04A0" w:firstRow="1" w:lastRow="0" w:firstColumn="1" w:lastColumn="0" w:noHBand="0" w:noVBand="1"/>
      </w:tblPr>
      <w:tblGrid>
        <w:gridCol w:w="570"/>
        <w:gridCol w:w="2114"/>
        <w:gridCol w:w="5670"/>
        <w:gridCol w:w="1984"/>
      </w:tblGrid>
      <w:tr w:rsidR="00E66C7D" w:rsidRPr="00FB1179" w14:paraId="3A4D1D3C"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208AB0" w14:textId="2329AF53"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Eil. Nr.</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E754F7D" w14:textId="5BC880AC" w:rsidR="00E66C7D" w:rsidRPr="00FB1179" w:rsidRDefault="00E66C7D" w:rsidP="00E854FA">
            <w:pPr>
              <w:spacing w:after="0" w:line="240" w:lineRule="auto"/>
              <w:jc w:val="center"/>
              <w:rPr>
                <w:rFonts w:ascii="Times New Roman" w:eastAsia="Times New Roman" w:hAnsi="Times New Roman" w:cs="Times New Roman"/>
                <w:b/>
                <w:bCs/>
                <w:iCs/>
                <w:sz w:val="24"/>
                <w:szCs w:val="24"/>
              </w:rPr>
            </w:pPr>
            <w:r w:rsidRPr="00FB1179">
              <w:rPr>
                <w:rFonts w:ascii="Times New Roman" w:eastAsia="Times New Roman" w:hAnsi="Times New Roman" w:cs="Times New Roman"/>
                <w:b/>
                <w:bCs/>
                <w:iCs/>
                <w:sz w:val="24"/>
                <w:szCs w:val="24"/>
              </w:rPr>
              <w:t>Kvalifikacijos reikalavimai</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577482C" w14:textId="6E33CEB7" w:rsidR="00E66C7D" w:rsidRPr="00FB1179" w:rsidRDefault="00E66C7D" w:rsidP="00E854FA">
            <w:pPr>
              <w:spacing w:after="0" w:line="240" w:lineRule="auto"/>
              <w:jc w:val="center"/>
              <w:rPr>
                <w:rFonts w:ascii="Times New Roman" w:hAnsi="Times New Roman" w:cs="Times New Roman"/>
                <w:b/>
                <w:bCs/>
                <w:sz w:val="24"/>
                <w:szCs w:val="24"/>
              </w:rPr>
            </w:pPr>
            <w:r w:rsidRPr="00FB1179">
              <w:rPr>
                <w:rFonts w:ascii="Times New Roman" w:eastAsia="Times New Roman" w:hAnsi="Times New Roman" w:cs="Times New Roman"/>
                <w:b/>
                <w:bCs/>
                <w:iCs/>
                <w:sz w:val="24"/>
                <w:szCs w:val="24"/>
              </w:rPr>
              <w:t>Atitiktį reikalavimui įrodantys dokumentai</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5C18B10D" w14:textId="550642E0" w:rsidR="00E66C7D" w:rsidRPr="00FB1179" w:rsidRDefault="00656777" w:rsidP="00E854FA">
            <w:pPr>
              <w:spacing w:after="0" w:line="240" w:lineRule="auto"/>
              <w:jc w:val="center"/>
              <w:rPr>
                <w:rFonts w:ascii="Times New Roman" w:hAnsi="Times New Roman" w:cs="Times New Roman"/>
                <w:b/>
                <w:bCs/>
                <w:sz w:val="24"/>
                <w:szCs w:val="24"/>
              </w:rPr>
            </w:pPr>
            <w:r w:rsidRPr="00FB1179">
              <w:rPr>
                <w:rFonts w:ascii="Times New Roman" w:hAnsi="Times New Roman" w:cs="Times New Roman"/>
                <w:b/>
                <w:bCs/>
                <w:sz w:val="24"/>
                <w:szCs w:val="24"/>
              </w:rPr>
              <w:t>Pastaba</w:t>
            </w:r>
          </w:p>
        </w:tc>
      </w:tr>
      <w:tr w:rsidR="00E66C7D" w:rsidRPr="00FB1179" w14:paraId="51639820" w14:textId="77777777" w:rsidTr="000668C1">
        <w:tc>
          <w:tcPr>
            <w:tcW w:w="57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9867EF7" w14:textId="2E8FAFA2" w:rsidR="00E66C7D" w:rsidRPr="00FB1179" w:rsidRDefault="00E66C7D" w:rsidP="00E854FA">
            <w:pPr>
              <w:spacing w:after="0" w:line="240" w:lineRule="auto"/>
              <w:rPr>
                <w:rFonts w:ascii="Times New Roman" w:hAnsi="Times New Roman" w:cs="Times New Roman"/>
                <w:b/>
                <w:bCs/>
                <w:sz w:val="24"/>
                <w:szCs w:val="24"/>
              </w:rPr>
            </w:pPr>
            <w:r w:rsidRPr="00FB1179">
              <w:rPr>
                <w:rFonts w:ascii="Times New Roman" w:hAnsi="Times New Roman" w:cs="Times New Roman"/>
                <w:sz w:val="24"/>
                <w:szCs w:val="24"/>
              </w:rPr>
              <w:t>1.</w:t>
            </w:r>
          </w:p>
        </w:tc>
        <w:tc>
          <w:tcPr>
            <w:tcW w:w="211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7C1BB2B" w14:textId="2D38B843" w:rsidR="00E66C7D" w:rsidRPr="00FB1179" w:rsidRDefault="00E66C7D" w:rsidP="00E854FA">
            <w:pPr>
              <w:spacing w:after="0" w:line="240" w:lineRule="auto"/>
              <w:jc w:val="both"/>
              <w:rPr>
                <w:rFonts w:ascii="Times New Roman" w:hAnsi="Times New Roman" w:cs="Times New Roman"/>
                <w:b/>
                <w:bCs/>
                <w:sz w:val="24"/>
                <w:szCs w:val="24"/>
              </w:rPr>
            </w:pPr>
            <w:r w:rsidRPr="00FB1179">
              <w:rPr>
                <w:rFonts w:ascii="Times New Roman" w:eastAsia="Times New Roman" w:hAnsi="Times New Roman" w:cs="Times New Roman"/>
                <w:iCs/>
                <w:sz w:val="24"/>
                <w:szCs w:val="24"/>
              </w:rPr>
              <w:t xml:space="preserve">Tiekėjas turi teisę verstis </w:t>
            </w:r>
            <w:r w:rsidR="00FE28F6" w:rsidRPr="00FB1179">
              <w:rPr>
                <w:rFonts w:ascii="Times New Roman" w:eastAsia="Times New Roman" w:hAnsi="Times New Roman" w:cs="Times New Roman"/>
                <w:iCs/>
                <w:sz w:val="24"/>
                <w:szCs w:val="24"/>
              </w:rPr>
              <w:t xml:space="preserve">farmacine </w:t>
            </w:r>
            <w:r w:rsidRPr="00FB1179">
              <w:rPr>
                <w:rFonts w:ascii="Times New Roman" w:eastAsia="Times New Roman" w:hAnsi="Times New Roman" w:cs="Times New Roman"/>
                <w:iCs/>
                <w:sz w:val="24"/>
                <w:szCs w:val="24"/>
              </w:rPr>
              <w:t>veikla, reikalinga pirkimo sutarčiai vykdyti (vaistinių preparatų prekyba ir</w:t>
            </w:r>
            <w:r w:rsidR="00E854FA" w:rsidRPr="00FB1179">
              <w:rPr>
                <w:rFonts w:ascii="Times New Roman" w:eastAsia="Times New Roman" w:hAnsi="Times New Roman" w:cs="Times New Roman"/>
                <w:iCs/>
                <w:sz w:val="24"/>
                <w:szCs w:val="24"/>
              </w:rPr>
              <w:t xml:space="preserve"> (</w:t>
            </w:r>
            <w:r w:rsidRPr="00FB1179">
              <w:rPr>
                <w:rFonts w:ascii="Times New Roman" w:eastAsia="Times New Roman" w:hAnsi="Times New Roman" w:cs="Times New Roman"/>
                <w:iCs/>
                <w:sz w:val="24"/>
                <w:szCs w:val="24"/>
              </w:rPr>
              <w:t>ar</w:t>
            </w:r>
            <w:r w:rsidR="00E854FA" w:rsidRPr="00FB1179">
              <w:rPr>
                <w:rFonts w:ascii="Times New Roman" w:eastAsia="Times New Roman" w:hAnsi="Times New Roman" w:cs="Times New Roman"/>
                <w:iCs/>
                <w:sz w:val="24"/>
                <w:szCs w:val="24"/>
              </w:rPr>
              <w:t>)</w:t>
            </w:r>
            <w:r w:rsidRPr="00FB1179">
              <w:rPr>
                <w:rFonts w:ascii="Times New Roman" w:eastAsia="Times New Roman" w:hAnsi="Times New Roman" w:cs="Times New Roman"/>
                <w:iCs/>
                <w:sz w:val="24"/>
                <w:szCs w:val="24"/>
              </w:rPr>
              <w:t xml:space="preserve"> gamyba).</w:t>
            </w:r>
          </w:p>
        </w:tc>
        <w:tc>
          <w:tcPr>
            <w:tcW w:w="567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23531E2" w14:textId="77777777" w:rsidR="00A906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Tiekėjas, teikiantis pasiūlymą vaistams, turi turėti licenciją didmeniniam vaistų platinimui. Jei tiekėjas registruotas Lietuvos Respublikoje, iš jo nereikalaujama pateikti jokių šį reikalavimą įrodančių dokumentų. Informaciją apie išduotas licencijas Lietuvos Respublikoje registruotiems tiekėjams, skelbiamą VVKT tinklalapyje, tikrina perkančioji organizacija. </w:t>
            </w:r>
          </w:p>
          <w:p w14:paraId="596E4635" w14:textId="77777777" w:rsidR="00B31AA7" w:rsidRPr="00FB1179" w:rsidRDefault="00B31AA7" w:rsidP="00E854FA">
            <w:pPr>
              <w:spacing w:after="0" w:line="240" w:lineRule="auto"/>
              <w:jc w:val="both"/>
              <w:rPr>
                <w:rFonts w:ascii="Times New Roman" w:hAnsi="Times New Roman" w:cs="Times New Roman"/>
                <w:sz w:val="24"/>
                <w:szCs w:val="24"/>
              </w:rPr>
            </w:pPr>
          </w:p>
          <w:p w14:paraId="0E3660FA" w14:textId="35074101" w:rsidR="00E66C7D" w:rsidRPr="00FB1179" w:rsidRDefault="00FE28F6"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 xml:space="preserve">Kitos valstybės tiekėjas, teikiantis pasiūlymą, turi pateikti licenciją ar lygiavertį dokumentą, patvirtinantį tiekėjo teisę užsiimti didmeninio platinimo veikla. Pateikiama skaitmeninio dokumento kopija arba nuoroda į </w:t>
            </w:r>
            <w:proofErr w:type="spellStart"/>
            <w:r w:rsidRPr="00FB1179">
              <w:rPr>
                <w:rFonts w:ascii="Times New Roman" w:hAnsi="Times New Roman" w:cs="Times New Roman"/>
                <w:sz w:val="24"/>
                <w:szCs w:val="24"/>
              </w:rPr>
              <w:t>Eudr</w:t>
            </w:r>
            <w:r w:rsidR="00B31AA7" w:rsidRPr="00FB1179">
              <w:rPr>
                <w:rFonts w:ascii="Times New Roman" w:hAnsi="Times New Roman" w:cs="Times New Roman"/>
                <w:sz w:val="24"/>
                <w:szCs w:val="24"/>
              </w:rPr>
              <w:t>a</w:t>
            </w:r>
            <w:r w:rsidRPr="00FB1179">
              <w:rPr>
                <w:rFonts w:ascii="Times New Roman" w:hAnsi="Times New Roman" w:cs="Times New Roman"/>
                <w:sz w:val="24"/>
                <w:szCs w:val="24"/>
              </w:rPr>
              <w:t>GMDP</w:t>
            </w:r>
            <w:proofErr w:type="spellEnd"/>
            <w:r w:rsidRPr="00FB1179">
              <w:rPr>
                <w:rFonts w:ascii="Times New Roman" w:hAnsi="Times New Roman" w:cs="Times New Roman"/>
                <w:sz w:val="24"/>
                <w:szCs w:val="24"/>
              </w:rPr>
              <w:t xml:space="preserve"> duomenų bazę.</w:t>
            </w:r>
          </w:p>
          <w:p w14:paraId="7D51E76B" w14:textId="77777777" w:rsidR="00B31AA7" w:rsidRPr="00FB1179" w:rsidRDefault="00B31AA7" w:rsidP="00E854FA">
            <w:pPr>
              <w:spacing w:after="0" w:line="240" w:lineRule="auto"/>
              <w:jc w:val="both"/>
              <w:rPr>
                <w:rFonts w:ascii="Times New Roman" w:hAnsi="Times New Roman" w:cs="Times New Roman"/>
                <w:color w:val="FF0000"/>
                <w:sz w:val="24"/>
                <w:szCs w:val="24"/>
              </w:rPr>
            </w:pPr>
          </w:p>
          <w:p w14:paraId="57331010" w14:textId="3564F668" w:rsidR="00313058"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Pateikiama skaitmeninė dokumento kopija.</w:t>
            </w:r>
          </w:p>
        </w:tc>
        <w:tc>
          <w:tcPr>
            <w:tcW w:w="198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5CFC2D52" w14:textId="29D4931B" w:rsidR="00E66C7D" w:rsidRPr="00FB1179" w:rsidRDefault="00E66C7D" w:rsidP="00E854FA">
            <w:pPr>
              <w:spacing w:after="0" w:line="240" w:lineRule="auto"/>
              <w:jc w:val="both"/>
              <w:rPr>
                <w:rFonts w:ascii="Times New Roman" w:hAnsi="Times New Roman" w:cs="Times New Roman"/>
                <w:sz w:val="24"/>
                <w:szCs w:val="24"/>
              </w:rPr>
            </w:pPr>
            <w:r w:rsidRPr="00FB1179">
              <w:rPr>
                <w:rFonts w:ascii="Times New Roman" w:hAnsi="Times New Roman" w:cs="Times New Roman"/>
                <w:sz w:val="24"/>
                <w:szCs w:val="24"/>
              </w:rPr>
              <w:t>Tiekėjas (taip pat visi tiekėjų grupės nariai, jei pasiūlymą pateikia tiekėjų grupė) ir ūkio subjektai, kurių pajėgumais remiasi tiekėjas, turi atitikti šiuos kvalifikacinius reikalavimus</w:t>
            </w:r>
            <w:r w:rsidR="000668C1">
              <w:rPr>
                <w:rFonts w:ascii="Times New Roman" w:hAnsi="Times New Roman" w:cs="Times New Roman"/>
                <w:sz w:val="24"/>
                <w:szCs w:val="24"/>
              </w:rPr>
              <w:t>.</w:t>
            </w:r>
          </w:p>
        </w:tc>
      </w:tr>
    </w:tbl>
    <w:p w14:paraId="701A8306" w14:textId="77777777" w:rsidR="004C4E1A" w:rsidRPr="00FB1179" w:rsidRDefault="004C4E1A" w:rsidP="004C4E1A">
      <w:pPr>
        <w:tabs>
          <w:tab w:val="left" w:pos="851"/>
        </w:tabs>
        <w:spacing w:before="60" w:after="60" w:line="256" w:lineRule="auto"/>
        <w:jc w:val="both"/>
        <w:rPr>
          <w:rFonts w:ascii="Times New Roman" w:eastAsia="Times New Roman" w:hAnsi="Times New Roman" w:cs="Times New Roman"/>
          <w:iCs/>
          <w:sz w:val="24"/>
          <w:szCs w:val="24"/>
        </w:rPr>
      </w:pPr>
    </w:p>
    <w:p w14:paraId="6821DAB9" w14:textId="17E71D02" w:rsidR="0004383B" w:rsidRPr="00FB1179" w:rsidRDefault="00384F5A" w:rsidP="00B31AA7">
      <w:pPr>
        <w:spacing w:after="0" w:line="240" w:lineRule="auto"/>
        <w:jc w:val="center"/>
        <w:rPr>
          <w:rFonts w:ascii="Times New Roman" w:hAnsi="Times New Roman" w:cs="Times New Roman"/>
          <w:b/>
          <w:bCs/>
          <w:smallCaps/>
          <w:sz w:val="24"/>
          <w:szCs w:val="24"/>
        </w:rPr>
      </w:pPr>
      <w:r w:rsidRPr="00FB1179">
        <w:rPr>
          <w:rFonts w:ascii="Times New Roman" w:eastAsiaTheme="minorHAnsi" w:hAnsi="Times New Roman" w:cs="Times New Roman"/>
          <w:sz w:val="24"/>
          <w:szCs w:val="24"/>
          <w:lang w:eastAsia="en-US"/>
        </w:rPr>
        <w:t>__________</w:t>
      </w:r>
      <w:r w:rsidR="0004383B" w:rsidRPr="00FB1179">
        <w:rPr>
          <w:rFonts w:ascii="Times New Roman" w:hAnsi="Times New Roman" w:cs="Times New Roman"/>
          <w:b/>
          <w:bCs/>
          <w:smallCaps/>
          <w:sz w:val="24"/>
          <w:szCs w:val="24"/>
        </w:rPr>
        <w:br w:type="page"/>
      </w:r>
    </w:p>
    <w:p w14:paraId="5D0FDE6E" w14:textId="192DF949" w:rsidR="008D704D" w:rsidRPr="00FB1179" w:rsidRDefault="008D704D" w:rsidP="008D704D">
      <w:pPr>
        <w:pStyle w:val="Antrat2"/>
        <w:ind w:left="5103"/>
        <w:rPr>
          <w:rFonts w:ascii="Times New Roman" w:hAnsi="Times New Roman" w:cs="Times New Roman"/>
          <w:color w:val="0070C0"/>
          <w:sz w:val="24"/>
          <w:szCs w:val="24"/>
        </w:rPr>
      </w:pPr>
      <w:bookmarkStart w:id="67" w:name="_Ref38291379"/>
      <w:bookmarkStart w:id="68" w:name="_Ref38291394"/>
      <w:bookmarkStart w:id="69" w:name="_Ref38898251"/>
      <w:bookmarkStart w:id="70" w:name="_Toc126333943"/>
      <w:bookmarkStart w:id="71" w:name="_Toc185790594"/>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5</w:t>
      </w:r>
      <w:r w:rsidRPr="00FB1179">
        <w:rPr>
          <w:rFonts w:ascii="Times New Roman" w:eastAsia="Calibri" w:hAnsi="Times New Roman" w:cs="Times New Roman"/>
          <w:color w:val="0070C0"/>
          <w:sz w:val="24"/>
          <w:szCs w:val="24"/>
        </w:rPr>
        <w:t xml:space="preserve"> priedas „EBVPD“ </w:t>
      </w:r>
      <w:r w:rsidRPr="00FB1179">
        <w:rPr>
          <w:rFonts w:ascii="Times New Roman" w:hAnsi="Times New Roman" w:cs="Times New Roman"/>
          <w:color w:val="0070C0"/>
          <w:sz w:val="24"/>
          <w:szCs w:val="24"/>
        </w:rPr>
        <w:t>(XML formatu)</w:t>
      </w:r>
      <w:bookmarkEnd w:id="67"/>
      <w:bookmarkEnd w:id="68"/>
      <w:bookmarkEnd w:id="69"/>
      <w:bookmarkEnd w:id="70"/>
      <w:bookmarkEnd w:id="71"/>
    </w:p>
    <w:p w14:paraId="1E33CF75" w14:textId="0E2F80D8" w:rsidR="002F396F" w:rsidRPr="00FB1179" w:rsidRDefault="002F396F" w:rsidP="00DE290C">
      <w:pPr>
        <w:rPr>
          <w:rFonts w:ascii="Times New Roman" w:hAnsi="Times New Roman" w:cs="Times New Roman"/>
          <w:b/>
          <w:bCs/>
          <w:smallCaps/>
          <w:sz w:val="24"/>
          <w:szCs w:val="24"/>
        </w:rPr>
      </w:pPr>
    </w:p>
    <w:p w14:paraId="4F6E9F95" w14:textId="40122A3B" w:rsidR="00B970B0" w:rsidRPr="00FB1179" w:rsidRDefault="00B970B0" w:rsidP="00BE1858">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EUROPOS BENDRASIS VIEŠŲJŲ PIRKIMŲ DOKUMENTAS</w:t>
      </w:r>
    </w:p>
    <w:p w14:paraId="133D1B5F" w14:textId="77777777" w:rsidR="006F113D" w:rsidRPr="00FB1179" w:rsidRDefault="006F113D" w:rsidP="00BC3C35">
      <w:pPr>
        <w:spacing w:line="240" w:lineRule="auto"/>
        <w:rPr>
          <w:rFonts w:ascii="Times New Roman" w:hAnsi="Times New Roman" w:cs="Times New Roman"/>
          <w:sz w:val="24"/>
          <w:szCs w:val="24"/>
        </w:rPr>
      </w:pPr>
    </w:p>
    <w:p w14:paraId="2A4FCD9A" w14:textId="77777777" w:rsidR="006F113D" w:rsidRPr="00FB1179" w:rsidRDefault="006F113D" w:rsidP="00E854FA">
      <w:pPr>
        <w:pStyle w:val="paragrafesrasas2lygis"/>
        <w:spacing w:after="0"/>
        <w:ind w:firstLine="567"/>
        <w:jc w:val="left"/>
        <w:rPr>
          <w:sz w:val="24"/>
          <w:szCs w:val="24"/>
        </w:rPr>
      </w:pPr>
      <w:r w:rsidRPr="00FB1179">
        <w:rPr>
          <w:sz w:val="24"/>
          <w:szCs w:val="24"/>
        </w:rPr>
        <w:t>„Europos bendrasis viešųjų pirkimų dokumentas (EBVPD)“ pateikiamas .</w:t>
      </w:r>
      <w:proofErr w:type="spellStart"/>
      <w:r w:rsidRPr="00FB1179">
        <w:rPr>
          <w:sz w:val="24"/>
          <w:szCs w:val="24"/>
        </w:rPr>
        <w:t>xml</w:t>
      </w:r>
      <w:proofErr w:type="spellEnd"/>
      <w:r w:rsidRPr="00FB1179">
        <w:rPr>
          <w:sz w:val="24"/>
          <w:szCs w:val="24"/>
        </w:rPr>
        <w:t xml:space="preserve"> formatu.</w:t>
      </w:r>
    </w:p>
    <w:p w14:paraId="60A4F88D" w14:textId="77777777" w:rsidR="00BC3C35" w:rsidRPr="00FB1179" w:rsidRDefault="006F113D" w:rsidP="00E854FA">
      <w:pPr>
        <w:pStyle w:val="paragrafesrasas2lygis"/>
        <w:spacing w:after="0"/>
        <w:ind w:firstLine="567"/>
        <w:rPr>
          <w:sz w:val="24"/>
          <w:szCs w:val="24"/>
        </w:rPr>
      </w:pPr>
      <w:r w:rsidRPr="00FB1179">
        <w:rPr>
          <w:sz w:val="24"/>
          <w:szCs w:val="24"/>
        </w:rPr>
        <w:t xml:space="preserve">EBVPD pildymo instrukcija: </w:t>
      </w:r>
    </w:p>
    <w:p w14:paraId="5DD7F332" w14:textId="0D3C46B6" w:rsidR="006F113D" w:rsidRPr="00FB1179" w:rsidRDefault="00BC3C35" w:rsidP="00BC3C35">
      <w:pPr>
        <w:pStyle w:val="paragrafesrasas2lygis"/>
        <w:spacing w:after="0"/>
        <w:ind w:firstLine="397"/>
        <w:rPr>
          <w:sz w:val="24"/>
          <w:szCs w:val="24"/>
        </w:rPr>
      </w:pPr>
      <w:hyperlink r:id="rId28" w:history="1">
        <w:r w:rsidRPr="00FB1179">
          <w:rPr>
            <w:rStyle w:val="Hipersaitas"/>
            <w:sz w:val="24"/>
            <w:szCs w:val="24"/>
          </w:rPr>
          <w:t>https://vpt.lrv.lt/uploads/vpt/documents/files/EBVPD%20pildymas(Tiek%C4%97jas).pdf</w:t>
        </w:r>
      </w:hyperlink>
      <w:r w:rsidR="00E854FA" w:rsidRPr="00FB1179">
        <w:rPr>
          <w:sz w:val="24"/>
          <w:szCs w:val="24"/>
        </w:rPr>
        <w:t xml:space="preserve"> </w:t>
      </w:r>
      <w:r w:rsidR="006F113D" w:rsidRPr="00FB1179">
        <w:rPr>
          <w:sz w:val="24"/>
          <w:szCs w:val="24"/>
        </w:rPr>
        <w:t xml:space="preserve"> </w:t>
      </w:r>
    </w:p>
    <w:p w14:paraId="5D197AB2" w14:textId="0EAE7A12" w:rsidR="002F396F" w:rsidRPr="00FB1179" w:rsidRDefault="00B970B0" w:rsidP="00B970B0">
      <w:pPr>
        <w:jc w:val="center"/>
        <w:rPr>
          <w:rFonts w:ascii="Times New Roman" w:hAnsi="Times New Roman" w:cs="Times New Roman"/>
          <w:smallCaps/>
          <w:sz w:val="24"/>
          <w:szCs w:val="24"/>
        </w:rPr>
      </w:pPr>
      <w:r w:rsidRPr="00FB1179">
        <w:rPr>
          <w:rFonts w:ascii="Times New Roman" w:hAnsi="Times New Roman" w:cs="Times New Roman"/>
          <w:smallCaps/>
          <w:sz w:val="24"/>
          <w:szCs w:val="24"/>
        </w:rPr>
        <w:t>__________</w:t>
      </w:r>
    </w:p>
    <w:p w14:paraId="403C297A" w14:textId="44AA8768" w:rsidR="00A4599F" w:rsidRPr="00FB1179" w:rsidRDefault="00A4599F" w:rsidP="00DE290C">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44D514D3" w14:textId="762D0F29" w:rsidR="008D704D" w:rsidRPr="00FB1179" w:rsidRDefault="008D704D" w:rsidP="008D704D">
      <w:pPr>
        <w:pStyle w:val="Antrat2"/>
        <w:ind w:left="5103"/>
        <w:rPr>
          <w:rFonts w:ascii="Times New Roman" w:eastAsia="Calibri" w:hAnsi="Times New Roman" w:cs="Times New Roman"/>
          <w:color w:val="0070C0"/>
          <w:sz w:val="24"/>
          <w:szCs w:val="24"/>
        </w:rPr>
      </w:pPr>
      <w:bookmarkStart w:id="72" w:name="_Ref38540913"/>
      <w:bookmarkStart w:id="73" w:name="_Ref38898051"/>
      <w:bookmarkStart w:id="74" w:name="_Ref38901392"/>
      <w:bookmarkStart w:id="75" w:name="_Toc126333944"/>
      <w:bookmarkStart w:id="76" w:name="_Toc185790595"/>
      <w:r w:rsidRPr="00FB1179">
        <w:rPr>
          <w:rFonts w:ascii="Times New Roman" w:eastAsia="Calibri" w:hAnsi="Times New Roman" w:cs="Times New Roman"/>
          <w:color w:val="0070C0"/>
          <w:sz w:val="24"/>
          <w:szCs w:val="24"/>
        </w:rPr>
        <w:lastRenderedPageBreak/>
        <w:t xml:space="preserve">Pirkimo sąlygų </w:t>
      </w:r>
      <w:r w:rsidR="00F1334C" w:rsidRPr="00FB1179">
        <w:rPr>
          <w:rFonts w:ascii="Times New Roman" w:eastAsia="Calibri" w:hAnsi="Times New Roman" w:cs="Times New Roman"/>
          <w:color w:val="0070C0"/>
          <w:sz w:val="24"/>
          <w:szCs w:val="24"/>
        </w:rPr>
        <w:t>6</w:t>
      </w:r>
      <w:r w:rsidRPr="00FB1179">
        <w:rPr>
          <w:rFonts w:ascii="Times New Roman" w:eastAsia="Calibri" w:hAnsi="Times New Roman" w:cs="Times New Roman"/>
          <w:color w:val="0070C0"/>
          <w:sz w:val="24"/>
          <w:szCs w:val="24"/>
        </w:rPr>
        <w:t xml:space="preserve"> priedas „Pasiūlymo forma“</w:t>
      </w:r>
      <w:bookmarkEnd w:id="72"/>
      <w:bookmarkEnd w:id="73"/>
      <w:bookmarkEnd w:id="74"/>
      <w:bookmarkEnd w:id="75"/>
      <w:bookmarkEnd w:id="76"/>
    </w:p>
    <w:p w14:paraId="2EDF208A" w14:textId="77777777" w:rsidR="00693D4F" w:rsidRPr="00FB1179" w:rsidRDefault="00693D4F" w:rsidP="00DE290C">
      <w:pPr>
        <w:rPr>
          <w:rFonts w:ascii="Times New Roman" w:hAnsi="Times New Roman" w:cs="Times New Roman"/>
          <w:color w:val="7030A0"/>
          <w:sz w:val="24"/>
          <w:szCs w:val="24"/>
        </w:rPr>
      </w:pPr>
    </w:p>
    <w:p w14:paraId="7851DCBD" w14:textId="615AF51E" w:rsidR="00AB2ED3" w:rsidRPr="00FB1179" w:rsidRDefault="00AB2ED3"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Pasiūlymo forma pateikiama atskiru dokumentu.</w:t>
      </w:r>
    </w:p>
    <w:p w14:paraId="5A12B57E" w14:textId="412F7689" w:rsidR="00693D4F" w:rsidRPr="00FB1179" w:rsidRDefault="00693D4F" w:rsidP="00982EE8">
      <w:pPr>
        <w:jc w:val="center"/>
        <w:rPr>
          <w:rFonts w:ascii="Times New Roman" w:hAnsi="Times New Roman" w:cs="Times New Roman"/>
          <w:color w:val="7030A0"/>
          <w:sz w:val="24"/>
          <w:szCs w:val="24"/>
        </w:rPr>
      </w:pPr>
      <w:r w:rsidRPr="00FB1179">
        <w:rPr>
          <w:rFonts w:ascii="Times New Roman" w:hAnsi="Times New Roman" w:cs="Times New Roman"/>
          <w:sz w:val="24"/>
          <w:szCs w:val="24"/>
        </w:rPr>
        <w:t>__________</w:t>
      </w:r>
    </w:p>
    <w:p w14:paraId="544CFFE9" w14:textId="77777777" w:rsidR="00693D4F" w:rsidRPr="00FB1179" w:rsidRDefault="00693D4F">
      <w:pPr>
        <w:rPr>
          <w:rFonts w:ascii="Times New Roman" w:hAnsi="Times New Roman" w:cs="Times New Roman"/>
          <w:color w:val="7030A0"/>
          <w:sz w:val="24"/>
          <w:szCs w:val="24"/>
        </w:rPr>
      </w:pPr>
      <w:r w:rsidRPr="00FB1179">
        <w:rPr>
          <w:rFonts w:ascii="Times New Roman" w:hAnsi="Times New Roman" w:cs="Times New Roman"/>
          <w:color w:val="7030A0"/>
          <w:sz w:val="24"/>
          <w:szCs w:val="24"/>
        </w:rPr>
        <w:br w:type="page"/>
      </w:r>
    </w:p>
    <w:p w14:paraId="3D8CCDF3" w14:textId="068F791C" w:rsidR="008D704D" w:rsidRPr="00FB1179" w:rsidRDefault="008D704D" w:rsidP="008D704D">
      <w:pPr>
        <w:pStyle w:val="Antrat2"/>
        <w:ind w:left="5103"/>
        <w:rPr>
          <w:rFonts w:ascii="Times New Roman" w:eastAsia="Calibri" w:hAnsi="Times New Roman" w:cs="Times New Roman"/>
          <w:color w:val="0070C0"/>
          <w:sz w:val="24"/>
          <w:szCs w:val="24"/>
        </w:rPr>
      </w:pPr>
      <w:bookmarkStart w:id="77" w:name="_Ref39484039"/>
      <w:bookmarkStart w:id="78" w:name="_Ref40278562"/>
      <w:bookmarkStart w:id="79" w:name="_Toc126333945"/>
      <w:bookmarkStart w:id="80" w:name="_Toc185790596"/>
      <w:r w:rsidRPr="00FB1179">
        <w:rPr>
          <w:rFonts w:ascii="Times New Roman" w:eastAsia="Calibri" w:hAnsi="Times New Roman" w:cs="Times New Roman"/>
          <w:color w:val="0070C0"/>
          <w:sz w:val="24"/>
          <w:szCs w:val="24"/>
        </w:rPr>
        <w:lastRenderedPageBreak/>
        <w:t xml:space="preserve">Pirkimo sąlygų </w:t>
      </w:r>
      <w:r w:rsidR="00910C39" w:rsidRPr="00FB1179">
        <w:rPr>
          <w:rFonts w:ascii="Times New Roman" w:eastAsia="Calibri" w:hAnsi="Times New Roman" w:cs="Times New Roman"/>
          <w:color w:val="0070C0"/>
          <w:sz w:val="24"/>
          <w:szCs w:val="24"/>
        </w:rPr>
        <w:t>7</w:t>
      </w:r>
      <w:r w:rsidRPr="00FB1179">
        <w:rPr>
          <w:rFonts w:ascii="Times New Roman" w:eastAsia="Calibri" w:hAnsi="Times New Roman" w:cs="Times New Roman"/>
          <w:color w:val="0070C0"/>
          <w:sz w:val="24"/>
          <w:szCs w:val="24"/>
        </w:rPr>
        <w:t xml:space="preserve"> priedas „Pasiūlymų vertinimo kriterijai ir sąlygos“</w:t>
      </w:r>
      <w:bookmarkEnd w:id="77"/>
      <w:bookmarkEnd w:id="78"/>
      <w:bookmarkEnd w:id="79"/>
      <w:bookmarkEnd w:id="80"/>
    </w:p>
    <w:p w14:paraId="6A0BFF9D" w14:textId="77777777" w:rsidR="00FE3D7C" w:rsidRPr="00FB1179" w:rsidRDefault="00FE3D7C" w:rsidP="00FE3D7C">
      <w:pPr>
        <w:jc w:val="center"/>
        <w:rPr>
          <w:rFonts w:ascii="Times New Roman" w:hAnsi="Times New Roman" w:cs="Times New Roman"/>
          <w:b/>
          <w:sz w:val="24"/>
          <w:szCs w:val="24"/>
        </w:rPr>
      </w:pPr>
    </w:p>
    <w:p w14:paraId="5D3ED609" w14:textId="627F213F" w:rsidR="00203725" w:rsidRPr="00FB1179" w:rsidRDefault="00FE3D7C" w:rsidP="002058A4">
      <w:pPr>
        <w:pStyle w:val="Paantrat"/>
        <w:jc w:val="center"/>
        <w:rPr>
          <w:rFonts w:ascii="Times New Roman" w:hAnsi="Times New Roman" w:cs="Times New Roman"/>
          <w:b/>
          <w:bCs/>
          <w:smallCaps/>
          <w:sz w:val="24"/>
          <w:szCs w:val="24"/>
        </w:rPr>
      </w:pPr>
      <w:r w:rsidRPr="00FB1179">
        <w:rPr>
          <w:rFonts w:ascii="Times New Roman" w:hAnsi="Times New Roman" w:cs="Times New Roman"/>
          <w:b/>
          <w:bCs/>
          <w:sz w:val="24"/>
          <w:szCs w:val="24"/>
        </w:rPr>
        <w:t>PASIŪLYMŲ VERTINIMO KRITERIJAI</w:t>
      </w:r>
      <w:r w:rsidR="00031A62" w:rsidRPr="00FB1179">
        <w:rPr>
          <w:rFonts w:ascii="Times New Roman" w:hAnsi="Times New Roman" w:cs="Times New Roman"/>
          <w:b/>
          <w:bCs/>
          <w:sz w:val="24"/>
          <w:szCs w:val="24"/>
        </w:rPr>
        <w:t xml:space="preserve"> ir Sąlygos</w:t>
      </w:r>
    </w:p>
    <w:p w14:paraId="7AAEB67F" w14:textId="2E96AED7" w:rsidR="00AD10F7" w:rsidRPr="00FB1179" w:rsidRDefault="00AD10F7" w:rsidP="00AD10F7">
      <w:pPr>
        <w:pStyle w:val="Sraopastraipa"/>
        <w:numPr>
          <w:ilvl w:val="0"/>
          <w:numId w:val="49"/>
        </w:numPr>
        <w:tabs>
          <w:tab w:val="left" w:pos="993"/>
        </w:tabs>
        <w:spacing w:after="0" w:line="240" w:lineRule="auto"/>
        <w:ind w:left="0" w:firstLine="567"/>
        <w:jc w:val="both"/>
        <w:rPr>
          <w:rFonts w:ascii="Times New Roman" w:hAnsi="Times New Roman" w:cs="Times New Roman"/>
          <w:sz w:val="24"/>
          <w:szCs w:val="24"/>
        </w:rPr>
      </w:pPr>
      <w:r w:rsidRPr="00FB1179">
        <w:rPr>
          <w:rFonts w:ascii="Times New Roman" w:hAnsi="Times New Roman" w:cs="Times New Roman"/>
          <w:sz w:val="24"/>
          <w:szCs w:val="24"/>
        </w:rPr>
        <w:t>Šiame pirkime perkančioji organizacija ekonomiškai naudingiausią pasiūlymą</w:t>
      </w:r>
      <w:r w:rsidR="0012074D" w:rsidRPr="00FB1179">
        <w:rPr>
          <w:rFonts w:ascii="Times New Roman" w:hAnsi="Times New Roman" w:cs="Times New Roman"/>
          <w:sz w:val="24"/>
          <w:szCs w:val="24"/>
        </w:rPr>
        <w:t xml:space="preserve"> kiekvienoje pirkimo dalyje</w:t>
      </w:r>
      <w:r w:rsidRPr="00FB1179">
        <w:rPr>
          <w:rFonts w:ascii="Times New Roman" w:hAnsi="Times New Roman" w:cs="Times New Roman"/>
          <w:sz w:val="24"/>
          <w:szCs w:val="24"/>
        </w:rPr>
        <w:t xml:space="preserve"> išrenka pagal kainos ir kokybės santykį:</w:t>
      </w:r>
    </w:p>
    <w:p w14:paraId="1B9C2BE3" w14:textId="77777777" w:rsidR="00AD10F7" w:rsidRPr="00FB1179" w:rsidRDefault="00AD10F7" w:rsidP="00AD10F7">
      <w:pPr>
        <w:tabs>
          <w:tab w:val="left" w:pos="993"/>
        </w:tabs>
        <w:spacing w:after="0" w:line="240" w:lineRule="auto"/>
        <w:jc w:val="both"/>
        <w:rPr>
          <w:rFonts w:ascii="Times New Roman" w:hAnsi="Times New Roman" w:cs="Times New Roman"/>
          <w:color w:val="000000" w:themeColor="text1"/>
          <w:sz w:val="24"/>
          <w:szCs w:val="24"/>
        </w:rPr>
      </w:pPr>
    </w:p>
    <w:p w14:paraId="514C5FC8" w14:textId="77777777" w:rsidR="00AD10F7" w:rsidRPr="00FB1179" w:rsidRDefault="00AD10F7" w:rsidP="00AD10F7">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
          <w:kern w:val="2"/>
          <w:sz w:val="24"/>
          <w:szCs w:val="24"/>
          <w:lang w:eastAsia="en-US"/>
          <w14:ligatures w14:val="standardContextual"/>
        </w:rPr>
      </w:pPr>
      <w:bookmarkStart w:id="81" w:name="_Toc172022206"/>
      <w:bookmarkStart w:id="82" w:name="_Toc173335749"/>
      <w:bookmarkStart w:id="83" w:name="_Toc173880720"/>
      <w:bookmarkStart w:id="84" w:name="_Toc174460621"/>
      <w:r w:rsidRPr="00FB1179">
        <w:rPr>
          <w:rFonts w:ascii="Times New Roman" w:eastAsia="Times New Roman" w:hAnsi="Times New Roman" w:cs="Times New Roman"/>
          <w:b/>
          <w:kern w:val="2"/>
          <w:sz w:val="24"/>
          <w:szCs w:val="24"/>
          <w:lang w:eastAsia="en-US"/>
          <w14:ligatures w14:val="standardContextual"/>
        </w:rPr>
        <w:t>Pasiūlymų vertinimo kriterijai:</w:t>
      </w:r>
      <w:bookmarkEnd w:id="81"/>
      <w:bookmarkEnd w:id="82"/>
      <w:bookmarkEnd w:id="83"/>
      <w:bookmarkEnd w:id="84"/>
    </w:p>
    <w:tbl>
      <w:tblPr>
        <w:tblStyle w:val="Lentelstinklelis2"/>
        <w:tblW w:w="10250" w:type="dxa"/>
        <w:tblInd w:w="-5" w:type="dxa"/>
        <w:tblLook w:val="04A0" w:firstRow="1" w:lastRow="0" w:firstColumn="1" w:lastColumn="0" w:noHBand="0" w:noVBand="1"/>
      </w:tblPr>
      <w:tblGrid>
        <w:gridCol w:w="6237"/>
        <w:gridCol w:w="1701"/>
        <w:gridCol w:w="2312"/>
      </w:tblGrid>
      <w:tr w:rsidR="00E02E50" w:rsidRPr="00FB1179" w14:paraId="0A672E50" w14:textId="18E14645" w:rsidTr="00222A37">
        <w:tc>
          <w:tcPr>
            <w:tcW w:w="6237" w:type="dxa"/>
            <w:tcBorders>
              <w:top w:val="single" w:sz="4" w:space="0" w:color="auto"/>
              <w:left w:val="single" w:sz="4" w:space="0" w:color="auto"/>
              <w:bottom w:val="single" w:sz="4" w:space="0" w:color="auto"/>
              <w:right w:val="single" w:sz="4" w:space="0" w:color="auto"/>
            </w:tcBorders>
            <w:vAlign w:val="center"/>
            <w:hideMark/>
          </w:tcPr>
          <w:p w14:paraId="7A035DF5" w14:textId="77777777" w:rsidR="00E02E50" w:rsidRPr="00FB1179" w:rsidRDefault="00E02E50" w:rsidP="008B4BBE">
            <w:pPr>
              <w:suppressAutoHyphens/>
              <w:jc w:val="center"/>
              <w:rPr>
                <w:rFonts w:ascii="Times New Roman" w:eastAsia="Times New Roman" w:hAnsi="Times New Roman" w:cs="Times New Roman"/>
                <w:sz w:val="24"/>
                <w:szCs w:val="24"/>
              </w:rPr>
            </w:pPr>
            <w:bookmarkStart w:id="85" w:name="_Hlk9405945"/>
            <w:r w:rsidRPr="00FB1179">
              <w:rPr>
                <w:rFonts w:ascii="Times New Roman" w:hAnsi="Times New Roman" w:cs="Times New Roman"/>
                <w:sz w:val="24"/>
                <w:szCs w:val="24"/>
              </w:rPr>
              <w:t>Vertinimo kriterijai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388C31" w14:textId="77777777" w:rsidR="00E02E50" w:rsidRPr="00FB1179" w:rsidRDefault="00E02E50" w:rsidP="008B4BBE">
            <w:pPr>
              <w:suppressAutoHyphens/>
              <w:jc w:val="center"/>
              <w:rPr>
                <w:rFonts w:ascii="Times New Roman" w:hAnsi="Times New Roman" w:cs="Times New Roman"/>
                <w:sz w:val="24"/>
                <w:szCs w:val="24"/>
              </w:rPr>
            </w:pPr>
            <w:r w:rsidRPr="00FB1179">
              <w:rPr>
                <w:rFonts w:ascii="Times New Roman" w:hAnsi="Times New Roman" w:cs="Times New Roman"/>
                <w:sz w:val="24"/>
                <w:szCs w:val="24"/>
              </w:rPr>
              <w:t>Kriterijaus lyginamasis svoris</w:t>
            </w:r>
          </w:p>
        </w:tc>
        <w:tc>
          <w:tcPr>
            <w:tcW w:w="2312" w:type="dxa"/>
            <w:tcBorders>
              <w:top w:val="single" w:sz="4" w:space="0" w:color="auto"/>
              <w:left w:val="single" w:sz="4" w:space="0" w:color="auto"/>
              <w:bottom w:val="single" w:sz="4" w:space="0" w:color="auto"/>
              <w:right w:val="single" w:sz="4" w:space="0" w:color="auto"/>
            </w:tcBorders>
            <w:vAlign w:val="center"/>
          </w:tcPr>
          <w:p w14:paraId="155187E8" w14:textId="01A8409C" w:rsidR="00E02E50" w:rsidRPr="00FB1179" w:rsidRDefault="00E02E50" w:rsidP="008B4BBE">
            <w:pPr>
              <w:suppressAutoHyphens/>
              <w:jc w:val="center"/>
              <w:rPr>
                <w:rFonts w:ascii="Times New Roman" w:hAnsi="Times New Roman" w:cs="Times New Roman"/>
                <w:sz w:val="24"/>
                <w:szCs w:val="24"/>
              </w:rPr>
            </w:pPr>
            <w:r w:rsidRPr="00FB1179">
              <w:rPr>
                <w:rFonts w:ascii="Times New Roman" w:hAnsi="Times New Roman" w:cs="Times New Roman"/>
                <w:sz w:val="24"/>
                <w:szCs w:val="24"/>
              </w:rPr>
              <w:t>Skaičiavimo formulė</w:t>
            </w:r>
          </w:p>
        </w:tc>
      </w:tr>
      <w:tr w:rsidR="00E02E50" w:rsidRPr="00FB1179" w14:paraId="0743A21B" w14:textId="699E6808" w:rsidTr="00222A37">
        <w:trPr>
          <w:trHeight w:val="157"/>
        </w:trPr>
        <w:tc>
          <w:tcPr>
            <w:tcW w:w="6237" w:type="dxa"/>
            <w:tcBorders>
              <w:top w:val="single" w:sz="4" w:space="0" w:color="auto"/>
              <w:left w:val="single" w:sz="4" w:space="0" w:color="auto"/>
              <w:bottom w:val="single" w:sz="4" w:space="0" w:color="auto"/>
              <w:right w:val="single" w:sz="4" w:space="0" w:color="auto"/>
            </w:tcBorders>
            <w:vAlign w:val="center"/>
            <w:hideMark/>
          </w:tcPr>
          <w:p w14:paraId="336865F1" w14:textId="77777777" w:rsidR="00E02E50" w:rsidRPr="00FB1179" w:rsidRDefault="00E02E50" w:rsidP="008B4BBE">
            <w:pPr>
              <w:suppressAutoHyphens/>
              <w:jc w:val="both"/>
              <w:rPr>
                <w:rFonts w:ascii="Times New Roman" w:hAnsi="Times New Roman" w:cs="Times New Roman"/>
                <w:b/>
                <w:sz w:val="24"/>
                <w:szCs w:val="24"/>
              </w:rPr>
            </w:pPr>
            <w:r w:rsidRPr="00FB1179">
              <w:rPr>
                <w:rFonts w:ascii="Times New Roman" w:hAnsi="Times New Roman" w:cs="Times New Roman"/>
                <w:b/>
                <w:i/>
                <w:sz w:val="24"/>
                <w:szCs w:val="24"/>
              </w:rPr>
              <w:t xml:space="preserve">Pirmas kriterijus – </w:t>
            </w:r>
            <w:r w:rsidRPr="00FB1179">
              <w:rPr>
                <w:rFonts w:ascii="Times New Roman" w:hAnsi="Times New Roman" w:cs="Times New Roman"/>
                <w:b/>
                <w:iCs/>
                <w:sz w:val="24"/>
                <w:szCs w:val="24"/>
              </w:rPr>
              <w:t>kaina</w:t>
            </w:r>
            <w:r w:rsidRPr="00FB1179">
              <w:rPr>
                <w:rFonts w:ascii="Times New Roman" w:hAnsi="Times New Roman" w:cs="Times New Roman"/>
                <w:b/>
                <w:sz w:val="24"/>
                <w:szCs w:val="24"/>
              </w:rPr>
              <w:t xml:space="preserve"> (C)</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71B8ED7" w14:textId="5C6AC35F" w:rsidR="00E02E50" w:rsidRPr="00A77574" w:rsidRDefault="000668C1" w:rsidP="008B4BBE">
            <w:pPr>
              <w:suppressAutoHyphens/>
              <w:jc w:val="center"/>
              <w:rPr>
                <w:rFonts w:ascii="Times New Roman" w:hAnsi="Times New Roman" w:cs="Times New Roman"/>
                <w:sz w:val="24"/>
                <w:szCs w:val="24"/>
                <w:highlight w:val="yellow"/>
              </w:rPr>
            </w:pPr>
            <w:r w:rsidRPr="001B334A">
              <w:rPr>
                <w:rFonts w:ascii="Times New Roman" w:hAnsi="Times New Roman" w:cs="Times New Roman"/>
                <w:sz w:val="24"/>
                <w:szCs w:val="24"/>
              </w:rPr>
              <w:t>X=95</w:t>
            </w:r>
          </w:p>
        </w:tc>
        <w:tc>
          <w:tcPr>
            <w:tcW w:w="2312" w:type="dxa"/>
            <w:tcBorders>
              <w:top w:val="single" w:sz="4" w:space="0" w:color="auto"/>
              <w:left w:val="single" w:sz="4" w:space="0" w:color="auto"/>
              <w:bottom w:val="single" w:sz="4" w:space="0" w:color="auto"/>
              <w:right w:val="single" w:sz="4" w:space="0" w:color="auto"/>
            </w:tcBorders>
          </w:tcPr>
          <w:p w14:paraId="7D09DB8F" w14:textId="207D9F25" w:rsidR="00E02E50" w:rsidRPr="00FB1179" w:rsidRDefault="00E02E50" w:rsidP="008B4BBE">
            <w:pPr>
              <w:suppressAutoHyphens/>
              <w:jc w:val="center"/>
              <w:rPr>
                <w:rFonts w:ascii="Times New Roman" w:hAnsi="Times New Roman" w:cs="Times New Roman"/>
                <w:sz w:val="24"/>
                <w:szCs w:val="24"/>
              </w:rPr>
            </w:pPr>
            <w:r w:rsidRPr="00FB1179">
              <w:rPr>
                <w:rFonts w:ascii="Times New Roman" w:eastAsia="Times New Roman" w:hAnsi="Times New Roman" w:cs="Times New Roman"/>
                <w:bCs/>
                <w:kern w:val="0"/>
                <w:position w:val="-32"/>
                <w:sz w:val="24"/>
                <w:szCs w:val="24"/>
                <w:lang w:eastAsia="lt-LT"/>
                <w14:ligatures w14:val="none"/>
              </w:rPr>
              <w:object w:dxaOrig="1305" w:dyaOrig="720" w14:anchorId="25574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29" o:title=""/>
                </v:shape>
                <o:OLEObject Type="Embed" ProgID="Equation.3" ShapeID="_x0000_i1025" DrawAspect="Content" ObjectID="_1815560781" r:id="rId30"/>
              </w:object>
            </w:r>
          </w:p>
        </w:tc>
      </w:tr>
      <w:tr w:rsidR="00E02E50" w:rsidRPr="00FB1179" w14:paraId="18EA2383" w14:textId="6F23FDBA" w:rsidTr="000668C1">
        <w:trPr>
          <w:trHeight w:val="609"/>
        </w:trPr>
        <w:tc>
          <w:tcPr>
            <w:tcW w:w="6237" w:type="dxa"/>
            <w:tcBorders>
              <w:top w:val="single" w:sz="4" w:space="0" w:color="auto"/>
              <w:left w:val="single" w:sz="4" w:space="0" w:color="auto"/>
              <w:bottom w:val="single" w:sz="4" w:space="0" w:color="auto"/>
              <w:right w:val="single" w:sz="4" w:space="0" w:color="auto"/>
            </w:tcBorders>
            <w:vAlign w:val="center"/>
            <w:hideMark/>
          </w:tcPr>
          <w:p w14:paraId="48AE8AAC" w14:textId="2C181639" w:rsidR="00E02E50" w:rsidRPr="00FB1179" w:rsidRDefault="00E02E50" w:rsidP="008B4BBE">
            <w:pPr>
              <w:suppressAutoHyphens/>
              <w:jc w:val="both"/>
              <w:rPr>
                <w:rFonts w:ascii="Times New Roman" w:hAnsi="Times New Roman" w:cs="Times New Roman"/>
                <w:b/>
                <w:iCs/>
                <w:sz w:val="24"/>
                <w:szCs w:val="24"/>
              </w:rPr>
            </w:pPr>
            <w:r w:rsidRPr="00FB1179">
              <w:rPr>
                <w:rFonts w:ascii="Times New Roman" w:hAnsi="Times New Roman" w:cs="Times New Roman"/>
                <w:b/>
                <w:i/>
                <w:sz w:val="24"/>
                <w:szCs w:val="24"/>
              </w:rPr>
              <w:t>Antras kriterijus –</w:t>
            </w:r>
            <w:r w:rsidRPr="00FB1179">
              <w:rPr>
                <w:rFonts w:ascii="Times New Roman" w:hAnsi="Times New Roman" w:cs="Times New Roman"/>
                <w:b/>
                <w:bCs/>
                <w:sz w:val="24"/>
                <w:szCs w:val="24"/>
              </w:rPr>
              <w:t xml:space="preserve"> vaistinio preparato bendras tinkamumo naudoti terminas (T)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B0AD068" w14:textId="715E45B7" w:rsidR="00E02E50" w:rsidRPr="00A77574" w:rsidRDefault="000668C1" w:rsidP="008B4BBE">
            <w:pPr>
              <w:suppressAutoHyphens/>
              <w:jc w:val="center"/>
              <w:rPr>
                <w:rFonts w:ascii="Times New Roman" w:hAnsi="Times New Roman" w:cs="Times New Roman"/>
                <w:sz w:val="24"/>
                <w:szCs w:val="24"/>
                <w:highlight w:val="yellow"/>
              </w:rPr>
            </w:pPr>
            <w:r w:rsidRPr="001B334A">
              <w:rPr>
                <w:rFonts w:ascii="Times New Roman" w:eastAsia="Calibri" w:hAnsi="Times New Roman" w:cs="Times New Roman"/>
                <w:sz w:val="24"/>
                <w:szCs w:val="24"/>
              </w:rPr>
              <w:t>Y=5</w:t>
            </w:r>
          </w:p>
        </w:tc>
        <w:tc>
          <w:tcPr>
            <w:tcW w:w="2312" w:type="dxa"/>
            <w:tcBorders>
              <w:top w:val="single" w:sz="4" w:space="0" w:color="auto"/>
              <w:left w:val="single" w:sz="4" w:space="0" w:color="auto"/>
              <w:bottom w:val="single" w:sz="4" w:space="0" w:color="auto"/>
              <w:right w:val="single" w:sz="4" w:space="0" w:color="auto"/>
            </w:tcBorders>
            <w:vAlign w:val="center"/>
          </w:tcPr>
          <w:p w14:paraId="52C9B00C" w14:textId="7A4E53F5" w:rsidR="00E02E50" w:rsidRPr="00FB1179" w:rsidRDefault="000668C1" w:rsidP="008B4BBE">
            <w:pPr>
              <w:suppressAutoHyphens/>
              <w:jc w:val="center"/>
              <w:rPr>
                <w:rFonts w:ascii="Times New Roman" w:eastAsia="Calibri" w:hAnsi="Times New Roman" w:cs="Times New Roman"/>
                <w:sz w:val="24"/>
                <w:szCs w:val="24"/>
              </w:rPr>
            </w:pPr>
            <m:oMathPara>
              <m:oMath>
                <m:r>
                  <w:rPr>
                    <w:rFonts w:ascii="Cambria Math" w:eastAsia="Times New Roman" w:hAnsi="Cambria Math"/>
                  </w:rPr>
                  <m:t xml:space="preserve">T = </m:t>
                </m:r>
                <m:f>
                  <m:fPr>
                    <m:ctrlPr>
                      <w:rPr>
                        <w:rFonts w:ascii="Cambria Math" w:eastAsia="Times New Roman" w:hAnsi="Cambria Math"/>
                        <w:bCs/>
                        <w:i/>
                      </w:rPr>
                    </m:ctrlPr>
                  </m:fPr>
                  <m:num>
                    <m:r>
                      <w:rPr>
                        <w:rFonts w:ascii="Cambria Math" w:eastAsia="Times New Roman" w:hAnsi="Cambria Math"/>
                      </w:rPr>
                      <m:t>T p</m:t>
                    </m:r>
                  </m:num>
                  <m:den>
                    <m:r>
                      <w:rPr>
                        <w:rFonts w:ascii="Cambria Math" w:eastAsia="Times New Roman" w:hAnsi="Cambria Math"/>
                      </w:rPr>
                      <m:t>T max</m:t>
                    </m:r>
                  </m:den>
                </m:f>
                <m:r>
                  <w:rPr>
                    <w:rFonts w:ascii="Cambria Math" w:eastAsia="Times New Roman" w:hAnsi="Cambria Math"/>
                  </w:rPr>
                  <m:t xml:space="preserve"> ∙Y</m:t>
                </m:r>
              </m:oMath>
            </m:oMathPara>
          </w:p>
        </w:tc>
      </w:tr>
      <w:bookmarkEnd w:id="85"/>
    </w:tbl>
    <w:p w14:paraId="4385BC49" w14:textId="77777777" w:rsidR="00AD10F7" w:rsidRPr="00FB1179" w:rsidRDefault="00AD10F7" w:rsidP="009E083B">
      <w:pPr>
        <w:spacing w:after="0" w:line="240" w:lineRule="auto"/>
        <w:rPr>
          <w:rFonts w:ascii="Times New Roman" w:eastAsiaTheme="minorHAnsi" w:hAnsi="Times New Roman" w:cs="Times New Roman"/>
          <w:bCs/>
          <w:kern w:val="2"/>
          <w:sz w:val="28"/>
          <w:szCs w:val="28"/>
          <w:lang w:eastAsia="en-US"/>
          <w14:ligatures w14:val="standardContextual"/>
        </w:rPr>
      </w:pPr>
    </w:p>
    <w:p w14:paraId="7C952052" w14:textId="77777777" w:rsidR="00AD10F7" w:rsidRPr="00FB1179" w:rsidRDefault="00AD10F7" w:rsidP="009E083B">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86" w:name="_Toc172022207"/>
      <w:bookmarkStart w:id="87" w:name="_Toc173335750"/>
      <w:bookmarkStart w:id="88" w:name="_Toc173880721"/>
      <w:bookmarkStart w:id="89" w:name="_Toc174460622"/>
      <w:r w:rsidRPr="00FB1179">
        <w:rPr>
          <w:rFonts w:ascii="Times New Roman" w:eastAsia="Times New Roman" w:hAnsi="Times New Roman" w:cs="Times New Roman"/>
          <w:bCs/>
          <w:kern w:val="2"/>
          <w:sz w:val="24"/>
          <w:szCs w:val="24"/>
          <w:lang w:eastAsia="en-US"/>
          <w14:ligatures w14:val="standardContextual"/>
        </w:rPr>
        <w:t>Ekonominis naudingumas (S) apskaičiuojamas sudedant tiekėjo pasiūlymo kainos (C) ir kitų kriterijų (T) balus:</w:t>
      </w:r>
      <w:bookmarkEnd w:id="86"/>
      <w:bookmarkEnd w:id="87"/>
      <w:bookmarkEnd w:id="88"/>
      <w:bookmarkEnd w:id="89"/>
    </w:p>
    <w:p w14:paraId="0005E7E6" w14:textId="77777777" w:rsidR="00AD10F7" w:rsidRPr="00FB1179"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7D9E0AA3" w14:textId="77777777" w:rsidR="00AD10F7" w:rsidRPr="00FB1179"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FB1179">
        <w:rPr>
          <w:rFonts w:ascii="Times New Roman" w:eastAsia="Times New Roman" w:hAnsi="Times New Roman" w:cs="Times New Roman"/>
          <w:bCs/>
          <w:kern w:val="2"/>
          <w:position w:val="-6"/>
          <w:sz w:val="24"/>
          <w:szCs w:val="24"/>
          <w:lang w:eastAsia="en-US"/>
          <w14:ligatures w14:val="standardContextual"/>
        </w:rPr>
        <w:object w:dxaOrig="1020" w:dyaOrig="285" w14:anchorId="5C6729ED">
          <v:shape id="_x0000_i1026" type="#_x0000_t75" style="width:50.25pt;height:14.25pt" o:ole="" fillcolor="window">
            <v:imagedata r:id="rId31" o:title=""/>
          </v:shape>
          <o:OLEObject Type="Embed" ProgID="Equation.3" ShapeID="_x0000_i1026" DrawAspect="Content" ObjectID="_1815560782" r:id="rId32"/>
        </w:object>
      </w:r>
      <w:r w:rsidRPr="00FB1179">
        <w:rPr>
          <w:rFonts w:ascii="Times New Roman" w:eastAsia="Times New Roman" w:hAnsi="Times New Roman" w:cs="Times New Roman"/>
          <w:bCs/>
          <w:kern w:val="2"/>
          <w:sz w:val="24"/>
          <w:szCs w:val="24"/>
          <w:lang w:eastAsia="en-US"/>
          <w14:ligatures w14:val="standardContextual"/>
        </w:rPr>
        <w:t>.</w:t>
      </w:r>
    </w:p>
    <w:p w14:paraId="330B163D" w14:textId="77777777" w:rsidR="00AD10F7" w:rsidRPr="00FB1179"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4B60EFB6" w14:textId="77777777" w:rsidR="00AD10F7" w:rsidRPr="00FB1179" w:rsidRDefault="00AD10F7" w:rsidP="009E083B">
      <w:pPr>
        <w:keepNext/>
        <w:numPr>
          <w:ilvl w:val="1"/>
          <w:numId w:val="50"/>
        </w:numPr>
        <w:tabs>
          <w:tab w:val="left" w:pos="1418"/>
        </w:tabs>
        <w:suppressAutoHyphens/>
        <w:spacing w:after="0" w:line="240" w:lineRule="auto"/>
        <w:ind w:left="0" w:firstLine="567"/>
        <w:jc w:val="both"/>
        <w:outlineLvl w:val="1"/>
        <w:rPr>
          <w:rFonts w:ascii="Times New Roman" w:eastAsia="Times New Roman" w:hAnsi="Times New Roman" w:cs="Times New Roman"/>
          <w:bCs/>
          <w:kern w:val="2"/>
          <w:sz w:val="24"/>
          <w:szCs w:val="24"/>
          <w:lang w:eastAsia="en-US"/>
          <w14:ligatures w14:val="standardContextual"/>
        </w:rPr>
      </w:pPr>
      <w:bookmarkStart w:id="90" w:name="_Toc172022208"/>
      <w:bookmarkStart w:id="91" w:name="_Toc173335751"/>
      <w:bookmarkStart w:id="92" w:name="_Toc173880722"/>
      <w:bookmarkStart w:id="93" w:name="_Toc174460623"/>
      <w:r w:rsidRPr="00FB1179">
        <w:rPr>
          <w:rFonts w:ascii="Times New Roman" w:eastAsia="Times New Roman" w:hAnsi="Times New Roman" w:cs="Times New Roman"/>
          <w:bCs/>
          <w:kern w:val="2"/>
          <w:sz w:val="24"/>
          <w:szCs w:val="24"/>
          <w:lang w:eastAsia="en-US"/>
          <w14:ligatures w14:val="standardContextual"/>
        </w:rPr>
        <w:t>Pasiūlymo kainos (C) balai apskaičiuojami mažiausios pasiūlytos kainos (</w:t>
      </w:r>
      <w:proofErr w:type="spellStart"/>
      <w:r w:rsidRPr="00FB1179">
        <w:rPr>
          <w:rFonts w:ascii="Times New Roman" w:eastAsia="Times New Roman" w:hAnsi="Times New Roman" w:cs="Times New Roman"/>
          <w:bCs/>
          <w:kern w:val="2"/>
          <w:sz w:val="24"/>
          <w:szCs w:val="24"/>
          <w:lang w:eastAsia="en-US"/>
          <w14:ligatures w14:val="standardContextual"/>
        </w:rPr>
        <w:t>C</w:t>
      </w:r>
      <w:r w:rsidRPr="00FB1179">
        <w:rPr>
          <w:rFonts w:ascii="Times New Roman" w:eastAsia="Times New Roman" w:hAnsi="Times New Roman" w:cs="Times New Roman"/>
          <w:bCs/>
          <w:kern w:val="2"/>
          <w:sz w:val="24"/>
          <w:szCs w:val="24"/>
          <w:vertAlign w:val="subscript"/>
          <w:lang w:eastAsia="en-US"/>
          <w14:ligatures w14:val="standardContextual"/>
        </w:rPr>
        <w:t>min</w:t>
      </w:r>
      <w:proofErr w:type="spellEnd"/>
      <w:r w:rsidRPr="00FB1179">
        <w:rPr>
          <w:rFonts w:ascii="Times New Roman" w:eastAsia="Times New Roman" w:hAnsi="Times New Roman" w:cs="Times New Roman"/>
          <w:bCs/>
          <w:kern w:val="2"/>
          <w:sz w:val="24"/>
          <w:szCs w:val="24"/>
          <w:lang w:eastAsia="en-US"/>
          <w14:ligatures w14:val="standardContextual"/>
        </w:rPr>
        <w:t>) ir vertinamo pasiūlymo kainos (</w:t>
      </w:r>
      <w:proofErr w:type="spellStart"/>
      <w:r w:rsidRPr="00FB1179">
        <w:rPr>
          <w:rFonts w:ascii="Times New Roman" w:eastAsia="Times New Roman" w:hAnsi="Times New Roman" w:cs="Times New Roman"/>
          <w:bCs/>
          <w:kern w:val="2"/>
          <w:sz w:val="24"/>
          <w:szCs w:val="24"/>
          <w:lang w:eastAsia="en-US"/>
          <w14:ligatures w14:val="standardContextual"/>
        </w:rPr>
        <w:t>C</w:t>
      </w:r>
      <w:r w:rsidRPr="00FB1179">
        <w:rPr>
          <w:rFonts w:ascii="Times New Roman" w:eastAsia="Times New Roman" w:hAnsi="Times New Roman" w:cs="Times New Roman"/>
          <w:bCs/>
          <w:kern w:val="2"/>
          <w:sz w:val="24"/>
          <w:szCs w:val="24"/>
          <w:vertAlign w:val="subscript"/>
          <w:lang w:eastAsia="en-US"/>
          <w14:ligatures w14:val="standardContextual"/>
        </w:rPr>
        <w:t>p</w:t>
      </w:r>
      <w:proofErr w:type="spellEnd"/>
      <w:r w:rsidRPr="00FB1179">
        <w:rPr>
          <w:rFonts w:ascii="Times New Roman" w:eastAsia="Times New Roman" w:hAnsi="Times New Roman" w:cs="Times New Roman"/>
          <w:bCs/>
          <w:kern w:val="2"/>
          <w:sz w:val="24"/>
          <w:szCs w:val="24"/>
          <w:lang w:eastAsia="en-US"/>
          <w14:ligatures w14:val="standardContextual"/>
        </w:rPr>
        <w:t>) santykį padauginant iš kainos lyginamojo svorio (X):</w:t>
      </w:r>
      <w:bookmarkEnd w:id="90"/>
      <w:bookmarkEnd w:id="91"/>
      <w:bookmarkEnd w:id="92"/>
      <w:bookmarkEnd w:id="93"/>
    </w:p>
    <w:p w14:paraId="60D8F2E1" w14:textId="77777777" w:rsidR="00AD10F7" w:rsidRPr="00FB1179"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p>
    <w:p w14:paraId="7DEA92CD" w14:textId="77777777" w:rsidR="00AD10F7" w:rsidRPr="00FB1179" w:rsidRDefault="00AD10F7" w:rsidP="009E083B">
      <w:pPr>
        <w:suppressAutoHyphens/>
        <w:spacing w:after="0" w:line="240" w:lineRule="auto"/>
        <w:ind w:firstLine="567"/>
        <w:jc w:val="both"/>
        <w:rPr>
          <w:rFonts w:ascii="Times New Roman" w:eastAsia="Times New Roman" w:hAnsi="Times New Roman" w:cs="Times New Roman"/>
          <w:bCs/>
          <w:kern w:val="2"/>
          <w:sz w:val="24"/>
          <w:szCs w:val="24"/>
          <w:lang w:eastAsia="en-US"/>
          <w14:ligatures w14:val="standardContextual"/>
        </w:rPr>
      </w:pPr>
      <w:r w:rsidRPr="00FB1179">
        <w:rPr>
          <w:rFonts w:ascii="Times New Roman" w:eastAsia="Times New Roman" w:hAnsi="Times New Roman" w:cs="Times New Roman"/>
          <w:bCs/>
          <w:kern w:val="2"/>
          <w:position w:val="-32"/>
          <w:sz w:val="24"/>
          <w:szCs w:val="24"/>
          <w:lang w:eastAsia="en-US"/>
          <w14:ligatures w14:val="standardContextual"/>
        </w:rPr>
        <w:object w:dxaOrig="1305" w:dyaOrig="720" w14:anchorId="7CC05CA2">
          <v:shape id="_x0000_i1027" type="#_x0000_t75" style="width:64.5pt;height:36pt" o:ole="" fillcolor="window">
            <v:imagedata r:id="rId29" o:title=""/>
          </v:shape>
          <o:OLEObject Type="Embed" ProgID="Equation.3" ShapeID="_x0000_i1027" DrawAspect="Content" ObjectID="_1815560783" r:id="rId33"/>
        </w:object>
      </w:r>
      <w:r w:rsidRPr="00FB1179">
        <w:rPr>
          <w:rFonts w:ascii="Times New Roman" w:eastAsia="Times New Roman" w:hAnsi="Times New Roman" w:cs="Times New Roman"/>
          <w:bCs/>
          <w:kern w:val="2"/>
          <w:sz w:val="24"/>
          <w:szCs w:val="24"/>
          <w:lang w:eastAsia="en-US"/>
          <w14:ligatures w14:val="standardContextual"/>
        </w:rPr>
        <w:t>.</w:t>
      </w:r>
    </w:p>
    <w:p w14:paraId="13FF25C6" w14:textId="77777777" w:rsidR="00AD10F7" w:rsidRPr="00FB1179" w:rsidRDefault="00AD10F7" w:rsidP="009E083B">
      <w:pPr>
        <w:spacing w:after="0" w:line="240" w:lineRule="auto"/>
        <w:jc w:val="center"/>
        <w:rPr>
          <w:rFonts w:ascii="Times New Roman" w:hAnsi="Times New Roman" w:cs="Times New Roman"/>
          <w:sz w:val="24"/>
          <w:szCs w:val="24"/>
        </w:rPr>
      </w:pPr>
    </w:p>
    <w:p w14:paraId="658C97F6" w14:textId="4C905AC3" w:rsidR="00E02E50" w:rsidRPr="00FB1179" w:rsidRDefault="00E02E50" w:rsidP="009E083B">
      <w:pPr>
        <w:pStyle w:val="Sraopastraipa"/>
        <w:numPr>
          <w:ilvl w:val="1"/>
          <w:numId w:val="50"/>
        </w:numPr>
        <w:spacing w:after="0" w:line="240" w:lineRule="auto"/>
        <w:ind w:left="0" w:firstLine="567"/>
        <w:jc w:val="both"/>
        <w:rPr>
          <w:rFonts w:ascii="Times New Roman" w:eastAsia="Times New Roman" w:hAnsi="Times New Roman" w:cs="Times New Roman"/>
          <w:bCs/>
          <w:noProof/>
          <w:position w:val="-14"/>
          <w:sz w:val="24"/>
          <w:szCs w:val="24"/>
          <w:lang w:eastAsia="en-US"/>
        </w:rPr>
      </w:pPr>
      <w:r w:rsidRPr="00FB1179">
        <w:rPr>
          <w:rFonts w:ascii="Times New Roman" w:eastAsia="Times New Roman" w:hAnsi="Times New Roman" w:cs="Times New Roman"/>
          <w:bCs/>
          <w:iCs/>
          <w:noProof/>
          <w:position w:val="-14"/>
          <w:sz w:val="24"/>
          <w:szCs w:val="24"/>
          <w:lang w:eastAsia="en-US"/>
        </w:rPr>
        <w:t>T</w:t>
      </w:r>
      <w:r w:rsidRPr="00FB1179">
        <w:rPr>
          <w:rFonts w:ascii="Times New Roman" w:eastAsia="Times New Roman" w:hAnsi="Times New Roman" w:cs="Times New Roman"/>
          <w:bCs/>
          <w:iCs/>
          <w:noProof/>
          <w:position w:val="-14"/>
          <w:sz w:val="24"/>
          <w:szCs w:val="24"/>
          <w:vertAlign w:val="subscript"/>
          <w:lang w:eastAsia="en-US"/>
        </w:rPr>
        <w:t>p</w:t>
      </w:r>
      <w:r w:rsidRPr="00FB1179">
        <w:rPr>
          <w:rFonts w:ascii="Times New Roman" w:eastAsia="Times New Roman" w:hAnsi="Times New Roman" w:cs="Times New Roman"/>
          <w:bCs/>
          <w:i/>
          <w:noProof/>
          <w:position w:val="-14"/>
          <w:sz w:val="24"/>
          <w:szCs w:val="24"/>
          <w:vertAlign w:val="subscript"/>
          <w:lang w:eastAsia="en-US"/>
        </w:rPr>
        <w:t xml:space="preserve"> </w:t>
      </w:r>
      <w:r w:rsidRPr="00FB1179">
        <w:rPr>
          <w:rFonts w:ascii="Times New Roman" w:eastAsia="Times New Roman" w:hAnsi="Times New Roman" w:cs="Times New Roman"/>
          <w:bCs/>
          <w:i/>
          <w:noProof/>
          <w:position w:val="-14"/>
          <w:sz w:val="24"/>
          <w:szCs w:val="24"/>
          <w:lang w:eastAsia="en-US"/>
        </w:rPr>
        <w:t xml:space="preserve">– </w:t>
      </w:r>
      <w:r w:rsidRPr="00FB1179">
        <w:rPr>
          <w:rFonts w:ascii="Times New Roman" w:eastAsia="Times New Roman" w:hAnsi="Times New Roman" w:cs="Times New Roman"/>
          <w:bCs/>
          <w:noProof/>
          <w:position w:val="-14"/>
          <w:sz w:val="24"/>
          <w:szCs w:val="24"/>
          <w:lang w:eastAsia="en-US"/>
        </w:rPr>
        <w:t xml:space="preserve">vertinamo pasiūlymo tiekėjo siūlomas </w:t>
      </w:r>
      <w:r w:rsidR="00F918BC" w:rsidRPr="00FB1179">
        <w:rPr>
          <w:rFonts w:ascii="Times New Roman" w:eastAsia="Times New Roman" w:hAnsi="Times New Roman" w:cs="Times New Roman"/>
          <w:bCs/>
          <w:noProof/>
          <w:position w:val="-14"/>
          <w:sz w:val="24"/>
          <w:szCs w:val="24"/>
          <w:lang w:eastAsia="en-US"/>
        </w:rPr>
        <w:t>v</w:t>
      </w:r>
      <w:r w:rsidR="00F918BC" w:rsidRPr="00FB1179">
        <w:rPr>
          <w:rFonts w:ascii="Times New Roman" w:eastAsia="Calibri" w:hAnsi="Times New Roman" w:cs="Times New Roman"/>
          <w:noProof/>
          <w:position w:val="-14"/>
          <w:sz w:val="24"/>
          <w:szCs w:val="24"/>
          <w:lang w:eastAsia="en-US"/>
        </w:rPr>
        <w:t>aistinio preparato bendras tinkamumo naudoti terminas</w:t>
      </w:r>
      <w:r w:rsidRPr="00FB1179">
        <w:rPr>
          <w:rFonts w:ascii="Times New Roman" w:eastAsia="Times New Roman" w:hAnsi="Times New Roman" w:cs="Times New Roman"/>
          <w:bCs/>
          <w:noProof/>
          <w:position w:val="-14"/>
          <w:sz w:val="24"/>
          <w:szCs w:val="24"/>
          <w:lang w:eastAsia="en-US"/>
        </w:rPr>
        <w:t>.</w:t>
      </w:r>
    </w:p>
    <w:p w14:paraId="5DAEB56C" w14:textId="00E63F51" w:rsidR="00E02E50"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FB1179">
        <w:rPr>
          <w:rFonts w:ascii="Times New Roman" w:eastAsia="Calibri" w:hAnsi="Times New Roman" w:cs="Times New Roman"/>
          <w:noProof/>
          <w:position w:val="-14"/>
          <w:sz w:val="24"/>
          <w:szCs w:val="24"/>
          <w:lang w:eastAsia="en-US"/>
        </w:rPr>
        <w:t>Kriterijaus „Vaistinio preparato bendras tinkamumo naudoti terminas“ balai apskaičiuojami šia tvarka:</w:t>
      </w:r>
      <w:r w:rsidRPr="00FB1179">
        <w:rPr>
          <w:rFonts w:ascii="Times New Roman" w:eastAsia="Calibri" w:hAnsi="Times New Roman" w:cs="Times New Roman"/>
          <w:b/>
          <w:bCs/>
          <w:noProof/>
          <w:position w:val="-14"/>
          <w:sz w:val="24"/>
          <w:szCs w:val="24"/>
          <w:lang w:eastAsia="en-US"/>
        </w:rPr>
        <w:t xml:space="preserve"> </w:t>
      </w:r>
      <w:r w:rsidRPr="00FB1179">
        <w:rPr>
          <w:rFonts w:ascii="Times New Roman" w:eastAsia="Calibri" w:hAnsi="Times New Roman" w:cs="Times New Roman"/>
          <w:bCs/>
          <w:noProof/>
          <w:position w:val="-14"/>
          <w:sz w:val="24"/>
          <w:szCs w:val="24"/>
          <w:lang w:eastAsia="en-US"/>
        </w:rPr>
        <w:t>t</w:t>
      </w:r>
      <w:r w:rsidRPr="00E02E50">
        <w:rPr>
          <w:rFonts w:ascii="Times New Roman" w:eastAsia="Calibri" w:hAnsi="Times New Roman" w:cs="Times New Roman"/>
          <w:bCs/>
          <w:noProof/>
          <w:position w:val="-14"/>
          <w:sz w:val="24"/>
          <w:szCs w:val="24"/>
          <w:lang w:eastAsia="en-US"/>
        </w:rPr>
        <w:t xml:space="preserve">iekėjas savo pasiūlyme turi nurodyti jo siūlomą </w:t>
      </w:r>
      <w:r w:rsidRPr="00FB1179">
        <w:rPr>
          <w:rFonts w:ascii="Times New Roman" w:eastAsia="Calibri" w:hAnsi="Times New Roman" w:cs="Times New Roman"/>
          <w:bCs/>
          <w:noProof/>
          <w:position w:val="-14"/>
          <w:sz w:val="24"/>
          <w:szCs w:val="24"/>
          <w:lang w:eastAsia="en-US"/>
        </w:rPr>
        <w:t>vaistinio preparato tinkamumo naudoti terminą</w:t>
      </w:r>
      <w:r>
        <w:rPr>
          <w:rFonts w:ascii="Times New Roman" w:eastAsia="Calibri" w:hAnsi="Times New Roman" w:cs="Times New Roman"/>
          <w:bCs/>
          <w:noProof/>
          <w:position w:val="-14"/>
          <w:sz w:val="24"/>
          <w:szCs w:val="24"/>
          <w:lang w:eastAsia="en-US"/>
        </w:rPr>
        <w:t xml:space="preserve"> (pvz., 24 mėn.), išreikštą </w:t>
      </w:r>
      <w:r w:rsidRPr="002251FC">
        <w:rPr>
          <w:rFonts w:ascii="Times New Roman" w:eastAsia="Calibri" w:hAnsi="Times New Roman" w:cs="Times New Roman"/>
          <w:bCs/>
          <w:noProof/>
          <w:position w:val="-14"/>
          <w:sz w:val="24"/>
          <w:szCs w:val="24"/>
          <w:lang w:eastAsia="en-US"/>
        </w:rPr>
        <w:t>mėnesiais, sveiku skaičiumi, vaistinio</w:t>
      </w:r>
      <w:r w:rsidRPr="00FB1179">
        <w:rPr>
          <w:rFonts w:ascii="Times New Roman" w:eastAsia="Calibri" w:hAnsi="Times New Roman" w:cs="Times New Roman"/>
          <w:bCs/>
          <w:noProof/>
          <w:position w:val="-14"/>
          <w:sz w:val="24"/>
          <w:szCs w:val="24"/>
          <w:lang w:eastAsia="en-US"/>
        </w:rPr>
        <w:t xml:space="preserve"> preparato pristatymo perkančiajai organizacijai metu</w:t>
      </w:r>
      <w:r w:rsidR="006273AC">
        <w:rPr>
          <w:rFonts w:ascii="Times New Roman" w:eastAsia="Calibri" w:hAnsi="Times New Roman" w:cs="Times New Roman"/>
          <w:bCs/>
          <w:noProof/>
          <w:position w:val="-14"/>
          <w:sz w:val="24"/>
          <w:szCs w:val="24"/>
          <w:lang w:eastAsia="en-US"/>
        </w:rPr>
        <w:t>.</w:t>
      </w:r>
    </w:p>
    <w:p w14:paraId="5A743426"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tbl>
      <w:tblPr>
        <w:tblStyle w:val="Lentelstinklelis23"/>
        <w:tblW w:w="10201" w:type="dxa"/>
        <w:tblInd w:w="0" w:type="dxa"/>
        <w:tblLook w:val="04A0" w:firstRow="1" w:lastRow="0" w:firstColumn="1" w:lastColumn="0" w:noHBand="0" w:noVBand="1"/>
      </w:tblPr>
      <w:tblGrid>
        <w:gridCol w:w="3256"/>
        <w:gridCol w:w="6945"/>
      </w:tblGrid>
      <w:tr w:rsidR="000668C1" w:rsidRPr="00E876C7" w14:paraId="5C87F683" w14:textId="77777777" w:rsidTr="00A84087">
        <w:trPr>
          <w:cantSplit/>
        </w:trPr>
        <w:tc>
          <w:tcPr>
            <w:tcW w:w="3256" w:type="dxa"/>
            <w:tcBorders>
              <w:top w:val="single" w:sz="4" w:space="0" w:color="000000"/>
              <w:left w:val="single" w:sz="4" w:space="0" w:color="000000"/>
              <w:bottom w:val="single" w:sz="4" w:space="0" w:color="000000"/>
              <w:right w:val="single" w:sz="4" w:space="0" w:color="000000"/>
            </w:tcBorders>
          </w:tcPr>
          <w:p w14:paraId="3EF53C22" w14:textId="77777777" w:rsidR="000668C1" w:rsidRPr="00E876C7" w:rsidRDefault="000668C1" w:rsidP="00A84087">
            <w:pPr>
              <w:jc w:val="center"/>
              <w:rPr>
                <w:rFonts w:ascii="Times New Roman" w:hAnsi="Times New Roman"/>
                <w:b/>
                <w:bCs/>
                <w:sz w:val="24"/>
                <w:szCs w:val="24"/>
                <w:lang w:val="fi-FI"/>
              </w:rPr>
            </w:pPr>
            <w:r>
              <w:rPr>
                <w:rFonts w:ascii="Times New Roman" w:eastAsia="Calibri" w:hAnsi="Times New Roman"/>
                <w:b/>
                <w:bCs/>
                <w:sz w:val="24"/>
                <w:szCs w:val="24"/>
              </w:rPr>
              <w:t>Vaistinio preparato bendras tinkamumo naudoti terminas</w:t>
            </w:r>
          </w:p>
        </w:tc>
        <w:tc>
          <w:tcPr>
            <w:tcW w:w="6945" w:type="dxa"/>
            <w:tcBorders>
              <w:top w:val="single" w:sz="4" w:space="0" w:color="000000"/>
              <w:left w:val="single" w:sz="4" w:space="0" w:color="000000"/>
              <w:bottom w:val="single" w:sz="4" w:space="0" w:color="000000"/>
              <w:right w:val="single" w:sz="4" w:space="0" w:color="000000"/>
            </w:tcBorders>
            <w:vAlign w:val="center"/>
          </w:tcPr>
          <w:p w14:paraId="6110CCA6" w14:textId="77777777" w:rsidR="000668C1" w:rsidRPr="00E876C7" w:rsidRDefault="000668C1" w:rsidP="00A84087">
            <w:pPr>
              <w:jc w:val="center"/>
              <w:rPr>
                <w:rFonts w:ascii="Times New Roman" w:hAnsi="Times New Roman"/>
                <w:sz w:val="24"/>
                <w:szCs w:val="24"/>
              </w:rPr>
            </w:pPr>
            <w:r w:rsidRPr="00E876C7">
              <w:rPr>
                <w:rFonts w:ascii="Times New Roman" w:hAnsi="Times New Roman"/>
                <w:b/>
                <w:sz w:val="24"/>
                <w:szCs w:val="24"/>
              </w:rPr>
              <w:t>Ekonominio naudingumo balų priskyrimo tvarka</w:t>
            </w:r>
          </w:p>
        </w:tc>
      </w:tr>
      <w:tr w:rsidR="000668C1" w:rsidRPr="00E876C7" w14:paraId="061DF83A" w14:textId="77777777" w:rsidTr="00A84087">
        <w:trPr>
          <w:cantSplit/>
        </w:trPr>
        <w:tc>
          <w:tcPr>
            <w:tcW w:w="3256" w:type="dxa"/>
            <w:tcBorders>
              <w:top w:val="single" w:sz="4" w:space="0" w:color="000000"/>
              <w:left w:val="single" w:sz="4" w:space="0" w:color="000000"/>
              <w:bottom w:val="single" w:sz="4" w:space="0" w:color="000000"/>
              <w:right w:val="single" w:sz="4" w:space="0" w:color="000000"/>
            </w:tcBorders>
            <w:vAlign w:val="center"/>
          </w:tcPr>
          <w:p w14:paraId="6708E33E" w14:textId="77777777" w:rsidR="000668C1" w:rsidRPr="00E876C7" w:rsidRDefault="000668C1" w:rsidP="00A84087">
            <w:pPr>
              <w:jc w:val="center"/>
              <w:rPr>
                <w:rFonts w:ascii="Times New Roman" w:hAnsi="Times New Roman"/>
                <w:b/>
                <w:sz w:val="24"/>
                <w:szCs w:val="24"/>
              </w:rPr>
            </w:pPr>
            <w:r>
              <w:rPr>
                <w:rFonts w:ascii="Times New Roman" w:hAnsi="Times New Roman"/>
                <w:sz w:val="24"/>
                <w:szCs w:val="24"/>
              </w:rPr>
              <w:lastRenderedPageBreak/>
              <w:t xml:space="preserve">Tiekėjas savo pasiūlyme nurodo vaistinio preparato tinkamumo naudoti terminą, išreikštą </w:t>
            </w:r>
            <w:r w:rsidRPr="00176B1D">
              <w:rPr>
                <w:rFonts w:ascii="Times New Roman" w:hAnsi="Times New Roman"/>
                <w:sz w:val="24"/>
                <w:szCs w:val="24"/>
              </w:rPr>
              <w:t>mėnesiais, sveiku skaičiumi</w:t>
            </w:r>
            <w:r>
              <w:rPr>
                <w:rFonts w:ascii="Times New Roman" w:hAnsi="Times New Roman"/>
                <w:sz w:val="24"/>
                <w:szCs w:val="24"/>
              </w:rPr>
              <w:t xml:space="preserve"> (</w:t>
            </w:r>
            <w:r w:rsidRPr="00A31E21">
              <w:rPr>
                <w:rFonts w:ascii="Times New Roman" w:hAnsi="Times New Roman"/>
                <w:i/>
                <w:iCs/>
                <w:sz w:val="24"/>
                <w:szCs w:val="24"/>
              </w:rPr>
              <w:t>pvz., 24 mėn</w:t>
            </w:r>
            <w:r>
              <w:rPr>
                <w:rFonts w:ascii="Times New Roman" w:hAnsi="Times New Roman"/>
                <w:i/>
                <w:iCs/>
                <w:sz w:val="24"/>
                <w:szCs w:val="24"/>
              </w:rPr>
              <w:t>.</w:t>
            </w:r>
            <w:r>
              <w:rPr>
                <w:rFonts w:ascii="Times New Roman" w:hAnsi="Times New Roman"/>
                <w:sz w:val="24"/>
                <w:szCs w:val="24"/>
              </w:rPr>
              <w:t>)</w:t>
            </w:r>
            <w:r w:rsidRPr="00176B1D">
              <w:rPr>
                <w:rFonts w:ascii="Times New Roman" w:hAnsi="Times New Roman"/>
                <w:sz w:val="24"/>
                <w:szCs w:val="24"/>
              </w:rPr>
              <w:t>, pristatymo</w:t>
            </w:r>
            <w:r>
              <w:rPr>
                <w:rFonts w:ascii="Times New Roman" w:hAnsi="Times New Roman"/>
                <w:sz w:val="24"/>
                <w:szCs w:val="24"/>
              </w:rPr>
              <w:t xml:space="preserve"> perkančiajai organizacijai metu</w:t>
            </w:r>
          </w:p>
        </w:tc>
        <w:tc>
          <w:tcPr>
            <w:tcW w:w="6945" w:type="dxa"/>
            <w:tcBorders>
              <w:top w:val="single" w:sz="4" w:space="0" w:color="000000"/>
              <w:left w:val="single" w:sz="4" w:space="0" w:color="000000"/>
              <w:bottom w:val="single" w:sz="4" w:space="0" w:color="000000"/>
              <w:right w:val="single" w:sz="4" w:space="0" w:color="000000"/>
            </w:tcBorders>
          </w:tcPr>
          <w:p w14:paraId="5B02B1B1" w14:textId="77777777" w:rsidR="000668C1" w:rsidRPr="00E876C7" w:rsidRDefault="000668C1" w:rsidP="00A84087">
            <w:pPr>
              <w:jc w:val="both"/>
              <w:rPr>
                <w:rFonts w:ascii="Times New Roman" w:eastAsia="Calibri" w:hAnsi="Times New Roman"/>
                <w:sz w:val="24"/>
                <w:szCs w:val="24"/>
              </w:rPr>
            </w:pPr>
            <w:r w:rsidRPr="00E876C7">
              <w:rPr>
                <w:rFonts w:ascii="Times New Roman" w:eastAsia="Calibri" w:hAnsi="Times New Roman"/>
                <w:sz w:val="24"/>
                <w:szCs w:val="24"/>
              </w:rPr>
              <w:t xml:space="preserve">Pasiūlymas vertinamas pagal žemiau nurodytą </w:t>
            </w:r>
            <w:r>
              <w:rPr>
                <w:rFonts w:ascii="Times New Roman" w:eastAsia="Calibri" w:hAnsi="Times New Roman"/>
                <w:sz w:val="24"/>
                <w:szCs w:val="24"/>
              </w:rPr>
              <w:t>formulę</w:t>
            </w:r>
            <w:r w:rsidRPr="00E876C7">
              <w:rPr>
                <w:rFonts w:ascii="Times New Roman" w:eastAsia="Calibri" w:hAnsi="Times New Roman"/>
                <w:sz w:val="24"/>
                <w:szCs w:val="24"/>
              </w:rPr>
              <w:t>:</w:t>
            </w:r>
          </w:p>
          <w:p w14:paraId="1167A9EC" w14:textId="77777777" w:rsidR="000668C1" w:rsidRPr="00E876C7" w:rsidRDefault="000668C1" w:rsidP="00A84087">
            <w:pPr>
              <w:jc w:val="center"/>
              <w:rPr>
                <w:rFonts w:ascii="Times New Roman" w:hAnsi="Times New Roman"/>
                <w:bCs/>
                <w:sz w:val="24"/>
                <w:szCs w:val="24"/>
              </w:rPr>
            </w:pPr>
          </w:p>
          <w:p w14:paraId="50EE754F" w14:textId="77777777" w:rsidR="000668C1" w:rsidRPr="00E876C7" w:rsidRDefault="000668C1" w:rsidP="00A84087">
            <w:pPr>
              <w:keepNext/>
              <w:tabs>
                <w:tab w:val="left" w:pos="1418"/>
              </w:tabs>
              <w:suppressAutoHyphens/>
              <w:ind w:firstLine="567"/>
              <w:jc w:val="both"/>
              <w:outlineLvl w:val="1"/>
              <w:rPr>
                <w:rFonts w:ascii="Times New Roman" w:eastAsia="Times New Roman" w:hAnsi="Times New Roman"/>
              </w:rPr>
            </w:pPr>
            <w:bookmarkStart w:id="94" w:name="_Toc172022210"/>
            <w:bookmarkStart w:id="95" w:name="_Toc173335753"/>
            <w:bookmarkStart w:id="96" w:name="_Toc173880724"/>
            <w:bookmarkStart w:id="97" w:name="_Toc174460625"/>
            <m:oMathPara>
              <m:oMathParaPr>
                <m:jc m:val="left"/>
              </m:oMathParaPr>
              <m:oMath>
                <m:r>
                  <w:rPr>
                    <w:rFonts w:ascii="Cambria Math" w:eastAsia="Times New Roman" w:hAnsi="Cambria Math"/>
                  </w:rPr>
                  <m:t xml:space="preserve">T = </m:t>
                </m:r>
                <m:f>
                  <m:fPr>
                    <m:ctrlPr>
                      <w:rPr>
                        <w:rFonts w:ascii="Cambria Math" w:eastAsia="Times New Roman" w:hAnsi="Cambria Math"/>
                        <w:bCs/>
                        <w:i/>
                      </w:rPr>
                    </m:ctrlPr>
                  </m:fPr>
                  <m:num>
                    <m:r>
                      <w:rPr>
                        <w:rFonts w:ascii="Cambria Math" w:eastAsia="Times New Roman" w:hAnsi="Cambria Math"/>
                      </w:rPr>
                      <m:t>T p</m:t>
                    </m:r>
                  </m:num>
                  <m:den>
                    <m:r>
                      <w:rPr>
                        <w:rFonts w:ascii="Cambria Math" w:eastAsia="Times New Roman" w:hAnsi="Cambria Math"/>
                      </w:rPr>
                      <m:t>T max</m:t>
                    </m:r>
                  </m:den>
                </m:f>
                <m:r>
                  <w:rPr>
                    <w:rFonts w:ascii="Cambria Math" w:eastAsia="Times New Roman" w:hAnsi="Cambria Math"/>
                  </w:rPr>
                  <m:t xml:space="preserve"> ∙Y</m:t>
                </m:r>
              </m:oMath>
            </m:oMathPara>
            <w:bookmarkEnd w:id="94"/>
            <w:bookmarkEnd w:id="95"/>
            <w:bookmarkEnd w:id="96"/>
            <w:bookmarkEnd w:id="97"/>
          </w:p>
          <w:p w14:paraId="671748D7" w14:textId="77777777" w:rsidR="000668C1" w:rsidRPr="00E876C7" w:rsidRDefault="000668C1" w:rsidP="00A84087">
            <w:pPr>
              <w:keepNext/>
              <w:tabs>
                <w:tab w:val="left" w:pos="1418"/>
              </w:tabs>
              <w:suppressAutoHyphens/>
              <w:ind w:firstLine="567"/>
              <w:jc w:val="both"/>
              <w:outlineLvl w:val="1"/>
              <w:rPr>
                <w:rFonts w:ascii="Times New Roman" w:eastAsia="Times New Roman" w:hAnsi="Times New Roman"/>
                <w:bCs/>
                <w:sz w:val="24"/>
                <w:szCs w:val="24"/>
              </w:rPr>
            </w:pPr>
          </w:p>
          <w:p w14:paraId="03524497" w14:textId="77777777" w:rsidR="000668C1" w:rsidRPr="00E876C7" w:rsidRDefault="000668C1" w:rsidP="00A84087">
            <w:pPr>
              <w:keepNext/>
              <w:tabs>
                <w:tab w:val="left" w:pos="1418"/>
              </w:tabs>
              <w:suppressAutoHyphens/>
              <w:jc w:val="both"/>
              <w:outlineLvl w:val="1"/>
              <w:rPr>
                <w:rFonts w:ascii="Times New Roman" w:hAnsi="Times New Roman"/>
                <w:bCs/>
                <w:sz w:val="24"/>
                <w:szCs w:val="24"/>
              </w:rPr>
            </w:pPr>
            <w:bookmarkStart w:id="98" w:name="_Toc172022211"/>
            <w:bookmarkStart w:id="99" w:name="_Toc173335754"/>
            <w:bookmarkStart w:id="100" w:name="_Toc173880725"/>
            <w:bookmarkStart w:id="101" w:name="_Toc174460626"/>
            <w:r>
              <w:rPr>
                <w:rFonts w:ascii="Times New Roman" w:eastAsia="Times New Roman" w:hAnsi="Times New Roman"/>
                <w:bCs/>
                <w:sz w:val="24"/>
                <w:szCs w:val="24"/>
              </w:rPr>
              <w:t>Kriterijaus T balai apskaičiuojami v</w:t>
            </w:r>
            <w:r w:rsidRPr="00E876C7">
              <w:rPr>
                <w:rFonts w:ascii="Times New Roman" w:eastAsia="Times New Roman" w:hAnsi="Times New Roman"/>
                <w:bCs/>
                <w:sz w:val="24"/>
                <w:szCs w:val="24"/>
              </w:rPr>
              <w:t>ertinamo pasiūlymo</w:t>
            </w:r>
            <w:r>
              <w:rPr>
                <w:rFonts w:ascii="Times New Roman" w:eastAsia="Times New Roman" w:hAnsi="Times New Roman"/>
                <w:bCs/>
                <w:sz w:val="24"/>
                <w:szCs w:val="24"/>
              </w:rPr>
              <w:t xml:space="preserve"> vaistinio preparato tinkamumo naudoti termino pristatymo perkančiajai organizacijai metu (</w:t>
            </w:r>
            <w:proofErr w:type="spellStart"/>
            <w:r>
              <w:rPr>
                <w:rFonts w:ascii="Times New Roman" w:eastAsia="Times New Roman" w:hAnsi="Times New Roman"/>
                <w:bCs/>
                <w:sz w:val="24"/>
                <w:szCs w:val="24"/>
              </w:rPr>
              <w:t>T</w:t>
            </w:r>
            <w:r>
              <w:rPr>
                <w:rFonts w:ascii="Times New Roman" w:eastAsia="Times New Roman" w:hAnsi="Times New Roman"/>
                <w:bCs/>
                <w:sz w:val="24"/>
                <w:szCs w:val="24"/>
                <w:vertAlign w:val="subscript"/>
              </w:rPr>
              <w:t>p</w:t>
            </w:r>
            <w:proofErr w:type="spellEnd"/>
            <w:r>
              <w:rPr>
                <w:rFonts w:ascii="Times New Roman" w:eastAsia="Times New Roman" w:hAnsi="Times New Roman"/>
                <w:bCs/>
                <w:sz w:val="24"/>
                <w:szCs w:val="24"/>
              </w:rPr>
              <w:t xml:space="preserve">) ir </w:t>
            </w:r>
            <w:r w:rsidRPr="00E876C7">
              <w:rPr>
                <w:rFonts w:ascii="Times New Roman" w:eastAsia="Times New Roman" w:hAnsi="Times New Roman"/>
                <w:bCs/>
                <w:sz w:val="24"/>
                <w:szCs w:val="24"/>
              </w:rPr>
              <w:t>pasiūlymo, kur</w:t>
            </w:r>
            <w:r>
              <w:rPr>
                <w:rFonts w:ascii="Times New Roman" w:eastAsia="Times New Roman" w:hAnsi="Times New Roman"/>
                <w:bCs/>
                <w:sz w:val="24"/>
                <w:szCs w:val="24"/>
              </w:rPr>
              <w:t>iame siūlomas vaistinio preparato tinkamumo naudoti terminas pristatymo perkančiajai organizacijai metu yra didžiausias</w:t>
            </w:r>
            <w:r w:rsidRPr="00E876C7">
              <w:rPr>
                <w:rFonts w:ascii="Times New Roman" w:eastAsia="Times New Roman" w:hAnsi="Times New Roman"/>
                <w:bCs/>
                <w:sz w:val="24"/>
                <w:szCs w:val="24"/>
              </w:rPr>
              <w:t xml:space="preserve"> (T</w:t>
            </w:r>
            <w:r>
              <w:rPr>
                <w:rFonts w:ascii="Times New Roman" w:eastAsia="Times New Roman" w:hAnsi="Times New Roman"/>
                <w:bCs/>
                <w:sz w:val="24"/>
                <w:szCs w:val="24"/>
                <w:vertAlign w:val="subscript"/>
              </w:rPr>
              <w:t> </w:t>
            </w:r>
            <w:proofErr w:type="spellStart"/>
            <w:r w:rsidRPr="00E876C7">
              <w:rPr>
                <w:rFonts w:ascii="Times New Roman" w:eastAsia="Times New Roman" w:hAnsi="Times New Roman"/>
                <w:bCs/>
                <w:sz w:val="24"/>
                <w:szCs w:val="24"/>
                <w:vertAlign w:val="subscript"/>
              </w:rPr>
              <w:t>max</w:t>
            </w:r>
            <w:proofErr w:type="spellEnd"/>
            <w:r w:rsidRPr="00E876C7">
              <w:rPr>
                <w:rFonts w:ascii="Times New Roman" w:eastAsia="Times New Roman" w:hAnsi="Times New Roman"/>
                <w:bCs/>
                <w:sz w:val="24"/>
                <w:szCs w:val="24"/>
              </w:rPr>
              <w:t>),</w:t>
            </w:r>
            <w:r>
              <w:rPr>
                <w:rFonts w:ascii="Times New Roman" w:eastAsia="Times New Roman" w:hAnsi="Times New Roman"/>
                <w:bCs/>
                <w:sz w:val="24"/>
                <w:szCs w:val="24"/>
              </w:rPr>
              <w:t xml:space="preserve"> santykį padauginant iš kriterijaus lyginamojo svorio (Y).</w:t>
            </w:r>
            <w:bookmarkEnd w:id="98"/>
            <w:bookmarkEnd w:id="99"/>
            <w:bookmarkEnd w:id="100"/>
            <w:bookmarkEnd w:id="101"/>
          </w:p>
        </w:tc>
      </w:tr>
    </w:tbl>
    <w:p w14:paraId="4C2AC9DD"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532FA45F" w14:textId="77777777" w:rsidR="000668C1" w:rsidRDefault="000668C1" w:rsidP="000668C1">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 xml:space="preserve">Tuo atveju, jeigu tiekėjas nenurodo jokios reikšmės pasiūlymo formoje, laikoma, kad jo siūloma vaistinio preparato tinkamumo naudoti termino reikšmė yra minimali privaloma pagal techninės specifikacijos reikalavimus ir </w:t>
      </w:r>
      <w:r w:rsidRPr="0050743C">
        <w:rPr>
          <w:rFonts w:ascii="Times New Roman" w:eastAsia="Calibri" w:hAnsi="Times New Roman" w:cs="Times New Roman"/>
          <w:b/>
          <w:noProof/>
          <w:position w:val="-14"/>
          <w:sz w:val="24"/>
          <w:szCs w:val="24"/>
          <w:lang w:eastAsia="en-US"/>
        </w:rPr>
        <w:t>suteikiama 0 balų</w:t>
      </w:r>
      <w:r>
        <w:rPr>
          <w:rFonts w:ascii="Times New Roman" w:eastAsia="Calibri" w:hAnsi="Times New Roman" w:cs="Times New Roman"/>
          <w:bCs/>
          <w:noProof/>
          <w:position w:val="-14"/>
          <w:sz w:val="24"/>
          <w:szCs w:val="24"/>
          <w:lang w:eastAsia="en-US"/>
        </w:rPr>
        <w:t>.</w:t>
      </w:r>
    </w:p>
    <w:p w14:paraId="65C1A9C0" w14:textId="77777777" w:rsidR="000668C1" w:rsidRDefault="000668C1" w:rsidP="000668C1">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 xml:space="preserve">Jeigu tiekėjas savo pasiūlymo formoje vaistinio preparato galiojimą </w:t>
      </w:r>
      <w:r w:rsidRPr="00EB46F6">
        <w:rPr>
          <w:rFonts w:ascii="Times New Roman" w:eastAsia="Calibri" w:hAnsi="Times New Roman" w:cs="Times New Roman"/>
          <w:b/>
          <w:noProof/>
          <w:color w:val="EE0000"/>
          <w:position w:val="-14"/>
          <w:sz w:val="24"/>
          <w:szCs w:val="24"/>
          <w:lang w:eastAsia="en-US"/>
        </w:rPr>
        <w:t>nurodo ne mėnesiais</w:t>
      </w:r>
      <w:r>
        <w:rPr>
          <w:rFonts w:ascii="Times New Roman" w:eastAsia="Calibri" w:hAnsi="Times New Roman" w:cs="Times New Roman"/>
          <w:bCs/>
          <w:noProof/>
          <w:position w:val="-14"/>
          <w:sz w:val="24"/>
          <w:szCs w:val="24"/>
          <w:lang w:eastAsia="en-US"/>
        </w:rPr>
        <w:t xml:space="preserve">, o kitu mano vienetu (pvz., savaitėmis, ar konkrečia data, pan.), perkančioji organizacija pasiūlymo šioje dalyje nevertina ir </w:t>
      </w:r>
      <w:r w:rsidRPr="0050743C">
        <w:rPr>
          <w:rFonts w:ascii="Times New Roman" w:eastAsia="Calibri" w:hAnsi="Times New Roman" w:cs="Times New Roman"/>
          <w:b/>
          <w:noProof/>
          <w:position w:val="-14"/>
          <w:sz w:val="24"/>
          <w:szCs w:val="24"/>
          <w:lang w:eastAsia="en-US"/>
        </w:rPr>
        <w:t>suteikiama 0 balų</w:t>
      </w:r>
      <w:r>
        <w:rPr>
          <w:rFonts w:ascii="Times New Roman" w:eastAsia="Calibri" w:hAnsi="Times New Roman" w:cs="Times New Roman"/>
          <w:bCs/>
          <w:noProof/>
          <w:position w:val="-14"/>
          <w:sz w:val="24"/>
          <w:szCs w:val="24"/>
          <w:lang w:eastAsia="en-US"/>
        </w:rPr>
        <w:t>.</w:t>
      </w:r>
    </w:p>
    <w:p w14:paraId="519A1167" w14:textId="77777777" w:rsidR="000668C1" w:rsidRDefault="000668C1" w:rsidP="000668C1">
      <w:pPr>
        <w:spacing w:after="0" w:line="240" w:lineRule="auto"/>
        <w:ind w:firstLine="567"/>
        <w:jc w:val="both"/>
        <w:rPr>
          <w:rFonts w:ascii="Times New Roman" w:eastAsia="Calibri" w:hAnsi="Times New Roman" w:cs="Times New Roman"/>
          <w:bCs/>
          <w:noProof/>
          <w:position w:val="-14"/>
          <w:sz w:val="24"/>
          <w:szCs w:val="24"/>
          <w:lang w:eastAsia="en-US"/>
        </w:rPr>
      </w:pPr>
      <w:r>
        <w:rPr>
          <w:rFonts w:ascii="Times New Roman" w:eastAsia="Calibri" w:hAnsi="Times New Roman" w:cs="Times New Roman"/>
          <w:bCs/>
          <w:noProof/>
          <w:position w:val="-14"/>
          <w:sz w:val="24"/>
          <w:szCs w:val="24"/>
          <w:lang w:eastAsia="en-US"/>
        </w:rPr>
        <w:t>Jeigu vaistinio preparato galiojimo terminas yra ne sveikasis skaičius (</w:t>
      </w:r>
      <w:r w:rsidRPr="00F11997">
        <w:rPr>
          <w:rFonts w:ascii="Times New Roman" w:eastAsia="Calibri" w:hAnsi="Times New Roman" w:cs="Times New Roman"/>
          <w:bCs/>
          <w:i/>
          <w:iCs/>
          <w:noProof/>
          <w:position w:val="-14"/>
          <w:sz w:val="24"/>
          <w:szCs w:val="24"/>
          <w:lang w:eastAsia="en-US"/>
        </w:rPr>
        <w:t>pvz., 24 mėn. ir kelios savaitės</w:t>
      </w:r>
      <w:r>
        <w:rPr>
          <w:rFonts w:ascii="Times New Roman" w:eastAsia="Calibri" w:hAnsi="Times New Roman" w:cs="Times New Roman"/>
          <w:bCs/>
          <w:noProof/>
          <w:position w:val="-14"/>
          <w:sz w:val="24"/>
          <w:szCs w:val="24"/>
          <w:lang w:eastAsia="en-US"/>
        </w:rPr>
        <w:t xml:space="preserve">), tiekėjai turi savo siūlymą </w:t>
      </w:r>
      <w:r w:rsidRPr="0050743C">
        <w:rPr>
          <w:rFonts w:ascii="Times New Roman" w:eastAsia="Calibri" w:hAnsi="Times New Roman" w:cs="Times New Roman"/>
          <w:b/>
          <w:noProof/>
          <w:position w:val="-14"/>
          <w:sz w:val="24"/>
          <w:szCs w:val="24"/>
          <w:lang w:eastAsia="en-US"/>
        </w:rPr>
        <w:t>suapvalinti pagal šias taisykles</w:t>
      </w:r>
      <w:r>
        <w:rPr>
          <w:rFonts w:ascii="Times New Roman" w:eastAsia="Calibri" w:hAnsi="Times New Roman" w:cs="Times New Roman"/>
          <w:bCs/>
          <w:noProof/>
          <w:position w:val="-14"/>
          <w:sz w:val="24"/>
          <w:szCs w:val="24"/>
          <w:lang w:eastAsia="en-US"/>
        </w:rPr>
        <w:t>: 1-15 dienos apvalinama į žemesnę pusę (</w:t>
      </w:r>
      <w:r w:rsidRPr="00F11997">
        <w:rPr>
          <w:rFonts w:ascii="Times New Roman" w:eastAsia="Calibri" w:hAnsi="Times New Roman" w:cs="Times New Roman"/>
          <w:bCs/>
          <w:i/>
          <w:iCs/>
          <w:noProof/>
          <w:position w:val="-14"/>
          <w:sz w:val="24"/>
          <w:szCs w:val="24"/>
          <w:lang w:eastAsia="en-US"/>
        </w:rPr>
        <w:t>pvz., 24 mėn. ir 1 savaitė arba 24 mėn. ir 5 dienos apvalinama į 24 mėn.</w:t>
      </w:r>
      <w:r>
        <w:rPr>
          <w:rFonts w:ascii="Times New Roman" w:eastAsia="Calibri" w:hAnsi="Times New Roman" w:cs="Times New Roman"/>
          <w:bCs/>
          <w:noProof/>
          <w:position w:val="-14"/>
          <w:sz w:val="24"/>
          <w:szCs w:val="24"/>
          <w:lang w:eastAsia="en-US"/>
        </w:rPr>
        <w:t>), 16-30 dienos apvalinamos į aukštesnę pusę (</w:t>
      </w:r>
      <w:r w:rsidRPr="00F11997">
        <w:rPr>
          <w:rFonts w:ascii="Times New Roman" w:eastAsia="Calibri" w:hAnsi="Times New Roman" w:cs="Times New Roman"/>
          <w:bCs/>
          <w:i/>
          <w:iCs/>
          <w:noProof/>
          <w:position w:val="-14"/>
          <w:sz w:val="24"/>
          <w:szCs w:val="24"/>
          <w:lang w:eastAsia="en-US"/>
        </w:rPr>
        <w:t>pvz. 24 mėn. ir 3 savaitės arba 24 mėn. ir 21 diena apvalinama į 25 mėn</w:t>
      </w:r>
      <w:r>
        <w:rPr>
          <w:rFonts w:ascii="Times New Roman" w:eastAsia="Calibri" w:hAnsi="Times New Roman" w:cs="Times New Roman"/>
          <w:bCs/>
          <w:i/>
          <w:iCs/>
          <w:noProof/>
          <w:position w:val="-14"/>
          <w:sz w:val="24"/>
          <w:szCs w:val="24"/>
          <w:lang w:eastAsia="en-US"/>
        </w:rPr>
        <w:t>.)</w:t>
      </w:r>
      <w:r>
        <w:rPr>
          <w:rFonts w:ascii="Times New Roman" w:eastAsia="Calibri" w:hAnsi="Times New Roman" w:cs="Times New Roman"/>
          <w:bCs/>
          <w:noProof/>
          <w:position w:val="-14"/>
          <w:sz w:val="24"/>
          <w:szCs w:val="24"/>
          <w:lang w:eastAsia="en-US"/>
        </w:rPr>
        <w:t xml:space="preserve">. Į pasiūlymą įrašoma suapvalinta reikšmė.   </w:t>
      </w:r>
    </w:p>
    <w:p w14:paraId="1E9A706A" w14:textId="77777777" w:rsidR="000668C1" w:rsidRDefault="000668C1" w:rsidP="000668C1">
      <w:pPr>
        <w:shd w:val="clear" w:color="auto" w:fill="FFFFFF"/>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E02E50">
        <w:rPr>
          <w:rFonts w:ascii="Times New Roman" w:eastAsia="Calibri" w:hAnsi="Times New Roman" w:cs="Times New Roman"/>
          <w:bCs/>
          <w:noProof/>
          <w:position w:val="-14"/>
          <w:sz w:val="24"/>
          <w:szCs w:val="24"/>
          <w:lang w:eastAsia="en-US"/>
        </w:rPr>
        <w:t xml:space="preserve">Maksimalus balas už šį </w:t>
      </w:r>
      <w:r w:rsidRPr="00533178">
        <w:rPr>
          <w:rFonts w:ascii="Times New Roman" w:eastAsia="Calibri" w:hAnsi="Times New Roman" w:cs="Times New Roman"/>
          <w:bCs/>
          <w:noProof/>
          <w:position w:val="-14"/>
          <w:sz w:val="24"/>
          <w:szCs w:val="24"/>
          <w:lang w:eastAsia="en-US"/>
        </w:rPr>
        <w:t>kriterijų – 5 balai</w:t>
      </w:r>
      <w:r w:rsidRPr="00E02E50">
        <w:rPr>
          <w:rFonts w:ascii="Times New Roman" w:eastAsia="Calibri" w:hAnsi="Times New Roman" w:cs="Times New Roman"/>
          <w:bCs/>
          <w:noProof/>
          <w:position w:val="-14"/>
          <w:sz w:val="24"/>
          <w:szCs w:val="24"/>
          <w:lang w:eastAsia="en-US"/>
        </w:rPr>
        <w:t>.</w:t>
      </w:r>
    </w:p>
    <w:p w14:paraId="25D75DBD" w14:textId="77777777" w:rsidR="000668C1" w:rsidRDefault="000668C1" w:rsidP="000668C1">
      <w:pPr>
        <w:shd w:val="clear" w:color="auto" w:fill="FFFFFF"/>
        <w:tabs>
          <w:tab w:val="left" w:pos="0"/>
        </w:tabs>
        <w:spacing w:after="0" w:line="240" w:lineRule="auto"/>
        <w:ind w:firstLine="567"/>
        <w:jc w:val="both"/>
        <w:rPr>
          <w:rFonts w:ascii="Times New Roman" w:eastAsia="Calibri" w:hAnsi="Times New Roman" w:cs="Times New Roman"/>
          <w:b/>
          <w:bCs/>
          <w:noProof/>
          <w:position w:val="-14"/>
          <w:sz w:val="24"/>
          <w:szCs w:val="24"/>
          <w:lang w:eastAsia="en-US"/>
        </w:rPr>
      </w:pPr>
    </w:p>
    <w:p w14:paraId="5233DD39" w14:textId="77777777" w:rsidR="000668C1" w:rsidRDefault="000668C1" w:rsidP="000668C1">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r w:rsidRPr="00ED1CB8">
        <w:rPr>
          <w:rFonts w:ascii="Times New Roman" w:eastAsia="Calibri" w:hAnsi="Times New Roman" w:cs="Times New Roman"/>
          <w:b/>
          <w:bCs/>
          <w:noProof/>
          <w:position w:val="-14"/>
          <w:sz w:val="24"/>
          <w:szCs w:val="24"/>
          <w:lang w:eastAsia="en-US"/>
        </w:rPr>
        <w:t>Tiekėjas turi atsakingai įvertinti savo pajėgumą ir siūlyti protingą vaistinio preparato tinkamumo naudoti terminą, kurį galės užtikrinti sutarties vykdymo metu</w:t>
      </w:r>
      <w:r>
        <w:rPr>
          <w:rFonts w:ascii="Times New Roman" w:eastAsia="Calibri" w:hAnsi="Times New Roman" w:cs="Times New Roman"/>
          <w:noProof/>
          <w:position w:val="-14"/>
          <w:sz w:val="24"/>
          <w:szCs w:val="24"/>
          <w:lang w:eastAsia="en-US"/>
        </w:rPr>
        <w:t>.</w:t>
      </w:r>
    </w:p>
    <w:p w14:paraId="2ABAAB13" w14:textId="77777777" w:rsidR="000668C1" w:rsidRDefault="000668C1" w:rsidP="000668C1">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p>
    <w:p w14:paraId="5641C9CC" w14:textId="77777777" w:rsidR="000668C1" w:rsidRPr="005A1CBC" w:rsidRDefault="000668C1" w:rsidP="000668C1">
      <w:pPr>
        <w:shd w:val="clear" w:color="auto" w:fill="FFFFFF"/>
        <w:tabs>
          <w:tab w:val="left" w:pos="0"/>
        </w:tabs>
        <w:spacing w:after="0" w:line="240" w:lineRule="auto"/>
        <w:ind w:firstLine="567"/>
        <w:jc w:val="both"/>
        <w:rPr>
          <w:rFonts w:ascii="Times New Roman" w:eastAsia="Calibri" w:hAnsi="Times New Roman" w:cs="Times New Roman"/>
          <w:noProof/>
          <w:position w:val="-14"/>
          <w:sz w:val="24"/>
          <w:szCs w:val="24"/>
          <w:lang w:eastAsia="en-US"/>
        </w:rPr>
      </w:pPr>
      <w:r w:rsidRPr="005A1CBC">
        <w:rPr>
          <w:rFonts w:ascii="Times New Roman" w:eastAsia="Calibri" w:hAnsi="Times New Roman" w:cs="Times New Roman"/>
          <w:b/>
          <w:bCs/>
          <w:noProof/>
          <w:position w:val="-14"/>
          <w:sz w:val="24"/>
          <w:szCs w:val="24"/>
          <w:lang w:eastAsia="en-US"/>
        </w:rPr>
        <w:t>Pastaba</w:t>
      </w:r>
      <w:r>
        <w:rPr>
          <w:rFonts w:ascii="Times New Roman" w:eastAsia="Calibri" w:hAnsi="Times New Roman" w:cs="Times New Roman"/>
          <w:noProof/>
          <w:position w:val="-14"/>
          <w:sz w:val="24"/>
          <w:szCs w:val="24"/>
          <w:lang w:eastAsia="en-US"/>
        </w:rPr>
        <w:t>:</w:t>
      </w:r>
      <w:r w:rsidRPr="005A1CBC">
        <w:rPr>
          <w:rFonts w:ascii="Times New Roman" w:hAnsi="Times New Roman" w:cs="Times New Roman"/>
          <w:sz w:val="24"/>
          <w:szCs w:val="24"/>
        </w:rPr>
        <w:t xml:space="preserve"> </w:t>
      </w:r>
      <w:r>
        <w:rPr>
          <w:rFonts w:ascii="Times New Roman" w:eastAsia="Calibri" w:hAnsi="Times New Roman" w:cs="Times New Roman"/>
          <w:noProof/>
          <w:position w:val="-14"/>
          <w:sz w:val="24"/>
          <w:szCs w:val="24"/>
          <w:lang w:eastAsia="en-US"/>
        </w:rPr>
        <w:t>v</w:t>
      </w:r>
      <w:r w:rsidRPr="005A1CBC">
        <w:rPr>
          <w:rFonts w:ascii="Times New Roman" w:eastAsia="Calibri" w:hAnsi="Times New Roman" w:cs="Times New Roman"/>
          <w:noProof/>
          <w:position w:val="-14"/>
          <w:sz w:val="24"/>
          <w:szCs w:val="24"/>
          <w:lang w:eastAsia="en-US"/>
        </w:rPr>
        <w:t xml:space="preserve">ertinant pasiūlymus, pirmenybė bus teikiama vaistiniams preparatams, kurie yra įregistruoti Lietuvos Respublikos vaistinių preparatų registre, Sąjungos vaistinių preparatų registre arba Lygiagrečiai importuojamų vaistinių preparatų sąraše, t. y. jeigu atitinkamai pirkimo daliai bus gautas pasiūlymas su vaistais, įregistruotais Lietuvos Respublikos vaistinių preparatų registre, Sąjungos vaistinių preparatų registre arba Lygiagrečiai importuojamų vaistinių preparatų sąraše (toliau – registruoti vaistiniai preparatai), tokiu atveju, pasiūlymai su neregistruotais vaistiniais preparatais, bus atmetami. </w:t>
      </w:r>
    </w:p>
    <w:p w14:paraId="2A7D102F" w14:textId="3E9C66CC" w:rsidR="000668C1" w:rsidRDefault="000668C1" w:rsidP="000668C1">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r w:rsidRPr="005A1CBC">
        <w:rPr>
          <w:rFonts w:ascii="Times New Roman" w:eastAsia="Calibri" w:hAnsi="Times New Roman" w:cs="Times New Roman"/>
          <w:noProof/>
          <w:position w:val="-14"/>
          <w:sz w:val="24"/>
          <w:szCs w:val="24"/>
          <w:lang w:eastAsia="en-US"/>
        </w:rPr>
        <w:t>Tuo atveju, jeigu nebus gauta pasiūlymų su registruotais vaistiniais preparatais, bus vertinami ir priimami pasiūlymai su neregistruotais vaistiniais preparatais</w:t>
      </w:r>
      <w:r>
        <w:rPr>
          <w:rFonts w:ascii="Times New Roman" w:eastAsia="Calibri" w:hAnsi="Times New Roman" w:cs="Times New Roman"/>
          <w:noProof/>
          <w:position w:val="-14"/>
          <w:sz w:val="24"/>
          <w:szCs w:val="24"/>
          <w:lang w:eastAsia="en-US"/>
        </w:rPr>
        <w:t>.</w:t>
      </w:r>
    </w:p>
    <w:p w14:paraId="0412BFE7" w14:textId="77777777" w:rsidR="000668C1" w:rsidRDefault="000668C1" w:rsidP="00591DFE">
      <w:pPr>
        <w:tabs>
          <w:tab w:val="left" w:pos="0"/>
        </w:tabs>
        <w:spacing w:after="0" w:line="240" w:lineRule="auto"/>
        <w:ind w:firstLine="567"/>
        <w:jc w:val="both"/>
        <w:rPr>
          <w:rFonts w:ascii="Times New Roman" w:eastAsia="Calibri" w:hAnsi="Times New Roman" w:cs="Times New Roman"/>
          <w:bCs/>
          <w:noProof/>
          <w:position w:val="-14"/>
          <w:sz w:val="24"/>
          <w:szCs w:val="24"/>
          <w:lang w:eastAsia="en-US"/>
        </w:rPr>
      </w:pPr>
    </w:p>
    <w:p w14:paraId="0EE920F4" w14:textId="3F28F830" w:rsidR="00A4599F" w:rsidRPr="00FB1179" w:rsidRDefault="009B6F95" w:rsidP="00A5751B">
      <w:pPr>
        <w:jc w:val="center"/>
        <w:rPr>
          <w:rFonts w:ascii="Times New Roman" w:hAnsi="Times New Roman" w:cs="Times New Roman"/>
          <w:b/>
          <w:bCs/>
          <w:smallCaps/>
          <w:sz w:val="24"/>
          <w:szCs w:val="24"/>
        </w:rPr>
      </w:pPr>
      <w:r w:rsidRPr="00FB1179">
        <w:rPr>
          <w:rFonts w:ascii="Times New Roman" w:hAnsi="Times New Roman" w:cs="Times New Roman"/>
          <w:sz w:val="24"/>
          <w:szCs w:val="24"/>
        </w:rPr>
        <w:t>__________</w:t>
      </w:r>
      <w:r w:rsidR="00A4599F" w:rsidRPr="00FB1179">
        <w:rPr>
          <w:rFonts w:ascii="Times New Roman" w:hAnsi="Times New Roman" w:cs="Times New Roman"/>
          <w:b/>
          <w:bCs/>
          <w:smallCaps/>
          <w:sz w:val="24"/>
          <w:szCs w:val="24"/>
        </w:rPr>
        <w:br w:type="page"/>
      </w:r>
    </w:p>
    <w:p w14:paraId="5DC5C150" w14:textId="3C19440C" w:rsidR="008D704D" w:rsidRPr="00FB1179" w:rsidRDefault="00FE3D1F" w:rsidP="00AB5541">
      <w:pPr>
        <w:pStyle w:val="Antrat2"/>
        <w:ind w:left="5103"/>
        <w:rPr>
          <w:rFonts w:ascii="Times New Roman" w:hAnsi="Times New Roman" w:cs="Times New Roman"/>
          <w:color w:val="0070C0"/>
          <w:sz w:val="24"/>
          <w:szCs w:val="24"/>
        </w:rPr>
      </w:pPr>
      <w:bookmarkStart w:id="102" w:name="_Ref39586171"/>
      <w:bookmarkStart w:id="103" w:name="_Ref39673580"/>
      <w:bookmarkStart w:id="104" w:name="_Ref39674283"/>
      <w:bookmarkStart w:id="105" w:name="_Toc126333948"/>
      <w:bookmarkStart w:id="106" w:name="_Toc185790597"/>
      <w:r w:rsidRPr="00FB1179">
        <w:rPr>
          <w:rFonts w:ascii="Times New Roman" w:hAnsi="Times New Roman" w:cs="Times New Roman"/>
          <w:color w:val="0070C0"/>
          <w:sz w:val="24"/>
          <w:szCs w:val="24"/>
        </w:rPr>
        <w:lastRenderedPageBreak/>
        <w:t xml:space="preserve">Pirkimo sąlygų </w:t>
      </w:r>
      <w:r w:rsidR="00DF136C" w:rsidRPr="00FB1179">
        <w:rPr>
          <w:rFonts w:ascii="Times New Roman" w:hAnsi="Times New Roman" w:cs="Times New Roman"/>
          <w:color w:val="0070C0"/>
          <w:sz w:val="24"/>
          <w:szCs w:val="24"/>
        </w:rPr>
        <w:t>8</w:t>
      </w:r>
      <w:r w:rsidRPr="00FB1179">
        <w:rPr>
          <w:rFonts w:ascii="Times New Roman" w:hAnsi="Times New Roman" w:cs="Times New Roman"/>
          <w:color w:val="0070C0"/>
          <w:sz w:val="24"/>
          <w:szCs w:val="24"/>
        </w:rPr>
        <w:t xml:space="preserve"> priedas </w:t>
      </w:r>
      <w:r w:rsidR="008D704D" w:rsidRPr="00FB1179">
        <w:rPr>
          <w:rFonts w:ascii="Times New Roman" w:hAnsi="Times New Roman" w:cs="Times New Roman"/>
          <w:color w:val="0070C0"/>
          <w:sz w:val="24"/>
          <w:szCs w:val="24"/>
        </w:rPr>
        <w:t>„Sutarties projektas“</w:t>
      </w:r>
      <w:bookmarkEnd w:id="102"/>
      <w:bookmarkEnd w:id="103"/>
      <w:bookmarkEnd w:id="104"/>
      <w:bookmarkEnd w:id="105"/>
      <w:bookmarkEnd w:id="106"/>
    </w:p>
    <w:p w14:paraId="040FB65E" w14:textId="77777777" w:rsidR="00AE422D" w:rsidRPr="00FB1179" w:rsidRDefault="00AE422D" w:rsidP="00AB5541">
      <w:pPr>
        <w:rPr>
          <w:rFonts w:ascii="Times New Roman" w:hAnsi="Times New Roman" w:cs="Times New Roman"/>
          <w:sz w:val="24"/>
          <w:szCs w:val="24"/>
        </w:rPr>
      </w:pPr>
    </w:p>
    <w:p w14:paraId="77F3DE9A" w14:textId="77777777" w:rsidR="006F113D" w:rsidRPr="00FB1179" w:rsidRDefault="006F113D" w:rsidP="00E854FA">
      <w:pPr>
        <w:ind w:firstLine="567"/>
        <w:jc w:val="both"/>
        <w:rPr>
          <w:rFonts w:ascii="Times New Roman" w:eastAsia="Calibri" w:hAnsi="Times New Roman" w:cs="Times New Roman"/>
          <w:sz w:val="24"/>
          <w:szCs w:val="24"/>
        </w:rPr>
      </w:pPr>
      <w:r w:rsidRPr="00FB1179">
        <w:rPr>
          <w:rFonts w:ascii="Times New Roman" w:eastAsia="Calibri" w:hAnsi="Times New Roman" w:cs="Times New Roman"/>
          <w:sz w:val="24"/>
          <w:szCs w:val="24"/>
        </w:rPr>
        <w:t>Sutarties projektas pateikiamas atskiru dokumentu.</w:t>
      </w:r>
    </w:p>
    <w:p w14:paraId="2826B120" w14:textId="6AB0E1A7" w:rsidR="00B06CC6" w:rsidRPr="00FB1179" w:rsidRDefault="00B06CC6">
      <w:pPr>
        <w:rPr>
          <w:rFonts w:ascii="Times New Roman" w:hAnsi="Times New Roman" w:cs="Times New Roman"/>
          <w:b/>
          <w:bCs/>
          <w:smallCaps/>
          <w:sz w:val="24"/>
          <w:szCs w:val="24"/>
        </w:rPr>
      </w:pPr>
      <w:r w:rsidRPr="00FB1179">
        <w:rPr>
          <w:rFonts w:ascii="Times New Roman" w:hAnsi="Times New Roman" w:cs="Times New Roman"/>
          <w:b/>
          <w:bCs/>
          <w:smallCaps/>
          <w:sz w:val="24"/>
          <w:szCs w:val="24"/>
        </w:rPr>
        <w:br w:type="page"/>
      </w:r>
    </w:p>
    <w:p w14:paraId="57057200" w14:textId="50DDA80B" w:rsidR="00B06CC6" w:rsidRPr="00FB1179" w:rsidRDefault="00B06CC6" w:rsidP="00B06CC6">
      <w:pPr>
        <w:pStyle w:val="Antrat2"/>
        <w:ind w:left="5103"/>
        <w:rPr>
          <w:rFonts w:ascii="Times New Roman" w:hAnsi="Times New Roman" w:cs="Times New Roman"/>
          <w:color w:val="0070C0"/>
          <w:sz w:val="24"/>
          <w:szCs w:val="24"/>
        </w:rPr>
      </w:pPr>
      <w:bookmarkStart w:id="107" w:name="_Toc185790598"/>
      <w:r w:rsidRPr="00FB1179">
        <w:rPr>
          <w:rFonts w:ascii="Times New Roman" w:hAnsi="Times New Roman" w:cs="Times New Roman"/>
          <w:color w:val="0070C0"/>
          <w:sz w:val="24"/>
          <w:szCs w:val="24"/>
        </w:rPr>
        <w:lastRenderedPageBreak/>
        <w:t>Pirkimo sąlygų 9 priedas „</w:t>
      </w:r>
      <w:r w:rsidR="00711931" w:rsidRPr="00FB1179">
        <w:rPr>
          <w:rFonts w:ascii="Times New Roman" w:hAnsi="Times New Roman" w:cs="Times New Roman"/>
          <w:color w:val="0070C0"/>
          <w:sz w:val="24"/>
          <w:szCs w:val="24"/>
        </w:rPr>
        <w:t>Sutarties sąlygų įvykdymo užtikrinimas</w:t>
      </w:r>
      <w:r w:rsidRPr="00FB1179">
        <w:rPr>
          <w:rFonts w:ascii="Times New Roman" w:hAnsi="Times New Roman" w:cs="Times New Roman"/>
          <w:color w:val="0070C0"/>
          <w:sz w:val="24"/>
          <w:szCs w:val="24"/>
        </w:rPr>
        <w:t>“</w:t>
      </w:r>
      <w:bookmarkEnd w:id="107"/>
    </w:p>
    <w:p w14:paraId="58473D9E" w14:textId="77777777" w:rsidR="00D3094F" w:rsidRPr="00FB1179" w:rsidRDefault="00D3094F" w:rsidP="00D3094F">
      <w:pPr>
        <w:spacing w:after="0" w:line="240" w:lineRule="auto"/>
        <w:jc w:val="center"/>
        <w:rPr>
          <w:rFonts w:ascii="Times New Roman" w:hAnsi="Times New Roman" w:cs="Times New Roman"/>
          <w:b/>
          <w:bCs/>
          <w:sz w:val="24"/>
          <w:szCs w:val="24"/>
          <w:lang w:eastAsia="en-US"/>
        </w:rPr>
      </w:pPr>
    </w:p>
    <w:p w14:paraId="698A7F20" w14:textId="647ADB98" w:rsidR="00D3094F" w:rsidRPr="00FB1179" w:rsidRDefault="00D3094F" w:rsidP="00D3094F">
      <w:pPr>
        <w:spacing w:after="0" w:line="240" w:lineRule="auto"/>
        <w:jc w:val="center"/>
        <w:rPr>
          <w:rFonts w:ascii="Times New Roman" w:hAnsi="Times New Roman" w:cs="Times New Roman"/>
          <w:b/>
          <w:bCs/>
          <w:sz w:val="24"/>
          <w:szCs w:val="24"/>
          <w:lang w:eastAsia="en-US"/>
        </w:rPr>
      </w:pPr>
      <w:r w:rsidRPr="00FB1179">
        <w:rPr>
          <w:rFonts w:ascii="Times New Roman" w:hAnsi="Times New Roman" w:cs="Times New Roman"/>
          <w:b/>
          <w:bCs/>
          <w:sz w:val="24"/>
          <w:szCs w:val="24"/>
          <w:lang w:eastAsia="en-US"/>
        </w:rPr>
        <w:t>SUTARTIES SĄLYGŲ ĮVYKDYMO UŽTIKRINIMO REIKALAVIMAI</w:t>
      </w:r>
    </w:p>
    <w:p w14:paraId="23FD6574" w14:textId="77777777" w:rsidR="006F59CB" w:rsidRPr="00FB1179" w:rsidRDefault="006F59CB" w:rsidP="006F59CB">
      <w:pPr>
        <w:tabs>
          <w:tab w:val="left" w:pos="567"/>
        </w:tabs>
        <w:ind w:firstLine="567"/>
        <w:jc w:val="both"/>
        <w:rPr>
          <w:rFonts w:ascii="Times New Roman" w:hAnsi="Times New Roman" w:cs="Times New Roman"/>
          <w:sz w:val="24"/>
          <w:szCs w:val="24"/>
        </w:rPr>
      </w:pPr>
    </w:p>
    <w:p w14:paraId="4B29CC76" w14:textId="4AF08E3D" w:rsidR="006F59CB" w:rsidRPr="00FB1179" w:rsidRDefault="006F59CB" w:rsidP="00E854FA">
      <w:pPr>
        <w:tabs>
          <w:tab w:val="left" w:pos="709"/>
          <w:tab w:val="left" w:pos="993"/>
        </w:tabs>
        <w:ind w:firstLine="567"/>
        <w:jc w:val="both"/>
        <w:rPr>
          <w:rFonts w:ascii="Times New Roman" w:hAnsi="Times New Roman" w:cs="Times New Roman"/>
          <w:color w:val="C00000"/>
          <w:sz w:val="24"/>
          <w:szCs w:val="24"/>
        </w:rPr>
      </w:pPr>
      <w:r w:rsidRPr="00FB1179">
        <w:rPr>
          <w:rFonts w:ascii="Times New Roman" w:hAnsi="Times New Roman" w:cs="Times New Roman"/>
          <w:sz w:val="24"/>
          <w:szCs w:val="24"/>
        </w:rPr>
        <w:t>Sutarties sąlygų įvykdymo užtikrinimui taikomi reikalavimai nurodyti Sutarties bendrųjų sąlygų 10</w:t>
      </w:r>
      <w:r w:rsidR="00222A37">
        <w:rPr>
          <w:rFonts w:ascii="Times New Roman" w:hAnsi="Times New Roman" w:cs="Times New Roman"/>
          <w:sz w:val="24"/>
          <w:szCs w:val="24"/>
        </w:rPr>
        <w:t> </w:t>
      </w:r>
      <w:r w:rsidRPr="00FB1179">
        <w:rPr>
          <w:rFonts w:ascii="Times New Roman" w:hAnsi="Times New Roman" w:cs="Times New Roman"/>
          <w:sz w:val="24"/>
          <w:szCs w:val="24"/>
        </w:rPr>
        <w:t>dalyje bei specialiųjų sąlygų 8</w:t>
      </w:r>
      <w:r w:rsidR="003A3158" w:rsidRPr="00FB1179">
        <w:rPr>
          <w:rFonts w:ascii="Times New Roman" w:hAnsi="Times New Roman" w:cs="Times New Roman"/>
          <w:sz w:val="24"/>
          <w:szCs w:val="24"/>
        </w:rPr>
        <w:t xml:space="preserve"> dalyje</w:t>
      </w:r>
      <w:r w:rsidRPr="00FB1179">
        <w:rPr>
          <w:rFonts w:ascii="Times New Roman" w:hAnsi="Times New Roman" w:cs="Times New Roman"/>
          <w:sz w:val="24"/>
          <w:szCs w:val="24"/>
        </w:rPr>
        <w:t xml:space="preserve">. </w:t>
      </w:r>
    </w:p>
    <w:p w14:paraId="097AB546"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4388FBA5" w14:textId="77777777" w:rsidR="00D3094F" w:rsidRPr="00FB1179" w:rsidRDefault="00D3094F" w:rsidP="00D3094F">
      <w:pPr>
        <w:tabs>
          <w:tab w:val="left" w:pos="709"/>
          <w:tab w:val="left" w:pos="1418"/>
        </w:tabs>
        <w:spacing w:after="0" w:line="240" w:lineRule="auto"/>
        <w:jc w:val="both"/>
        <w:rPr>
          <w:rFonts w:ascii="Times New Roman" w:hAnsi="Times New Roman" w:cs="Times New Roman"/>
          <w:sz w:val="24"/>
          <w:szCs w:val="24"/>
        </w:rPr>
      </w:pPr>
    </w:p>
    <w:p w14:paraId="792AD223" w14:textId="77777777" w:rsidR="00D3094F" w:rsidRPr="00FB1179" w:rsidRDefault="00D3094F" w:rsidP="00D3094F">
      <w:pPr>
        <w:tabs>
          <w:tab w:val="left" w:pos="709"/>
          <w:tab w:val="left" w:pos="1418"/>
        </w:tabs>
        <w:spacing w:after="0" w:line="240" w:lineRule="auto"/>
        <w:jc w:val="center"/>
        <w:rPr>
          <w:rFonts w:ascii="Times New Roman" w:hAnsi="Times New Roman" w:cs="Times New Roman"/>
          <w:sz w:val="24"/>
          <w:szCs w:val="24"/>
          <w:lang w:eastAsia="en-US"/>
        </w:rPr>
      </w:pPr>
      <w:r w:rsidRPr="00FB1179">
        <w:rPr>
          <w:rFonts w:ascii="Times New Roman" w:hAnsi="Times New Roman" w:cs="Times New Roman"/>
          <w:smallCaps/>
          <w:sz w:val="24"/>
          <w:szCs w:val="24"/>
        </w:rPr>
        <w:t>____________________</w:t>
      </w:r>
    </w:p>
    <w:p w14:paraId="1ECDC4D9" w14:textId="77777777" w:rsidR="008D704D" w:rsidRPr="00FB1179" w:rsidRDefault="008D704D" w:rsidP="006F113D">
      <w:pPr>
        <w:jc w:val="both"/>
        <w:rPr>
          <w:rFonts w:ascii="Times New Roman" w:hAnsi="Times New Roman" w:cs="Times New Roman"/>
          <w:b/>
          <w:bCs/>
          <w:smallCaps/>
          <w:sz w:val="24"/>
          <w:szCs w:val="24"/>
        </w:rPr>
      </w:pPr>
    </w:p>
    <w:sectPr w:rsidR="008D704D" w:rsidRPr="00FB1179" w:rsidSect="00F40B40">
      <w:pgSz w:w="12240" w:h="15840"/>
      <w:pgMar w:top="1134" w:right="567" w:bottom="1134" w:left="1418"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1BE61" w14:textId="77777777" w:rsidR="00242C84" w:rsidRDefault="00242C84" w:rsidP="00D05666">
      <w:r>
        <w:separator/>
      </w:r>
    </w:p>
  </w:endnote>
  <w:endnote w:type="continuationSeparator" w:id="0">
    <w:p w14:paraId="3A4BBF1B" w14:textId="77777777" w:rsidR="00242C84" w:rsidRDefault="00242C84" w:rsidP="00D05666">
      <w:r>
        <w:continuationSeparator/>
      </w:r>
    </w:p>
  </w:endnote>
  <w:endnote w:type="continuationNotice" w:id="1">
    <w:p w14:paraId="21927EB5" w14:textId="77777777" w:rsidR="00242C84" w:rsidRDefault="00242C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F1A76" w14:textId="77777777" w:rsidR="00242C84" w:rsidRDefault="00242C84" w:rsidP="00D05666">
      <w:r>
        <w:separator/>
      </w:r>
    </w:p>
  </w:footnote>
  <w:footnote w:type="continuationSeparator" w:id="0">
    <w:p w14:paraId="3BC122E9" w14:textId="77777777" w:rsidR="00242C84" w:rsidRDefault="00242C84" w:rsidP="00D05666">
      <w:r>
        <w:continuationSeparator/>
      </w:r>
    </w:p>
  </w:footnote>
  <w:footnote w:type="continuationNotice" w:id="1">
    <w:p w14:paraId="71E4C5FE" w14:textId="77777777" w:rsidR="00242C84" w:rsidRDefault="00242C84">
      <w:pPr>
        <w:spacing w:after="0" w:line="240" w:lineRule="auto"/>
      </w:pPr>
    </w:p>
  </w:footnote>
  <w:footnote w:id="2">
    <w:p w14:paraId="1A783FD0" w14:textId="77777777" w:rsidR="00A41133" w:rsidRPr="00976196" w:rsidRDefault="00A41133" w:rsidP="00A41133">
      <w:pPr>
        <w:pStyle w:val="Puslapioinaostekstas"/>
        <w:spacing w:after="0" w:line="240" w:lineRule="auto"/>
        <w:jc w:val="both"/>
        <w:rPr>
          <w:rFonts w:ascii="Times New Roman" w:hAnsi="Times New Roman" w:cs="Times New Roman"/>
          <w:i/>
          <w:iCs/>
          <w:sz w:val="18"/>
          <w:szCs w:val="18"/>
        </w:rPr>
      </w:pPr>
      <w:r w:rsidRPr="00976196">
        <w:rPr>
          <w:rStyle w:val="Puslapioinaosnuoroda"/>
          <w:rFonts w:ascii="Times New Roman" w:eastAsia="Yu Mincho" w:hAnsi="Times New Roman" w:cs="Times New Roman"/>
          <w:i/>
          <w:iCs/>
          <w:sz w:val="18"/>
          <w:szCs w:val="18"/>
        </w:rPr>
        <w:footnoteRef/>
      </w:r>
      <w:r w:rsidRPr="00976196">
        <w:rPr>
          <w:rFonts w:ascii="Times New Roman" w:eastAsia="Yu Mincho" w:hAnsi="Times New Roman" w:cs="Times New Roman"/>
          <w:i/>
          <w:iCs/>
          <w:sz w:val="18"/>
          <w:szCs w:val="18"/>
        </w:rPr>
        <w:t xml:space="preserve"> 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976196">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34C4D0" w14:textId="77777777" w:rsidR="00A41133" w:rsidRPr="00845A68" w:rsidRDefault="00A41133" w:rsidP="00A41133">
      <w:pPr>
        <w:pStyle w:val="Puslapioinaostekstas"/>
        <w:numPr>
          <w:ilvl w:val="0"/>
          <w:numId w:val="46"/>
        </w:numPr>
        <w:spacing w:after="0" w:line="240" w:lineRule="auto"/>
        <w:jc w:val="both"/>
        <w:rPr>
          <w:rFonts w:ascii="Times New Roman" w:eastAsia="Yu Mincho" w:hAnsi="Times New Roman" w:cs="Times New Roman"/>
          <w:i/>
          <w:iCs/>
          <w:sz w:val="18"/>
          <w:szCs w:val="18"/>
        </w:rPr>
      </w:pPr>
      <w:r w:rsidRPr="00845A68">
        <w:rPr>
          <w:rFonts w:ascii="Times New Roman" w:eastAsia="Yu Mincho" w:hAnsi="Times New Roman" w:cs="Times New Roman"/>
          <w:i/>
          <w:iCs/>
          <w:sz w:val="18"/>
          <w:szCs w:val="18"/>
        </w:rPr>
        <w:t xml:space="preserve">priesaikos deklaracija; </w:t>
      </w:r>
    </w:p>
    <w:p w14:paraId="0D6F2686" w14:textId="77777777" w:rsidR="00A41133" w:rsidRPr="0083310E" w:rsidRDefault="00A41133" w:rsidP="00A41133">
      <w:pPr>
        <w:pStyle w:val="Puslapioinaostekstas"/>
        <w:numPr>
          <w:ilvl w:val="0"/>
          <w:numId w:val="46"/>
        </w:numPr>
        <w:spacing w:after="0" w:line="240" w:lineRule="auto"/>
        <w:jc w:val="both"/>
        <w:rPr>
          <w:rFonts w:eastAsia="Yu Mincho"/>
          <w:sz w:val="18"/>
          <w:szCs w:val="18"/>
        </w:rPr>
      </w:pPr>
      <w:r w:rsidRPr="00845A68">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w:t>
      </w:r>
      <w:r w:rsidRPr="00976196">
        <w:rPr>
          <w:rFonts w:ascii="Times New Roman" w:eastAsia="Yu Mincho" w:hAnsi="Times New Roman" w:cs="Times New Roman"/>
          <w:i/>
          <w:iCs/>
          <w:sz w:val="18"/>
          <w:szCs w:val="18"/>
        </w:rPr>
        <w:t xml:space="preserve"> arba kompetentingos profesinės ar prekybos organizacijos.</w:t>
      </w:r>
    </w:p>
  </w:footnote>
  <w:footnote w:id="3">
    <w:p w14:paraId="7C2596AD"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126D4C" w14:textId="77777777" w:rsidR="00A41133" w:rsidRPr="00786A5D" w:rsidRDefault="00A41133" w:rsidP="00A41133">
      <w:pPr>
        <w:pStyle w:val="Puslapioinaostekstas"/>
        <w:numPr>
          <w:ilvl w:val="0"/>
          <w:numId w:val="47"/>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62F7DF96" w14:textId="77777777" w:rsidR="00A41133" w:rsidRDefault="00A41133" w:rsidP="00A41133">
      <w:pPr>
        <w:pStyle w:val="Puslapioinaostekstas"/>
        <w:numPr>
          <w:ilvl w:val="0"/>
          <w:numId w:val="47"/>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A497BAC" w14:textId="77777777" w:rsidR="00A41133" w:rsidRPr="00786A5D" w:rsidRDefault="00A41133" w:rsidP="00A41133">
      <w:pPr>
        <w:pStyle w:val="Puslapioinaostekstas"/>
        <w:spacing w:after="0" w:line="240" w:lineRule="auto"/>
        <w:jc w:val="both"/>
        <w:rPr>
          <w:rFonts w:ascii="Times New Roman" w:hAnsi="Times New Roman" w:cs="Times New Roman"/>
          <w:i/>
          <w:iCs/>
          <w:sz w:val="18"/>
          <w:szCs w:val="18"/>
        </w:rPr>
      </w:pPr>
      <w:r w:rsidRPr="00786A5D">
        <w:rPr>
          <w:rStyle w:val="Puslapioinaosnuoroda"/>
          <w:rFonts w:ascii="Times New Roman" w:eastAsia="Yu Mincho" w:hAnsi="Times New Roman" w:cs="Times New Roman"/>
          <w:sz w:val="18"/>
          <w:szCs w:val="18"/>
        </w:rPr>
        <w:footnoteRef/>
      </w:r>
      <w:r w:rsidRPr="00786A5D">
        <w:rPr>
          <w:rFonts w:ascii="Times New Roman" w:eastAsia="Yu Mincho" w:hAnsi="Times New Roman" w:cs="Times New Roman"/>
          <w:sz w:val="18"/>
          <w:szCs w:val="18"/>
        </w:rPr>
        <w:t xml:space="preserve"> </w:t>
      </w:r>
      <w:r w:rsidRPr="00786A5D">
        <w:rPr>
          <w:rFonts w:ascii="Times New Roman" w:eastAsia="Yu Mincho" w:hAnsi="Times New Roman" w:cs="Times New Roman"/>
          <w:i/>
          <w:iCs/>
          <w:sz w:val="18"/>
          <w:szCs w:val="18"/>
        </w:rPr>
        <w:t xml:space="preserve">Jeigu tiekėjas negali pateikti nurodytų dokumentų, įrodančių, kad nėra pašalinimo pagrindų, numatytų </w:t>
      </w:r>
      <w:r>
        <w:rPr>
          <w:rFonts w:ascii="Times New Roman" w:eastAsia="Yu Mincho" w:hAnsi="Times New Roman" w:cs="Times New Roman"/>
          <w:i/>
          <w:iCs/>
          <w:sz w:val="18"/>
          <w:szCs w:val="18"/>
        </w:rPr>
        <w:t xml:space="preserve">VPĮ </w:t>
      </w:r>
      <w:r w:rsidRPr="00786A5D">
        <w:rPr>
          <w:rFonts w:ascii="Times New Roman" w:eastAsia="Yu Mincho" w:hAnsi="Times New Roman" w:cs="Times New Roman"/>
          <w:i/>
          <w:iCs/>
          <w:sz w:val="18"/>
          <w:szCs w:val="18"/>
        </w:rPr>
        <w:t xml:space="preserve">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A4AD4" w14:textId="77777777" w:rsidR="00A41133" w:rsidRPr="00786A5D" w:rsidRDefault="00A41133" w:rsidP="00A41133">
      <w:pPr>
        <w:pStyle w:val="Puslapioinaostekstas"/>
        <w:numPr>
          <w:ilvl w:val="0"/>
          <w:numId w:val="48"/>
        </w:numPr>
        <w:spacing w:after="0" w:line="240" w:lineRule="auto"/>
        <w:jc w:val="both"/>
        <w:rPr>
          <w:rFonts w:ascii="Times New Roman" w:eastAsia="Yu Mincho" w:hAnsi="Times New Roman" w:cs="Times New Roman"/>
          <w:i/>
          <w:iCs/>
          <w:sz w:val="18"/>
          <w:szCs w:val="18"/>
        </w:rPr>
      </w:pPr>
      <w:r w:rsidRPr="00786A5D">
        <w:rPr>
          <w:rFonts w:ascii="Times New Roman" w:eastAsia="Yu Mincho" w:hAnsi="Times New Roman" w:cs="Times New Roman"/>
          <w:i/>
          <w:iCs/>
          <w:sz w:val="18"/>
          <w:szCs w:val="18"/>
        </w:rPr>
        <w:t xml:space="preserve">priesaikos deklaracija; </w:t>
      </w:r>
    </w:p>
    <w:p w14:paraId="1BB57C96" w14:textId="77777777" w:rsidR="00A41133" w:rsidRDefault="00A41133" w:rsidP="00A41133">
      <w:pPr>
        <w:pStyle w:val="Puslapioinaostekstas"/>
        <w:numPr>
          <w:ilvl w:val="0"/>
          <w:numId w:val="48"/>
        </w:numPr>
        <w:spacing w:after="0" w:line="240" w:lineRule="auto"/>
        <w:jc w:val="both"/>
        <w:rPr>
          <w:rFonts w:eastAsia="Yu Mincho"/>
        </w:rPr>
      </w:pPr>
      <w:r w:rsidRPr="00786A5D">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B167796"/>
    <w:multiLevelType w:val="hybridMultilevel"/>
    <w:tmpl w:val="A3B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B65763"/>
    <w:multiLevelType w:val="multilevel"/>
    <w:tmpl w:val="A0B82036"/>
    <w:lvl w:ilvl="0">
      <w:start w:val="6"/>
      <w:numFmt w:val="decimal"/>
      <w:lvlText w:val="%1."/>
      <w:lvlJc w:val="left"/>
      <w:pPr>
        <w:ind w:left="360" w:hanging="360"/>
      </w:pPr>
      <w:rPr>
        <w:rFonts w:eastAsiaTheme="minorHAnsi" w:hint="default"/>
        <w:b/>
        <w:bCs w:val="0"/>
        <w:i w:val="0"/>
      </w:rPr>
    </w:lvl>
    <w:lvl w:ilvl="1">
      <w:start w:val="1"/>
      <w:numFmt w:val="decimal"/>
      <w:lvlText w:val="%1.%2."/>
      <w:lvlJc w:val="left"/>
      <w:pPr>
        <w:ind w:left="1069" w:hanging="360"/>
      </w:pPr>
      <w:rPr>
        <w:rFonts w:eastAsiaTheme="minorHAnsi" w:hint="default"/>
        <w:b w:val="0"/>
        <w:bCs/>
        <w:i w:val="0"/>
        <w:color w:val="auto"/>
      </w:rPr>
    </w:lvl>
    <w:lvl w:ilvl="2">
      <w:start w:val="1"/>
      <w:numFmt w:val="decimal"/>
      <w:lvlText w:val="%1.%2.%3."/>
      <w:lvlJc w:val="left"/>
      <w:pPr>
        <w:ind w:left="2138" w:hanging="720"/>
      </w:pPr>
      <w:rPr>
        <w:rFonts w:eastAsiaTheme="minorHAnsi" w:hint="default"/>
        <w:b w:val="0"/>
        <w:i w:val="0"/>
      </w:rPr>
    </w:lvl>
    <w:lvl w:ilvl="3">
      <w:start w:val="1"/>
      <w:numFmt w:val="decimal"/>
      <w:lvlText w:val="%1.%2.%3.%4."/>
      <w:lvlJc w:val="left"/>
      <w:pPr>
        <w:ind w:left="2847" w:hanging="720"/>
      </w:pPr>
      <w:rPr>
        <w:rFonts w:eastAsiaTheme="minorHAnsi" w:hint="default"/>
        <w:b w:val="0"/>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163D70"/>
    <w:multiLevelType w:val="multilevel"/>
    <w:tmpl w:val="D5386D8C"/>
    <w:numStyleLink w:val="Style1"/>
  </w:abstractNum>
  <w:abstractNum w:abstractNumId="7" w15:restartNumberingAfterBreak="0">
    <w:nsid w:val="19505A8A"/>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8" w15:restartNumberingAfterBreak="0">
    <w:nsid w:val="1F374B7D"/>
    <w:multiLevelType w:val="hybridMultilevel"/>
    <w:tmpl w:val="431031BC"/>
    <w:lvl w:ilvl="0" w:tplc="60F62E82">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0044F3"/>
    <w:multiLevelType w:val="hybridMultilevel"/>
    <w:tmpl w:val="E75A018E"/>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AE1663"/>
    <w:multiLevelType w:val="multilevel"/>
    <w:tmpl w:val="E2AA2108"/>
    <w:lvl w:ilvl="0">
      <w:start w:val="1"/>
      <w:numFmt w:val="decimal"/>
      <w:lvlText w:val="%1."/>
      <w:lvlJc w:val="left"/>
      <w:pPr>
        <w:ind w:left="7307" w:hanging="36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9011EC7"/>
    <w:multiLevelType w:val="hybridMultilevel"/>
    <w:tmpl w:val="FDEE24E8"/>
    <w:lvl w:ilvl="0" w:tplc="EC6202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88D194E"/>
    <w:multiLevelType w:val="hybridMultilevel"/>
    <w:tmpl w:val="7E82BCAE"/>
    <w:lvl w:ilvl="0" w:tplc="0F5C81B6">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99B744C"/>
    <w:multiLevelType w:val="hybridMultilevel"/>
    <w:tmpl w:val="0714DD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0" w15:restartNumberingAfterBreak="0">
    <w:nsid w:val="4C077795"/>
    <w:multiLevelType w:val="multilevel"/>
    <w:tmpl w:val="B6AEDEAC"/>
    <w:lvl w:ilvl="0">
      <w:start w:val="10"/>
      <w:numFmt w:val="decimal"/>
      <w:lvlText w:val="%1."/>
      <w:lvlJc w:val="left"/>
      <w:pPr>
        <w:ind w:left="444" w:hanging="444"/>
      </w:pPr>
      <w:rPr>
        <w:rFonts w:hint="default"/>
        <w:b/>
        <w:bCs/>
      </w:rPr>
    </w:lvl>
    <w:lvl w:ilvl="1">
      <w:start w:val="1"/>
      <w:numFmt w:val="decimal"/>
      <w:lvlText w:val="%2."/>
      <w:lvlJc w:val="left"/>
      <w:pPr>
        <w:ind w:left="444" w:hanging="444"/>
      </w:pPr>
      <w:rPr>
        <w:rFonts w:ascii="Times New Roman" w:eastAsiaTheme="minorEastAsia" w:hAnsi="Times New Roman" w:cs="Times New Roman"/>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E293A87"/>
    <w:multiLevelType w:val="multilevel"/>
    <w:tmpl w:val="2726230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4C541E9"/>
    <w:multiLevelType w:val="hybridMultilevel"/>
    <w:tmpl w:val="35F66F14"/>
    <w:lvl w:ilvl="0" w:tplc="E690D61A">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16F1D09"/>
    <w:multiLevelType w:val="hybridMultilevel"/>
    <w:tmpl w:val="B9546A3A"/>
    <w:lvl w:ilvl="0" w:tplc="8EEA2E8A">
      <w:start w:val="1"/>
      <w:numFmt w:val="lowerLetter"/>
      <w:lvlText w:val="%1)"/>
      <w:lvlJc w:val="left"/>
      <w:pPr>
        <w:ind w:left="720" w:hanging="360"/>
      </w:pPr>
      <w:rPr>
        <w:rFonts w:ascii="Times New Roman" w:hAnsi="Times New Roman" w:cs="Times New Roman"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46C5FDE"/>
    <w:multiLevelType w:val="multilevel"/>
    <w:tmpl w:val="48929968"/>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29" w15:restartNumberingAfterBreak="0">
    <w:nsid w:val="64CB177F"/>
    <w:multiLevelType w:val="hybridMultilevel"/>
    <w:tmpl w:val="7E82BCAE"/>
    <w:lvl w:ilvl="0" w:tplc="FFFFFFFF">
      <w:start w:val="1"/>
      <w:numFmt w:val="decimal"/>
      <w:lvlText w:val="%1."/>
      <w:lvlJc w:val="left"/>
      <w:pPr>
        <w:ind w:left="720"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6047FA"/>
    <w:multiLevelType w:val="multilevel"/>
    <w:tmpl w:val="AA34FA9E"/>
    <w:lvl w:ilvl="0">
      <w:start w:val="3"/>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i w:val="0"/>
        <w:iCs/>
        <w:color w:val="auto"/>
        <w:sz w:val="24"/>
        <w:szCs w:val="32"/>
      </w:rPr>
    </w:lvl>
    <w:lvl w:ilvl="2">
      <w:start w:val="1"/>
      <w:numFmt w:val="decimal"/>
      <w:lvlText w:val="%1.%2.%3."/>
      <w:lvlJc w:val="left"/>
      <w:pPr>
        <w:ind w:left="720" w:hanging="720"/>
      </w:pPr>
      <w:rPr>
        <w:rFonts w:hint="default"/>
        <w:sz w:val="21"/>
      </w:rPr>
    </w:lvl>
    <w:lvl w:ilvl="3">
      <w:start w:val="1"/>
      <w:numFmt w:val="decimal"/>
      <w:lvlText w:val="%1.%2.%3.%4."/>
      <w:lvlJc w:val="left"/>
      <w:pPr>
        <w:ind w:left="720" w:hanging="720"/>
      </w:pPr>
      <w:rPr>
        <w:rFonts w:hint="default"/>
        <w:sz w:val="21"/>
      </w:rPr>
    </w:lvl>
    <w:lvl w:ilvl="4">
      <w:start w:val="1"/>
      <w:numFmt w:val="decimal"/>
      <w:lvlText w:val="%1.%2.%3.%4.%5."/>
      <w:lvlJc w:val="left"/>
      <w:pPr>
        <w:ind w:left="1080" w:hanging="1080"/>
      </w:pPr>
      <w:rPr>
        <w:rFonts w:hint="default"/>
        <w:sz w:val="21"/>
      </w:rPr>
    </w:lvl>
    <w:lvl w:ilvl="5">
      <w:start w:val="1"/>
      <w:numFmt w:val="decimal"/>
      <w:lvlText w:val="%1.%2.%3.%4.%5.%6."/>
      <w:lvlJc w:val="left"/>
      <w:pPr>
        <w:ind w:left="1080" w:hanging="1080"/>
      </w:pPr>
      <w:rPr>
        <w:rFonts w:hint="default"/>
        <w:sz w:val="21"/>
      </w:rPr>
    </w:lvl>
    <w:lvl w:ilvl="6">
      <w:start w:val="1"/>
      <w:numFmt w:val="decimal"/>
      <w:lvlText w:val="%1.%2.%3.%4.%5.%6.%7."/>
      <w:lvlJc w:val="left"/>
      <w:pPr>
        <w:ind w:left="1440" w:hanging="1440"/>
      </w:pPr>
      <w:rPr>
        <w:rFonts w:hint="default"/>
        <w:sz w:val="21"/>
      </w:rPr>
    </w:lvl>
    <w:lvl w:ilvl="7">
      <w:start w:val="1"/>
      <w:numFmt w:val="decimal"/>
      <w:lvlText w:val="%1.%2.%3.%4.%5.%6.%7.%8."/>
      <w:lvlJc w:val="left"/>
      <w:pPr>
        <w:ind w:left="1440" w:hanging="1440"/>
      </w:pPr>
      <w:rPr>
        <w:rFonts w:hint="default"/>
        <w:sz w:val="21"/>
      </w:rPr>
    </w:lvl>
    <w:lvl w:ilvl="8">
      <w:start w:val="1"/>
      <w:numFmt w:val="decimal"/>
      <w:lvlText w:val="%1.%2.%3.%4.%5.%6.%7.%8.%9."/>
      <w:lvlJc w:val="left"/>
      <w:pPr>
        <w:ind w:left="1800" w:hanging="1800"/>
      </w:pPr>
      <w:rPr>
        <w:rFonts w:hint="default"/>
        <w:sz w:val="21"/>
      </w:rPr>
    </w:lvl>
  </w:abstractNum>
  <w:abstractNum w:abstractNumId="32"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B5726A92"/>
    <w:lvl w:ilvl="0" w:tplc="D44E5F5E">
      <w:start w:val="1"/>
      <w:numFmt w:val="lowerLetter"/>
      <w:lvlText w:val="%1)"/>
      <w:lvlJc w:val="left"/>
      <w:pPr>
        <w:ind w:left="720" w:hanging="360"/>
      </w:pPr>
      <w:rPr>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0C24313E"/>
    <w:lvl w:ilvl="0">
      <w:start w:val="1"/>
      <w:numFmt w:val="decimal"/>
      <w:lvlText w:val="%1."/>
      <w:lvlJc w:val="left"/>
      <w:pPr>
        <w:ind w:left="360" w:hanging="36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0B4697A"/>
    <w:multiLevelType w:val="multilevel"/>
    <w:tmpl w:val="D5386D8C"/>
    <w:styleLink w:val="Style1"/>
    <w:lvl w:ilvl="0">
      <w:start w:val="4"/>
      <w:numFmt w:val="decimal"/>
      <w:lvlText w:val="%1."/>
      <w:lvlJc w:val="left"/>
      <w:pPr>
        <w:ind w:left="360" w:hanging="360"/>
      </w:pPr>
      <w:rPr>
        <w:rFonts w:hint="default"/>
        <w:kern w:val="16"/>
        <w:sz w:val="22"/>
        <w:szCs w:val="22"/>
      </w:rPr>
    </w:lvl>
    <w:lvl w:ilvl="1">
      <w:start w:val="1"/>
      <w:numFmt w:val="decimal"/>
      <w:lvlText w:val="%1.%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1011219"/>
    <w:multiLevelType w:val="hybridMultilevel"/>
    <w:tmpl w:val="202C8C54"/>
    <w:lvl w:ilvl="0" w:tplc="0504D6BE">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1" w15:restartNumberingAfterBreak="0">
    <w:nsid w:val="747A38CE"/>
    <w:multiLevelType w:val="multilevel"/>
    <w:tmpl w:val="79AA07D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2"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43" w15:restartNumberingAfterBreak="0">
    <w:nsid w:val="78174DC3"/>
    <w:multiLevelType w:val="multilevel"/>
    <w:tmpl w:val="0226AC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611854"/>
    <w:multiLevelType w:val="hybridMultilevel"/>
    <w:tmpl w:val="F18A00EA"/>
    <w:lvl w:ilvl="0" w:tplc="4BE26E24">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27765243">
    <w:abstractNumId w:val="12"/>
  </w:num>
  <w:num w:numId="2" w16cid:durableId="207184103">
    <w:abstractNumId w:val="4"/>
  </w:num>
  <w:num w:numId="3" w16cid:durableId="1528367431">
    <w:abstractNumId w:val="26"/>
  </w:num>
  <w:num w:numId="4" w16cid:durableId="1484615006">
    <w:abstractNumId w:val="33"/>
  </w:num>
  <w:num w:numId="5" w16cid:durableId="607934237">
    <w:abstractNumId w:val="23"/>
  </w:num>
  <w:num w:numId="6" w16cid:durableId="408162091">
    <w:abstractNumId w:val="44"/>
  </w:num>
  <w:num w:numId="7" w16cid:durableId="12269543">
    <w:abstractNumId w:val="40"/>
  </w:num>
  <w:num w:numId="8" w16cid:durableId="749809940">
    <w:abstractNumId w:val="1"/>
  </w:num>
  <w:num w:numId="9" w16cid:durableId="412043720">
    <w:abstractNumId w:val="41"/>
  </w:num>
  <w:num w:numId="10" w16cid:durableId="1996449446">
    <w:abstractNumId w:val="37"/>
  </w:num>
  <w:num w:numId="11" w16cid:durableId="1482305889">
    <w:abstractNumId w:val="32"/>
  </w:num>
  <w:num w:numId="12" w16cid:durableId="32313854">
    <w:abstractNumId w:val="15"/>
  </w:num>
  <w:num w:numId="13" w16cid:durableId="1318921492">
    <w:abstractNumId w:val="22"/>
  </w:num>
  <w:num w:numId="14" w16cid:durableId="1864435576">
    <w:abstractNumId w:val="35"/>
  </w:num>
  <w:num w:numId="15" w16cid:durableId="1941065713">
    <w:abstractNumId w:val="5"/>
  </w:num>
  <w:num w:numId="16" w16cid:durableId="19859238">
    <w:abstractNumId w:val="9"/>
  </w:num>
  <w:num w:numId="17" w16cid:durableId="1297491117">
    <w:abstractNumId w:val="18"/>
  </w:num>
  <w:num w:numId="18" w16cid:durableId="1909341382">
    <w:abstractNumId w:val="31"/>
  </w:num>
  <w:num w:numId="19" w16cid:durableId="346904845">
    <w:abstractNumId w:val="3"/>
  </w:num>
  <w:num w:numId="20" w16cid:durableId="82648345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53666148">
    <w:abstractNumId w:val="25"/>
  </w:num>
  <w:num w:numId="22" w16cid:durableId="230116318">
    <w:abstractNumId w:val="30"/>
  </w:num>
  <w:num w:numId="23" w16cid:durableId="612328904">
    <w:abstractNumId w:val="13"/>
  </w:num>
  <w:num w:numId="24" w16cid:durableId="14189373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877273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3675010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165218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86241443">
    <w:abstractNumId w:val="24"/>
  </w:num>
  <w:num w:numId="29" w16cid:durableId="136382591">
    <w:abstractNumId w:val="10"/>
  </w:num>
  <w:num w:numId="30" w16cid:durableId="1540703667">
    <w:abstractNumId w:val="14"/>
  </w:num>
  <w:num w:numId="31" w16cid:durableId="1663503766">
    <w:abstractNumId w:val="39"/>
  </w:num>
  <w:num w:numId="32" w16cid:durableId="831676630">
    <w:abstractNumId w:val="17"/>
  </w:num>
  <w:num w:numId="33" w16cid:durableId="1453590830">
    <w:abstractNumId w:val="28"/>
  </w:num>
  <w:num w:numId="34" w16cid:durableId="247429101">
    <w:abstractNumId w:val="7"/>
  </w:num>
  <w:num w:numId="35" w16cid:durableId="258296502">
    <w:abstractNumId w:val="21"/>
  </w:num>
  <w:num w:numId="36" w16cid:durableId="679161652">
    <w:abstractNumId w:val="6"/>
  </w:num>
  <w:num w:numId="37" w16cid:durableId="560942060">
    <w:abstractNumId w:val="38"/>
  </w:num>
  <w:num w:numId="38" w16cid:durableId="1610432112">
    <w:abstractNumId w:val="20"/>
  </w:num>
  <w:num w:numId="39" w16cid:durableId="2107728161">
    <w:abstractNumId w:val="45"/>
  </w:num>
  <w:num w:numId="40" w16cid:durableId="289867313">
    <w:abstractNumId w:val="43"/>
  </w:num>
  <w:num w:numId="41" w16cid:durableId="1615745147">
    <w:abstractNumId w:val="2"/>
  </w:num>
  <w:num w:numId="42" w16cid:durableId="192883025">
    <w:abstractNumId w:val="16"/>
  </w:num>
  <w:num w:numId="43" w16cid:durableId="323096128">
    <w:abstractNumId w:val="29"/>
  </w:num>
  <w:num w:numId="44" w16cid:durableId="1034769802">
    <w:abstractNumId w:val="36"/>
  </w:num>
  <w:num w:numId="45" w16cid:durableId="2043239442">
    <w:abstractNumId w:val="19"/>
  </w:num>
  <w:num w:numId="46" w16cid:durableId="47654218">
    <w:abstractNumId w:val="27"/>
  </w:num>
  <w:num w:numId="47" w16cid:durableId="1873223079">
    <w:abstractNumId w:val="34"/>
  </w:num>
  <w:num w:numId="48" w16cid:durableId="433983324">
    <w:abstractNumId w:val="0"/>
  </w:num>
  <w:num w:numId="49" w16cid:durableId="4449337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767412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4096" w:nlCheck="1" w:checkStyle="0"/>
  <w:activeWritingStyle w:appName="MSWord" w:lang="en-US" w:vendorID="64" w:dllVersion="4096" w:nlCheck="1" w:checkStyle="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89A"/>
    <w:rsid w:val="00003568"/>
    <w:rsid w:val="000035DA"/>
    <w:rsid w:val="00003A28"/>
    <w:rsid w:val="00003A3F"/>
    <w:rsid w:val="00003DCC"/>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2EFA"/>
    <w:rsid w:val="000133D6"/>
    <w:rsid w:val="00013DF0"/>
    <w:rsid w:val="00013EF1"/>
    <w:rsid w:val="00013FF6"/>
    <w:rsid w:val="00014A61"/>
    <w:rsid w:val="00015018"/>
    <w:rsid w:val="00015C75"/>
    <w:rsid w:val="00015FC9"/>
    <w:rsid w:val="0001618D"/>
    <w:rsid w:val="0001658B"/>
    <w:rsid w:val="0001670E"/>
    <w:rsid w:val="00016FDD"/>
    <w:rsid w:val="00017009"/>
    <w:rsid w:val="00020284"/>
    <w:rsid w:val="000206C9"/>
    <w:rsid w:val="00020FD4"/>
    <w:rsid w:val="00021574"/>
    <w:rsid w:val="00021ECC"/>
    <w:rsid w:val="00021EFA"/>
    <w:rsid w:val="000221C6"/>
    <w:rsid w:val="000221F4"/>
    <w:rsid w:val="00022DEB"/>
    <w:rsid w:val="00022E0C"/>
    <w:rsid w:val="00022FC2"/>
    <w:rsid w:val="00023641"/>
    <w:rsid w:val="00024618"/>
    <w:rsid w:val="00024DB9"/>
    <w:rsid w:val="0002541F"/>
    <w:rsid w:val="00026246"/>
    <w:rsid w:val="00026673"/>
    <w:rsid w:val="00026690"/>
    <w:rsid w:val="00026A51"/>
    <w:rsid w:val="00026D16"/>
    <w:rsid w:val="00026E03"/>
    <w:rsid w:val="00027514"/>
    <w:rsid w:val="00030C02"/>
    <w:rsid w:val="00030C76"/>
    <w:rsid w:val="00030F90"/>
    <w:rsid w:val="000315EB"/>
    <w:rsid w:val="0003169B"/>
    <w:rsid w:val="00031A62"/>
    <w:rsid w:val="0003208B"/>
    <w:rsid w:val="000321E6"/>
    <w:rsid w:val="0003281A"/>
    <w:rsid w:val="00032D19"/>
    <w:rsid w:val="00034A4A"/>
    <w:rsid w:val="00035221"/>
    <w:rsid w:val="000356C7"/>
    <w:rsid w:val="0003587B"/>
    <w:rsid w:val="0003638B"/>
    <w:rsid w:val="000365A5"/>
    <w:rsid w:val="00036B69"/>
    <w:rsid w:val="000372C8"/>
    <w:rsid w:val="000372F4"/>
    <w:rsid w:val="000373E5"/>
    <w:rsid w:val="00037649"/>
    <w:rsid w:val="00040233"/>
    <w:rsid w:val="00040C0F"/>
    <w:rsid w:val="00042720"/>
    <w:rsid w:val="00042937"/>
    <w:rsid w:val="00042D50"/>
    <w:rsid w:val="000431AC"/>
    <w:rsid w:val="0004383B"/>
    <w:rsid w:val="00043C51"/>
    <w:rsid w:val="00043D65"/>
    <w:rsid w:val="00044728"/>
    <w:rsid w:val="00044B63"/>
    <w:rsid w:val="00044C59"/>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1D9"/>
    <w:rsid w:val="000543B5"/>
    <w:rsid w:val="00055235"/>
    <w:rsid w:val="000561CC"/>
    <w:rsid w:val="000571AD"/>
    <w:rsid w:val="00057346"/>
    <w:rsid w:val="000578C9"/>
    <w:rsid w:val="0006040C"/>
    <w:rsid w:val="000605C5"/>
    <w:rsid w:val="000608EF"/>
    <w:rsid w:val="00061084"/>
    <w:rsid w:val="00061466"/>
    <w:rsid w:val="00061E86"/>
    <w:rsid w:val="00062A5E"/>
    <w:rsid w:val="0006300C"/>
    <w:rsid w:val="000631F1"/>
    <w:rsid w:val="000636BF"/>
    <w:rsid w:val="00063BBD"/>
    <w:rsid w:val="00064868"/>
    <w:rsid w:val="0006543B"/>
    <w:rsid w:val="0006575D"/>
    <w:rsid w:val="000659E9"/>
    <w:rsid w:val="000668C1"/>
    <w:rsid w:val="00066BB9"/>
    <w:rsid w:val="00066D29"/>
    <w:rsid w:val="00067A88"/>
    <w:rsid w:val="00067DCC"/>
    <w:rsid w:val="00067EAF"/>
    <w:rsid w:val="0007051B"/>
    <w:rsid w:val="00071101"/>
    <w:rsid w:val="000714BF"/>
    <w:rsid w:val="00071548"/>
    <w:rsid w:val="000716B1"/>
    <w:rsid w:val="0007282F"/>
    <w:rsid w:val="00072F31"/>
    <w:rsid w:val="00072FE6"/>
    <w:rsid w:val="000738C7"/>
    <w:rsid w:val="000749D7"/>
    <w:rsid w:val="00074A01"/>
    <w:rsid w:val="00074DEB"/>
    <w:rsid w:val="00074E96"/>
    <w:rsid w:val="00074E9E"/>
    <w:rsid w:val="0007511C"/>
    <w:rsid w:val="00075511"/>
    <w:rsid w:val="00075D27"/>
    <w:rsid w:val="00076280"/>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565"/>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F1A"/>
    <w:rsid w:val="00094604"/>
    <w:rsid w:val="00095834"/>
    <w:rsid w:val="00095A99"/>
    <w:rsid w:val="0009724E"/>
    <w:rsid w:val="000974DC"/>
    <w:rsid w:val="00097B80"/>
    <w:rsid w:val="000A05FB"/>
    <w:rsid w:val="000A09BB"/>
    <w:rsid w:val="000A0DFE"/>
    <w:rsid w:val="000A0F5D"/>
    <w:rsid w:val="000A1E34"/>
    <w:rsid w:val="000A202B"/>
    <w:rsid w:val="000A2760"/>
    <w:rsid w:val="000A2CBA"/>
    <w:rsid w:val="000A2D88"/>
    <w:rsid w:val="000A5738"/>
    <w:rsid w:val="000A5FB1"/>
    <w:rsid w:val="000A6BBE"/>
    <w:rsid w:val="000A7590"/>
    <w:rsid w:val="000A76C1"/>
    <w:rsid w:val="000A7BF8"/>
    <w:rsid w:val="000A7E99"/>
    <w:rsid w:val="000B01A0"/>
    <w:rsid w:val="000B049C"/>
    <w:rsid w:val="000B0831"/>
    <w:rsid w:val="000B0CED"/>
    <w:rsid w:val="000B19A6"/>
    <w:rsid w:val="000B2E23"/>
    <w:rsid w:val="000B36CB"/>
    <w:rsid w:val="000B4A3A"/>
    <w:rsid w:val="000B4E01"/>
    <w:rsid w:val="000B4E6D"/>
    <w:rsid w:val="000B4E90"/>
    <w:rsid w:val="000B51DF"/>
    <w:rsid w:val="000B5255"/>
    <w:rsid w:val="000B685D"/>
    <w:rsid w:val="000B7223"/>
    <w:rsid w:val="000B764D"/>
    <w:rsid w:val="000C006A"/>
    <w:rsid w:val="000C02F3"/>
    <w:rsid w:val="000C1AE5"/>
    <w:rsid w:val="000C1F59"/>
    <w:rsid w:val="000C211C"/>
    <w:rsid w:val="000C2217"/>
    <w:rsid w:val="000C238A"/>
    <w:rsid w:val="000C2C07"/>
    <w:rsid w:val="000C34A7"/>
    <w:rsid w:val="000C3BF9"/>
    <w:rsid w:val="000C3D2E"/>
    <w:rsid w:val="000C3F71"/>
    <w:rsid w:val="000C40C2"/>
    <w:rsid w:val="000C4D87"/>
    <w:rsid w:val="000C4DF9"/>
    <w:rsid w:val="000C55D6"/>
    <w:rsid w:val="000C59B8"/>
    <w:rsid w:val="000C6068"/>
    <w:rsid w:val="000C7160"/>
    <w:rsid w:val="000D0F58"/>
    <w:rsid w:val="000D13D6"/>
    <w:rsid w:val="000D18E9"/>
    <w:rsid w:val="000D26D8"/>
    <w:rsid w:val="000D3DC3"/>
    <w:rsid w:val="000D3F34"/>
    <w:rsid w:val="000D412D"/>
    <w:rsid w:val="000D4406"/>
    <w:rsid w:val="000D4B9C"/>
    <w:rsid w:val="000D4E2B"/>
    <w:rsid w:val="000D5129"/>
    <w:rsid w:val="000D5C58"/>
    <w:rsid w:val="000D638A"/>
    <w:rsid w:val="000D71C2"/>
    <w:rsid w:val="000D7494"/>
    <w:rsid w:val="000D7AD2"/>
    <w:rsid w:val="000E083B"/>
    <w:rsid w:val="000E0900"/>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733"/>
    <w:rsid w:val="000F1287"/>
    <w:rsid w:val="000F1486"/>
    <w:rsid w:val="000F1B57"/>
    <w:rsid w:val="000F1D6B"/>
    <w:rsid w:val="000F2282"/>
    <w:rsid w:val="000F2369"/>
    <w:rsid w:val="000F238F"/>
    <w:rsid w:val="000F2FF1"/>
    <w:rsid w:val="000F32FF"/>
    <w:rsid w:val="000F3D43"/>
    <w:rsid w:val="000F403D"/>
    <w:rsid w:val="000F4894"/>
    <w:rsid w:val="000F4AA3"/>
    <w:rsid w:val="000F4B8F"/>
    <w:rsid w:val="000F513D"/>
    <w:rsid w:val="000F5948"/>
    <w:rsid w:val="000F7102"/>
    <w:rsid w:val="000F79DA"/>
    <w:rsid w:val="001009CD"/>
    <w:rsid w:val="00100B38"/>
    <w:rsid w:val="001010F7"/>
    <w:rsid w:val="0010121B"/>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07E00"/>
    <w:rsid w:val="00110481"/>
    <w:rsid w:val="00111429"/>
    <w:rsid w:val="00111943"/>
    <w:rsid w:val="0011199A"/>
    <w:rsid w:val="001123B4"/>
    <w:rsid w:val="001126FB"/>
    <w:rsid w:val="00112EE8"/>
    <w:rsid w:val="0011320C"/>
    <w:rsid w:val="0011344C"/>
    <w:rsid w:val="00113B07"/>
    <w:rsid w:val="00113C79"/>
    <w:rsid w:val="00113EAE"/>
    <w:rsid w:val="00113FD3"/>
    <w:rsid w:val="001142EC"/>
    <w:rsid w:val="00115438"/>
    <w:rsid w:val="00116A84"/>
    <w:rsid w:val="00117135"/>
    <w:rsid w:val="001173BA"/>
    <w:rsid w:val="0011793B"/>
    <w:rsid w:val="0011798C"/>
    <w:rsid w:val="00117DD0"/>
    <w:rsid w:val="0012050D"/>
    <w:rsid w:val="0012074D"/>
    <w:rsid w:val="00120F58"/>
    <w:rsid w:val="0012150F"/>
    <w:rsid w:val="00121867"/>
    <w:rsid w:val="00121982"/>
    <w:rsid w:val="00121C7D"/>
    <w:rsid w:val="0012267C"/>
    <w:rsid w:val="001229FD"/>
    <w:rsid w:val="001232F3"/>
    <w:rsid w:val="00124338"/>
    <w:rsid w:val="00124345"/>
    <w:rsid w:val="00124E30"/>
    <w:rsid w:val="00124FB1"/>
    <w:rsid w:val="00125082"/>
    <w:rsid w:val="0012584E"/>
    <w:rsid w:val="00125C3F"/>
    <w:rsid w:val="0012639E"/>
    <w:rsid w:val="00127196"/>
    <w:rsid w:val="001275FB"/>
    <w:rsid w:val="00127F38"/>
    <w:rsid w:val="0013010B"/>
    <w:rsid w:val="0013140B"/>
    <w:rsid w:val="00131640"/>
    <w:rsid w:val="00131BA4"/>
    <w:rsid w:val="00132763"/>
    <w:rsid w:val="001329A7"/>
    <w:rsid w:val="00132BAE"/>
    <w:rsid w:val="00132C73"/>
    <w:rsid w:val="00132FC0"/>
    <w:rsid w:val="0013353A"/>
    <w:rsid w:val="00133D17"/>
    <w:rsid w:val="00134825"/>
    <w:rsid w:val="0013485F"/>
    <w:rsid w:val="00135122"/>
    <w:rsid w:val="001351A4"/>
    <w:rsid w:val="00135B56"/>
    <w:rsid w:val="00135EEE"/>
    <w:rsid w:val="0013610E"/>
    <w:rsid w:val="001365CA"/>
    <w:rsid w:val="00136624"/>
    <w:rsid w:val="00140D50"/>
    <w:rsid w:val="00141292"/>
    <w:rsid w:val="00141BF1"/>
    <w:rsid w:val="00141F46"/>
    <w:rsid w:val="00142352"/>
    <w:rsid w:val="00142759"/>
    <w:rsid w:val="0014277F"/>
    <w:rsid w:val="001427AB"/>
    <w:rsid w:val="001429E3"/>
    <w:rsid w:val="00142AB7"/>
    <w:rsid w:val="00143338"/>
    <w:rsid w:val="00143940"/>
    <w:rsid w:val="00143D6C"/>
    <w:rsid w:val="0014414A"/>
    <w:rsid w:val="00144253"/>
    <w:rsid w:val="001449F8"/>
    <w:rsid w:val="001455B2"/>
    <w:rsid w:val="0014578C"/>
    <w:rsid w:val="00145B8E"/>
    <w:rsid w:val="00146BC9"/>
    <w:rsid w:val="00147552"/>
    <w:rsid w:val="00147A63"/>
    <w:rsid w:val="00147A8C"/>
    <w:rsid w:val="0015079A"/>
    <w:rsid w:val="00150D95"/>
    <w:rsid w:val="00150E77"/>
    <w:rsid w:val="00152836"/>
    <w:rsid w:val="0015376E"/>
    <w:rsid w:val="001538AA"/>
    <w:rsid w:val="001538C5"/>
    <w:rsid w:val="00153D1C"/>
    <w:rsid w:val="00153FC8"/>
    <w:rsid w:val="00154487"/>
    <w:rsid w:val="0015529C"/>
    <w:rsid w:val="00155354"/>
    <w:rsid w:val="00155A40"/>
    <w:rsid w:val="00156148"/>
    <w:rsid w:val="00156AC9"/>
    <w:rsid w:val="001578F5"/>
    <w:rsid w:val="00157BAA"/>
    <w:rsid w:val="00157CB2"/>
    <w:rsid w:val="001607EC"/>
    <w:rsid w:val="001609D9"/>
    <w:rsid w:val="00160A4A"/>
    <w:rsid w:val="00161288"/>
    <w:rsid w:val="001640AF"/>
    <w:rsid w:val="00164443"/>
    <w:rsid w:val="001644FE"/>
    <w:rsid w:val="001647BD"/>
    <w:rsid w:val="00166073"/>
    <w:rsid w:val="0016665C"/>
    <w:rsid w:val="00166EB7"/>
    <w:rsid w:val="00167192"/>
    <w:rsid w:val="00167555"/>
    <w:rsid w:val="00167E09"/>
    <w:rsid w:val="00170676"/>
    <w:rsid w:val="0017154D"/>
    <w:rsid w:val="00171AE4"/>
    <w:rsid w:val="00171C73"/>
    <w:rsid w:val="00171FE7"/>
    <w:rsid w:val="0017277D"/>
    <w:rsid w:val="00172A19"/>
    <w:rsid w:val="00172D53"/>
    <w:rsid w:val="00173170"/>
    <w:rsid w:val="00173ACB"/>
    <w:rsid w:val="00173E9D"/>
    <w:rsid w:val="001741F9"/>
    <w:rsid w:val="00174A4C"/>
    <w:rsid w:val="00174EE0"/>
    <w:rsid w:val="0017506F"/>
    <w:rsid w:val="0017533E"/>
    <w:rsid w:val="00176FD3"/>
    <w:rsid w:val="00177EC6"/>
    <w:rsid w:val="001801B7"/>
    <w:rsid w:val="00180340"/>
    <w:rsid w:val="00180466"/>
    <w:rsid w:val="00181168"/>
    <w:rsid w:val="001813F3"/>
    <w:rsid w:val="00181482"/>
    <w:rsid w:val="00181511"/>
    <w:rsid w:val="00182729"/>
    <w:rsid w:val="00182CBF"/>
    <w:rsid w:val="00182E25"/>
    <w:rsid w:val="001830BF"/>
    <w:rsid w:val="0018349F"/>
    <w:rsid w:val="00183AD9"/>
    <w:rsid w:val="00183BC8"/>
    <w:rsid w:val="00183BF1"/>
    <w:rsid w:val="001849BD"/>
    <w:rsid w:val="001853B6"/>
    <w:rsid w:val="00185454"/>
    <w:rsid w:val="00185997"/>
    <w:rsid w:val="00185BC4"/>
    <w:rsid w:val="001865A6"/>
    <w:rsid w:val="001868A8"/>
    <w:rsid w:val="0018704F"/>
    <w:rsid w:val="00190BC7"/>
    <w:rsid w:val="00190CC3"/>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3BC"/>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865"/>
    <w:rsid w:val="001A6CC7"/>
    <w:rsid w:val="001A7088"/>
    <w:rsid w:val="001A710C"/>
    <w:rsid w:val="001A7678"/>
    <w:rsid w:val="001A7B3D"/>
    <w:rsid w:val="001B1895"/>
    <w:rsid w:val="001B2074"/>
    <w:rsid w:val="001B2226"/>
    <w:rsid w:val="001B2CF7"/>
    <w:rsid w:val="001B3250"/>
    <w:rsid w:val="001B33A4"/>
    <w:rsid w:val="001B370C"/>
    <w:rsid w:val="001B3C7D"/>
    <w:rsid w:val="001B3F4C"/>
    <w:rsid w:val="001B4266"/>
    <w:rsid w:val="001B4425"/>
    <w:rsid w:val="001B50F3"/>
    <w:rsid w:val="001B53D6"/>
    <w:rsid w:val="001B59DE"/>
    <w:rsid w:val="001B77FA"/>
    <w:rsid w:val="001B7B58"/>
    <w:rsid w:val="001B7BB7"/>
    <w:rsid w:val="001C1AD0"/>
    <w:rsid w:val="001C1CC5"/>
    <w:rsid w:val="001C24BC"/>
    <w:rsid w:val="001C305A"/>
    <w:rsid w:val="001C346C"/>
    <w:rsid w:val="001C37BD"/>
    <w:rsid w:val="001C45C1"/>
    <w:rsid w:val="001C468D"/>
    <w:rsid w:val="001C4F12"/>
    <w:rsid w:val="001C545C"/>
    <w:rsid w:val="001C635E"/>
    <w:rsid w:val="001C6757"/>
    <w:rsid w:val="001C6A8E"/>
    <w:rsid w:val="001C762B"/>
    <w:rsid w:val="001C7F48"/>
    <w:rsid w:val="001D2097"/>
    <w:rsid w:val="001D2623"/>
    <w:rsid w:val="001D2CB6"/>
    <w:rsid w:val="001D37D8"/>
    <w:rsid w:val="001D414C"/>
    <w:rsid w:val="001D41F4"/>
    <w:rsid w:val="001D46FD"/>
    <w:rsid w:val="001D4FE0"/>
    <w:rsid w:val="001D5752"/>
    <w:rsid w:val="001D5C15"/>
    <w:rsid w:val="001D612E"/>
    <w:rsid w:val="001D65F8"/>
    <w:rsid w:val="001D7492"/>
    <w:rsid w:val="001D7890"/>
    <w:rsid w:val="001E0107"/>
    <w:rsid w:val="001E01C5"/>
    <w:rsid w:val="001E1616"/>
    <w:rsid w:val="001E1753"/>
    <w:rsid w:val="001E22D9"/>
    <w:rsid w:val="001E250F"/>
    <w:rsid w:val="001E2BC5"/>
    <w:rsid w:val="001E3283"/>
    <w:rsid w:val="001E3801"/>
    <w:rsid w:val="001E38C4"/>
    <w:rsid w:val="001E3D5A"/>
    <w:rsid w:val="001E4891"/>
    <w:rsid w:val="001E4C29"/>
    <w:rsid w:val="001E4C78"/>
    <w:rsid w:val="001E4DB2"/>
    <w:rsid w:val="001E53DC"/>
    <w:rsid w:val="001E5701"/>
    <w:rsid w:val="001E5C23"/>
    <w:rsid w:val="001E61DF"/>
    <w:rsid w:val="001E76C7"/>
    <w:rsid w:val="001E7E24"/>
    <w:rsid w:val="001F04C1"/>
    <w:rsid w:val="001F14DB"/>
    <w:rsid w:val="001F15A0"/>
    <w:rsid w:val="001F1D6C"/>
    <w:rsid w:val="001F1DB6"/>
    <w:rsid w:val="001F1FB1"/>
    <w:rsid w:val="001F2168"/>
    <w:rsid w:val="001F2E11"/>
    <w:rsid w:val="001F2EB6"/>
    <w:rsid w:val="001F3174"/>
    <w:rsid w:val="001F3790"/>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6E4"/>
    <w:rsid w:val="00200F5D"/>
    <w:rsid w:val="002013D0"/>
    <w:rsid w:val="002014CF"/>
    <w:rsid w:val="002021AA"/>
    <w:rsid w:val="00202323"/>
    <w:rsid w:val="0020254E"/>
    <w:rsid w:val="00202A46"/>
    <w:rsid w:val="00202B69"/>
    <w:rsid w:val="00202DC9"/>
    <w:rsid w:val="00203725"/>
    <w:rsid w:val="002037C0"/>
    <w:rsid w:val="00203D02"/>
    <w:rsid w:val="00204101"/>
    <w:rsid w:val="0020417D"/>
    <w:rsid w:val="002045D9"/>
    <w:rsid w:val="002058A4"/>
    <w:rsid w:val="002059C4"/>
    <w:rsid w:val="00205A0F"/>
    <w:rsid w:val="00206179"/>
    <w:rsid w:val="0020743E"/>
    <w:rsid w:val="002078CF"/>
    <w:rsid w:val="0020796D"/>
    <w:rsid w:val="00207CC3"/>
    <w:rsid w:val="00207E02"/>
    <w:rsid w:val="00207E40"/>
    <w:rsid w:val="00207FAC"/>
    <w:rsid w:val="00210068"/>
    <w:rsid w:val="002101DC"/>
    <w:rsid w:val="00210594"/>
    <w:rsid w:val="00210870"/>
    <w:rsid w:val="00210D1E"/>
    <w:rsid w:val="002115A1"/>
    <w:rsid w:val="002117A1"/>
    <w:rsid w:val="00212C25"/>
    <w:rsid w:val="00212F68"/>
    <w:rsid w:val="002135C6"/>
    <w:rsid w:val="002140C5"/>
    <w:rsid w:val="00214B9D"/>
    <w:rsid w:val="00214D4B"/>
    <w:rsid w:val="00215B09"/>
    <w:rsid w:val="00215FB5"/>
    <w:rsid w:val="002163DC"/>
    <w:rsid w:val="00216766"/>
    <w:rsid w:val="00216820"/>
    <w:rsid w:val="002171AF"/>
    <w:rsid w:val="00217893"/>
    <w:rsid w:val="00220385"/>
    <w:rsid w:val="00220588"/>
    <w:rsid w:val="00220B88"/>
    <w:rsid w:val="002211A8"/>
    <w:rsid w:val="00221235"/>
    <w:rsid w:val="00221CC0"/>
    <w:rsid w:val="0022234B"/>
    <w:rsid w:val="00222A37"/>
    <w:rsid w:val="00223614"/>
    <w:rsid w:val="00223D79"/>
    <w:rsid w:val="00224F0F"/>
    <w:rsid w:val="002256CF"/>
    <w:rsid w:val="002257D8"/>
    <w:rsid w:val="00225BEF"/>
    <w:rsid w:val="002267DE"/>
    <w:rsid w:val="00226AD0"/>
    <w:rsid w:val="002279BC"/>
    <w:rsid w:val="002306AB"/>
    <w:rsid w:val="00230D6E"/>
    <w:rsid w:val="00231166"/>
    <w:rsid w:val="002313D9"/>
    <w:rsid w:val="0023232F"/>
    <w:rsid w:val="00233064"/>
    <w:rsid w:val="00233169"/>
    <w:rsid w:val="0023335E"/>
    <w:rsid w:val="002338C0"/>
    <w:rsid w:val="0023395A"/>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84"/>
    <w:rsid w:val="00242CEB"/>
    <w:rsid w:val="00242F32"/>
    <w:rsid w:val="002430AE"/>
    <w:rsid w:val="00244688"/>
    <w:rsid w:val="00245655"/>
    <w:rsid w:val="00245DD5"/>
    <w:rsid w:val="00245E8F"/>
    <w:rsid w:val="00246ACE"/>
    <w:rsid w:val="0024735B"/>
    <w:rsid w:val="002476D5"/>
    <w:rsid w:val="002510C4"/>
    <w:rsid w:val="0025176F"/>
    <w:rsid w:val="00251CC9"/>
    <w:rsid w:val="00251D4A"/>
    <w:rsid w:val="002524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5251"/>
    <w:rsid w:val="00265C43"/>
    <w:rsid w:val="00265D38"/>
    <w:rsid w:val="00266112"/>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066"/>
    <w:rsid w:val="0027575B"/>
    <w:rsid w:val="00275B72"/>
    <w:rsid w:val="002770CD"/>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DB9"/>
    <w:rsid w:val="00294B97"/>
    <w:rsid w:val="00294BE3"/>
    <w:rsid w:val="002955C5"/>
    <w:rsid w:val="002960E2"/>
    <w:rsid w:val="00296A12"/>
    <w:rsid w:val="002970CF"/>
    <w:rsid w:val="00297490"/>
    <w:rsid w:val="002974D4"/>
    <w:rsid w:val="002A00F8"/>
    <w:rsid w:val="002A1EB6"/>
    <w:rsid w:val="002A25D9"/>
    <w:rsid w:val="002A3B3E"/>
    <w:rsid w:val="002A3C89"/>
    <w:rsid w:val="002A3FE8"/>
    <w:rsid w:val="002A43AA"/>
    <w:rsid w:val="002A4502"/>
    <w:rsid w:val="002A492B"/>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470"/>
    <w:rsid w:val="002B49CA"/>
    <w:rsid w:val="002B4DFD"/>
    <w:rsid w:val="002B6251"/>
    <w:rsid w:val="002B6B9E"/>
    <w:rsid w:val="002B6FF7"/>
    <w:rsid w:val="002B75F7"/>
    <w:rsid w:val="002B781B"/>
    <w:rsid w:val="002B7A4D"/>
    <w:rsid w:val="002C14FC"/>
    <w:rsid w:val="002C17A0"/>
    <w:rsid w:val="002C1FB6"/>
    <w:rsid w:val="002C215A"/>
    <w:rsid w:val="002C27BD"/>
    <w:rsid w:val="002C2936"/>
    <w:rsid w:val="002C2A10"/>
    <w:rsid w:val="002C2A21"/>
    <w:rsid w:val="002C2B27"/>
    <w:rsid w:val="002C2DD1"/>
    <w:rsid w:val="002C362D"/>
    <w:rsid w:val="002C42B3"/>
    <w:rsid w:val="002C4665"/>
    <w:rsid w:val="002C4AE8"/>
    <w:rsid w:val="002C5249"/>
    <w:rsid w:val="002C52C2"/>
    <w:rsid w:val="002C53E8"/>
    <w:rsid w:val="002C5826"/>
    <w:rsid w:val="002C590C"/>
    <w:rsid w:val="002C5FF7"/>
    <w:rsid w:val="002C65B9"/>
    <w:rsid w:val="002C7383"/>
    <w:rsid w:val="002C7565"/>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C0C"/>
    <w:rsid w:val="002E115D"/>
    <w:rsid w:val="002E120E"/>
    <w:rsid w:val="002E130F"/>
    <w:rsid w:val="002E1796"/>
    <w:rsid w:val="002E1A8C"/>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3E"/>
    <w:rsid w:val="002F44C0"/>
    <w:rsid w:val="002F536E"/>
    <w:rsid w:val="002F5A85"/>
    <w:rsid w:val="002F5E32"/>
    <w:rsid w:val="002F5EE2"/>
    <w:rsid w:val="002F5F47"/>
    <w:rsid w:val="002F5F8E"/>
    <w:rsid w:val="002F67FD"/>
    <w:rsid w:val="002F699E"/>
    <w:rsid w:val="002F6EDD"/>
    <w:rsid w:val="002F7A04"/>
    <w:rsid w:val="002F7B28"/>
    <w:rsid w:val="002F7D23"/>
    <w:rsid w:val="00300FEF"/>
    <w:rsid w:val="00301185"/>
    <w:rsid w:val="00301B49"/>
    <w:rsid w:val="0030230E"/>
    <w:rsid w:val="003025DB"/>
    <w:rsid w:val="0030313E"/>
    <w:rsid w:val="00303C2A"/>
    <w:rsid w:val="00303D02"/>
    <w:rsid w:val="00304298"/>
    <w:rsid w:val="003049FC"/>
    <w:rsid w:val="00304E45"/>
    <w:rsid w:val="00304FFF"/>
    <w:rsid w:val="0030528C"/>
    <w:rsid w:val="003057C0"/>
    <w:rsid w:val="00305834"/>
    <w:rsid w:val="00305976"/>
    <w:rsid w:val="00306737"/>
    <w:rsid w:val="00306D9F"/>
    <w:rsid w:val="00306F87"/>
    <w:rsid w:val="003074D1"/>
    <w:rsid w:val="00307836"/>
    <w:rsid w:val="003101E1"/>
    <w:rsid w:val="00310753"/>
    <w:rsid w:val="0031109D"/>
    <w:rsid w:val="00311111"/>
    <w:rsid w:val="003127FC"/>
    <w:rsid w:val="0031284C"/>
    <w:rsid w:val="00312FEE"/>
    <w:rsid w:val="00313058"/>
    <w:rsid w:val="00313947"/>
    <w:rsid w:val="00313A09"/>
    <w:rsid w:val="00313C2B"/>
    <w:rsid w:val="0031420A"/>
    <w:rsid w:val="003146DC"/>
    <w:rsid w:val="00314972"/>
    <w:rsid w:val="00314A80"/>
    <w:rsid w:val="00314BA3"/>
    <w:rsid w:val="003155D3"/>
    <w:rsid w:val="0031574F"/>
    <w:rsid w:val="0031776D"/>
    <w:rsid w:val="00317AC3"/>
    <w:rsid w:val="00320115"/>
    <w:rsid w:val="00321802"/>
    <w:rsid w:val="00321A79"/>
    <w:rsid w:val="00321B1F"/>
    <w:rsid w:val="0032266C"/>
    <w:rsid w:val="00322C8D"/>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47F"/>
    <w:rsid w:val="003300F2"/>
    <w:rsid w:val="00331673"/>
    <w:rsid w:val="00331ED1"/>
    <w:rsid w:val="003328D9"/>
    <w:rsid w:val="00333BFA"/>
    <w:rsid w:val="00334D33"/>
    <w:rsid w:val="00334EB8"/>
    <w:rsid w:val="003354F0"/>
    <w:rsid w:val="00335A01"/>
    <w:rsid w:val="00335D5A"/>
    <w:rsid w:val="00335DA5"/>
    <w:rsid w:val="0033642E"/>
    <w:rsid w:val="00340663"/>
    <w:rsid w:val="003406FD"/>
    <w:rsid w:val="00340F7A"/>
    <w:rsid w:val="003412D2"/>
    <w:rsid w:val="00341929"/>
    <w:rsid w:val="00341D9A"/>
    <w:rsid w:val="00342690"/>
    <w:rsid w:val="00343586"/>
    <w:rsid w:val="003436A3"/>
    <w:rsid w:val="00343AFE"/>
    <w:rsid w:val="0034460F"/>
    <w:rsid w:val="00344F46"/>
    <w:rsid w:val="00345141"/>
    <w:rsid w:val="003451F8"/>
    <w:rsid w:val="003453C2"/>
    <w:rsid w:val="00345AC7"/>
    <w:rsid w:val="00346410"/>
    <w:rsid w:val="00350286"/>
    <w:rsid w:val="0035041E"/>
    <w:rsid w:val="00350730"/>
    <w:rsid w:val="00350C4B"/>
    <w:rsid w:val="00351D68"/>
    <w:rsid w:val="00352626"/>
    <w:rsid w:val="00352950"/>
    <w:rsid w:val="00352C78"/>
    <w:rsid w:val="003536CF"/>
    <w:rsid w:val="00353A48"/>
    <w:rsid w:val="00353D1B"/>
    <w:rsid w:val="00354AB4"/>
    <w:rsid w:val="00355501"/>
    <w:rsid w:val="00355743"/>
    <w:rsid w:val="00355846"/>
    <w:rsid w:val="003559E0"/>
    <w:rsid w:val="00356D0D"/>
    <w:rsid w:val="0035715C"/>
    <w:rsid w:val="003576C1"/>
    <w:rsid w:val="00357B2E"/>
    <w:rsid w:val="00357BB8"/>
    <w:rsid w:val="00357C23"/>
    <w:rsid w:val="003600F2"/>
    <w:rsid w:val="00360DB9"/>
    <w:rsid w:val="00360F9B"/>
    <w:rsid w:val="00361061"/>
    <w:rsid w:val="00361525"/>
    <w:rsid w:val="003617F1"/>
    <w:rsid w:val="00361A75"/>
    <w:rsid w:val="003625CD"/>
    <w:rsid w:val="00362719"/>
    <w:rsid w:val="00363076"/>
    <w:rsid w:val="00363134"/>
    <w:rsid w:val="003651D6"/>
    <w:rsid w:val="00365384"/>
    <w:rsid w:val="003660B8"/>
    <w:rsid w:val="003671C3"/>
    <w:rsid w:val="00370489"/>
    <w:rsid w:val="00370682"/>
    <w:rsid w:val="00370BBC"/>
    <w:rsid w:val="003713E4"/>
    <w:rsid w:val="00371433"/>
    <w:rsid w:val="00373245"/>
    <w:rsid w:val="00373C97"/>
    <w:rsid w:val="003740F9"/>
    <w:rsid w:val="003741D5"/>
    <w:rsid w:val="00374529"/>
    <w:rsid w:val="00374650"/>
    <w:rsid w:val="0037489C"/>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2C5"/>
    <w:rsid w:val="00385D49"/>
    <w:rsid w:val="00385FFF"/>
    <w:rsid w:val="00386E76"/>
    <w:rsid w:val="00386FB1"/>
    <w:rsid w:val="003903FB"/>
    <w:rsid w:val="00390B20"/>
    <w:rsid w:val="0039114B"/>
    <w:rsid w:val="0039183A"/>
    <w:rsid w:val="00391FE7"/>
    <w:rsid w:val="0039299B"/>
    <w:rsid w:val="00392A3F"/>
    <w:rsid w:val="00393698"/>
    <w:rsid w:val="0039371E"/>
    <w:rsid w:val="00394914"/>
    <w:rsid w:val="00394C27"/>
    <w:rsid w:val="0039567B"/>
    <w:rsid w:val="0039597E"/>
    <w:rsid w:val="00396CB4"/>
    <w:rsid w:val="003977D0"/>
    <w:rsid w:val="00397B0D"/>
    <w:rsid w:val="003A00F1"/>
    <w:rsid w:val="003A050E"/>
    <w:rsid w:val="003A050F"/>
    <w:rsid w:val="003A0B30"/>
    <w:rsid w:val="003A0CAA"/>
    <w:rsid w:val="003A0EC0"/>
    <w:rsid w:val="003A1229"/>
    <w:rsid w:val="003A16E6"/>
    <w:rsid w:val="003A1F9F"/>
    <w:rsid w:val="003A2F4F"/>
    <w:rsid w:val="003A30C5"/>
    <w:rsid w:val="003A3158"/>
    <w:rsid w:val="003A3B84"/>
    <w:rsid w:val="003A3C99"/>
    <w:rsid w:val="003A43DD"/>
    <w:rsid w:val="003A441C"/>
    <w:rsid w:val="003A4559"/>
    <w:rsid w:val="003A502A"/>
    <w:rsid w:val="003A636D"/>
    <w:rsid w:val="003A65F9"/>
    <w:rsid w:val="003A6638"/>
    <w:rsid w:val="003A6652"/>
    <w:rsid w:val="003A683D"/>
    <w:rsid w:val="003A6BC4"/>
    <w:rsid w:val="003A7F0D"/>
    <w:rsid w:val="003B03D1"/>
    <w:rsid w:val="003B0F1F"/>
    <w:rsid w:val="003B12DE"/>
    <w:rsid w:val="003B160F"/>
    <w:rsid w:val="003B2FCE"/>
    <w:rsid w:val="003B3624"/>
    <w:rsid w:val="003B3660"/>
    <w:rsid w:val="003B386F"/>
    <w:rsid w:val="003B39F9"/>
    <w:rsid w:val="003B4138"/>
    <w:rsid w:val="003B558D"/>
    <w:rsid w:val="003B6924"/>
    <w:rsid w:val="003B73B7"/>
    <w:rsid w:val="003B7595"/>
    <w:rsid w:val="003B7634"/>
    <w:rsid w:val="003B78AD"/>
    <w:rsid w:val="003B7E76"/>
    <w:rsid w:val="003C018A"/>
    <w:rsid w:val="003C07A3"/>
    <w:rsid w:val="003C1002"/>
    <w:rsid w:val="003C126F"/>
    <w:rsid w:val="003C1781"/>
    <w:rsid w:val="003C1AB1"/>
    <w:rsid w:val="003C1B53"/>
    <w:rsid w:val="003C1B7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44C"/>
    <w:rsid w:val="003C7763"/>
    <w:rsid w:val="003C7AFD"/>
    <w:rsid w:val="003C7CF1"/>
    <w:rsid w:val="003D0037"/>
    <w:rsid w:val="003D03D9"/>
    <w:rsid w:val="003D0498"/>
    <w:rsid w:val="003D11CB"/>
    <w:rsid w:val="003D1383"/>
    <w:rsid w:val="003D1F0A"/>
    <w:rsid w:val="003D33F6"/>
    <w:rsid w:val="003D346C"/>
    <w:rsid w:val="003D3597"/>
    <w:rsid w:val="003D4196"/>
    <w:rsid w:val="003D490C"/>
    <w:rsid w:val="003D4F69"/>
    <w:rsid w:val="003D517C"/>
    <w:rsid w:val="003D5A05"/>
    <w:rsid w:val="003D5E25"/>
    <w:rsid w:val="003D5EC9"/>
    <w:rsid w:val="003D6258"/>
    <w:rsid w:val="003D6501"/>
    <w:rsid w:val="003D6BCA"/>
    <w:rsid w:val="003D6DF2"/>
    <w:rsid w:val="003D74E8"/>
    <w:rsid w:val="003D7940"/>
    <w:rsid w:val="003D7DD9"/>
    <w:rsid w:val="003E0A08"/>
    <w:rsid w:val="003E0AF4"/>
    <w:rsid w:val="003E0BAF"/>
    <w:rsid w:val="003E0FEA"/>
    <w:rsid w:val="003E1160"/>
    <w:rsid w:val="003E1371"/>
    <w:rsid w:val="003E1D80"/>
    <w:rsid w:val="003E2280"/>
    <w:rsid w:val="003E23F7"/>
    <w:rsid w:val="003E2796"/>
    <w:rsid w:val="003E3308"/>
    <w:rsid w:val="003E4314"/>
    <w:rsid w:val="003E436D"/>
    <w:rsid w:val="003E4AC7"/>
    <w:rsid w:val="003E4DB9"/>
    <w:rsid w:val="003E51C1"/>
    <w:rsid w:val="003E6626"/>
    <w:rsid w:val="003E664F"/>
    <w:rsid w:val="003E713F"/>
    <w:rsid w:val="003E7F39"/>
    <w:rsid w:val="003F005B"/>
    <w:rsid w:val="003F084C"/>
    <w:rsid w:val="003F092C"/>
    <w:rsid w:val="003F0DA7"/>
    <w:rsid w:val="003F139A"/>
    <w:rsid w:val="003F14C3"/>
    <w:rsid w:val="003F1531"/>
    <w:rsid w:val="003F18FD"/>
    <w:rsid w:val="003F1CE4"/>
    <w:rsid w:val="003F1D78"/>
    <w:rsid w:val="003F1F79"/>
    <w:rsid w:val="003F2587"/>
    <w:rsid w:val="003F25CB"/>
    <w:rsid w:val="003F2A86"/>
    <w:rsid w:val="003F3A62"/>
    <w:rsid w:val="003F3C34"/>
    <w:rsid w:val="003F3EFE"/>
    <w:rsid w:val="003F3F72"/>
    <w:rsid w:val="003F3FC9"/>
    <w:rsid w:val="003F4245"/>
    <w:rsid w:val="003F5489"/>
    <w:rsid w:val="003F54D8"/>
    <w:rsid w:val="003F58C3"/>
    <w:rsid w:val="003F5913"/>
    <w:rsid w:val="003F5BB8"/>
    <w:rsid w:val="003F6AC1"/>
    <w:rsid w:val="003F740A"/>
    <w:rsid w:val="003F7FE3"/>
    <w:rsid w:val="00400269"/>
    <w:rsid w:val="004006A1"/>
    <w:rsid w:val="004017E7"/>
    <w:rsid w:val="00401CAD"/>
    <w:rsid w:val="00401D75"/>
    <w:rsid w:val="00401E85"/>
    <w:rsid w:val="004022F2"/>
    <w:rsid w:val="0040276A"/>
    <w:rsid w:val="00402B0B"/>
    <w:rsid w:val="004038D3"/>
    <w:rsid w:val="00403C4D"/>
    <w:rsid w:val="0040427C"/>
    <w:rsid w:val="00404533"/>
    <w:rsid w:val="0040472C"/>
    <w:rsid w:val="004047D7"/>
    <w:rsid w:val="0040491A"/>
    <w:rsid w:val="00405855"/>
    <w:rsid w:val="004058BD"/>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CFE"/>
    <w:rsid w:val="004132EE"/>
    <w:rsid w:val="0041361C"/>
    <w:rsid w:val="00413650"/>
    <w:rsid w:val="00413D2E"/>
    <w:rsid w:val="00413FA7"/>
    <w:rsid w:val="004147BD"/>
    <w:rsid w:val="004157B6"/>
    <w:rsid w:val="0041608F"/>
    <w:rsid w:val="0041685F"/>
    <w:rsid w:val="00416CD6"/>
    <w:rsid w:val="00416D08"/>
    <w:rsid w:val="004170BC"/>
    <w:rsid w:val="00417604"/>
    <w:rsid w:val="00417D7D"/>
    <w:rsid w:val="00420932"/>
    <w:rsid w:val="00421A6B"/>
    <w:rsid w:val="00421D7D"/>
    <w:rsid w:val="00422C3E"/>
    <w:rsid w:val="00422EEB"/>
    <w:rsid w:val="0042303A"/>
    <w:rsid w:val="00424668"/>
    <w:rsid w:val="0042470D"/>
    <w:rsid w:val="00424B94"/>
    <w:rsid w:val="00424C4C"/>
    <w:rsid w:val="004252AF"/>
    <w:rsid w:val="004254BF"/>
    <w:rsid w:val="0042578B"/>
    <w:rsid w:val="004257A5"/>
    <w:rsid w:val="00425CFB"/>
    <w:rsid w:val="004265E2"/>
    <w:rsid w:val="00426EA0"/>
    <w:rsid w:val="0042720A"/>
    <w:rsid w:val="00427435"/>
    <w:rsid w:val="0042788E"/>
    <w:rsid w:val="00431627"/>
    <w:rsid w:val="00432574"/>
    <w:rsid w:val="0043288C"/>
    <w:rsid w:val="0043335A"/>
    <w:rsid w:val="00433991"/>
    <w:rsid w:val="00433A4A"/>
    <w:rsid w:val="00433FD7"/>
    <w:rsid w:val="004344CB"/>
    <w:rsid w:val="00434567"/>
    <w:rsid w:val="0043483A"/>
    <w:rsid w:val="004350FA"/>
    <w:rsid w:val="00435186"/>
    <w:rsid w:val="00435437"/>
    <w:rsid w:val="004356A8"/>
    <w:rsid w:val="00435CEC"/>
    <w:rsid w:val="00436201"/>
    <w:rsid w:val="004375A5"/>
    <w:rsid w:val="00437883"/>
    <w:rsid w:val="00441140"/>
    <w:rsid w:val="00441581"/>
    <w:rsid w:val="004417E5"/>
    <w:rsid w:val="00442E06"/>
    <w:rsid w:val="00442F8D"/>
    <w:rsid w:val="004432C7"/>
    <w:rsid w:val="00443DE5"/>
    <w:rsid w:val="00443FA8"/>
    <w:rsid w:val="00443FEB"/>
    <w:rsid w:val="00444241"/>
    <w:rsid w:val="00444801"/>
    <w:rsid w:val="00444CAF"/>
    <w:rsid w:val="00444DC8"/>
    <w:rsid w:val="00445041"/>
    <w:rsid w:val="00445162"/>
    <w:rsid w:val="00445179"/>
    <w:rsid w:val="00445610"/>
    <w:rsid w:val="00445F06"/>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0B4B"/>
    <w:rsid w:val="00461904"/>
    <w:rsid w:val="00461CE4"/>
    <w:rsid w:val="004624F4"/>
    <w:rsid w:val="00462587"/>
    <w:rsid w:val="00463465"/>
    <w:rsid w:val="004635E0"/>
    <w:rsid w:val="00463897"/>
    <w:rsid w:val="004642FA"/>
    <w:rsid w:val="00464400"/>
    <w:rsid w:val="0046472C"/>
    <w:rsid w:val="00465067"/>
    <w:rsid w:val="004654C7"/>
    <w:rsid w:val="004658BF"/>
    <w:rsid w:val="00467B1D"/>
    <w:rsid w:val="00467FCB"/>
    <w:rsid w:val="0047047D"/>
    <w:rsid w:val="00471043"/>
    <w:rsid w:val="004712B7"/>
    <w:rsid w:val="004713B5"/>
    <w:rsid w:val="004720C4"/>
    <w:rsid w:val="0047229F"/>
    <w:rsid w:val="00472910"/>
    <w:rsid w:val="00472F7A"/>
    <w:rsid w:val="00472F8C"/>
    <w:rsid w:val="0047399D"/>
    <w:rsid w:val="00473DA9"/>
    <w:rsid w:val="004745B4"/>
    <w:rsid w:val="00475262"/>
    <w:rsid w:val="00475370"/>
    <w:rsid w:val="0047554A"/>
    <w:rsid w:val="00475F9B"/>
    <w:rsid w:val="00476119"/>
    <w:rsid w:val="0047687E"/>
    <w:rsid w:val="00476CDD"/>
    <w:rsid w:val="00476F8C"/>
    <w:rsid w:val="00477E28"/>
    <w:rsid w:val="00481256"/>
    <w:rsid w:val="00481849"/>
    <w:rsid w:val="00482647"/>
    <w:rsid w:val="00482BC0"/>
    <w:rsid w:val="00483066"/>
    <w:rsid w:val="00483412"/>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5B4"/>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C8"/>
    <w:rsid w:val="004A3C50"/>
    <w:rsid w:val="004A3F9F"/>
    <w:rsid w:val="004A4444"/>
    <w:rsid w:val="004A4761"/>
    <w:rsid w:val="004A48CA"/>
    <w:rsid w:val="004A4C80"/>
    <w:rsid w:val="004A4DA2"/>
    <w:rsid w:val="004A51B9"/>
    <w:rsid w:val="004A53AB"/>
    <w:rsid w:val="004A553B"/>
    <w:rsid w:val="004A5ECB"/>
    <w:rsid w:val="004A5EF8"/>
    <w:rsid w:val="004A60B1"/>
    <w:rsid w:val="004A7223"/>
    <w:rsid w:val="004A7485"/>
    <w:rsid w:val="004A7F0E"/>
    <w:rsid w:val="004B0E0C"/>
    <w:rsid w:val="004B1392"/>
    <w:rsid w:val="004B15B4"/>
    <w:rsid w:val="004B1B04"/>
    <w:rsid w:val="004B2DCE"/>
    <w:rsid w:val="004B2DE0"/>
    <w:rsid w:val="004B2DE4"/>
    <w:rsid w:val="004B3551"/>
    <w:rsid w:val="004B3BD2"/>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2F04"/>
    <w:rsid w:val="004C3894"/>
    <w:rsid w:val="004C3C5E"/>
    <w:rsid w:val="004C40E5"/>
    <w:rsid w:val="004C428D"/>
    <w:rsid w:val="004C42C8"/>
    <w:rsid w:val="004C432C"/>
    <w:rsid w:val="004C4413"/>
    <w:rsid w:val="004C4ADF"/>
    <w:rsid w:val="004C4E1A"/>
    <w:rsid w:val="004C4FDA"/>
    <w:rsid w:val="004C5089"/>
    <w:rsid w:val="004C53C3"/>
    <w:rsid w:val="004C606C"/>
    <w:rsid w:val="004C67A2"/>
    <w:rsid w:val="004C7C49"/>
    <w:rsid w:val="004C7DC4"/>
    <w:rsid w:val="004C7E0B"/>
    <w:rsid w:val="004C7E53"/>
    <w:rsid w:val="004D017C"/>
    <w:rsid w:val="004D070C"/>
    <w:rsid w:val="004D1010"/>
    <w:rsid w:val="004D248A"/>
    <w:rsid w:val="004D3A15"/>
    <w:rsid w:val="004D3BE3"/>
    <w:rsid w:val="004D459D"/>
    <w:rsid w:val="004D4897"/>
    <w:rsid w:val="004D4C7B"/>
    <w:rsid w:val="004D66B8"/>
    <w:rsid w:val="004D693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3D5"/>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2D02"/>
    <w:rsid w:val="004F30E1"/>
    <w:rsid w:val="004F33F0"/>
    <w:rsid w:val="004F40CD"/>
    <w:rsid w:val="004F473D"/>
    <w:rsid w:val="004F4D51"/>
    <w:rsid w:val="004F50BE"/>
    <w:rsid w:val="004F58BF"/>
    <w:rsid w:val="004F67A4"/>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4EC8"/>
    <w:rsid w:val="00505366"/>
    <w:rsid w:val="00505506"/>
    <w:rsid w:val="00506E64"/>
    <w:rsid w:val="00506F16"/>
    <w:rsid w:val="00506F61"/>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3F5E"/>
    <w:rsid w:val="00513F9C"/>
    <w:rsid w:val="0051416C"/>
    <w:rsid w:val="005145A3"/>
    <w:rsid w:val="0051508F"/>
    <w:rsid w:val="00515BF8"/>
    <w:rsid w:val="00515C55"/>
    <w:rsid w:val="00515CBD"/>
    <w:rsid w:val="00515ED0"/>
    <w:rsid w:val="00516043"/>
    <w:rsid w:val="0051611C"/>
    <w:rsid w:val="0051688D"/>
    <w:rsid w:val="00517A42"/>
    <w:rsid w:val="00517E28"/>
    <w:rsid w:val="005209A8"/>
    <w:rsid w:val="005212AF"/>
    <w:rsid w:val="00522200"/>
    <w:rsid w:val="00522C57"/>
    <w:rsid w:val="00522E11"/>
    <w:rsid w:val="005233E1"/>
    <w:rsid w:val="0052352E"/>
    <w:rsid w:val="00523DED"/>
    <w:rsid w:val="0052470F"/>
    <w:rsid w:val="00524AB3"/>
    <w:rsid w:val="00525A62"/>
    <w:rsid w:val="00525B54"/>
    <w:rsid w:val="00525C60"/>
    <w:rsid w:val="00525FD6"/>
    <w:rsid w:val="005260FE"/>
    <w:rsid w:val="005265F8"/>
    <w:rsid w:val="005269B3"/>
    <w:rsid w:val="00526D2D"/>
    <w:rsid w:val="005273B1"/>
    <w:rsid w:val="00527D50"/>
    <w:rsid w:val="00530103"/>
    <w:rsid w:val="00530629"/>
    <w:rsid w:val="00530660"/>
    <w:rsid w:val="00530BB3"/>
    <w:rsid w:val="00530FFF"/>
    <w:rsid w:val="005311C6"/>
    <w:rsid w:val="005315A7"/>
    <w:rsid w:val="00531794"/>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18"/>
    <w:rsid w:val="00542A74"/>
    <w:rsid w:val="00543248"/>
    <w:rsid w:val="00543A7D"/>
    <w:rsid w:val="00543AE0"/>
    <w:rsid w:val="005448A6"/>
    <w:rsid w:val="00544E34"/>
    <w:rsid w:val="005464B7"/>
    <w:rsid w:val="00547265"/>
    <w:rsid w:val="00547443"/>
    <w:rsid w:val="005505A6"/>
    <w:rsid w:val="005505BF"/>
    <w:rsid w:val="00551B0D"/>
    <w:rsid w:val="00551FA7"/>
    <w:rsid w:val="00553286"/>
    <w:rsid w:val="00553E2C"/>
    <w:rsid w:val="0055476C"/>
    <w:rsid w:val="00556744"/>
    <w:rsid w:val="0055710D"/>
    <w:rsid w:val="00557458"/>
    <w:rsid w:val="00560558"/>
    <w:rsid w:val="005605D0"/>
    <w:rsid w:val="00560AD2"/>
    <w:rsid w:val="00561265"/>
    <w:rsid w:val="00561B70"/>
    <w:rsid w:val="00561DBA"/>
    <w:rsid w:val="00562B41"/>
    <w:rsid w:val="00562C4C"/>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539"/>
    <w:rsid w:val="00575DFE"/>
    <w:rsid w:val="00576215"/>
    <w:rsid w:val="005762E1"/>
    <w:rsid w:val="005769FF"/>
    <w:rsid w:val="0057745D"/>
    <w:rsid w:val="00577925"/>
    <w:rsid w:val="00577A72"/>
    <w:rsid w:val="005806D2"/>
    <w:rsid w:val="00580E83"/>
    <w:rsid w:val="00582C87"/>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813"/>
    <w:rsid w:val="00591DFE"/>
    <w:rsid w:val="00593111"/>
    <w:rsid w:val="00593816"/>
    <w:rsid w:val="00593D67"/>
    <w:rsid w:val="00593F3E"/>
    <w:rsid w:val="00594FA6"/>
    <w:rsid w:val="00595F0B"/>
    <w:rsid w:val="00595F1A"/>
    <w:rsid w:val="00595F8E"/>
    <w:rsid w:val="00596895"/>
    <w:rsid w:val="00596BDA"/>
    <w:rsid w:val="00596C27"/>
    <w:rsid w:val="0059738E"/>
    <w:rsid w:val="00597743"/>
    <w:rsid w:val="00597972"/>
    <w:rsid w:val="005979E9"/>
    <w:rsid w:val="005A0791"/>
    <w:rsid w:val="005A07D8"/>
    <w:rsid w:val="005A195F"/>
    <w:rsid w:val="005A2704"/>
    <w:rsid w:val="005A2AC1"/>
    <w:rsid w:val="005A2B07"/>
    <w:rsid w:val="005A364B"/>
    <w:rsid w:val="005A58E6"/>
    <w:rsid w:val="005A65C8"/>
    <w:rsid w:val="005A74E8"/>
    <w:rsid w:val="005A7B58"/>
    <w:rsid w:val="005A7FF4"/>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F5"/>
    <w:rsid w:val="005C0258"/>
    <w:rsid w:val="005C0B37"/>
    <w:rsid w:val="005C17C2"/>
    <w:rsid w:val="005C1E12"/>
    <w:rsid w:val="005C28B6"/>
    <w:rsid w:val="005C3F18"/>
    <w:rsid w:val="005C5439"/>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4FE2"/>
    <w:rsid w:val="005D511B"/>
    <w:rsid w:val="005D5B36"/>
    <w:rsid w:val="005D5E51"/>
    <w:rsid w:val="005D5FBB"/>
    <w:rsid w:val="005D6143"/>
    <w:rsid w:val="005D6204"/>
    <w:rsid w:val="005D6546"/>
    <w:rsid w:val="005D65CB"/>
    <w:rsid w:val="005D6A47"/>
    <w:rsid w:val="005D7383"/>
    <w:rsid w:val="005D7998"/>
    <w:rsid w:val="005D7A77"/>
    <w:rsid w:val="005D7D8C"/>
    <w:rsid w:val="005E07FD"/>
    <w:rsid w:val="005E091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795"/>
    <w:rsid w:val="005E5C65"/>
    <w:rsid w:val="005E5FE0"/>
    <w:rsid w:val="005E62F0"/>
    <w:rsid w:val="005E6C99"/>
    <w:rsid w:val="005F02A9"/>
    <w:rsid w:val="005F03EF"/>
    <w:rsid w:val="005F03F3"/>
    <w:rsid w:val="005F0B78"/>
    <w:rsid w:val="005F0E6E"/>
    <w:rsid w:val="005F1245"/>
    <w:rsid w:val="005F13F0"/>
    <w:rsid w:val="005F1492"/>
    <w:rsid w:val="005F152B"/>
    <w:rsid w:val="005F17E7"/>
    <w:rsid w:val="005F1AE7"/>
    <w:rsid w:val="005F1B5C"/>
    <w:rsid w:val="005F1EF0"/>
    <w:rsid w:val="005F2443"/>
    <w:rsid w:val="005F2C28"/>
    <w:rsid w:val="005F2D7B"/>
    <w:rsid w:val="005F348F"/>
    <w:rsid w:val="005F353D"/>
    <w:rsid w:val="005F35B9"/>
    <w:rsid w:val="005F3D1E"/>
    <w:rsid w:val="005F3DEF"/>
    <w:rsid w:val="005F3FEB"/>
    <w:rsid w:val="005F4815"/>
    <w:rsid w:val="005F5663"/>
    <w:rsid w:val="005F5849"/>
    <w:rsid w:val="005F5EF4"/>
    <w:rsid w:val="005F5F2C"/>
    <w:rsid w:val="005F60EC"/>
    <w:rsid w:val="005F63CB"/>
    <w:rsid w:val="005F68D4"/>
    <w:rsid w:val="005F6991"/>
    <w:rsid w:val="005F70E4"/>
    <w:rsid w:val="005F7739"/>
    <w:rsid w:val="005F7EBF"/>
    <w:rsid w:val="00600B2B"/>
    <w:rsid w:val="00600CF8"/>
    <w:rsid w:val="006015A1"/>
    <w:rsid w:val="006015E1"/>
    <w:rsid w:val="00601B91"/>
    <w:rsid w:val="00601DD0"/>
    <w:rsid w:val="0060200D"/>
    <w:rsid w:val="0060358F"/>
    <w:rsid w:val="00603E31"/>
    <w:rsid w:val="006041B7"/>
    <w:rsid w:val="0060451D"/>
    <w:rsid w:val="00605629"/>
    <w:rsid w:val="006059FB"/>
    <w:rsid w:val="00605D03"/>
    <w:rsid w:val="00606FD4"/>
    <w:rsid w:val="00607C46"/>
    <w:rsid w:val="006102F3"/>
    <w:rsid w:val="0061093E"/>
    <w:rsid w:val="006117C7"/>
    <w:rsid w:val="006119DC"/>
    <w:rsid w:val="00612434"/>
    <w:rsid w:val="0061244C"/>
    <w:rsid w:val="00612CE6"/>
    <w:rsid w:val="00612DA3"/>
    <w:rsid w:val="00612EDD"/>
    <w:rsid w:val="00612FBA"/>
    <w:rsid w:val="00613BE8"/>
    <w:rsid w:val="00614A7B"/>
    <w:rsid w:val="00614FF2"/>
    <w:rsid w:val="006158E4"/>
    <w:rsid w:val="006158FB"/>
    <w:rsid w:val="00615C08"/>
    <w:rsid w:val="0061616C"/>
    <w:rsid w:val="006170BE"/>
    <w:rsid w:val="0061733E"/>
    <w:rsid w:val="0061741C"/>
    <w:rsid w:val="0061785B"/>
    <w:rsid w:val="006207BC"/>
    <w:rsid w:val="00621335"/>
    <w:rsid w:val="0062150E"/>
    <w:rsid w:val="00622EF5"/>
    <w:rsid w:val="00623F37"/>
    <w:rsid w:val="00623F56"/>
    <w:rsid w:val="006242E9"/>
    <w:rsid w:val="00624E0F"/>
    <w:rsid w:val="006250F6"/>
    <w:rsid w:val="006258F1"/>
    <w:rsid w:val="00625F95"/>
    <w:rsid w:val="00626018"/>
    <w:rsid w:val="00626341"/>
    <w:rsid w:val="0062677A"/>
    <w:rsid w:val="00626890"/>
    <w:rsid w:val="00626BBC"/>
    <w:rsid w:val="00627027"/>
    <w:rsid w:val="006273AC"/>
    <w:rsid w:val="006274B9"/>
    <w:rsid w:val="0062770C"/>
    <w:rsid w:val="00627808"/>
    <w:rsid w:val="0062788C"/>
    <w:rsid w:val="00627AE5"/>
    <w:rsid w:val="00627CD4"/>
    <w:rsid w:val="006300B6"/>
    <w:rsid w:val="00630A0F"/>
    <w:rsid w:val="00630DE9"/>
    <w:rsid w:val="00630F03"/>
    <w:rsid w:val="00631071"/>
    <w:rsid w:val="0063163D"/>
    <w:rsid w:val="0063190D"/>
    <w:rsid w:val="00631AA7"/>
    <w:rsid w:val="00631E78"/>
    <w:rsid w:val="00632981"/>
    <w:rsid w:val="00632B0E"/>
    <w:rsid w:val="00632F7B"/>
    <w:rsid w:val="00633526"/>
    <w:rsid w:val="00633A99"/>
    <w:rsid w:val="00633F89"/>
    <w:rsid w:val="0063457F"/>
    <w:rsid w:val="0063491E"/>
    <w:rsid w:val="006349FB"/>
    <w:rsid w:val="00634E47"/>
    <w:rsid w:val="00635013"/>
    <w:rsid w:val="0063557A"/>
    <w:rsid w:val="00636208"/>
    <w:rsid w:val="00636749"/>
    <w:rsid w:val="006375BD"/>
    <w:rsid w:val="00637F68"/>
    <w:rsid w:val="00640399"/>
    <w:rsid w:val="006406E7"/>
    <w:rsid w:val="00640DBD"/>
    <w:rsid w:val="0064169B"/>
    <w:rsid w:val="0064259A"/>
    <w:rsid w:val="00642683"/>
    <w:rsid w:val="006428CA"/>
    <w:rsid w:val="00642E25"/>
    <w:rsid w:val="0064351F"/>
    <w:rsid w:val="00643C6F"/>
    <w:rsid w:val="006440AA"/>
    <w:rsid w:val="006448B8"/>
    <w:rsid w:val="006454EA"/>
    <w:rsid w:val="0064573F"/>
    <w:rsid w:val="00645981"/>
    <w:rsid w:val="00645BE0"/>
    <w:rsid w:val="00645D80"/>
    <w:rsid w:val="00645DF8"/>
    <w:rsid w:val="00645E83"/>
    <w:rsid w:val="006460FF"/>
    <w:rsid w:val="00646974"/>
    <w:rsid w:val="00646DB3"/>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777"/>
    <w:rsid w:val="006601AD"/>
    <w:rsid w:val="00660D58"/>
    <w:rsid w:val="00660F6D"/>
    <w:rsid w:val="006616B4"/>
    <w:rsid w:val="0066179A"/>
    <w:rsid w:val="00661860"/>
    <w:rsid w:val="00661FC2"/>
    <w:rsid w:val="00662606"/>
    <w:rsid w:val="00662701"/>
    <w:rsid w:val="0066271C"/>
    <w:rsid w:val="00663099"/>
    <w:rsid w:val="006638AF"/>
    <w:rsid w:val="0066404B"/>
    <w:rsid w:val="00664184"/>
    <w:rsid w:val="00664C39"/>
    <w:rsid w:val="0066500F"/>
    <w:rsid w:val="00665508"/>
    <w:rsid w:val="0066593D"/>
    <w:rsid w:val="00665D82"/>
    <w:rsid w:val="00670121"/>
    <w:rsid w:val="00670373"/>
    <w:rsid w:val="006715F4"/>
    <w:rsid w:val="00671B2B"/>
    <w:rsid w:val="00671DB5"/>
    <w:rsid w:val="0067281B"/>
    <w:rsid w:val="0067282A"/>
    <w:rsid w:val="00673392"/>
    <w:rsid w:val="00673538"/>
    <w:rsid w:val="006748A4"/>
    <w:rsid w:val="00675155"/>
    <w:rsid w:val="006752D5"/>
    <w:rsid w:val="006755AC"/>
    <w:rsid w:val="00675AFC"/>
    <w:rsid w:val="00676607"/>
    <w:rsid w:val="006773B6"/>
    <w:rsid w:val="00677704"/>
    <w:rsid w:val="00680281"/>
    <w:rsid w:val="00681C23"/>
    <w:rsid w:val="00681CDE"/>
    <w:rsid w:val="00681E77"/>
    <w:rsid w:val="006824FC"/>
    <w:rsid w:val="006830B6"/>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177"/>
    <w:rsid w:val="006942B0"/>
    <w:rsid w:val="006944F4"/>
    <w:rsid w:val="00694911"/>
    <w:rsid w:val="00696781"/>
    <w:rsid w:val="006967C9"/>
    <w:rsid w:val="00696EED"/>
    <w:rsid w:val="006974CE"/>
    <w:rsid w:val="00697553"/>
    <w:rsid w:val="00697D38"/>
    <w:rsid w:val="00697FA2"/>
    <w:rsid w:val="006A049B"/>
    <w:rsid w:val="006A10FC"/>
    <w:rsid w:val="006A1307"/>
    <w:rsid w:val="006A13BA"/>
    <w:rsid w:val="006A1E5B"/>
    <w:rsid w:val="006A2327"/>
    <w:rsid w:val="006A257B"/>
    <w:rsid w:val="006A2889"/>
    <w:rsid w:val="006A3033"/>
    <w:rsid w:val="006A4AF7"/>
    <w:rsid w:val="006A58FD"/>
    <w:rsid w:val="006A5FCC"/>
    <w:rsid w:val="006A6750"/>
    <w:rsid w:val="006A675A"/>
    <w:rsid w:val="006A6972"/>
    <w:rsid w:val="006A737F"/>
    <w:rsid w:val="006A7476"/>
    <w:rsid w:val="006A771D"/>
    <w:rsid w:val="006A7D03"/>
    <w:rsid w:val="006B019A"/>
    <w:rsid w:val="006B0247"/>
    <w:rsid w:val="006B02BE"/>
    <w:rsid w:val="006B0411"/>
    <w:rsid w:val="006B1302"/>
    <w:rsid w:val="006B1A42"/>
    <w:rsid w:val="006B257C"/>
    <w:rsid w:val="006B2922"/>
    <w:rsid w:val="006B30B8"/>
    <w:rsid w:val="006B35FA"/>
    <w:rsid w:val="006B3B0C"/>
    <w:rsid w:val="006B3FBF"/>
    <w:rsid w:val="006B4773"/>
    <w:rsid w:val="006B4B0E"/>
    <w:rsid w:val="006B5492"/>
    <w:rsid w:val="006B5692"/>
    <w:rsid w:val="006B56F2"/>
    <w:rsid w:val="006B5A2F"/>
    <w:rsid w:val="006B618D"/>
    <w:rsid w:val="006B69FC"/>
    <w:rsid w:val="006B740B"/>
    <w:rsid w:val="006B746E"/>
    <w:rsid w:val="006B7F6F"/>
    <w:rsid w:val="006C0723"/>
    <w:rsid w:val="006C0B42"/>
    <w:rsid w:val="006C0F06"/>
    <w:rsid w:val="006C176F"/>
    <w:rsid w:val="006C1CEA"/>
    <w:rsid w:val="006C2ED7"/>
    <w:rsid w:val="006C3B38"/>
    <w:rsid w:val="006C4A69"/>
    <w:rsid w:val="006C4B06"/>
    <w:rsid w:val="006C4D85"/>
    <w:rsid w:val="006C5611"/>
    <w:rsid w:val="006C571E"/>
    <w:rsid w:val="006C5D8A"/>
    <w:rsid w:val="006C613D"/>
    <w:rsid w:val="006C6272"/>
    <w:rsid w:val="006C63B5"/>
    <w:rsid w:val="006C67DC"/>
    <w:rsid w:val="006C749B"/>
    <w:rsid w:val="006C74CE"/>
    <w:rsid w:val="006C7941"/>
    <w:rsid w:val="006D0D4C"/>
    <w:rsid w:val="006D0EC0"/>
    <w:rsid w:val="006D1119"/>
    <w:rsid w:val="006D19B3"/>
    <w:rsid w:val="006D2048"/>
    <w:rsid w:val="006D224F"/>
    <w:rsid w:val="006D2363"/>
    <w:rsid w:val="006D303C"/>
    <w:rsid w:val="006D3202"/>
    <w:rsid w:val="006D3C8B"/>
    <w:rsid w:val="006D463E"/>
    <w:rsid w:val="006D5AF9"/>
    <w:rsid w:val="006D5E06"/>
    <w:rsid w:val="006D65C1"/>
    <w:rsid w:val="006D65C7"/>
    <w:rsid w:val="006D6694"/>
    <w:rsid w:val="006D675E"/>
    <w:rsid w:val="006D6C91"/>
    <w:rsid w:val="006D775B"/>
    <w:rsid w:val="006E04DD"/>
    <w:rsid w:val="006E05D4"/>
    <w:rsid w:val="006E0DEA"/>
    <w:rsid w:val="006E1496"/>
    <w:rsid w:val="006E1722"/>
    <w:rsid w:val="006E17F0"/>
    <w:rsid w:val="006E1CFB"/>
    <w:rsid w:val="006E1FD7"/>
    <w:rsid w:val="006E202E"/>
    <w:rsid w:val="006E28D7"/>
    <w:rsid w:val="006E2957"/>
    <w:rsid w:val="006E2F05"/>
    <w:rsid w:val="006E3394"/>
    <w:rsid w:val="006E5188"/>
    <w:rsid w:val="006E533D"/>
    <w:rsid w:val="006E6883"/>
    <w:rsid w:val="006E6C98"/>
    <w:rsid w:val="006E75C7"/>
    <w:rsid w:val="006E7679"/>
    <w:rsid w:val="006E779C"/>
    <w:rsid w:val="006F075C"/>
    <w:rsid w:val="006F113D"/>
    <w:rsid w:val="006F11E6"/>
    <w:rsid w:val="006F2478"/>
    <w:rsid w:val="006F2F71"/>
    <w:rsid w:val="006F4380"/>
    <w:rsid w:val="006F506C"/>
    <w:rsid w:val="006F59CB"/>
    <w:rsid w:val="006F5B33"/>
    <w:rsid w:val="006F631C"/>
    <w:rsid w:val="006F69B2"/>
    <w:rsid w:val="006F6DAA"/>
    <w:rsid w:val="006F7115"/>
    <w:rsid w:val="007003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1931"/>
    <w:rsid w:val="00711D89"/>
    <w:rsid w:val="007128D8"/>
    <w:rsid w:val="007128DA"/>
    <w:rsid w:val="00712D41"/>
    <w:rsid w:val="0071379D"/>
    <w:rsid w:val="00713C6F"/>
    <w:rsid w:val="00714305"/>
    <w:rsid w:val="007152B7"/>
    <w:rsid w:val="007160DA"/>
    <w:rsid w:val="0071650A"/>
    <w:rsid w:val="0071679C"/>
    <w:rsid w:val="00716F5E"/>
    <w:rsid w:val="00717339"/>
    <w:rsid w:val="007175DA"/>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9E7"/>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014"/>
    <w:rsid w:val="00733758"/>
    <w:rsid w:val="007338CA"/>
    <w:rsid w:val="00734737"/>
    <w:rsid w:val="007349E0"/>
    <w:rsid w:val="00734BBA"/>
    <w:rsid w:val="00735261"/>
    <w:rsid w:val="00735C77"/>
    <w:rsid w:val="00735E40"/>
    <w:rsid w:val="0073602A"/>
    <w:rsid w:val="0073676A"/>
    <w:rsid w:val="007367F6"/>
    <w:rsid w:val="00736EA4"/>
    <w:rsid w:val="0073711D"/>
    <w:rsid w:val="0073778F"/>
    <w:rsid w:val="00740F06"/>
    <w:rsid w:val="007422EF"/>
    <w:rsid w:val="00742B71"/>
    <w:rsid w:val="00742F8F"/>
    <w:rsid w:val="00743205"/>
    <w:rsid w:val="0074401D"/>
    <w:rsid w:val="0074429A"/>
    <w:rsid w:val="0074475B"/>
    <w:rsid w:val="007449CC"/>
    <w:rsid w:val="00744D22"/>
    <w:rsid w:val="00745110"/>
    <w:rsid w:val="0074525E"/>
    <w:rsid w:val="007458FF"/>
    <w:rsid w:val="00745C64"/>
    <w:rsid w:val="00746011"/>
    <w:rsid w:val="007461B1"/>
    <w:rsid w:val="007466F8"/>
    <w:rsid w:val="00747175"/>
    <w:rsid w:val="007472AA"/>
    <w:rsid w:val="0074743B"/>
    <w:rsid w:val="007475BD"/>
    <w:rsid w:val="00747663"/>
    <w:rsid w:val="00747A97"/>
    <w:rsid w:val="0075079D"/>
    <w:rsid w:val="00750BFE"/>
    <w:rsid w:val="007514A6"/>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0D"/>
    <w:rsid w:val="007552F1"/>
    <w:rsid w:val="007554D6"/>
    <w:rsid w:val="00755ABF"/>
    <w:rsid w:val="00755E18"/>
    <w:rsid w:val="00755F3B"/>
    <w:rsid w:val="007560A1"/>
    <w:rsid w:val="007566CB"/>
    <w:rsid w:val="0075678B"/>
    <w:rsid w:val="00756C2B"/>
    <w:rsid w:val="0075722E"/>
    <w:rsid w:val="00757947"/>
    <w:rsid w:val="00757968"/>
    <w:rsid w:val="007620BE"/>
    <w:rsid w:val="0076216E"/>
    <w:rsid w:val="0076284D"/>
    <w:rsid w:val="00762B52"/>
    <w:rsid w:val="007630E3"/>
    <w:rsid w:val="007643F7"/>
    <w:rsid w:val="00764CFF"/>
    <w:rsid w:val="00764FD6"/>
    <w:rsid w:val="00765189"/>
    <w:rsid w:val="007654C6"/>
    <w:rsid w:val="00765BC2"/>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2A9"/>
    <w:rsid w:val="00780F8E"/>
    <w:rsid w:val="007811FB"/>
    <w:rsid w:val="00782B3B"/>
    <w:rsid w:val="00782BF8"/>
    <w:rsid w:val="00782DCD"/>
    <w:rsid w:val="007834AA"/>
    <w:rsid w:val="00783536"/>
    <w:rsid w:val="00783C19"/>
    <w:rsid w:val="0078453C"/>
    <w:rsid w:val="00785F17"/>
    <w:rsid w:val="007860B6"/>
    <w:rsid w:val="007865CC"/>
    <w:rsid w:val="007869D1"/>
    <w:rsid w:val="00786D50"/>
    <w:rsid w:val="007872CB"/>
    <w:rsid w:val="007872CE"/>
    <w:rsid w:val="00787DC2"/>
    <w:rsid w:val="00787EB6"/>
    <w:rsid w:val="0079007C"/>
    <w:rsid w:val="007905A1"/>
    <w:rsid w:val="007909D9"/>
    <w:rsid w:val="00790D67"/>
    <w:rsid w:val="00790FAD"/>
    <w:rsid w:val="00791021"/>
    <w:rsid w:val="007912DE"/>
    <w:rsid w:val="00791E5B"/>
    <w:rsid w:val="00791FC9"/>
    <w:rsid w:val="00791FF0"/>
    <w:rsid w:val="0079367F"/>
    <w:rsid w:val="007936B5"/>
    <w:rsid w:val="00793A26"/>
    <w:rsid w:val="0079488E"/>
    <w:rsid w:val="007948D0"/>
    <w:rsid w:val="00794F1E"/>
    <w:rsid w:val="00796861"/>
    <w:rsid w:val="00796EB0"/>
    <w:rsid w:val="0079714A"/>
    <w:rsid w:val="0079752B"/>
    <w:rsid w:val="007976F5"/>
    <w:rsid w:val="007A059A"/>
    <w:rsid w:val="007A130B"/>
    <w:rsid w:val="007A15EC"/>
    <w:rsid w:val="007A1E23"/>
    <w:rsid w:val="007A2F2E"/>
    <w:rsid w:val="007A40FA"/>
    <w:rsid w:val="007A55C8"/>
    <w:rsid w:val="007A5905"/>
    <w:rsid w:val="007A5BDA"/>
    <w:rsid w:val="007A5D9C"/>
    <w:rsid w:val="007A68AD"/>
    <w:rsid w:val="007A739D"/>
    <w:rsid w:val="007A7D55"/>
    <w:rsid w:val="007A7E8A"/>
    <w:rsid w:val="007B0DCC"/>
    <w:rsid w:val="007B0F0F"/>
    <w:rsid w:val="007B12FF"/>
    <w:rsid w:val="007B185F"/>
    <w:rsid w:val="007B2A01"/>
    <w:rsid w:val="007B2E75"/>
    <w:rsid w:val="007B2E78"/>
    <w:rsid w:val="007B3863"/>
    <w:rsid w:val="007B3B8D"/>
    <w:rsid w:val="007B43A1"/>
    <w:rsid w:val="007B4DFE"/>
    <w:rsid w:val="007B52AF"/>
    <w:rsid w:val="007B53FD"/>
    <w:rsid w:val="007B6219"/>
    <w:rsid w:val="007B6F6D"/>
    <w:rsid w:val="007B732B"/>
    <w:rsid w:val="007B7651"/>
    <w:rsid w:val="007B773D"/>
    <w:rsid w:val="007B7B53"/>
    <w:rsid w:val="007C0612"/>
    <w:rsid w:val="007C136F"/>
    <w:rsid w:val="007C1C57"/>
    <w:rsid w:val="007C348D"/>
    <w:rsid w:val="007C3B9B"/>
    <w:rsid w:val="007C44E1"/>
    <w:rsid w:val="007C4A8E"/>
    <w:rsid w:val="007C4EA7"/>
    <w:rsid w:val="007C4F49"/>
    <w:rsid w:val="007C4FA1"/>
    <w:rsid w:val="007C50E5"/>
    <w:rsid w:val="007C5376"/>
    <w:rsid w:val="007C631D"/>
    <w:rsid w:val="007C65CC"/>
    <w:rsid w:val="007C7A8A"/>
    <w:rsid w:val="007C7D60"/>
    <w:rsid w:val="007D0225"/>
    <w:rsid w:val="007D0F6B"/>
    <w:rsid w:val="007D1221"/>
    <w:rsid w:val="007D1BAE"/>
    <w:rsid w:val="007D2AF5"/>
    <w:rsid w:val="007D32BA"/>
    <w:rsid w:val="007D41C0"/>
    <w:rsid w:val="007D5985"/>
    <w:rsid w:val="007D5C61"/>
    <w:rsid w:val="007D60F9"/>
    <w:rsid w:val="007D64BF"/>
    <w:rsid w:val="007D6857"/>
    <w:rsid w:val="007D6D19"/>
    <w:rsid w:val="007D7326"/>
    <w:rsid w:val="007D7364"/>
    <w:rsid w:val="007D7BA6"/>
    <w:rsid w:val="007D7BC5"/>
    <w:rsid w:val="007E0075"/>
    <w:rsid w:val="007E05CD"/>
    <w:rsid w:val="007E0A9D"/>
    <w:rsid w:val="007E0B96"/>
    <w:rsid w:val="007E1003"/>
    <w:rsid w:val="007E10E2"/>
    <w:rsid w:val="007E1380"/>
    <w:rsid w:val="007E1893"/>
    <w:rsid w:val="007E232C"/>
    <w:rsid w:val="007E2CF6"/>
    <w:rsid w:val="007E2E51"/>
    <w:rsid w:val="007E3A91"/>
    <w:rsid w:val="007E3D46"/>
    <w:rsid w:val="007E3D62"/>
    <w:rsid w:val="007E41FF"/>
    <w:rsid w:val="007E4CA7"/>
    <w:rsid w:val="007E50FE"/>
    <w:rsid w:val="007E52AB"/>
    <w:rsid w:val="007E5F3B"/>
    <w:rsid w:val="007E5F55"/>
    <w:rsid w:val="007E625C"/>
    <w:rsid w:val="007E6857"/>
    <w:rsid w:val="007E7010"/>
    <w:rsid w:val="007E7231"/>
    <w:rsid w:val="007F0164"/>
    <w:rsid w:val="007F01A0"/>
    <w:rsid w:val="007F11B4"/>
    <w:rsid w:val="007F1543"/>
    <w:rsid w:val="007F1A0D"/>
    <w:rsid w:val="007F1B2E"/>
    <w:rsid w:val="007F1B84"/>
    <w:rsid w:val="007F2173"/>
    <w:rsid w:val="007F2491"/>
    <w:rsid w:val="007F2536"/>
    <w:rsid w:val="007F34C7"/>
    <w:rsid w:val="007F366E"/>
    <w:rsid w:val="007F47E7"/>
    <w:rsid w:val="007F4F75"/>
    <w:rsid w:val="007F5C7B"/>
    <w:rsid w:val="007F6402"/>
    <w:rsid w:val="007F6C4A"/>
    <w:rsid w:val="007F6C5E"/>
    <w:rsid w:val="007F70F3"/>
    <w:rsid w:val="0080079C"/>
    <w:rsid w:val="00801B7E"/>
    <w:rsid w:val="0080269D"/>
    <w:rsid w:val="008040CB"/>
    <w:rsid w:val="008043C9"/>
    <w:rsid w:val="008047A6"/>
    <w:rsid w:val="00804D0F"/>
    <w:rsid w:val="00804F45"/>
    <w:rsid w:val="008055AB"/>
    <w:rsid w:val="0080573E"/>
    <w:rsid w:val="00805D63"/>
    <w:rsid w:val="00806044"/>
    <w:rsid w:val="00806116"/>
    <w:rsid w:val="00806360"/>
    <w:rsid w:val="00807432"/>
    <w:rsid w:val="00807B75"/>
    <w:rsid w:val="00810237"/>
    <w:rsid w:val="00810AF3"/>
    <w:rsid w:val="008125DB"/>
    <w:rsid w:val="00813105"/>
    <w:rsid w:val="0081425E"/>
    <w:rsid w:val="008142E7"/>
    <w:rsid w:val="00814604"/>
    <w:rsid w:val="00814C2C"/>
    <w:rsid w:val="00814EF1"/>
    <w:rsid w:val="00814F72"/>
    <w:rsid w:val="00814FCE"/>
    <w:rsid w:val="008150F0"/>
    <w:rsid w:val="0081570A"/>
    <w:rsid w:val="00815D5F"/>
    <w:rsid w:val="00816329"/>
    <w:rsid w:val="0081750F"/>
    <w:rsid w:val="008176D9"/>
    <w:rsid w:val="00817D5A"/>
    <w:rsid w:val="0082062F"/>
    <w:rsid w:val="008216CF"/>
    <w:rsid w:val="00821BB1"/>
    <w:rsid w:val="00821FE8"/>
    <w:rsid w:val="00822FE2"/>
    <w:rsid w:val="00823958"/>
    <w:rsid w:val="00823BF2"/>
    <w:rsid w:val="0082502F"/>
    <w:rsid w:val="008253EC"/>
    <w:rsid w:val="0082571E"/>
    <w:rsid w:val="00825FEE"/>
    <w:rsid w:val="0082692A"/>
    <w:rsid w:val="00826A7E"/>
    <w:rsid w:val="00826C98"/>
    <w:rsid w:val="008272CE"/>
    <w:rsid w:val="00827AF2"/>
    <w:rsid w:val="00827F3A"/>
    <w:rsid w:val="00830090"/>
    <w:rsid w:val="008305F0"/>
    <w:rsid w:val="0083071D"/>
    <w:rsid w:val="00830CAF"/>
    <w:rsid w:val="00830D3F"/>
    <w:rsid w:val="00831187"/>
    <w:rsid w:val="00831650"/>
    <w:rsid w:val="008320EC"/>
    <w:rsid w:val="0083270B"/>
    <w:rsid w:val="0083310A"/>
    <w:rsid w:val="008335C6"/>
    <w:rsid w:val="00833AB8"/>
    <w:rsid w:val="00834CBF"/>
    <w:rsid w:val="00835153"/>
    <w:rsid w:val="00835378"/>
    <w:rsid w:val="0083554D"/>
    <w:rsid w:val="008358C9"/>
    <w:rsid w:val="00835AA5"/>
    <w:rsid w:val="00835B2C"/>
    <w:rsid w:val="00836AC1"/>
    <w:rsid w:val="00837056"/>
    <w:rsid w:val="00837A47"/>
    <w:rsid w:val="008409D4"/>
    <w:rsid w:val="00840BEE"/>
    <w:rsid w:val="00840D4F"/>
    <w:rsid w:val="008411C2"/>
    <w:rsid w:val="0084131B"/>
    <w:rsid w:val="0084174D"/>
    <w:rsid w:val="008417FF"/>
    <w:rsid w:val="00841A95"/>
    <w:rsid w:val="00841D69"/>
    <w:rsid w:val="00841F69"/>
    <w:rsid w:val="008429BA"/>
    <w:rsid w:val="008441ED"/>
    <w:rsid w:val="00845944"/>
    <w:rsid w:val="00845AD5"/>
    <w:rsid w:val="008463CC"/>
    <w:rsid w:val="00846788"/>
    <w:rsid w:val="008475C6"/>
    <w:rsid w:val="00847B96"/>
    <w:rsid w:val="00847D3E"/>
    <w:rsid w:val="008505E9"/>
    <w:rsid w:val="008511DA"/>
    <w:rsid w:val="00851498"/>
    <w:rsid w:val="00851585"/>
    <w:rsid w:val="00851768"/>
    <w:rsid w:val="008517B7"/>
    <w:rsid w:val="00852202"/>
    <w:rsid w:val="00852F58"/>
    <w:rsid w:val="0085328A"/>
    <w:rsid w:val="0085364E"/>
    <w:rsid w:val="0085372A"/>
    <w:rsid w:val="008540C3"/>
    <w:rsid w:val="0085443F"/>
    <w:rsid w:val="00855F05"/>
    <w:rsid w:val="008563C3"/>
    <w:rsid w:val="00856426"/>
    <w:rsid w:val="0085681A"/>
    <w:rsid w:val="00856832"/>
    <w:rsid w:val="00856CFA"/>
    <w:rsid w:val="008576A8"/>
    <w:rsid w:val="00857DE3"/>
    <w:rsid w:val="008601A5"/>
    <w:rsid w:val="00860F5E"/>
    <w:rsid w:val="00860F73"/>
    <w:rsid w:val="00861205"/>
    <w:rsid w:val="008614AD"/>
    <w:rsid w:val="00861C17"/>
    <w:rsid w:val="00861F49"/>
    <w:rsid w:val="0086202D"/>
    <w:rsid w:val="0086251F"/>
    <w:rsid w:val="00862DB8"/>
    <w:rsid w:val="0086303D"/>
    <w:rsid w:val="008638DF"/>
    <w:rsid w:val="00864390"/>
    <w:rsid w:val="008643DD"/>
    <w:rsid w:val="008656E1"/>
    <w:rsid w:val="0086603C"/>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4DD7"/>
    <w:rsid w:val="0088536D"/>
    <w:rsid w:val="008877C1"/>
    <w:rsid w:val="00887B5D"/>
    <w:rsid w:val="008918A7"/>
    <w:rsid w:val="008919DA"/>
    <w:rsid w:val="00891A20"/>
    <w:rsid w:val="00891DFC"/>
    <w:rsid w:val="00892441"/>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8A"/>
    <w:rsid w:val="008A3657"/>
    <w:rsid w:val="008A3A6F"/>
    <w:rsid w:val="008A3C76"/>
    <w:rsid w:val="008A3C98"/>
    <w:rsid w:val="008A4861"/>
    <w:rsid w:val="008A4EFE"/>
    <w:rsid w:val="008A51A5"/>
    <w:rsid w:val="008A5606"/>
    <w:rsid w:val="008A5873"/>
    <w:rsid w:val="008A5D2E"/>
    <w:rsid w:val="008A6002"/>
    <w:rsid w:val="008A60BA"/>
    <w:rsid w:val="008A6B05"/>
    <w:rsid w:val="008A7565"/>
    <w:rsid w:val="008A7E15"/>
    <w:rsid w:val="008B0A0D"/>
    <w:rsid w:val="008B1FB2"/>
    <w:rsid w:val="008B31B9"/>
    <w:rsid w:val="008B37F7"/>
    <w:rsid w:val="008B44F7"/>
    <w:rsid w:val="008B47EE"/>
    <w:rsid w:val="008B4851"/>
    <w:rsid w:val="008B5109"/>
    <w:rsid w:val="008B5444"/>
    <w:rsid w:val="008B5670"/>
    <w:rsid w:val="008B6309"/>
    <w:rsid w:val="008B6365"/>
    <w:rsid w:val="008B6389"/>
    <w:rsid w:val="008B6A1E"/>
    <w:rsid w:val="008B6A96"/>
    <w:rsid w:val="008B6B87"/>
    <w:rsid w:val="008B6C07"/>
    <w:rsid w:val="008B7377"/>
    <w:rsid w:val="008B786C"/>
    <w:rsid w:val="008C0019"/>
    <w:rsid w:val="008C0424"/>
    <w:rsid w:val="008C076A"/>
    <w:rsid w:val="008C07E7"/>
    <w:rsid w:val="008C0807"/>
    <w:rsid w:val="008C0A0F"/>
    <w:rsid w:val="008C0CD5"/>
    <w:rsid w:val="008C1D31"/>
    <w:rsid w:val="008C1E31"/>
    <w:rsid w:val="008C230B"/>
    <w:rsid w:val="008C23CE"/>
    <w:rsid w:val="008C2A3F"/>
    <w:rsid w:val="008C39ED"/>
    <w:rsid w:val="008C3D60"/>
    <w:rsid w:val="008C3FB4"/>
    <w:rsid w:val="008C4071"/>
    <w:rsid w:val="008C43C0"/>
    <w:rsid w:val="008C4708"/>
    <w:rsid w:val="008C5210"/>
    <w:rsid w:val="008C5433"/>
    <w:rsid w:val="008C5488"/>
    <w:rsid w:val="008C5658"/>
    <w:rsid w:val="008C5F5E"/>
    <w:rsid w:val="008C6767"/>
    <w:rsid w:val="008C6D60"/>
    <w:rsid w:val="008C6FC9"/>
    <w:rsid w:val="008C750C"/>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B1"/>
    <w:rsid w:val="008D3AE8"/>
    <w:rsid w:val="008D454C"/>
    <w:rsid w:val="008D6DD2"/>
    <w:rsid w:val="008D6F67"/>
    <w:rsid w:val="008D6FCC"/>
    <w:rsid w:val="008D704D"/>
    <w:rsid w:val="008E02DE"/>
    <w:rsid w:val="008E03DE"/>
    <w:rsid w:val="008E0819"/>
    <w:rsid w:val="008E1835"/>
    <w:rsid w:val="008E1BD3"/>
    <w:rsid w:val="008E2035"/>
    <w:rsid w:val="008E272B"/>
    <w:rsid w:val="008E3081"/>
    <w:rsid w:val="008E31B9"/>
    <w:rsid w:val="008E4064"/>
    <w:rsid w:val="008E42F1"/>
    <w:rsid w:val="008E479D"/>
    <w:rsid w:val="008E4A13"/>
    <w:rsid w:val="008E4A3C"/>
    <w:rsid w:val="008E4CB4"/>
    <w:rsid w:val="008E654F"/>
    <w:rsid w:val="008E656A"/>
    <w:rsid w:val="008E6D07"/>
    <w:rsid w:val="008E7939"/>
    <w:rsid w:val="008E79CC"/>
    <w:rsid w:val="008E7C2A"/>
    <w:rsid w:val="008E7CAC"/>
    <w:rsid w:val="008E7D27"/>
    <w:rsid w:val="008E7D87"/>
    <w:rsid w:val="008E7DB3"/>
    <w:rsid w:val="008F02EA"/>
    <w:rsid w:val="008F0404"/>
    <w:rsid w:val="008F0B38"/>
    <w:rsid w:val="008F18F2"/>
    <w:rsid w:val="008F1C0B"/>
    <w:rsid w:val="008F242E"/>
    <w:rsid w:val="008F2477"/>
    <w:rsid w:val="008F26B4"/>
    <w:rsid w:val="008F27A4"/>
    <w:rsid w:val="008F2900"/>
    <w:rsid w:val="008F329D"/>
    <w:rsid w:val="008F32D0"/>
    <w:rsid w:val="008F34D6"/>
    <w:rsid w:val="008F35AA"/>
    <w:rsid w:val="008F38C8"/>
    <w:rsid w:val="008F4194"/>
    <w:rsid w:val="008F4613"/>
    <w:rsid w:val="008F4D52"/>
    <w:rsid w:val="008F5160"/>
    <w:rsid w:val="008F52B3"/>
    <w:rsid w:val="008F53A9"/>
    <w:rsid w:val="008F5556"/>
    <w:rsid w:val="008F59C5"/>
    <w:rsid w:val="008F5E15"/>
    <w:rsid w:val="008F6484"/>
    <w:rsid w:val="008F66FF"/>
    <w:rsid w:val="008F6A15"/>
    <w:rsid w:val="008F6D6B"/>
    <w:rsid w:val="008F7226"/>
    <w:rsid w:val="008F734F"/>
    <w:rsid w:val="008F78D4"/>
    <w:rsid w:val="008F7BC1"/>
    <w:rsid w:val="008F7F9A"/>
    <w:rsid w:val="009003B1"/>
    <w:rsid w:val="00900D5D"/>
    <w:rsid w:val="00901552"/>
    <w:rsid w:val="00901FB3"/>
    <w:rsid w:val="009025EC"/>
    <w:rsid w:val="009032BE"/>
    <w:rsid w:val="009034DF"/>
    <w:rsid w:val="00903F2F"/>
    <w:rsid w:val="009043AE"/>
    <w:rsid w:val="00904A2B"/>
    <w:rsid w:val="00904BC4"/>
    <w:rsid w:val="00905C8B"/>
    <w:rsid w:val="00906F9B"/>
    <w:rsid w:val="009079D3"/>
    <w:rsid w:val="00910C39"/>
    <w:rsid w:val="00911B90"/>
    <w:rsid w:val="00911C54"/>
    <w:rsid w:val="009122A7"/>
    <w:rsid w:val="00912795"/>
    <w:rsid w:val="009128B3"/>
    <w:rsid w:val="00913029"/>
    <w:rsid w:val="0091343C"/>
    <w:rsid w:val="009135E1"/>
    <w:rsid w:val="00913EE3"/>
    <w:rsid w:val="009142CB"/>
    <w:rsid w:val="00914C6D"/>
    <w:rsid w:val="00914D3F"/>
    <w:rsid w:val="009152F5"/>
    <w:rsid w:val="0091557F"/>
    <w:rsid w:val="00915AF0"/>
    <w:rsid w:val="0091615C"/>
    <w:rsid w:val="00916CA4"/>
    <w:rsid w:val="00917472"/>
    <w:rsid w:val="00917759"/>
    <w:rsid w:val="0092026D"/>
    <w:rsid w:val="00920619"/>
    <w:rsid w:val="00920762"/>
    <w:rsid w:val="009207CE"/>
    <w:rsid w:val="00920A13"/>
    <w:rsid w:val="00920DF2"/>
    <w:rsid w:val="009216C5"/>
    <w:rsid w:val="00922326"/>
    <w:rsid w:val="00922922"/>
    <w:rsid w:val="00923A02"/>
    <w:rsid w:val="00924445"/>
    <w:rsid w:val="009249A9"/>
    <w:rsid w:val="00925348"/>
    <w:rsid w:val="00925859"/>
    <w:rsid w:val="00925B89"/>
    <w:rsid w:val="00925DE2"/>
    <w:rsid w:val="009265B6"/>
    <w:rsid w:val="00926FD3"/>
    <w:rsid w:val="00927C74"/>
    <w:rsid w:val="00927DE7"/>
    <w:rsid w:val="00927FB2"/>
    <w:rsid w:val="00927FFC"/>
    <w:rsid w:val="009302A6"/>
    <w:rsid w:val="0093049E"/>
    <w:rsid w:val="00930569"/>
    <w:rsid w:val="009310AF"/>
    <w:rsid w:val="00931518"/>
    <w:rsid w:val="00931E5B"/>
    <w:rsid w:val="00931F19"/>
    <w:rsid w:val="009323DD"/>
    <w:rsid w:val="0093261C"/>
    <w:rsid w:val="00934599"/>
    <w:rsid w:val="00935371"/>
    <w:rsid w:val="00935826"/>
    <w:rsid w:val="0093767A"/>
    <w:rsid w:val="009400B9"/>
    <w:rsid w:val="00940D17"/>
    <w:rsid w:val="00940EF8"/>
    <w:rsid w:val="00942030"/>
    <w:rsid w:val="00942226"/>
    <w:rsid w:val="00942379"/>
    <w:rsid w:val="009425A7"/>
    <w:rsid w:val="00942662"/>
    <w:rsid w:val="00942B80"/>
    <w:rsid w:val="00942BCA"/>
    <w:rsid w:val="00942C81"/>
    <w:rsid w:val="009430EF"/>
    <w:rsid w:val="0094429A"/>
    <w:rsid w:val="00945504"/>
    <w:rsid w:val="00945505"/>
    <w:rsid w:val="009461E1"/>
    <w:rsid w:val="009465A0"/>
    <w:rsid w:val="00946722"/>
    <w:rsid w:val="009501C3"/>
    <w:rsid w:val="009502BE"/>
    <w:rsid w:val="009502F5"/>
    <w:rsid w:val="0095088E"/>
    <w:rsid w:val="0095251F"/>
    <w:rsid w:val="0095321C"/>
    <w:rsid w:val="00953BE3"/>
    <w:rsid w:val="00953D09"/>
    <w:rsid w:val="00953F2B"/>
    <w:rsid w:val="00954A8F"/>
    <w:rsid w:val="00955067"/>
    <w:rsid w:val="00955109"/>
    <w:rsid w:val="00955F2F"/>
    <w:rsid w:val="00956A4E"/>
    <w:rsid w:val="00956AB5"/>
    <w:rsid w:val="009572B3"/>
    <w:rsid w:val="00957893"/>
    <w:rsid w:val="00957A85"/>
    <w:rsid w:val="00960A92"/>
    <w:rsid w:val="00961502"/>
    <w:rsid w:val="009621A2"/>
    <w:rsid w:val="0096248C"/>
    <w:rsid w:val="00963009"/>
    <w:rsid w:val="0096353F"/>
    <w:rsid w:val="009639C8"/>
    <w:rsid w:val="00963E07"/>
    <w:rsid w:val="0096424C"/>
    <w:rsid w:val="00964799"/>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40A"/>
    <w:rsid w:val="009716FC"/>
    <w:rsid w:val="00971D98"/>
    <w:rsid w:val="00973467"/>
    <w:rsid w:val="00973D2D"/>
    <w:rsid w:val="009743D3"/>
    <w:rsid w:val="0097494D"/>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3B99"/>
    <w:rsid w:val="009841CD"/>
    <w:rsid w:val="00984A61"/>
    <w:rsid w:val="00984B02"/>
    <w:rsid w:val="009855D4"/>
    <w:rsid w:val="00985A84"/>
    <w:rsid w:val="00985BDD"/>
    <w:rsid w:val="00985F55"/>
    <w:rsid w:val="00986CE1"/>
    <w:rsid w:val="00986FE3"/>
    <w:rsid w:val="0098711E"/>
    <w:rsid w:val="00987DE7"/>
    <w:rsid w:val="00990052"/>
    <w:rsid w:val="009902F7"/>
    <w:rsid w:val="00990E9B"/>
    <w:rsid w:val="009910A4"/>
    <w:rsid w:val="00991D5A"/>
    <w:rsid w:val="00992000"/>
    <w:rsid w:val="009921F1"/>
    <w:rsid w:val="0099297C"/>
    <w:rsid w:val="00993376"/>
    <w:rsid w:val="0099370A"/>
    <w:rsid w:val="00993A6F"/>
    <w:rsid w:val="00993DF6"/>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91F"/>
    <w:rsid w:val="009A3A73"/>
    <w:rsid w:val="009A43BF"/>
    <w:rsid w:val="009A4D8B"/>
    <w:rsid w:val="009A50B5"/>
    <w:rsid w:val="009A61DC"/>
    <w:rsid w:val="009A6678"/>
    <w:rsid w:val="009A7D11"/>
    <w:rsid w:val="009B1258"/>
    <w:rsid w:val="009B2302"/>
    <w:rsid w:val="009B2A09"/>
    <w:rsid w:val="009B2D7A"/>
    <w:rsid w:val="009B3266"/>
    <w:rsid w:val="009B338B"/>
    <w:rsid w:val="009B34F5"/>
    <w:rsid w:val="009B3AF8"/>
    <w:rsid w:val="009B3D97"/>
    <w:rsid w:val="009B3F3E"/>
    <w:rsid w:val="009B3FDD"/>
    <w:rsid w:val="009B490F"/>
    <w:rsid w:val="009B492B"/>
    <w:rsid w:val="009B510E"/>
    <w:rsid w:val="009B62AA"/>
    <w:rsid w:val="009B654D"/>
    <w:rsid w:val="009B6595"/>
    <w:rsid w:val="009B6E32"/>
    <w:rsid w:val="009B6F95"/>
    <w:rsid w:val="009B711D"/>
    <w:rsid w:val="009C00DC"/>
    <w:rsid w:val="009C06DA"/>
    <w:rsid w:val="009C1155"/>
    <w:rsid w:val="009C19E0"/>
    <w:rsid w:val="009C1B9B"/>
    <w:rsid w:val="009C1E9D"/>
    <w:rsid w:val="009C1F2C"/>
    <w:rsid w:val="009C2357"/>
    <w:rsid w:val="009C2391"/>
    <w:rsid w:val="009C2518"/>
    <w:rsid w:val="009C269B"/>
    <w:rsid w:val="009C30B3"/>
    <w:rsid w:val="009C3882"/>
    <w:rsid w:val="009C436F"/>
    <w:rsid w:val="009C43B4"/>
    <w:rsid w:val="009C4A6D"/>
    <w:rsid w:val="009C4E9D"/>
    <w:rsid w:val="009C5825"/>
    <w:rsid w:val="009C5AA9"/>
    <w:rsid w:val="009C621B"/>
    <w:rsid w:val="009C622E"/>
    <w:rsid w:val="009C658D"/>
    <w:rsid w:val="009C69A4"/>
    <w:rsid w:val="009C6C1E"/>
    <w:rsid w:val="009C6DCC"/>
    <w:rsid w:val="009C6DFE"/>
    <w:rsid w:val="009C72F8"/>
    <w:rsid w:val="009C74E3"/>
    <w:rsid w:val="009C7A2D"/>
    <w:rsid w:val="009C7D51"/>
    <w:rsid w:val="009D02CC"/>
    <w:rsid w:val="009D03EB"/>
    <w:rsid w:val="009D08A3"/>
    <w:rsid w:val="009D0C3F"/>
    <w:rsid w:val="009D0DC5"/>
    <w:rsid w:val="009D1038"/>
    <w:rsid w:val="009D184C"/>
    <w:rsid w:val="009D18F3"/>
    <w:rsid w:val="009D1F34"/>
    <w:rsid w:val="009D2229"/>
    <w:rsid w:val="009D276B"/>
    <w:rsid w:val="009D2F13"/>
    <w:rsid w:val="009D2F4F"/>
    <w:rsid w:val="009D336C"/>
    <w:rsid w:val="009D3475"/>
    <w:rsid w:val="009D4531"/>
    <w:rsid w:val="009D5909"/>
    <w:rsid w:val="009D5D9E"/>
    <w:rsid w:val="009D61CE"/>
    <w:rsid w:val="009D62CF"/>
    <w:rsid w:val="009D6598"/>
    <w:rsid w:val="009D7294"/>
    <w:rsid w:val="009D73D9"/>
    <w:rsid w:val="009D779F"/>
    <w:rsid w:val="009E064A"/>
    <w:rsid w:val="009E083B"/>
    <w:rsid w:val="009E1FFB"/>
    <w:rsid w:val="009E20B7"/>
    <w:rsid w:val="009E2403"/>
    <w:rsid w:val="009E288C"/>
    <w:rsid w:val="009E3E43"/>
    <w:rsid w:val="009E43D5"/>
    <w:rsid w:val="009E4443"/>
    <w:rsid w:val="009E46B6"/>
    <w:rsid w:val="009E46BC"/>
    <w:rsid w:val="009E4CDE"/>
    <w:rsid w:val="009E4F41"/>
    <w:rsid w:val="009E5B3E"/>
    <w:rsid w:val="009E5FE8"/>
    <w:rsid w:val="009E61A9"/>
    <w:rsid w:val="009E6722"/>
    <w:rsid w:val="009E6E3B"/>
    <w:rsid w:val="009E6F80"/>
    <w:rsid w:val="009F047D"/>
    <w:rsid w:val="009F0698"/>
    <w:rsid w:val="009F0935"/>
    <w:rsid w:val="009F0A4E"/>
    <w:rsid w:val="009F0F49"/>
    <w:rsid w:val="009F18CF"/>
    <w:rsid w:val="009F26E3"/>
    <w:rsid w:val="009F2832"/>
    <w:rsid w:val="009F2D1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870"/>
    <w:rsid w:val="00A00DA5"/>
    <w:rsid w:val="00A01B3A"/>
    <w:rsid w:val="00A0216C"/>
    <w:rsid w:val="00A021C2"/>
    <w:rsid w:val="00A02286"/>
    <w:rsid w:val="00A02524"/>
    <w:rsid w:val="00A028CC"/>
    <w:rsid w:val="00A03422"/>
    <w:rsid w:val="00A039F7"/>
    <w:rsid w:val="00A03B2D"/>
    <w:rsid w:val="00A03E01"/>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72"/>
    <w:rsid w:val="00A113C1"/>
    <w:rsid w:val="00A12FA6"/>
    <w:rsid w:val="00A130D3"/>
    <w:rsid w:val="00A13EAF"/>
    <w:rsid w:val="00A147C9"/>
    <w:rsid w:val="00A14833"/>
    <w:rsid w:val="00A16F1F"/>
    <w:rsid w:val="00A176D5"/>
    <w:rsid w:val="00A1780C"/>
    <w:rsid w:val="00A21237"/>
    <w:rsid w:val="00A215B6"/>
    <w:rsid w:val="00A217B2"/>
    <w:rsid w:val="00A21F3E"/>
    <w:rsid w:val="00A222A1"/>
    <w:rsid w:val="00A23042"/>
    <w:rsid w:val="00A23210"/>
    <w:rsid w:val="00A23614"/>
    <w:rsid w:val="00A2374A"/>
    <w:rsid w:val="00A23B71"/>
    <w:rsid w:val="00A23C2A"/>
    <w:rsid w:val="00A241F4"/>
    <w:rsid w:val="00A2480E"/>
    <w:rsid w:val="00A24EBE"/>
    <w:rsid w:val="00A24FBA"/>
    <w:rsid w:val="00A25168"/>
    <w:rsid w:val="00A25311"/>
    <w:rsid w:val="00A2534E"/>
    <w:rsid w:val="00A25359"/>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91"/>
    <w:rsid w:val="00A351CC"/>
    <w:rsid w:val="00A3675E"/>
    <w:rsid w:val="00A3699B"/>
    <w:rsid w:val="00A36D58"/>
    <w:rsid w:val="00A37503"/>
    <w:rsid w:val="00A4095F"/>
    <w:rsid w:val="00A4113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731"/>
    <w:rsid w:val="00A60616"/>
    <w:rsid w:val="00A6076B"/>
    <w:rsid w:val="00A60CBF"/>
    <w:rsid w:val="00A61243"/>
    <w:rsid w:val="00A6180D"/>
    <w:rsid w:val="00A628D0"/>
    <w:rsid w:val="00A62C51"/>
    <w:rsid w:val="00A63571"/>
    <w:rsid w:val="00A635F8"/>
    <w:rsid w:val="00A637A9"/>
    <w:rsid w:val="00A63C55"/>
    <w:rsid w:val="00A63C9A"/>
    <w:rsid w:val="00A64641"/>
    <w:rsid w:val="00A646E1"/>
    <w:rsid w:val="00A649F1"/>
    <w:rsid w:val="00A6570E"/>
    <w:rsid w:val="00A65A55"/>
    <w:rsid w:val="00A65B5C"/>
    <w:rsid w:val="00A65CD9"/>
    <w:rsid w:val="00A6616F"/>
    <w:rsid w:val="00A6625B"/>
    <w:rsid w:val="00A663A0"/>
    <w:rsid w:val="00A67567"/>
    <w:rsid w:val="00A67C19"/>
    <w:rsid w:val="00A704CD"/>
    <w:rsid w:val="00A70D29"/>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574"/>
    <w:rsid w:val="00A77700"/>
    <w:rsid w:val="00A77900"/>
    <w:rsid w:val="00A8071F"/>
    <w:rsid w:val="00A80C02"/>
    <w:rsid w:val="00A80D01"/>
    <w:rsid w:val="00A80F8B"/>
    <w:rsid w:val="00A81620"/>
    <w:rsid w:val="00A8192B"/>
    <w:rsid w:val="00A81AA2"/>
    <w:rsid w:val="00A81B5E"/>
    <w:rsid w:val="00A81FB7"/>
    <w:rsid w:val="00A82267"/>
    <w:rsid w:val="00A8284B"/>
    <w:rsid w:val="00A829C4"/>
    <w:rsid w:val="00A82A79"/>
    <w:rsid w:val="00A82BCF"/>
    <w:rsid w:val="00A83C69"/>
    <w:rsid w:val="00A83F3F"/>
    <w:rsid w:val="00A84166"/>
    <w:rsid w:val="00A84566"/>
    <w:rsid w:val="00A84687"/>
    <w:rsid w:val="00A84D66"/>
    <w:rsid w:val="00A865DA"/>
    <w:rsid w:val="00A86653"/>
    <w:rsid w:val="00A8769E"/>
    <w:rsid w:val="00A90658"/>
    <w:rsid w:val="00A90AF8"/>
    <w:rsid w:val="00A91483"/>
    <w:rsid w:val="00A91933"/>
    <w:rsid w:val="00A92611"/>
    <w:rsid w:val="00A934E0"/>
    <w:rsid w:val="00A93C5D"/>
    <w:rsid w:val="00A940CF"/>
    <w:rsid w:val="00A94866"/>
    <w:rsid w:val="00A9488B"/>
    <w:rsid w:val="00A94AAE"/>
    <w:rsid w:val="00A95EBC"/>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3EF9"/>
    <w:rsid w:val="00AA4CE6"/>
    <w:rsid w:val="00AA52E1"/>
    <w:rsid w:val="00AA5371"/>
    <w:rsid w:val="00AA62D6"/>
    <w:rsid w:val="00AA650E"/>
    <w:rsid w:val="00AA6640"/>
    <w:rsid w:val="00AA66DF"/>
    <w:rsid w:val="00AA6796"/>
    <w:rsid w:val="00AA7527"/>
    <w:rsid w:val="00AA78B2"/>
    <w:rsid w:val="00AA7C0D"/>
    <w:rsid w:val="00AA7DD1"/>
    <w:rsid w:val="00AB1754"/>
    <w:rsid w:val="00AB1EF3"/>
    <w:rsid w:val="00AB2DB9"/>
    <w:rsid w:val="00AB2E78"/>
    <w:rsid w:val="00AB2ED3"/>
    <w:rsid w:val="00AB2FA0"/>
    <w:rsid w:val="00AB3334"/>
    <w:rsid w:val="00AB3B35"/>
    <w:rsid w:val="00AB3B5E"/>
    <w:rsid w:val="00AB3EA4"/>
    <w:rsid w:val="00AB4BB2"/>
    <w:rsid w:val="00AB5541"/>
    <w:rsid w:val="00AB5657"/>
    <w:rsid w:val="00AB5FFA"/>
    <w:rsid w:val="00AB6922"/>
    <w:rsid w:val="00AB6994"/>
    <w:rsid w:val="00AB69B0"/>
    <w:rsid w:val="00AB7367"/>
    <w:rsid w:val="00AB7576"/>
    <w:rsid w:val="00AB7730"/>
    <w:rsid w:val="00AB7CA8"/>
    <w:rsid w:val="00AC086D"/>
    <w:rsid w:val="00AC1757"/>
    <w:rsid w:val="00AC1D95"/>
    <w:rsid w:val="00AC2788"/>
    <w:rsid w:val="00AC2801"/>
    <w:rsid w:val="00AC2A50"/>
    <w:rsid w:val="00AC2A6E"/>
    <w:rsid w:val="00AC2AD3"/>
    <w:rsid w:val="00AC2B20"/>
    <w:rsid w:val="00AC30CD"/>
    <w:rsid w:val="00AC32A3"/>
    <w:rsid w:val="00AC4350"/>
    <w:rsid w:val="00AC46DF"/>
    <w:rsid w:val="00AC4934"/>
    <w:rsid w:val="00AC69AA"/>
    <w:rsid w:val="00AC6CCC"/>
    <w:rsid w:val="00AC6F14"/>
    <w:rsid w:val="00AC7575"/>
    <w:rsid w:val="00AC7C29"/>
    <w:rsid w:val="00AD010C"/>
    <w:rsid w:val="00AD0431"/>
    <w:rsid w:val="00AD0911"/>
    <w:rsid w:val="00AD0F22"/>
    <w:rsid w:val="00AD10F7"/>
    <w:rsid w:val="00AD16FA"/>
    <w:rsid w:val="00AD1B88"/>
    <w:rsid w:val="00AD1BED"/>
    <w:rsid w:val="00AD2428"/>
    <w:rsid w:val="00AD27EF"/>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59"/>
    <w:rsid w:val="00AE55E5"/>
    <w:rsid w:val="00AE60D1"/>
    <w:rsid w:val="00AE6BCB"/>
    <w:rsid w:val="00AE7624"/>
    <w:rsid w:val="00AF0AB7"/>
    <w:rsid w:val="00AF0F4B"/>
    <w:rsid w:val="00AF120E"/>
    <w:rsid w:val="00AF1430"/>
    <w:rsid w:val="00AF1473"/>
    <w:rsid w:val="00AF176A"/>
    <w:rsid w:val="00AF17A1"/>
    <w:rsid w:val="00AF1844"/>
    <w:rsid w:val="00AF19EE"/>
    <w:rsid w:val="00AF2399"/>
    <w:rsid w:val="00AF24D0"/>
    <w:rsid w:val="00AF2695"/>
    <w:rsid w:val="00AF2BB5"/>
    <w:rsid w:val="00AF321E"/>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5C"/>
    <w:rsid w:val="00B012CF"/>
    <w:rsid w:val="00B015FC"/>
    <w:rsid w:val="00B01A92"/>
    <w:rsid w:val="00B01C30"/>
    <w:rsid w:val="00B03CE0"/>
    <w:rsid w:val="00B05A03"/>
    <w:rsid w:val="00B05BBD"/>
    <w:rsid w:val="00B06A47"/>
    <w:rsid w:val="00B06B35"/>
    <w:rsid w:val="00B06CC6"/>
    <w:rsid w:val="00B06EA0"/>
    <w:rsid w:val="00B07126"/>
    <w:rsid w:val="00B07665"/>
    <w:rsid w:val="00B1096B"/>
    <w:rsid w:val="00B10ECC"/>
    <w:rsid w:val="00B1123C"/>
    <w:rsid w:val="00B123E4"/>
    <w:rsid w:val="00B12512"/>
    <w:rsid w:val="00B129B7"/>
    <w:rsid w:val="00B12BF6"/>
    <w:rsid w:val="00B1388F"/>
    <w:rsid w:val="00B14544"/>
    <w:rsid w:val="00B149EA"/>
    <w:rsid w:val="00B157D6"/>
    <w:rsid w:val="00B15BE4"/>
    <w:rsid w:val="00B16159"/>
    <w:rsid w:val="00B16562"/>
    <w:rsid w:val="00B166BC"/>
    <w:rsid w:val="00B16A8C"/>
    <w:rsid w:val="00B16D29"/>
    <w:rsid w:val="00B17053"/>
    <w:rsid w:val="00B174F0"/>
    <w:rsid w:val="00B176FD"/>
    <w:rsid w:val="00B17A56"/>
    <w:rsid w:val="00B17DBA"/>
    <w:rsid w:val="00B203BE"/>
    <w:rsid w:val="00B20548"/>
    <w:rsid w:val="00B2069D"/>
    <w:rsid w:val="00B208BD"/>
    <w:rsid w:val="00B210DB"/>
    <w:rsid w:val="00B2125E"/>
    <w:rsid w:val="00B217DB"/>
    <w:rsid w:val="00B21AC5"/>
    <w:rsid w:val="00B21EFA"/>
    <w:rsid w:val="00B2239D"/>
    <w:rsid w:val="00B22538"/>
    <w:rsid w:val="00B23F44"/>
    <w:rsid w:val="00B24214"/>
    <w:rsid w:val="00B2459A"/>
    <w:rsid w:val="00B24708"/>
    <w:rsid w:val="00B24D95"/>
    <w:rsid w:val="00B252D4"/>
    <w:rsid w:val="00B27D89"/>
    <w:rsid w:val="00B30554"/>
    <w:rsid w:val="00B3055F"/>
    <w:rsid w:val="00B3068F"/>
    <w:rsid w:val="00B30979"/>
    <w:rsid w:val="00B30AC8"/>
    <w:rsid w:val="00B30CEA"/>
    <w:rsid w:val="00B31908"/>
    <w:rsid w:val="00B31AA7"/>
    <w:rsid w:val="00B31D3E"/>
    <w:rsid w:val="00B31D5E"/>
    <w:rsid w:val="00B3233B"/>
    <w:rsid w:val="00B3287D"/>
    <w:rsid w:val="00B33394"/>
    <w:rsid w:val="00B338D1"/>
    <w:rsid w:val="00B33EAC"/>
    <w:rsid w:val="00B33FDC"/>
    <w:rsid w:val="00B342DA"/>
    <w:rsid w:val="00B34EF9"/>
    <w:rsid w:val="00B34FE6"/>
    <w:rsid w:val="00B35439"/>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2FCC"/>
    <w:rsid w:val="00B43446"/>
    <w:rsid w:val="00B43A30"/>
    <w:rsid w:val="00B44939"/>
    <w:rsid w:val="00B44C07"/>
    <w:rsid w:val="00B44DAE"/>
    <w:rsid w:val="00B4694C"/>
    <w:rsid w:val="00B4698A"/>
    <w:rsid w:val="00B46BD1"/>
    <w:rsid w:val="00B46C90"/>
    <w:rsid w:val="00B46D6F"/>
    <w:rsid w:val="00B47415"/>
    <w:rsid w:val="00B47535"/>
    <w:rsid w:val="00B477F1"/>
    <w:rsid w:val="00B4792F"/>
    <w:rsid w:val="00B47C05"/>
    <w:rsid w:val="00B50760"/>
    <w:rsid w:val="00B51CE7"/>
    <w:rsid w:val="00B5221E"/>
    <w:rsid w:val="00B522AC"/>
    <w:rsid w:val="00B52699"/>
    <w:rsid w:val="00B52729"/>
    <w:rsid w:val="00B52843"/>
    <w:rsid w:val="00B5429E"/>
    <w:rsid w:val="00B54910"/>
    <w:rsid w:val="00B54C37"/>
    <w:rsid w:val="00B54DAB"/>
    <w:rsid w:val="00B5521E"/>
    <w:rsid w:val="00B55816"/>
    <w:rsid w:val="00B55A65"/>
    <w:rsid w:val="00B55FAF"/>
    <w:rsid w:val="00B56D81"/>
    <w:rsid w:val="00B57190"/>
    <w:rsid w:val="00B57CAB"/>
    <w:rsid w:val="00B600AE"/>
    <w:rsid w:val="00B606C9"/>
    <w:rsid w:val="00B60CB8"/>
    <w:rsid w:val="00B61E41"/>
    <w:rsid w:val="00B61F68"/>
    <w:rsid w:val="00B62265"/>
    <w:rsid w:val="00B62973"/>
    <w:rsid w:val="00B62AF3"/>
    <w:rsid w:val="00B62C56"/>
    <w:rsid w:val="00B62D48"/>
    <w:rsid w:val="00B64F95"/>
    <w:rsid w:val="00B6522C"/>
    <w:rsid w:val="00B65F97"/>
    <w:rsid w:val="00B669F2"/>
    <w:rsid w:val="00B66E67"/>
    <w:rsid w:val="00B67D76"/>
    <w:rsid w:val="00B67DA8"/>
    <w:rsid w:val="00B67E2B"/>
    <w:rsid w:val="00B70104"/>
    <w:rsid w:val="00B712C7"/>
    <w:rsid w:val="00B71986"/>
    <w:rsid w:val="00B71B06"/>
    <w:rsid w:val="00B72BAC"/>
    <w:rsid w:val="00B73A00"/>
    <w:rsid w:val="00B741D0"/>
    <w:rsid w:val="00B7494D"/>
    <w:rsid w:val="00B74C77"/>
    <w:rsid w:val="00B7560A"/>
    <w:rsid w:val="00B75AF1"/>
    <w:rsid w:val="00B75F6D"/>
    <w:rsid w:val="00B76031"/>
    <w:rsid w:val="00B7632D"/>
    <w:rsid w:val="00B76501"/>
    <w:rsid w:val="00B76FA2"/>
    <w:rsid w:val="00B772DE"/>
    <w:rsid w:val="00B77F34"/>
    <w:rsid w:val="00B80303"/>
    <w:rsid w:val="00B80E03"/>
    <w:rsid w:val="00B80E8A"/>
    <w:rsid w:val="00B81936"/>
    <w:rsid w:val="00B81E4A"/>
    <w:rsid w:val="00B83109"/>
    <w:rsid w:val="00B8383C"/>
    <w:rsid w:val="00B83AF3"/>
    <w:rsid w:val="00B84D7D"/>
    <w:rsid w:val="00B852AC"/>
    <w:rsid w:val="00B852B7"/>
    <w:rsid w:val="00B856FF"/>
    <w:rsid w:val="00B85888"/>
    <w:rsid w:val="00B85B43"/>
    <w:rsid w:val="00B85D0A"/>
    <w:rsid w:val="00B85D18"/>
    <w:rsid w:val="00B8671F"/>
    <w:rsid w:val="00B86CBC"/>
    <w:rsid w:val="00B87FE9"/>
    <w:rsid w:val="00B90834"/>
    <w:rsid w:val="00B90926"/>
    <w:rsid w:val="00B9137D"/>
    <w:rsid w:val="00B91FB8"/>
    <w:rsid w:val="00B92262"/>
    <w:rsid w:val="00B9241A"/>
    <w:rsid w:val="00B937E7"/>
    <w:rsid w:val="00B93866"/>
    <w:rsid w:val="00B93A46"/>
    <w:rsid w:val="00B944B8"/>
    <w:rsid w:val="00B946B2"/>
    <w:rsid w:val="00B95A05"/>
    <w:rsid w:val="00B95A24"/>
    <w:rsid w:val="00B9652B"/>
    <w:rsid w:val="00B9672B"/>
    <w:rsid w:val="00B96756"/>
    <w:rsid w:val="00B96A6C"/>
    <w:rsid w:val="00B970B0"/>
    <w:rsid w:val="00B97D87"/>
    <w:rsid w:val="00BA05C9"/>
    <w:rsid w:val="00BA080B"/>
    <w:rsid w:val="00BA0A4F"/>
    <w:rsid w:val="00BA0E7B"/>
    <w:rsid w:val="00BA0F66"/>
    <w:rsid w:val="00BA1311"/>
    <w:rsid w:val="00BA1ABF"/>
    <w:rsid w:val="00BA1D8F"/>
    <w:rsid w:val="00BA28D7"/>
    <w:rsid w:val="00BA31F7"/>
    <w:rsid w:val="00BA341F"/>
    <w:rsid w:val="00BA38A5"/>
    <w:rsid w:val="00BA3D88"/>
    <w:rsid w:val="00BA4ACB"/>
    <w:rsid w:val="00BA4D96"/>
    <w:rsid w:val="00BA5539"/>
    <w:rsid w:val="00BA589B"/>
    <w:rsid w:val="00BA5C6D"/>
    <w:rsid w:val="00BA5D95"/>
    <w:rsid w:val="00BA69FA"/>
    <w:rsid w:val="00BA6AB3"/>
    <w:rsid w:val="00BA6EE1"/>
    <w:rsid w:val="00BA733E"/>
    <w:rsid w:val="00BA74D7"/>
    <w:rsid w:val="00BA7A4D"/>
    <w:rsid w:val="00BB0514"/>
    <w:rsid w:val="00BB05E0"/>
    <w:rsid w:val="00BB0FC8"/>
    <w:rsid w:val="00BB174C"/>
    <w:rsid w:val="00BB17A0"/>
    <w:rsid w:val="00BB1ED5"/>
    <w:rsid w:val="00BB21E4"/>
    <w:rsid w:val="00BB26DE"/>
    <w:rsid w:val="00BB2F46"/>
    <w:rsid w:val="00BB3B0E"/>
    <w:rsid w:val="00BB410E"/>
    <w:rsid w:val="00BB45B4"/>
    <w:rsid w:val="00BB45DF"/>
    <w:rsid w:val="00BB4A0B"/>
    <w:rsid w:val="00BB4A57"/>
    <w:rsid w:val="00BB4FB3"/>
    <w:rsid w:val="00BB5270"/>
    <w:rsid w:val="00BB536B"/>
    <w:rsid w:val="00BB54F0"/>
    <w:rsid w:val="00BB6B79"/>
    <w:rsid w:val="00BB6D2B"/>
    <w:rsid w:val="00BB71B1"/>
    <w:rsid w:val="00BB7C27"/>
    <w:rsid w:val="00BB7D63"/>
    <w:rsid w:val="00BC0CC1"/>
    <w:rsid w:val="00BC0EC9"/>
    <w:rsid w:val="00BC10FB"/>
    <w:rsid w:val="00BC1792"/>
    <w:rsid w:val="00BC1CD4"/>
    <w:rsid w:val="00BC1DBB"/>
    <w:rsid w:val="00BC22EF"/>
    <w:rsid w:val="00BC2845"/>
    <w:rsid w:val="00BC2907"/>
    <w:rsid w:val="00BC2E44"/>
    <w:rsid w:val="00BC2E6B"/>
    <w:rsid w:val="00BC3440"/>
    <w:rsid w:val="00BC3BBD"/>
    <w:rsid w:val="00BC3C35"/>
    <w:rsid w:val="00BC3DF9"/>
    <w:rsid w:val="00BC3EEA"/>
    <w:rsid w:val="00BC403A"/>
    <w:rsid w:val="00BC415E"/>
    <w:rsid w:val="00BC512A"/>
    <w:rsid w:val="00BC5391"/>
    <w:rsid w:val="00BC7052"/>
    <w:rsid w:val="00BC759E"/>
    <w:rsid w:val="00BC7F89"/>
    <w:rsid w:val="00BD00CF"/>
    <w:rsid w:val="00BD0C86"/>
    <w:rsid w:val="00BD1D2D"/>
    <w:rsid w:val="00BD22D9"/>
    <w:rsid w:val="00BD3C64"/>
    <w:rsid w:val="00BD41D7"/>
    <w:rsid w:val="00BD44CD"/>
    <w:rsid w:val="00BD4544"/>
    <w:rsid w:val="00BD498D"/>
    <w:rsid w:val="00BD584D"/>
    <w:rsid w:val="00BD65B2"/>
    <w:rsid w:val="00BD6B54"/>
    <w:rsid w:val="00BD7017"/>
    <w:rsid w:val="00BD77A5"/>
    <w:rsid w:val="00BD7C43"/>
    <w:rsid w:val="00BE0587"/>
    <w:rsid w:val="00BE180E"/>
    <w:rsid w:val="00BE1858"/>
    <w:rsid w:val="00BE190E"/>
    <w:rsid w:val="00BE2540"/>
    <w:rsid w:val="00BE2699"/>
    <w:rsid w:val="00BE26FA"/>
    <w:rsid w:val="00BE27AF"/>
    <w:rsid w:val="00BE2D5F"/>
    <w:rsid w:val="00BE3B73"/>
    <w:rsid w:val="00BE3C0E"/>
    <w:rsid w:val="00BE506F"/>
    <w:rsid w:val="00BE598F"/>
    <w:rsid w:val="00BE6552"/>
    <w:rsid w:val="00BE7C72"/>
    <w:rsid w:val="00BF073D"/>
    <w:rsid w:val="00BF129F"/>
    <w:rsid w:val="00BF1959"/>
    <w:rsid w:val="00BF1D3B"/>
    <w:rsid w:val="00BF22F5"/>
    <w:rsid w:val="00BF24B1"/>
    <w:rsid w:val="00BF2B58"/>
    <w:rsid w:val="00BF386F"/>
    <w:rsid w:val="00BF4594"/>
    <w:rsid w:val="00BF5AEB"/>
    <w:rsid w:val="00BF6269"/>
    <w:rsid w:val="00BF6ABE"/>
    <w:rsid w:val="00BF6BED"/>
    <w:rsid w:val="00BF6C92"/>
    <w:rsid w:val="00BF73B5"/>
    <w:rsid w:val="00BF780E"/>
    <w:rsid w:val="00C00C5D"/>
    <w:rsid w:val="00C00F86"/>
    <w:rsid w:val="00C01145"/>
    <w:rsid w:val="00C01740"/>
    <w:rsid w:val="00C0177E"/>
    <w:rsid w:val="00C018FC"/>
    <w:rsid w:val="00C01B4A"/>
    <w:rsid w:val="00C02966"/>
    <w:rsid w:val="00C02B55"/>
    <w:rsid w:val="00C03738"/>
    <w:rsid w:val="00C03EB7"/>
    <w:rsid w:val="00C041E8"/>
    <w:rsid w:val="00C04406"/>
    <w:rsid w:val="00C044C1"/>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51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367"/>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612"/>
    <w:rsid w:val="00C373EA"/>
    <w:rsid w:val="00C37C99"/>
    <w:rsid w:val="00C37CB5"/>
    <w:rsid w:val="00C37E50"/>
    <w:rsid w:val="00C40219"/>
    <w:rsid w:val="00C4066F"/>
    <w:rsid w:val="00C42A0E"/>
    <w:rsid w:val="00C433F7"/>
    <w:rsid w:val="00C438F5"/>
    <w:rsid w:val="00C43FFF"/>
    <w:rsid w:val="00C441D7"/>
    <w:rsid w:val="00C4463D"/>
    <w:rsid w:val="00C447D2"/>
    <w:rsid w:val="00C46663"/>
    <w:rsid w:val="00C468E9"/>
    <w:rsid w:val="00C47119"/>
    <w:rsid w:val="00C47599"/>
    <w:rsid w:val="00C476FC"/>
    <w:rsid w:val="00C477E1"/>
    <w:rsid w:val="00C47AFD"/>
    <w:rsid w:val="00C47CE7"/>
    <w:rsid w:val="00C504F9"/>
    <w:rsid w:val="00C50837"/>
    <w:rsid w:val="00C50B8F"/>
    <w:rsid w:val="00C515B6"/>
    <w:rsid w:val="00C5166F"/>
    <w:rsid w:val="00C5193E"/>
    <w:rsid w:val="00C52086"/>
    <w:rsid w:val="00C52854"/>
    <w:rsid w:val="00C52A24"/>
    <w:rsid w:val="00C5431D"/>
    <w:rsid w:val="00C544C8"/>
    <w:rsid w:val="00C54542"/>
    <w:rsid w:val="00C54574"/>
    <w:rsid w:val="00C55378"/>
    <w:rsid w:val="00C56765"/>
    <w:rsid w:val="00C5753C"/>
    <w:rsid w:val="00C57816"/>
    <w:rsid w:val="00C605A8"/>
    <w:rsid w:val="00C60F95"/>
    <w:rsid w:val="00C61071"/>
    <w:rsid w:val="00C611D3"/>
    <w:rsid w:val="00C612F6"/>
    <w:rsid w:val="00C61989"/>
    <w:rsid w:val="00C619A2"/>
    <w:rsid w:val="00C62047"/>
    <w:rsid w:val="00C62355"/>
    <w:rsid w:val="00C62D98"/>
    <w:rsid w:val="00C632A3"/>
    <w:rsid w:val="00C6399F"/>
    <w:rsid w:val="00C63E24"/>
    <w:rsid w:val="00C643C7"/>
    <w:rsid w:val="00C6497D"/>
    <w:rsid w:val="00C64A31"/>
    <w:rsid w:val="00C64A65"/>
    <w:rsid w:val="00C64C41"/>
    <w:rsid w:val="00C6526E"/>
    <w:rsid w:val="00C654DD"/>
    <w:rsid w:val="00C65A50"/>
    <w:rsid w:val="00C65CAE"/>
    <w:rsid w:val="00C665FD"/>
    <w:rsid w:val="00C66BD4"/>
    <w:rsid w:val="00C66C14"/>
    <w:rsid w:val="00C66E3C"/>
    <w:rsid w:val="00C66E3D"/>
    <w:rsid w:val="00C671FD"/>
    <w:rsid w:val="00C67553"/>
    <w:rsid w:val="00C67DBA"/>
    <w:rsid w:val="00C67E20"/>
    <w:rsid w:val="00C7012A"/>
    <w:rsid w:val="00C70AD7"/>
    <w:rsid w:val="00C70F76"/>
    <w:rsid w:val="00C714A2"/>
    <w:rsid w:val="00C7179F"/>
    <w:rsid w:val="00C720EF"/>
    <w:rsid w:val="00C725E4"/>
    <w:rsid w:val="00C727CF"/>
    <w:rsid w:val="00C72B4D"/>
    <w:rsid w:val="00C72D44"/>
    <w:rsid w:val="00C75E83"/>
    <w:rsid w:val="00C7706C"/>
    <w:rsid w:val="00C77938"/>
    <w:rsid w:val="00C77AC5"/>
    <w:rsid w:val="00C77CAE"/>
    <w:rsid w:val="00C80574"/>
    <w:rsid w:val="00C80EBC"/>
    <w:rsid w:val="00C8106D"/>
    <w:rsid w:val="00C81F3A"/>
    <w:rsid w:val="00C822DC"/>
    <w:rsid w:val="00C82E95"/>
    <w:rsid w:val="00C83398"/>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1EC5"/>
    <w:rsid w:val="00C924CD"/>
    <w:rsid w:val="00C93240"/>
    <w:rsid w:val="00C940CA"/>
    <w:rsid w:val="00C9427A"/>
    <w:rsid w:val="00C94445"/>
    <w:rsid w:val="00C948BF"/>
    <w:rsid w:val="00C94927"/>
    <w:rsid w:val="00C94A83"/>
    <w:rsid w:val="00C94B9F"/>
    <w:rsid w:val="00C9509B"/>
    <w:rsid w:val="00C955E6"/>
    <w:rsid w:val="00C95B05"/>
    <w:rsid w:val="00C95D9A"/>
    <w:rsid w:val="00C96406"/>
    <w:rsid w:val="00C96CEC"/>
    <w:rsid w:val="00C970BE"/>
    <w:rsid w:val="00C970C8"/>
    <w:rsid w:val="00C97314"/>
    <w:rsid w:val="00CA02E5"/>
    <w:rsid w:val="00CA02FE"/>
    <w:rsid w:val="00CA0664"/>
    <w:rsid w:val="00CA1743"/>
    <w:rsid w:val="00CA237E"/>
    <w:rsid w:val="00CA338E"/>
    <w:rsid w:val="00CA33C4"/>
    <w:rsid w:val="00CA4139"/>
    <w:rsid w:val="00CA42C1"/>
    <w:rsid w:val="00CA47CB"/>
    <w:rsid w:val="00CA4BEB"/>
    <w:rsid w:val="00CA5166"/>
    <w:rsid w:val="00CA64E1"/>
    <w:rsid w:val="00CA65FA"/>
    <w:rsid w:val="00CA77FA"/>
    <w:rsid w:val="00CB1979"/>
    <w:rsid w:val="00CB1BFC"/>
    <w:rsid w:val="00CB1C73"/>
    <w:rsid w:val="00CB20ED"/>
    <w:rsid w:val="00CB21ED"/>
    <w:rsid w:val="00CB24BF"/>
    <w:rsid w:val="00CB3C1E"/>
    <w:rsid w:val="00CB3E24"/>
    <w:rsid w:val="00CB3E81"/>
    <w:rsid w:val="00CB46BF"/>
    <w:rsid w:val="00CB55B3"/>
    <w:rsid w:val="00CB58C2"/>
    <w:rsid w:val="00CB5945"/>
    <w:rsid w:val="00CB5C1D"/>
    <w:rsid w:val="00CB5CA0"/>
    <w:rsid w:val="00CB5FF7"/>
    <w:rsid w:val="00CB607B"/>
    <w:rsid w:val="00CB6B3C"/>
    <w:rsid w:val="00CB6DE8"/>
    <w:rsid w:val="00CB6E1A"/>
    <w:rsid w:val="00CB70A1"/>
    <w:rsid w:val="00CB7156"/>
    <w:rsid w:val="00CB748D"/>
    <w:rsid w:val="00CC045F"/>
    <w:rsid w:val="00CC0E46"/>
    <w:rsid w:val="00CC103F"/>
    <w:rsid w:val="00CC108F"/>
    <w:rsid w:val="00CC1BF5"/>
    <w:rsid w:val="00CC1E27"/>
    <w:rsid w:val="00CC3078"/>
    <w:rsid w:val="00CC3925"/>
    <w:rsid w:val="00CC42CE"/>
    <w:rsid w:val="00CC45EE"/>
    <w:rsid w:val="00CC4E78"/>
    <w:rsid w:val="00CC4EEC"/>
    <w:rsid w:val="00CC4F9F"/>
    <w:rsid w:val="00CC565E"/>
    <w:rsid w:val="00CC620F"/>
    <w:rsid w:val="00CC70B1"/>
    <w:rsid w:val="00CC718A"/>
    <w:rsid w:val="00CC7433"/>
    <w:rsid w:val="00CC770A"/>
    <w:rsid w:val="00CC7915"/>
    <w:rsid w:val="00CC7BF3"/>
    <w:rsid w:val="00CC7C6B"/>
    <w:rsid w:val="00CD03A8"/>
    <w:rsid w:val="00CD03AD"/>
    <w:rsid w:val="00CD0A3B"/>
    <w:rsid w:val="00CD1769"/>
    <w:rsid w:val="00CD2536"/>
    <w:rsid w:val="00CD28BB"/>
    <w:rsid w:val="00CD2D93"/>
    <w:rsid w:val="00CD338F"/>
    <w:rsid w:val="00CD3F0D"/>
    <w:rsid w:val="00CD41CC"/>
    <w:rsid w:val="00CD46EA"/>
    <w:rsid w:val="00CD483E"/>
    <w:rsid w:val="00CD4A66"/>
    <w:rsid w:val="00CD5A4E"/>
    <w:rsid w:val="00CD5F1C"/>
    <w:rsid w:val="00CD6F81"/>
    <w:rsid w:val="00CD73FF"/>
    <w:rsid w:val="00CD774A"/>
    <w:rsid w:val="00CE07F5"/>
    <w:rsid w:val="00CE0A3E"/>
    <w:rsid w:val="00CE134E"/>
    <w:rsid w:val="00CE1414"/>
    <w:rsid w:val="00CE14DF"/>
    <w:rsid w:val="00CE1F13"/>
    <w:rsid w:val="00CE21E5"/>
    <w:rsid w:val="00CE2489"/>
    <w:rsid w:val="00CE275A"/>
    <w:rsid w:val="00CE28F2"/>
    <w:rsid w:val="00CE2A25"/>
    <w:rsid w:val="00CE3247"/>
    <w:rsid w:val="00CE36A9"/>
    <w:rsid w:val="00CE399B"/>
    <w:rsid w:val="00CE3BB2"/>
    <w:rsid w:val="00CE498D"/>
    <w:rsid w:val="00CE4CED"/>
    <w:rsid w:val="00CE4FFA"/>
    <w:rsid w:val="00CE540C"/>
    <w:rsid w:val="00CE5A18"/>
    <w:rsid w:val="00CE6713"/>
    <w:rsid w:val="00CE6800"/>
    <w:rsid w:val="00CE7209"/>
    <w:rsid w:val="00CE7450"/>
    <w:rsid w:val="00CE75F2"/>
    <w:rsid w:val="00CE7939"/>
    <w:rsid w:val="00CE7FDF"/>
    <w:rsid w:val="00CF06D5"/>
    <w:rsid w:val="00CF06DE"/>
    <w:rsid w:val="00CF0E17"/>
    <w:rsid w:val="00CF14EB"/>
    <w:rsid w:val="00CF1D58"/>
    <w:rsid w:val="00CF1F79"/>
    <w:rsid w:val="00CF23C5"/>
    <w:rsid w:val="00CF2677"/>
    <w:rsid w:val="00CF2CB6"/>
    <w:rsid w:val="00CF5ED9"/>
    <w:rsid w:val="00CF63E5"/>
    <w:rsid w:val="00CF66FF"/>
    <w:rsid w:val="00CF705D"/>
    <w:rsid w:val="00CF7B33"/>
    <w:rsid w:val="00D00392"/>
    <w:rsid w:val="00D00B14"/>
    <w:rsid w:val="00D012F4"/>
    <w:rsid w:val="00D01D6B"/>
    <w:rsid w:val="00D021AA"/>
    <w:rsid w:val="00D0274C"/>
    <w:rsid w:val="00D029A4"/>
    <w:rsid w:val="00D02B3D"/>
    <w:rsid w:val="00D037B0"/>
    <w:rsid w:val="00D03CCF"/>
    <w:rsid w:val="00D03F7E"/>
    <w:rsid w:val="00D04442"/>
    <w:rsid w:val="00D04642"/>
    <w:rsid w:val="00D05014"/>
    <w:rsid w:val="00D05666"/>
    <w:rsid w:val="00D06478"/>
    <w:rsid w:val="00D068C1"/>
    <w:rsid w:val="00D07AEB"/>
    <w:rsid w:val="00D102E7"/>
    <w:rsid w:val="00D10344"/>
    <w:rsid w:val="00D1062D"/>
    <w:rsid w:val="00D10723"/>
    <w:rsid w:val="00D10ED2"/>
    <w:rsid w:val="00D10FA6"/>
    <w:rsid w:val="00D1189A"/>
    <w:rsid w:val="00D11917"/>
    <w:rsid w:val="00D11E3A"/>
    <w:rsid w:val="00D12D6A"/>
    <w:rsid w:val="00D134FE"/>
    <w:rsid w:val="00D13536"/>
    <w:rsid w:val="00D137B6"/>
    <w:rsid w:val="00D13BC4"/>
    <w:rsid w:val="00D13BEB"/>
    <w:rsid w:val="00D14BB3"/>
    <w:rsid w:val="00D1501C"/>
    <w:rsid w:val="00D1581F"/>
    <w:rsid w:val="00D159D2"/>
    <w:rsid w:val="00D1609F"/>
    <w:rsid w:val="00D17945"/>
    <w:rsid w:val="00D17972"/>
    <w:rsid w:val="00D2020C"/>
    <w:rsid w:val="00D2024F"/>
    <w:rsid w:val="00D202BA"/>
    <w:rsid w:val="00D20A7A"/>
    <w:rsid w:val="00D20B5F"/>
    <w:rsid w:val="00D22226"/>
    <w:rsid w:val="00D232F1"/>
    <w:rsid w:val="00D23979"/>
    <w:rsid w:val="00D23CC8"/>
    <w:rsid w:val="00D247A7"/>
    <w:rsid w:val="00D24970"/>
    <w:rsid w:val="00D24EF8"/>
    <w:rsid w:val="00D25088"/>
    <w:rsid w:val="00D25782"/>
    <w:rsid w:val="00D27B3A"/>
    <w:rsid w:val="00D27E76"/>
    <w:rsid w:val="00D304B1"/>
    <w:rsid w:val="00D3094F"/>
    <w:rsid w:val="00D30CCE"/>
    <w:rsid w:val="00D31141"/>
    <w:rsid w:val="00D311C5"/>
    <w:rsid w:val="00D31692"/>
    <w:rsid w:val="00D32314"/>
    <w:rsid w:val="00D324CF"/>
    <w:rsid w:val="00D325C1"/>
    <w:rsid w:val="00D32FDE"/>
    <w:rsid w:val="00D331C2"/>
    <w:rsid w:val="00D3330B"/>
    <w:rsid w:val="00D33F7A"/>
    <w:rsid w:val="00D3495E"/>
    <w:rsid w:val="00D354EB"/>
    <w:rsid w:val="00D35747"/>
    <w:rsid w:val="00D37422"/>
    <w:rsid w:val="00D37664"/>
    <w:rsid w:val="00D4094C"/>
    <w:rsid w:val="00D40BD6"/>
    <w:rsid w:val="00D40E98"/>
    <w:rsid w:val="00D40F6C"/>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D57"/>
    <w:rsid w:val="00D4785E"/>
    <w:rsid w:val="00D5003D"/>
    <w:rsid w:val="00D5020B"/>
    <w:rsid w:val="00D50778"/>
    <w:rsid w:val="00D50D63"/>
    <w:rsid w:val="00D51C5E"/>
    <w:rsid w:val="00D52566"/>
    <w:rsid w:val="00D526C8"/>
    <w:rsid w:val="00D53BF4"/>
    <w:rsid w:val="00D5428E"/>
    <w:rsid w:val="00D54741"/>
    <w:rsid w:val="00D54EE0"/>
    <w:rsid w:val="00D551E2"/>
    <w:rsid w:val="00D5521C"/>
    <w:rsid w:val="00D56B13"/>
    <w:rsid w:val="00D56E36"/>
    <w:rsid w:val="00D5753E"/>
    <w:rsid w:val="00D5779B"/>
    <w:rsid w:val="00D60217"/>
    <w:rsid w:val="00D60271"/>
    <w:rsid w:val="00D60623"/>
    <w:rsid w:val="00D60E01"/>
    <w:rsid w:val="00D611AB"/>
    <w:rsid w:val="00D61620"/>
    <w:rsid w:val="00D61638"/>
    <w:rsid w:val="00D61663"/>
    <w:rsid w:val="00D62793"/>
    <w:rsid w:val="00D62B64"/>
    <w:rsid w:val="00D632B2"/>
    <w:rsid w:val="00D63B3F"/>
    <w:rsid w:val="00D63CA6"/>
    <w:rsid w:val="00D65C16"/>
    <w:rsid w:val="00D6652F"/>
    <w:rsid w:val="00D6654D"/>
    <w:rsid w:val="00D66697"/>
    <w:rsid w:val="00D668C3"/>
    <w:rsid w:val="00D66A43"/>
    <w:rsid w:val="00D66F4C"/>
    <w:rsid w:val="00D67710"/>
    <w:rsid w:val="00D67D52"/>
    <w:rsid w:val="00D70555"/>
    <w:rsid w:val="00D707AB"/>
    <w:rsid w:val="00D71363"/>
    <w:rsid w:val="00D7155A"/>
    <w:rsid w:val="00D725EC"/>
    <w:rsid w:val="00D734C6"/>
    <w:rsid w:val="00D73765"/>
    <w:rsid w:val="00D7377C"/>
    <w:rsid w:val="00D740D9"/>
    <w:rsid w:val="00D74236"/>
    <w:rsid w:val="00D75025"/>
    <w:rsid w:val="00D75062"/>
    <w:rsid w:val="00D76CA3"/>
    <w:rsid w:val="00D77078"/>
    <w:rsid w:val="00D7735E"/>
    <w:rsid w:val="00D77C78"/>
    <w:rsid w:val="00D8046D"/>
    <w:rsid w:val="00D80C32"/>
    <w:rsid w:val="00D80CDF"/>
    <w:rsid w:val="00D8178E"/>
    <w:rsid w:val="00D820FC"/>
    <w:rsid w:val="00D82FA2"/>
    <w:rsid w:val="00D83945"/>
    <w:rsid w:val="00D840DA"/>
    <w:rsid w:val="00D84542"/>
    <w:rsid w:val="00D85090"/>
    <w:rsid w:val="00D856C3"/>
    <w:rsid w:val="00D8625D"/>
    <w:rsid w:val="00D86901"/>
    <w:rsid w:val="00D86A7B"/>
    <w:rsid w:val="00D86BD9"/>
    <w:rsid w:val="00D8792F"/>
    <w:rsid w:val="00D8795A"/>
    <w:rsid w:val="00D90B3E"/>
    <w:rsid w:val="00D90C01"/>
    <w:rsid w:val="00D91242"/>
    <w:rsid w:val="00D91789"/>
    <w:rsid w:val="00D92083"/>
    <w:rsid w:val="00D93026"/>
    <w:rsid w:val="00D93420"/>
    <w:rsid w:val="00D934AE"/>
    <w:rsid w:val="00D93A2C"/>
    <w:rsid w:val="00D93AC0"/>
    <w:rsid w:val="00D94336"/>
    <w:rsid w:val="00D9451B"/>
    <w:rsid w:val="00D94650"/>
    <w:rsid w:val="00D94A6A"/>
    <w:rsid w:val="00D95547"/>
    <w:rsid w:val="00D9567D"/>
    <w:rsid w:val="00D959F6"/>
    <w:rsid w:val="00D95F57"/>
    <w:rsid w:val="00D96083"/>
    <w:rsid w:val="00D9669E"/>
    <w:rsid w:val="00D96A3A"/>
    <w:rsid w:val="00D970ED"/>
    <w:rsid w:val="00D974EE"/>
    <w:rsid w:val="00D97A86"/>
    <w:rsid w:val="00DA05AB"/>
    <w:rsid w:val="00DA072D"/>
    <w:rsid w:val="00DA0A61"/>
    <w:rsid w:val="00DA0BE3"/>
    <w:rsid w:val="00DA1942"/>
    <w:rsid w:val="00DA1B9B"/>
    <w:rsid w:val="00DA22F0"/>
    <w:rsid w:val="00DA31C1"/>
    <w:rsid w:val="00DA62B5"/>
    <w:rsid w:val="00DA649F"/>
    <w:rsid w:val="00DA6C21"/>
    <w:rsid w:val="00DA72F8"/>
    <w:rsid w:val="00DA758B"/>
    <w:rsid w:val="00DA7A8A"/>
    <w:rsid w:val="00DA7EE1"/>
    <w:rsid w:val="00DB0683"/>
    <w:rsid w:val="00DB1419"/>
    <w:rsid w:val="00DB27C4"/>
    <w:rsid w:val="00DB2857"/>
    <w:rsid w:val="00DB374C"/>
    <w:rsid w:val="00DB3DC2"/>
    <w:rsid w:val="00DB48B9"/>
    <w:rsid w:val="00DB4B5C"/>
    <w:rsid w:val="00DB4CE3"/>
    <w:rsid w:val="00DB58DD"/>
    <w:rsid w:val="00DB693A"/>
    <w:rsid w:val="00DB6BB0"/>
    <w:rsid w:val="00DB6D53"/>
    <w:rsid w:val="00DB6E63"/>
    <w:rsid w:val="00DB7E29"/>
    <w:rsid w:val="00DB7F65"/>
    <w:rsid w:val="00DB7F9E"/>
    <w:rsid w:val="00DC0229"/>
    <w:rsid w:val="00DC0565"/>
    <w:rsid w:val="00DC09FD"/>
    <w:rsid w:val="00DC0DE3"/>
    <w:rsid w:val="00DC165B"/>
    <w:rsid w:val="00DC18B0"/>
    <w:rsid w:val="00DC1957"/>
    <w:rsid w:val="00DC1AF4"/>
    <w:rsid w:val="00DC2956"/>
    <w:rsid w:val="00DC2F9A"/>
    <w:rsid w:val="00DC3291"/>
    <w:rsid w:val="00DC3434"/>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97A"/>
    <w:rsid w:val="00DD1C9F"/>
    <w:rsid w:val="00DD21DA"/>
    <w:rsid w:val="00DD24DB"/>
    <w:rsid w:val="00DD2519"/>
    <w:rsid w:val="00DD26FC"/>
    <w:rsid w:val="00DD2736"/>
    <w:rsid w:val="00DD2A10"/>
    <w:rsid w:val="00DD2ADA"/>
    <w:rsid w:val="00DD2E82"/>
    <w:rsid w:val="00DD314D"/>
    <w:rsid w:val="00DD37E7"/>
    <w:rsid w:val="00DD39A8"/>
    <w:rsid w:val="00DD4755"/>
    <w:rsid w:val="00DD47C8"/>
    <w:rsid w:val="00DD4D46"/>
    <w:rsid w:val="00DD52DD"/>
    <w:rsid w:val="00DD5A6E"/>
    <w:rsid w:val="00DD5EB4"/>
    <w:rsid w:val="00DD6064"/>
    <w:rsid w:val="00DD6138"/>
    <w:rsid w:val="00DD61E4"/>
    <w:rsid w:val="00DD6240"/>
    <w:rsid w:val="00DD649E"/>
    <w:rsid w:val="00DD65A3"/>
    <w:rsid w:val="00DD7697"/>
    <w:rsid w:val="00DD772F"/>
    <w:rsid w:val="00DDB847"/>
    <w:rsid w:val="00DE0954"/>
    <w:rsid w:val="00DE0A53"/>
    <w:rsid w:val="00DE1720"/>
    <w:rsid w:val="00DE18FF"/>
    <w:rsid w:val="00DE2046"/>
    <w:rsid w:val="00DE290C"/>
    <w:rsid w:val="00DE29F0"/>
    <w:rsid w:val="00DE2DC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0D90"/>
    <w:rsid w:val="00DF136C"/>
    <w:rsid w:val="00DF144A"/>
    <w:rsid w:val="00DF17DB"/>
    <w:rsid w:val="00DF1869"/>
    <w:rsid w:val="00DF27B3"/>
    <w:rsid w:val="00DF2801"/>
    <w:rsid w:val="00DF28BA"/>
    <w:rsid w:val="00DF2928"/>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50"/>
    <w:rsid w:val="00E02E87"/>
    <w:rsid w:val="00E042BB"/>
    <w:rsid w:val="00E04697"/>
    <w:rsid w:val="00E04919"/>
    <w:rsid w:val="00E05A8C"/>
    <w:rsid w:val="00E05E2D"/>
    <w:rsid w:val="00E069E3"/>
    <w:rsid w:val="00E076BB"/>
    <w:rsid w:val="00E07705"/>
    <w:rsid w:val="00E101B8"/>
    <w:rsid w:val="00E10741"/>
    <w:rsid w:val="00E110DE"/>
    <w:rsid w:val="00E113C6"/>
    <w:rsid w:val="00E1183F"/>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A8E"/>
    <w:rsid w:val="00E20832"/>
    <w:rsid w:val="00E20941"/>
    <w:rsid w:val="00E20B63"/>
    <w:rsid w:val="00E21018"/>
    <w:rsid w:val="00E213D4"/>
    <w:rsid w:val="00E217CA"/>
    <w:rsid w:val="00E2216E"/>
    <w:rsid w:val="00E22319"/>
    <w:rsid w:val="00E2272C"/>
    <w:rsid w:val="00E22FEC"/>
    <w:rsid w:val="00E23403"/>
    <w:rsid w:val="00E23576"/>
    <w:rsid w:val="00E24B5E"/>
    <w:rsid w:val="00E24BA1"/>
    <w:rsid w:val="00E2520F"/>
    <w:rsid w:val="00E2534F"/>
    <w:rsid w:val="00E25A55"/>
    <w:rsid w:val="00E25B02"/>
    <w:rsid w:val="00E25C1F"/>
    <w:rsid w:val="00E25CFD"/>
    <w:rsid w:val="00E25D98"/>
    <w:rsid w:val="00E26042"/>
    <w:rsid w:val="00E262E0"/>
    <w:rsid w:val="00E2694C"/>
    <w:rsid w:val="00E270AB"/>
    <w:rsid w:val="00E27A96"/>
    <w:rsid w:val="00E30A51"/>
    <w:rsid w:val="00E30EE4"/>
    <w:rsid w:val="00E30F82"/>
    <w:rsid w:val="00E31147"/>
    <w:rsid w:val="00E31356"/>
    <w:rsid w:val="00E31A75"/>
    <w:rsid w:val="00E32664"/>
    <w:rsid w:val="00E3277D"/>
    <w:rsid w:val="00E32C8E"/>
    <w:rsid w:val="00E330D7"/>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18C"/>
    <w:rsid w:val="00E55E1A"/>
    <w:rsid w:val="00E561F6"/>
    <w:rsid w:val="00E56AE9"/>
    <w:rsid w:val="00E56BA8"/>
    <w:rsid w:val="00E57615"/>
    <w:rsid w:val="00E57702"/>
    <w:rsid w:val="00E577C7"/>
    <w:rsid w:val="00E6008D"/>
    <w:rsid w:val="00E6084D"/>
    <w:rsid w:val="00E60B06"/>
    <w:rsid w:val="00E60BD0"/>
    <w:rsid w:val="00E60C92"/>
    <w:rsid w:val="00E61D90"/>
    <w:rsid w:val="00E6341D"/>
    <w:rsid w:val="00E6378C"/>
    <w:rsid w:val="00E639CC"/>
    <w:rsid w:val="00E63E0C"/>
    <w:rsid w:val="00E64158"/>
    <w:rsid w:val="00E643DD"/>
    <w:rsid w:val="00E6448D"/>
    <w:rsid w:val="00E655C9"/>
    <w:rsid w:val="00E655D1"/>
    <w:rsid w:val="00E65C12"/>
    <w:rsid w:val="00E65C56"/>
    <w:rsid w:val="00E660CD"/>
    <w:rsid w:val="00E660D8"/>
    <w:rsid w:val="00E66292"/>
    <w:rsid w:val="00E668C5"/>
    <w:rsid w:val="00E66C5B"/>
    <w:rsid w:val="00E66C7D"/>
    <w:rsid w:val="00E670F8"/>
    <w:rsid w:val="00E67833"/>
    <w:rsid w:val="00E67CF1"/>
    <w:rsid w:val="00E70410"/>
    <w:rsid w:val="00E7043E"/>
    <w:rsid w:val="00E729B9"/>
    <w:rsid w:val="00E75068"/>
    <w:rsid w:val="00E76292"/>
    <w:rsid w:val="00E76434"/>
    <w:rsid w:val="00E76A3A"/>
    <w:rsid w:val="00E77D11"/>
    <w:rsid w:val="00E80EDE"/>
    <w:rsid w:val="00E81505"/>
    <w:rsid w:val="00E81674"/>
    <w:rsid w:val="00E81709"/>
    <w:rsid w:val="00E81834"/>
    <w:rsid w:val="00E81CD8"/>
    <w:rsid w:val="00E81D97"/>
    <w:rsid w:val="00E81DE7"/>
    <w:rsid w:val="00E81E81"/>
    <w:rsid w:val="00E8279E"/>
    <w:rsid w:val="00E83154"/>
    <w:rsid w:val="00E83222"/>
    <w:rsid w:val="00E8432A"/>
    <w:rsid w:val="00E85013"/>
    <w:rsid w:val="00E854FA"/>
    <w:rsid w:val="00E85E8B"/>
    <w:rsid w:val="00E865C4"/>
    <w:rsid w:val="00E865CE"/>
    <w:rsid w:val="00E86BCE"/>
    <w:rsid w:val="00E871A9"/>
    <w:rsid w:val="00E9025B"/>
    <w:rsid w:val="00E909CE"/>
    <w:rsid w:val="00E90D60"/>
    <w:rsid w:val="00E91223"/>
    <w:rsid w:val="00E915FB"/>
    <w:rsid w:val="00E9214F"/>
    <w:rsid w:val="00E93148"/>
    <w:rsid w:val="00E934C8"/>
    <w:rsid w:val="00E93534"/>
    <w:rsid w:val="00E93C72"/>
    <w:rsid w:val="00E93F89"/>
    <w:rsid w:val="00E941C9"/>
    <w:rsid w:val="00E94274"/>
    <w:rsid w:val="00E9431B"/>
    <w:rsid w:val="00E9470E"/>
    <w:rsid w:val="00E95128"/>
    <w:rsid w:val="00E957CD"/>
    <w:rsid w:val="00E95964"/>
    <w:rsid w:val="00E959F1"/>
    <w:rsid w:val="00E95F7F"/>
    <w:rsid w:val="00E96378"/>
    <w:rsid w:val="00E9667A"/>
    <w:rsid w:val="00E96A8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6F"/>
    <w:rsid w:val="00EA6E8F"/>
    <w:rsid w:val="00EA6F5B"/>
    <w:rsid w:val="00EA7102"/>
    <w:rsid w:val="00EA76DD"/>
    <w:rsid w:val="00EB01C2"/>
    <w:rsid w:val="00EB03BA"/>
    <w:rsid w:val="00EB0868"/>
    <w:rsid w:val="00EB108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4F"/>
    <w:rsid w:val="00EC0799"/>
    <w:rsid w:val="00EC095C"/>
    <w:rsid w:val="00EC121F"/>
    <w:rsid w:val="00EC1554"/>
    <w:rsid w:val="00EC1B6F"/>
    <w:rsid w:val="00EC3339"/>
    <w:rsid w:val="00EC3E8D"/>
    <w:rsid w:val="00EC42F8"/>
    <w:rsid w:val="00EC4989"/>
    <w:rsid w:val="00EC4A1B"/>
    <w:rsid w:val="00EC4CB7"/>
    <w:rsid w:val="00EC4EBE"/>
    <w:rsid w:val="00EC5275"/>
    <w:rsid w:val="00EC641B"/>
    <w:rsid w:val="00EC76CF"/>
    <w:rsid w:val="00EC77B6"/>
    <w:rsid w:val="00ED05F8"/>
    <w:rsid w:val="00ED0C16"/>
    <w:rsid w:val="00ED0DC7"/>
    <w:rsid w:val="00ED1268"/>
    <w:rsid w:val="00ED1AC8"/>
    <w:rsid w:val="00ED1DC6"/>
    <w:rsid w:val="00ED209B"/>
    <w:rsid w:val="00ED2787"/>
    <w:rsid w:val="00ED2ADF"/>
    <w:rsid w:val="00ED2CE2"/>
    <w:rsid w:val="00ED2DE8"/>
    <w:rsid w:val="00ED30DE"/>
    <w:rsid w:val="00ED315B"/>
    <w:rsid w:val="00ED33FC"/>
    <w:rsid w:val="00ED455E"/>
    <w:rsid w:val="00ED4A3A"/>
    <w:rsid w:val="00ED4CED"/>
    <w:rsid w:val="00ED51C8"/>
    <w:rsid w:val="00ED55DB"/>
    <w:rsid w:val="00ED5A55"/>
    <w:rsid w:val="00ED5B78"/>
    <w:rsid w:val="00ED5C67"/>
    <w:rsid w:val="00ED5EE0"/>
    <w:rsid w:val="00ED6377"/>
    <w:rsid w:val="00ED697D"/>
    <w:rsid w:val="00ED6CEC"/>
    <w:rsid w:val="00ED73B9"/>
    <w:rsid w:val="00ED7950"/>
    <w:rsid w:val="00ED7E03"/>
    <w:rsid w:val="00ED7F3E"/>
    <w:rsid w:val="00EE0116"/>
    <w:rsid w:val="00EE02A7"/>
    <w:rsid w:val="00EE19FD"/>
    <w:rsid w:val="00EE1B56"/>
    <w:rsid w:val="00EE1C85"/>
    <w:rsid w:val="00EE20B1"/>
    <w:rsid w:val="00EE2596"/>
    <w:rsid w:val="00EE2914"/>
    <w:rsid w:val="00EE2B7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1"/>
    <w:rsid w:val="00EE7654"/>
    <w:rsid w:val="00EF0D12"/>
    <w:rsid w:val="00EF12F6"/>
    <w:rsid w:val="00EF13E9"/>
    <w:rsid w:val="00EF22B7"/>
    <w:rsid w:val="00EF2C7C"/>
    <w:rsid w:val="00EF393F"/>
    <w:rsid w:val="00EF4D72"/>
    <w:rsid w:val="00EF50EE"/>
    <w:rsid w:val="00EF5623"/>
    <w:rsid w:val="00EF577C"/>
    <w:rsid w:val="00EF595E"/>
    <w:rsid w:val="00EF5E21"/>
    <w:rsid w:val="00EF6136"/>
    <w:rsid w:val="00EF6436"/>
    <w:rsid w:val="00EF67DA"/>
    <w:rsid w:val="00EF6FB9"/>
    <w:rsid w:val="00EF7124"/>
    <w:rsid w:val="00EF7384"/>
    <w:rsid w:val="00EF77A6"/>
    <w:rsid w:val="00EF7CDF"/>
    <w:rsid w:val="00F0013F"/>
    <w:rsid w:val="00F00418"/>
    <w:rsid w:val="00F0044A"/>
    <w:rsid w:val="00F00508"/>
    <w:rsid w:val="00F00760"/>
    <w:rsid w:val="00F00EAA"/>
    <w:rsid w:val="00F01B51"/>
    <w:rsid w:val="00F01B92"/>
    <w:rsid w:val="00F01DAE"/>
    <w:rsid w:val="00F02806"/>
    <w:rsid w:val="00F02932"/>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2B1E"/>
    <w:rsid w:val="00F1334C"/>
    <w:rsid w:val="00F133E3"/>
    <w:rsid w:val="00F13921"/>
    <w:rsid w:val="00F166A2"/>
    <w:rsid w:val="00F170D1"/>
    <w:rsid w:val="00F174FE"/>
    <w:rsid w:val="00F17A1F"/>
    <w:rsid w:val="00F20241"/>
    <w:rsid w:val="00F207CB"/>
    <w:rsid w:val="00F2108C"/>
    <w:rsid w:val="00F211FE"/>
    <w:rsid w:val="00F217F8"/>
    <w:rsid w:val="00F21BAE"/>
    <w:rsid w:val="00F21F12"/>
    <w:rsid w:val="00F2293A"/>
    <w:rsid w:val="00F229DE"/>
    <w:rsid w:val="00F235F7"/>
    <w:rsid w:val="00F238FA"/>
    <w:rsid w:val="00F2398F"/>
    <w:rsid w:val="00F23DF6"/>
    <w:rsid w:val="00F2421D"/>
    <w:rsid w:val="00F25241"/>
    <w:rsid w:val="00F260B4"/>
    <w:rsid w:val="00F26EA6"/>
    <w:rsid w:val="00F302A5"/>
    <w:rsid w:val="00F308B9"/>
    <w:rsid w:val="00F30AA8"/>
    <w:rsid w:val="00F31B00"/>
    <w:rsid w:val="00F32018"/>
    <w:rsid w:val="00F3277B"/>
    <w:rsid w:val="00F32DE5"/>
    <w:rsid w:val="00F332DC"/>
    <w:rsid w:val="00F33516"/>
    <w:rsid w:val="00F33852"/>
    <w:rsid w:val="00F33A43"/>
    <w:rsid w:val="00F34532"/>
    <w:rsid w:val="00F346E3"/>
    <w:rsid w:val="00F34725"/>
    <w:rsid w:val="00F35219"/>
    <w:rsid w:val="00F354BF"/>
    <w:rsid w:val="00F3565B"/>
    <w:rsid w:val="00F35C40"/>
    <w:rsid w:val="00F36428"/>
    <w:rsid w:val="00F3656D"/>
    <w:rsid w:val="00F368F7"/>
    <w:rsid w:val="00F36AA8"/>
    <w:rsid w:val="00F37882"/>
    <w:rsid w:val="00F40B40"/>
    <w:rsid w:val="00F40BD7"/>
    <w:rsid w:val="00F40E95"/>
    <w:rsid w:val="00F41BF7"/>
    <w:rsid w:val="00F426B4"/>
    <w:rsid w:val="00F429B7"/>
    <w:rsid w:val="00F42BEE"/>
    <w:rsid w:val="00F42CE8"/>
    <w:rsid w:val="00F42CE9"/>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8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B15"/>
    <w:rsid w:val="00F53B20"/>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84"/>
    <w:rsid w:val="00F6347F"/>
    <w:rsid w:val="00F636E5"/>
    <w:rsid w:val="00F638A8"/>
    <w:rsid w:val="00F63BE9"/>
    <w:rsid w:val="00F644F1"/>
    <w:rsid w:val="00F650C8"/>
    <w:rsid w:val="00F65227"/>
    <w:rsid w:val="00F65FF2"/>
    <w:rsid w:val="00F6698E"/>
    <w:rsid w:val="00F67417"/>
    <w:rsid w:val="00F67780"/>
    <w:rsid w:val="00F678A1"/>
    <w:rsid w:val="00F701DB"/>
    <w:rsid w:val="00F70969"/>
    <w:rsid w:val="00F71B90"/>
    <w:rsid w:val="00F7215F"/>
    <w:rsid w:val="00F73B04"/>
    <w:rsid w:val="00F75592"/>
    <w:rsid w:val="00F7599F"/>
    <w:rsid w:val="00F75D29"/>
    <w:rsid w:val="00F75FB4"/>
    <w:rsid w:val="00F7680D"/>
    <w:rsid w:val="00F76C42"/>
    <w:rsid w:val="00F76EAA"/>
    <w:rsid w:val="00F7725C"/>
    <w:rsid w:val="00F7789D"/>
    <w:rsid w:val="00F80241"/>
    <w:rsid w:val="00F80B9A"/>
    <w:rsid w:val="00F81F56"/>
    <w:rsid w:val="00F82282"/>
    <w:rsid w:val="00F82324"/>
    <w:rsid w:val="00F83041"/>
    <w:rsid w:val="00F83329"/>
    <w:rsid w:val="00F83398"/>
    <w:rsid w:val="00F835DF"/>
    <w:rsid w:val="00F84093"/>
    <w:rsid w:val="00F84A3A"/>
    <w:rsid w:val="00F85285"/>
    <w:rsid w:val="00F85EE3"/>
    <w:rsid w:val="00F869A3"/>
    <w:rsid w:val="00F86AF6"/>
    <w:rsid w:val="00F86F43"/>
    <w:rsid w:val="00F87CD9"/>
    <w:rsid w:val="00F87DF1"/>
    <w:rsid w:val="00F9024D"/>
    <w:rsid w:val="00F910C0"/>
    <w:rsid w:val="00F914B7"/>
    <w:rsid w:val="00F918BC"/>
    <w:rsid w:val="00F929A5"/>
    <w:rsid w:val="00F929B7"/>
    <w:rsid w:val="00F93093"/>
    <w:rsid w:val="00F9327D"/>
    <w:rsid w:val="00F934CA"/>
    <w:rsid w:val="00F945D1"/>
    <w:rsid w:val="00F94AFD"/>
    <w:rsid w:val="00F94D71"/>
    <w:rsid w:val="00F952BE"/>
    <w:rsid w:val="00F953B3"/>
    <w:rsid w:val="00F9562D"/>
    <w:rsid w:val="00F9566B"/>
    <w:rsid w:val="00F9576C"/>
    <w:rsid w:val="00F95DC2"/>
    <w:rsid w:val="00F966C7"/>
    <w:rsid w:val="00F96714"/>
    <w:rsid w:val="00F968B0"/>
    <w:rsid w:val="00FA0E33"/>
    <w:rsid w:val="00FA144D"/>
    <w:rsid w:val="00FA19B4"/>
    <w:rsid w:val="00FA263B"/>
    <w:rsid w:val="00FA2CA5"/>
    <w:rsid w:val="00FA2D37"/>
    <w:rsid w:val="00FA36EB"/>
    <w:rsid w:val="00FA56CE"/>
    <w:rsid w:val="00FA5EA4"/>
    <w:rsid w:val="00FA5ECB"/>
    <w:rsid w:val="00FA6816"/>
    <w:rsid w:val="00FA7142"/>
    <w:rsid w:val="00FA7269"/>
    <w:rsid w:val="00FA75F8"/>
    <w:rsid w:val="00FA7D78"/>
    <w:rsid w:val="00FB0339"/>
    <w:rsid w:val="00FB059B"/>
    <w:rsid w:val="00FB0A64"/>
    <w:rsid w:val="00FB10F0"/>
    <w:rsid w:val="00FB1179"/>
    <w:rsid w:val="00FB1878"/>
    <w:rsid w:val="00FB1FBE"/>
    <w:rsid w:val="00FB275B"/>
    <w:rsid w:val="00FB2EAD"/>
    <w:rsid w:val="00FB31A7"/>
    <w:rsid w:val="00FB3981"/>
    <w:rsid w:val="00FB3AC8"/>
    <w:rsid w:val="00FB3D71"/>
    <w:rsid w:val="00FB3D84"/>
    <w:rsid w:val="00FB458B"/>
    <w:rsid w:val="00FB4950"/>
    <w:rsid w:val="00FB4C59"/>
    <w:rsid w:val="00FB553F"/>
    <w:rsid w:val="00FB5700"/>
    <w:rsid w:val="00FB5D95"/>
    <w:rsid w:val="00FB633B"/>
    <w:rsid w:val="00FB66D2"/>
    <w:rsid w:val="00FB6A6A"/>
    <w:rsid w:val="00FB6DB6"/>
    <w:rsid w:val="00FB78A1"/>
    <w:rsid w:val="00FB7BCA"/>
    <w:rsid w:val="00FC0DC2"/>
    <w:rsid w:val="00FC11E6"/>
    <w:rsid w:val="00FC1A04"/>
    <w:rsid w:val="00FC1BC3"/>
    <w:rsid w:val="00FC1CC4"/>
    <w:rsid w:val="00FC2982"/>
    <w:rsid w:val="00FC30FB"/>
    <w:rsid w:val="00FC3FB1"/>
    <w:rsid w:val="00FC46D9"/>
    <w:rsid w:val="00FC5643"/>
    <w:rsid w:val="00FC5AAA"/>
    <w:rsid w:val="00FC5CAE"/>
    <w:rsid w:val="00FC5EA5"/>
    <w:rsid w:val="00FC674E"/>
    <w:rsid w:val="00FC6D7B"/>
    <w:rsid w:val="00FC70EE"/>
    <w:rsid w:val="00FC7724"/>
    <w:rsid w:val="00FC7AD6"/>
    <w:rsid w:val="00FC7DFE"/>
    <w:rsid w:val="00FD003B"/>
    <w:rsid w:val="00FD03FA"/>
    <w:rsid w:val="00FD0898"/>
    <w:rsid w:val="00FD0E6D"/>
    <w:rsid w:val="00FD1971"/>
    <w:rsid w:val="00FD1A28"/>
    <w:rsid w:val="00FD1E9A"/>
    <w:rsid w:val="00FD2A30"/>
    <w:rsid w:val="00FD33F0"/>
    <w:rsid w:val="00FD34DC"/>
    <w:rsid w:val="00FD46C9"/>
    <w:rsid w:val="00FD4D74"/>
    <w:rsid w:val="00FD502B"/>
    <w:rsid w:val="00FD51C2"/>
    <w:rsid w:val="00FD53CF"/>
    <w:rsid w:val="00FD62A8"/>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8F6"/>
    <w:rsid w:val="00FE3D1F"/>
    <w:rsid w:val="00FE3D7C"/>
    <w:rsid w:val="00FE4654"/>
    <w:rsid w:val="00FE4E65"/>
    <w:rsid w:val="00FE5735"/>
    <w:rsid w:val="00FE5A8F"/>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1F019CCB"/>
    <w:rsid w:val="223CDCF9"/>
    <w:rsid w:val="226A615D"/>
    <w:rsid w:val="23346773"/>
    <w:rsid w:val="23669F6D"/>
    <w:rsid w:val="24CE03D2"/>
    <w:rsid w:val="26112D16"/>
    <w:rsid w:val="26C0805F"/>
    <w:rsid w:val="26F6114B"/>
    <w:rsid w:val="284C8067"/>
    <w:rsid w:val="29FF445E"/>
    <w:rsid w:val="2A093867"/>
    <w:rsid w:val="2B4DEDE4"/>
    <w:rsid w:val="2BA08F6C"/>
    <w:rsid w:val="2BEB28F9"/>
    <w:rsid w:val="2D02F5D7"/>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322F1C"/>
    <w:rsid w:val="5473AA85"/>
    <w:rsid w:val="54A44937"/>
    <w:rsid w:val="55C51E6C"/>
    <w:rsid w:val="57E573D9"/>
    <w:rsid w:val="58529BFA"/>
    <w:rsid w:val="594FA05F"/>
    <w:rsid w:val="5AC94544"/>
    <w:rsid w:val="5B407698"/>
    <w:rsid w:val="5BDDAF4F"/>
    <w:rsid w:val="5BE13E7D"/>
    <w:rsid w:val="5CCFAF79"/>
    <w:rsid w:val="5D3A24C3"/>
    <w:rsid w:val="5DB06B2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1B146E"/>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A7A37E-F320-42DC-829A-0C0EBD3F0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Footnote,Fußnotentextf"/>
    <w:basedOn w:val="prastasis"/>
    <w:link w:val="PuslapioinaostekstasDiagrama"/>
    <w:unhideWhenUsed/>
    <w:rsid w:val="00D05666"/>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A02286"/>
    <w:pPr>
      <w:numPr>
        <w:numId w:val="37"/>
      </w:numPr>
    </w:pPr>
  </w:style>
  <w:style w:type="table" w:customStyle="1" w:styleId="Lentelstinklelis2">
    <w:name w:val="Lentelės tinklelis2"/>
    <w:basedOn w:val="prastojilentel"/>
    <w:next w:val="Lentelstinklelis"/>
    <w:uiPriority w:val="39"/>
    <w:rsid w:val="00AD10F7"/>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uiPriority w:val="59"/>
    <w:rsid w:val="000668C1"/>
    <w:pPr>
      <w:spacing w:after="0" w:line="240" w:lineRule="auto"/>
    </w:pPr>
    <w:rPr>
      <w:rFonts w:ascii="Calibri" w:eastAsia="SimSun" w:hAnsi="Calibri" w:cs="Times New Roman"/>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6709916">
      <w:bodyDiv w:val="1"/>
      <w:marLeft w:val="0"/>
      <w:marRight w:val="0"/>
      <w:marTop w:val="0"/>
      <w:marBottom w:val="0"/>
      <w:divBdr>
        <w:top w:val="none" w:sz="0" w:space="0" w:color="auto"/>
        <w:left w:val="none" w:sz="0" w:space="0" w:color="auto"/>
        <w:bottom w:val="none" w:sz="0" w:space="0" w:color="auto"/>
        <w:right w:val="none" w:sz="0" w:space="0" w:color="auto"/>
      </w:divBdr>
    </w:div>
    <w:div w:id="164904180">
      <w:bodyDiv w:val="1"/>
      <w:marLeft w:val="0"/>
      <w:marRight w:val="0"/>
      <w:marTop w:val="0"/>
      <w:marBottom w:val="0"/>
      <w:divBdr>
        <w:top w:val="none" w:sz="0" w:space="0" w:color="auto"/>
        <w:left w:val="none" w:sz="0" w:space="0" w:color="auto"/>
        <w:bottom w:val="none" w:sz="0" w:space="0" w:color="auto"/>
        <w:right w:val="none" w:sz="0" w:space="0" w:color="auto"/>
      </w:divBdr>
    </w:div>
    <w:div w:id="18032076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5528518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2119744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9179688">
      <w:bodyDiv w:val="1"/>
      <w:marLeft w:val="0"/>
      <w:marRight w:val="0"/>
      <w:marTop w:val="0"/>
      <w:marBottom w:val="0"/>
      <w:divBdr>
        <w:top w:val="none" w:sz="0" w:space="0" w:color="auto"/>
        <w:left w:val="none" w:sz="0" w:space="0" w:color="auto"/>
        <w:bottom w:val="none" w:sz="0" w:space="0" w:color="auto"/>
        <w:right w:val="none" w:sz="0" w:space="0" w:color="auto"/>
      </w:divBdr>
    </w:div>
    <w:div w:id="4499331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406694">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9321772">
      <w:bodyDiv w:val="1"/>
      <w:marLeft w:val="0"/>
      <w:marRight w:val="0"/>
      <w:marTop w:val="0"/>
      <w:marBottom w:val="0"/>
      <w:divBdr>
        <w:top w:val="none" w:sz="0" w:space="0" w:color="auto"/>
        <w:left w:val="none" w:sz="0" w:space="0" w:color="auto"/>
        <w:bottom w:val="none" w:sz="0" w:space="0" w:color="auto"/>
        <w:right w:val="none" w:sz="0" w:space="0" w:color="auto"/>
      </w:divBdr>
    </w:div>
    <w:div w:id="54784205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608107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4358745">
      <w:bodyDiv w:val="1"/>
      <w:marLeft w:val="0"/>
      <w:marRight w:val="0"/>
      <w:marTop w:val="0"/>
      <w:marBottom w:val="0"/>
      <w:divBdr>
        <w:top w:val="none" w:sz="0" w:space="0" w:color="auto"/>
        <w:left w:val="none" w:sz="0" w:space="0" w:color="auto"/>
        <w:bottom w:val="none" w:sz="0" w:space="0" w:color="auto"/>
        <w:right w:val="none" w:sz="0" w:space="0" w:color="auto"/>
      </w:divBdr>
    </w:div>
    <w:div w:id="667904220">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3121379">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574598">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8600454">
      <w:bodyDiv w:val="1"/>
      <w:marLeft w:val="0"/>
      <w:marRight w:val="0"/>
      <w:marTop w:val="0"/>
      <w:marBottom w:val="0"/>
      <w:divBdr>
        <w:top w:val="none" w:sz="0" w:space="0" w:color="auto"/>
        <w:left w:val="none" w:sz="0" w:space="0" w:color="auto"/>
        <w:bottom w:val="none" w:sz="0" w:space="0" w:color="auto"/>
        <w:right w:val="none" w:sz="0" w:space="0" w:color="auto"/>
      </w:divBdr>
    </w:div>
    <w:div w:id="89909507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0374171">
      <w:bodyDiv w:val="1"/>
      <w:marLeft w:val="0"/>
      <w:marRight w:val="0"/>
      <w:marTop w:val="0"/>
      <w:marBottom w:val="0"/>
      <w:divBdr>
        <w:top w:val="none" w:sz="0" w:space="0" w:color="auto"/>
        <w:left w:val="none" w:sz="0" w:space="0" w:color="auto"/>
        <w:bottom w:val="none" w:sz="0" w:space="0" w:color="auto"/>
        <w:right w:val="none" w:sz="0" w:space="0" w:color="auto"/>
      </w:divBdr>
    </w:div>
    <w:div w:id="1049037465">
      <w:bodyDiv w:val="1"/>
      <w:marLeft w:val="0"/>
      <w:marRight w:val="0"/>
      <w:marTop w:val="0"/>
      <w:marBottom w:val="0"/>
      <w:divBdr>
        <w:top w:val="none" w:sz="0" w:space="0" w:color="auto"/>
        <w:left w:val="none" w:sz="0" w:space="0" w:color="auto"/>
        <w:bottom w:val="none" w:sz="0" w:space="0" w:color="auto"/>
        <w:right w:val="none" w:sz="0" w:space="0" w:color="auto"/>
      </w:divBdr>
    </w:div>
    <w:div w:id="1077630216">
      <w:bodyDiv w:val="1"/>
      <w:marLeft w:val="0"/>
      <w:marRight w:val="0"/>
      <w:marTop w:val="0"/>
      <w:marBottom w:val="0"/>
      <w:divBdr>
        <w:top w:val="none" w:sz="0" w:space="0" w:color="auto"/>
        <w:left w:val="none" w:sz="0" w:space="0" w:color="auto"/>
        <w:bottom w:val="none" w:sz="0" w:space="0" w:color="auto"/>
        <w:right w:val="none" w:sz="0" w:space="0" w:color="auto"/>
      </w:divBdr>
    </w:div>
    <w:div w:id="1166870604">
      <w:bodyDiv w:val="1"/>
      <w:marLeft w:val="0"/>
      <w:marRight w:val="0"/>
      <w:marTop w:val="0"/>
      <w:marBottom w:val="0"/>
      <w:divBdr>
        <w:top w:val="none" w:sz="0" w:space="0" w:color="auto"/>
        <w:left w:val="none" w:sz="0" w:space="0" w:color="auto"/>
        <w:bottom w:val="none" w:sz="0" w:space="0" w:color="auto"/>
        <w:right w:val="none" w:sz="0" w:space="0" w:color="auto"/>
      </w:divBdr>
    </w:div>
    <w:div w:id="11857524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468286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3946338">
      <w:bodyDiv w:val="1"/>
      <w:marLeft w:val="0"/>
      <w:marRight w:val="0"/>
      <w:marTop w:val="0"/>
      <w:marBottom w:val="0"/>
      <w:divBdr>
        <w:top w:val="none" w:sz="0" w:space="0" w:color="auto"/>
        <w:left w:val="none" w:sz="0" w:space="0" w:color="auto"/>
        <w:bottom w:val="none" w:sz="0" w:space="0" w:color="auto"/>
        <w:right w:val="none" w:sz="0" w:space="0" w:color="auto"/>
      </w:divBdr>
    </w:div>
    <w:div w:id="1427657346">
      <w:bodyDiv w:val="1"/>
      <w:marLeft w:val="0"/>
      <w:marRight w:val="0"/>
      <w:marTop w:val="0"/>
      <w:marBottom w:val="0"/>
      <w:divBdr>
        <w:top w:val="none" w:sz="0" w:space="0" w:color="auto"/>
        <w:left w:val="none" w:sz="0" w:space="0" w:color="auto"/>
        <w:bottom w:val="none" w:sz="0" w:space="0" w:color="auto"/>
        <w:right w:val="none" w:sz="0" w:space="0" w:color="auto"/>
      </w:divBdr>
    </w:div>
    <w:div w:id="1494180398">
      <w:bodyDiv w:val="1"/>
      <w:marLeft w:val="0"/>
      <w:marRight w:val="0"/>
      <w:marTop w:val="0"/>
      <w:marBottom w:val="0"/>
      <w:divBdr>
        <w:top w:val="none" w:sz="0" w:space="0" w:color="auto"/>
        <w:left w:val="none" w:sz="0" w:space="0" w:color="auto"/>
        <w:bottom w:val="none" w:sz="0" w:space="0" w:color="auto"/>
        <w:right w:val="none" w:sz="0" w:space="0" w:color="auto"/>
      </w:divBdr>
    </w:div>
    <w:div w:id="1534273407">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416571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1893895">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86015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706521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ssc.sam.lt" TargetMode="External"/><Relationship Id="rId18" Type="http://schemas.openxmlformats.org/officeDocument/2006/relationships/footer" Target="foot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draudejai.sodra.lt/draudeju_viesi_duomeny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cid:image003.png@01D9A42F.5BDC9060" TargetMode="External"/><Relationship Id="rId17" Type="http://schemas.openxmlformats.org/officeDocument/2006/relationships/footer" Target="footer1.xml"/><Relationship Id="rId25" Type="http://schemas.openxmlformats.org/officeDocument/2006/relationships/hyperlink" Target="https://www.vmi.lt/evmi/mokesciu-moketoju-informacija" TargetMode="External"/><Relationship Id="rId33" Type="http://schemas.openxmlformats.org/officeDocument/2006/relationships/oleObject" Target="embeddings/oleObject3.bin"/><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ec.europa.eu/tools/ecertis/" TargetMode="External"/><Relationship Id="rId29"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hyperlink" Target="https://vpt.lrv.lt/lt/pasalinimo-pagrindai-1/nepatikimi-tiekejai-1" TargetMode="External"/><Relationship Id="rId28" Type="http://schemas.openxmlformats.org/officeDocument/2006/relationships/hyperlink" Target="https://vpt.lrv.lt/uploads/vpt/documents/files/EBVPD%20pildymas(Tiek%C4%97jas).pdf"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image" Target="media/image4.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vpt.lrv.lt/melaginga-informacija-pateikusiu-tiekeju-sarasas-3" TargetMode="External"/><Relationship Id="rId27" Type="http://schemas.openxmlformats.org/officeDocument/2006/relationships/hyperlink" Target="https://www.registrucentras.lt/jar/p/" TargetMode="External"/><Relationship Id="rId30" Type="http://schemas.openxmlformats.org/officeDocument/2006/relationships/oleObject" Target="embeddings/oleObject1.bin"/><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a4769d23-de50-4ffa-9216-ae9692d00200" xsi:nil="true"/>
    <lcf76f155ced4ddcb4097134ff3c332f xmlns="2bb231e2-dac6-4a06-97ba-36fe1d24c1a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371A504F260D4B8C756E1E39F3ED95" ma:contentTypeVersion="14" ma:contentTypeDescription="Create a new document." ma:contentTypeScope="" ma:versionID="523b73881e6b7da40c4d14a3e4e3b44f">
  <xsd:schema xmlns:xsd="http://www.w3.org/2001/XMLSchema" xmlns:xs="http://www.w3.org/2001/XMLSchema" xmlns:p="http://schemas.microsoft.com/office/2006/metadata/properties" xmlns:ns2="2bb231e2-dac6-4a06-97ba-36fe1d24c1ac" xmlns:ns3="a4769d23-de50-4ffa-9216-ae9692d00200" targetNamespace="http://schemas.microsoft.com/office/2006/metadata/properties" ma:root="true" ma:fieldsID="27db653cec15d4dac7fcafa692683e17" ns2:_="" ns3:_="">
    <xsd:import namespace="2bb231e2-dac6-4a06-97ba-36fe1d24c1ac"/>
    <xsd:import namespace="a4769d23-de50-4ffa-9216-ae9692d002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231e2-dac6-4a06-97ba-36fe1d24c1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0d88e9c-0158-48e8-b206-6a5f2a81818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769d23-de50-4ffa-9216-ae9692d002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1090b0b-dc01-4c35-b8e8-c9243eaee920}" ma:internalName="TaxCatchAll" ma:showField="CatchAllData" ma:web="a4769d23-de50-4ffa-9216-ae9692d002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a4769d23-de50-4ffa-9216-ae9692d00200"/>
    <ds:schemaRef ds:uri="2bb231e2-dac6-4a06-97ba-36fe1d24c1ac"/>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5F218F5F-EBE0-4490-B6AB-B0F9D49E5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231e2-dac6-4a06-97ba-36fe1d24c1ac"/>
    <ds:schemaRef ds:uri="a4769d23-de50-4ffa-9216-ae9692d002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30</Pages>
  <Words>42223</Words>
  <Characters>24068</Characters>
  <Application>Microsoft Office Word</Application>
  <DocSecurity>0</DocSecurity>
  <Lines>200</Lines>
  <Paragraphs>132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dc:description/>
  <cp:lastModifiedBy>Živilė Žukauskienė</cp:lastModifiedBy>
  <cp:revision>266</cp:revision>
  <dcterms:created xsi:type="dcterms:W3CDTF">2025-04-18T08:19:00Z</dcterms:created>
  <dcterms:modified xsi:type="dcterms:W3CDTF">2025-08-01T10:40:00Z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0x010100A0371A504F260D4B8C756E1E39F3ED95</vt:lpwstr>
  </property>
  <property fmtid="{D5CDD505-2E9C-101B-9397-08002B2CF9AE}" pid="3" name="MediaServiceImageTags">
    <vt:lpwstr/>
  </property>
</Properties>
</file>