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3FA8DFA0"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w:t>
          </w:r>
          <w:r w:rsidR="00C51BC0">
            <w:rPr>
              <w:rFonts w:ascii="Times New Roman" w:hAnsi="Times New Roman" w:cs="Times New Roman"/>
              <w:sz w:val="20"/>
              <w:szCs w:val="20"/>
            </w:rPr>
            <w:t xml:space="preserve"> </w:t>
          </w:r>
          <w:r w:rsidR="00C51BC0" w:rsidRPr="00C51BC0">
            <w:rPr>
              <w:rFonts w:ascii="Times New Roman" w:hAnsi="Times New Roman" w:cs="Times New Roman"/>
              <w:sz w:val="20"/>
              <w:szCs w:val="20"/>
            </w:rPr>
            <w:t>188751268</w:t>
          </w:r>
          <w:r w:rsidRPr="0027784B">
            <w:rPr>
              <w:rFonts w:ascii="Times New Roman" w:hAnsi="Times New Roman" w:cs="Times New Roman"/>
              <w:sz w:val="20"/>
              <w:szCs w:val="20"/>
            </w:rPr>
            <w:t>,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4AE5A856" w:rsidR="00D526C8" w:rsidRPr="00F74BD1" w:rsidRDefault="00AC7088" w:rsidP="00376755">
          <w:pPr>
            <w:pStyle w:val="Antrat30"/>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 xml:space="preserve">MAŽOS VERTĖS </w:t>
          </w:r>
          <w:r w:rsidR="00FA2EA0" w:rsidRPr="00F74BD1">
            <w:rPr>
              <w:rFonts w:ascii="Times New Roman" w:hAnsi="Times New Roman" w:cs="Times New Roman"/>
              <w:b/>
              <w:bCs/>
              <w:caps/>
              <w:sz w:val="24"/>
              <w:szCs w:val="24"/>
            </w:rPr>
            <w:t xml:space="preserve">VIEŠOJO PIRKIMO </w:t>
          </w:r>
          <w:r w:rsidR="001B383E" w:rsidRPr="00F74BD1">
            <w:rPr>
              <w:rFonts w:ascii="Times New Roman" w:hAnsi="Times New Roman" w:cs="Times New Roman"/>
              <w:b/>
              <w:bCs/>
              <w:caps/>
              <w:sz w:val="24"/>
              <w:szCs w:val="24"/>
            </w:rPr>
            <w:t>„</w:t>
          </w:r>
          <w:bookmarkStart w:id="3" w:name="_Hlk195265146"/>
          <w:r w:rsidR="00EE4336" w:rsidRPr="00F74BD1">
            <w:rPr>
              <w:rFonts w:ascii="Times New Roman" w:hAnsi="Times New Roman" w:cs="Times New Roman"/>
              <w:b/>
              <w:bCs/>
              <w:caps/>
              <w:sz w:val="24"/>
              <w:szCs w:val="24"/>
            </w:rPr>
            <w:t>Kalvarijos gimnazijos mokinių pasiekimų ir elgesio gerinimo procesų skaitmenizavimo sistemos sukūrimas</w:t>
          </w:r>
          <w:r w:rsidR="00376755" w:rsidRPr="00F74BD1">
            <w:rPr>
              <w:rFonts w:ascii="Times New Roman" w:hAnsi="Times New Roman" w:cs="Times New Roman"/>
              <w:b/>
              <w:bCs/>
              <w:caps/>
              <w:sz w:val="24"/>
              <w:szCs w:val="24"/>
            </w:rPr>
            <w:t>“</w:t>
          </w:r>
          <w:bookmarkEnd w:id="3"/>
          <w:r w:rsidR="00376755" w:rsidRPr="00F74BD1">
            <w:rPr>
              <w:rFonts w:ascii="Times New Roman" w:hAnsi="Times New Roman" w:cs="Times New Roman"/>
              <w:b/>
              <w:bCs/>
              <w:caps/>
              <w:sz w:val="24"/>
              <w:szCs w:val="24"/>
            </w:rPr>
            <w:t xml:space="preserve"> </w:t>
          </w:r>
          <w:r w:rsidR="00FA2EA0" w:rsidRPr="00F74BD1">
            <w:rPr>
              <w:rFonts w:ascii="Times New Roman" w:hAnsi="Times New Roman" w:cs="Times New Roman"/>
              <w:b/>
              <w:bCs/>
              <w:caps/>
              <w:sz w:val="24"/>
              <w:szCs w:val="24"/>
            </w:rPr>
            <w:t>SKELBIAMOS APKLAUSOS</w:t>
          </w:r>
          <w:r w:rsidR="006838DF" w:rsidRPr="00F74BD1">
            <w:rPr>
              <w:rFonts w:ascii="Times New Roman" w:hAnsi="Times New Roman" w:cs="Times New Roman"/>
              <w:b/>
              <w:bCs/>
              <w:caps/>
              <w:sz w:val="24"/>
              <w:szCs w:val="24"/>
            </w:rPr>
            <w:t xml:space="preserve"> </w:t>
          </w:r>
          <w:r w:rsidR="00E861F5" w:rsidRPr="00F74BD1">
            <w:rPr>
              <w:rFonts w:ascii="Times New Roman" w:hAnsi="Times New Roman" w:cs="Times New Roman"/>
              <w:b/>
              <w:bCs/>
              <w:caps/>
              <w:sz w:val="24"/>
              <w:szCs w:val="24"/>
            </w:rPr>
            <w:t xml:space="preserve">SPECIALIOSIOS </w:t>
          </w:r>
          <w:r w:rsidR="00D526C8" w:rsidRPr="00F74BD1">
            <w:rPr>
              <w:rFonts w:ascii="Times New Roman" w:hAnsi="Times New Roman" w:cs="Times New Roman"/>
              <w:b/>
              <w:bCs/>
              <w:caps/>
              <w:sz w:val="24"/>
              <w:szCs w:val="24"/>
            </w:rPr>
            <w:t>SĄLYGOS</w:t>
          </w:r>
        </w:p>
        <w:bookmarkEnd w:id="1"/>
        <w:p w14:paraId="264D2D55" w14:textId="77777777" w:rsidR="00380167" w:rsidRPr="00F74BD1" w:rsidRDefault="00380167" w:rsidP="001A2892">
          <w:pPr>
            <w:spacing w:after="120" w:line="240" w:lineRule="auto"/>
            <w:ind w:left="567" w:firstLine="0"/>
            <w:contextualSpacing/>
            <w:jc w:val="center"/>
            <w:rPr>
              <w:rFonts w:ascii="Times New Roman"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5DCF5A2F" w:rsidR="00FB3C75"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w:t>
      </w:r>
      <w:r w:rsidR="00C51BC0" w:rsidRPr="00C51BC0">
        <w:t xml:space="preserve"> </w:t>
      </w:r>
      <w:r w:rsidR="00C51BC0" w:rsidRPr="00C51BC0">
        <w:rPr>
          <w:rFonts w:ascii="Times New Roman" w:hAnsi="Times New Roman" w:cs="Times New Roman"/>
          <w:sz w:val="24"/>
          <w:szCs w:val="24"/>
        </w:rPr>
        <w:t>188751268</w:t>
      </w:r>
      <w:r w:rsidR="00721EE3" w:rsidRPr="00487792">
        <w:rPr>
          <w:rFonts w:ascii="Times New Roman" w:hAnsi="Times New Roman" w:cs="Times New Roman"/>
          <w:sz w:val="24"/>
          <w:szCs w:val="24"/>
        </w:rPr>
        <w:t>,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1AEF38A1" w:rsidR="00F277DF" w:rsidRPr="00F277DF" w:rsidRDefault="00F277DF" w:rsidP="00F277DF">
      <w:pPr>
        <w:pStyle w:val="Sraopastraipa"/>
        <w:numPr>
          <w:ilvl w:val="1"/>
          <w:numId w:val="7"/>
        </w:numPr>
        <w:ind w:left="0" w:firstLine="709"/>
        <w:rPr>
          <w:rFonts w:ascii="Times New Roman" w:hAnsi="Times New Roman" w:cs="Times New Roman"/>
          <w:sz w:val="24"/>
          <w:szCs w:val="24"/>
        </w:rPr>
      </w:pPr>
      <w:r w:rsidRPr="00F277DF">
        <w:rPr>
          <w:rFonts w:ascii="Times New Roman" w:hAnsi="Times New Roman" w:cs="Times New Roman"/>
          <w:sz w:val="24"/>
          <w:szCs w:val="24"/>
        </w:rPr>
        <w:t xml:space="preserve">Pirkimą atlikti pavedė – Kalvarijos gimnazija, įstaigos kodas 190379992 (toliau – pavedimą </w:t>
      </w:r>
      <w:r w:rsidR="00DD6B49">
        <w:rPr>
          <w:rFonts w:ascii="Times New Roman" w:hAnsi="Times New Roman" w:cs="Times New Roman"/>
          <w:sz w:val="24"/>
          <w:szCs w:val="24"/>
        </w:rPr>
        <w:t>atlikusi</w:t>
      </w:r>
      <w:r w:rsidRPr="00F277DF">
        <w:rPr>
          <w:rFonts w:ascii="Times New Roman" w:hAnsi="Times New Roman" w:cs="Times New Roman"/>
          <w:sz w:val="24"/>
          <w:szCs w:val="24"/>
        </w:rPr>
        <w:t xml:space="preserve">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71CD33CE" w14:textId="482B795D" w:rsidR="005B05D7" w:rsidRDefault="000546E9" w:rsidP="005B05D7">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sudaroma</w:t>
      </w:r>
      <w:r w:rsidR="000662A8" w:rsidRPr="00A523A7">
        <w:rPr>
          <w:rFonts w:ascii="Times New Roman" w:hAnsi="Times New Roman" w:cs="Times New Roman"/>
          <w:sz w:val="24"/>
          <w:szCs w:val="24"/>
        </w:rPr>
        <w:t>.</w:t>
      </w:r>
    </w:p>
    <w:p w14:paraId="2D0E18E7" w14:textId="637BE4BC" w:rsidR="005B05D7" w:rsidRPr="005B05D7" w:rsidRDefault="005B05D7" w:rsidP="005B05D7">
      <w:pPr>
        <w:pStyle w:val="Sraopastraipa"/>
        <w:numPr>
          <w:ilvl w:val="1"/>
          <w:numId w:val="7"/>
        </w:numPr>
        <w:spacing w:line="276" w:lineRule="auto"/>
        <w:ind w:left="0" w:firstLine="697"/>
        <w:rPr>
          <w:rFonts w:ascii="Times New Roman" w:hAnsi="Times New Roman" w:cs="Times New Roman"/>
          <w:sz w:val="24"/>
          <w:szCs w:val="24"/>
        </w:rPr>
      </w:pPr>
      <w:r>
        <w:rPr>
          <w:rFonts w:ascii="Times New Roman" w:hAnsi="Times New Roman"/>
          <w:sz w:val="24"/>
          <w:szCs w:val="24"/>
          <w:shd w:val="clear" w:color="auto" w:fill="FFFFFF"/>
        </w:rPr>
        <w:t xml:space="preserve">Paslaugos </w:t>
      </w:r>
      <w:r w:rsidRPr="005B05D7">
        <w:rPr>
          <w:rFonts w:ascii="Times New Roman" w:hAnsi="Times New Roman"/>
          <w:sz w:val="24"/>
          <w:szCs w:val="24"/>
          <w:shd w:val="clear" w:color="auto" w:fill="FFFFFF"/>
        </w:rPr>
        <w:t>neperkam</w:t>
      </w:r>
      <w:r w:rsidR="002A51A8">
        <w:rPr>
          <w:rFonts w:ascii="Times New Roman" w:hAnsi="Times New Roman"/>
          <w:sz w:val="24"/>
          <w:szCs w:val="24"/>
          <w:shd w:val="clear" w:color="auto" w:fill="FFFFFF"/>
        </w:rPr>
        <w:t>os</w:t>
      </w:r>
      <w:r w:rsidRPr="005B05D7">
        <w:rPr>
          <w:rFonts w:ascii="Times New Roman" w:hAnsi="Times New Roman"/>
          <w:sz w:val="24"/>
          <w:szCs w:val="24"/>
          <w:shd w:val="clear" w:color="auto" w:fill="FFFFFF"/>
        </w:rPr>
        <w:t xml:space="preserve"> iš centrinės perkančiosios organizacijos (toliau – CPO), kadangi išanalizavus CPO kataloge esančią </w:t>
      </w:r>
      <w:r w:rsidR="002A51A8">
        <w:rPr>
          <w:rFonts w:ascii="Times New Roman" w:hAnsi="Times New Roman"/>
          <w:sz w:val="24"/>
          <w:szCs w:val="24"/>
          <w:shd w:val="clear" w:color="auto" w:fill="FFFFFF"/>
        </w:rPr>
        <w:t>paslaugų</w:t>
      </w:r>
      <w:r w:rsidRPr="005B05D7">
        <w:rPr>
          <w:rFonts w:ascii="Times New Roman" w:hAnsi="Times New Roman"/>
          <w:sz w:val="24"/>
          <w:szCs w:val="24"/>
          <w:shd w:val="clear" w:color="auto" w:fill="FFFFFF"/>
        </w:rPr>
        <w:t xml:space="preserve"> pasiūlą, nustatyta, kad CPO negalima nusipirkti </w:t>
      </w:r>
      <w:r w:rsidR="00C51BC0">
        <w:rPr>
          <w:rFonts w:ascii="Times New Roman" w:hAnsi="Times New Roman"/>
          <w:sz w:val="24"/>
          <w:szCs w:val="24"/>
          <w:shd w:val="clear" w:color="auto" w:fill="FFFFFF"/>
        </w:rPr>
        <w:t>šių paslaugų</w:t>
      </w:r>
      <w:r w:rsidRPr="005B05D7">
        <w:rPr>
          <w:rFonts w:ascii="Times New Roman" w:hAnsi="Times New Roman"/>
          <w:sz w:val="24"/>
          <w:szCs w:val="24"/>
          <w:shd w:val="clear" w:color="auto" w:fill="FFFFFF"/>
        </w:rPr>
        <w:t>.</w:t>
      </w:r>
    </w:p>
    <w:p w14:paraId="0EA97F03" w14:textId="4A5D7A5E" w:rsidR="00015AA5" w:rsidRPr="005B05D7" w:rsidRDefault="001B383E" w:rsidP="005B05D7">
      <w:pPr>
        <w:pStyle w:val="Sraopastraipa"/>
        <w:numPr>
          <w:ilvl w:val="1"/>
          <w:numId w:val="7"/>
        </w:numPr>
        <w:spacing w:line="276" w:lineRule="auto"/>
        <w:ind w:left="0" w:firstLine="697"/>
        <w:rPr>
          <w:rFonts w:ascii="Times New Roman" w:hAnsi="Times New Roman" w:cs="Times New Roman"/>
          <w:sz w:val="24"/>
          <w:szCs w:val="24"/>
        </w:rPr>
      </w:pPr>
      <w:r w:rsidRPr="005B05D7">
        <w:rPr>
          <w:rFonts w:ascii="Times New Roman" w:eastAsia="Times New Roman" w:hAnsi="Times New Roman" w:cs="Times New Roman"/>
          <w:bCs/>
          <w:sz w:val="24"/>
          <w:szCs w:val="24"/>
          <w:lang w:bidi="lt-LT"/>
        </w:rPr>
        <w:t xml:space="preserve">Vadovaujantis Aplinkos ministro </w:t>
      </w:r>
      <w:r w:rsidRPr="005B05D7">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5B05D7">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15179C0E" w14:textId="1E73AD21" w:rsidR="00257685" w:rsidRDefault="00015AA5" w:rsidP="001B505A">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497705">
        <w:rPr>
          <w:rFonts w:eastAsia="Arial" w:cs="Times New Roman"/>
          <w:sz w:val="24"/>
          <w:szCs w:val="24"/>
          <w:lang w:val="lt-LT"/>
        </w:rPr>
        <w:t>6</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50058252" w14:textId="77777777" w:rsidR="001B505A" w:rsidRPr="00015AA5" w:rsidRDefault="001B505A" w:rsidP="001B505A">
      <w:pPr>
        <w:pStyle w:val="Body2"/>
        <w:tabs>
          <w:tab w:val="left" w:pos="709"/>
        </w:tabs>
        <w:spacing w:after="0"/>
        <w:rPr>
          <w:rFonts w:eastAsia="Times New Roman" w:cs="Times New Roman"/>
          <w:bCs/>
          <w:sz w:val="24"/>
          <w:szCs w:val="24"/>
          <w:lang w:val="lt-LT"/>
        </w:rPr>
      </w:pPr>
    </w:p>
    <w:p w14:paraId="7D847502" w14:textId="54B2A584" w:rsidR="00FB3C75" w:rsidRPr="001B505A" w:rsidRDefault="00244994" w:rsidP="001B505A">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52A21199" w:rsidR="00B24995" w:rsidRPr="00312183" w:rsidRDefault="00B24995" w:rsidP="001B505A">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312183">
        <w:rPr>
          <w:rFonts w:ascii="Times New Roman" w:hAnsi="Times New Roman" w:cs="Times New Roman"/>
          <w:sz w:val="24"/>
          <w:szCs w:val="24"/>
        </w:rPr>
        <w:t xml:space="preserve">Perkančioji organizacija </w:t>
      </w:r>
      <w:r w:rsidR="00FB3C75" w:rsidRPr="00312183">
        <w:rPr>
          <w:rFonts w:ascii="Times New Roman" w:eastAsia="Calibri" w:hAnsi="Times New Roman" w:cs="Times New Roman"/>
          <w:color w:val="000000" w:themeColor="text1"/>
          <w:sz w:val="24"/>
          <w:szCs w:val="24"/>
        </w:rPr>
        <w:t xml:space="preserve">numato </w:t>
      </w:r>
      <w:r w:rsidR="00605849" w:rsidRPr="00312183">
        <w:rPr>
          <w:rFonts w:ascii="Times New Roman" w:eastAsia="Calibri" w:hAnsi="Times New Roman" w:cs="Times New Roman"/>
          <w:color w:val="000000" w:themeColor="text1"/>
          <w:sz w:val="24"/>
          <w:szCs w:val="24"/>
        </w:rPr>
        <w:t>įsigyti</w:t>
      </w:r>
      <w:r w:rsidR="00DB3D0B" w:rsidRPr="00312183">
        <w:rPr>
          <w:rFonts w:ascii="Times New Roman" w:eastAsia="Calibri" w:hAnsi="Times New Roman" w:cs="Times New Roman"/>
          <w:color w:val="000000" w:themeColor="text1"/>
          <w:sz w:val="24"/>
          <w:szCs w:val="24"/>
        </w:rPr>
        <w:t xml:space="preserve"> </w:t>
      </w:r>
      <w:r w:rsidR="00075FEA" w:rsidRPr="00312183">
        <w:rPr>
          <w:rFonts w:ascii="Times New Roman" w:hAnsi="Times New Roman" w:cs="Times New Roman"/>
          <w:bCs/>
          <w:sz w:val="24"/>
          <w:szCs w:val="24"/>
        </w:rPr>
        <w:t xml:space="preserve">Kalvarijos gimnazijos mokinių pasiekimų ir elgesio gerinimo procesų skaitmenizavimo sistemos </w:t>
      </w:r>
      <w:r w:rsidR="00BC29A6">
        <w:rPr>
          <w:rFonts w:ascii="Times New Roman" w:hAnsi="Times New Roman" w:cs="Times New Roman"/>
          <w:bCs/>
          <w:sz w:val="24"/>
          <w:szCs w:val="24"/>
        </w:rPr>
        <w:t xml:space="preserve">(programos) </w:t>
      </w:r>
      <w:r w:rsidR="00075FEA" w:rsidRPr="00312183">
        <w:rPr>
          <w:rFonts w:ascii="Times New Roman" w:hAnsi="Times New Roman" w:cs="Times New Roman"/>
          <w:bCs/>
          <w:sz w:val="24"/>
          <w:szCs w:val="24"/>
        </w:rPr>
        <w:t>sukūrim</w:t>
      </w:r>
      <w:r w:rsidR="00312183" w:rsidRPr="00312183">
        <w:rPr>
          <w:rFonts w:ascii="Times New Roman" w:hAnsi="Times New Roman" w:cs="Times New Roman"/>
          <w:bCs/>
          <w:sz w:val="24"/>
          <w:szCs w:val="24"/>
        </w:rPr>
        <w:t>o paslaugas</w:t>
      </w:r>
      <w:r w:rsidR="00AD4D41" w:rsidRPr="00312183">
        <w:rPr>
          <w:rFonts w:ascii="Times New Roman" w:eastAsia="Calibri" w:hAnsi="Times New Roman" w:cs="Times New Roman"/>
          <w:color w:val="000000"/>
          <w:sz w:val="24"/>
          <w:szCs w:val="24"/>
          <w:lang w:eastAsia="en-US"/>
        </w:rPr>
        <w:t xml:space="preserve">, </w:t>
      </w:r>
      <w:r w:rsidR="00AD4D41" w:rsidRPr="00312183">
        <w:rPr>
          <w:rFonts w:ascii="Times New Roman" w:eastAsia="Calibri" w:hAnsi="Times New Roman" w:cs="Times New Roman"/>
          <w:sz w:val="24"/>
          <w:szCs w:val="24"/>
          <w:lang w:eastAsia="en-US"/>
        </w:rPr>
        <w:t xml:space="preserve">BVPŽ kodas </w:t>
      </w:r>
      <w:r w:rsidR="00BC29A6">
        <w:rPr>
          <w:rFonts w:ascii="Times New Roman" w:eastAsia="Calibri" w:hAnsi="Times New Roman" w:cs="Times New Roman"/>
          <w:sz w:val="24"/>
          <w:szCs w:val="24"/>
          <w:lang w:eastAsia="en-US"/>
        </w:rPr>
        <w:t xml:space="preserve">    </w:t>
      </w:r>
      <w:r w:rsidR="00043431" w:rsidRPr="00312183">
        <w:rPr>
          <w:rFonts w:ascii="Times New Roman" w:hAnsi="Times New Roman" w:cs="Times New Roman"/>
          <w:sz w:val="24"/>
          <w:szCs w:val="24"/>
        </w:rPr>
        <w:t>72200000-7</w:t>
      </w:r>
      <w:r w:rsidR="003B4231">
        <w:rPr>
          <w:rFonts w:ascii="Times New Roman" w:hAnsi="Times New Roman" w:cs="Times New Roman"/>
          <w:sz w:val="24"/>
          <w:szCs w:val="24"/>
        </w:rPr>
        <w:t xml:space="preserve"> p</w:t>
      </w:r>
      <w:r w:rsidR="003B4231" w:rsidRPr="003B4231">
        <w:rPr>
          <w:rFonts w:ascii="Times New Roman" w:hAnsi="Times New Roman" w:cs="Times New Roman"/>
          <w:sz w:val="24"/>
          <w:szCs w:val="24"/>
        </w:rPr>
        <w:t>rograminės įrangos programavimo ir konsultacinės paslaugos</w:t>
      </w:r>
      <w:r w:rsidR="00043431" w:rsidRPr="00312183">
        <w:rPr>
          <w:rFonts w:ascii="Times New Roman" w:hAnsi="Times New Roman" w:cs="Times New Roman"/>
          <w:sz w:val="24"/>
          <w:szCs w:val="24"/>
        </w:rPr>
        <w:t>.</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CEA2D40" w14:textId="7FD38B57" w:rsidR="00FB3C75" w:rsidRPr="00482B6A" w:rsidRDefault="00BF3638" w:rsidP="001B505A">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1B505A">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lastRenderedPageBreak/>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6603F8BF" w:rsidR="001B505A" w:rsidRPr="001B505A" w:rsidRDefault="008E69C4" w:rsidP="001B505A">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Tiekėjas teikdamas pasiūlymą turi pateikti deklaraciją</w:t>
      </w:r>
      <w:r w:rsidR="00DC4600">
        <w:rPr>
          <w:rFonts w:ascii="Times New Roman" w:eastAsia="Arial" w:hAnsi="Times New Roman" w:cs="Times New Roman"/>
          <w:b/>
          <w:bCs/>
          <w:sz w:val="24"/>
          <w:szCs w:val="24"/>
        </w:rPr>
        <w:t xml:space="preserve"> (</w:t>
      </w:r>
      <w:r w:rsidR="009B0674" w:rsidRPr="00227E53">
        <w:rPr>
          <w:rFonts w:ascii="Times New Roman" w:hAnsi="Times New Roman" w:cs="Times New Roman"/>
          <w:b/>
          <w:bCs/>
          <w:sz w:val="24"/>
          <w:szCs w:val="24"/>
        </w:rPr>
        <w:t>specialiųjų pirkimo sąlygų 7 pried</w:t>
      </w:r>
      <w:r w:rsidR="00DC4600">
        <w:rPr>
          <w:rFonts w:ascii="Times New Roman" w:hAnsi="Times New Roman" w:cs="Times New Roman"/>
          <w:b/>
          <w:bCs/>
          <w:sz w:val="24"/>
          <w:szCs w:val="24"/>
        </w:rPr>
        <w:t xml:space="preserve">as) </w:t>
      </w:r>
      <w:r w:rsidRPr="00A32860">
        <w:rPr>
          <w:rFonts w:ascii="Times New Roman" w:eastAsia="Arial" w:hAnsi="Times New Roman" w:cs="Times New Roman"/>
          <w:b/>
          <w:bCs/>
          <w:sz w:val="24"/>
          <w:szCs w:val="24"/>
        </w:rPr>
        <w:t xml:space="preserve">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Default="00C3305E" w:rsidP="001B505A">
      <w:pPr>
        <w:spacing w:line="240" w:lineRule="auto"/>
        <w:ind w:left="567" w:hanging="141"/>
        <w:rPr>
          <w:rFonts w:ascii="Times New Roman" w:hAnsi="Times New Roman" w:cs="Times New Roman"/>
          <w:sz w:val="24"/>
          <w:szCs w:val="24"/>
        </w:rPr>
      </w:pPr>
      <w:r w:rsidRPr="00E57BD1">
        <w:rPr>
          <w:rFonts w:ascii="Times New Roman" w:hAnsi="Times New Roman" w:cs="Times New Roman"/>
          <w:sz w:val="24"/>
          <w:szCs w:val="24"/>
        </w:rPr>
        <w:t xml:space="preserve">Reikalavimai nacionaliniam </w:t>
      </w:r>
      <w:r w:rsidR="00EF5875" w:rsidRPr="00E57BD1">
        <w:rPr>
          <w:rFonts w:ascii="Times New Roman" w:hAnsi="Times New Roman" w:cs="Times New Roman"/>
          <w:sz w:val="24"/>
          <w:szCs w:val="24"/>
        </w:rPr>
        <w:t>saugumui netaikomi.</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7D817E6B" w:rsidR="008B12C0" w:rsidRPr="00FE6EE6" w:rsidRDefault="00EF5875" w:rsidP="001B505A">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E8544F">
        <w:rPr>
          <w:rFonts w:ascii="Times New Roman" w:hAnsi="Times New Roman" w:cs="Times New Roman"/>
          <w:sz w:val="24"/>
          <w:szCs w:val="24"/>
        </w:rPr>
        <w:t>, kvalifikaciją pagrindžiantys dokumentai</w:t>
      </w:r>
      <w:r w:rsidR="00BD5C02">
        <w:rPr>
          <w:rFonts w:ascii="Times New Roman" w:hAnsi="Times New Roman" w:cs="Times New Roman"/>
          <w:sz w:val="24"/>
          <w:szCs w:val="24"/>
        </w:rPr>
        <w:t>, deklaracija dėl atitikties pašalinimo pagrindų reikalavimams</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lastRenderedPageBreak/>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2F2C93C2"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00F8581C">
        <w:rPr>
          <w:rFonts w:ascii="Times New Roman" w:eastAsia="Calibri" w:hAnsi="Times New Roman" w:cs="Times New Roman"/>
          <w:sz w:val="24"/>
          <w:szCs w:val="24"/>
        </w:rPr>
        <w:t>E</w:t>
      </w:r>
      <w:r w:rsidR="00831133" w:rsidRPr="00172324">
        <w:rPr>
          <w:rFonts w:ascii="Times New Roman" w:eastAsia="Calibri" w:hAnsi="Times New Roman" w:cs="Times New Roman"/>
          <w:sz w:val="24"/>
          <w:szCs w:val="24"/>
        </w:rPr>
        <w:t>konomiškai naudingiausi</w:t>
      </w:r>
      <w:r w:rsidR="00F8581C">
        <w:rPr>
          <w:rFonts w:ascii="Times New Roman" w:eastAsia="Calibri" w:hAnsi="Times New Roman" w:cs="Times New Roman"/>
          <w:sz w:val="24"/>
          <w:szCs w:val="24"/>
        </w:rPr>
        <w:t>as</w:t>
      </w:r>
      <w:r w:rsidR="00831133" w:rsidRPr="00172324">
        <w:rPr>
          <w:rFonts w:ascii="Times New Roman" w:eastAsia="Calibri" w:hAnsi="Times New Roman" w:cs="Times New Roman"/>
          <w:sz w:val="24"/>
          <w:szCs w:val="24"/>
        </w:rPr>
        <w:t xml:space="preserve">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asiūlym</w:t>
      </w:r>
      <w:r w:rsidR="00F8581C">
        <w:rPr>
          <w:rFonts w:ascii="Times New Roman" w:eastAsia="Calibri" w:hAnsi="Times New Roman" w:cs="Times New Roman"/>
          <w:sz w:val="24"/>
          <w:szCs w:val="24"/>
        </w:rPr>
        <w:t>as</w:t>
      </w:r>
      <w:r w:rsidR="00831133" w:rsidRPr="00172324">
        <w:rPr>
          <w:rFonts w:ascii="Times New Roman" w:eastAsia="Calibri" w:hAnsi="Times New Roman" w:cs="Times New Roman"/>
          <w:sz w:val="24"/>
          <w:szCs w:val="24"/>
        </w:rPr>
        <w:t xml:space="preserve"> išrenka </w:t>
      </w:r>
      <w:r w:rsidR="00901BC9" w:rsidRPr="00D010A2">
        <w:rPr>
          <w:rFonts w:ascii="Times New Roman" w:eastAsia="Calibri" w:hAnsi="Times New Roman" w:cs="Times New Roman"/>
          <w:sz w:val="24"/>
          <w:szCs w:val="24"/>
        </w:rPr>
        <w:t>pagal kainos kriterijų (tiekėjo pasiūlyme nurodytą kainą, kuri turi būti apskaičiuota ir nurodyta taip, kaip reikalaujama specialiųjų pirkimo sąlygų priede 4</w:t>
      </w:r>
      <w:r w:rsidR="00901BC9" w:rsidRPr="00D010A2">
        <w:rPr>
          <w:rFonts w:ascii="Times New Roman" w:hAnsi="Times New Roman" w:cs="Times New Roman"/>
          <w:sz w:val="24"/>
          <w:szCs w:val="24"/>
        </w:rPr>
        <w:t xml:space="preserve"> „Pasiūlymo forma“). </w:t>
      </w:r>
      <w:r w:rsidR="006665B2">
        <w:rPr>
          <w:rFonts w:ascii="Times New Roman" w:eastAsia="Calibri" w:hAnsi="Times New Roman" w:cs="Times New Roman"/>
          <w:sz w:val="24"/>
          <w:szCs w:val="24"/>
        </w:rPr>
        <w:t>Komisija</w:t>
      </w:r>
      <w:r w:rsidR="00901BC9" w:rsidRPr="00D010A2">
        <w:rPr>
          <w:rFonts w:ascii="Times New Roman" w:eastAsia="Calibri" w:hAnsi="Times New Roman" w:cs="Times New Roman"/>
          <w:sz w:val="24"/>
          <w:szCs w:val="24"/>
        </w:rPr>
        <w:t xml:space="preserve"> vertins tik tą pasiūlymą, kuris bus  nustatomas kaip galimas laimėtojas. Jei įvertinus tokį pasiūlymą paaiškėja, kad jis negali būti pripažintas laimėtoju, </w:t>
      </w:r>
      <w:r w:rsidR="00901BC9" w:rsidRPr="003045A9">
        <w:rPr>
          <w:rFonts w:ascii="Times New Roman" w:eastAsia="Calibri" w:hAnsi="Times New Roman" w:cs="Times New Roman"/>
          <w:sz w:val="24"/>
          <w:szCs w:val="24"/>
        </w:rPr>
        <w:t>jo pasiūlymas</w:t>
      </w:r>
      <w:r w:rsidR="00901BC9" w:rsidRPr="00D010A2">
        <w:rPr>
          <w:rFonts w:ascii="Times New Roman" w:eastAsia="Calibri" w:hAnsi="Times New Roman" w:cs="Times New Roman"/>
          <w:sz w:val="24"/>
          <w:szCs w:val="24"/>
        </w:rPr>
        <w:t xml:space="preserve"> atmetamas ir toliau tikrinamas pasiūlymas, kuris galėtų būti antras pagal ekonominį pasiūlymo naudingumą. Tokia seka kartojama, kol nustatomas laimėjęs pasiūlymas ar atmetami visi gauti pasiūlymai. </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01EBEFEC" w:rsidR="00ED429E" w:rsidRPr="005C7452" w:rsidRDefault="00ED429E">
      <w:pPr>
        <w:pStyle w:val="Sraopastraipa"/>
        <w:numPr>
          <w:ilvl w:val="1"/>
          <w:numId w:val="18"/>
        </w:numPr>
        <w:spacing w:after="160" w:line="240" w:lineRule="auto"/>
        <w:rPr>
          <w:rFonts w:ascii="Times New Roman" w:hAnsi="Times New Roman" w:cs="Times New Roman"/>
          <w:b/>
          <w:bCs/>
          <w:sz w:val="24"/>
          <w:szCs w:val="24"/>
          <w:lang w:eastAsia="en-US"/>
        </w:rPr>
      </w:pPr>
      <w:r w:rsidRPr="005C7452">
        <w:rPr>
          <w:rFonts w:ascii="Times New Roman" w:hAnsi="Times New Roman" w:cs="Times New Roman"/>
          <w:b/>
          <w:bCs/>
          <w:sz w:val="24"/>
          <w:szCs w:val="24"/>
          <w:lang w:eastAsia="en-US"/>
        </w:rPr>
        <w:t>Atlikusi pradinį susipažinimą su pasiūlymais,</w:t>
      </w:r>
      <w:r w:rsidR="006976B7" w:rsidRPr="005C7452">
        <w:rPr>
          <w:rFonts w:ascii="Times New Roman" w:hAnsi="Times New Roman" w:cs="Times New Roman"/>
          <w:b/>
          <w:bCs/>
          <w:sz w:val="24"/>
          <w:szCs w:val="24"/>
          <w:lang w:eastAsia="en-US"/>
        </w:rPr>
        <w:t xml:space="preserve"> </w:t>
      </w:r>
      <w:r w:rsidR="006976B7" w:rsidRPr="005C7452">
        <w:rPr>
          <w:rFonts w:ascii="Times New Roman" w:eastAsia="Times New Roman" w:hAnsi="Times New Roman" w:cs="Times New Roman"/>
          <w:b/>
          <w:bCs/>
          <w:sz w:val="24"/>
          <w:szCs w:val="24"/>
          <w:lang w:eastAsia="en-US"/>
        </w:rPr>
        <w:t>Komisija</w:t>
      </w:r>
      <w:r w:rsidRPr="005C7452">
        <w:rPr>
          <w:rFonts w:ascii="Times New Roman" w:hAnsi="Times New Roman" w:cs="Times New Roman"/>
          <w:b/>
          <w:bCs/>
          <w:sz w:val="24"/>
          <w:szCs w:val="24"/>
          <w:lang w:eastAsia="en-US"/>
        </w:rPr>
        <w:t>:</w:t>
      </w:r>
    </w:p>
    <w:p w14:paraId="55B0852B" w14:textId="518914DD" w:rsidR="00A405DD" w:rsidRDefault="00304141">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į</w:t>
      </w:r>
      <w:r w:rsidR="00ED429E" w:rsidRPr="00A405DD">
        <w:rPr>
          <w:rFonts w:ascii="Times New Roman" w:eastAsia="Arial" w:hAnsi="Times New Roman" w:cs="Times New Roman"/>
          <w:sz w:val="24"/>
          <w:szCs w:val="24"/>
        </w:rPr>
        <w:t>vertina, ar pasiūlymas atitinka pirkimo dokumentuose nustatytus, su pirkimo objektu nesusijusius, reikalavimus, įskaitant nuostatas dėl alternatyvių pasiūlymų teikimo;</w:t>
      </w:r>
    </w:p>
    <w:p w14:paraId="7D31A47A" w14:textId="7AFC08B6" w:rsidR="00A405DD" w:rsidRDefault="006B6F57" w:rsidP="00C06F8E">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ED429E" w:rsidRPr="00A405DD">
        <w:rPr>
          <w:rFonts w:ascii="Times New Roman" w:eastAsia="Arial" w:hAnsi="Times New Roman" w:cs="Times New Roman"/>
          <w:sz w:val="24"/>
          <w:szCs w:val="24"/>
        </w:rPr>
        <w:t xml:space="preserve">nagrinėja, vertina ir palygina pateiktus pasiūlymus, vadovaudamasi pirkimo sąlygų nuostatomis. </w:t>
      </w:r>
      <w:r w:rsidR="00ED429E" w:rsidRPr="00A405DD">
        <w:rPr>
          <w:rFonts w:ascii="Times New Roman" w:hAnsi="Times New Roman" w:cs="Times New Roman"/>
          <w:sz w:val="24"/>
          <w:szCs w:val="24"/>
        </w:rPr>
        <w:t xml:space="preserve">Kai </w:t>
      </w:r>
      <w:r w:rsidR="006976B7">
        <w:rPr>
          <w:rFonts w:ascii="Times New Roman" w:hAnsi="Times New Roman" w:cs="Times New Roman"/>
          <w:sz w:val="24"/>
          <w:szCs w:val="24"/>
        </w:rPr>
        <w:t xml:space="preserve">Komisija </w:t>
      </w:r>
      <w:r w:rsidR="00ED429E" w:rsidRPr="00A405DD">
        <w:rPr>
          <w:rFonts w:ascii="Times New Roman" w:hAnsi="Times New Roman" w:cs="Times New Roman"/>
          <w:sz w:val="24"/>
          <w:szCs w:val="24"/>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ED429E" w:rsidRPr="00A405DD">
        <w:rPr>
          <w:rFonts w:ascii="Times New Roman" w:eastAsia="Arial" w:hAnsi="Times New Roman" w:cs="Times New Roman"/>
          <w:sz w:val="24"/>
          <w:szCs w:val="24"/>
        </w:rPr>
        <w:t xml:space="preserve">; </w:t>
      </w:r>
    </w:p>
    <w:p w14:paraId="6B645427" w14:textId="15459DBF" w:rsidR="00C06F8E" w:rsidRPr="00C06F8E" w:rsidRDefault="00C06F8E" w:rsidP="00C06F8E">
      <w:pPr>
        <w:numPr>
          <w:ilvl w:val="2"/>
          <w:numId w:val="19"/>
        </w:numPr>
        <w:tabs>
          <w:tab w:val="left" w:pos="0"/>
          <w:tab w:val="left" w:pos="710"/>
          <w:tab w:val="left" w:pos="1276"/>
          <w:tab w:val="left" w:pos="1560"/>
        </w:tabs>
        <w:suppressAutoHyphens/>
        <w:spacing w:line="240" w:lineRule="auto"/>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6AED75B8"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įvertina, ar pasiūlyta kaina ir (ar) sąnaudos nėra per didelės, perkančiajai organizacijai nepriimtinos. </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5FCE9DED"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t xml:space="preserve">kreipiasi į ekonomiškai naudingiausią pasiūlymą pateikusį tiekėją dėl aktualių dokumentų, patvirtinančių EBVPD arba </w:t>
      </w:r>
      <w:r w:rsidRPr="00501C4E">
        <w:rPr>
          <w:rFonts w:ascii="Times New Roman" w:hAnsi="Times New Roman" w:cs="Times New Roman"/>
          <w:sz w:val="24"/>
          <w:szCs w:val="24"/>
        </w:rPr>
        <w:t>deklaracijoje</w:t>
      </w:r>
      <w:r w:rsidR="00501C4E">
        <w:rPr>
          <w:rFonts w:ascii="Times New Roman" w:hAnsi="Times New Roman" w:cs="Times New Roman"/>
          <w:sz w:val="24"/>
          <w:szCs w:val="24"/>
        </w:rPr>
        <w:t xml:space="preserve"> </w:t>
      </w:r>
      <w:r w:rsidR="00501C4E">
        <w:rPr>
          <w:rFonts w:ascii="Times New Roman" w:hAnsi="Times New Roman" w:cs="Times New Roman"/>
          <w:b/>
          <w:bCs/>
          <w:sz w:val="24"/>
          <w:szCs w:val="24"/>
        </w:rPr>
        <w:t>(</w:t>
      </w:r>
      <w:r w:rsidR="00501C4E" w:rsidRPr="007E5654">
        <w:rPr>
          <w:rFonts w:ascii="Times New Roman" w:hAnsi="Times New Roman" w:cs="Times New Roman"/>
          <w:sz w:val="24"/>
          <w:szCs w:val="24"/>
        </w:rPr>
        <w:t>specialiųjų pirkimo sąlygų 7 priedas)</w:t>
      </w:r>
      <w:r w:rsidR="00501C4E">
        <w:rPr>
          <w:rFonts w:ascii="Times New Roman" w:eastAsia="Times New Roman" w:hAnsi="Times New Roman" w:cs="Times New Roman"/>
          <w:color w:val="000000" w:themeColor="text1"/>
          <w:sz w:val="24"/>
          <w:szCs w:val="24"/>
        </w:rPr>
        <w:t>,</w:t>
      </w:r>
      <w:r w:rsidRPr="00A405DD">
        <w:rPr>
          <w:rFonts w:ascii="Times New Roman" w:hAnsi="Times New Roman" w:cs="Times New Roman"/>
          <w:sz w:val="24"/>
          <w:szCs w:val="24"/>
        </w:rPr>
        <w:t xml:space="preserv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w:t>
      </w:r>
      <w:r w:rsidR="00CF4C7C">
        <w:rPr>
          <w:rFonts w:ascii="Times New Roman" w:hAnsi="Times New Roman" w:cs="Times New Roman"/>
          <w:sz w:val="24"/>
          <w:szCs w:val="24"/>
        </w:rPr>
        <w:t>(</w:t>
      </w:r>
      <w:r w:rsidRPr="00A405DD">
        <w:rPr>
          <w:rFonts w:ascii="Times New Roman" w:hAnsi="Times New Roman" w:cs="Times New Roman"/>
          <w:sz w:val="24"/>
          <w:szCs w:val="24"/>
        </w:rPr>
        <w:t xml:space="preserve">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rsidP="006976B7">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Default="00ED429E" w:rsidP="006976B7">
      <w:pPr>
        <w:pStyle w:val="Sraopastraipa"/>
        <w:numPr>
          <w:ilvl w:val="2"/>
          <w:numId w:val="19"/>
        </w:numPr>
        <w:tabs>
          <w:tab w:val="left" w:pos="1134"/>
          <w:tab w:val="left" w:pos="1276"/>
        </w:tabs>
        <w:spacing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05BCE982" w14:textId="77777777" w:rsidR="006976B7" w:rsidRDefault="006976B7" w:rsidP="006976B7">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Arial" w:hAnsi="Times New Roman" w:cs="Times New Roman"/>
          <w:sz w:val="24"/>
          <w:szCs w:val="24"/>
        </w:rPr>
        <w:lastRenderedPageBreak/>
        <w:t>7.10. Pasiūlymai atmetami vadovaujantis bendrųjų pirkimo sąlygų 14 punktu „Pasiūlymų atmetimo pagrindai“.</w:t>
      </w:r>
    </w:p>
    <w:p w14:paraId="5B2E386E" w14:textId="77777777" w:rsidR="006976B7" w:rsidRDefault="006976B7" w:rsidP="006976B7">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Arial" w:hAnsi="Times New Roman" w:cs="Times New Roman"/>
          <w:sz w:val="24"/>
          <w:szCs w:val="24"/>
        </w:rPr>
        <w:t>7.11. Įvertinusi ir p</w:t>
      </w:r>
      <w:r w:rsidRPr="006976B7">
        <w:rPr>
          <w:rFonts w:ascii="Times New Roman" w:eastAsia="Times New Roman" w:hAnsi="Times New Roman" w:cs="Times New Roman"/>
          <w:sz w:val="24"/>
          <w:szCs w:val="24"/>
          <w:lang w:eastAsia="en-US"/>
        </w:rPr>
        <w:t>alyginusi pateiktus pasiūlymus, Perkančioji organizacija 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0CAAC046" w14:textId="77777777" w:rsidR="006976B7" w:rsidRDefault="006976B7" w:rsidP="006976B7">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Times New Roman" w:hAnsi="Times New Roman" w:cs="Times New Roman"/>
          <w:sz w:val="24"/>
          <w:szCs w:val="24"/>
          <w:lang w:eastAsia="en-US"/>
        </w:rPr>
        <w:t>7.12.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6FA4E4DB" w14:textId="56D1E900" w:rsidR="006976B7" w:rsidRPr="006976B7" w:rsidRDefault="006976B7" w:rsidP="006976B7">
      <w:pPr>
        <w:tabs>
          <w:tab w:val="left" w:pos="1134"/>
          <w:tab w:val="left" w:pos="1276"/>
        </w:tabs>
        <w:spacing w:line="240" w:lineRule="auto"/>
        <w:ind w:firstLine="709"/>
        <w:rPr>
          <w:rFonts w:ascii="Times New Roman" w:eastAsia="Arial" w:hAnsi="Times New Roman" w:cs="Times New Roman"/>
          <w:sz w:val="24"/>
          <w:szCs w:val="24"/>
        </w:rPr>
      </w:pPr>
      <w:r w:rsidRPr="006976B7">
        <w:rPr>
          <w:rFonts w:ascii="Times New Roman" w:eastAsia="Times New Roman" w:hAnsi="Times New Roman" w:cs="Times New Roman"/>
          <w:sz w:val="24"/>
          <w:szCs w:val="24"/>
          <w:lang w:eastAsia="en-US"/>
        </w:rPr>
        <w:t>7.13. Jeigu tinkamą pasiūlymą pateikė tik vienas tiekėjas arba įvertinus pasiūlymus liko tik vienas tinkamas tiekėjas, pasiūlymų eilė nenustatoma ir tas pasiūlymas laikomas laimėjusiu.</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2"/>
      <w:bookmarkEnd w:id="23"/>
      <w:bookmarkEnd w:id="24"/>
      <w:bookmarkEnd w:id="25"/>
    </w:p>
    <w:p w14:paraId="7E442DBD" w14:textId="464B9308"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r w:rsidR="00533F83">
        <w:rPr>
          <w:rFonts w:ascii="Times New Roman" w:hAnsi="Times New Roman" w:cs="Times New Roman"/>
          <w:sz w:val="24"/>
          <w:szCs w:val="24"/>
        </w:rPr>
        <w:t>.</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4EED1E8F" w14:textId="5EFB8AAD" w:rsidR="00810046" w:rsidRDefault="00810046" w:rsidP="00810046">
      <w:pPr>
        <w:pStyle w:val="Body2"/>
        <w:tabs>
          <w:tab w:val="left" w:pos="1260"/>
          <w:tab w:val="left" w:pos="1560"/>
        </w:tabs>
        <w:jc w:val="left"/>
        <w:rPr>
          <w:rFonts w:eastAsia="Calibri"/>
          <w:color w:val="auto"/>
          <w:kern w:val="16"/>
          <w:sz w:val="24"/>
          <w:szCs w:val="24"/>
          <w:lang w:val="lt-LT"/>
        </w:rPr>
      </w:pPr>
      <w:r w:rsidRPr="00810046">
        <w:rPr>
          <w:rFonts w:eastAsia="Calibri"/>
          <w:color w:val="auto"/>
          <w:kern w:val="16"/>
          <w:sz w:val="24"/>
          <w:szCs w:val="24"/>
          <w:lang w:val="lt-LT"/>
        </w:rPr>
        <w:t>Kvalifikacijos reikalavimai</w:t>
      </w:r>
      <w:r w:rsidR="00831244">
        <w:rPr>
          <w:rFonts w:eastAsia="Calibri"/>
          <w:color w:val="auto"/>
          <w:kern w:val="16"/>
          <w:sz w:val="24"/>
          <w:szCs w:val="24"/>
          <w:lang w:val="lt-LT"/>
        </w:rPr>
        <w:t>:</w:t>
      </w:r>
    </w:p>
    <w:tbl>
      <w:tblPr>
        <w:tblStyle w:val="Lentelstinklelis"/>
        <w:tblW w:w="0" w:type="auto"/>
        <w:tblInd w:w="0" w:type="dxa"/>
        <w:tblLook w:val="04A0" w:firstRow="1" w:lastRow="0" w:firstColumn="1" w:lastColumn="0" w:noHBand="0" w:noVBand="1"/>
      </w:tblPr>
      <w:tblGrid>
        <w:gridCol w:w="5035"/>
        <w:gridCol w:w="5035"/>
      </w:tblGrid>
      <w:tr w:rsidR="00831244" w14:paraId="4030E851" w14:textId="77777777" w:rsidTr="00042356">
        <w:tc>
          <w:tcPr>
            <w:tcW w:w="5035" w:type="dxa"/>
          </w:tcPr>
          <w:p w14:paraId="4217C185" w14:textId="77777777" w:rsidR="00831244" w:rsidRPr="00EE5381" w:rsidRDefault="00831244" w:rsidP="00042356">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2467E109" w14:textId="77777777" w:rsidR="00831244" w:rsidRPr="00EE5381" w:rsidRDefault="00831244" w:rsidP="00042356">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AE7EC5" w:rsidRPr="00912CE5" w14:paraId="41CF2AEB" w14:textId="77777777" w:rsidTr="00042356">
        <w:tc>
          <w:tcPr>
            <w:tcW w:w="5035" w:type="dxa"/>
          </w:tcPr>
          <w:p w14:paraId="5205CF99" w14:textId="23C3933C" w:rsidR="008F74D6" w:rsidRPr="008F74D6" w:rsidRDefault="008F74D6" w:rsidP="008F74D6">
            <w:pPr>
              <w:spacing w:after="120"/>
              <w:rPr>
                <w:sz w:val="24"/>
                <w:szCs w:val="24"/>
              </w:rPr>
            </w:pPr>
            <w:r w:rsidRPr="008F74D6">
              <w:rPr>
                <w:sz w:val="24"/>
                <w:szCs w:val="24"/>
                <w:highlight w:val="yellow"/>
              </w:rPr>
              <w:t>Tiek</w:t>
            </w:r>
            <w:r w:rsidRPr="008F74D6">
              <w:rPr>
                <w:sz w:val="24"/>
                <w:szCs w:val="24"/>
                <w:highlight w:val="yellow"/>
              </w:rPr>
              <w:t>ė</w:t>
            </w:r>
            <w:r w:rsidRPr="008F74D6">
              <w:rPr>
                <w:sz w:val="24"/>
                <w:szCs w:val="24"/>
                <w:highlight w:val="yellow"/>
              </w:rPr>
              <w:t>jas per paskutinius 3 metus arba per laik</w:t>
            </w:r>
            <w:r w:rsidRPr="008F74D6">
              <w:rPr>
                <w:sz w:val="24"/>
                <w:szCs w:val="24"/>
                <w:highlight w:val="yellow"/>
              </w:rPr>
              <w:t>ą</w:t>
            </w:r>
            <w:r w:rsidRPr="008F74D6">
              <w:rPr>
                <w:sz w:val="24"/>
                <w:szCs w:val="24"/>
                <w:highlight w:val="yellow"/>
              </w:rPr>
              <w:t xml:space="preserve"> nuo tiek</w:t>
            </w:r>
            <w:r w:rsidRPr="008F74D6">
              <w:rPr>
                <w:sz w:val="24"/>
                <w:szCs w:val="24"/>
                <w:highlight w:val="yellow"/>
              </w:rPr>
              <w:t>ė</w:t>
            </w:r>
            <w:r w:rsidRPr="008F74D6">
              <w:rPr>
                <w:sz w:val="24"/>
                <w:szCs w:val="24"/>
                <w:highlight w:val="yellow"/>
              </w:rPr>
              <w:t xml:space="preserve">jo </w:t>
            </w:r>
            <w:r w:rsidRPr="008F74D6">
              <w:rPr>
                <w:sz w:val="24"/>
                <w:szCs w:val="24"/>
                <w:highlight w:val="yellow"/>
              </w:rPr>
              <w:t>į</w:t>
            </w:r>
            <w:r w:rsidRPr="008F74D6">
              <w:rPr>
                <w:sz w:val="24"/>
                <w:szCs w:val="24"/>
                <w:highlight w:val="yellow"/>
              </w:rPr>
              <w:t>registravimo dienos (jeigu tiek</w:t>
            </w:r>
            <w:r w:rsidRPr="008F74D6">
              <w:rPr>
                <w:sz w:val="24"/>
                <w:szCs w:val="24"/>
                <w:highlight w:val="yellow"/>
              </w:rPr>
              <w:t>ė</w:t>
            </w:r>
            <w:r w:rsidRPr="008F74D6">
              <w:rPr>
                <w:sz w:val="24"/>
                <w:szCs w:val="24"/>
                <w:highlight w:val="yellow"/>
              </w:rPr>
              <w:t>jas vykd</w:t>
            </w:r>
            <w:r w:rsidRPr="008F74D6">
              <w:rPr>
                <w:sz w:val="24"/>
                <w:szCs w:val="24"/>
                <w:highlight w:val="yellow"/>
              </w:rPr>
              <w:t>ė</w:t>
            </w:r>
            <w:r w:rsidRPr="008F74D6">
              <w:rPr>
                <w:sz w:val="24"/>
                <w:szCs w:val="24"/>
                <w:highlight w:val="yellow"/>
              </w:rPr>
              <w:t xml:space="preserve"> veikl</w:t>
            </w:r>
            <w:r w:rsidRPr="008F74D6">
              <w:rPr>
                <w:sz w:val="24"/>
                <w:szCs w:val="24"/>
                <w:highlight w:val="yellow"/>
              </w:rPr>
              <w:t>ą</w:t>
            </w:r>
            <w:r w:rsidRPr="008F74D6">
              <w:rPr>
                <w:sz w:val="24"/>
                <w:szCs w:val="24"/>
                <w:highlight w:val="yellow"/>
              </w:rPr>
              <w:t xml:space="preserve"> ma</w:t>
            </w:r>
            <w:r w:rsidRPr="008F74D6">
              <w:rPr>
                <w:sz w:val="24"/>
                <w:szCs w:val="24"/>
                <w:highlight w:val="yellow"/>
              </w:rPr>
              <w:t>ž</w:t>
            </w:r>
            <w:r w:rsidRPr="008F74D6">
              <w:rPr>
                <w:sz w:val="24"/>
                <w:szCs w:val="24"/>
                <w:highlight w:val="yellow"/>
              </w:rPr>
              <w:t>iau nei 3 metus) iki pasi</w:t>
            </w:r>
            <w:r w:rsidRPr="008F74D6">
              <w:rPr>
                <w:sz w:val="24"/>
                <w:szCs w:val="24"/>
                <w:highlight w:val="yellow"/>
              </w:rPr>
              <w:t>ū</w:t>
            </w:r>
            <w:r w:rsidRPr="008F74D6">
              <w:rPr>
                <w:sz w:val="24"/>
                <w:szCs w:val="24"/>
                <w:highlight w:val="yellow"/>
              </w:rPr>
              <w:t>lymo pateikimo termino pabaigos pagal vien</w:t>
            </w:r>
            <w:r w:rsidRPr="008F74D6">
              <w:rPr>
                <w:sz w:val="24"/>
                <w:szCs w:val="24"/>
                <w:highlight w:val="yellow"/>
              </w:rPr>
              <w:t>ą</w:t>
            </w:r>
            <w:r w:rsidRPr="008F74D6">
              <w:rPr>
                <w:sz w:val="24"/>
                <w:szCs w:val="24"/>
                <w:highlight w:val="yellow"/>
              </w:rPr>
              <w:t xml:space="preserve"> ar daugiau sutar</w:t>
            </w:r>
            <w:r w:rsidRPr="008F74D6">
              <w:rPr>
                <w:sz w:val="24"/>
                <w:szCs w:val="24"/>
                <w:highlight w:val="yellow"/>
              </w:rPr>
              <w:t>č</w:t>
            </w:r>
            <w:r w:rsidRPr="008F74D6">
              <w:rPr>
                <w:sz w:val="24"/>
                <w:szCs w:val="24"/>
                <w:highlight w:val="yellow"/>
              </w:rPr>
              <w:t>i</w:t>
            </w:r>
            <w:r w:rsidRPr="008F74D6">
              <w:rPr>
                <w:sz w:val="24"/>
                <w:szCs w:val="24"/>
                <w:highlight w:val="yellow"/>
              </w:rPr>
              <w:t>ų</w:t>
            </w:r>
            <w:r w:rsidRPr="008F74D6">
              <w:rPr>
                <w:sz w:val="24"/>
                <w:szCs w:val="24"/>
                <w:highlight w:val="yellow"/>
              </w:rPr>
              <w:t xml:space="preserve"> yra savo j</w:t>
            </w:r>
            <w:r w:rsidRPr="008F74D6">
              <w:rPr>
                <w:sz w:val="24"/>
                <w:szCs w:val="24"/>
                <w:highlight w:val="yellow"/>
              </w:rPr>
              <w:t>ė</w:t>
            </w:r>
            <w:r w:rsidRPr="008F74D6">
              <w:rPr>
                <w:sz w:val="24"/>
                <w:szCs w:val="24"/>
                <w:highlight w:val="yellow"/>
              </w:rPr>
              <w:t>gomis (</w:t>
            </w:r>
            <w:r w:rsidRPr="008F74D6">
              <w:rPr>
                <w:i/>
                <w:iCs/>
                <w:sz w:val="24"/>
                <w:szCs w:val="24"/>
                <w:highlight w:val="yellow"/>
              </w:rPr>
              <w:t>tiek</w:t>
            </w:r>
            <w:r w:rsidRPr="008F74D6">
              <w:rPr>
                <w:i/>
                <w:iCs/>
                <w:sz w:val="24"/>
                <w:szCs w:val="24"/>
                <w:highlight w:val="yellow"/>
              </w:rPr>
              <w:t>ė</w:t>
            </w:r>
            <w:r w:rsidRPr="008F74D6">
              <w:rPr>
                <w:i/>
                <w:iCs/>
                <w:sz w:val="24"/>
                <w:szCs w:val="24"/>
                <w:highlight w:val="yellow"/>
              </w:rPr>
              <w:t>jui nedraud</w:t>
            </w:r>
            <w:r w:rsidRPr="008F74D6">
              <w:rPr>
                <w:i/>
                <w:iCs/>
                <w:sz w:val="24"/>
                <w:szCs w:val="24"/>
                <w:highlight w:val="yellow"/>
              </w:rPr>
              <w:t>ž</w:t>
            </w:r>
            <w:r w:rsidRPr="008F74D6">
              <w:rPr>
                <w:i/>
                <w:iCs/>
                <w:sz w:val="24"/>
                <w:szCs w:val="24"/>
                <w:highlight w:val="yellow"/>
              </w:rPr>
              <w:t>iama remtis sutartimi, kuri</w:t>
            </w:r>
            <w:r w:rsidRPr="008F74D6">
              <w:rPr>
                <w:i/>
                <w:iCs/>
                <w:sz w:val="24"/>
                <w:szCs w:val="24"/>
                <w:highlight w:val="yellow"/>
              </w:rPr>
              <w:t>ą</w:t>
            </w:r>
            <w:r w:rsidRPr="008F74D6">
              <w:rPr>
                <w:i/>
                <w:iCs/>
                <w:sz w:val="24"/>
                <w:szCs w:val="24"/>
                <w:highlight w:val="yellow"/>
              </w:rPr>
              <w:t xml:space="preserve"> tiek</w:t>
            </w:r>
            <w:r w:rsidRPr="008F74D6">
              <w:rPr>
                <w:i/>
                <w:iCs/>
                <w:sz w:val="24"/>
                <w:szCs w:val="24"/>
                <w:highlight w:val="yellow"/>
              </w:rPr>
              <w:t>ė</w:t>
            </w:r>
            <w:r w:rsidRPr="008F74D6">
              <w:rPr>
                <w:i/>
                <w:iCs/>
                <w:sz w:val="24"/>
                <w:szCs w:val="24"/>
                <w:highlight w:val="yellow"/>
              </w:rPr>
              <w:t>jas vykd</w:t>
            </w:r>
            <w:r w:rsidRPr="008F74D6">
              <w:rPr>
                <w:i/>
                <w:iCs/>
                <w:sz w:val="24"/>
                <w:szCs w:val="24"/>
                <w:highlight w:val="yellow"/>
              </w:rPr>
              <w:t>ė</w:t>
            </w:r>
            <w:r w:rsidRPr="008F74D6">
              <w:rPr>
                <w:i/>
                <w:iCs/>
                <w:sz w:val="24"/>
                <w:szCs w:val="24"/>
                <w:highlight w:val="yellow"/>
              </w:rPr>
              <w:t xml:space="preserve"> ne vienas, bet kartu su kitais </w:t>
            </w:r>
            <w:r w:rsidRPr="008F74D6">
              <w:rPr>
                <w:i/>
                <w:iCs/>
                <w:sz w:val="24"/>
                <w:szCs w:val="24"/>
                <w:highlight w:val="yellow"/>
              </w:rPr>
              <w:t>ū</w:t>
            </w:r>
            <w:r w:rsidRPr="008F74D6">
              <w:rPr>
                <w:i/>
                <w:iCs/>
                <w:sz w:val="24"/>
                <w:szCs w:val="24"/>
                <w:highlight w:val="yellow"/>
              </w:rPr>
              <w:t>kio subjektais, ta</w:t>
            </w:r>
            <w:r w:rsidRPr="008F74D6">
              <w:rPr>
                <w:i/>
                <w:iCs/>
                <w:sz w:val="24"/>
                <w:szCs w:val="24"/>
                <w:highlight w:val="yellow"/>
              </w:rPr>
              <w:t>č</w:t>
            </w:r>
            <w:r w:rsidRPr="008F74D6">
              <w:rPr>
                <w:i/>
                <w:iCs/>
                <w:sz w:val="24"/>
                <w:szCs w:val="24"/>
                <w:highlight w:val="yellow"/>
              </w:rPr>
              <w:t>iau tokiu atveju bus vertinami b</w:t>
            </w:r>
            <w:r w:rsidRPr="008F74D6">
              <w:rPr>
                <w:i/>
                <w:iCs/>
                <w:sz w:val="24"/>
                <w:szCs w:val="24"/>
                <w:highlight w:val="yellow"/>
              </w:rPr>
              <w:t>ū</w:t>
            </w:r>
            <w:r w:rsidRPr="008F74D6">
              <w:rPr>
                <w:i/>
                <w:iCs/>
                <w:sz w:val="24"/>
                <w:szCs w:val="24"/>
                <w:highlight w:val="yellow"/>
              </w:rPr>
              <w:t>tent konkretaus tiek</w:t>
            </w:r>
            <w:r w:rsidRPr="008F74D6">
              <w:rPr>
                <w:i/>
                <w:iCs/>
                <w:sz w:val="24"/>
                <w:szCs w:val="24"/>
                <w:highlight w:val="yellow"/>
              </w:rPr>
              <w:t>ė</w:t>
            </w:r>
            <w:r w:rsidRPr="008F74D6">
              <w:rPr>
                <w:i/>
                <w:iCs/>
                <w:sz w:val="24"/>
                <w:szCs w:val="24"/>
                <w:highlight w:val="yellow"/>
              </w:rPr>
              <w:t>jo, dalyvaujan</w:t>
            </w:r>
            <w:r w:rsidRPr="008F74D6">
              <w:rPr>
                <w:i/>
                <w:iCs/>
                <w:sz w:val="24"/>
                <w:szCs w:val="24"/>
                <w:highlight w:val="yellow"/>
              </w:rPr>
              <w:t>č</w:t>
            </w:r>
            <w:r w:rsidRPr="008F74D6">
              <w:rPr>
                <w:i/>
                <w:iCs/>
                <w:sz w:val="24"/>
                <w:szCs w:val="24"/>
                <w:highlight w:val="yellow"/>
              </w:rPr>
              <w:t>io vie</w:t>
            </w:r>
            <w:r w:rsidRPr="008F74D6">
              <w:rPr>
                <w:i/>
                <w:iCs/>
                <w:sz w:val="24"/>
                <w:szCs w:val="24"/>
                <w:highlight w:val="yellow"/>
              </w:rPr>
              <w:t>š</w:t>
            </w:r>
            <w:r w:rsidRPr="008F74D6">
              <w:rPr>
                <w:i/>
                <w:iCs/>
                <w:sz w:val="24"/>
                <w:szCs w:val="24"/>
                <w:highlight w:val="yellow"/>
              </w:rPr>
              <w:t>ajame pirkime</w:t>
            </w:r>
            <w:r w:rsidRPr="008F74D6">
              <w:rPr>
                <w:sz w:val="24"/>
                <w:szCs w:val="24"/>
                <w:highlight w:val="yellow"/>
              </w:rPr>
              <w:t xml:space="preserve">), </w:t>
            </w:r>
            <w:r w:rsidRPr="008F74D6">
              <w:rPr>
                <w:sz w:val="24"/>
                <w:szCs w:val="24"/>
                <w:highlight w:val="yellow"/>
              </w:rPr>
              <w:t>į</w:t>
            </w:r>
            <w:r w:rsidRPr="008F74D6">
              <w:rPr>
                <w:sz w:val="24"/>
                <w:szCs w:val="24"/>
                <w:highlight w:val="yellow"/>
              </w:rPr>
              <w:t>vykd</w:t>
            </w:r>
            <w:r w:rsidRPr="008F74D6">
              <w:rPr>
                <w:sz w:val="24"/>
                <w:szCs w:val="24"/>
                <w:highlight w:val="yellow"/>
              </w:rPr>
              <w:t>ę</w:t>
            </w:r>
            <w:r w:rsidRPr="008F74D6">
              <w:rPr>
                <w:sz w:val="24"/>
                <w:szCs w:val="24"/>
                <w:highlight w:val="yellow"/>
              </w:rPr>
              <w:t>s informacini</w:t>
            </w:r>
            <w:r w:rsidRPr="008F74D6">
              <w:rPr>
                <w:sz w:val="24"/>
                <w:szCs w:val="24"/>
                <w:highlight w:val="yellow"/>
              </w:rPr>
              <w:t>ų</w:t>
            </w:r>
            <w:r w:rsidRPr="008F74D6">
              <w:rPr>
                <w:sz w:val="24"/>
                <w:szCs w:val="24"/>
                <w:highlight w:val="yellow"/>
              </w:rPr>
              <w:t xml:space="preserve"> sistem</w:t>
            </w:r>
            <w:r w:rsidRPr="008F74D6">
              <w:rPr>
                <w:sz w:val="24"/>
                <w:szCs w:val="24"/>
                <w:highlight w:val="yellow"/>
              </w:rPr>
              <w:t>ų</w:t>
            </w:r>
            <w:r w:rsidRPr="008F74D6">
              <w:rPr>
                <w:sz w:val="24"/>
                <w:szCs w:val="24"/>
                <w:highlight w:val="yellow"/>
              </w:rPr>
              <w:t xml:space="preserve"> ar elektronini</w:t>
            </w:r>
            <w:r w:rsidRPr="008F74D6">
              <w:rPr>
                <w:sz w:val="24"/>
                <w:szCs w:val="24"/>
                <w:highlight w:val="yellow"/>
              </w:rPr>
              <w:t>ų</w:t>
            </w:r>
            <w:r w:rsidRPr="008F74D6">
              <w:rPr>
                <w:sz w:val="24"/>
                <w:szCs w:val="24"/>
                <w:highlight w:val="yellow"/>
              </w:rPr>
              <w:t xml:space="preserve"> sprendim</w:t>
            </w:r>
            <w:r w:rsidRPr="008F74D6">
              <w:rPr>
                <w:sz w:val="24"/>
                <w:szCs w:val="24"/>
                <w:highlight w:val="yellow"/>
              </w:rPr>
              <w:t>ų</w:t>
            </w:r>
            <w:r w:rsidRPr="008F74D6">
              <w:rPr>
                <w:sz w:val="24"/>
                <w:szCs w:val="24"/>
                <w:highlight w:val="yellow"/>
              </w:rPr>
              <w:t xml:space="preserve"> k</w:t>
            </w:r>
            <w:r w:rsidRPr="008F74D6">
              <w:rPr>
                <w:sz w:val="24"/>
                <w:szCs w:val="24"/>
                <w:highlight w:val="yellow"/>
              </w:rPr>
              <w:t>ū</w:t>
            </w:r>
            <w:r w:rsidRPr="008F74D6">
              <w:rPr>
                <w:sz w:val="24"/>
                <w:szCs w:val="24"/>
                <w:highlight w:val="yellow"/>
              </w:rPr>
              <w:t xml:space="preserve">rimo, diegimo, modernizavimo ar tobulinimo paslaugas </w:t>
            </w:r>
            <w:r w:rsidR="003C7A04">
              <w:rPr>
                <w:sz w:val="24"/>
                <w:szCs w:val="24"/>
                <w:highlight w:val="yellow"/>
              </w:rPr>
              <w:t xml:space="preserve">                 </w:t>
            </w:r>
            <w:r w:rsidRPr="008F74D6">
              <w:rPr>
                <w:sz w:val="24"/>
                <w:szCs w:val="24"/>
                <w:highlight w:val="yellow"/>
              </w:rPr>
              <w:t>(j</w:t>
            </w:r>
            <w:r w:rsidRPr="008F74D6">
              <w:rPr>
                <w:sz w:val="24"/>
                <w:szCs w:val="24"/>
                <w:highlight w:val="yellow"/>
              </w:rPr>
              <w:t>ų</w:t>
            </w:r>
            <w:r w:rsidRPr="008F74D6">
              <w:rPr>
                <w:sz w:val="24"/>
                <w:szCs w:val="24"/>
                <w:highlight w:val="yellow"/>
              </w:rPr>
              <w:t xml:space="preserve"> apimtis, vert</w:t>
            </w:r>
            <w:r w:rsidRPr="008F74D6">
              <w:rPr>
                <w:sz w:val="24"/>
                <w:szCs w:val="24"/>
                <w:highlight w:val="yellow"/>
              </w:rPr>
              <w:t>ė</w:t>
            </w:r>
            <w:r w:rsidRPr="008F74D6">
              <w:rPr>
                <w:sz w:val="24"/>
                <w:szCs w:val="24"/>
                <w:highlight w:val="yellow"/>
              </w:rPr>
              <w:t>, o ne visas vykdytos sutarties objektas), kuri</w:t>
            </w:r>
            <w:r w:rsidRPr="008F74D6">
              <w:rPr>
                <w:sz w:val="24"/>
                <w:szCs w:val="24"/>
                <w:highlight w:val="yellow"/>
              </w:rPr>
              <w:t>ų</w:t>
            </w:r>
            <w:r w:rsidRPr="008F74D6">
              <w:rPr>
                <w:sz w:val="24"/>
                <w:szCs w:val="24"/>
                <w:highlight w:val="yellow"/>
              </w:rPr>
              <w:t xml:space="preserve"> bendra vert</w:t>
            </w:r>
            <w:r w:rsidRPr="008F74D6">
              <w:rPr>
                <w:sz w:val="24"/>
                <w:szCs w:val="24"/>
                <w:highlight w:val="yellow"/>
              </w:rPr>
              <w:t>ė</w:t>
            </w:r>
            <w:r w:rsidRPr="008F74D6">
              <w:rPr>
                <w:sz w:val="24"/>
                <w:szCs w:val="24"/>
                <w:highlight w:val="yellow"/>
              </w:rPr>
              <w:t xml:space="preserve"> yra ne ma</w:t>
            </w:r>
            <w:r w:rsidRPr="008F74D6">
              <w:rPr>
                <w:sz w:val="24"/>
                <w:szCs w:val="24"/>
                <w:highlight w:val="yellow"/>
              </w:rPr>
              <w:t>ž</w:t>
            </w:r>
            <w:r w:rsidRPr="008F74D6">
              <w:rPr>
                <w:sz w:val="24"/>
                <w:szCs w:val="24"/>
                <w:highlight w:val="yellow"/>
              </w:rPr>
              <w:t>esn</w:t>
            </w:r>
            <w:r w:rsidRPr="008F74D6">
              <w:rPr>
                <w:sz w:val="24"/>
                <w:szCs w:val="24"/>
                <w:highlight w:val="yellow"/>
              </w:rPr>
              <w:t>ė</w:t>
            </w:r>
            <w:r w:rsidRPr="008F74D6">
              <w:rPr>
                <w:sz w:val="24"/>
                <w:szCs w:val="24"/>
                <w:highlight w:val="yellow"/>
              </w:rPr>
              <w:t xml:space="preserve"> kaip 15.000,00 (penkiolika t</w:t>
            </w:r>
            <w:r w:rsidRPr="008F74D6">
              <w:rPr>
                <w:sz w:val="24"/>
                <w:szCs w:val="24"/>
                <w:highlight w:val="yellow"/>
              </w:rPr>
              <w:t>ū</w:t>
            </w:r>
            <w:r w:rsidRPr="008F74D6">
              <w:rPr>
                <w:sz w:val="24"/>
                <w:szCs w:val="24"/>
                <w:highlight w:val="yellow"/>
              </w:rPr>
              <w:t>kstan</w:t>
            </w:r>
            <w:r w:rsidRPr="008F74D6">
              <w:rPr>
                <w:sz w:val="24"/>
                <w:szCs w:val="24"/>
                <w:highlight w:val="yellow"/>
              </w:rPr>
              <w:t>č</w:t>
            </w:r>
            <w:r w:rsidRPr="008F74D6">
              <w:rPr>
                <w:sz w:val="24"/>
                <w:szCs w:val="24"/>
                <w:highlight w:val="yellow"/>
              </w:rPr>
              <w:t>i</w:t>
            </w:r>
            <w:r w:rsidRPr="008F74D6">
              <w:rPr>
                <w:sz w:val="24"/>
                <w:szCs w:val="24"/>
                <w:highlight w:val="yellow"/>
              </w:rPr>
              <w:t>ų</w:t>
            </w:r>
            <w:r w:rsidRPr="008F74D6">
              <w:rPr>
                <w:sz w:val="24"/>
                <w:szCs w:val="24"/>
                <w:highlight w:val="yellow"/>
              </w:rPr>
              <w:t>) Eur be PVM.</w:t>
            </w:r>
          </w:p>
          <w:p w14:paraId="38C4E6F3" w14:textId="77777777" w:rsidR="00AE7EC5" w:rsidRPr="00793917" w:rsidRDefault="00AE7EC5" w:rsidP="00AE7EC5">
            <w:pPr>
              <w:textAlignment w:val="baseline"/>
              <w:rPr>
                <w:rFonts w:eastAsia="Times New Roman" w:hAnsi="Times New Roman" w:cs="Times New Roman"/>
                <w:color w:val="000000"/>
                <w:sz w:val="24"/>
                <w:szCs w:val="24"/>
              </w:rPr>
            </w:pPr>
            <w:r w:rsidRPr="00793917">
              <w:rPr>
                <w:rFonts w:eastAsia="Times New Roman" w:hAnsi="Times New Roman" w:cs="Times New Roman"/>
                <w:b/>
                <w:bCs/>
                <w:i/>
                <w:iCs/>
                <w:color w:val="000000"/>
                <w:sz w:val="24"/>
                <w:szCs w:val="24"/>
              </w:rPr>
              <w:t>Pastabos:</w:t>
            </w:r>
          </w:p>
          <w:p w14:paraId="74DCC800" w14:textId="77777777" w:rsidR="00AE7EC5" w:rsidRPr="00793917" w:rsidRDefault="00AE7EC5" w:rsidP="00AE7EC5">
            <w:pPr>
              <w:textAlignment w:val="baseline"/>
              <w:rPr>
                <w:rFonts w:eastAsia="Times New Roman" w:hAnsi="Times New Roman" w:cs="Times New Roman"/>
                <w:color w:val="000000"/>
                <w:sz w:val="24"/>
                <w:szCs w:val="24"/>
              </w:rPr>
            </w:pPr>
            <w:r w:rsidRPr="00793917">
              <w:rPr>
                <w:rFonts w:eastAsia="Times New Roman" w:hAnsi="Times New Roman" w:cs="Times New Roman"/>
                <w:i/>
                <w:iCs/>
                <w:color w:val="000000"/>
                <w:sz w:val="24"/>
                <w:szCs w:val="24"/>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2F4D414C" w14:textId="54F18C07" w:rsidR="00AE7EC5" w:rsidRPr="00912CE5" w:rsidRDefault="00AE7EC5" w:rsidP="00AE7EC5">
            <w:pPr>
              <w:pStyle w:val="Sraopastraipa"/>
              <w:ind w:left="34" w:firstLine="0"/>
              <w:rPr>
                <w:rFonts w:eastAsia="Arial" w:hAnsi="Times New Roman" w:cs="Times New Roman"/>
                <w:sz w:val="24"/>
                <w:szCs w:val="24"/>
              </w:rPr>
            </w:pPr>
            <w:r w:rsidRPr="00793917">
              <w:rPr>
                <w:rFonts w:eastAsia="Times New Roman" w:hAnsi="Times New Roman" w:cs="Times New Roman"/>
                <w:i/>
                <w:iCs/>
                <w:color w:val="000000"/>
                <w:sz w:val="24"/>
                <w:szCs w:val="24"/>
              </w:rPr>
              <w:t>**Jeigu tiekėjas teikia informaciją apie sutartį, kuri yra tebevykdoma, tokiu atveju turi būti išskirta iki pasiūlymų pateikimo termino pabaigos jau įvykdytos sutarties dalies vertė (į bendrą vertę bus įskaičiuojama tik ši dalis).</w:t>
            </w:r>
          </w:p>
        </w:tc>
        <w:tc>
          <w:tcPr>
            <w:tcW w:w="5035" w:type="dxa"/>
          </w:tcPr>
          <w:p w14:paraId="4D0911AE" w14:textId="2E5B8BDE" w:rsidR="00DE30C4" w:rsidRPr="00793917" w:rsidRDefault="00DE30C4" w:rsidP="00DE30C4">
            <w:pPr>
              <w:textAlignment w:val="baseline"/>
              <w:rPr>
                <w:rFonts w:eastAsia="Times New Roman" w:hAnsi="Times New Roman" w:cs="Times New Roman"/>
                <w:color w:val="000000"/>
                <w:sz w:val="24"/>
                <w:szCs w:val="24"/>
              </w:rPr>
            </w:pPr>
            <w:r w:rsidRPr="00793917">
              <w:rPr>
                <w:rFonts w:eastAsia="Times New Roman" w:hAnsi="Times New Roman" w:cs="Times New Roman"/>
                <w:color w:val="000000"/>
                <w:sz w:val="24"/>
                <w:szCs w:val="24"/>
              </w:rPr>
              <w:t xml:space="preserve">Pagrindinių per paskutinius 3 metus arba per laiką nuo tiekėjo įregistravimo dienos (jeigu tiekėjas vykdė veiklą mažiau nei 3 metus) savo jėgomis atliktų sutarčių sąrašas, kuriame nurodytos paslaugų bendros sumos, tiekėjo savo jėgomis įvykdytų paslaugų dalis sutartyje (Eur be PVM), datos, vieta ir paslaugų gavėjai (tiek viešieji, tiek privatieji). Kartu su pateiktų sutarčių sąrašu pateikti užsakovų pažymas, kuriose būtų nurodytos </w:t>
            </w:r>
            <w:r w:rsidR="00B60AEF" w:rsidRPr="00793917">
              <w:rPr>
                <w:rFonts w:eastAsia="Times New Roman" w:hAnsi="Times New Roman" w:cs="Times New Roman"/>
                <w:color w:val="000000"/>
                <w:sz w:val="24"/>
                <w:szCs w:val="24"/>
              </w:rPr>
              <w:t>paslaugų</w:t>
            </w:r>
            <w:r w:rsidR="00DF3C7B" w:rsidRPr="00793917">
              <w:rPr>
                <w:rFonts w:eastAsia="Times New Roman" w:hAnsi="Times New Roman" w:cs="Times New Roman"/>
                <w:color w:val="000000"/>
                <w:sz w:val="24"/>
                <w:szCs w:val="24"/>
              </w:rPr>
              <w:t xml:space="preserve"> </w:t>
            </w:r>
            <w:r w:rsidRPr="00793917">
              <w:rPr>
                <w:rFonts w:eastAsia="Times New Roman" w:hAnsi="Times New Roman" w:cs="Times New Roman"/>
                <w:color w:val="000000"/>
                <w:sz w:val="24"/>
                <w:szCs w:val="24"/>
              </w:rPr>
              <w:t xml:space="preserve">bendros sumos, tiekėjo savo jėgomis įvykdytų paslaugų dalis sutartyje (Eur be PVM), datos ir vieta, </w:t>
            </w:r>
            <w:r w:rsidR="00703E2D" w:rsidRPr="00793917">
              <w:rPr>
                <w:rFonts w:eastAsia="Times New Roman" w:hAnsi="Times New Roman" w:cs="Times New Roman"/>
                <w:color w:val="000000"/>
                <w:sz w:val="24"/>
                <w:szCs w:val="24"/>
              </w:rPr>
              <w:t xml:space="preserve">paslaugų </w:t>
            </w:r>
            <w:r w:rsidRPr="00793917">
              <w:rPr>
                <w:rFonts w:eastAsia="Times New Roman" w:hAnsi="Times New Roman" w:cs="Times New Roman"/>
                <w:color w:val="000000"/>
                <w:sz w:val="24"/>
                <w:szCs w:val="24"/>
              </w:rPr>
              <w:t>gavėjai, ar sutartis įvykdyta tinkamai.</w:t>
            </w:r>
          </w:p>
          <w:p w14:paraId="1A20AC83" w14:textId="77777777" w:rsidR="00DE30C4" w:rsidRPr="00793917" w:rsidRDefault="00DE30C4" w:rsidP="00DE30C4">
            <w:pPr>
              <w:textAlignment w:val="baseline"/>
              <w:rPr>
                <w:rFonts w:eastAsia="Times New Roman" w:hAnsi="Times New Roman" w:cs="Times New Roman"/>
                <w:color w:val="000000"/>
                <w:sz w:val="24"/>
                <w:szCs w:val="24"/>
              </w:rPr>
            </w:pPr>
            <w:r w:rsidRPr="00793917">
              <w:rPr>
                <w:rFonts w:eastAsia="Times New Roman" w:hAnsi="Times New Roman" w:cs="Times New Roman"/>
                <w:i/>
                <w:iCs/>
                <w:color w:val="000000"/>
                <w:sz w:val="24"/>
                <w:szCs w:val="24"/>
              </w:rPr>
              <w:t>Pastabos:</w:t>
            </w:r>
          </w:p>
          <w:p w14:paraId="7286DEDA" w14:textId="77777777" w:rsidR="00DE30C4" w:rsidRPr="00793917" w:rsidRDefault="00DE30C4" w:rsidP="00DE30C4">
            <w:pPr>
              <w:textAlignment w:val="baseline"/>
              <w:rPr>
                <w:rFonts w:eastAsia="Times New Roman" w:hAnsi="Times New Roman" w:cs="Times New Roman"/>
                <w:color w:val="000000"/>
                <w:sz w:val="24"/>
                <w:szCs w:val="24"/>
              </w:rPr>
            </w:pPr>
            <w:r w:rsidRPr="00793917">
              <w:rPr>
                <w:rFonts w:eastAsia="Times New Roman" w:hAnsi="Times New Roman" w:cs="Times New Roman"/>
                <w:i/>
                <w:iCs/>
                <w:color w:val="000000"/>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3B20330D" w14:textId="77777777" w:rsidR="00DE30C4" w:rsidRPr="00793917" w:rsidRDefault="00DE30C4" w:rsidP="00DE30C4">
            <w:pPr>
              <w:textAlignment w:val="baseline"/>
              <w:rPr>
                <w:rFonts w:eastAsia="Times New Roman" w:hAnsi="Times New Roman" w:cs="Times New Roman"/>
                <w:color w:val="000000"/>
                <w:sz w:val="24"/>
                <w:szCs w:val="24"/>
              </w:rPr>
            </w:pPr>
            <w:r w:rsidRPr="00793917">
              <w:rPr>
                <w:rFonts w:eastAsia="Times New Roman" w:hAnsi="Times New Roman" w:cs="Times New Roman"/>
                <w:i/>
                <w:iCs/>
                <w:color w:val="000000"/>
                <w:sz w:val="24"/>
                <w:szCs w:val="24"/>
              </w:rPr>
              <w:t>2) tiekėjas gali remtis kitų ūkio subjektų pajėgumais tik tuo atveju, jeigu tie subjektai patys vykdys tą pirkimo sutarties dalį, kuriai reikia jų turimų pajėgumų;</w:t>
            </w:r>
          </w:p>
          <w:p w14:paraId="5D535C40" w14:textId="77777777" w:rsidR="00DE30C4" w:rsidRPr="00793917" w:rsidRDefault="00DE30C4" w:rsidP="00DE30C4">
            <w:pPr>
              <w:textAlignment w:val="baseline"/>
              <w:rPr>
                <w:rFonts w:eastAsia="Times New Roman" w:hAnsi="Times New Roman" w:cs="Times New Roman"/>
                <w:color w:val="000000"/>
                <w:sz w:val="24"/>
                <w:szCs w:val="24"/>
              </w:rPr>
            </w:pPr>
            <w:r w:rsidRPr="00793917">
              <w:rPr>
                <w:rFonts w:eastAsia="Times New Roman" w:hAnsi="Times New Roman" w:cs="Times New Roman"/>
                <w:i/>
                <w:iCs/>
                <w:color w:val="000000"/>
                <w:sz w:val="24"/>
                <w:szCs w:val="24"/>
              </w:rPr>
              <w:t>3) subtiekėjams šis reikalavimas nekeliamas.</w:t>
            </w:r>
          </w:p>
          <w:p w14:paraId="6206FDFB" w14:textId="77777777" w:rsidR="00DE30C4" w:rsidRPr="00793917" w:rsidRDefault="00DE30C4" w:rsidP="00DE30C4">
            <w:pPr>
              <w:textAlignment w:val="baseline"/>
              <w:rPr>
                <w:rFonts w:eastAsia="Times New Roman" w:hAnsi="Times New Roman" w:cs="Times New Roman"/>
                <w:color w:val="000000"/>
                <w:sz w:val="24"/>
                <w:szCs w:val="24"/>
              </w:rPr>
            </w:pPr>
            <w:r w:rsidRPr="00793917">
              <w:rPr>
                <w:rFonts w:eastAsia="Times New Roman" w:hAnsi="Times New Roman" w:cs="Times New Roman"/>
                <w:color w:val="000000"/>
                <w:sz w:val="24"/>
                <w:szCs w:val="24"/>
              </w:rPr>
              <w:t> </w:t>
            </w:r>
          </w:p>
          <w:p w14:paraId="207BA0A9" w14:textId="414A7441" w:rsidR="00AE7EC5" w:rsidRPr="00912CE5" w:rsidRDefault="00DE30C4" w:rsidP="00DE30C4">
            <w:pPr>
              <w:pStyle w:val="Sraopastraipa"/>
              <w:ind w:left="34" w:firstLine="0"/>
              <w:rPr>
                <w:rFonts w:eastAsia="Arial" w:hAnsi="Times New Roman" w:cs="Times New Roman"/>
                <w:sz w:val="24"/>
                <w:szCs w:val="24"/>
              </w:rPr>
            </w:pPr>
            <w:r w:rsidRPr="00793917">
              <w:rPr>
                <w:rFonts w:eastAsia="Times New Roman" w:hAnsi="Times New Roman" w:cs="Times New Roman"/>
                <w:i/>
                <w:iCs/>
                <w:color w:val="000000"/>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5E6EECB" w14:textId="77777777" w:rsidR="00D4337E" w:rsidRPr="00912CE5" w:rsidRDefault="00D4337E" w:rsidP="00912CE5">
      <w:pPr>
        <w:tabs>
          <w:tab w:val="left" w:pos="0"/>
          <w:tab w:val="left" w:pos="142"/>
        </w:tabs>
        <w:spacing w:line="240" w:lineRule="auto"/>
        <w:ind w:right="55" w:firstLine="0"/>
        <w:rPr>
          <w:rFonts w:ascii="Times New Roman" w:eastAsia="Calibri" w:hAnsi="Times New Roman" w:cs="Times New Roman"/>
          <w:b/>
          <w:bCs/>
          <w:iCs/>
          <w:sz w:val="24"/>
          <w:szCs w:val="24"/>
          <w:shd w:val="clear" w:color="auto" w:fill="FFFFFF"/>
        </w:rPr>
      </w:pPr>
      <w:bookmarkStart w:id="26" w:name="_Hlk195608748"/>
    </w:p>
    <w:bookmarkEnd w:id="26"/>
    <w:p w14:paraId="2D3FE071" w14:textId="77777777" w:rsidR="00BC29A6" w:rsidRDefault="00BC29A6" w:rsidP="00810046">
      <w:pPr>
        <w:pStyle w:val="Body2"/>
        <w:tabs>
          <w:tab w:val="left" w:pos="1260"/>
          <w:tab w:val="left" w:pos="1560"/>
        </w:tabs>
        <w:rPr>
          <w:rFonts w:eastAsia="Calibri"/>
          <w:b/>
          <w:bCs/>
          <w:color w:val="auto"/>
          <w:kern w:val="16"/>
          <w:sz w:val="24"/>
          <w:szCs w:val="24"/>
          <w:lang w:val="lt-LT"/>
        </w:rPr>
      </w:pPr>
    </w:p>
    <w:p w14:paraId="2C776FB2" w14:textId="77777777" w:rsidR="00BC29A6" w:rsidRDefault="00BC29A6" w:rsidP="00810046">
      <w:pPr>
        <w:pStyle w:val="Body2"/>
        <w:tabs>
          <w:tab w:val="left" w:pos="1260"/>
          <w:tab w:val="left" w:pos="1560"/>
        </w:tabs>
        <w:rPr>
          <w:rFonts w:eastAsia="Calibri"/>
          <w:b/>
          <w:bCs/>
          <w:color w:val="auto"/>
          <w:kern w:val="16"/>
          <w:sz w:val="24"/>
          <w:szCs w:val="24"/>
          <w:lang w:val="lt-LT"/>
        </w:rPr>
      </w:pPr>
    </w:p>
    <w:p w14:paraId="389E034E" w14:textId="06920FDE" w:rsidR="00EC6F03" w:rsidRPr="006F01E6" w:rsidRDefault="00EC6F03" w:rsidP="00810046">
      <w:pPr>
        <w:pStyle w:val="Body2"/>
        <w:tabs>
          <w:tab w:val="left" w:pos="1260"/>
          <w:tab w:val="left" w:pos="1560"/>
        </w:tabs>
        <w:rPr>
          <w:rFonts w:eastAsia="Calibri"/>
          <w:b/>
          <w:bCs/>
          <w:color w:val="auto"/>
          <w:kern w:val="16"/>
          <w:sz w:val="24"/>
          <w:szCs w:val="24"/>
          <w:lang w:val="lt-LT"/>
        </w:rPr>
      </w:pPr>
      <w:r w:rsidRPr="006F01E6">
        <w:rPr>
          <w:rFonts w:eastAsia="Calibri"/>
          <w:b/>
          <w:bCs/>
          <w:color w:val="auto"/>
          <w:kern w:val="16"/>
          <w:sz w:val="24"/>
          <w:szCs w:val="24"/>
          <w:lang w:val="lt-LT"/>
        </w:rPr>
        <w:lastRenderedPageBreak/>
        <w:t>Aplinkos apsaugos reikalavimai</w:t>
      </w:r>
      <w:r w:rsidR="00810046" w:rsidRPr="006F01E6">
        <w:rPr>
          <w:rFonts w:eastAsia="Calibri"/>
          <w:b/>
          <w:bCs/>
          <w:color w:val="auto"/>
          <w:kern w:val="16"/>
          <w:sz w:val="24"/>
          <w:szCs w:val="24"/>
          <w:lang w:val="lt-LT"/>
        </w:rPr>
        <w:t>:</w:t>
      </w:r>
    </w:p>
    <w:p w14:paraId="7518CDD4" w14:textId="77777777" w:rsidR="00EC6F03" w:rsidRPr="001B383E" w:rsidRDefault="00EC6F03" w:rsidP="00EC6F03">
      <w:pPr>
        <w:spacing w:line="240" w:lineRule="auto"/>
        <w:rPr>
          <w:rFonts w:ascii="Times New Roman" w:eastAsia="Times New Roman" w:hAnsi="Times New Roman" w:cs="Times New Roman"/>
          <w:sz w:val="24"/>
          <w:szCs w:val="24"/>
          <w:lang w:bidi="lt-LT"/>
        </w:rPr>
      </w:pPr>
      <w:r w:rsidRPr="00C05DEF">
        <w:rPr>
          <w:rFonts w:ascii="Times New Roman" w:eastAsia="Times New Roman" w:hAnsi="Times New Roman" w:cs="Times New Roman"/>
          <w:bCs/>
          <w:sz w:val="24"/>
          <w:szCs w:val="24"/>
          <w:lang w:bidi="lt-LT"/>
        </w:rPr>
        <w:t xml:space="preserve">Vadovaujantis Aplinkos ministro </w:t>
      </w:r>
      <w:r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27" w:name="ketvpriedas"/>
      <w:bookmarkStart w:id="28"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793E3594" w14:textId="77777777" w:rsidR="00FC6F68" w:rsidRDefault="00FC6F68" w:rsidP="00112F92">
      <w:pPr>
        <w:spacing w:line="240" w:lineRule="auto"/>
        <w:ind w:left="7314" w:firstLine="0"/>
        <w:rPr>
          <w:rFonts w:ascii="Times New Roman" w:hAnsi="Times New Roman" w:cs="Times New Roman"/>
          <w:sz w:val="24"/>
          <w:szCs w:val="24"/>
        </w:rPr>
      </w:pPr>
    </w:p>
    <w:p w14:paraId="5661374A" w14:textId="77777777" w:rsidR="00FC6F68" w:rsidRDefault="00FC6F68" w:rsidP="00112F92">
      <w:pPr>
        <w:spacing w:line="240" w:lineRule="auto"/>
        <w:ind w:left="7314" w:firstLine="0"/>
        <w:rPr>
          <w:rFonts w:ascii="Times New Roman" w:hAnsi="Times New Roman" w:cs="Times New Roman"/>
          <w:sz w:val="24"/>
          <w:szCs w:val="24"/>
        </w:rPr>
      </w:pPr>
    </w:p>
    <w:p w14:paraId="23B16FA1" w14:textId="77777777" w:rsidR="00FC6F68" w:rsidRDefault="00FC6F68" w:rsidP="00112F92">
      <w:pPr>
        <w:spacing w:line="240" w:lineRule="auto"/>
        <w:ind w:left="7314" w:firstLine="0"/>
        <w:rPr>
          <w:rFonts w:ascii="Times New Roman" w:hAnsi="Times New Roman" w:cs="Times New Roman"/>
          <w:sz w:val="24"/>
          <w:szCs w:val="24"/>
        </w:rPr>
      </w:pPr>
    </w:p>
    <w:p w14:paraId="4632F760" w14:textId="77777777" w:rsidR="00FC6F68" w:rsidRDefault="00FC6F68" w:rsidP="00112F92">
      <w:pPr>
        <w:spacing w:line="240" w:lineRule="auto"/>
        <w:ind w:left="7314" w:firstLine="0"/>
        <w:rPr>
          <w:rFonts w:ascii="Times New Roman" w:hAnsi="Times New Roman" w:cs="Times New Roman"/>
          <w:sz w:val="24"/>
          <w:szCs w:val="24"/>
        </w:rPr>
      </w:pPr>
    </w:p>
    <w:p w14:paraId="06511949" w14:textId="77777777" w:rsidR="00FC6F68" w:rsidRDefault="00FC6F68" w:rsidP="00112F92">
      <w:pPr>
        <w:spacing w:line="240" w:lineRule="auto"/>
        <w:ind w:left="7314" w:firstLine="0"/>
        <w:rPr>
          <w:rFonts w:ascii="Times New Roman" w:hAnsi="Times New Roman" w:cs="Times New Roman"/>
          <w:sz w:val="24"/>
          <w:szCs w:val="24"/>
        </w:rPr>
      </w:pPr>
    </w:p>
    <w:p w14:paraId="71A9B9F8" w14:textId="77777777" w:rsidR="00FC6F68" w:rsidRDefault="00FC6F68" w:rsidP="00112F92">
      <w:pPr>
        <w:spacing w:line="240" w:lineRule="auto"/>
        <w:ind w:left="7314" w:firstLine="0"/>
        <w:rPr>
          <w:rFonts w:ascii="Times New Roman" w:hAnsi="Times New Roman" w:cs="Times New Roman"/>
          <w:sz w:val="24"/>
          <w:szCs w:val="24"/>
        </w:rPr>
      </w:pPr>
    </w:p>
    <w:p w14:paraId="7FD24A75" w14:textId="77777777" w:rsidR="00FC6F68" w:rsidRDefault="00FC6F68" w:rsidP="00112F92">
      <w:pPr>
        <w:spacing w:line="240" w:lineRule="auto"/>
        <w:ind w:left="7314" w:firstLine="0"/>
        <w:rPr>
          <w:rFonts w:ascii="Times New Roman" w:hAnsi="Times New Roman" w:cs="Times New Roman"/>
          <w:sz w:val="24"/>
          <w:szCs w:val="24"/>
        </w:rPr>
      </w:pPr>
    </w:p>
    <w:p w14:paraId="516105BD" w14:textId="77777777" w:rsidR="00FC6F68" w:rsidRDefault="00FC6F68" w:rsidP="00112F92">
      <w:pPr>
        <w:spacing w:line="240" w:lineRule="auto"/>
        <w:ind w:left="7314" w:firstLine="0"/>
        <w:rPr>
          <w:rFonts w:ascii="Times New Roman" w:hAnsi="Times New Roman" w:cs="Times New Roman"/>
          <w:sz w:val="24"/>
          <w:szCs w:val="24"/>
        </w:rPr>
      </w:pPr>
    </w:p>
    <w:p w14:paraId="55A9129D" w14:textId="77777777" w:rsidR="00FC6F68" w:rsidRDefault="00FC6F68" w:rsidP="00112F92">
      <w:pPr>
        <w:spacing w:line="240" w:lineRule="auto"/>
        <w:ind w:left="7314" w:firstLine="0"/>
        <w:rPr>
          <w:rFonts w:ascii="Times New Roman" w:hAnsi="Times New Roman" w:cs="Times New Roman"/>
          <w:sz w:val="24"/>
          <w:szCs w:val="24"/>
        </w:rPr>
      </w:pPr>
    </w:p>
    <w:p w14:paraId="5EB4504C" w14:textId="77777777" w:rsidR="00FC6F68" w:rsidRDefault="00FC6F68" w:rsidP="00112F92">
      <w:pPr>
        <w:spacing w:line="240" w:lineRule="auto"/>
        <w:ind w:left="7314" w:firstLine="0"/>
        <w:rPr>
          <w:rFonts w:ascii="Times New Roman" w:hAnsi="Times New Roman" w:cs="Times New Roman"/>
          <w:sz w:val="24"/>
          <w:szCs w:val="24"/>
        </w:rPr>
      </w:pPr>
    </w:p>
    <w:p w14:paraId="38889056" w14:textId="77777777" w:rsidR="00FC6F68" w:rsidRDefault="00FC6F68" w:rsidP="00112F92">
      <w:pPr>
        <w:spacing w:line="240" w:lineRule="auto"/>
        <w:ind w:left="7314" w:firstLine="0"/>
        <w:rPr>
          <w:rFonts w:ascii="Times New Roman" w:hAnsi="Times New Roman" w:cs="Times New Roman"/>
          <w:sz w:val="24"/>
          <w:szCs w:val="24"/>
        </w:rPr>
      </w:pPr>
    </w:p>
    <w:p w14:paraId="68D02984" w14:textId="77777777" w:rsidR="00FC6F68" w:rsidRDefault="00FC6F68"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03D48B42" w14:textId="77777777" w:rsidR="00EE5381" w:rsidRDefault="00EE5381" w:rsidP="00980B55">
      <w:pPr>
        <w:spacing w:line="240" w:lineRule="auto"/>
        <w:ind w:firstLine="0"/>
        <w:rPr>
          <w:rFonts w:ascii="Times New Roman" w:hAnsi="Times New Roman" w:cs="Times New Roman"/>
          <w:sz w:val="24"/>
          <w:szCs w:val="24"/>
        </w:rPr>
      </w:pPr>
    </w:p>
    <w:p w14:paraId="2547A29A" w14:textId="77777777" w:rsidR="00BC7A76" w:rsidRDefault="00BC7A76" w:rsidP="00980B55">
      <w:pPr>
        <w:spacing w:line="240" w:lineRule="auto"/>
        <w:ind w:firstLine="0"/>
        <w:rPr>
          <w:rFonts w:ascii="Times New Roman" w:hAnsi="Times New Roman" w:cs="Times New Roman"/>
          <w:sz w:val="24"/>
          <w:szCs w:val="24"/>
        </w:rPr>
      </w:pPr>
    </w:p>
    <w:p w14:paraId="505B516B" w14:textId="77777777" w:rsidR="00BC7A76" w:rsidRDefault="00BC7A76" w:rsidP="00980B55">
      <w:pPr>
        <w:spacing w:line="240" w:lineRule="auto"/>
        <w:ind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0403E4">
      <w:pPr>
        <w:spacing w:line="240" w:lineRule="auto"/>
        <w:ind w:left="7314" w:firstLine="0"/>
        <w:jc w:val="right"/>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27"/>
    <w:bookmarkEnd w:id="28"/>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219A26C2"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Tiekėjas teikdamas pasiūlymą turi pateikti</w:t>
      </w:r>
      <w:r w:rsidR="0083308E" w:rsidRPr="0083308E">
        <w:rPr>
          <w:rFonts w:ascii="Times New Roman" w:eastAsia="Arial" w:hAnsi="Times New Roman" w:cs="Times New Roman"/>
          <w:b/>
          <w:bCs/>
          <w:sz w:val="24"/>
          <w:szCs w:val="24"/>
        </w:rPr>
        <w:t xml:space="preserve"> </w:t>
      </w:r>
      <w:r w:rsidR="0083308E" w:rsidRPr="006F5F38">
        <w:rPr>
          <w:rFonts w:ascii="Times New Roman" w:eastAsia="Arial" w:hAnsi="Times New Roman" w:cs="Times New Roman"/>
          <w:b/>
          <w:bCs/>
          <w:sz w:val="24"/>
          <w:szCs w:val="24"/>
        </w:rPr>
        <w:t>deklaraciją</w:t>
      </w:r>
      <w:r w:rsidR="00DE6A0E">
        <w:rPr>
          <w:rFonts w:ascii="Times New Roman" w:eastAsia="Arial" w:hAnsi="Times New Roman" w:cs="Times New Roman"/>
          <w:b/>
          <w:bCs/>
          <w:sz w:val="24"/>
          <w:szCs w:val="24"/>
        </w:rPr>
        <w:t xml:space="preserve"> (specialiųjų pirkimo sąlygų 7 priedas</w:t>
      </w:r>
      <w:r w:rsidR="0014432A">
        <w:rPr>
          <w:rFonts w:ascii="Times New Roman" w:eastAsia="Arial" w:hAnsi="Times New Roman" w:cs="Times New Roman"/>
          <w:b/>
          <w:bCs/>
          <w:sz w:val="24"/>
          <w:szCs w:val="24"/>
        </w:rPr>
        <w:t xml:space="preserve">) </w:t>
      </w:r>
      <w:r w:rsidRPr="006F5F38">
        <w:rPr>
          <w:rFonts w:ascii="Times New Roman" w:eastAsia="Arial" w:hAnsi="Times New Roman" w:cs="Times New Roman"/>
          <w:b/>
          <w:bCs/>
          <w:sz w:val="24"/>
          <w:szCs w:val="24"/>
        </w:rPr>
        <w:t>dėl atitikties reikalavimams. Pažymų, patvirtinančių tiekėjo pašalinimo pagrindų nebuvimą, nereikalaujama, išskyrus atvejus, kai kyla pagrįstų abejonių dėl tiekėjo patikimumo ( žr. Pirkimo sąlygų 3.3 punkte)</w:t>
      </w:r>
      <w:r w:rsidR="007D2E41">
        <w:rPr>
          <w:rFonts w:ascii="Times New Roman" w:eastAsia="Arial" w:hAnsi="Times New Roman" w:cs="Times New Roman"/>
          <w:b/>
          <w:bCs/>
          <w:sz w:val="24"/>
          <w:szCs w:val="24"/>
        </w:rPr>
        <w:t>.</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29"/>
      <w:bookmarkEnd w:id="30"/>
      <w:bookmarkEnd w:id="31"/>
      <w:bookmarkEnd w:id="32"/>
      <w:bookmarkEnd w:id="33"/>
      <w:bookmarkEnd w:id="34"/>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F93F1EA" w14:textId="77777777" w:rsidR="00A67EB9" w:rsidRDefault="00A67EB9" w:rsidP="007C75B8">
      <w:pPr>
        <w:spacing w:line="240" w:lineRule="auto"/>
        <w:ind w:left="7314" w:firstLine="0"/>
        <w:rPr>
          <w:rFonts w:ascii="Times New Roman" w:hAnsi="Times New Roman" w:cs="Times New Roman"/>
          <w:b/>
          <w:bCs/>
          <w:sz w:val="24"/>
          <w:szCs w:val="24"/>
        </w:rPr>
      </w:pPr>
      <w:bookmarkStart w:id="36" w:name="_Hlk86825377"/>
      <w:bookmarkStart w:id="37" w:name="_Ref38540913"/>
      <w:bookmarkStart w:id="38" w:name="_Ref38898051"/>
      <w:bookmarkStart w:id="39" w:name="_Ref38901392"/>
      <w:bookmarkStart w:id="40" w:name="_Toc48053189"/>
      <w:bookmarkStart w:id="41" w:name="_Toc85706892"/>
      <w:bookmarkEnd w:id="35"/>
    </w:p>
    <w:p w14:paraId="26DFED46" w14:textId="3D558454" w:rsidR="00C94E0A" w:rsidRPr="00C94E0A" w:rsidRDefault="00C94E0A" w:rsidP="00C94E0A">
      <w:pPr>
        <w:spacing w:line="240" w:lineRule="auto"/>
        <w:ind w:left="567" w:firstLine="0"/>
        <w:rPr>
          <w:rFonts w:ascii="Times New Roman" w:hAnsi="Times New Roman" w:cs="Times New Roman"/>
          <w:sz w:val="24"/>
          <w:szCs w:val="24"/>
        </w:rPr>
      </w:pPr>
      <w:r w:rsidRPr="00C94E0A">
        <w:rPr>
          <w:rFonts w:ascii="Times New Roman" w:hAnsi="Times New Roman" w:cs="Times New Roman"/>
          <w:sz w:val="24"/>
          <w:szCs w:val="24"/>
        </w:rPr>
        <w:t>Techninė specifikacija pateikiama atskiru failu (</w:t>
      </w:r>
      <w:r w:rsidR="00BC29A6" w:rsidRPr="00C94E0A">
        <w:rPr>
          <w:rFonts w:ascii="Times New Roman" w:hAnsi="Times New Roman" w:cs="Times New Roman"/>
          <w:sz w:val="24"/>
          <w:szCs w:val="24"/>
        </w:rPr>
        <w:t>Word</w:t>
      </w:r>
      <w:r w:rsidRPr="00C94E0A">
        <w:rPr>
          <w:rFonts w:ascii="Times New Roman" w:hAnsi="Times New Roman" w:cs="Times New Roman"/>
          <w:sz w:val="24"/>
          <w:szCs w:val="24"/>
        </w:rPr>
        <w:t xml:space="preserve"> formatu).</w:t>
      </w:r>
    </w:p>
    <w:p w14:paraId="1279ED6F" w14:textId="77777777" w:rsidR="00C94E0A" w:rsidRDefault="00C94E0A" w:rsidP="007C75B8">
      <w:pPr>
        <w:spacing w:line="240" w:lineRule="auto"/>
        <w:ind w:left="7314" w:firstLine="0"/>
        <w:rPr>
          <w:rFonts w:ascii="Times New Roman" w:hAnsi="Times New Roman" w:cs="Times New Roman"/>
          <w:b/>
          <w:bCs/>
          <w:sz w:val="24"/>
          <w:szCs w:val="24"/>
        </w:rPr>
      </w:pPr>
    </w:p>
    <w:p w14:paraId="05A6A503" w14:textId="77777777" w:rsidR="00C94E0A" w:rsidRDefault="00C94E0A" w:rsidP="007C75B8">
      <w:pPr>
        <w:spacing w:line="240" w:lineRule="auto"/>
        <w:ind w:left="7314" w:firstLine="0"/>
        <w:rPr>
          <w:rFonts w:ascii="Times New Roman" w:hAnsi="Times New Roman" w:cs="Times New Roman"/>
          <w:b/>
          <w:bCs/>
          <w:sz w:val="24"/>
          <w:szCs w:val="24"/>
        </w:rPr>
      </w:pPr>
    </w:p>
    <w:p w14:paraId="76807879" w14:textId="77777777" w:rsidR="00C94E0A" w:rsidRDefault="00C94E0A" w:rsidP="007C75B8">
      <w:pPr>
        <w:spacing w:line="240" w:lineRule="auto"/>
        <w:ind w:left="7314" w:firstLine="0"/>
        <w:rPr>
          <w:rFonts w:ascii="Times New Roman" w:hAnsi="Times New Roman" w:cs="Times New Roman"/>
          <w:b/>
          <w:bCs/>
          <w:sz w:val="24"/>
          <w:szCs w:val="24"/>
        </w:rPr>
      </w:pPr>
    </w:p>
    <w:p w14:paraId="7DCB00BF" w14:textId="77777777" w:rsidR="00C94E0A" w:rsidRDefault="00C94E0A" w:rsidP="007C75B8">
      <w:pPr>
        <w:spacing w:line="240" w:lineRule="auto"/>
        <w:ind w:left="7314" w:firstLine="0"/>
        <w:rPr>
          <w:rFonts w:ascii="Times New Roman" w:hAnsi="Times New Roman" w:cs="Times New Roman"/>
          <w:b/>
          <w:bCs/>
          <w:sz w:val="24"/>
          <w:szCs w:val="24"/>
        </w:rPr>
      </w:pPr>
    </w:p>
    <w:p w14:paraId="4AAF50A2" w14:textId="77777777" w:rsidR="00C94E0A" w:rsidRDefault="00C94E0A" w:rsidP="007C75B8">
      <w:pPr>
        <w:spacing w:line="240" w:lineRule="auto"/>
        <w:ind w:left="7314" w:firstLine="0"/>
        <w:rPr>
          <w:rFonts w:ascii="Times New Roman" w:hAnsi="Times New Roman" w:cs="Times New Roman"/>
          <w:b/>
          <w:bCs/>
          <w:sz w:val="24"/>
          <w:szCs w:val="24"/>
        </w:rPr>
      </w:pPr>
    </w:p>
    <w:p w14:paraId="3D0B3D1C" w14:textId="77777777" w:rsidR="00C94E0A" w:rsidRDefault="00C94E0A" w:rsidP="007C75B8">
      <w:pPr>
        <w:spacing w:line="240" w:lineRule="auto"/>
        <w:ind w:left="7314" w:firstLine="0"/>
        <w:rPr>
          <w:rFonts w:ascii="Times New Roman" w:hAnsi="Times New Roman" w:cs="Times New Roman"/>
          <w:b/>
          <w:bCs/>
          <w:sz w:val="24"/>
          <w:szCs w:val="24"/>
        </w:rPr>
      </w:pPr>
    </w:p>
    <w:p w14:paraId="34AEC817" w14:textId="77777777" w:rsidR="00C94E0A" w:rsidRDefault="00C94E0A" w:rsidP="007C75B8">
      <w:pPr>
        <w:spacing w:line="240" w:lineRule="auto"/>
        <w:ind w:left="7314" w:firstLine="0"/>
        <w:rPr>
          <w:rFonts w:ascii="Times New Roman" w:hAnsi="Times New Roman" w:cs="Times New Roman"/>
          <w:b/>
          <w:bCs/>
          <w:sz w:val="24"/>
          <w:szCs w:val="24"/>
        </w:rPr>
      </w:pPr>
    </w:p>
    <w:p w14:paraId="79B7F901" w14:textId="77777777" w:rsidR="00C94E0A" w:rsidRDefault="00C94E0A" w:rsidP="007C75B8">
      <w:pPr>
        <w:spacing w:line="240" w:lineRule="auto"/>
        <w:ind w:left="7314" w:firstLine="0"/>
        <w:rPr>
          <w:rFonts w:ascii="Times New Roman" w:hAnsi="Times New Roman" w:cs="Times New Roman"/>
          <w:b/>
          <w:bCs/>
          <w:sz w:val="24"/>
          <w:szCs w:val="24"/>
        </w:rPr>
      </w:pPr>
    </w:p>
    <w:p w14:paraId="0F78888B" w14:textId="77777777" w:rsidR="00C94E0A" w:rsidRDefault="00C94E0A" w:rsidP="007C75B8">
      <w:pPr>
        <w:spacing w:line="240" w:lineRule="auto"/>
        <w:ind w:left="7314" w:firstLine="0"/>
        <w:rPr>
          <w:rFonts w:ascii="Times New Roman" w:hAnsi="Times New Roman" w:cs="Times New Roman"/>
          <w:b/>
          <w:bCs/>
          <w:sz w:val="24"/>
          <w:szCs w:val="24"/>
        </w:rPr>
      </w:pPr>
    </w:p>
    <w:p w14:paraId="0D40B4EE" w14:textId="77777777" w:rsidR="00C94E0A" w:rsidRDefault="00C94E0A" w:rsidP="007C75B8">
      <w:pPr>
        <w:spacing w:line="240" w:lineRule="auto"/>
        <w:ind w:left="7314" w:firstLine="0"/>
        <w:rPr>
          <w:rFonts w:ascii="Times New Roman" w:hAnsi="Times New Roman" w:cs="Times New Roman"/>
          <w:b/>
          <w:bCs/>
          <w:sz w:val="24"/>
          <w:szCs w:val="24"/>
        </w:rPr>
      </w:pPr>
    </w:p>
    <w:p w14:paraId="23A375F4" w14:textId="77777777" w:rsidR="00C94E0A" w:rsidRDefault="00C94E0A" w:rsidP="007C75B8">
      <w:pPr>
        <w:spacing w:line="240" w:lineRule="auto"/>
        <w:ind w:left="7314" w:firstLine="0"/>
        <w:rPr>
          <w:rFonts w:ascii="Times New Roman" w:hAnsi="Times New Roman" w:cs="Times New Roman"/>
          <w:b/>
          <w:bCs/>
          <w:sz w:val="24"/>
          <w:szCs w:val="24"/>
        </w:rPr>
      </w:pPr>
    </w:p>
    <w:p w14:paraId="443C0E3A" w14:textId="77777777" w:rsidR="00C94E0A" w:rsidRDefault="00C94E0A" w:rsidP="007C75B8">
      <w:pPr>
        <w:spacing w:line="240" w:lineRule="auto"/>
        <w:ind w:left="7314" w:firstLine="0"/>
        <w:rPr>
          <w:rFonts w:ascii="Times New Roman" w:hAnsi="Times New Roman" w:cs="Times New Roman"/>
          <w:b/>
          <w:bCs/>
          <w:sz w:val="24"/>
          <w:szCs w:val="24"/>
        </w:rPr>
      </w:pPr>
    </w:p>
    <w:p w14:paraId="01F2E5B0" w14:textId="77777777" w:rsidR="00C94E0A" w:rsidRDefault="00C94E0A" w:rsidP="007C75B8">
      <w:pPr>
        <w:spacing w:line="240" w:lineRule="auto"/>
        <w:ind w:left="7314" w:firstLine="0"/>
        <w:rPr>
          <w:rFonts w:ascii="Times New Roman" w:hAnsi="Times New Roman" w:cs="Times New Roman"/>
          <w:b/>
          <w:bCs/>
          <w:sz w:val="24"/>
          <w:szCs w:val="24"/>
        </w:rPr>
      </w:pPr>
    </w:p>
    <w:p w14:paraId="7BFE3BA2" w14:textId="77777777" w:rsidR="00C94E0A" w:rsidRDefault="00C94E0A" w:rsidP="007C75B8">
      <w:pPr>
        <w:spacing w:line="240" w:lineRule="auto"/>
        <w:ind w:left="7314" w:firstLine="0"/>
        <w:rPr>
          <w:rFonts w:ascii="Times New Roman" w:hAnsi="Times New Roman" w:cs="Times New Roman"/>
          <w:b/>
          <w:bCs/>
          <w:sz w:val="24"/>
          <w:szCs w:val="24"/>
        </w:rPr>
      </w:pPr>
    </w:p>
    <w:p w14:paraId="12463DB7" w14:textId="77777777" w:rsidR="00C94E0A" w:rsidRDefault="00C94E0A" w:rsidP="007C75B8">
      <w:pPr>
        <w:spacing w:line="240" w:lineRule="auto"/>
        <w:ind w:left="7314" w:firstLine="0"/>
        <w:rPr>
          <w:rFonts w:ascii="Times New Roman" w:hAnsi="Times New Roman" w:cs="Times New Roman"/>
          <w:b/>
          <w:bCs/>
          <w:sz w:val="24"/>
          <w:szCs w:val="24"/>
        </w:rPr>
      </w:pPr>
    </w:p>
    <w:p w14:paraId="24291534" w14:textId="77777777" w:rsidR="00C94E0A" w:rsidRDefault="00C94E0A" w:rsidP="007C75B8">
      <w:pPr>
        <w:spacing w:line="240" w:lineRule="auto"/>
        <w:ind w:left="7314" w:firstLine="0"/>
        <w:rPr>
          <w:rFonts w:ascii="Times New Roman" w:hAnsi="Times New Roman" w:cs="Times New Roman"/>
          <w:b/>
          <w:bCs/>
          <w:sz w:val="24"/>
          <w:szCs w:val="24"/>
        </w:rPr>
      </w:pPr>
    </w:p>
    <w:p w14:paraId="0A5A6048" w14:textId="77777777" w:rsidR="00C94E0A" w:rsidRDefault="00C94E0A" w:rsidP="007C75B8">
      <w:pPr>
        <w:spacing w:line="240" w:lineRule="auto"/>
        <w:ind w:left="7314" w:firstLine="0"/>
        <w:rPr>
          <w:rFonts w:ascii="Times New Roman" w:hAnsi="Times New Roman" w:cs="Times New Roman"/>
          <w:b/>
          <w:bCs/>
          <w:sz w:val="24"/>
          <w:szCs w:val="24"/>
        </w:rPr>
      </w:pPr>
    </w:p>
    <w:p w14:paraId="66EEBA18" w14:textId="77777777" w:rsidR="00C94E0A" w:rsidRDefault="00C94E0A" w:rsidP="007C75B8">
      <w:pPr>
        <w:spacing w:line="240" w:lineRule="auto"/>
        <w:ind w:left="7314" w:firstLine="0"/>
        <w:rPr>
          <w:rFonts w:ascii="Times New Roman" w:hAnsi="Times New Roman" w:cs="Times New Roman"/>
          <w:b/>
          <w:bCs/>
          <w:sz w:val="24"/>
          <w:szCs w:val="24"/>
        </w:rPr>
      </w:pPr>
    </w:p>
    <w:p w14:paraId="3A14193D" w14:textId="77777777" w:rsidR="00C94E0A" w:rsidRDefault="00C94E0A" w:rsidP="007C75B8">
      <w:pPr>
        <w:spacing w:line="240" w:lineRule="auto"/>
        <w:ind w:left="7314" w:firstLine="0"/>
        <w:rPr>
          <w:rFonts w:ascii="Times New Roman" w:hAnsi="Times New Roman" w:cs="Times New Roman"/>
          <w:b/>
          <w:bCs/>
          <w:sz w:val="24"/>
          <w:szCs w:val="24"/>
        </w:rPr>
      </w:pPr>
    </w:p>
    <w:p w14:paraId="4D6DB380" w14:textId="77777777" w:rsidR="00C94E0A" w:rsidRDefault="00C94E0A" w:rsidP="007C75B8">
      <w:pPr>
        <w:spacing w:line="240" w:lineRule="auto"/>
        <w:ind w:left="7314" w:firstLine="0"/>
        <w:rPr>
          <w:rFonts w:ascii="Times New Roman" w:hAnsi="Times New Roman" w:cs="Times New Roman"/>
          <w:b/>
          <w:bCs/>
          <w:sz w:val="24"/>
          <w:szCs w:val="24"/>
        </w:rPr>
      </w:pPr>
    </w:p>
    <w:p w14:paraId="0A6F22B7" w14:textId="77777777" w:rsidR="00C94E0A" w:rsidRDefault="00C94E0A" w:rsidP="007C75B8">
      <w:pPr>
        <w:spacing w:line="240" w:lineRule="auto"/>
        <w:ind w:left="7314" w:firstLine="0"/>
        <w:rPr>
          <w:rFonts w:ascii="Times New Roman" w:hAnsi="Times New Roman" w:cs="Times New Roman"/>
          <w:b/>
          <w:bCs/>
          <w:sz w:val="24"/>
          <w:szCs w:val="24"/>
        </w:rPr>
      </w:pPr>
    </w:p>
    <w:p w14:paraId="08810044" w14:textId="77777777" w:rsidR="00C94E0A" w:rsidRDefault="00C94E0A" w:rsidP="007C75B8">
      <w:pPr>
        <w:spacing w:line="240" w:lineRule="auto"/>
        <w:ind w:left="7314" w:firstLine="0"/>
        <w:rPr>
          <w:rFonts w:ascii="Times New Roman" w:hAnsi="Times New Roman" w:cs="Times New Roman"/>
          <w:b/>
          <w:bCs/>
          <w:sz w:val="24"/>
          <w:szCs w:val="24"/>
        </w:rPr>
      </w:pPr>
    </w:p>
    <w:p w14:paraId="434EC155" w14:textId="77777777" w:rsidR="00C94E0A" w:rsidRDefault="00C94E0A" w:rsidP="007C75B8">
      <w:pPr>
        <w:spacing w:line="240" w:lineRule="auto"/>
        <w:ind w:left="7314" w:firstLine="0"/>
        <w:rPr>
          <w:rFonts w:ascii="Times New Roman" w:hAnsi="Times New Roman" w:cs="Times New Roman"/>
          <w:b/>
          <w:bCs/>
          <w:sz w:val="24"/>
          <w:szCs w:val="24"/>
        </w:rPr>
      </w:pPr>
    </w:p>
    <w:p w14:paraId="38FC8EB1" w14:textId="77777777" w:rsidR="00C94E0A" w:rsidRDefault="00C94E0A" w:rsidP="007C75B8">
      <w:pPr>
        <w:spacing w:line="240" w:lineRule="auto"/>
        <w:ind w:left="7314" w:firstLine="0"/>
        <w:rPr>
          <w:rFonts w:ascii="Times New Roman" w:hAnsi="Times New Roman" w:cs="Times New Roman"/>
          <w:b/>
          <w:bCs/>
          <w:sz w:val="24"/>
          <w:szCs w:val="24"/>
        </w:rPr>
      </w:pPr>
    </w:p>
    <w:p w14:paraId="76F2470A" w14:textId="77777777" w:rsidR="00C94E0A" w:rsidRDefault="00C94E0A" w:rsidP="007C75B8">
      <w:pPr>
        <w:spacing w:line="240" w:lineRule="auto"/>
        <w:ind w:left="7314" w:firstLine="0"/>
        <w:rPr>
          <w:rFonts w:ascii="Times New Roman" w:hAnsi="Times New Roman" w:cs="Times New Roman"/>
          <w:b/>
          <w:bCs/>
          <w:sz w:val="24"/>
          <w:szCs w:val="24"/>
        </w:rPr>
      </w:pPr>
    </w:p>
    <w:p w14:paraId="4FA55FDF" w14:textId="77777777" w:rsidR="00C94E0A" w:rsidRDefault="00C94E0A" w:rsidP="007C75B8">
      <w:pPr>
        <w:spacing w:line="240" w:lineRule="auto"/>
        <w:ind w:left="7314" w:firstLine="0"/>
        <w:rPr>
          <w:rFonts w:ascii="Times New Roman" w:hAnsi="Times New Roman" w:cs="Times New Roman"/>
          <w:b/>
          <w:bCs/>
          <w:sz w:val="24"/>
          <w:szCs w:val="24"/>
        </w:rPr>
      </w:pPr>
    </w:p>
    <w:p w14:paraId="5A8A624E" w14:textId="77777777" w:rsidR="00C94E0A" w:rsidRDefault="00C94E0A" w:rsidP="007C75B8">
      <w:pPr>
        <w:spacing w:line="240" w:lineRule="auto"/>
        <w:ind w:left="7314" w:firstLine="0"/>
        <w:rPr>
          <w:rFonts w:ascii="Times New Roman" w:hAnsi="Times New Roman" w:cs="Times New Roman"/>
          <w:b/>
          <w:bCs/>
          <w:sz w:val="24"/>
          <w:szCs w:val="24"/>
        </w:rPr>
      </w:pPr>
    </w:p>
    <w:p w14:paraId="7899EB93" w14:textId="77777777" w:rsidR="00C94E0A" w:rsidRDefault="00C94E0A" w:rsidP="007C75B8">
      <w:pPr>
        <w:spacing w:line="240" w:lineRule="auto"/>
        <w:ind w:left="7314" w:firstLine="0"/>
        <w:rPr>
          <w:rFonts w:ascii="Times New Roman" w:hAnsi="Times New Roman" w:cs="Times New Roman"/>
          <w:b/>
          <w:bCs/>
          <w:sz w:val="24"/>
          <w:szCs w:val="24"/>
        </w:rPr>
      </w:pPr>
    </w:p>
    <w:p w14:paraId="50714EF3" w14:textId="77777777" w:rsidR="00C94E0A" w:rsidRDefault="00C94E0A" w:rsidP="007C75B8">
      <w:pPr>
        <w:spacing w:line="240" w:lineRule="auto"/>
        <w:ind w:left="7314" w:firstLine="0"/>
        <w:rPr>
          <w:rFonts w:ascii="Times New Roman" w:hAnsi="Times New Roman" w:cs="Times New Roman"/>
          <w:b/>
          <w:bCs/>
          <w:sz w:val="24"/>
          <w:szCs w:val="24"/>
        </w:rPr>
      </w:pPr>
    </w:p>
    <w:p w14:paraId="5152B7C3" w14:textId="77777777" w:rsidR="00C94E0A" w:rsidRDefault="00C94E0A" w:rsidP="007C75B8">
      <w:pPr>
        <w:spacing w:line="240" w:lineRule="auto"/>
        <w:ind w:left="7314" w:firstLine="0"/>
        <w:rPr>
          <w:rFonts w:ascii="Times New Roman" w:hAnsi="Times New Roman" w:cs="Times New Roman"/>
          <w:b/>
          <w:bCs/>
          <w:sz w:val="24"/>
          <w:szCs w:val="24"/>
        </w:rPr>
      </w:pPr>
    </w:p>
    <w:p w14:paraId="2EA3614E" w14:textId="77777777" w:rsidR="00C94E0A" w:rsidRDefault="00C94E0A" w:rsidP="007C75B8">
      <w:pPr>
        <w:spacing w:line="240" w:lineRule="auto"/>
        <w:ind w:left="7314" w:firstLine="0"/>
        <w:rPr>
          <w:rFonts w:ascii="Times New Roman" w:hAnsi="Times New Roman" w:cs="Times New Roman"/>
          <w:b/>
          <w:bCs/>
          <w:sz w:val="24"/>
          <w:szCs w:val="24"/>
        </w:rPr>
      </w:pPr>
    </w:p>
    <w:p w14:paraId="2F0E0CAF" w14:textId="77777777" w:rsidR="00C94E0A" w:rsidRDefault="00C94E0A" w:rsidP="007C75B8">
      <w:pPr>
        <w:spacing w:line="240" w:lineRule="auto"/>
        <w:ind w:left="7314" w:firstLine="0"/>
        <w:rPr>
          <w:rFonts w:ascii="Times New Roman" w:hAnsi="Times New Roman" w:cs="Times New Roman"/>
          <w:b/>
          <w:bCs/>
          <w:sz w:val="24"/>
          <w:szCs w:val="24"/>
        </w:rPr>
      </w:pPr>
    </w:p>
    <w:p w14:paraId="05A2F99F" w14:textId="77777777" w:rsidR="00C94E0A" w:rsidRDefault="00C94E0A" w:rsidP="007C75B8">
      <w:pPr>
        <w:spacing w:line="240" w:lineRule="auto"/>
        <w:ind w:left="7314" w:firstLine="0"/>
        <w:rPr>
          <w:rFonts w:ascii="Times New Roman" w:hAnsi="Times New Roman" w:cs="Times New Roman"/>
          <w:b/>
          <w:bCs/>
          <w:sz w:val="24"/>
          <w:szCs w:val="24"/>
        </w:rPr>
      </w:pPr>
    </w:p>
    <w:p w14:paraId="68830997" w14:textId="77777777" w:rsidR="00C94E0A" w:rsidRDefault="00C94E0A" w:rsidP="007C75B8">
      <w:pPr>
        <w:spacing w:line="240" w:lineRule="auto"/>
        <w:ind w:left="7314" w:firstLine="0"/>
        <w:rPr>
          <w:rFonts w:ascii="Times New Roman" w:hAnsi="Times New Roman" w:cs="Times New Roman"/>
          <w:b/>
          <w:bCs/>
          <w:sz w:val="24"/>
          <w:szCs w:val="24"/>
        </w:rPr>
      </w:pPr>
    </w:p>
    <w:p w14:paraId="412C04A0" w14:textId="77777777" w:rsidR="00C94E0A" w:rsidRDefault="00C94E0A" w:rsidP="007C75B8">
      <w:pPr>
        <w:spacing w:line="240" w:lineRule="auto"/>
        <w:ind w:left="7314" w:firstLine="0"/>
        <w:rPr>
          <w:rFonts w:ascii="Times New Roman" w:hAnsi="Times New Roman" w:cs="Times New Roman"/>
          <w:b/>
          <w:bCs/>
          <w:sz w:val="24"/>
          <w:szCs w:val="24"/>
        </w:rPr>
      </w:pPr>
    </w:p>
    <w:p w14:paraId="16369718" w14:textId="77777777" w:rsidR="00C94E0A" w:rsidRDefault="00C94E0A" w:rsidP="007C75B8">
      <w:pPr>
        <w:spacing w:line="240" w:lineRule="auto"/>
        <w:ind w:left="7314" w:firstLine="0"/>
        <w:rPr>
          <w:rFonts w:ascii="Times New Roman" w:hAnsi="Times New Roman" w:cs="Times New Roman"/>
          <w:b/>
          <w:bCs/>
          <w:sz w:val="24"/>
          <w:szCs w:val="24"/>
        </w:rPr>
      </w:pPr>
    </w:p>
    <w:p w14:paraId="44152A06" w14:textId="77777777" w:rsidR="00C94E0A" w:rsidRDefault="00C94E0A" w:rsidP="007C75B8">
      <w:pPr>
        <w:spacing w:line="240" w:lineRule="auto"/>
        <w:ind w:left="7314" w:firstLine="0"/>
        <w:rPr>
          <w:rFonts w:ascii="Times New Roman" w:hAnsi="Times New Roman" w:cs="Times New Roman"/>
          <w:b/>
          <w:bCs/>
          <w:sz w:val="24"/>
          <w:szCs w:val="24"/>
        </w:rPr>
      </w:pPr>
    </w:p>
    <w:p w14:paraId="644EC9EF" w14:textId="77777777" w:rsidR="00C94E0A" w:rsidRDefault="00C94E0A" w:rsidP="007C75B8">
      <w:pPr>
        <w:spacing w:line="240" w:lineRule="auto"/>
        <w:ind w:left="7314" w:firstLine="0"/>
        <w:rPr>
          <w:rFonts w:ascii="Times New Roman" w:hAnsi="Times New Roman" w:cs="Times New Roman"/>
          <w:b/>
          <w:bCs/>
          <w:sz w:val="24"/>
          <w:szCs w:val="24"/>
        </w:rPr>
      </w:pPr>
    </w:p>
    <w:p w14:paraId="1C5BAFE0" w14:textId="77777777" w:rsidR="00C94E0A" w:rsidRDefault="00C94E0A" w:rsidP="007C75B8">
      <w:pPr>
        <w:spacing w:line="240" w:lineRule="auto"/>
        <w:ind w:left="7314" w:firstLine="0"/>
        <w:rPr>
          <w:rFonts w:ascii="Times New Roman" w:hAnsi="Times New Roman" w:cs="Times New Roman"/>
          <w:b/>
          <w:bCs/>
          <w:sz w:val="24"/>
          <w:szCs w:val="24"/>
        </w:rPr>
      </w:pPr>
    </w:p>
    <w:p w14:paraId="601542EA" w14:textId="77777777" w:rsidR="00C94E0A" w:rsidRDefault="00C94E0A" w:rsidP="007C75B8">
      <w:pPr>
        <w:spacing w:line="240" w:lineRule="auto"/>
        <w:ind w:left="7314" w:firstLine="0"/>
        <w:rPr>
          <w:rFonts w:ascii="Times New Roman" w:hAnsi="Times New Roman" w:cs="Times New Roman"/>
          <w:b/>
          <w:bCs/>
          <w:sz w:val="24"/>
          <w:szCs w:val="24"/>
        </w:rPr>
      </w:pPr>
    </w:p>
    <w:p w14:paraId="7C1A83B4" w14:textId="77777777" w:rsidR="00C94E0A" w:rsidRDefault="00C94E0A" w:rsidP="007C75B8">
      <w:pPr>
        <w:spacing w:line="240" w:lineRule="auto"/>
        <w:ind w:left="7314" w:firstLine="0"/>
        <w:rPr>
          <w:rFonts w:ascii="Times New Roman" w:hAnsi="Times New Roman" w:cs="Times New Roman"/>
          <w:b/>
          <w:bCs/>
          <w:sz w:val="24"/>
          <w:szCs w:val="24"/>
        </w:rPr>
      </w:pPr>
    </w:p>
    <w:p w14:paraId="26C838BF" w14:textId="77777777" w:rsidR="00C94E0A" w:rsidRDefault="00C94E0A" w:rsidP="007C75B8">
      <w:pPr>
        <w:spacing w:line="240" w:lineRule="auto"/>
        <w:ind w:left="7314" w:firstLine="0"/>
        <w:rPr>
          <w:rFonts w:ascii="Times New Roman" w:hAnsi="Times New Roman" w:cs="Times New Roman"/>
          <w:b/>
          <w:bCs/>
          <w:sz w:val="24"/>
          <w:szCs w:val="24"/>
        </w:rPr>
      </w:pPr>
    </w:p>
    <w:p w14:paraId="64501949" w14:textId="77777777" w:rsidR="00C94E0A" w:rsidRDefault="00C94E0A"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36"/>
    <w:bookmarkEnd w:id="37"/>
    <w:bookmarkEnd w:id="38"/>
    <w:bookmarkEnd w:id="39"/>
    <w:bookmarkEnd w:id="40"/>
    <w:bookmarkEnd w:id="41"/>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AB88240" w14:textId="77777777" w:rsidR="00053691" w:rsidRPr="001B505A" w:rsidRDefault="00053691" w:rsidP="0083005D">
      <w:pPr>
        <w:spacing w:line="240" w:lineRule="auto"/>
        <w:ind w:left="7314" w:firstLine="0"/>
        <w:jc w:val="center"/>
        <w:rPr>
          <w:rFonts w:ascii="Times New Roman" w:hAnsi="Times New Roman" w:cs="Times New Roman"/>
          <w:i/>
          <w:iCs/>
          <w:sz w:val="24"/>
          <w:szCs w:val="24"/>
          <w:u w:val="single"/>
        </w:rPr>
      </w:pPr>
    </w:p>
    <w:p w14:paraId="56B30336" w14:textId="77777777" w:rsidR="00293967" w:rsidRDefault="00293967" w:rsidP="007D6542">
      <w:pPr>
        <w:spacing w:line="240" w:lineRule="auto"/>
        <w:ind w:left="7314" w:firstLine="0"/>
        <w:rPr>
          <w:rFonts w:ascii="Times New Roman" w:hAnsi="Times New Roman" w:cs="Times New Roman"/>
          <w:sz w:val="24"/>
          <w:szCs w:val="24"/>
        </w:rPr>
      </w:pPr>
    </w:p>
    <w:p w14:paraId="78B3A495" w14:textId="77777777" w:rsidR="000304FB" w:rsidRPr="000704CE" w:rsidRDefault="000304FB" w:rsidP="000304FB">
      <w:pPr>
        <w:spacing w:line="240" w:lineRule="auto"/>
        <w:ind w:right="-178"/>
        <w:jc w:val="center"/>
        <w:rPr>
          <w:rFonts w:ascii="Times New Roman" w:eastAsia="Times New Roman" w:hAnsi="Times New Roman"/>
          <w:sz w:val="20"/>
          <w:szCs w:val="20"/>
        </w:rPr>
      </w:pPr>
      <w:r w:rsidRPr="000704CE">
        <w:rPr>
          <w:rFonts w:ascii="Times New Roman" w:eastAsia="Times New Roman" w:hAnsi="Times New Roman"/>
          <w:sz w:val="20"/>
          <w:szCs w:val="20"/>
        </w:rPr>
        <w:t>Herbas arba prekių ženklas</w:t>
      </w:r>
    </w:p>
    <w:p w14:paraId="1EBDD048" w14:textId="77777777" w:rsidR="000304FB" w:rsidRPr="000704CE" w:rsidRDefault="000304FB" w:rsidP="000304FB">
      <w:pPr>
        <w:spacing w:line="240" w:lineRule="auto"/>
        <w:ind w:right="-178"/>
        <w:jc w:val="center"/>
        <w:rPr>
          <w:rFonts w:ascii="Times New Roman" w:eastAsia="Times New Roman" w:hAnsi="Times New Roman"/>
          <w:sz w:val="20"/>
          <w:szCs w:val="20"/>
        </w:rPr>
      </w:pPr>
      <w:r w:rsidRPr="000704CE">
        <w:rPr>
          <w:rFonts w:ascii="Times New Roman" w:eastAsia="Times New Roman" w:hAnsi="Times New Roman"/>
          <w:sz w:val="20"/>
          <w:szCs w:val="20"/>
        </w:rPr>
        <w:t>(Tiekėjo pavadinimas)</w:t>
      </w:r>
    </w:p>
    <w:p w14:paraId="72EC2036" w14:textId="77777777" w:rsidR="000304FB" w:rsidRPr="000704CE" w:rsidRDefault="000304FB" w:rsidP="000304FB">
      <w:pPr>
        <w:spacing w:line="240" w:lineRule="auto"/>
        <w:ind w:right="-178"/>
        <w:jc w:val="center"/>
        <w:rPr>
          <w:rFonts w:ascii="Times New Roman" w:eastAsia="Times New Roman" w:hAnsi="Times New Roman"/>
          <w:sz w:val="20"/>
          <w:szCs w:val="20"/>
        </w:rPr>
      </w:pPr>
    </w:p>
    <w:p w14:paraId="679CB173" w14:textId="77777777" w:rsidR="000304FB" w:rsidRPr="00D46F7D" w:rsidRDefault="000304FB" w:rsidP="000304FB">
      <w:pPr>
        <w:spacing w:line="240" w:lineRule="auto"/>
        <w:ind w:right="-178"/>
        <w:jc w:val="center"/>
        <w:rPr>
          <w:rFonts w:ascii="Times New Roman" w:eastAsia="Times New Roman" w:hAnsi="Times New Roman"/>
          <w:b/>
          <w:bCs/>
          <w:sz w:val="18"/>
          <w:szCs w:val="18"/>
        </w:rPr>
      </w:pPr>
      <w:r w:rsidRPr="00D46F7D">
        <w:rPr>
          <w:rFonts w:ascii="Times New Roman" w:eastAsia="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50701C" w14:textId="77777777" w:rsidR="000304FB" w:rsidRDefault="000304FB" w:rsidP="000304FB">
      <w:pPr>
        <w:spacing w:line="240" w:lineRule="auto"/>
        <w:rPr>
          <w:rFonts w:ascii="Times New Roman" w:eastAsia="Times New Roman" w:hAnsi="Times New Roman"/>
          <w:sz w:val="20"/>
          <w:szCs w:val="20"/>
        </w:rPr>
      </w:pPr>
    </w:p>
    <w:p w14:paraId="05E981CC" w14:textId="77777777" w:rsidR="000304FB" w:rsidRDefault="000304FB" w:rsidP="000304FB">
      <w:pPr>
        <w:spacing w:line="240" w:lineRule="auto"/>
        <w:rPr>
          <w:rFonts w:ascii="Times New Roman" w:eastAsia="Times New Roman" w:hAnsi="Times New Roman"/>
          <w:sz w:val="20"/>
          <w:szCs w:val="20"/>
        </w:rPr>
      </w:pPr>
    </w:p>
    <w:p w14:paraId="6A25153F" w14:textId="77777777" w:rsidR="000304FB" w:rsidRDefault="000304FB" w:rsidP="000304FB">
      <w:pPr>
        <w:spacing w:line="240" w:lineRule="auto"/>
        <w:rPr>
          <w:rFonts w:ascii="Times New Roman" w:eastAsia="Times New Roman" w:hAnsi="Times New Roman"/>
          <w:sz w:val="20"/>
          <w:szCs w:val="20"/>
        </w:rPr>
      </w:pPr>
      <w:r w:rsidRPr="000704CE">
        <w:rPr>
          <w:rFonts w:ascii="Times New Roman" w:eastAsia="Times New Roman" w:hAnsi="Times New Roman"/>
          <w:sz w:val="20"/>
          <w:szCs w:val="20"/>
        </w:rPr>
        <w:t>____________________</w:t>
      </w:r>
    </w:p>
    <w:p w14:paraId="2BAD08AF" w14:textId="77777777" w:rsidR="000304FB" w:rsidRPr="000704CE" w:rsidRDefault="000304FB" w:rsidP="000304FB">
      <w:pPr>
        <w:spacing w:line="240" w:lineRule="auto"/>
        <w:rPr>
          <w:rFonts w:ascii="Times New Roman" w:eastAsia="Times New Roman" w:hAnsi="Times New Roman"/>
          <w:sz w:val="20"/>
          <w:szCs w:val="20"/>
        </w:rPr>
      </w:pPr>
    </w:p>
    <w:p w14:paraId="2832E04A" w14:textId="77777777" w:rsidR="000304FB" w:rsidRPr="000704CE" w:rsidRDefault="000304FB" w:rsidP="000304FB">
      <w:pPr>
        <w:tabs>
          <w:tab w:val="center" w:pos="2520"/>
        </w:tabs>
        <w:spacing w:line="240" w:lineRule="auto"/>
        <w:rPr>
          <w:rFonts w:ascii="Times New Roman" w:eastAsia="Times New Roman" w:hAnsi="Times New Roman"/>
          <w:sz w:val="20"/>
          <w:szCs w:val="20"/>
        </w:rPr>
      </w:pPr>
      <w:r w:rsidRPr="000704CE">
        <w:rPr>
          <w:rFonts w:ascii="Times New Roman" w:eastAsia="Times New Roman" w:hAnsi="Times New Roman"/>
          <w:sz w:val="20"/>
          <w:szCs w:val="20"/>
        </w:rPr>
        <w:t>(Adresatas (perkančioji organizacija)</w:t>
      </w:r>
      <w:r>
        <w:rPr>
          <w:rFonts w:ascii="Times New Roman" w:eastAsia="Times New Roman" w:hAnsi="Times New Roman"/>
          <w:sz w:val="20"/>
          <w:szCs w:val="20"/>
        </w:rPr>
        <w:t>)</w:t>
      </w:r>
    </w:p>
    <w:p w14:paraId="42D351FF" w14:textId="77777777" w:rsidR="000304FB" w:rsidRDefault="000304FB" w:rsidP="000304FB">
      <w:pPr>
        <w:tabs>
          <w:tab w:val="left" w:pos="0"/>
          <w:tab w:val="left" w:pos="1080"/>
        </w:tabs>
        <w:spacing w:line="240" w:lineRule="auto"/>
        <w:jc w:val="center"/>
        <w:rPr>
          <w:rFonts w:ascii="Times New Roman" w:hAnsi="Times New Roman"/>
          <w:b/>
          <w:bCs/>
          <w:color w:val="000000"/>
          <w:sz w:val="24"/>
          <w:szCs w:val="24"/>
        </w:rPr>
      </w:pPr>
    </w:p>
    <w:p w14:paraId="3FFD78AE" w14:textId="77777777" w:rsidR="000304FB" w:rsidRPr="00790E8D" w:rsidRDefault="000304FB" w:rsidP="000304FB">
      <w:pPr>
        <w:tabs>
          <w:tab w:val="left" w:pos="0"/>
          <w:tab w:val="left" w:pos="1080"/>
        </w:tabs>
        <w:spacing w:line="240" w:lineRule="auto"/>
        <w:jc w:val="center"/>
        <w:rPr>
          <w:rFonts w:ascii="Times New Roman" w:hAnsi="Times New Roman"/>
          <w:b/>
          <w:bCs/>
          <w:color w:val="000000"/>
          <w:sz w:val="24"/>
          <w:szCs w:val="24"/>
        </w:rPr>
      </w:pPr>
      <w:r w:rsidRPr="00790E8D">
        <w:rPr>
          <w:rFonts w:ascii="Times New Roman" w:hAnsi="Times New Roman"/>
          <w:b/>
          <w:bCs/>
          <w:color w:val="000000"/>
          <w:sz w:val="24"/>
          <w:szCs w:val="24"/>
        </w:rPr>
        <w:t>PASIŪLYMAS</w:t>
      </w:r>
    </w:p>
    <w:p w14:paraId="7A0B8B44" w14:textId="77777777" w:rsidR="000304FB" w:rsidRPr="00790E8D" w:rsidRDefault="000304FB" w:rsidP="000304FB">
      <w:pPr>
        <w:shd w:val="clear" w:color="auto" w:fill="FFFFFF"/>
        <w:spacing w:line="240" w:lineRule="auto"/>
        <w:jc w:val="center"/>
        <w:rPr>
          <w:rFonts w:ascii="Times New Roman" w:hAnsi="Times New Roman"/>
          <w:b/>
          <w:bCs/>
          <w:color w:val="000000"/>
          <w:sz w:val="24"/>
          <w:szCs w:val="24"/>
        </w:rPr>
      </w:pPr>
      <w:r w:rsidRPr="00790E8D">
        <w:rPr>
          <w:rFonts w:ascii="Times New Roman" w:hAnsi="Times New Roman"/>
          <w:b/>
          <w:bCs/>
          <w:color w:val="000000"/>
          <w:sz w:val="24"/>
          <w:szCs w:val="24"/>
        </w:rPr>
        <w:t>DĖL</w:t>
      </w:r>
      <w:r w:rsidRPr="00790E8D">
        <w:rPr>
          <w:sz w:val="24"/>
          <w:szCs w:val="24"/>
        </w:rPr>
        <w:t xml:space="preserve"> </w:t>
      </w:r>
      <w:r w:rsidRPr="00790E8D">
        <w:rPr>
          <w:rFonts w:ascii="Times New Roman" w:hAnsi="Times New Roman"/>
          <w:b/>
          <w:bCs/>
          <w:color w:val="000000"/>
          <w:sz w:val="24"/>
          <w:szCs w:val="24"/>
        </w:rPr>
        <w:t>KALVARIJOS GIMNAZIJOS MOKINIŲ PASIEKIMŲ IR ELGESIO GERINIMO PROCESŲ SKAITMENIZAVIMO SISTEMOS (PROGRAMOS) SUKŪRIMO PIRKIMO</w:t>
      </w:r>
    </w:p>
    <w:p w14:paraId="27EAAAAA" w14:textId="77777777" w:rsidR="000304FB" w:rsidRPr="00C64A2F" w:rsidRDefault="000304FB" w:rsidP="000304FB">
      <w:pPr>
        <w:shd w:val="clear" w:color="auto" w:fill="FFFFFF"/>
        <w:spacing w:line="240" w:lineRule="auto"/>
        <w:jc w:val="center"/>
        <w:rPr>
          <w:rFonts w:ascii="Times New Roman" w:eastAsia="Times New Roman" w:hAnsi="Times New Roman"/>
          <w:b/>
          <w:sz w:val="16"/>
          <w:szCs w:val="16"/>
        </w:rPr>
      </w:pPr>
    </w:p>
    <w:p w14:paraId="70A1F214" w14:textId="77777777" w:rsidR="000304FB" w:rsidRPr="00D46F7D" w:rsidRDefault="000304FB" w:rsidP="000304FB">
      <w:pPr>
        <w:shd w:val="clear" w:color="auto" w:fill="FFFFFF"/>
        <w:spacing w:line="240" w:lineRule="auto"/>
        <w:jc w:val="center"/>
        <w:rPr>
          <w:rFonts w:ascii="Times New Roman" w:eastAsia="Times New Roman" w:hAnsi="Times New Roman"/>
          <w:b/>
          <w:bCs/>
          <w:color w:val="000000"/>
        </w:rPr>
      </w:pPr>
      <w:r w:rsidRPr="00D46F7D">
        <w:rPr>
          <w:rFonts w:ascii="Times New Roman" w:eastAsia="Times New Roman" w:hAnsi="Times New Roman"/>
        </w:rPr>
        <w:t>____________</w:t>
      </w:r>
      <w:r w:rsidRPr="00D46F7D">
        <w:rPr>
          <w:rFonts w:ascii="Times New Roman" w:eastAsia="Times New Roman" w:hAnsi="Times New Roman"/>
          <w:b/>
          <w:bCs/>
          <w:color w:val="000000"/>
        </w:rPr>
        <w:t xml:space="preserve"> </w:t>
      </w:r>
      <w:r w:rsidRPr="00D46F7D">
        <w:rPr>
          <w:rFonts w:ascii="Times New Roman" w:eastAsia="Times New Roman" w:hAnsi="Times New Roman"/>
        </w:rPr>
        <w:t>Nr.______</w:t>
      </w:r>
    </w:p>
    <w:p w14:paraId="0FD0DD8F" w14:textId="77777777" w:rsidR="000304FB" w:rsidRPr="00915D28" w:rsidRDefault="000304FB" w:rsidP="000304FB">
      <w:pPr>
        <w:shd w:val="clear" w:color="auto" w:fill="FFFFFF"/>
        <w:spacing w:line="240" w:lineRule="auto"/>
        <w:jc w:val="center"/>
        <w:rPr>
          <w:rFonts w:ascii="Times New Roman" w:eastAsia="Times New Roman" w:hAnsi="Times New Roman"/>
          <w:bCs/>
          <w:color w:val="000000"/>
          <w:sz w:val="20"/>
          <w:szCs w:val="20"/>
        </w:rPr>
      </w:pPr>
      <w:r w:rsidRPr="00915D28">
        <w:rPr>
          <w:rFonts w:ascii="Times New Roman" w:eastAsia="Times New Roman" w:hAnsi="Times New Roman"/>
          <w:bCs/>
          <w:color w:val="000000"/>
          <w:sz w:val="20"/>
          <w:szCs w:val="20"/>
        </w:rPr>
        <w:t>(Data)</w:t>
      </w:r>
    </w:p>
    <w:p w14:paraId="5AD066D4" w14:textId="77777777" w:rsidR="000304FB" w:rsidRPr="00D46F7D" w:rsidRDefault="000304FB" w:rsidP="000304FB">
      <w:pPr>
        <w:shd w:val="clear" w:color="auto" w:fill="FFFFFF"/>
        <w:tabs>
          <w:tab w:val="left" w:pos="9356"/>
        </w:tabs>
        <w:spacing w:line="240" w:lineRule="auto"/>
        <w:jc w:val="center"/>
        <w:rPr>
          <w:rFonts w:ascii="Times New Roman" w:eastAsia="Times New Roman" w:hAnsi="Times New Roman"/>
          <w:bCs/>
          <w:color w:val="000000"/>
        </w:rPr>
      </w:pPr>
      <w:r w:rsidRPr="00D46F7D">
        <w:rPr>
          <w:rFonts w:ascii="Times New Roman" w:eastAsia="Times New Roman" w:hAnsi="Times New Roman"/>
          <w:bCs/>
          <w:color w:val="000000"/>
        </w:rPr>
        <w:t>_____________</w:t>
      </w:r>
    </w:p>
    <w:p w14:paraId="0805AF7B" w14:textId="77777777" w:rsidR="000304FB" w:rsidRPr="00915D28" w:rsidRDefault="000304FB" w:rsidP="000304FB">
      <w:pPr>
        <w:shd w:val="clear" w:color="auto" w:fill="FFFFFF"/>
        <w:tabs>
          <w:tab w:val="left" w:pos="9356"/>
        </w:tabs>
        <w:spacing w:line="240" w:lineRule="auto"/>
        <w:jc w:val="center"/>
        <w:rPr>
          <w:rFonts w:ascii="Times New Roman" w:eastAsia="Times New Roman" w:hAnsi="Times New Roman"/>
          <w:bCs/>
          <w:color w:val="000000"/>
          <w:sz w:val="20"/>
          <w:szCs w:val="20"/>
        </w:rPr>
      </w:pPr>
      <w:r w:rsidRPr="00915D28">
        <w:rPr>
          <w:rFonts w:ascii="Times New Roman" w:eastAsia="Times New Roman" w:hAnsi="Times New Roman"/>
          <w:bCs/>
          <w:color w:val="000000"/>
          <w:sz w:val="20"/>
          <w:szCs w:val="20"/>
        </w:rPr>
        <w:t>(Sudarymo vieta)</w:t>
      </w:r>
    </w:p>
    <w:p w14:paraId="5D29BAB4" w14:textId="77777777" w:rsidR="000304FB" w:rsidRPr="00C64A2F" w:rsidRDefault="000304FB" w:rsidP="000304FB">
      <w:pPr>
        <w:rPr>
          <w:sz w:val="16"/>
          <w:szCs w:val="16"/>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0304FB" w:rsidRPr="00DD6BB4" w14:paraId="6E5FFC67" w14:textId="77777777" w:rsidTr="000407DD">
        <w:trPr>
          <w:trHeight w:val="225"/>
          <w:jc w:val="center"/>
        </w:trPr>
        <w:tc>
          <w:tcPr>
            <w:tcW w:w="4957" w:type="dxa"/>
            <w:shd w:val="clear" w:color="auto" w:fill="FFFFFF" w:themeFill="background1"/>
            <w:vAlign w:val="center"/>
          </w:tcPr>
          <w:p w14:paraId="24EC6E00"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Tiekėjo arba tiekėjų grupės narių pavadinimas (-ai)</w:t>
            </w:r>
            <w:r>
              <w:rPr>
                <w:rFonts w:ascii="Times New Roman" w:eastAsia="Times New Roman" w:hAnsi="Times New Roman" w:cs="Times New Roman"/>
                <w:sz w:val="24"/>
                <w:szCs w:val="24"/>
              </w:rPr>
              <w:t xml:space="preserve"> </w:t>
            </w:r>
            <w:r w:rsidRPr="00790E8D">
              <w:rPr>
                <w:rFonts w:ascii="Times New Roman" w:eastAsia="Times New Roman" w:hAnsi="Times New Roman" w:cs="Times New Roman"/>
                <w:sz w:val="24"/>
                <w:szCs w:val="24"/>
              </w:rPr>
              <w:footnoteReference w:id="3"/>
            </w:r>
          </w:p>
        </w:tc>
        <w:tc>
          <w:tcPr>
            <w:tcW w:w="4871" w:type="dxa"/>
            <w:vAlign w:val="center"/>
          </w:tcPr>
          <w:p w14:paraId="1D44AAFA" w14:textId="77777777" w:rsidR="000304FB" w:rsidRPr="00790E8D" w:rsidRDefault="000304FB" w:rsidP="000407DD">
            <w:pPr>
              <w:spacing w:line="240" w:lineRule="auto"/>
              <w:jc w:val="center"/>
              <w:rPr>
                <w:rFonts w:ascii="Times New Roman" w:eastAsia="Times New Roman" w:hAnsi="Times New Roman" w:cs="Times New Roman"/>
                <w:sz w:val="24"/>
                <w:szCs w:val="24"/>
              </w:rPr>
            </w:pPr>
          </w:p>
        </w:tc>
      </w:tr>
      <w:tr w:rsidR="000304FB" w:rsidRPr="00DD6BB4" w14:paraId="066674A1" w14:textId="77777777" w:rsidTr="000407DD">
        <w:trPr>
          <w:trHeight w:val="225"/>
          <w:jc w:val="center"/>
        </w:trPr>
        <w:tc>
          <w:tcPr>
            <w:tcW w:w="4957" w:type="dxa"/>
            <w:shd w:val="clear" w:color="auto" w:fill="FFFFFF" w:themeFill="background1"/>
            <w:vAlign w:val="center"/>
          </w:tcPr>
          <w:p w14:paraId="7362F579"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Tiekėjo adresas</w:t>
            </w:r>
          </w:p>
        </w:tc>
        <w:tc>
          <w:tcPr>
            <w:tcW w:w="4871" w:type="dxa"/>
            <w:vAlign w:val="center"/>
          </w:tcPr>
          <w:p w14:paraId="36701F1D" w14:textId="77777777" w:rsidR="000304FB" w:rsidRPr="00790E8D" w:rsidRDefault="000304FB" w:rsidP="000407DD">
            <w:pPr>
              <w:spacing w:line="240" w:lineRule="auto"/>
              <w:jc w:val="center"/>
              <w:rPr>
                <w:rFonts w:ascii="Times New Roman" w:eastAsia="Times New Roman" w:hAnsi="Times New Roman" w:cs="Times New Roman"/>
                <w:sz w:val="24"/>
                <w:szCs w:val="24"/>
              </w:rPr>
            </w:pPr>
          </w:p>
        </w:tc>
      </w:tr>
      <w:tr w:rsidR="000304FB" w:rsidRPr="00DD6BB4" w14:paraId="1F056473" w14:textId="77777777" w:rsidTr="000407DD">
        <w:trPr>
          <w:trHeight w:val="225"/>
          <w:jc w:val="center"/>
        </w:trPr>
        <w:tc>
          <w:tcPr>
            <w:tcW w:w="4957" w:type="dxa"/>
            <w:shd w:val="clear" w:color="auto" w:fill="FFFFFF" w:themeFill="background1"/>
            <w:vAlign w:val="center"/>
          </w:tcPr>
          <w:p w14:paraId="2394F6D8"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Įmonės kodas</w:t>
            </w:r>
          </w:p>
        </w:tc>
        <w:tc>
          <w:tcPr>
            <w:tcW w:w="4871" w:type="dxa"/>
            <w:vAlign w:val="center"/>
          </w:tcPr>
          <w:p w14:paraId="24CE7258" w14:textId="77777777" w:rsidR="000304FB" w:rsidRPr="00790E8D" w:rsidRDefault="000304FB" w:rsidP="000407DD">
            <w:pPr>
              <w:spacing w:line="240" w:lineRule="auto"/>
              <w:jc w:val="center"/>
              <w:rPr>
                <w:rFonts w:ascii="Times New Roman" w:eastAsia="Times New Roman" w:hAnsi="Times New Roman" w:cs="Times New Roman"/>
                <w:sz w:val="24"/>
                <w:szCs w:val="24"/>
              </w:rPr>
            </w:pPr>
          </w:p>
        </w:tc>
      </w:tr>
      <w:tr w:rsidR="000304FB" w:rsidRPr="00DD6BB4" w14:paraId="3742FD14" w14:textId="77777777" w:rsidTr="000407DD">
        <w:trPr>
          <w:jc w:val="center"/>
        </w:trPr>
        <w:tc>
          <w:tcPr>
            <w:tcW w:w="4957" w:type="dxa"/>
            <w:shd w:val="clear" w:color="auto" w:fill="FFFFFF" w:themeFill="background1"/>
            <w:vAlign w:val="center"/>
          </w:tcPr>
          <w:p w14:paraId="2CEB5862"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Už pasiūlymą atsakingo asmens pareigos, vardas, pavardė</w:t>
            </w:r>
          </w:p>
        </w:tc>
        <w:tc>
          <w:tcPr>
            <w:tcW w:w="4871" w:type="dxa"/>
            <w:vAlign w:val="center"/>
          </w:tcPr>
          <w:p w14:paraId="5BAA81D0" w14:textId="77777777" w:rsidR="000304FB" w:rsidRPr="00790E8D" w:rsidRDefault="000304FB" w:rsidP="000407DD">
            <w:pPr>
              <w:spacing w:line="240" w:lineRule="auto"/>
              <w:jc w:val="center"/>
              <w:rPr>
                <w:rFonts w:ascii="Times New Roman" w:eastAsia="Times New Roman" w:hAnsi="Times New Roman" w:cs="Times New Roman"/>
                <w:sz w:val="24"/>
                <w:szCs w:val="24"/>
              </w:rPr>
            </w:pPr>
          </w:p>
        </w:tc>
      </w:tr>
      <w:tr w:rsidR="000304FB" w:rsidRPr="00DD6BB4" w14:paraId="3060A7CC" w14:textId="77777777" w:rsidTr="000407DD">
        <w:trPr>
          <w:jc w:val="center"/>
        </w:trPr>
        <w:tc>
          <w:tcPr>
            <w:tcW w:w="4957" w:type="dxa"/>
            <w:shd w:val="clear" w:color="auto" w:fill="FFFFFF" w:themeFill="background1"/>
            <w:vAlign w:val="center"/>
          </w:tcPr>
          <w:p w14:paraId="1FF3AD0D"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Telefono numeris</w:t>
            </w:r>
          </w:p>
        </w:tc>
        <w:tc>
          <w:tcPr>
            <w:tcW w:w="4871" w:type="dxa"/>
            <w:vAlign w:val="center"/>
          </w:tcPr>
          <w:p w14:paraId="62429BD2" w14:textId="77777777" w:rsidR="000304FB" w:rsidRPr="00790E8D" w:rsidRDefault="000304FB" w:rsidP="000407DD">
            <w:pPr>
              <w:spacing w:line="240" w:lineRule="auto"/>
              <w:jc w:val="center"/>
              <w:rPr>
                <w:rFonts w:ascii="Times New Roman" w:eastAsia="Times New Roman" w:hAnsi="Times New Roman" w:cs="Times New Roman"/>
                <w:sz w:val="24"/>
                <w:szCs w:val="24"/>
              </w:rPr>
            </w:pPr>
          </w:p>
        </w:tc>
      </w:tr>
      <w:tr w:rsidR="000304FB" w:rsidRPr="00DD6BB4" w14:paraId="45AD0B4A" w14:textId="77777777" w:rsidTr="000407DD">
        <w:trPr>
          <w:jc w:val="center"/>
        </w:trPr>
        <w:tc>
          <w:tcPr>
            <w:tcW w:w="4957" w:type="dxa"/>
            <w:shd w:val="clear" w:color="auto" w:fill="FFFFFF" w:themeFill="background1"/>
            <w:vAlign w:val="center"/>
          </w:tcPr>
          <w:p w14:paraId="07121527"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El. pašto adresas</w:t>
            </w:r>
          </w:p>
        </w:tc>
        <w:tc>
          <w:tcPr>
            <w:tcW w:w="4871" w:type="dxa"/>
            <w:vAlign w:val="center"/>
          </w:tcPr>
          <w:p w14:paraId="5BC23D0D" w14:textId="77777777" w:rsidR="000304FB" w:rsidRPr="00790E8D" w:rsidRDefault="000304FB" w:rsidP="000407DD">
            <w:pPr>
              <w:spacing w:line="240" w:lineRule="auto"/>
              <w:jc w:val="center"/>
              <w:rPr>
                <w:rFonts w:ascii="Times New Roman" w:eastAsia="Times New Roman" w:hAnsi="Times New Roman" w:cs="Times New Roman"/>
                <w:sz w:val="24"/>
                <w:szCs w:val="24"/>
              </w:rPr>
            </w:pPr>
          </w:p>
        </w:tc>
      </w:tr>
      <w:tr w:rsidR="000304FB" w:rsidRPr="00DD6BB4" w14:paraId="1589B246" w14:textId="77777777" w:rsidTr="000407DD">
        <w:trPr>
          <w:jc w:val="center"/>
        </w:trPr>
        <w:tc>
          <w:tcPr>
            <w:tcW w:w="4957" w:type="dxa"/>
            <w:shd w:val="clear" w:color="auto" w:fill="FFFFFF" w:themeFill="background1"/>
            <w:vAlign w:val="center"/>
          </w:tcPr>
          <w:p w14:paraId="1A97017C"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Kokiu būdu galės būti pasirašoma sutartis?</w:t>
            </w:r>
          </w:p>
        </w:tc>
        <w:tc>
          <w:tcPr>
            <w:tcW w:w="4871" w:type="dxa"/>
            <w:vAlign w:val="center"/>
          </w:tcPr>
          <w:p w14:paraId="2E209F3B" w14:textId="77777777" w:rsidR="000304FB" w:rsidRPr="00790E8D" w:rsidRDefault="00000000" w:rsidP="000407DD">
            <w:pPr>
              <w:spacing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0304FB">
                  <w:rPr>
                    <w:rFonts w:ascii="MS Gothic" w:eastAsia="MS Gothic" w:hAnsi="MS Gothic" w:cs="Times New Roman" w:hint="eastAsia"/>
                    <w:bCs/>
                    <w:iCs/>
                    <w:sz w:val="24"/>
                    <w:szCs w:val="24"/>
                  </w:rPr>
                  <w:t>☐</w:t>
                </w:r>
              </w:sdtContent>
            </w:sdt>
            <w:r w:rsidR="000304FB" w:rsidRPr="00790E8D">
              <w:rPr>
                <w:rFonts w:ascii="Times New Roman" w:hAnsi="Times New Roman" w:cs="Times New Roman"/>
                <w:bCs/>
                <w:iCs/>
                <w:sz w:val="24"/>
                <w:szCs w:val="24"/>
              </w:rPr>
              <w:t xml:space="preserve"> Fiziniu parašu </w:t>
            </w:r>
          </w:p>
          <w:p w14:paraId="34896237" w14:textId="77777777" w:rsidR="000304FB" w:rsidRPr="00790E8D" w:rsidRDefault="00000000" w:rsidP="000407DD">
            <w:pPr>
              <w:spacing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0304FB" w:rsidRPr="00790E8D">
                  <w:rPr>
                    <w:rFonts w:ascii="Segoe UI Symbol" w:eastAsia="MS Gothic" w:hAnsi="Segoe UI Symbol" w:cs="Segoe UI Symbol"/>
                    <w:bCs/>
                    <w:iCs/>
                    <w:sz w:val="24"/>
                    <w:szCs w:val="24"/>
                  </w:rPr>
                  <w:t>☐</w:t>
                </w:r>
              </w:sdtContent>
            </w:sdt>
            <w:r w:rsidR="000304FB" w:rsidRPr="00790E8D">
              <w:rPr>
                <w:rFonts w:ascii="Times New Roman" w:hAnsi="Times New Roman" w:cs="Times New Roman"/>
                <w:bCs/>
                <w:iCs/>
                <w:sz w:val="24"/>
                <w:szCs w:val="24"/>
              </w:rPr>
              <w:t xml:space="preserve"> Elektroniniu parašu </w:t>
            </w:r>
          </w:p>
        </w:tc>
      </w:tr>
      <w:tr w:rsidR="000304FB" w:rsidRPr="00DD6BB4" w14:paraId="50A9A5EB" w14:textId="77777777" w:rsidTr="000407DD">
        <w:trPr>
          <w:jc w:val="center"/>
        </w:trPr>
        <w:tc>
          <w:tcPr>
            <w:tcW w:w="4957" w:type="dxa"/>
            <w:shd w:val="clear" w:color="auto" w:fill="FFFFFF" w:themeFill="background1"/>
            <w:vAlign w:val="center"/>
          </w:tcPr>
          <w:p w14:paraId="5E88D62F"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Tiekėjo banko pavadinimas</w:t>
            </w:r>
          </w:p>
        </w:tc>
        <w:tc>
          <w:tcPr>
            <w:tcW w:w="4871" w:type="dxa"/>
            <w:vAlign w:val="center"/>
          </w:tcPr>
          <w:p w14:paraId="428DB01A" w14:textId="77777777" w:rsidR="000304FB" w:rsidRPr="00790E8D" w:rsidRDefault="000304FB" w:rsidP="000407DD">
            <w:pPr>
              <w:spacing w:line="240" w:lineRule="auto"/>
              <w:rPr>
                <w:rFonts w:ascii="Times New Roman" w:hAnsi="Times New Roman" w:cs="Times New Roman"/>
                <w:bCs/>
                <w:iCs/>
                <w:sz w:val="24"/>
                <w:szCs w:val="24"/>
              </w:rPr>
            </w:pPr>
          </w:p>
        </w:tc>
      </w:tr>
      <w:tr w:rsidR="000304FB" w:rsidRPr="00DD6BB4" w14:paraId="435686AE" w14:textId="77777777" w:rsidTr="000407DD">
        <w:trPr>
          <w:jc w:val="center"/>
        </w:trPr>
        <w:tc>
          <w:tcPr>
            <w:tcW w:w="4957" w:type="dxa"/>
            <w:shd w:val="clear" w:color="auto" w:fill="FFFFFF" w:themeFill="background1"/>
            <w:vAlign w:val="center"/>
          </w:tcPr>
          <w:p w14:paraId="174F055C"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Tiekėjo banko sąskaitos numeris</w:t>
            </w:r>
          </w:p>
        </w:tc>
        <w:tc>
          <w:tcPr>
            <w:tcW w:w="4871" w:type="dxa"/>
            <w:vAlign w:val="center"/>
          </w:tcPr>
          <w:p w14:paraId="4D8D5DDB" w14:textId="77777777" w:rsidR="000304FB" w:rsidRPr="00790E8D" w:rsidRDefault="000304FB" w:rsidP="000407DD">
            <w:pPr>
              <w:spacing w:line="240" w:lineRule="auto"/>
              <w:jc w:val="center"/>
              <w:rPr>
                <w:rFonts w:ascii="Times New Roman" w:hAnsi="Times New Roman" w:cs="Times New Roman"/>
                <w:bCs/>
                <w:iCs/>
                <w:sz w:val="24"/>
                <w:szCs w:val="24"/>
              </w:rPr>
            </w:pPr>
          </w:p>
        </w:tc>
      </w:tr>
      <w:tr w:rsidR="000304FB" w:rsidRPr="00DD6BB4" w14:paraId="0E9BA312" w14:textId="77777777" w:rsidTr="000407DD">
        <w:trPr>
          <w:jc w:val="center"/>
        </w:trPr>
        <w:tc>
          <w:tcPr>
            <w:tcW w:w="4957" w:type="dxa"/>
            <w:shd w:val="clear" w:color="auto" w:fill="FFFFFF" w:themeFill="background1"/>
            <w:vAlign w:val="center"/>
          </w:tcPr>
          <w:p w14:paraId="69799F2B"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 xml:space="preserve">Tiekėjo atsakingo asmens už sutarties vykdymą vardas pavardė, el. pašto adresas, tel. numeris </w:t>
            </w:r>
          </w:p>
        </w:tc>
        <w:tc>
          <w:tcPr>
            <w:tcW w:w="4871" w:type="dxa"/>
            <w:vAlign w:val="center"/>
          </w:tcPr>
          <w:p w14:paraId="79DC2C47" w14:textId="77777777" w:rsidR="000304FB" w:rsidRPr="00790E8D" w:rsidRDefault="000304FB" w:rsidP="000407DD">
            <w:pPr>
              <w:spacing w:line="240" w:lineRule="auto"/>
              <w:jc w:val="center"/>
              <w:rPr>
                <w:rFonts w:ascii="Times New Roman" w:hAnsi="Times New Roman" w:cs="Times New Roman"/>
                <w:bCs/>
                <w:iCs/>
                <w:sz w:val="24"/>
                <w:szCs w:val="24"/>
              </w:rPr>
            </w:pPr>
          </w:p>
        </w:tc>
      </w:tr>
      <w:tr w:rsidR="000304FB" w:rsidRPr="00DD6BB4" w14:paraId="0E9C6BE6" w14:textId="77777777" w:rsidTr="000407DD">
        <w:trPr>
          <w:jc w:val="center"/>
        </w:trPr>
        <w:tc>
          <w:tcPr>
            <w:tcW w:w="4957" w:type="dxa"/>
            <w:shd w:val="clear" w:color="auto" w:fill="FFFFFF" w:themeFill="background1"/>
            <w:vAlign w:val="center"/>
          </w:tcPr>
          <w:p w14:paraId="03CBA603" w14:textId="77777777" w:rsidR="000304FB" w:rsidRPr="00790E8D" w:rsidRDefault="000304FB" w:rsidP="000407DD">
            <w:pPr>
              <w:spacing w:line="240" w:lineRule="auto"/>
              <w:ind w:firstLine="0"/>
              <w:rPr>
                <w:rFonts w:ascii="Times New Roman" w:eastAsia="Times New Roman" w:hAnsi="Times New Roman" w:cs="Times New Roman"/>
                <w:sz w:val="24"/>
                <w:szCs w:val="24"/>
              </w:rPr>
            </w:pPr>
            <w:r w:rsidRPr="00790E8D">
              <w:rPr>
                <w:rFonts w:ascii="Times New Roman" w:eastAsia="Times New Roman" w:hAnsi="Times New Roman" w:cs="Times New Roman"/>
                <w:sz w:val="24"/>
                <w:szCs w:val="24"/>
              </w:rPr>
              <w:t>Asmuo, kuris pasirašys sutartį (vardas, pavardė, pareigos, atstovavimo pagrindas)</w:t>
            </w:r>
          </w:p>
        </w:tc>
        <w:tc>
          <w:tcPr>
            <w:tcW w:w="4871" w:type="dxa"/>
            <w:vAlign w:val="center"/>
          </w:tcPr>
          <w:p w14:paraId="36AC649B" w14:textId="77777777" w:rsidR="000304FB" w:rsidRPr="00790E8D" w:rsidRDefault="000304FB" w:rsidP="000407DD">
            <w:pPr>
              <w:spacing w:line="240" w:lineRule="auto"/>
              <w:jc w:val="center"/>
              <w:rPr>
                <w:rFonts w:ascii="Times New Roman" w:hAnsi="Times New Roman" w:cs="Times New Roman"/>
                <w:bCs/>
                <w:iCs/>
                <w:sz w:val="24"/>
                <w:szCs w:val="24"/>
              </w:rPr>
            </w:pPr>
          </w:p>
        </w:tc>
      </w:tr>
    </w:tbl>
    <w:p w14:paraId="21E40503" w14:textId="77777777" w:rsidR="000304FB" w:rsidRDefault="000304FB" w:rsidP="000304FB">
      <w:pPr>
        <w:spacing w:line="240" w:lineRule="auto"/>
        <w:rPr>
          <w:rFonts w:ascii="Times New Roman" w:hAnsi="Times New Roman" w:cs="Times New Roman"/>
        </w:rPr>
      </w:pPr>
    </w:p>
    <w:p w14:paraId="43A10F3E" w14:textId="77777777" w:rsidR="000304FB" w:rsidRDefault="000304FB" w:rsidP="000304FB">
      <w:pPr>
        <w:spacing w:line="240" w:lineRule="auto"/>
        <w:ind w:left="567" w:firstLine="130"/>
        <w:rPr>
          <w:rFonts w:ascii="Times New Roman" w:hAnsi="Times New Roman" w:cs="Times New Roman"/>
        </w:rPr>
      </w:pPr>
    </w:p>
    <w:p w14:paraId="14D29E7C" w14:textId="77777777" w:rsidR="000304FB" w:rsidRDefault="000304FB" w:rsidP="000304FB">
      <w:pPr>
        <w:spacing w:line="240" w:lineRule="auto"/>
        <w:ind w:left="567" w:firstLine="130"/>
        <w:rPr>
          <w:rFonts w:ascii="Times New Roman" w:hAnsi="Times New Roman" w:cs="Times New Roman"/>
        </w:rPr>
      </w:pPr>
    </w:p>
    <w:p w14:paraId="6F16B02B" w14:textId="77777777" w:rsidR="000304FB" w:rsidRDefault="000304FB" w:rsidP="000304FB">
      <w:pPr>
        <w:spacing w:line="240" w:lineRule="auto"/>
        <w:ind w:left="567" w:firstLine="130"/>
        <w:rPr>
          <w:rFonts w:ascii="Times New Roman" w:hAnsi="Times New Roman" w:cs="Times New Roman"/>
        </w:rPr>
      </w:pPr>
    </w:p>
    <w:p w14:paraId="54715981" w14:textId="77777777" w:rsidR="000304FB" w:rsidRDefault="000304FB" w:rsidP="000304FB">
      <w:pPr>
        <w:spacing w:line="240" w:lineRule="auto"/>
        <w:ind w:left="567" w:firstLine="130"/>
        <w:rPr>
          <w:rFonts w:ascii="Times New Roman" w:hAnsi="Times New Roman" w:cs="Times New Roman"/>
        </w:rPr>
      </w:pPr>
    </w:p>
    <w:p w14:paraId="1B839BAF" w14:textId="77777777" w:rsidR="000304FB" w:rsidRDefault="000304FB" w:rsidP="000304FB">
      <w:pPr>
        <w:spacing w:line="240" w:lineRule="auto"/>
        <w:ind w:left="567" w:firstLine="130"/>
        <w:rPr>
          <w:rFonts w:ascii="Times New Roman" w:hAnsi="Times New Roman" w:cs="Times New Roman"/>
        </w:rPr>
      </w:pPr>
    </w:p>
    <w:p w14:paraId="22F838AE" w14:textId="77777777" w:rsidR="000304FB" w:rsidRDefault="000304FB" w:rsidP="000304FB">
      <w:pPr>
        <w:spacing w:line="240" w:lineRule="auto"/>
        <w:ind w:left="567" w:firstLine="130"/>
        <w:rPr>
          <w:rFonts w:ascii="Times New Roman" w:hAnsi="Times New Roman" w:cs="Times New Roman"/>
        </w:rPr>
      </w:pPr>
    </w:p>
    <w:p w14:paraId="27A33637" w14:textId="77777777" w:rsidR="000304FB" w:rsidRDefault="000304FB" w:rsidP="000304FB">
      <w:pPr>
        <w:spacing w:line="240" w:lineRule="auto"/>
        <w:ind w:left="567" w:firstLine="130"/>
        <w:rPr>
          <w:rFonts w:ascii="Times New Roman" w:hAnsi="Times New Roman" w:cs="Times New Roman"/>
        </w:rPr>
      </w:pPr>
    </w:p>
    <w:p w14:paraId="3B63AF00" w14:textId="77777777" w:rsidR="000304FB" w:rsidRDefault="000304FB" w:rsidP="000304FB">
      <w:pPr>
        <w:spacing w:line="240" w:lineRule="auto"/>
        <w:ind w:left="567" w:firstLine="130"/>
        <w:rPr>
          <w:rFonts w:ascii="Times New Roman" w:hAnsi="Times New Roman" w:cs="Times New Roman"/>
        </w:rPr>
      </w:pPr>
    </w:p>
    <w:p w14:paraId="7A3D76BA" w14:textId="77777777" w:rsidR="000304FB" w:rsidRDefault="000304FB" w:rsidP="000304FB">
      <w:pPr>
        <w:spacing w:line="240" w:lineRule="auto"/>
        <w:ind w:left="567" w:firstLine="130"/>
        <w:rPr>
          <w:rFonts w:ascii="Times New Roman" w:hAnsi="Times New Roman" w:cs="Times New Roman"/>
        </w:rPr>
      </w:pPr>
    </w:p>
    <w:p w14:paraId="2300B4B5" w14:textId="77777777" w:rsidR="000304FB" w:rsidRDefault="000304FB" w:rsidP="000304FB">
      <w:pPr>
        <w:spacing w:line="240" w:lineRule="auto"/>
        <w:ind w:firstLine="0"/>
        <w:rPr>
          <w:rFonts w:ascii="Times New Roman" w:hAnsi="Times New Roman" w:cs="Times New Roman"/>
        </w:rPr>
      </w:pPr>
    </w:p>
    <w:p w14:paraId="6D215666" w14:textId="77777777" w:rsidR="000304FB" w:rsidRPr="00790E8D" w:rsidRDefault="000304FB" w:rsidP="000304FB">
      <w:pPr>
        <w:spacing w:line="240" w:lineRule="auto"/>
        <w:ind w:firstLine="0"/>
        <w:rPr>
          <w:rFonts w:ascii="Times New Roman" w:hAnsi="Times New Roman" w:cs="Times New Roman"/>
          <w:sz w:val="22"/>
          <w:szCs w:val="24"/>
        </w:rPr>
      </w:pPr>
      <w:r w:rsidRPr="00790E8D">
        <w:rPr>
          <w:rFonts w:ascii="Times New Roman" w:hAnsi="Times New Roman" w:cs="Times New Roman"/>
          <w:sz w:val="22"/>
          <w:szCs w:val="24"/>
        </w:rPr>
        <w:t>Informacija, apie pasiūlymo teikimo metu žinomus Subtiekėjus, kurie bus pasitelkiami Sutarties vykdymui (pildyti tuomet, jei pirkimo sutarties vykdymui bus pasitelkti subtiekėjai).</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651"/>
        <w:gridCol w:w="2019"/>
        <w:gridCol w:w="2256"/>
        <w:gridCol w:w="2632"/>
      </w:tblGrid>
      <w:tr w:rsidR="000304FB" w:rsidRPr="00D46F7D" w14:paraId="15924C01" w14:textId="77777777" w:rsidTr="0010283A">
        <w:trPr>
          <w:tblHeader/>
        </w:trPr>
        <w:tc>
          <w:tcPr>
            <w:tcW w:w="1074" w:type="dxa"/>
            <w:shd w:val="clear" w:color="auto" w:fill="D5DCE4" w:themeFill="text2" w:themeFillTint="33"/>
          </w:tcPr>
          <w:p w14:paraId="32FC6E4F" w14:textId="77777777" w:rsidR="000304FB" w:rsidRPr="00790E8D" w:rsidRDefault="000304FB" w:rsidP="000407DD">
            <w:pPr>
              <w:spacing w:before="60" w:after="60"/>
              <w:ind w:right="-100" w:firstLine="0"/>
              <w:jc w:val="center"/>
              <w:rPr>
                <w:rFonts w:ascii="Times New Roman" w:eastAsia="Times New Roman" w:hAnsi="Times New Roman" w:cs="Times New Roman"/>
                <w:sz w:val="24"/>
                <w:szCs w:val="22"/>
              </w:rPr>
            </w:pPr>
            <w:r w:rsidRPr="00790E8D">
              <w:rPr>
                <w:rFonts w:ascii="Times New Roman" w:eastAsia="Times New Roman" w:hAnsi="Times New Roman" w:cs="Times New Roman"/>
                <w:sz w:val="24"/>
                <w:szCs w:val="22"/>
              </w:rPr>
              <w:t>Eil. Nr.</w:t>
            </w:r>
          </w:p>
        </w:tc>
        <w:tc>
          <w:tcPr>
            <w:tcW w:w="2651" w:type="dxa"/>
            <w:shd w:val="clear" w:color="auto" w:fill="D5DCE4" w:themeFill="text2" w:themeFillTint="33"/>
          </w:tcPr>
          <w:p w14:paraId="19208BDE" w14:textId="77777777" w:rsidR="000304FB" w:rsidRPr="00790E8D" w:rsidRDefault="000304FB" w:rsidP="000407DD">
            <w:pPr>
              <w:spacing w:before="60" w:after="60"/>
              <w:ind w:firstLine="0"/>
              <w:jc w:val="center"/>
              <w:rPr>
                <w:rFonts w:ascii="Times New Roman" w:eastAsia="Times New Roman" w:hAnsi="Times New Roman" w:cs="Times New Roman"/>
                <w:sz w:val="24"/>
                <w:szCs w:val="22"/>
              </w:rPr>
            </w:pPr>
            <w:r w:rsidRPr="00790E8D">
              <w:rPr>
                <w:rFonts w:ascii="Times New Roman" w:eastAsia="Times New Roman" w:hAnsi="Times New Roman" w:cs="Times New Roman"/>
                <w:sz w:val="24"/>
                <w:szCs w:val="22"/>
              </w:rPr>
              <w:t>Subtiekėjo pavadinimas</w:t>
            </w:r>
          </w:p>
        </w:tc>
        <w:tc>
          <w:tcPr>
            <w:tcW w:w="2019" w:type="dxa"/>
            <w:shd w:val="clear" w:color="auto" w:fill="D5DCE4" w:themeFill="text2" w:themeFillTint="33"/>
          </w:tcPr>
          <w:p w14:paraId="10A27BD9" w14:textId="77777777" w:rsidR="000304FB" w:rsidRPr="00790E8D" w:rsidRDefault="000304FB" w:rsidP="000407DD">
            <w:pPr>
              <w:spacing w:before="60" w:after="60"/>
              <w:ind w:firstLine="0"/>
              <w:jc w:val="center"/>
              <w:rPr>
                <w:rFonts w:ascii="Times New Roman" w:eastAsia="Times New Roman" w:hAnsi="Times New Roman" w:cs="Times New Roman"/>
                <w:sz w:val="24"/>
                <w:szCs w:val="22"/>
              </w:rPr>
            </w:pPr>
            <w:r w:rsidRPr="00790E8D">
              <w:rPr>
                <w:rFonts w:ascii="Times New Roman" w:eastAsia="Times New Roman" w:hAnsi="Times New Roman" w:cs="Times New Roman"/>
                <w:sz w:val="24"/>
                <w:szCs w:val="22"/>
              </w:rPr>
              <w:t>Registracijos šalis, kodas, adresas</w:t>
            </w:r>
          </w:p>
        </w:tc>
        <w:tc>
          <w:tcPr>
            <w:tcW w:w="2256" w:type="dxa"/>
            <w:shd w:val="clear" w:color="auto" w:fill="D5DCE4" w:themeFill="text2" w:themeFillTint="33"/>
          </w:tcPr>
          <w:p w14:paraId="4475F026" w14:textId="77777777" w:rsidR="000304FB" w:rsidRPr="00790E8D" w:rsidRDefault="000304FB" w:rsidP="000407DD">
            <w:pPr>
              <w:spacing w:before="60" w:after="60"/>
              <w:ind w:firstLine="0"/>
              <w:jc w:val="center"/>
              <w:rPr>
                <w:rFonts w:ascii="Times New Roman" w:eastAsia="Times New Roman" w:hAnsi="Times New Roman" w:cs="Times New Roman"/>
                <w:sz w:val="24"/>
                <w:szCs w:val="22"/>
              </w:rPr>
            </w:pPr>
            <w:r w:rsidRPr="00790E8D">
              <w:rPr>
                <w:rFonts w:ascii="Times New Roman" w:eastAsia="Times New Roman" w:hAnsi="Times New Roman" w:cs="Times New Roman"/>
                <w:sz w:val="24"/>
                <w:szCs w:val="22"/>
              </w:rPr>
              <w:t>Perduodamų įsipareigojimų aprašymas</w:t>
            </w:r>
          </w:p>
        </w:tc>
        <w:tc>
          <w:tcPr>
            <w:tcW w:w="2632" w:type="dxa"/>
            <w:shd w:val="clear" w:color="auto" w:fill="D5DCE4" w:themeFill="text2" w:themeFillTint="33"/>
          </w:tcPr>
          <w:p w14:paraId="7B8AC41B" w14:textId="77777777" w:rsidR="000304FB" w:rsidRPr="00790E8D" w:rsidRDefault="000304FB" w:rsidP="000407DD">
            <w:pPr>
              <w:spacing w:before="60" w:after="60"/>
              <w:ind w:firstLine="0"/>
              <w:jc w:val="center"/>
              <w:rPr>
                <w:rFonts w:ascii="Times New Roman" w:eastAsia="Times New Roman" w:hAnsi="Times New Roman" w:cs="Times New Roman"/>
                <w:sz w:val="24"/>
                <w:szCs w:val="22"/>
              </w:rPr>
            </w:pPr>
            <w:r w:rsidRPr="00790E8D">
              <w:rPr>
                <w:rFonts w:ascii="Times New Roman" w:eastAsia="Times New Roman" w:hAnsi="Times New Roman" w:cs="Times New Roman"/>
                <w:sz w:val="24"/>
                <w:szCs w:val="22"/>
              </w:rPr>
              <w:t>Subtiekėjui perduodamų sutartinių įsipareigojimų dalis procentais ar suma nuo pasiūlymo kainos</w:t>
            </w:r>
          </w:p>
        </w:tc>
      </w:tr>
      <w:tr w:rsidR="000304FB" w:rsidRPr="00D46F7D" w14:paraId="64517E0C" w14:textId="77777777" w:rsidTr="0010283A">
        <w:tc>
          <w:tcPr>
            <w:tcW w:w="1074" w:type="dxa"/>
          </w:tcPr>
          <w:p w14:paraId="287A7025" w14:textId="77777777" w:rsidR="000304FB" w:rsidRPr="00D46F7D" w:rsidRDefault="000304FB" w:rsidP="000407DD">
            <w:pPr>
              <w:spacing w:before="60" w:after="60" w:line="240" w:lineRule="auto"/>
              <w:ind w:right="3"/>
              <w:jc w:val="center"/>
              <w:rPr>
                <w:rFonts w:ascii="Times New Roman" w:eastAsia="Times New Roman" w:hAnsi="Times New Roman" w:cs="Times New Roman"/>
              </w:rPr>
            </w:pPr>
            <w:r w:rsidRPr="00D46F7D">
              <w:rPr>
                <w:rFonts w:ascii="Times New Roman" w:eastAsia="Times New Roman" w:hAnsi="Times New Roman" w:cs="Times New Roman"/>
              </w:rPr>
              <w:t>1.</w:t>
            </w:r>
          </w:p>
        </w:tc>
        <w:tc>
          <w:tcPr>
            <w:tcW w:w="2651" w:type="dxa"/>
          </w:tcPr>
          <w:p w14:paraId="7C2D149A" w14:textId="77777777" w:rsidR="000304FB" w:rsidRPr="00D46F7D" w:rsidRDefault="000304FB" w:rsidP="000407DD">
            <w:pPr>
              <w:spacing w:before="60" w:after="60" w:line="240" w:lineRule="auto"/>
              <w:ind w:right="284"/>
              <w:rPr>
                <w:rFonts w:ascii="Times New Roman" w:eastAsia="Times New Roman" w:hAnsi="Times New Roman" w:cs="Times New Roman"/>
              </w:rPr>
            </w:pPr>
          </w:p>
        </w:tc>
        <w:tc>
          <w:tcPr>
            <w:tcW w:w="2019" w:type="dxa"/>
          </w:tcPr>
          <w:p w14:paraId="687C5DFD" w14:textId="77777777" w:rsidR="000304FB" w:rsidRPr="00D46F7D" w:rsidRDefault="000304FB" w:rsidP="000407DD">
            <w:pPr>
              <w:spacing w:before="60" w:after="60" w:line="240" w:lineRule="auto"/>
              <w:ind w:right="284"/>
              <w:rPr>
                <w:rFonts w:ascii="Times New Roman" w:eastAsia="Times New Roman" w:hAnsi="Times New Roman" w:cs="Times New Roman"/>
              </w:rPr>
            </w:pPr>
          </w:p>
        </w:tc>
        <w:tc>
          <w:tcPr>
            <w:tcW w:w="2256" w:type="dxa"/>
          </w:tcPr>
          <w:p w14:paraId="062EB178" w14:textId="77777777" w:rsidR="000304FB" w:rsidRPr="00D46F7D" w:rsidRDefault="000304FB" w:rsidP="000407DD">
            <w:pPr>
              <w:spacing w:before="60" w:after="60" w:line="240" w:lineRule="auto"/>
              <w:ind w:right="284"/>
              <w:rPr>
                <w:rFonts w:ascii="Times New Roman" w:eastAsia="Times New Roman" w:hAnsi="Times New Roman" w:cs="Times New Roman"/>
              </w:rPr>
            </w:pPr>
          </w:p>
        </w:tc>
        <w:tc>
          <w:tcPr>
            <w:tcW w:w="2632" w:type="dxa"/>
          </w:tcPr>
          <w:p w14:paraId="485AF40D" w14:textId="77777777" w:rsidR="000304FB" w:rsidRPr="00D46F7D" w:rsidRDefault="000304FB" w:rsidP="000407DD">
            <w:pPr>
              <w:spacing w:before="60" w:after="60" w:line="240" w:lineRule="auto"/>
              <w:ind w:right="284"/>
              <w:rPr>
                <w:rFonts w:ascii="Times New Roman" w:eastAsia="Times New Roman" w:hAnsi="Times New Roman" w:cs="Times New Roman"/>
              </w:rPr>
            </w:pPr>
          </w:p>
        </w:tc>
      </w:tr>
      <w:tr w:rsidR="000304FB" w:rsidRPr="00DD6BB4" w14:paraId="68A3221C" w14:textId="77777777" w:rsidTr="0010283A">
        <w:tc>
          <w:tcPr>
            <w:tcW w:w="1074" w:type="dxa"/>
          </w:tcPr>
          <w:p w14:paraId="255D7EB5" w14:textId="77777777" w:rsidR="000304FB" w:rsidRPr="008B5391" w:rsidRDefault="000304FB" w:rsidP="000407DD">
            <w:pPr>
              <w:spacing w:before="60" w:after="60" w:line="240" w:lineRule="auto"/>
              <w:ind w:right="3"/>
              <w:jc w:val="center"/>
              <w:rPr>
                <w:rFonts w:ascii="Times New Roman" w:eastAsia="Times New Roman" w:hAnsi="Times New Roman" w:cs="Times New Roman"/>
              </w:rPr>
            </w:pPr>
            <w:r w:rsidRPr="008B5391">
              <w:rPr>
                <w:rFonts w:ascii="Times New Roman" w:eastAsia="Times New Roman" w:hAnsi="Times New Roman" w:cs="Times New Roman"/>
              </w:rPr>
              <w:t>2.</w:t>
            </w:r>
          </w:p>
        </w:tc>
        <w:tc>
          <w:tcPr>
            <w:tcW w:w="2651" w:type="dxa"/>
          </w:tcPr>
          <w:p w14:paraId="0ED2B242" w14:textId="77777777" w:rsidR="000304FB" w:rsidRPr="00DD6BB4" w:rsidRDefault="000304FB" w:rsidP="000407DD">
            <w:pPr>
              <w:spacing w:before="60" w:after="60" w:line="240" w:lineRule="auto"/>
              <w:ind w:right="284"/>
              <w:rPr>
                <w:rFonts w:ascii="Times New Roman" w:eastAsia="Times New Roman" w:hAnsi="Times New Roman" w:cs="Times New Roman"/>
                <w:sz w:val="24"/>
                <w:szCs w:val="24"/>
              </w:rPr>
            </w:pPr>
          </w:p>
        </w:tc>
        <w:tc>
          <w:tcPr>
            <w:tcW w:w="2019" w:type="dxa"/>
          </w:tcPr>
          <w:p w14:paraId="440D52E9" w14:textId="77777777" w:rsidR="000304FB" w:rsidRPr="00DD6BB4" w:rsidRDefault="000304FB" w:rsidP="000407DD">
            <w:pPr>
              <w:spacing w:before="60" w:after="60" w:line="240" w:lineRule="auto"/>
              <w:ind w:right="284"/>
              <w:rPr>
                <w:rFonts w:ascii="Times New Roman" w:eastAsia="Times New Roman" w:hAnsi="Times New Roman" w:cs="Times New Roman"/>
                <w:sz w:val="24"/>
                <w:szCs w:val="24"/>
              </w:rPr>
            </w:pPr>
          </w:p>
        </w:tc>
        <w:tc>
          <w:tcPr>
            <w:tcW w:w="2256" w:type="dxa"/>
          </w:tcPr>
          <w:p w14:paraId="4E3292AE" w14:textId="77777777" w:rsidR="000304FB" w:rsidRPr="00DD6BB4" w:rsidRDefault="000304FB" w:rsidP="000407DD">
            <w:pPr>
              <w:spacing w:before="60" w:after="60" w:line="240" w:lineRule="auto"/>
              <w:ind w:right="284"/>
              <w:rPr>
                <w:rFonts w:ascii="Times New Roman" w:eastAsia="Times New Roman" w:hAnsi="Times New Roman" w:cs="Times New Roman"/>
                <w:sz w:val="24"/>
                <w:szCs w:val="24"/>
              </w:rPr>
            </w:pPr>
          </w:p>
        </w:tc>
        <w:tc>
          <w:tcPr>
            <w:tcW w:w="2632" w:type="dxa"/>
          </w:tcPr>
          <w:p w14:paraId="0531F57B" w14:textId="77777777" w:rsidR="000304FB" w:rsidRPr="00DD6BB4" w:rsidRDefault="000304FB" w:rsidP="000407DD">
            <w:pPr>
              <w:spacing w:before="60" w:after="60" w:line="240" w:lineRule="auto"/>
              <w:ind w:right="284"/>
              <w:rPr>
                <w:rFonts w:ascii="Times New Roman" w:eastAsia="Times New Roman" w:hAnsi="Times New Roman" w:cs="Times New Roman"/>
                <w:sz w:val="24"/>
                <w:szCs w:val="24"/>
              </w:rPr>
            </w:pPr>
          </w:p>
        </w:tc>
      </w:tr>
    </w:tbl>
    <w:p w14:paraId="55606F60" w14:textId="77777777" w:rsidR="000304FB" w:rsidRPr="00C64A2F" w:rsidRDefault="000304FB" w:rsidP="000304FB">
      <w:pPr>
        <w:spacing w:line="240" w:lineRule="auto"/>
        <w:ind w:firstLine="0"/>
        <w:rPr>
          <w:rFonts w:ascii="Times New Roman" w:hAnsi="Times New Roman" w:cs="Times New Roman"/>
          <w:sz w:val="20"/>
          <w:szCs w:val="20"/>
        </w:rPr>
      </w:pPr>
      <w:r w:rsidRPr="00C64A2F">
        <w:rPr>
          <w:rFonts w:ascii="Times New Roman" w:hAnsi="Times New Roman" w:cs="Times New Roman"/>
          <w:sz w:val="20"/>
          <w:szCs w:val="20"/>
        </w:rPr>
        <w:t xml:space="preserve">Šiuo pasiūlymu pažymime, kad sutinkame su visomis CVPIS skelbiamo pirkimo sąlygomis ir įsipareigojame laikytis pasiūlyme pateiktų bei pirkimo dokumentuose </w:t>
      </w:r>
      <w:r>
        <w:rPr>
          <w:rFonts w:ascii="Times New Roman" w:hAnsi="Times New Roman" w:cs="Times New Roman"/>
          <w:sz w:val="20"/>
          <w:szCs w:val="20"/>
        </w:rPr>
        <w:t xml:space="preserve">ir sutartyje </w:t>
      </w:r>
      <w:r w:rsidRPr="00C64A2F">
        <w:rPr>
          <w:rFonts w:ascii="Times New Roman" w:hAnsi="Times New Roman" w:cs="Times New Roman"/>
          <w:sz w:val="20"/>
          <w:szCs w:val="20"/>
        </w:rPr>
        <w:t>nustatytų reikalavimų.</w:t>
      </w:r>
    </w:p>
    <w:p w14:paraId="6F9DA298" w14:textId="77777777" w:rsidR="000304FB" w:rsidRPr="00C64A2F" w:rsidRDefault="000304FB" w:rsidP="000304FB">
      <w:pPr>
        <w:spacing w:line="240" w:lineRule="auto"/>
        <w:ind w:firstLine="0"/>
        <w:rPr>
          <w:rFonts w:ascii="Times New Roman" w:hAnsi="Times New Roman" w:cs="Times New Roman"/>
          <w:sz w:val="20"/>
          <w:szCs w:val="20"/>
        </w:rPr>
      </w:pPr>
      <w:r w:rsidRPr="00C64A2F">
        <w:rPr>
          <w:rFonts w:ascii="Times New Roman" w:hAnsi="Times New Roman" w:cs="Times New Roman"/>
          <w:sz w:val="20"/>
          <w:szCs w:val="20"/>
        </w:rPr>
        <w:t>Taip pat patvirtiname, kad visa Mūsų pasiūlyme pateikta informacija yra teisinga ir kad Mes nenuslėpėme jokios informacijos, kurią buvo prašoma pateikti pirkimo dokumentuose.</w:t>
      </w:r>
    </w:p>
    <w:p w14:paraId="6381B503" w14:textId="288BDEAD" w:rsidR="000304FB" w:rsidRPr="0010283A" w:rsidRDefault="000304FB" w:rsidP="0010283A">
      <w:pPr>
        <w:ind w:firstLine="0"/>
        <w:rPr>
          <w:rFonts w:ascii="Times New Roman" w:hAnsi="Times New Roman" w:cs="Times New Roman"/>
          <w:sz w:val="20"/>
          <w:szCs w:val="20"/>
        </w:rPr>
      </w:pPr>
      <w:r w:rsidRPr="00C64A2F">
        <w:rPr>
          <w:rFonts w:ascii="Times New Roman" w:hAnsi="Times New Roman" w:cs="Times New Roman"/>
          <w:sz w:val="20"/>
          <w:szCs w:val="20"/>
        </w:rPr>
        <w:t>Suprantame, kad išaiškėjus aukščiau nurodytoms aplinkybėms būsime pašalinti iš šio pirkimo ir mūsų pateiktas pasiūlymas bus atmestas. Pasirašydamas kvalifikuotu elektroniniu parašu CVP IS priemonėmis pateiktą pasiūlymą patvirtinu, kad dokumentų skaitmeninės kopijos ir elektroninėmis priemonėmis pateikti duomenys yra tikri.</w:t>
      </w:r>
    </w:p>
    <w:p w14:paraId="020A18DF" w14:textId="77777777" w:rsidR="000304FB" w:rsidRDefault="000304FB" w:rsidP="000304FB">
      <w:pPr>
        <w:tabs>
          <w:tab w:val="left" w:pos="3984"/>
          <w:tab w:val="center" w:pos="5239"/>
        </w:tabs>
        <w:jc w:val="left"/>
        <w:rPr>
          <w:rFonts w:ascii="Times New Roman" w:hAnsi="Times New Roman" w:cs="Times New Roman"/>
          <w:b/>
          <w:sz w:val="24"/>
        </w:rPr>
      </w:pPr>
    </w:p>
    <w:p w14:paraId="5868E240" w14:textId="77777777" w:rsidR="000304FB" w:rsidRPr="00790E8D" w:rsidRDefault="000304FB" w:rsidP="000304FB">
      <w:pPr>
        <w:tabs>
          <w:tab w:val="left" w:pos="3984"/>
          <w:tab w:val="center" w:pos="5239"/>
        </w:tabs>
        <w:jc w:val="left"/>
        <w:rPr>
          <w:rFonts w:ascii="Times New Roman" w:hAnsi="Times New Roman" w:cs="Times New Roman"/>
          <w:b/>
          <w:sz w:val="24"/>
        </w:rPr>
      </w:pPr>
      <w:r>
        <w:rPr>
          <w:rFonts w:ascii="Times New Roman" w:hAnsi="Times New Roman" w:cs="Times New Roman"/>
          <w:b/>
          <w:sz w:val="24"/>
        </w:rPr>
        <w:tab/>
      </w:r>
      <w:r w:rsidRPr="00790E8D">
        <w:rPr>
          <w:rFonts w:ascii="Times New Roman" w:hAnsi="Times New Roman" w:cs="Times New Roman"/>
          <w:b/>
          <w:sz w:val="24"/>
        </w:rPr>
        <w:t>PASIŪLYMO KAINA</w:t>
      </w:r>
    </w:p>
    <w:p w14:paraId="4ABC96C8" w14:textId="77777777" w:rsidR="000304FB" w:rsidRPr="00790E8D" w:rsidRDefault="000304FB" w:rsidP="000304FB">
      <w:pPr>
        <w:rPr>
          <w:rFonts w:ascii="Times New Roman" w:hAnsi="Times New Roman" w:cs="Times New Roman"/>
          <w:sz w:val="24"/>
        </w:rPr>
      </w:pPr>
      <w:r w:rsidRPr="00790E8D">
        <w:rPr>
          <w:rFonts w:ascii="Times New Roman" w:hAnsi="Times New Roman" w:cs="Times New Roman"/>
          <w:sz w:val="24"/>
        </w:rPr>
        <w:t xml:space="preserve">Mes įvertinę techninėje specifikacijoje keltus reikalavimus siūlome sukurti Kalvarijos gimnazijos mokinių pasiekimų ir elgesio gerinimo procesų skaitmenizavimo sistemą (toliau-programa) už šią kainą: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278"/>
        <w:gridCol w:w="1950"/>
        <w:gridCol w:w="1984"/>
      </w:tblGrid>
      <w:tr w:rsidR="000304FB" w:rsidRPr="007A6D79" w14:paraId="75E2A8FB" w14:textId="77777777" w:rsidTr="0010283A">
        <w:trPr>
          <w:trHeight w:val="409"/>
        </w:trPr>
        <w:tc>
          <w:tcPr>
            <w:tcW w:w="556" w:type="dxa"/>
            <w:shd w:val="clear" w:color="auto" w:fill="D5DCE4" w:themeFill="text2" w:themeFillTint="33"/>
          </w:tcPr>
          <w:p w14:paraId="3FF145DB" w14:textId="77777777" w:rsidR="000304FB" w:rsidRPr="00790E8D" w:rsidRDefault="000304FB" w:rsidP="000407DD">
            <w:pPr>
              <w:ind w:firstLine="0"/>
              <w:jc w:val="center"/>
              <w:rPr>
                <w:rFonts w:ascii="Times New Roman" w:hAnsi="Times New Roman" w:cs="Times New Roman"/>
                <w:sz w:val="24"/>
              </w:rPr>
            </w:pPr>
            <w:r w:rsidRPr="00790E8D">
              <w:rPr>
                <w:rFonts w:ascii="Times New Roman" w:hAnsi="Times New Roman" w:cs="Times New Roman"/>
                <w:sz w:val="24"/>
              </w:rPr>
              <w:t>Eil. Nr.</w:t>
            </w:r>
          </w:p>
        </w:tc>
        <w:tc>
          <w:tcPr>
            <w:tcW w:w="6278" w:type="dxa"/>
            <w:shd w:val="clear" w:color="auto" w:fill="D5DCE4" w:themeFill="text2" w:themeFillTint="33"/>
          </w:tcPr>
          <w:p w14:paraId="2611BC2D" w14:textId="77777777" w:rsidR="000304FB" w:rsidRPr="00790E8D" w:rsidRDefault="000304FB" w:rsidP="000407DD">
            <w:pPr>
              <w:ind w:firstLine="0"/>
              <w:jc w:val="center"/>
              <w:rPr>
                <w:rFonts w:ascii="Times New Roman" w:hAnsi="Times New Roman" w:cs="Times New Roman"/>
                <w:sz w:val="24"/>
              </w:rPr>
            </w:pPr>
            <w:r w:rsidRPr="00790E8D">
              <w:rPr>
                <w:rFonts w:ascii="Times New Roman" w:hAnsi="Times New Roman" w:cs="Times New Roman"/>
                <w:sz w:val="24"/>
              </w:rPr>
              <w:t>Pirkimo objektas</w:t>
            </w:r>
          </w:p>
        </w:tc>
        <w:tc>
          <w:tcPr>
            <w:tcW w:w="1950" w:type="dxa"/>
            <w:shd w:val="clear" w:color="auto" w:fill="D5DCE4" w:themeFill="text2" w:themeFillTint="33"/>
          </w:tcPr>
          <w:p w14:paraId="116CC71E" w14:textId="77777777" w:rsidR="000304FB" w:rsidRPr="00790E8D" w:rsidRDefault="000304FB" w:rsidP="000407DD">
            <w:pPr>
              <w:ind w:firstLine="0"/>
              <w:jc w:val="center"/>
              <w:rPr>
                <w:rFonts w:ascii="Times New Roman" w:hAnsi="Times New Roman" w:cs="Times New Roman"/>
                <w:sz w:val="24"/>
              </w:rPr>
            </w:pPr>
            <w:r w:rsidRPr="00790E8D">
              <w:rPr>
                <w:rFonts w:ascii="Times New Roman" w:hAnsi="Times New Roman" w:cs="Times New Roman"/>
                <w:sz w:val="24"/>
              </w:rPr>
              <w:t>Suma be PVM</w:t>
            </w:r>
          </w:p>
        </w:tc>
        <w:tc>
          <w:tcPr>
            <w:tcW w:w="1984" w:type="dxa"/>
            <w:shd w:val="clear" w:color="auto" w:fill="D5DCE4" w:themeFill="text2" w:themeFillTint="33"/>
          </w:tcPr>
          <w:p w14:paraId="151F894A" w14:textId="77777777" w:rsidR="000304FB" w:rsidRPr="00790E8D" w:rsidRDefault="000304FB" w:rsidP="000407DD">
            <w:pPr>
              <w:ind w:firstLine="0"/>
              <w:jc w:val="center"/>
              <w:rPr>
                <w:rFonts w:ascii="Times New Roman" w:hAnsi="Times New Roman" w:cs="Times New Roman"/>
                <w:sz w:val="24"/>
              </w:rPr>
            </w:pPr>
            <w:r w:rsidRPr="00790E8D">
              <w:rPr>
                <w:rFonts w:ascii="Times New Roman" w:hAnsi="Times New Roman" w:cs="Times New Roman"/>
                <w:sz w:val="24"/>
              </w:rPr>
              <w:t>Suma su PVM</w:t>
            </w:r>
          </w:p>
        </w:tc>
      </w:tr>
      <w:tr w:rsidR="000304FB" w:rsidRPr="007A6D79" w14:paraId="66879F2D" w14:textId="77777777" w:rsidTr="0010283A">
        <w:tc>
          <w:tcPr>
            <w:tcW w:w="556" w:type="dxa"/>
          </w:tcPr>
          <w:p w14:paraId="1379A1DE" w14:textId="77777777" w:rsidR="000304FB" w:rsidRPr="00790E8D" w:rsidRDefault="000304FB" w:rsidP="000407DD">
            <w:pPr>
              <w:ind w:firstLine="0"/>
              <w:jc w:val="center"/>
              <w:rPr>
                <w:rFonts w:ascii="Times New Roman" w:hAnsi="Times New Roman" w:cs="Times New Roman"/>
                <w:sz w:val="24"/>
              </w:rPr>
            </w:pPr>
            <w:r w:rsidRPr="00790E8D">
              <w:rPr>
                <w:rFonts w:ascii="Times New Roman" w:hAnsi="Times New Roman" w:cs="Times New Roman"/>
                <w:sz w:val="24"/>
              </w:rPr>
              <w:t>1</w:t>
            </w:r>
          </w:p>
        </w:tc>
        <w:tc>
          <w:tcPr>
            <w:tcW w:w="6278" w:type="dxa"/>
          </w:tcPr>
          <w:p w14:paraId="3C437EB7" w14:textId="77777777" w:rsidR="000304FB" w:rsidRPr="00790E8D" w:rsidRDefault="000304FB" w:rsidP="000407DD">
            <w:pPr>
              <w:ind w:right="-23" w:firstLine="0"/>
              <w:rPr>
                <w:rFonts w:ascii="Times New Roman" w:hAnsi="Times New Roman" w:cs="Times New Roman"/>
                <w:sz w:val="24"/>
              </w:rPr>
            </w:pPr>
            <w:bookmarkStart w:id="42" w:name="_qcmbwgcalteq" w:colFirst="0" w:colLast="0"/>
            <w:bookmarkStart w:id="43" w:name="_l2e71v3gc430" w:colFirst="0" w:colLast="0"/>
            <w:bookmarkEnd w:id="42"/>
            <w:bookmarkEnd w:id="43"/>
            <w:r w:rsidRPr="00790E8D">
              <w:rPr>
                <w:rFonts w:ascii="Times New Roman" w:hAnsi="Times New Roman" w:cs="Times New Roman"/>
                <w:sz w:val="24"/>
              </w:rPr>
              <w:t>Kalvarijos gimnazijos mokinių pasiekimų ir elgesio gerinimo procesų skaitmenizavimo sistemos (programos) sukūrimas. Kiekis – 1 programa.</w:t>
            </w:r>
          </w:p>
        </w:tc>
        <w:tc>
          <w:tcPr>
            <w:tcW w:w="1950" w:type="dxa"/>
          </w:tcPr>
          <w:p w14:paraId="04610DBF" w14:textId="77777777" w:rsidR="000304FB" w:rsidRPr="00790E8D" w:rsidRDefault="000304FB" w:rsidP="000407DD">
            <w:pPr>
              <w:rPr>
                <w:rFonts w:ascii="Times New Roman" w:hAnsi="Times New Roman" w:cs="Times New Roman"/>
                <w:sz w:val="24"/>
              </w:rPr>
            </w:pPr>
          </w:p>
        </w:tc>
        <w:tc>
          <w:tcPr>
            <w:tcW w:w="1984" w:type="dxa"/>
          </w:tcPr>
          <w:p w14:paraId="1A591502" w14:textId="77777777" w:rsidR="000304FB" w:rsidRPr="00790E8D" w:rsidRDefault="000304FB" w:rsidP="000407DD">
            <w:pPr>
              <w:rPr>
                <w:rFonts w:ascii="Times New Roman" w:hAnsi="Times New Roman" w:cs="Times New Roman"/>
                <w:sz w:val="24"/>
              </w:rPr>
            </w:pPr>
          </w:p>
        </w:tc>
      </w:tr>
      <w:tr w:rsidR="000304FB" w:rsidRPr="007A6D79" w14:paraId="41938C4B" w14:textId="77777777" w:rsidTr="0010283A">
        <w:tc>
          <w:tcPr>
            <w:tcW w:w="6834" w:type="dxa"/>
            <w:gridSpan w:val="2"/>
          </w:tcPr>
          <w:p w14:paraId="7BF27D0D" w14:textId="77777777" w:rsidR="000304FB" w:rsidRPr="00790E8D" w:rsidRDefault="000304FB" w:rsidP="000407DD">
            <w:pPr>
              <w:jc w:val="right"/>
              <w:rPr>
                <w:rFonts w:ascii="Times New Roman" w:hAnsi="Times New Roman" w:cs="Times New Roman"/>
                <w:b/>
                <w:sz w:val="22"/>
              </w:rPr>
            </w:pPr>
            <w:r w:rsidRPr="00790E8D">
              <w:rPr>
                <w:rFonts w:ascii="Times New Roman" w:hAnsi="Times New Roman" w:cs="Times New Roman"/>
                <w:b/>
                <w:sz w:val="22"/>
              </w:rPr>
              <w:t xml:space="preserve">Viso pasiūlymo kaina, </w:t>
            </w:r>
            <w:r w:rsidRPr="00790E8D">
              <w:rPr>
                <w:rFonts w:ascii="Times New Roman" w:hAnsi="Times New Roman" w:cs="Times New Roman"/>
                <w:b/>
                <w:iCs/>
                <w:sz w:val="22"/>
              </w:rPr>
              <w:t>Eur</w:t>
            </w:r>
            <w:r w:rsidRPr="00790E8D">
              <w:rPr>
                <w:rFonts w:ascii="Times New Roman" w:hAnsi="Times New Roman" w:cs="Times New Roman"/>
                <w:b/>
                <w:sz w:val="22"/>
              </w:rPr>
              <w:t xml:space="preserve"> be PVM</w:t>
            </w:r>
          </w:p>
        </w:tc>
        <w:tc>
          <w:tcPr>
            <w:tcW w:w="3934" w:type="dxa"/>
            <w:gridSpan w:val="2"/>
          </w:tcPr>
          <w:p w14:paraId="20B457A8" w14:textId="77777777" w:rsidR="000304FB" w:rsidRPr="007A6D79" w:rsidRDefault="000304FB" w:rsidP="000407DD">
            <w:pPr>
              <w:rPr>
                <w:rFonts w:ascii="Times New Roman" w:hAnsi="Times New Roman" w:cs="Times New Roman"/>
              </w:rPr>
            </w:pPr>
          </w:p>
        </w:tc>
      </w:tr>
      <w:tr w:rsidR="000304FB" w:rsidRPr="007A6D79" w14:paraId="1D786290" w14:textId="77777777" w:rsidTr="0010283A">
        <w:trPr>
          <w:trHeight w:val="253"/>
        </w:trPr>
        <w:tc>
          <w:tcPr>
            <w:tcW w:w="6834" w:type="dxa"/>
            <w:gridSpan w:val="2"/>
          </w:tcPr>
          <w:p w14:paraId="5479DEEE" w14:textId="77777777" w:rsidR="000304FB" w:rsidRPr="00790E8D" w:rsidRDefault="000304FB" w:rsidP="000407DD">
            <w:pPr>
              <w:jc w:val="right"/>
              <w:rPr>
                <w:rFonts w:ascii="Times New Roman" w:hAnsi="Times New Roman" w:cs="Times New Roman"/>
                <w:b/>
                <w:sz w:val="22"/>
                <w:lang w:val="en-GB"/>
              </w:rPr>
            </w:pPr>
            <w:r w:rsidRPr="00790E8D">
              <w:rPr>
                <w:rFonts w:ascii="Times New Roman" w:hAnsi="Times New Roman" w:cs="Times New Roman"/>
                <w:b/>
                <w:sz w:val="22"/>
              </w:rPr>
              <w:t>PVM</w:t>
            </w:r>
          </w:p>
        </w:tc>
        <w:tc>
          <w:tcPr>
            <w:tcW w:w="3934" w:type="dxa"/>
            <w:gridSpan w:val="2"/>
          </w:tcPr>
          <w:p w14:paraId="626A2773" w14:textId="77777777" w:rsidR="000304FB" w:rsidRPr="007A6D79" w:rsidRDefault="000304FB" w:rsidP="000407DD">
            <w:pPr>
              <w:rPr>
                <w:rFonts w:ascii="Times New Roman" w:hAnsi="Times New Roman" w:cs="Times New Roman"/>
              </w:rPr>
            </w:pPr>
          </w:p>
        </w:tc>
      </w:tr>
      <w:tr w:rsidR="000304FB" w:rsidRPr="007A6D79" w14:paraId="5C45DA8A" w14:textId="77777777" w:rsidTr="0010283A">
        <w:tc>
          <w:tcPr>
            <w:tcW w:w="6834" w:type="dxa"/>
            <w:gridSpan w:val="2"/>
          </w:tcPr>
          <w:p w14:paraId="2E69E47D" w14:textId="77777777" w:rsidR="000304FB" w:rsidRPr="00790E8D" w:rsidRDefault="000304FB" w:rsidP="000407DD">
            <w:pPr>
              <w:jc w:val="right"/>
              <w:rPr>
                <w:rFonts w:ascii="Times New Roman" w:hAnsi="Times New Roman" w:cs="Times New Roman"/>
                <w:b/>
                <w:sz w:val="22"/>
              </w:rPr>
            </w:pPr>
            <w:r w:rsidRPr="00790E8D">
              <w:rPr>
                <w:rFonts w:ascii="Times New Roman" w:hAnsi="Times New Roman" w:cs="Times New Roman"/>
                <w:b/>
                <w:sz w:val="22"/>
              </w:rPr>
              <w:t>Viso pasiūlymo kaina, Eur su PVM</w:t>
            </w:r>
          </w:p>
        </w:tc>
        <w:tc>
          <w:tcPr>
            <w:tcW w:w="3934" w:type="dxa"/>
            <w:gridSpan w:val="2"/>
          </w:tcPr>
          <w:p w14:paraId="2F6F4F66" w14:textId="77777777" w:rsidR="000304FB" w:rsidRPr="007A6D79" w:rsidRDefault="000304FB" w:rsidP="000407DD">
            <w:pPr>
              <w:rPr>
                <w:rFonts w:ascii="Times New Roman" w:hAnsi="Times New Roman" w:cs="Times New Roman"/>
              </w:rPr>
            </w:pPr>
          </w:p>
        </w:tc>
      </w:tr>
    </w:tbl>
    <w:p w14:paraId="7EDDBBD7" w14:textId="77777777" w:rsidR="000304FB" w:rsidRDefault="000304FB" w:rsidP="000304FB">
      <w:pPr>
        <w:ind w:firstLine="0"/>
        <w:rPr>
          <w:rFonts w:ascii="Times New Roman" w:hAnsi="Times New Roman" w:cs="Times New Roman"/>
          <w:sz w:val="16"/>
          <w:szCs w:val="16"/>
        </w:rPr>
      </w:pPr>
      <w:r w:rsidRPr="003D52A0">
        <w:rPr>
          <w:rFonts w:ascii="Times New Roman" w:hAnsi="Times New Roman" w:cs="Times New Roman"/>
          <w:sz w:val="16"/>
          <w:szCs w:val="16"/>
        </w:rPr>
        <w:t>Patvirtiname</w:t>
      </w:r>
      <w:r>
        <w:rPr>
          <w:rFonts w:ascii="Times New Roman" w:hAnsi="Times New Roman" w:cs="Times New Roman"/>
          <w:sz w:val="16"/>
          <w:szCs w:val="16"/>
        </w:rPr>
        <w:t>, kad į pasiūlymo kainą</w:t>
      </w:r>
      <w:r w:rsidRPr="003D52A0">
        <w:rPr>
          <w:rFonts w:ascii="Times New Roman" w:hAnsi="Times New Roman" w:cs="Times New Roman"/>
          <w:sz w:val="16"/>
          <w:szCs w:val="16"/>
        </w:rPr>
        <w:t xml:space="preserve">  įskaičiuo</w:t>
      </w:r>
      <w:r>
        <w:rPr>
          <w:rFonts w:ascii="Times New Roman" w:hAnsi="Times New Roman" w:cs="Times New Roman"/>
          <w:sz w:val="16"/>
          <w:szCs w:val="16"/>
        </w:rPr>
        <w:t>ti visi mokesčiai</w:t>
      </w:r>
      <w:r w:rsidRPr="003D52A0">
        <w:rPr>
          <w:rFonts w:ascii="Times New Roman" w:hAnsi="Times New Roman" w:cs="Times New Roman"/>
          <w:sz w:val="16"/>
          <w:szCs w:val="16"/>
        </w:rPr>
        <w:t xml:space="preserve"> ir visos tiekėjo patirtos ir (ar) galimos patirti tiesioginės ir netiesioginės išlaidos ir </w:t>
      </w:r>
      <w:r>
        <w:rPr>
          <w:rFonts w:ascii="Times New Roman" w:hAnsi="Times New Roman" w:cs="Times New Roman"/>
          <w:sz w:val="16"/>
          <w:szCs w:val="16"/>
        </w:rPr>
        <w:t xml:space="preserve">visi galimi </w:t>
      </w:r>
      <w:r w:rsidRPr="003D52A0">
        <w:rPr>
          <w:rFonts w:ascii="Times New Roman" w:hAnsi="Times New Roman" w:cs="Times New Roman"/>
          <w:sz w:val="16"/>
          <w:szCs w:val="16"/>
        </w:rPr>
        <w:t>mokesč</w:t>
      </w:r>
      <w:r>
        <w:rPr>
          <w:rFonts w:ascii="Times New Roman" w:hAnsi="Times New Roman" w:cs="Times New Roman"/>
          <w:sz w:val="16"/>
          <w:szCs w:val="16"/>
        </w:rPr>
        <w:t>iai, susiję su sistemos (programos) sukūrimu ir perdavimu ja naudotis Kalvarijos gimnazijai</w:t>
      </w:r>
      <w:r w:rsidRPr="003D52A0">
        <w:rPr>
          <w:rFonts w:ascii="Times New Roman" w:hAnsi="Times New Roman" w:cs="Times New Roman"/>
          <w:sz w:val="16"/>
          <w:szCs w:val="16"/>
        </w:rPr>
        <w:t>. Tiekėjas neturi teisės reikalauti padengti jokių išlaidų, viršijančių</w:t>
      </w:r>
      <w:r>
        <w:rPr>
          <w:rFonts w:ascii="Times New Roman" w:hAnsi="Times New Roman" w:cs="Times New Roman"/>
          <w:sz w:val="16"/>
          <w:szCs w:val="16"/>
        </w:rPr>
        <w:t xml:space="preserve"> pateikto pasiūlymo kainos</w:t>
      </w:r>
      <w:r w:rsidRPr="003D52A0">
        <w:rPr>
          <w:rFonts w:ascii="Times New Roman" w:hAnsi="Times New Roman" w:cs="Times New Roman"/>
          <w:sz w:val="16"/>
          <w:szCs w:val="16"/>
        </w:rPr>
        <w:t>.</w:t>
      </w:r>
    </w:p>
    <w:p w14:paraId="1B7C33E6" w14:textId="77777777" w:rsidR="000304FB" w:rsidRDefault="000304FB" w:rsidP="000304FB">
      <w:pPr>
        <w:tabs>
          <w:tab w:val="left" w:pos="9356"/>
        </w:tabs>
        <w:spacing w:line="240" w:lineRule="auto"/>
        <w:ind w:firstLine="0"/>
        <w:rPr>
          <w:rFonts w:ascii="Times New Roman" w:hAnsi="Times New Roman"/>
          <w:i/>
        </w:rPr>
      </w:pPr>
      <w:r w:rsidRPr="00D46F7D">
        <w:rPr>
          <w:rFonts w:ascii="Times New Roman" w:hAnsi="Times New Roman"/>
        </w:rPr>
        <w:t xml:space="preserve">Bendra </w:t>
      </w:r>
      <w:r>
        <w:rPr>
          <w:rFonts w:ascii="Times New Roman" w:hAnsi="Times New Roman"/>
        </w:rPr>
        <w:t xml:space="preserve">viso </w:t>
      </w:r>
      <w:r w:rsidRPr="00D46F7D">
        <w:rPr>
          <w:rFonts w:ascii="Times New Roman" w:hAnsi="Times New Roman"/>
        </w:rPr>
        <w:t>pasiūlymo kaina Eur su PVM</w:t>
      </w:r>
      <w:r w:rsidRPr="000704CE">
        <w:rPr>
          <w:rFonts w:ascii="Times New Roman" w:hAnsi="Times New Roman"/>
          <w:sz w:val="24"/>
        </w:rPr>
        <w:t xml:space="preserve"> – </w:t>
      </w:r>
      <w:r w:rsidRPr="00D46F7D">
        <w:rPr>
          <w:rFonts w:ascii="Times New Roman" w:hAnsi="Times New Roman"/>
        </w:rPr>
        <w:t>____________________</w:t>
      </w:r>
      <w:r>
        <w:rPr>
          <w:rFonts w:ascii="Times New Roman" w:hAnsi="Times New Roman"/>
        </w:rPr>
        <w:t>_____</w:t>
      </w:r>
      <w:r w:rsidRPr="00D46F7D">
        <w:rPr>
          <w:rFonts w:ascii="Times New Roman" w:hAnsi="Times New Roman"/>
        </w:rPr>
        <w:t xml:space="preserve"> (</w:t>
      </w:r>
      <w:r w:rsidRPr="00D46F7D">
        <w:rPr>
          <w:rFonts w:ascii="Times New Roman" w:hAnsi="Times New Roman"/>
          <w:i/>
        </w:rPr>
        <w:t>kaina</w:t>
      </w:r>
      <w:r>
        <w:rPr>
          <w:rFonts w:ascii="Times New Roman" w:hAnsi="Times New Roman"/>
          <w:i/>
        </w:rPr>
        <w:t xml:space="preserve"> įrašoma</w:t>
      </w:r>
      <w:r w:rsidRPr="00D46F7D">
        <w:rPr>
          <w:rFonts w:ascii="Times New Roman" w:hAnsi="Times New Roman"/>
          <w:i/>
        </w:rPr>
        <w:t xml:space="preserve"> žodžiais).</w:t>
      </w:r>
    </w:p>
    <w:p w14:paraId="06DFBDB9" w14:textId="77777777" w:rsidR="000304FB" w:rsidRPr="000704CE" w:rsidRDefault="000304FB" w:rsidP="000304FB">
      <w:pPr>
        <w:tabs>
          <w:tab w:val="left" w:pos="9356"/>
        </w:tabs>
        <w:spacing w:line="240" w:lineRule="auto"/>
        <w:rPr>
          <w:rFonts w:ascii="Times New Roman" w:hAnsi="Times New Roman"/>
          <w:i/>
          <w:sz w:val="24"/>
        </w:rPr>
      </w:pPr>
    </w:p>
    <w:p w14:paraId="507E1A67" w14:textId="77777777" w:rsidR="000304FB" w:rsidRDefault="000304FB" w:rsidP="000304FB">
      <w:pPr>
        <w:ind w:firstLine="0"/>
        <w:rPr>
          <w:rFonts w:ascii="Times New Roman" w:hAnsi="Times New Roman" w:cs="Times New Roman"/>
        </w:rPr>
      </w:pPr>
      <w:r w:rsidRPr="003D52A0">
        <w:rPr>
          <w:rFonts w:ascii="Times New Roman" w:hAnsi="Times New Roman" w:cs="Times New Roman"/>
        </w:rPr>
        <w:t>Tais atvejais, kai pagal galiojančius teisės aktus tiekėjui nereikia mokėti PVM, nurodyti juridinį pagrindą, kuriuo remiantis nereikia mokėti PVM ..........................................................................</w:t>
      </w:r>
      <w:r>
        <w:rPr>
          <w:rFonts w:ascii="Times New Roman" w:hAnsi="Times New Roman" w:cs="Times New Roman"/>
        </w:rPr>
        <w:t>..............................</w:t>
      </w:r>
      <w:r w:rsidRPr="003D52A0">
        <w:rPr>
          <w:rFonts w:ascii="Times New Roman" w:hAnsi="Times New Roman" w:cs="Times New Roman"/>
        </w:rPr>
        <w:tab/>
      </w:r>
      <w:r w:rsidRPr="003D52A0">
        <w:rPr>
          <w:rFonts w:ascii="Times New Roman" w:hAnsi="Times New Roman" w:cs="Times New Roman"/>
        </w:rPr>
        <w:tab/>
      </w:r>
    </w:p>
    <w:p w14:paraId="10C7C41A" w14:textId="77777777" w:rsidR="000304FB" w:rsidRDefault="000304FB" w:rsidP="000304FB">
      <w:pPr>
        <w:rPr>
          <w:rFonts w:ascii="Times New Roman" w:hAnsi="Times New Roman" w:cs="Times New Roman"/>
          <w:b/>
        </w:rPr>
      </w:pPr>
    </w:p>
    <w:p w14:paraId="5ABAD563" w14:textId="77777777" w:rsidR="000304FB" w:rsidRDefault="000304FB" w:rsidP="000304FB">
      <w:pPr>
        <w:rPr>
          <w:rFonts w:ascii="Times New Roman" w:hAnsi="Times New Roman" w:cs="Times New Roman"/>
          <w:b/>
        </w:rPr>
      </w:pPr>
      <w:r>
        <w:rPr>
          <w:rFonts w:ascii="Times New Roman" w:hAnsi="Times New Roman" w:cs="Times New Roman"/>
          <w:b/>
        </w:rPr>
        <w:br w:type="page"/>
      </w:r>
    </w:p>
    <w:p w14:paraId="4C991CCB" w14:textId="77777777" w:rsidR="000304FB" w:rsidRPr="00F03CA4" w:rsidRDefault="000304FB" w:rsidP="000304FB">
      <w:pPr>
        <w:ind w:firstLine="0"/>
        <w:rPr>
          <w:rFonts w:ascii="Times New Roman" w:hAnsi="Times New Roman" w:cs="Times New Roman"/>
          <w:b/>
        </w:rPr>
      </w:pPr>
      <w:r w:rsidRPr="00F03CA4">
        <w:rPr>
          <w:rFonts w:ascii="Times New Roman" w:hAnsi="Times New Roman" w:cs="Times New Roman"/>
          <w:b/>
        </w:rPr>
        <w:lastRenderedPageBreak/>
        <w:t>Programos sukūrimo etapai ir siūlomi įkainiai</w:t>
      </w:r>
    </w:p>
    <w:tbl>
      <w:tblPr>
        <w:tblStyle w:val="Lentelstinklelis"/>
        <w:tblW w:w="10631" w:type="dxa"/>
        <w:tblInd w:w="137" w:type="dxa"/>
        <w:tblLook w:val="04A0" w:firstRow="1" w:lastRow="0" w:firstColumn="1" w:lastColumn="0" w:noHBand="0" w:noVBand="1"/>
      </w:tblPr>
      <w:tblGrid>
        <w:gridCol w:w="2527"/>
        <w:gridCol w:w="3901"/>
        <w:gridCol w:w="1372"/>
        <w:gridCol w:w="1272"/>
        <w:gridCol w:w="1559"/>
      </w:tblGrid>
      <w:tr w:rsidR="000304FB" w14:paraId="477615D6" w14:textId="77777777" w:rsidTr="00E73C48">
        <w:trPr>
          <w:trHeight w:val="887"/>
          <w:tblHeader/>
        </w:trPr>
        <w:tc>
          <w:tcPr>
            <w:tcW w:w="2527" w:type="dxa"/>
            <w:shd w:val="clear" w:color="auto" w:fill="D9E2F3" w:themeFill="accent1" w:themeFillTint="33"/>
          </w:tcPr>
          <w:p w14:paraId="28F26BD1" w14:textId="77777777" w:rsidR="000304FB" w:rsidRPr="00C64A2F" w:rsidRDefault="000304FB" w:rsidP="000407DD">
            <w:pPr>
              <w:ind w:firstLine="0"/>
              <w:jc w:val="center"/>
              <w:rPr>
                <w:rFonts w:hAnsi="Times New Roman" w:cs="Times New Roman"/>
                <w:b/>
              </w:rPr>
            </w:pPr>
            <w:r w:rsidRPr="00C64A2F">
              <w:rPr>
                <w:rFonts w:hAnsi="Times New Roman" w:cs="Times New Roman"/>
                <w:b/>
              </w:rPr>
              <w:t xml:space="preserve">Kuriamos </w:t>
            </w:r>
            <w:r>
              <w:rPr>
                <w:rFonts w:hAnsi="Times New Roman" w:cs="Times New Roman"/>
                <w:b/>
              </w:rPr>
              <w:t>sistemos</w:t>
            </w:r>
            <w:r w:rsidRPr="00C64A2F">
              <w:rPr>
                <w:rFonts w:hAnsi="Times New Roman" w:cs="Times New Roman"/>
                <w:b/>
              </w:rPr>
              <w:t xml:space="preserve"> pavadinimas</w:t>
            </w:r>
          </w:p>
        </w:tc>
        <w:tc>
          <w:tcPr>
            <w:tcW w:w="3901" w:type="dxa"/>
            <w:shd w:val="clear" w:color="auto" w:fill="D9E2F3" w:themeFill="accent1" w:themeFillTint="33"/>
          </w:tcPr>
          <w:p w14:paraId="771F031E" w14:textId="77777777" w:rsidR="000304FB" w:rsidRPr="004D2BF2" w:rsidRDefault="000304FB" w:rsidP="000407DD">
            <w:pPr>
              <w:ind w:firstLine="0"/>
              <w:jc w:val="center"/>
              <w:rPr>
                <w:rFonts w:hAnsi="Times New Roman" w:cs="Times New Roman"/>
                <w:b/>
              </w:rPr>
            </w:pPr>
            <w:r w:rsidRPr="004D2BF2">
              <w:rPr>
                <w:rFonts w:hAnsi="Times New Roman" w:cs="Times New Roman"/>
                <w:b/>
              </w:rPr>
              <w:t xml:space="preserve">Trumpas siūlomos sukurti  sistemos aprašymas ir techninės charakteristikos </w:t>
            </w:r>
          </w:p>
          <w:p w14:paraId="7BC7A010" w14:textId="77777777" w:rsidR="000304FB" w:rsidRPr="00C64A2F" w:rsidRDefault="000304FB" w:rsidP="000407DD">
            <w:pPr>
              <w:ind w:firstLine="0"/>
              <w:jc w:val="center"/>
              <w:rPr>
                <w:rFonts w:hAnsi="Times New Roman" w:cs="Times New Roman"/>
                <w:b/>
              </w:rPr>
            </w:pPr>
            <w:r w:rsidRPr="004D2BF2">
              <w:rPr>
                <w:rFonts w:hAnsi="Times New Roman" w:cs="Times New Roman"/>
                <w:b/>
              </w:rPr>
              <w:t>(</w:t>
            </w:r>
            <w:r w:rsidRPr="004D2BF2">
              <w:rPr>
                <w:rFonts w:hAnsi="Times New Roman" w:cs="Times New Roman"/>
              </w:rPr>
              <w:t>Tiekėjas neperkopijuoja perkančiosios organizacijos suformuluoto reikalavimo, bet nurodo konkrečias siūlomos paslaugos reikšmes, savybes, pavadinimus ir pan.)</w:t>
            </w:r>
          </w:p>
        </w:tc>
        <w:tc>
          <w:tcPr>
            <w:tcW w:w="1372" w:type="dxa"/>
            <w:shd w:val="clear" w:color="auto" w:fill="D9E2F3" w:themeFill="accent1" w:themeFillTint="33"/>
          </w:tcPr>
          <w:p w14:paraId="345483EB" w14:textId="77777777" w:rsidR="000304FB" w:rsidRPr="00C64A2F" w:rsidRDefault="000304FB" w:rsidP="000407DD">
            <w:pPr>
              <w:ind w:firstLine="0"/>
              <w:jc w:val="center"/>
              <w:rPr>
                <w:rFonts w:hAnsi="Times New Roman" w:cs="Times New Roman"/>
                <w:b/>
              </w:rPr>
            </w:pPr>
            <w:r w:rsidRPr="00C64A2F">
              <w:rPr>
                <w:rFonts w:hAnsi="Times New Roman" w:cs="Times New Roman"/>
                <w:b/>
              </w:rPr>
              <w:t>Orientacinis įgyvendinimo terminas</w:t>
            </w:r>
          </w:p>
        </w:tc>
        <w:tc>
          <w:tcPr>
            <w:tcW w:w="1272" w:type="dxa"/>
            <w:shd w:val="clear" w:color="auto" w:fill="D9E2F3" w:themeFill="accent1" w:themeFillTint="33"/>
          </w:tcPr>
          <w:p w14:paraId="29559CD3" w14:textId="77777777" w:rsidR="000304FB" w:rsidRPr="00C64A2F" w:rsidRDefault="000304FB" w:rsidP="000407DD">
            <w:pPr>
              <w:ind w:firstLine="0"/>
              <w:jc w:val="center"/>
              <w:rPr>
                <w:rFonts w:hAnsi="Times New Roman" w:cs="Times New Roman"/>
                <w:b/>
              </w:rPr>
            </w:pPr>
            <w:r w:rsidRPr="00C64A2F">
              <w:rPr>
                <w:rFonts w:hAnsi="Times New Roman" w:cs="Times New Roman"/>
                <w:b/>
              </w:rPr>
              <w:t>Siūlom</w:t>
            </w:r>
            <w:r>
              <w:rPr>
                <w:rFonts w:hAnsi="Times New Roman" w:cs="Times New Roman"/>
                <w:b/>
              </w:rPr>
              <w:t>a</w:t>
            </w:r>
            <w:r w:rsidRPr="00C64A2F">
              <w:rPr>
                <w:rFonts w:hAnsi="Times New Roman" w:cs="Times New Roman"/>
                <w:b/>
              </w:rPr>
              <w:t xml:space="preserve"> kaina Eur (be PVM)</w:t>
            </w:r>
          </w:p>
        </w:tc>
        <w:tc>
          <w:tcPr>
            <w:tcW w:w="1559" w:type="dxa"/>
            <w:shd w:val="clear" w:color="auto" w:fill="D9E2F3" w:themeFill="accent1" w:themeFillTint="33"/>
          </w:tcPr>
          <w:p w14:paraId="546E04F2" w14:textId="080EB8BE" w:rsidR="000304FB" w:rsidRDefault="000304FB" w:rsidP="000407DD">
            <w:pPr>
              <w:ind w:firstLine="0"/>
              <w:jc w:val="center"/>
              <w:rPr>
                <w:rFonts w:hAnsi="Times New Roman" w:cs="Times New Roman"/>
                <w:b/>
              </w:rPr>
            </w:pPr>
            <w:r>
              <w:rPr>
                <w:rFonts w:hAnsi="Times New Roman" w:cs="Times New Roman"/>
                <w:b/>
              </w:rPr>
              <w:t>Siūloma kaina</w:t>
            </w:r>
            <w:r w:rsidR="00E73C48">
              <w:rPr>
                <w:rFonts w:hAnsi="Times New Roman" w:cs="Times New Roman"/>
                <w:b/>
              </w:rPr>
              <w:t xml:space="preserve"> Eur</w:t>
            </w:r>
          </w:p>
          <w:p w14:paraId="1BC09DE5" w14:textId="77777777" w:rsidR="000304FB" w:rsidRPr="00C64A2F" w:rsidRDefault="000304FB" w:rsidP="000407DD">
            <w:pPr>
              <w:ind w:firstLine="0"/>
              <w:jc w:val="center"/>
              <w:rPr>
                <w:rFonts w:hAnsi="Times New Roman" w:cs="Times New Roman"/>
                <w:b/>
              </w:rPr>
            </w:pPr>
            <w:r>
              <w:rPr>
                <w:rFonts w:hAnsi="Times New Roman" w:cs="Times New Roman"/>
                <w:b/>
              </w:rPr>
              <w:t>(su PVM)</w:t>
            </w:r>
          </w:p>
        </w:tc>
      </w:tr>
      <w:tr w:rsidR="000304FB" w14:paraId="172C9D38" w14:textId="77777777" w:rsidTr="00E73C48">
        <w:trPr>
          <w:trHeight w:val="401"/>
        </w:trPr>
        <w:tc>
          <w:tcPr>
            <w:tcW w:w="10631" w:type="dxa"/>
            <w:gridSpan w:val="5"/>
            <w:shd w:val="clear" w:color="auto" w:fill="FFFFFF" w:themeFill="background1"/>
          </w:tcPr>
          <w:p w14:paraId="18307CB3" w14:textId="77777777" w:rsidR="000304FB" w:rsidRPr="000E79BD" w:rsidRDefault="000304FB" w:rsidP="000407DD">
            <w:pPr>
              <w:jc w:val="center"/>
              <w:rPr>
                <w:rFonts w:hAnsi="Times New Roman" w:cs="Times New Roman"/>
                <w:b/>
              </w:rPr>
            </w:pPr>
            <w:r w:rsidRPr="000E79BD">
              <w:rPr>
                <w:rFonts w:hAnsi="Times New Roman" w:cs="Times New Roman"/>
                <w:b/>
              </w:rPr>
              <w:t>1 etapas</w:t>
            </w:r>
          </w:p>
        </w:tc>
      </w:tr>
      <w:tr w:rsidR="000304FB" w14:paraId="46428CA0" w14:textId="77777777" w:rsidTr="00E73C48">
        <w:trPr>
          <w:trHeight w:val="2795"/>
        </w:trPr>
        <w:tc>
          <w:tcPr>
            <w:tcW w:w="2527" w:type="dxa"/>
          </w:tcPr>
          <w:p w14:paraId="25983E0B" w14:textId="77777777" w:rsidR="000304FB" w:rsidRPr="000E79BD" w:rsidRDefault="000304FB" w:rsidP="000407DD">
            <w:pPr>
              <w:ind w:firstLine="24"/>
              <w:rPr>
                <w:rFonts w:hAnsi="Times New Roman" w:cs="Times New Roman"/>
              </w:rPr>
            </w:pPr>
            <w:r w:rsidRPr="000E79BD">
              <w:rPr>
                <w:rFonts w:hAnsi="Times New Roman" w:cs="Times New Roman"/>
              </w:rPr>
              <w:t>Pagalbos mokiniui procesų valdymas ir vaiko gerovės užtikrinimas</w:t>
            </w:r>
          </w:p>
          <w:p w14:paraId="5C90F786" w14:textId="77777777" w:rsidR="000304FB" w:rsidRPr="000E79BD" w:rsidRDefault="000304FB" w:rsidP="000407DD">
            <w:pPr>
              <w:ind w:firstLine="24"/>
              <w:rPr>
                <w:rFonts w:hAnsi="Times New Roman" w:cs="Times New Roman"/>
              </w:rPr>
            </w:pPr>
            <w:r w:rsidRPr="000E79BD">
              <w:rPr>
                <w:rFonts w:hAnsi="Times New Roman" w:cs="Times New Roman"/>
              </w:rPr>
              <w:t>Netinkamo elgesio apraiškų fiksavimas, analizė ir sprendimo procesas;</w:t>
            </w:r>
          </w:p>
          <w:p w14:paraId="4074AD1E" w14:textId="77777777" w:rsidR="000304FB" w:rsidRPr="000E79BD" w:rsidRDefault="000304FB" w:rsidP="000407DD">
            <w:pPr>
              <w:ind w:firstLine="24"/>
              <w:rPr>
                <w:rFonts w:hAnsi="Times New Roman" w:cs="Times New Roman"/>
              </w:rPr>
            </w:pPr>
            <w:r w:rsidRPr="000E79BD">
              <w:rPr>
                <w:rFonts w:hAnsi="Times New Roman" w:cs="Times New Roman"/>
              </w:rPr>
              <w:t>Vaiko gerovės komisijos darbo procesų skaitmenizavimas;</w:t>
            </w:r>
          </w:p>
          <w:p w14:paraId="57221EC8" w14:textId="77777777" w:rsidR="000304FB" w:rsidRPr="000E79BD" w:rsidRDefault="000304FB" w:rsidP="000407DD">
            <w:pPr>
              <w:ind w:firstLine="0"/>
              <w:rPr>
                <w:rFonts w:hAnsi="Times New Roman" w:cs="Times New Roman"/>
              </w:rPr>
            </w:pPr>
            <w:r w:rsidRPr="000E79BD">
              <w:rPr>
                <w:rFonts w:hAnsi="Times New Roman" w:cs="Times New Roman"/>
              </w:rPr>
              <w:t>Nelaimingų atsitikimų su mokiniais fiksavimas ir analizė;</w:t>
            </w:r>
          </w:p>
          <w:p w14:paraId="5303B20D" w14:textId="77777777" w:rsidR="000304FB" w:rsidRDefault="000304FB" w:rsidP="000407DD">
            <w:pPr>
              <w:ind w:firstLine="24"/>
              <w:rPr>
                <w:rFonts w:hAnsi="Times New Roman" w:cs="Times New Roman"/>
              </w:rPr>
            </w:pPr>
            <w:r w:rsidRPr="000E79BD">
              <w:rPr>
                <w:rFonts w:hAnsi="Times New Roman" w:cs="Times New Roman"/>
              </w:rPr>
              <w:t>Trišalių pokalbių fiksavimas, susitarimų sudarymas analizė ir vykdymo kontrolė</w:t>
            </w:r>
            <w:r>
              <w:rPr>
                <w:rFonts w:hAnsi="Times New Roman" w:cs="Times New Roman"/>
              </w:rPr>
              <w:t>.</w:t>
            </w:r>
          </w:p>
        </w:tc>
        <w:tc>
          <w:tcPr>
            <w:tcW w:w="3901" w:type="dxa"/>
          </w:tcPr>
          <w:p w14:paraId="4FD27CEE" w14:textId="77777777" w:rsidR="000304FB" w:rsidRDefault="000304FB" w:rsidP="000407DD">
            <w:pPr>
              <w:rPr>
                <w:rFonts w:hAnsi="Times New Roman" w:cs="Times New Roman"/>
              </w:rPr>
            </w:pPr>
          </w:p>
        </w:tc>
        <w:tc>
          <w:tcPr>
            <w:tcW w:w="1372" w:type="dxa"/>
          </w:tcPr>
          <w:p w14:paraId="590F98FE" w14:textId="7C10A717" w:rsidR="000304FB" w:rsidRDefault="000304FB" w:rsidP="000407DD">
            <w:pPr>
              <w:ind w:firstLine="0"/>
              <w:rPr>
                <w:rFonts w:hAnsi="Times New Roman" w:cs="Times New Roman"/>
              </w:rPr>
            </w:pPr>
            <w:r>
              <w:rPr>
                <w:rFonts w:hAnsi="Times New Roman" w:cs="Times New Roman"/>
              </w:rPr>
              <w:t>2025-0</w:t>
            </w:r>
            <w:r w:rsidR="00490B81">
              <w:rPr>
                <w:rFonts w:hAnsi="Times New Roman" w:cs="Times New Roman"/>
              </w:rPr>
              <w:t>9</w:t>
            </w:r>
            <w:r>
              <w:rPr>
                <w:rFonts w:hAnsi="Times New Roman" w:cs="Times New Roman"/>
              </w:rPr>
              <w:t>-30</w:t>
            </w:r>
          </w:p>
        </w:tc>
        <w:tc>
          <w:tcPr>
            <w:tcW w:w="1272" w:type="dxa"/>
          </w:tcPr>
          <w:p w14:paraId="466D1CA5" w14:textId="77777777" w:rsidR="000304FB" w:rsidRDefault="000304FB" w:rsidP="000407DD">
            <w:pPr>
              <w:rPr>
                <w:rFonts w:hAnsi="Times New Roman" w:cs="Times New Roman"/>
              </w:rPr>
            </w:pPr>
          </w:p>
        </w:tc>
        <w:tc>
          <w:tcPr>
            <w:tcW w:w="1559" w:type="dxa"/>
          </w:tcPr>
          <w:p w14:paraId="62F0ADA5" w14:textId="77777777" w:rsidR="000304FB" w:rsidRDefault="000304FB" w:rsidP="000407DD">
            <w:pPr>
              <w:rPr>
                <w:rFonts w:hAnsi="Times New Roman" w:cs="Times New Roman"/>
              </w:rPr>
            </w:pPr>
          </w:p>
        </w:tc>
      </w:tr>
      <w:tr w:rsidR="000304FB" w14:paraId="787E2600" w14:textId="77777777" w:rsidTr="00E73C48">
        <w:trPr>
          <w:trHeight w:val="1121"/>
        </w:trPr>
        <w:tc>
          <w:tcPr>
            <w:tcW w:w="2527" w:type="dxa"/>
            <w:vAlign w:val="center"/>
          </w:tcPr>
          <w:p w14:paraId="0219AF5E" w14:textId="77777777" w:rsidR="000304FB" w:rsidRPr="000E79BD" w:rsidRDefault="000304FB" w:rsidP="000407DD">
            <w:pPr>
              <w:ind w:firstLine="0"/>
              <w:rPr>
                <w:rFonts w:hAnsi="Times New Roman" w:cs="Times New Roman"/>
              </w:rPr>
            </w:pPr>
            <w:r w:rsidRPr="000E79BD">
              <w:rPr>
                <w:rFonts w:hAnsi="Times New Roman" w:cs="Times New Roman"/>
              </w:rPr>
              <w:t>Programinės įrangos vartotojų valdymas, ribojant prieigą prie asmens duomenų, kai jie yra nereikalingi funkcijoms atlikti</w:t>
            </w:r>
            <w:r>
              <w:rPr>
                <w:rFonts w:hAnsi="Times New Roman" w:cs="Times New Roman"/>
              </w:rPr>
              <w:t>.</w:t>
            </w:r>
          </w:p>
        </w:tc>
        <w:tc>
          <w:tcPr>
            <w:tcW w:w="3901" w:type="dxa"/>
          </w:tcPr>
          <w:p w14:paraId="2E696970" w14:textId="77777777" w:rsidR="000304FB" w:rsidRDefault="000304FB" w:rsidP="000407DD">
            <w:pPr>
              <w:rPr>
                <w:rFonts w:hAnsi="Times New Roman" w:cs="Times New Roman"/>
              </w:rPr>
            </w:pPr>
          </w:p>
        </w:tc>
        <w:tc>
          <w:tcPr>
            <w:tcW w:w="1372" w:type="dxa"/>
          </w:tcPr>
          <w:p w14:paraId="1CFEC1B0" w14:textId="2E96A66D" w:rsidR="000304FB" w:rsidRDefault="000304FB" w:rsidP="000407DD">
            <w:pPr>
              <w:ind w:firstLine="0"/>
              <w:rPr>
                <w:rFonts w:hAnsi="Times New Roman" w:cs="Times New Roman"/>
              </w:rPr>
            </w:pPr>
            <w:r>
              <w:rPr>
                <w:rFonts w:hAnsi="Times New Roman" w:cs="Times New Roman"/>
              </w:rPr>
              <w:t>2025-0</w:t>
            </w:r>
            <w:r w:rsidR="00490B81">
              <w:rPr>
                <w:rFonts w:hAnsi="Times New Roman" w:cs="Times New Roman"/>
              </w:rPr>
              <w:t>9</w:t>
            </w:r>
            <w:r>
              <w:rPr>
                <w:rFonts w:hAnsi="Times New Roman" w:cs="Times New Roman"/>
              </w:rPr>
              <w:t>-30</w:t>
            </w:r>
          </w:p>
        </w:tc>
        <w:tc>
          <w:tcPr>
            <w:tcW w:w="1272" w:type="dxa"/>
          </w:tcPr>
          <w:p w14:paraId="745938CD" w14:textId="77777777" w:rsidR="000304FB" w:rsidRDefault="000304FB" w:rsidP="000407DD">
            <w:pPr>
              <w:rPr>
                <w:rFonts w:hAnsi="Times New Roman" w:cs="Times New Roman"/>
              </w:rPr>
            </w:pPr>
          </w:p>
        </w:tc>
        <w:tc>
          <w:tcPr>
            <w:tcW w:w="1559" w:type="dxa"/>
          </w:tcPr>
          <w:p w14:paraId="1DE515B3" w14:textId="77777777" w:rsidR="000304FB" w:rsidRDefault="000304FB" w:rsidP="000407DD">
            <w:pPr>
              <w:rPr>
                <w:rFonts w:hAnsi="Times New Roman" w:cs="Times New Roman"/>
              </w:rPr>
            </w:pPr>
          </w:p>
        </w:tc>
      </w:tr>
      <w:tr w:rsidR="000304FB" w14:paraId="0E723347" w14:textId="77777777" w:rsidTr="00E73C48">
        <w:trPr>
          <w:trHeight w:val="601"/>
        </w:trPr>
        <w:tc>
          <w:tcPr>
            <w:tcW w:w="2527" w:type="dxa"/>
          </w:tcPr>
          <w:p w14:paraId="1A84D420" w14:textId="77777777" w:rsidR="000304FB" w:rsidRDefault="000304FB" w:rsidP="000407DD">
            <w:pPr>
              <w:ind w:firstLine="24"/>
              <w:rPr>
                <w:rFonts w:hAnsi="Times New Roman" w:cs="Times New Roman"/>
              </w:rPr>
            </w:pPr>
            <w:r>
              <w:rPr>
                <w:rFonts w:hAnsi="Times New Roman" w:cs="Times New Roman"/>
              </w:rPr>
              <w:t xml:space="preserve">Integracija su Kalvarijos gimnazijos naudojamu elektroniniu dienynu. </w:t>
            </w:r>
          </w:p>
        </w:tc>
        <w:tc>
          <w:tcPr>
            <w:tcW w:w="3901" w:type="dxa"/>
          </w:tcPr>
          <w:p w14:paraId="74CA887E" w14:textId="77777777" w:rsidR="000304FB" w:rsidRDefault="000304FB" w:rsidP="000407DD">
            <w:pPr>
              <w:rPr>
                <w:rFonts w:hAnsi="Times New Roman" w:cs="Times New Roman"/>
              </w:rPr>
            </w:pPr>
          </w:p>
        </w:tc>
        <w:tc>
          <w:tcPr>
            <w:tcW w:w="1372" w:type="dxa"/>
          </w:tcPr>
          <w:p w14:paraId="18E344CF" w14:textId="6BB6DAD6" w:rsidR="000304FB" w:rsidRDefault="000304FB" w:rsidP="000407DD">
            <w:pPr>
              <w:ind w:firstLine="0"/>
              <w:rPr>
                <w:rFonts w:hAnsi="Times New Roman" w:cs="Times New Roman"/>
              </w:rPr>
            </w:pPr>
            <w:r>
              <w:rPr>
                <w:rFonts w:hAnsi="Times New Roman" w:cs="Times New Roman"/>
              </w:rPr>
              <w:t>2025-0</w:t>
            </w:r>
            <w:r w:rsidR="00490B81">
              <w:rPr>
                <w:rFonts w:hAnsi="Times New Roman" w:cs="Times New Roman"/>
              </w:rPr>
              <w:t>9</w:t>
            </w:r>
            <w:r>
              <w:rPr>
                <w:rFonts w:hAnsi="Times New Roman" w:cs="Times New Roman"/>
              </w:rPr>
              <w:t>-30</w:t>
            </w:r>
          </w:p>
        </w:tc>
        <w:tc>
          <w:tcPr>
            <w:tcW w:w="1272" w:type="dxa"/>
          </w:tcPr>
          <w:p w14:paraId="61D37690" w14:textId="77777777" w:rsidR="000304FB" w:rsidRDefault="000304FB" w:rsidP="000407DD">
            <w:pPr>
              <w:rPr>
                <w:rFonts w:hAnsi="Times New Roman" w:cs="Times New Roman"/>
              </w:rPr>
            </w:pPr>
          </w:p>
        </w:tc>
        <w:tc>
          <w:tcPr>
            <w:tcW w:w="1559" w:type="dxa"/>
          </w:tcPr>
          <w:p w14:paraId="08786974" w14:textId="77777777" w:rsidR="000304FB" w:rsidRDefault="000304FB" w:rsidP="000407DD">
            <w:pPr>
              <w:rPr>
                <w:rFonts w:hAnsi="Times New Roman" w:cs="Times New Roman"/>
              </w:rPr>
            </w:pPr>
          </w:p>
        </w:tc>
      </w:tr>
      <w:tr w:rsidR="000304FB" w14:paraId="22BF928A" w14:textId="77777777" w:rsidTr="00E73C48">
        <w:trPr>
          <w:trHeight w:val="791"/>
        </w:trPr>
        <w:tc>
          <w:tcPr>
            <w:tcW w:w="2527" w:type="dxa"/>
          </w:tcPr>
          <w:p w14:paraId="4E25DDBE" w14:textId="77777777" w:rsidR="000304FB" w:rsidRDefault="000304FB" w:rsidP="000407DD">
            <w:pPr>
              <w:ind w:firstLine="24"/>
              <w:rPr>
                <w:rFonts w:hAnsi="Times New Roman" w:cs="Times New Roman"/>
              </w:rPr>
            </w:pPr>
            <w:r>
              <w:rPr>
                <w:rFonts w:hAnsi="Times New Roman" w:cs="Times New Roman"/>
              </w:rPr>
              <w:t>Skaitmeninių įrankių rinkinio talpinimas ir palaikymas ne mažiau 12 mėn.</w:t>
            </w:r>
          </w:p>
        </w:tc>
        <w:tc>
          <w:tcPr>
            <w:tcW w:w="3901" w:type="dxa"/>
          </w:tcPr>
          <w:p w14:paraId="1DB8AFA5" w14:textId="77777777" w:rsidR="000304FB" w:rsidRDefault="000304FB" w:rsidP="000407DD">
            <w:pPr>
              <w:rPr>
                <w:rFonts w:hAnsi="Times New Roman" w:cs="Times New Roman"/>
              </w:rPr>
            </w:pPr>
          </w:p>
        </w:tc>
        <w:tc>
          <w:tcPr>
            <w:tcW w:w="1372" w:type="dxa"/>
          </w:tcPr>
          <w:p w14:paraId="51371CD0" w14:textId="77777777" w:rsidR="000304FB" w:rsidRDefault="000304FB" w:rsidP="000407DD">
            <w:pPr>
              <w:ind w:firstLine="0"/>
              <w:rPr>
                <w:rFonts w:hAnsi="Times New Roman" w:cs="Times New Roman"/>
              </w:rPr>
            </w:pPr>
            <w:r>
              <w:rPr>
                <w:rFonts w:hAnsi="Times New Roman" w:cs="Times New Roman"/>
              </w:rPr>
              <w:t>2025-09-01 – 2026-08-31</w:t>
            </w:r>
          </w:p>
        </w:tc>
        <w:tc>
          <w:tcPr>
            <w:tcW w:w="1272" w:type="dxa"/>
          </w:tcPr>
          <w:p w14:paraId="4A594987" w14:textId="77777777" w:rsidR="000304FB" w:rsidRDefault="000304FB" w:rsidP="000407DD">
            <w:pPr>
              <w:rPr>
                <w:rFonts w:hAnsi="Times New Roman" w:cs="Times New Roman"/>
              </w:rPr>
            </w:pPr>
          </w:p>
        </w:tc>
        <w:tc>
          <w:tcPr>
            <w:tcW w:w="1559" w:type="dxa"/>
          </w:tcPr>
          <w:p w14:paraId="5E66A472" w14:textId="77777777" w:rsidR="000304FB" w:rsidRDefault="000304FB" w:rsidP="000407DD">
            <w:pPr>
              <w:rPr>
                <w:rFonts w:hAnsi="Times New Roman" w:cs="Times New Roman"/>
              </w:rPr>
            </w:pPr>
          </w:p>
        </w:tc>
      </w:tr>
      <w:tr w:rsidR="000304FB" w14:paraId="14B4F99B" w14:textId="77777777" w:rsidTr="00E73C48">
        <w:trPr>
          <w:trHeight w:val="278"/>
        </w:trPr>
        <w:tc>
          <w:tcPr>
            <w:tcW w:w="10631" w:type="dxa"/>
            <w:gridSpan w:val="5"/>
            <w:shd w:val="clear" w:color="auto" w:fill="FFFFFF" w:themeFill="background1"/>
          </w:tcPr>
          <w:p w14:paraId="2A658BE7" w14:textId="77777777" w:rsidR="000304FB" w:rsidRPr="000E79BD" w:rsidRDefault="000304FB" w:rsidP="000407DD">
            <w:pPr>
              <w:jc w:val="center"/>
              <w:rPr>
                <w:rFonts w:hAnsi="Times New Roman" w:cs="Times New Roman"/>
                <w:b/>
              </w:rPr>
            </w:pPr>
            <w:r w:rsidRPr="000E79BD">
              <w:rPr>
                <w:rFonts w:hAnsi="Times New Roman" w:cs="Times New Roman"/>
                <w:b/>
              </w:rPr>
              <w:t>2 etapas</w:t>
            </w:r>
          </w:p>
        </w:tc>
      </w:tr>
      <w:tr w:rsidR="000304FB" w14:paraId="6A0A49B7" w14:textId="77777777" w:rsidTr="00E73C48">
        <w:trPr>
          <w:trHeight w:val="3812"/>
        </w:trPr>
        <w:tc>
          <w:tcPr>
            <w:tcW w:w="2527" w:type="dxa"/>
          </w:tcPr>
          <w:p w14:paraId="7DD87D3B" w14:textId="77777777" w:rsidR="000304FB" w:rsidRPr="000E79BD" w:rsidRDefault="000304FB" w:rsidP="000407DD">
            <w:pPr>
              <w:ind w:firstLine="0"/>
              <w:rPr>
                <w:rFonts w:hAnsi="Times New Roman" w:cs="Times New Roman"/>
              </w:rPr>
            </w:pPr>
            <w:r w:rsidRPr="000E79BD">
              <w:rPr>
                <w:rFonts w:hAnsi="Times New Roman" w:cs="Times New Roman"/>
              </w:rPr>
              <w:t>Mokinių pasiekimų gerinimas, pasinaudojant dirbtinio intelekto ar iš anksto numatytais algoritmais</w:t>
            </w:r>
            <w:r>
              <w:rPr>
                <w:rFonts w:hAnsi="Times New Roman" w:cs="Times New Roman"/>
              </w:rPr>
              <w:t>.</w:t>
            </w:r>
          </w:p>
          <w:p w14:paraId="75493D09" w14:textId="77777777" w:rsidR="000304FB" w:rsidRPr="000E79BD" w:rsidRDefault="000304FB" w:rsidP="000407DD">
            <w:pPr>
              <w:ind w:firstLine="0"/>
              <w:rPr>
                <w:rFonts w:hAnsi="Times New Roman" w:cs="Times New Roman"/>
              </w:rPr>
            </w:pPr>
            <w:r w:rsidRPr="000E79BD">
              <w:rPr>
                <w:rFonts w:hAnsi="Times New Roman" w:cs="Times New Roman"/>
              </w:rPr>
              <w:t>Automatizuotas informacijos apie mokinio pažangą rinkimas ir analizė neeikvojant tiesioginių mokytojų ir/ar administracijos resursų;</w:t>
            </w:r>
          </w:p>
          <w:p w14:paraId="15B7852C" w14:textId="77777777" w:rsidR="000304FB" w:rsidRPr="000E79BD" w:rsidRDefault="000304FB" w:rsidP="000407DD">
            <w:pPr>
              <w:ind w:firstLine="0"/>
              <w:rPr>
                <w:rFonts w:hAnsi="Times New Roman" w:cs="Times New Roman"/>
              </w:rPr>
            </w:pPr>
            <w:r w:rsidRPr="000E79BD">
              <w:rPr>
                <w:rFonts w:hAnsi="Times New Roman" w:cs="Times New Roman"/>
              </w:rPr>
              <w:t>Mokinių pažangos duomenų analizė, vertinimas ir probleminių sričių identifikavimas;</w:t>
            </w:r>
          </w:p>
          <w:p w14:paraId="3C7CA90C" w14:textId="77777777" w:rsidR="000304FB" w:rsidRPr="000E79BD" w:rsidRDefault="000304FB" w:rsidP="000407DD">
            <w:pPr>
              <w:ind w:firstLine="0"/>
              <w:rPr>
                <w:rFonts w:hAnsi="Times New Roman" w:cs="Times New Roman"/>
              </w:rPr>
            </w:pPr>
            <w:r w:rsidRPr="000E79BD">
              <w:rPr>
                <w:rFonts w:hAnsi="Times New Roman" w:cs="Times New Roman"/>
              </w:rPr>
              <w:t xml:space="preserve">Rekomendacijos mokytojams ir/ar administracijai taikant </w:t>
            </w:r>
            <w:r w:rsidRPr="000E79BD">
              <w:rPr>
                <w:rFonts w:hAnsi="Times New Roman" w:cs="Times New Roman"/>
              </w:rPr>
              <w:lastRenderedPageBreak/>
              <w:t>tinkamas intervencijas ir individualizuotą pagalbą mokiniui;</w:t>
            </w:r>
          </w:p>
          <w:p w14:paraId="156E16D1" w14:textId="77777777" w:rsidR="000304FB" w:rsidRDefault="000304FB" w:rsidP="000407DD">
            <w:pPr>
              <w:ind w:firstLine="0"/>
              <w:rPr>
                <w:rFonts w:hAnsi="Times New Roman" w:cs="Times New Roman"/>
              </w:rPr>
            </w:pPr>
            <w:r w:rsidRPr="000E79BD">
              <w:rPr>
                <w:rFonts w:hAnsi="Times New Roman" w:cs="Times New Roman"/>
              </w:rPr>
              <w:t>Duomenų vizualizavimas, patogesniam informacijos pateikimui.</w:t>
            </w:r>
          </w:p>
        </w:tc>
        <w:tc>
          <w:tcPr>
            <w:tcW w:w="3901" w:type="dxa"/>
          </w:tcPr>
          <w:p w14:paraId="3B6E0127" w14:textId="77777777" w:rsidR="000304FB" w:rsidRDefault="000304FB" w:rsidP="000407DD">
            <w:pPr>
              <w:rPr>
                <w:rFonts w:hAnsi="Times New Roman" w:cs="Times New Roman"/>
              </w:rPr>
            </w:pPr>
          </w:p>
        </w:tc>
        <w:tc>
          <w:tcPr>
            <w:tcW w:w="1372" w:type="dxa"/>
          </w:tcPr>
          <w:p w14:paraId="062F1BF9" w14:textId="448EBEF9" w:rsidR="000304FB" w:rsidRDefault="000304FB" w:rsidP="000407DD">
            <w:pPr>
              <w:ind w:firstLine="0"/>
              <w:rPr>
                <w:rFonts w:hAnsi="Times New Roman" w:cs="Times New Roman"/>
              </w:rPr>
            </w:pPr>
            <w:r>
              <w:rPr>
                <w:rFonts w:hAnsi="Times New Roman" w:cs="Times New Roman"/>
              </w:rPr>
              <w:t>2025-1</w:t>
            </w:r>
            <w:r w:rsidR="00490B81">
              <w:rPr>
                <w:rFonts w:hAnsi="Times New Roman" w:cs="Times New Roman"/>
              </w:rPr>
              <w:t>1</w:t>
            </w:r>
            <w:r>
              <w:rPr>
                <w:rFonts w:hAnsi="Times New Roman" w:cs="Times New Roman"/>
              </w:rPr>
              <w:t>-3</w:t>
            </w:r>
            <w:r w:rsidR="001533AB">
              <w:rPr>
                <w:rFonts w:hAnsi="Times New Roman" w:cs="Times New Roman"/>
              </w:rPr>
              <w:t>0</w:t>
            </w:r>
          </w:p>
        </w:tc>
        <w:tc>
          <w:tcPr>
            <w:tcW w:w="1272" w:type="dxa"/>
          </w:tcPr>
          <w:p w14:paraId="5850DB06" w14:textId="77777777" w:rsidR="000304FB" w:rsidRDefault="000304FB" w:rsidP="000407DD">
            <w:pPr>
              <w:rPr>
                <w:rFonts w:hAnsi="Times New Roman" w:cs="Times New Roman"/>
              </w:rPr>
            </w:pPr>
          </w:p>
        </w:tc>
        <w:tc>
          <w:tcPr>
            <w:tcW w:w="1559" w:type="dxa"/>
          </w:tcPr>
          <w:p w14:paraId="30EF5E88" w14:textId="77777777" w:rsidR="000304FB" w:rsidRDefault="000304FB" w:rsidP="000407DD">
            <w:pPr>
              <w:rPr>
                <w:rFonts w:hAnsi="Times New Roman" w:cs="Times New Roman"/>
              </w:rPr>
            </w:pPr>
          </w:p>
        </w:tc>
      </w:tr>
      <w:tr w:rsidR="000304FB" w14:paraId="486988AC" w14:textId="77777777" w:rsidTr="00E73C48">
        <w:trPr>
          <w:trHeight w:val="272"/>
        </w:trPr>
        <w:tc>
          <w:tcPr>
            <w:tcW w:w="10631" w:type="dxa"/>
            <w:gridSpan w:val="5"/>
            <w:shd w:val="clear" w:color="auto" w:fill="FFFFFF" w:themeFill="background1"/>
          </w:tcPr>
          <w:p w14:paraId="27BAE82B" w14:textId="77777777" w:rsidR="000304FB" w:rsidRPr="000E79BD" w:rsidRDefault="000304FB" w:rsidP="000407DD">
            <w:pPr>
              <w:jc w:val="center"/>
              <w:rPr>
                <w:rFonts w:hAnsi="Times New Roman" w:cs="Times New Roman"/>
                <w:b/>
              </w:rPr>
            </w:pPr>
            <w:r w:rsidRPr="000E79BD">
              <w:rPr>
                <w:rFonts w:hAnsi="Times New Roman" w:cs="Times New Roman"/>
                <w:b/>
              </w:rPr>
              <w:t>3 etapas</w:t>
            </w:r>
          </w:p>
        </w:tc>
      </w:tr>
      <w:tr w:rsidR="000304FB" w14:paraId="6E971865" w14:textId="77777777" w:rsidTr="00E73C48">
        <w:tc>
          <w:tcPr>
            <w:tcW w:w="2527" w:type="dxa"/>
          </w:tcPr>
          <w:p w14:paraId="13ACFA2A" w14:textId="77777777" w:rsidR="000304FB" w:rsidRDefault="000304FB" w:rsidP="000407DD">
            <w:pPr>
              <w:ind w:firstLine="0"/>
              <w:rPr>
                <w:rFonts w:hAnsi="Times New Roman" w:cs="Times New Roman"/>
              </w:rPr>
            </w:pPr>
            <w:r w:rsidRPr="000E79BD">
              <w:rPr>
                <w:rFonts w:hAnsi="Times New Roman" w:cs="Times New Roman"/>
              </w:rPr>
              <w:t>Duomenų, reikalingų analizei, apsikeitimas su trečiųjų šalių (valstybinėmis) sistemomis (integracijos)</w:t>
            </w:r>
            <w:r>
              <w:rPr>
                <w:rFonts w:hAnsi="Times New Roman" w:cs="Times New Roman"/>
              </w:rPr>
              <w:t>.</w:t>
            </w:r>
          </w:p>
        </w:tc>
        <w:tc>
          <w:tcPr>
            <w:tcW w:w="3901" w:type="dxa"/>
          </w:tcPr>
          <w:p w14:paraId="6E05E244" w14:textId="77777777" w:rsidR="000304FB" w:rsidRDefault="000304FB" w:rsidP="000407DD">
            <w:pPr>
              <w:rPr>
                <w:rFonts w:hAnsi="Times New Roman" w:cs="Times New Roman"/>
              </w:rPr>
            </w:pPr>
          </w:p>
        </w:tc>
        <w:tc>
          <w:tcPr>
            <w:tcW w:w="1372" w:type="dxa"/>
          </w:tcPr>
          <w:p w14:paraId="72C62FB4" w14:textId="77777777" w:rsidR="000304FB" w:rsidRDefault="000304FB" w:rsidP="000407DD">
            <w:pPr>
              <w:ind w:firstLine="0"/>
              <w:rPr>
                <w:rFonts w:hAnsi="Times New Roman" w:cs="Times New Roman"/>
              </w:rPr>
            </w:pPr>
            <w:r>
              <w:rPr>
                <w:rFonts w:hAnsi="Times New Roman" w:cs="Times New Roman"/>
              </w:rPr>
              <w:t>2026-03-01</w:t>
            </w:r>
          </w:p>
        </w:tc>
        <w:tc>
          <w:tcPr>
            <w:tcW w:w="1272" w:type="dxa"/>
          </w:tcPr>
          <w:p w14:paraId="382106E6" w14:textId="77777777" w:rsidR="000304FB" w:rsidRDefault="000304FB" w:rsidP="000407DD">
            <w:pPr>
              <w:rPr>
                <w:rFonts w:hAnsi="Times New Roman" w:cs="Times New Roman"/>
              </w:rPr>
            </w:pPr>
          </w:p>
        </w:tc>
        <w:tc>
          <w:tcPr>
            <w:tcW w:w="1559" w:type="dxa"/>
          </w:tcPr>
          <w:p w14:paraId="66127ECB" w14:textId="77777777" w:rsidR="000304FB" w:rsidRDefault="000304FB" w:rsidP="000407DD">
            <w:pPr>
              <w:rPr>
                <w:rFonts w:hAnsi="Times New Roman" w:cs="Times New Roman"/>
              </w:rPr>
            </w:pPr>
          </w:p>
        </w:tc>
      </w:tr>
    </w:tbl>
    <w:p w14:paraId="358FD50D" w14:textId="77777777" w:rsidR="000304FB" w:rsidRPr="00510A8B" w:rsidRDefault="000304FB" w:rsidP="000304FB">
      <w:pPr>
        <w:rPr>
          <w:rFonts w:ascii="Times New Roman" w:hAnsi="Times New Roman" w:cs="Times New Roman"/>
        </w:rPr>
      </w:pPr>
    </w:p>
    <w:p w14:paraId="69ED1F06" w14:textId="77777777" w:rsidR="000304FB" w:rsidRDefault="000304FB" w:rsidP="000304FB">
      <w:pPr>
        <w:rPr>
          <w:rFonts w:ascii="Times New Roman" w:hAnsi="Times New Roman" w:cs="Times New Roman"/>
        </w:rPr>
      </w:pPr>
    </w:p>
    <w:p w14:paraId="48CC1813" w14:textId="77777777" w:rsidR="000304FB" w:rsidRDefault="000304FB" w:rsidP="000304FB">
      <w:pPr>
        <w:rPr>
          <w:rFonts w:ascii="Times New Roman" w:hAnsi="Times New Roman" w:cs="Times New Roman"/>
        </w:rPr>
      </w:pPr>
    </w:p>
    <w:p w14:paraId="58C46426" w14:textId="77777777" w:rsidR="000304FB" w:rsidRDefault="000304FB" w:rsidP="000304FB">
      <w:pPr>
        <w:rPr>
          <w:rFonts w:ascii="Times New Roman" w:hAnsi="Times New Roman" w:cs="Times New Roman"/>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3544"/>
        <w:gridCol w:w="1417"/>
        <w:gridCol w:w="2977"/>
        <w:gridCol w:w="2126"/>
      </w:tblGrid>
      <w:tr w:rsidR="000304FB" w:rsidRPr="00622BC0" w14:paraId="51AB7A5F" w14:textId="77777777" w:rsidTr="00BD6B2F">
        <w:tc>
          <w:tcPr>
            <w:tcW w:w="5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2D815" w14:textId="77777777" w:rsidR="000304FB" w:rsidRPr="008A3076" w:rsidRDefault="000304FB" w:rsidP="000407DD">
            <w:pPr>
              <w:ind w:firstLine="0"/>
              <w:jc w:val="center"/>
              <w:rPr>
                <w:rFonts w:ascii="Times New Roman" w:hAnsi="Times New Roman" w:cs="Times New Roman"/>
              </w:rPr>
            </w:pPr>
            <w:r>
              <w:rPr>
                <w:rFonts w:ascii="Times New Roman" w:hAnsi="Times New Roman" w:cs="Times New Roman"/>
              </w:rPr>
              <w:t>E</w:t>
            </w:r>
            <w:r w:rsidRPr="008A3076">
              <w:rPr>
                <w:rFonts w:ascii="Times New Roman" w:hAnsi="Times New Roman" w:cs="Times New Roman"/>
              </w:rPr>
              <w:t>il. Nr.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83BAC" w14:textId="77777777" w:rsidR="000304FB" w:rsidRPr="008A3076" w:rsidRDefault="000304FB" w:rsidP="000407DD">
            <w:pPr>
              <w:ind w:right="-141" w:firstLine="0"/>
              <w:jc w:val="center"/>
              <w:rPr>
                <w:rFonts w:ascii="Times New Roman" w:hAnsi="Times New Roman" w:cs="Times New Roman"/>
              </w:rPr>
            </w:pPr>
            <w:r w:rsidRPr="008A3076">
              <w:rPr>
                <w:rFonts w:ascii="Times New Roman" w:hAnsi="Times New Roman" w:cs="Times New Roman"/>
              </w:rPr>
              <w:t>Pateikto dokumento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62F78" w14:textId="77777777" w:rsidR="000304FB" w:rsidRPr="008A3076" w:rsidRDefault="000304FB" w:rsidP="000407DD">
            <w:pPr>
              <w:spacing w:line="240" w:lineRule="auto"/>
              <w:ind w:right="34" w:firstLine="0"/>
              <w:jc w:val="center"/>
              <w:rPr>
                <w:rFonts w:ascii="Times New Roman" w:hAnsi="Times New Roman" w:cs="Times New Roman"/>
              </w:rPr>
            </w:pPr>
            <w:r w:rsidRPr="008A3076">
              <w:rPr>
                <w:rFonts w:ascii="Times New Roman" w:eastAsia="Calibri" w:hAnsi="Times New Roman" w:cs="Times New Roman"/>
              </w:rPr>
              <w:t>Ar dokumente yra konfidenciali</w:t>
            </w:r>
            <w:r>
              <w:rPr>
                <w:rFonts w:ascii="Times New Roman" w:eastAsia="Calibri" w:hAnsi="Times New Roman" w:cs="Times New Roman"/>
              </w:rPr>
              <w:t xml:space="preserve"> </w:t>
            </w:r>
            <w:r w:rsidRPr="008A3076">
              <w:rPr>
                <w:rFonts w:ascii="Times New Roman" w:eastAsia="Calibri" w:hAnsi="Times New Roman" w:cs="Times New Roman"/>
              </w:rPr>
              <w:t>informacija*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17E8E1" w14:textId="77777777" w:rsidR="000304FB" w:rsidRPr="008A3076" w:rsidRDefault="000304FB" w:rsidP="000407DD">
            <w:pPr>
              <w:ind w:right="-141" w:firstLine="0"/>
              <w:jc w:val="center"/>
              <w:rPr>
                <w:rFonts w:ascii="Times New Roman" w:eastAsia="Calibri" w:hAnsi="Times New Roman" w:cs="Times New Roman"/>
              </w:rPr>
            </w:pPr>
            <w:r w:rsidRPr="008A3076">
              <w:rPr>
                <w:rFonts w:ascii="Times New Roman" w:eastAsia="Calibri" w:hAnsi="Times New Roman" w:cs="Times New Roman"/>
              </w:rPr>
              <w:t>Jeigu taip, kokiu pagrindu atitinkamas dokumentas yra konfidencialus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DFB39" w14:textId="77777777" w:rsidR="000304FB" w:rsidRPr="008A3076" w:rsidRDefault="000304FB" w:rsidP="000407DD">
            <w:pPr>
              <w:ind w:firstLine="0"/>
              <w:jc w:val="center"/>
              <w:rPr>
                <w:rFonts w:ascii="Times New Roman" w:hAnsi="Times New Roman" w:cs="Times New Roman"/>
              </w:rPr>
            </w:pPr>
            <w:r w:rsidRPr="008A3076">
              <w:rPr>
                <w:rFonts w:ascii="Times New Roman" w:eastAsia="Calibri" w:hAnsi="Times New Roman" w:cs="Times New Roman"/>
              </w:rPr>
              <w:t>Dokumento lapų skaičius</w:t>
            </w:r>
          </w:p>
        </w:tc>
      </w:tr>
      <w:tr w:rsidR="000304FB" w:rsidRPr="00622BC0" w14:paraId="39F5FD2C" w14:textId="77777777" w:rsidTr="00BD6B2F">
        <w:trPr>
          <w:trHeight w:val="202"/>
        </w:trPr>
        <w:tc>
          <w:tcPr>
            <w:tcW w:w="596" w:type="dxa"/>
            <w:gridSpan w:val="2"/>
            <w:tcBorders>
              <w:top w:val="single" w:sz="4" w:space="0" w:color="auto"/>
              <w:left w:val="single" w:sz="4" w:space="0" w:color="auto"/>
              <w:bottom w:val="single" w:sz="4" w:space="0" w:color="auto"/>
              <w:right w:val="single" w:sz="4" w:space="0" w:color="auto"/>
            </w:tcBorders>
          </w:tcPr>
          <w:p w14:paraId="3A825EFC" w14:textId="77777777" w:rsidR="000304FB" w:rsidRPr="008A3076" w:rsidRDefault="000304FB" w:rsidP="000407DD">
            <w:pPr>
              <w:ind w:right="-141" w:hanging="85"/>
              <w:jc w:val="center"/>
              <w:rPr>
                <w:rFonts w:ascii="Times New Roman" w:hAnsi="Times New Roman" w:cs="Times New Roman"/>
              </w:rPr>
            </w:pPr>
            <w:r w:rsidRPr="008A3076">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3682C689" w14:textId="77777777" w:rsidR="000304FB" w:rsidRPr="00622BC0" w:rsidRDefault="000304FB" w:rsidP="000407DD">
            <w:pPr>
              <w:ind w:right="-141" w:firstLine="284"/>
            </w:pPr>
          </w:p>
        </w:tc>
        <w:tc>
          <w:tcPr>
            <w:tcW w:w="1417" w:type="dxa"/>
            <w:tcBorders>
              <w:top w:val="single" w:sz="4" w:space="0" w:color="auto"/>
              <w:left w:val="single" w:sz="4" w:space="0" w:color="auto"/>
              <w:bottom w:val="single" w:sz="4" w:space="0" w:color="auto"/>
              <w:right w:val="single" w:sz="4" w:space="0" w:color="auto"/>
            </w:tcBorders>
          </w:tcPr>
          <w:p w14:paraId="52073934" w14:textId="77777777" w:rsidR="000304FB" w:rsidRPr="00622BC0" w:rsidRDefault="000304FB" w:rsidP="000407DD">
            <w:pPr>
              <w:ind w:right="-141" w:firstLine="284"/>
            </w:pPr>
          </w:p>
        </w:tc>
        <w:tc>
          <w:tcPr>
            <w:tcW w:w="2977" w:type="dxa"/>
            <w:tcBorders>
              <w:top w:val="single" w:sz="4" w:space="0" w:color="auto"/>
              <w:left w:val="single" w:sz="4" w:space="0" w:color="auto"/>
              <w:bottom w:val="single" w:sz="4" w:space="0" w:color="auto"/>
              <w:right w:val="single" w:sz="4" w:space="0" w:color="auto"/>
            </w:tcBorders>
          </w:tcPr>
          <w:p w14:paraId="7A2A6C02" w14:textId="77777777" w:rsidR="000304FB" w:rsidRPr="00622BC0" w:rsidRDefault="000304FB" w:rsidP="000407DD">
            <w:pPr>
              <w:ind w:right="-141" w:firstLine="284"/>
            </w:pPr>
          </w:p>
        </w:tc>
        <w:tc>
          <w:tcPr>
            <w:tcW w:w="2126" w:type="dxa"/>
            <w:tcBorders>
              <w:top w:val="single" w:sz="4" w:space="0" w:color="auto"/>
              <w:left w:val="single" w:sz="4" w:space="0" w:color="auto"/>
              <w:bottom w:val="single" w:sz="4" w:space="0" w:color="auto"/>
              <w:right w:val="single" w:sz="4" w:space="0" w:color="auto"/>
            </w:tcBorders>
          </w:tcPr>
          <w:p w14:paraId="487E8D0D" w14:textId="77777777" w:rsidR="000304FB" w:rsidRPr="00622BC0" w:rsidRDefault="000304FB" w:rsidP="000407DD">
            <w:pPr>
              <w:ind w:right="-141" w:firstLine="284"/>
            </w:pPr>
          </w:p>
        </w:tc>
      </w:tr>
      <w:tr w:rsidR="000304FB" w:rsidRPr="00622BC0" w14:paraId="041A8204" w14:textId="77777777" w:rsidTr="00BD6B2F">
        <w:trPr>
          <w:trHeight w:val="77"/>
        </w:trPr>
        <w:tc>
          <w:tcPr>
            <w:tcW w:w="596" w:type="dxa"/>
            <w:gridSpan w:val="2"/>
            <w:tcBorders>
              <w:top w:val="single" w:sz="4" w:space="0" w:color="auto"/>
              <w:left w:val="single" w:sz="4" w:space="0" w:color="auto"/>
              <w:bottom w:val="single" w:sz="4" w:space="0" w:color="auto"/>
              <w:right w:val="single" w:sz="4" w:space="0" w:color="auto"/>
            </w:tcBorders>
          </w:tcPr>
          <w:p w14:paraId="2CFE4578" w14:textId="77777777" w:rsidR="000304FB" w:rsidRPr="008A3076" w:rsidRDefault="000304FB" w:rsidP="000407DD">
            <w:pPr>
              <w:ind w:right="-141" w:hanging="85"/>
              <w:jc w:val="center"/>
              <w:rPr>
                <w:rFonts w:ascii="Times New Roman" w:hAnsi="Times New Roman" w:cs="Times New Roman"/>
              </w:rPr>
            </w:pPr>
            <w:r w:rsidRPr="008A3076">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14:paraId="31BBE72F" w14:textId="77777777" w:rsidR="000304FB" w:rsidRPr="00622BC0" w:rsidRDefault="000304FB" w:rsidP="000407DD">
            <w:pPr>
              <w:ind w:right="-141" w:firstLine="284"/>
            </w:pPr>
          </w:p>
        </w:tc>
        <w:tc>
          <w:tcPr>
            <w:tcW w:w="1417" w:type="dxa"/>
            <w:tcBorders>
              <w:top w:val="single" w:sz="4" w:space="0" w:color="auto"/>
              <w:left w:val="single" w:sz="4" w:space="0" w:color="auto"/>
              <w:bottom w:val="single" w:sz="4" w:space="0" w:color="auto"/>
              <w:right w:val="single" w:sz="4" w:space="0" w:color="auto"/>
            </w:tcBorders>
          </w:tcPr>
          <w:p w14:paraId="10A0C0B5" w14:textId="77777777" w:rsidR="000304FB" w:rsidRPr="00622BC0" w:rsidRDefault="000304FB" w:rsidP="000407DD">
            <w:pPr>
              <w:ind w:right="-141" w:firstLine="284"/>
            </w:pPr>
          </w:p>
        </w:tc>
        <w:tc>
          <w:tcPr>
            <w:tcW w:w="2977" w:type="dxa"/>
            <w:tcBorders>
              <w:top w:val="single" w:sz="4" w:space="0" w:color="auto"/>
              <w:left w:val="single" w:sz="4" w:space="0" w:color="auto"/>
              <w:bottom w:val="single" w:sz="4" w:space="0" w:color="auto"/>
              <w:right w:val="single" w:sz="4" w:space="0" w:color="auto"/>
            </w:tcBorders>
          </w:tcPr>
          <w:p w14:paraId="020D8FF0" w14:textId="77777777" w:rsidR="000304FB" w:rsidRPr="00622BC0" w:rsidRDefault="000304FB" w:rsidP="000407DD">
            <w:pPr>
              <w:ind w:right="-141" w:firstLine="284"/>
            </w:pPr>
          </w:p>
        </w:tc>
        <w:tc>
          <w:tcPr>
            <w:tcW w:w="2126" w:type="dxa"/>
            <w:tcBorders>
              <w:top w:val="single" w:sz="4" w:space="0" w:color="auto"/>
              <w:left w:val="single" w:sz="4" w:space="0" w:color="auto"/>
              <w:bottom w:val="single" w:sz="4" w:space="0" w:color="auto"/>
              <w:right w:val="single" w:sz="4" w:space="0" w:color="auto"/>
            </w:tcBorders>
          </w:tcPr>
          <w:p w14:paraId="5D5795CB" w14:textId="77777777" w:rsidR="000304FB" w:rsidRPr="00622BC0" w:rsidRDefault="000304FB" w:rsidP="000407DD">
            <w:pPr>
              <w:ind w:right="-141" w:firstLine="284"/>
            </w:pPr>
          </w:p>
        </w:tc>
      </w:tr>
      <w:tr w:rsidR="000304FB" w:rsidRPr="00622BC0" w14:paraId="3053B2EE" w14:textId="77777777" w:rsidTr="00BD6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9" w:type="dxa"/>
          <w:trHeight w:val="324"/>
        </w:trPr>
        <w:tc>
          <w:tcPr>
            <w:tcW w:w="10631" w:type="dxa"/>
            <w:gridSpan w:val="5"/>
          </w:tcPr>
          <w:p w14:paraId="07FA81D6" w14:textId="77777777" w:rsidR="000304FB" w:rsidRPr="008A3076" w:rsidRDefault="000304FB" w:rsidP="000407DD">
            <w:pPr>
              <w:spacing w:line="240" w:lineRule="auto"/>
              <w:ind w:right="-142"/>
              <w:rPr>
                <w:rFonts w:ascii="Times New Roman" w:hAnsi="Times New Roman" w:cs="Times New Roman"/>
              </w:rPr>
            </w:pPr>
            <w:r w:rsidRPr="008A3076">
              <w:rPr>
                <w:rFonts w:ascii="Times New Roman" w:hAnsi="Times New Roman" w:cs="Times New Roman"/>
                <w:b/>
              </w:rPr>
              <w:t>Tiekėjas negali nurodyti, kad visas pasiūlymas yra konfidencialus</w:t>
            </w:r>
            <w:r w:rsidRPr="008A3076">
              <w:rPr>
                <w:rFonts w:ascii="Times New Roman" w:hAnsi="Times New Roman" w:cs="Times New Roman"/>
              </w:rPr>
              <w:t>*:</w:t>
            </w:r>
          </w:p>
        </w:tc>
      </w:tr>
    </w:tbl>
    <w:p w14:paraId="1604132E" w14:textId="77777777" w:rsidR="000304FB" w:rsidRPr="004E6E96" w:rsidRDefault="000304FB" w:rsidP="000304FB">
      <w:pPr>
        <w:spacing w:line="240" w:lineRule="auto"/>
        <w:ind w:firstLine="0"/>
        <w:rPr>
          <w:rFonts w:ascii="Times New Roman" w:hAnsi="Times New Roman" w:cs="Times New Roman"/>
          <w:sz w:val="20"/>
          <w:szCs w:val="20"/>
        </w:rPr>
      </w:pPr>
      <w:r>
        <w:rPr>
          <w:rFonts w:ascii="Times New Roman" w:hAnsi="Times New Roman" w:cs="Times New Roman"/>
          <w:sz w:val="20"/>
          <w:szCs w:val="20"/>
        </w:rPr>
        <w:t xml:space="preserve">  </w:t>
      </w:r>
      <w:r w:rsidRPr="004E6E96">
        <w:rPr>
          <w:rFonts w:ascii="Times New Roman" w:hAnsi="Times New Roman" w:cs="Times New Roman"/>
          <w:sz w:val="20"/>
          <w:szCs w:val="20"/>
        </w:rPr>
        <w:t xml:space="preserve">Pastabos: </w:t>
      </w:r>
    </w:p>
    <w:p w14:paraId="35608076" w14:textId="77777777" w:rsidR="000304FB" w:rsidRPr="004E6E96" w:rsidRDefault="000304FB" w:rsidP="000304FB">
      <w:pPr>
        <w:spacing w:line="240" w:lineRule="auto"/>
        <w:ind w:right="-143" w:firstLine="0"/>
        <w:rPr>
          <w:rFonts w:ascii="Times New Roman" w:hAnsi="Times New Roman" w:cs="Times New Roman"/>
          <w:sz w:val="20"/>
          <w:szCs w:val="20"/>
        </w:rPr>
      </w:pPr>
      <w:r>
        <w:rPr>
          <w:rFonts w:ascii="Times New Roman" w:hAnsi="Times New Roman" w:cs="Times New Roman"/>
          <w:sz w:val="20"/>
          <w:szCs w:val="20"/>
        </w:rPr>
        <w:t xml:space="preserve">  </w:t>
      </w:r>
      <w:r w:rsidRPr="004E6E96">
        <w:rPr>
          <w:rFonts w:ascii="Times New Roman" w:hAnsi="Times New Roman" w:cs="Times New Roman"/>
          <w:sz w:val="20"/>
          <w:szCs w:val="20"/>
        </w:rPr>
        <w:t>Tiekėjui nenurodžius, kokia informacija yra konfidenciali, laikoma, kad konfidencialios informacijos pasiūlyme nėra.</w:t>
      </w:r>
    </w:p>
    <w:p w14:paraId="522D03E9" w14:textId="77777777" w:rsidR="000304FB" w:rsidRPr="004E6E96" w:rsidRDefault="000304FB" w:rsidP="000304FB">
      <w:pPr>
        <w:spacing w:line="240" w:lineRule="auto"/>
        <w:ind w:left="142" w:right="-143" w:hanging="142"/>
        <w:rPr>
          <w:rFonts w:ascii="Times New Roman" w:hAnsi="Times New Roman" w:cs="Times New Roman"/>
          <w:sz w:val="20"/>
          <w:szCs w:val="20"/>
        </w:rPr>
      </w:pPr>
      <w:r>
        <w:rPr>
          <w:rFonts w:ascii="Times New Roman" w:hAnsi="Times New Roman" w:cs="Times New Roman"/>
          <w:sz w:val="20"/>
          <w:szCs w:val="20"/>
        </w:rPr>
        <w:t xml:space="preserve">  </w:t>
      </w:r>
      <w:r w:rsidRPr="004E6E96">
        <w:rPr>
          <w:rFonts w:ascii="Times New Roman" w:hAnsi="Times New Roman" w:cs="Times New Roman"/>
          <w:sz w:val="20"/>
          <w:szCs w:val="20"/>
        </w:rPr>
        <w:t xml:space="preserve">Atkreipiame dėmesį, kad, vadovaujantis Viešųjų pirkimų įstatymo 18 str., perkančioji organizacija privalo viešai per CVP IS </w:t>
      </w:r>
      <w:r>
        <w:rPr>
          <w:rFonts w:ascii="Times New Roman" w:hAnsi="Times New Roman" w:cs="Times New Roman"/>
          <w:sz w:val="20"/>
          <w:szCs w:val="20"/>
        </w:rPr>
        <w:t xml:space="preserve">  </w:t>
      </w:r>
      <w:r w:rsidRPr="004E6E96">
        <w:rPr>
          <w:rFonts w:ascii="Times New Roman" w:hAnsi="Times New Roman" w:cs="Times New Roman"/>
          <w:sz w:val="20"/>
          <w:szCs w:val="20"/>
        </w:rPr>
        <w:t>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14:paraId="23FBE1B4" w14:textId="77777777" w:rsidR="000304FB" w:rsidRDefault="000304FB" w:rsidP="000304FB">
      <w:pPr>
        <w:tabs>
          <w:tab w:val="left" w:pos="567"/>
        </w:tabs>
        <w:ind w:firstLine="0"/>
        <w:rPr>
          <w:rFonts w:ascii="Times New Roman" w:hAnsi="Times New Roman" w:cs="Times New Roman"/>
        </w:rPr>
      </w:pPr>
      <w:bookmarkStart w:id="44" w:name="_Ref37569043"/>
    </w:p>
    <w:p w14:paraId="110E8AFD" w14:textId="77777777" w:rsidR="000304FB" w:rsidRDefault="000304FB" w:rsidP="000304FB">
      <w:pPr>
        <w:tabs>
          <w:tab w:val="left" w:pos="567"/>
        </w:tabs>
        <w:ind w:firstLine="0"/>
        <w:rPr>
          <w:rFonts w:ascii="Times New Roman" w:hAnsi="Times New Roman" w:cs="Times New Roman"/>
        </w:rPr>
      </w:pPr>
      <w:r>
        <w:rPr>
          <w:rFonts w:ascii="Times New Roman" w:hAnsi="Times New Roman" w:cs="Times New Roman"/>
        </w:rPr>
        <w:t xml:space="preserve">   </w:t>
      </w:r>
      <w:r w:rsidRPr="00D46F7D">
        <w:rPr>
          <w:rFonts w:ascii="Times New Roman" w:hAnsi="Times New Roman" w:cs="Times New Roman"/>
        </w:rPr>
        <w:t xml:space="preserve">Pasiūlymas galioja </w:t>
      </w:r>
      <w:bookmarkEnd w:id="44"/>
      <w:r>
        <w:rPr>
          <w:rFonts w:ascii="Times New Roman" w:hAnsi="Times New Roman" w:cs="Times New Roman"/>
        </w:rPr>
        <w:t>iki ________________________________________</w:t>
      </w:r>
    </w:p>
    <w:p w14:paraId="75F6C228" w14:textId="77777777" w:rsidR="000304FB" w:rsidRDefault="000304FB" w:rsidP="000304FB">
      <w:pPr>
        <w:spacing w:line="240" w:lineRule="auto"/>
        <w:ind w:right="-142" w:firstLine="284"/>
        <w:rPr>
          <w:rFonts w:ascii="Times New Roman" w:hAnsi="Times New Roman" w:cs="Times New Roman"/>
          <w:sz w:val="16"/>
          <w:szCs w:val="16"/>
        </w:rPr>
      </w:pPr>
    </w:p>
    <w:p w14:paraId="4627C7E8" w14:textId="3D94C6A8" w:rsidR="000304FB" w:rsidRDefault="000304FB" w:rsidP="000304FB">
      <w:pPr>
        <w:spacing w:line="240" w:lineRule="auto"/>
        <w:ind w:right="-142" w:firstLine="0"/>
        <w:rPr>
          <w:rFonts w:ascii="Times New Roman" w:hAnsi="Times New Roman" w:cs="Times New Roman"/>
          <w:sz w:val="16"/>
          <w:szCs w:val="16"/>
        </w:rPr>
      </w:pPr>
      <w:r>
        <w:rPr>
          <w:rFonts w:ascii="Times New Roman" w:hAnsi="Times New Roman" w:cs="Times New Roman"/>
          <w:sz w:val="16"/>
          <w:szCs w:val="16"/>
        </w:rPr>
        <w:t xml:space="preserve">    </w:t>
      </w:r>
    </w:p>
    <w:p w14:paraId="633796E2" w14:textId="10E87BD8" w:rsidR="00555397" w:rsidRPr="00BB2525" w:rsidRDefault="000304FB" w:rsidP="00BB2525">
      <w:pPr>
        <w:spacing w:line="240" w:lineRule="auto"/>
        <w:ind w:right="-142" w:firstLine="284"/>
        <w:rPr>
          <w:rFonts w:ascii="Times New Roman" w:hAnsi="Times New Roman" w:cs="Times New Roman"/>
          <w:sz w:val="16"/>
          <w:szCs w:val="16"/>
        </w:rPr>
      </w:pPr>
      <w:r w:rsidRPr="00345A69">
        <w:rPr>
          <w:rFonts w:ascii="Times New Roman" w:hAnsi="Times New Roman" w:cs="Times New Roman"/>
          <w:sz w:val="16"/>
          <w:szCs w:val="16"/>
        </w:rPr>
        <w:t>(tiekėjo arba jo įgalioto asmens pareigos, vardas, pavardė, parašas)</w:t>
      </w:r>
      <w:r w:rsidRPr="000F248E">
        <w:rPr>
          <w:rFonts w:ascii="Times New Roman" w:hAnsi="Times New Roman" w:cs="Times New Roman"/>
          <w:sz w:val="16"/>
          <w:szCs w:val="16"/>
        </w:rPr>
        <w:t xml:space="preserve"> </w:t>
      </w:r>
      <w:r w:rsidRPr="00345A69">
        <w:rPr>
          <w:rFonts w:ascii="Times New Roman" w:hAnsi="Times New Roman" w:cs="Times New Roman"/>
          <w:sz w:val="16"/>
          <w:szCs w:val="16"/>
        </w:rPr>
        <w:footnoteReference w:id="4"/>
      </w:r>
    </w:p>
    <w:p w14:paraId="4E7FD3A1" w14:textId="77777777" w:rsidR="0085786B" w:rsidRDefault="0085786B" w:rsidP="007D6542">
      <w:pPr>
        <w:spacing w:line="240" w:lineRule="auto"/>
        <w:ind w:left="7314" w:firstLine="0"/>
        <w:rPr>
          <w:rFonts w:ascii="Times New Roman" w:hAnsi="Times New Roman" w:cs="Times New Roman"/>
          <w:sz w:val="24"/>
          <w:szCs w:val="24"/>
        </w:rPr>
      </w:pPr>
      <w:bookmarkStart w:id="45" w:name="_Hlk197064212"/>
    </w:p>
    <w:p w14:paraId="5707BE58" w14:textId="2468408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bookmarkEnd w:id="45"/>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0245B514"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 xml:space="preserve">Sutarties projektas </w:t>
      </w:r>
      <w:bookmarkStart w:id="46" w:name="_Hlk197083401"/>
      <w:bookmarkStart w:id="47" w:name="_Hlk197064320"/>
      <w:r w:rsidRPr="002C796B">
        <w:rPr>
          <w:rFonts w:ascii="Times New Roman" w:hAnsi="Times New Roman" w:cs="Times New Roman"/>
          <w:sz w:val="24"/>
          <w:szCs w:val="24"/>
        </w:rPr>
        <w:t>pateikiama atskiru failu (</w:t>
      </w:r>
      <w:r w:rsidR="00BC29A6" w:rsidRPr="00BC29A6">
        <w:rPr>
          <w:rFonts w:ascii="Times New Roman" w:hAnsi="Times New Roman" w:cs="Times New Roman"/>
          <w:sz w:val="24"/>
          <w:szCs w:val="24"/>
        </w:rPr>
        <w:t>Word</w:t>
      </w:r>
      <w:r w:rsidRPr="00BC29A6">
        <w:rPr>
          <w:rFonts w:ascii="Times New Roman" w:hAnsi="Times New Roman" w:cs="Times New Roman"/>
          <w:sz w:val="24"/>
          <w:szCs w:val="24"/>
        </w:rPr>
        <w:t xml:space="preserve"> </w:t>
      </w:r>
      <w:r w:rsidRPr="002C796B">
        <w:rPr>
          <w:rFonts w:ascii="Times New Roman" w:hAnsi="Times New Roman" w:cs="Times New Roman"/>
          <w:sz w:val="24"/>
          <w:szCs w:val="24"/>
        </w:rPr>
        <w:t>formatu).</w:t>
      </w:r>
      <w:bookmarkEnd w:id="46"/>
    </w:p>
    <w:bookmarkEnd w:id="47"/>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7316FB">
      <w:pPr>
        <w:spacing w:line="240" w:lineRule="auto"/>
        <w:ind w:firstLine="0"/>
        <w:rPr>
          <w:rFonts w:ascii="Times New Roman" w:hAnsi="Times New Roman" w:cs="Times New Roman"/>
          <w:sz w:val="24"/>
          <w:szCs w:val="24"/>
        </w:rPr>
      </w:pPr>
    </w:p>
    <w:p w14:paraId="3A16C06F" w14:textId="66BD0DFC" w:rsidR="00592FB3" w:rsidRPr="00172324" w:rsidRDefault="00592FB3" w:rsidP="00592FB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316FB">
        <w:rPr>
          <w:rFonts w:ascii="Times New Roman" w:hAnsi="Times New Roman" w:cs="Times New Roman"/>
          <w:sz w:val="24"/>
          <w:szCs w:val="24"/>
        </w:rPr>
        <w:t>7</w:t>
      </w:r>
      <w:r w:rsidRPr="00172324">
        <w:rPr>
          <w:rFonts w:ascii="Times New Roman" w:hAnsi="Times New Roman" w:cs="Times New Roman"/>
          <w:sz w:val="24"/>
          <w:szCs w:val="24"/>
        </w:rPr>
        <w:t xml:space="preserve"> priedas „</w:t>
      </w:r>
      <w:r w:rsidR="007316FB">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63E699D7" w14:textId="77777777" w:rsidR="00592FB3" w:rsidRDefault="00592FB3" w:rsidP="00BE7C1A">
      <w:pPr>
        <w:ind w:left="6749" w:firstLine="397"/>
        <w:rPr>
          <w:rFonts w:ascii="Times New Roman" w:hAnsi="Times New Roman" w:cs="Times New Roman"/>
          <w:sz w:val="24"/>
          <w:szCs w:val="24"/>
        </w:rPr>
      </w:pPr>
    </w:p>
    <w:p w14:paraId="061B69E9" w14:textId="77777777" w:rsidR="00592FB3" w:rsidRDefault="00592FB3" w:rsidP="00BE7C1A">
      <w:pPr>
        <w:ind w:left="6749" w:firstLine="397"/>
        <w:rPr>
          <w:rFonts w:ascii="Times New Roman" w:hAnsi="Times New Roman" w:cs="Times New Roman"/>
          <w:sz w:val="24"/>
          <w:szCs w:val="24"/>
        </w:rPr>
      </w:pPr>
    </w:p>
    <w:p w14:paraId="474115FA" w14:textId="77777777" w:rsidR="006174D7" w:rsidRPr="001D73EA" w:rsidRDefault="006174D7" w:rsidP="006C7F7B">
      <w:pPr>
        <w:suppressAutoHyphens/>
        <w:autoSpaceDN w:val="0"/>
        <w:spacing w:after="160" w:line="251" w:lineRule="auto"/>
        <w:ind w:firstLine="0"/>
        <w:rPr>
          <w:rFonts w:ascii="Times New Roman" w:eastAsia="Calibri" w:hAnsi="Times New Roman" w:cs="Times New Roman"/>
          <w:b/>
          <w:bCs/>
          <w:kern w:val="3"/>
          <w:sz w:val="24"/>
          <w:szCs w:val="24"/>
          <w:lang w:eastAsia="en-US"/>
        </w:rPr>
      </w:pPr>
    </w:p>
    <w:p w14:paraId="26F4ECCA"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1D2CDA7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5CC62CAC"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39AC9EB9"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E51E9B0"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76A027B5"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9203F44"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4A6BA13D"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1E1584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3A89904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6FA7FD"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388C6C5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7E25918F"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24E052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6275EF1"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2F71ED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0B1A0A2"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796C409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48F64821"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B39F63A"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 (atstovaujamo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69A7D98C"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6751BED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dalyvaujančio (-</w:t>
      </w:r>
      <w:proofErr w:type="spellStart"/>
      <w:r w:rsidRPr="001D73EA">
        <w:rPr>
          <w:rFonts w:ascii="Times New Roman" w:eastAsia="Calibri" w:hAnsi="Times New Roman" w:cs="Times New Roman"/>
          <w:kern w:val="3"/>
          <w:sz w:val="24"/>
          <w:szCs w:val="24"/>
          <w:u w:val="single"/>
          <w:lang w:eastAsia="en-US"/>
        </w:rPr>
        <w:t>ios</w:t>
      </w:r>
      <w:proofErr w:type="spellEnd"/>
      <w:r w:rsidRPr="001D73EA">
        <w:rPr>
          <w:rFonts w:ascii="Times New Roman" w:eastAsia="Calibri" w:hAnsi="Times New Roman" w:cs="Times New Roman"/>
          <w:kern w:val="3"/>
          <w:sz w:val="24"/>
          <w:szCs w:val="24"/>
          <w:u w:val="single"/>
          <w:lang w:eastAsia="en-US"/>
        </w:rPr>
        <w:t xml:space="preserve">)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4612A53B"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54599695"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0BF2BD48"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7A541CE3"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07E53757"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7F88B64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6174D7" w:rsidRPr="001D73EA" w14:paraId="0666271A"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D268"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5A923"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76E4"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BADC6"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6174D7" w:rsidRPr="001D73EA" w14:paraId="6638109D"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BD55"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11C9" w14:textId="77777777" w:rsidR="006174D7" w:rsidRPr="001D73EA" w:rsidRDefault="006174D7" w:rsidP="002523E8">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361936CB"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DD72"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0DC5"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156E0887"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3B4B"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2</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6111" w14:textId="77777777" w:rsidR="006174D7" w:rsidRPr="001D73EA" w:rsidRDefault="006174D7" w:rsidP="002523E8">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03DDCB8E"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BC28"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45DD"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FF5EB23"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E355"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3</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307DF" w14:textId="77777777" w:rsidR="006174D7" w:rsidRPr="001D73EA" w:rsidRDefault="006174D7" w:rsidP="002523E8">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2371E79B"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E6DE"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D062"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532474D3"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65A5"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A532C" w14:textId="77777777" w:rsidR="006174D7" w:rsidRPr="001D73EA" w:rsidRDefault="006174D7" w:rsidP="002523E8">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37C56580"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A0EA"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FA71"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73861A0B"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B033"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5D6F" w14:textId="77777777" w:rsidR="006174D7" w:rsidRPr="001D73EA" w:rsidRDefault="006174D7" w:rsidP="002523E8">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633B0C"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1F64"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059D"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55F45F4" w14:textId="77777777" w:rsidTr="002523E8">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192B"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8C85" w14:textId="77777777" w:rsidR="006174D7" w:rsidRPr="001D73EA" w:rsidRDefault="006174D7" w:rsidP="002523E8">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71979491" w14:textId="77777777" w:rsidR="006174D7" w:rsidRPr="001D73EA" w:rsidRDefault="006174D7" w:rsidP="002523E8">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7F1A"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EF2D" w14:textId="77777777" w:rsidR="006174D7" w:rsidRPr="001D73EA" w:rsidRDefault="006174D7" w:rsidP="002523E8">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330B4263"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1FE91E7"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bookmarkStart w:id="48" w:name="_Hlk197266502"/>
      <w:r w:rsidRPr="001D73EA">
        <w:rPr>
          <w:rFonts w:ascii="Times New Roman" w:eastAsia="Calibri" w:hAnsi="Times New Roman" w:cs="Times New Roman"/>
          <w:b/>
          <w:bCs/>
          <w:kern w:val="3"/>
          <w:sz w:val="24"/>
          <w:szCs w:val="24"/>
          <w:lang w:eastAsia="en-US"/>
        </w:rPr>
        <w:t>*</w:t>
      </w:r>
      <w:bookmarkEnd w:id="48"/>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2E301EC4"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07190280" w14:textId="77777777" w:rsidR="006174D7" w:rsidRPr="001D73EA" w:rsidRDefault="006174D7" w:rsidP="006174D7">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65818BF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35E2732B"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4B69119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18D38C1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385BFA8F" w14:textId="56E6E8F8" w:rsidR="007316FB" w:rsidRPr="006174D7" w:rsidRDefault="006174D7" w:rsidP="006174D7">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733A1D4D" w14:textId="77777777" w:rsidR="00592FB3" w:rsidRDefault="00592FB3" w:rsidP="006174D7">
      <w:pPr>
        <w:ind w:firstLine="0"/>
        <w:rPr>
          <w:rFonts w:ascii="Times New Roman" w:hAnsi="Times New Roman" w:cs="Times New Roman"/>
          <w:sz w:val="24"/>
          <w:szCs w:val="24"/>
        </w:rPr>
      </w:pPr>
    </w:p>
    <w:p w14:paraId="0D4B1705" w14:textId="77777777" w:rsidR="006C7F7B" w:rsidRDefault="006C7F7B" w:rsidP="006174D7">
      <w:pPr>
        <w:ind w:firstLine="0"/>
        <w:rPr>
          <w:rFonts w:ascii="Times New Roman" w:hAnsi="Times New Roman" w:cs="Times New Roman"/>
          <w:sz w:val="24"/>
          <w:szCs w:val="24"/>
        </w:rPr>
      </w:pPr>
    </w:p>
    <w:p w14:paraId="768CC9F5" w14:textId="77777777" w:rsidR="006C7F7B" w:rsidRDefault="006C7F7B" w:rsidP="006174D7">
      <w:pPr>
        <w:ind w:firstLine="0"/>
        <w:rPr>
          <w:rFonts w:ascii="Times New Roman" w:hAnsi="Times New Roman" w:cs="Times New Roman"/>
          <w:sz w:val="24"/>
          <w:szCs w:val="24"/>
        </w:rPr>
      </w:pPr>
    </w:p>
    <w:p w14:paraId="5A42A34E" w14:textId="77777777" w:rsidR="006C7F7B" w:rsidRDefault="006C7F7B" w:rsidP="006174D7">
      <w:pPr>
        <w:ind w:firstLine="0"/>
        <w:rPr>
          <w:rFonts w:ascii="Times New Roman" w:hAnsi="Times New Roman" w:cs="Times New Roman"/>
          <w:sz w:val="24"/>
          <w:szCs w:val="24"/>
        </w:rPr>
      </w:pPr>
    </w:p>
    <w:p w14:paraId="4872A6DE" w14:textId="77777777" w:rsidR="006C7F7B" w:rsidRDefault="006C7F7B" w:rsidP="006174D7">
      <w:pPr>
        <w:ind w:firstLine="0"/>
        <w:rPr>
          <w:rFonts w:ascii="Times New Roman" w:hAnsi="Times New Roman" w:cs="Times New Roman"/>
          <w:sz w:val="24"/>
          <w:szCs w:val="24"/>
        </w:rPr>
      </w:pPr>
    </w:p>
    <w:p w14:paraId="163D66E3" w14:textId="71E82E03"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lastRenderedPageBreak/>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592FB3">
        <w:rPr>
          <w:rFonts w:ascii="Times New Roman" w:hAnsi="Times New Roman" w:cs="Times New Roman"/>
          <w:sz w:val="24"/>
          <w:szCs w:val="24"/>
        </w:rPr>
        <w:t>8</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priimtą sprendimą </w:t>
            </w:r>
            <w:r w:rsidR="009B4090" w:rsidRPr="0027263C">
              <w:rPr>
                <w:sz w:val="24"/>
                <w:szCs w:val="24"/>
              </w:rPr>
              <w:lastRenderedPageBreak/>
              <w:t>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C36E" w14:textId="77777777" w:rsidR="001342D5" w:rsidRDefault="001342D5" w:rsidP="00D05666">
      <w:r>
        <w:separator/>
      </w:r>
    </w:p>
  </w:endnote>
  <w:endnote w:type="continuationSeparator" w:id="0">
    <w:p w14:paraId="45DF4E38" w14:textId="77777777" w:rsidR="001342D5" w:rsidRDefault="001342D5" w:rsidP="00D05666">
      <w:r>
        <w:continuationSeparator/>
      </w:r>
    </w:p>
  </w:endnote>
  <w:endnote w:type="continuationNotice" w:id="1">
    <w:p w14:paraId="049618FE" w14:textId="77777777" w:rsidR="001342D5" w:rsidRDefault="001342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F49C" w14:textId="77777777" w:rsidR="001342D5" w:rsidRDefault="001342D5" w:rsidP="00D05666">
      <w:r>
        <w:separator/>
      </w:r>
    </w:p>
  </w:footnote>
  <w:footnote w:type="continuationSeparator" w:id="0">
    <w:p w14:paraId="3A37E877" w14:textId="77777777" w:rsidR="001342D5" w:rsidRDefault="001342D5" w:rsidP="00D05666">
      <w:r>
        <w:continuationSeparator/>
      </w:r>
    </w:p>
  </w:footnote>
  <w:footnote w:type="continuationNotice" w:id="1">
    <w:p w14:paraId="187E9227" w14:textId="77777777" w:rsidR="001342D5" w:rsidRDefault="001342D5">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3">
    <w:p w14:paraId="79B5D365" w14:textId="77777777" w:rsidR="000304FB" w:rsidRPr="008B5391" w:rsidRDefault="000304FB" w:rsidP="000304FB">
      <w:pPr>
        <w:rPr>
          <w:rFonts w:ascii="Times New Roman" w:hAnsi="Times New Roman" w:cs="Times New Roman"/>
          <w:sz w:val="20"/>
          <w:szCs w:val="20"/>
        </w:rPr>
      </w:pPr>
      <w:r w:rsidRPr="008B5391">
        <w:rPr>
          <w:rFonts w:ascii="Times New Roman" w:hAnsi="Times New Roman" w:cs="Times New Roman"/>
          <w:sz w:val="20"/>
          <w:szCs w:val="20"/>
        </w:rPr>
        <w:footnoteRef/>
      </w:r>
      <w:r w:rsidRPr="008B5391">
        <w:rPr>
          <w:rFonts w:ascii="Times New Roman" w:hAnsi="Times New Roman" w:cs="Times New Roman"/>
          <w:sz w:val="20"/>
          <w:szCs w:val="20"/>
        </w:rPr>
        <w:t xml:space="preserve"> Jeigu dalyvauja jungtinei veiklai susivienijusių tiekėjų grupė, surašomi visų partnerių pavadinimai.</w:t>
      </w:r>
    </w:p>
    <w:p w14:paraId="4F7BC5FF" w14:textId="77777777" w:rsidR="000304FB" w:rsidRPr="00DD6BB4" w:rsidRDefault="000304FB" w:rsidP="000304FB"/>
  </w:footnote>
  <w:footnote w:id="4">
    <w:p w14:paraId="5A67AEA9" w14:textId="598111FA" w:rsidR="000304FB" w:rsidRPr="00347314" w:rsidRDefault="00BB2525" w:rsidP="000304FB">
      <w:pPr>
        <w:rPr>
          <w:rFonts w:ascii="Times New Roman" w:hAnsi="Times New Roman" w:cs="Times New Roman"/>
          <w:sz w:val="20"/>
          <w:szCs w:val="20"/>
        </w:rPr>
      </w:pPr>
      <w:r>
        <w:rPr>
          <w:rFonts w:ascii="Times New Roman" w:hAnsi="Times New Roman" w:cs="Times New Roman"/>
          <w:sz w:val="20"/>
          <w:szCs w:val="20"/>
        </w:rPr>
        <w:t>2</w:t>
      </w:r>
      <w:r w:rsidR="000304FB" w:rsidRPr="00347314">
        <w:rPr>
          <w:rFonts w:ascii="Times New Roman" w:hAnsi="Times New Roman" w:cs="Times New Roman"/>
          <w:sz w:val="20"/>
          <w:szCs w:val="20"/>
        </w:rPr>
        <w:t xml:space="preserve"> Jeigu pasiūlymą pasirašo vadovo įgaliotas asmuo, prie pasiūlymo pridedamas rašytinis įgaliojimas arba kitas dokumentas suteikiantis asmeniui pasirašyti įstaigos vardu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1"/>
  </w:num>
  <w:num w:numId="3" w16cid:durableId="138770985">
    <w:abstractNumId w:val="13"/>
  </w:num>
  <w:num w:numId="4" w16cid:durableId="219707255">
    <w:abstractNumId w:val="27"/>
  </w:num>
  <w:num w:numId="5" w16cid:durableId="1652252092">
    <w:abstractNumId w:val="5"/>
  </w:num>
  <w:num w:numId="6" w16cid:durableId="817724215">
    <w:abstractNumId w:val="14"/>
  </w:num>
  <w:num w:numId="7" w16cid:durableId="1476410157">
    <w:abstractNumId w:val="24"/>
  </w:num>
  <w:num w:numId="8" w16cid:durableId="1232620411">
    <w:abstractNumId w:val="9"/>
  </w:num>
  <w:num w:numId="9" w16cid:durableId="187107942">
    <w:abstractNumId w:val="1"/>
  </w:num>
  <w:num w:numId="10" w16cid:durableId="117182452">
    <w:abstractNumId w:val="10"/>
  </w:num>
  <w:num w:numId="11" w16cid:durableId="23555558">
    <w:abstractNumId w:val="2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5"/>
  </w:num>
  <w:num w:numId="14" w16cid:durableId="690297282">
    <w:abstractNumId w:val="23"/>
  </w:num>
  <w:num w:numId="15" w16cid:durableId="1669625970">
    <w:abstractNumId w:val="8"/>
  </w:num>
  <w:num w:numId="16" w16cid:durableId="2136554133">
    <w:abstractNumId w:val="22"/>
  </w:num>
  <w:num w:numId="17" w16cid:durableId="1019159297">
    <w:abstractNumId w:val="0"/>
  </w:num>
  <w:num w:numId="18" w16cid:durableId="1429078509">
    <w:abstractNumId w:val="15"/>
  </w:num>
  <w:num w:numId="19" w16cid:durableId="368457040">
    <w:abstractNumId w:val="18"/>
  </w:num>
  <w:num w:numId="20" w16cid:durableId="1318924654">
    <w:abstractNumId w:val="11"/>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20"/>
  </w:num>
  <w:num w:numId="23" w16cid:durableId="1981422952">
    <w:abstractNumId w:val="17"/>
  </w:num>
  <w:num w:numId="24" w16cid:durableId="325517990">
    <w:abstractNumId w:val="26"/>
  </w:num>
  <w:num w:numId="25" w16cid:durableId="421101359">
    <w:abstractNumId w:val="19"/>
  </w:num>
  <w:num w:numId="26" w16cid:durableId="1741518830">
    <w:abstractNumId w:val="12"/>
  </w:num>
  <w:num w:numId="27" w16cid:durableId="543442667">
    <w:abstractNumId w:val="4"/>
  </w:num>
  <w:num w:numId="28" w16cid:durableId="1945116452">
    <w:abstractNumId w:val="16"/>
  </w:num>
  <w:num w:numId="29" w16cid:durableId="7833071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97B"/>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4FB"/>
    <w:rsid w:val="00030C02"/>
    <w:rsid w:val="00030CCF"/>
    <w:rsid w:val="00030F90"/>
    <w:rsid w:val="000315EB"/>
    <w:rsid w:val="000317C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431"/>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5FEA"/>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822"/>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48E"/>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283A"/>
    <w:rsid w:val="00103049"/>
    <w:rsid w:val="00103CEC"/>
    <w:rsid w:val="001045C0"/>
    <w:rsid w:val="00104B69"/>
    <w:rsid w:val="00105DAD"/>
    <w:rsid w:val="00106FB9"/>
    <w:rsid w:val="001072BE"/>
    <w:rsid w:val="00107A04"/>
    <w:rsid w:val="00107DDA"/>
    <w:rsid w:val="00110AD1"/>
    <w:rsid w:val="0011199A"/>
    <w:rsid w:val="00111E6B"/>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EF2"/>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2D5"/>
    <w:rsid w:val="00134825"/>
    <w:rsid w:val="001351A4"/>
    <w:rsid w:val="00135EEE"/>
    <w:rsid w:val="001365CA"/>
    <w:rsid w:val="0013703C"/>
    <w:rsid w:val="001404CC"/>
    <w:rsid w:val="001408CC"/>
    <w:rsid w:val="00140D50"/>
    <w:rsid w:val="0014123C"/>
    <w:rsid w:val="00141629"/>
    <w:rsid w:val="00142352"/>
    <w:rsid w:val="001424F3"/>
    <w:rsid w:val="0014359C"/>
    <w:rsid w:val="00143940"/>
    <w:rsid w:val="00143F3F"/>
    <w:rsid w:val="0014414A"/>
    <w:rsid w:val="0014432A"/>
    <w:rsid w:val="0014541E"/>
    <w:rsid w:val="00146095"/>
    <w:rsid w:val="001469E9"/>
    <w:rsid w:val="00146BC9"/>
    <w:rsid w:val="00147397"/>
    <w:rsid w:val="00147A63"/>
    <w:rsid w:val="00147A8C"/>
    <w:rsid w:val="00150260"/>
    <w:rsid w:val="00150492"/>
    <w:rsid w:val="0015057D"/>
    <w:rsid w:val="001511A2"/>
    <w:rsid w:val="00152306"/>
    <w:rsid w:val="00152CDC"/>
    <w:rsid w:val="001533AB"/>
    <w:rsid w:val="0015376E"/>
    <w:rsid w:val="001538C5"/>
    <w:rsid w:val="00153D1C"/>
    <w:rsid w:val="00156AC9"/>
    <w:rsid w:val="00157AA6"/>
    <w:rsid w:val="001607EC"/>
    <w:rsid w:val="00160B7E"/>
    <w:rsid w:val="00163833"/>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35C"/>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80C"/>
    <w:rsid w:val="001E2BC5"/>
    <w:rsid w:val="001E2D34"/>
    <w:rsid w:val="001E2EB5"/>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3BAF"/>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27E53"/>
    <w:rsid w:val="00231166"/>
    <w:rsid w:val="00232CC9"/>
    <w:rsid w:val="00233169"/>
    <w:rsid w:val="00233501"/>
    <w:rsid w:val="00233FC5"/>
    <w:rsid w:val="002341FF"/>
    <w:rsid w:val="00234717"/>
    <w:rsid w:val="00234920"/>
    <w:rsid w:val="00234DCC"/>
    <w:rsid w:val="0023505D"/>
    <w:rsid w:val="00235284"/>
    <w:rsid w:val="002373A3"/>
    <w:rsid w:val="002374F8"/>
    <w:rsid w:val="00237EA0"/>
    <w:rsid w:val="00237EB4"/>
    <w:rsid w:val="002406BA"/>
    <w:rsid w:val="002415C7"/>
    <w:rsid w:val="0024180E"/>
    <w:rsid w:val="002418CE"/>
    <w:rsid w:val="0024200F"/>
    <w:rsid w:val="002428AC"/>
    <w:rsid w:val="00242987"/>
    <w:rsid w:val="002430AE"/>
    <w:rsid w:val="00243470"/>
    <w:rsid w:val="00243E02"/>
    <w:rsid w:val="002440D0"/>
    <w:rsid w:val="00244688"/>
    <w:rsid w:val="00244994"/>
    <w:rsid w:val="00245C47"/>
    <w:rsid w:val="00245DCD"/>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3FE1"/>
    <w:rsid w:val="00254390"/>
    <w:rsid w:val="00254895"/>
    <w:rsid w:val="002550C7"/>
    <w:rsid w:val="00255225"/>
    <w:rsid w:val="002552E9"/>
    <w:rsid w:val="002553AE"/>
    <w:rsid w:val="00255C04"/>
    <w:rsid w:val="00257685"/>
    <w:rsid w:val="002601C7"/>
    <w:rsid w:val="002601F1"/>
    <w:rsid w:val="002603C7"/>
    <w:rsid w:val="00260413"/>
    <w:rsid w:val="00260E03"/>
    <w:rsid w:val="00261356"/>
    <w:rsid w:val="002616A9"/>
    <w:rsid w:val="002617A4"/>
    <w:rsid w:val="002620D1"/>
    <w:rsid w:val="00262386"/>
    <w:rsid w:val="00262D3D"/>
    <w:rsid w:val="00263E7F"/>
    <w:rsid w:val="0026424A"/>
    <w:rsid w:val="00264524"/>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70CF"/>
    <w:rsid w:val="00297490"/>
    <w:rsid w:val="002974D4"/>
    <w:rsid w:val="002A00F7"/>
    <w:rsid w:val="002A0A5D"/>
    <w:rsid w:val="002A1EB6"/>
    <w:rsid w:val="002A1EC6"/>
    <w:rsid w:val="002A2A1D"/>
    <w:rsid w:val="002A3B3E"/>
    <w:rsid w:val="002A3C89"/>
    <w:rsid w:val="002A3FB8"/>
    <w:rsid w:val="002A4AC9"/>
    <w:rsid w:val="002A51A8"/>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68B"/>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0CA0"/>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141"/>
    <w:rsid w:val="003045A9"/>
    <w:rsid w:val="003049FC"/>
    <w:rsid w:val="00304E45"/>
    <w:rsid w:val="00305356"/>
    <w:rsid w:val="00305876"/>
    <w:rsid w:val="00306D9F"/>
    <w:rsid w:val="00306F87"/>
    <w:rsid w:val="003074D1"/>
    <w:rsid w:val="0031000F"/>
    <w:rsid w:val="003101E1"/>
    <w:rsid w:val="00310DEF"/>
    <w:rsid w:val="0031109D"/>
    <w:rsid w:val="00312183"/>
    <w:rsid w:val="0031284C"/>
    <w:rsid w:val="00313C60"/>
    <w:rsid w:val="0031420A"/>
    <w:rsid w:val="00314223"/>
    <w:rsid w:val="003155D3"/>
    <w:rsid w:val="00316972"/>
    <w:rsid w:val="00316D64"/>
    <w:rsid w:val="0031757A"/>
    <w:rsid w:val="00317AC3"/>
    <w:rsid w:val="0032046A"/>
    <w:rsid w:val="00320B5A"/>
    <w:rsid w:val="00321A79"/>
    <w:rsid w:val="00321B1F"/>
    <w:rsid w:val="0032266C"/>
    <w:rsid w:val="003230AA"/>
    <w:rsid w:val="003232C3"/>
    <w:rsid w:val="00324073"/>
    <w:rsid w:val="003240F4"/>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39F"/>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231"/>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04"/>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2FD"/>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CD1"/>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38"/>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379A7"/>
    <w:rsid w:val="00440394"/>
    <w:rsid w:val="00440809"/>
    <w:rsid w:val="00440E78"/>
    <w:rsid w:val="00441581"/>
    <w:rsid w:val="004419AE"/>
    <w:rsid w:val="00441ACD"/>
    <w:rsid w:val="00443DE5"/>
    <w:rsid w:val="00443FA8"/>
    <w:rsid w:val="00443FEB"/>
    <w:rsid w:val="00444812"/>
    <w:rsid w:val="004449DC"/>
    <w:rsid w:val="00444DC8"/>
    <w:rsid w:val="00445139"/>
    <w:rsid w:val="0044540D"/>
    <w:rsid w:val="00445F34"/>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87FE8"/>
    <w:rsid w:val="00490B81"/>
    <w:rsid w:val="0049219F"/>
    <w:rsid w:val="00492862"/>
    <w:rsid w:val="004940CB"/>
    <w:rsid w:val="00494B5D"/>
    <w:rsid w:val="0049538A"/>
    <w:rsid w:val="00495F71"/>
    <w:rsid w:val="004962BC"/>
    <w:rsid w:val="004969A8"/>
    <w:rsid w:val="00496EFB"/>
    <w:rsid w:val="00497705"/>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761"/>
    <w:rsid w:val="004A48CA"/>
    <w:rsid w:val="004A4A91"/>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817"/>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6DB1"/>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1C4E"/>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3F83"/>
    <w:rsid w:val="00534D66"/>
    <w:rsid w:val="005351E3"/>
    <w:rsid w:val="005355D5"/>
    <w:rsid w:val="005357BB"/>
    <w:rsid w:val="00535C63"/>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66A5"/>
    <w:rsid w:val="00547265"/>
    <w:rsid w:val="00547443"/>
    <w:rsid w:val="005505A6"/>
    <w:rsid w:val="005505BF"/>
    <w:rsid w:val="00550751"/>
    <w:rsid w:val="00550BB6"/>
    <w:rsid w:val="00550C47"/>
    <w:rsid w:val="00550DB2"/>
    <w:rsid w:val="005514DA"/>
    <w:rsid w:val="00551B0D"/>
    <w:rsid w:val="00552DEA"/>
    <w:rsid w:val="00553286"/>
    <w:rsid w:val="00553E2C"/>
    <w:rsid w:val="005542BB"/>
    <w:rsid w:val="0055476C"/>
    <w:rsid w:val="00555397"/>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2FB3"/>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A6226"/>
    <w:rsid w:val="005B05D7"/>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452"/>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4D7"/>
    <w:rsid w:val="006178D9"/>
    <w:rsid w:val="006178F4"/>
    <w:rsid w:val="0062000D"/>
    <w:rsid w:val="006207BC"/>
    <w:rsid w:val="00621335"/>
    <w:rsid w:val="0062150E"/>
    <w:rsid w:val="00623F37"/>
    <w:rsid w:val="00623F56"/>
    <w:rsid w:val="006242E9"/>
    <w:rsid w:val="00624348"/>
    <w:rsid w:val="006250F6"/>
    <w:rsid w:val="006258F1"/>
    <w:rsid w:val="00625D1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63C"/>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4554"/>
    <w:rsid w:val="00645DF8"/>
    <w:rsid w:val="006460FF"/>
    <w:rsid w:val="00646974"/>
    <w:rsid w:val="00646CC4"/>
    <w:rsid w:val="00647822"/>
    <w:rsid w:val="0064797E"/>
    <w:rsid w:val="006512AF"/>
    <w:rsid w:val="00651301"/>
    <w:rsid w:val="00651664"/>
    <w:rsid w:val="00651E2B"/>
    <w:rsid w:val="00653069"/>
    <w:rsid w:val="00653A37"/>
    <w:rsid w:val="006541EB"/>
    <w:rsid w:val="006545F9"/>
    <w:rsid w:val="00654778"/>
    <w:rsid w:val="006553EF"/>
    <w:rsid w:val="00655E28"/>
    <w:rsid w:val="00656DA6"/>
    <w:rsid w:val="00656E18"/>
    <w:rsid w:val="00656F8A"/>
    <w:rsid w:val="00657EEC"/>
    <w:rsid w:val="00660167"/>
    <w:rsid w:val="00660AFA"/>
    <w:rsid w:val="00660F6D"/>
    <w:rsid w:val="00660FD8"/>
    <w:rsid w:val="0066179A"/>
    <w:rsid w:val="00661860"/>
    <w:rsid w:val="00661875"/>
    <w:rsid w:val="00661B7F"/>
    <w:rsid w:val="00662606"/>
    <w:rsid w:val="0066271C"/>
    <w:rsid w:val="00663099"/>
    <w:rsid w:val="006630D5"/>
    <w:rsid w:val="00664184"/>
    <w:rsid w:val="006648DA"/>
    <w:rsid w:val="00664C39"/>
    <w:rsid w:val="0066500F"/>
    <w:rsid w:val="00665B16"/>
    <w:rsid w:val="00665D82"/>
    <w:rsid w:val="006660E2"/>
    <w:rsid w:val="006665B2"/>
    <w:rsid w:val="006666F6"/>
    <w:rsid w:val="00666D98"/>
    <w:rsid w:val="0066774F"/>
    <w:rsid w:val="00670373"/>
    <w:rsid w:val="00670606"/>
    <w:rsid w:val="00671B2B"/>
    <w:rsid w:val="00671D4E"/>
    <w:rsid w:val="00671DB5"/>
    <w:rsid w:val="00671E8F"/>
    <w:rsid w:val="006727BF"/>
    <w:rsid w:val="0067281B"/>
    <w:rsid w:val="00672F0C"/>
    <w:rsid w:val="00672F54"/>
    <w:rsid w:val="00673538"/>
    <w:rsid w:val="00675E8C"/>
    <w:rsid w:val="00676573"/>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976B7"/>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6F57"/>
    <w:rsid w:val="006B7C7E"/>
    <w:rsid w:val="006C0AD9"/>
    <w:rsid w:val="006C176F"/>
    <w:rsid w:val="006C1CEA"/>
    <w:rsid w:val="006C1E33"/>
    <w:rsid w:val="006C29FF"/>
    <w:rsid w:val="006C2ED7"/>
    <w:rsid w:val="006C4A69"/>
    <w:rsid w:val="006C5438"/>
    <w:rsid w:val="006C5FDC"/>
    <w:rsid w:val="006C60EE"/>
    <w:rsid w:val="006C613D"/>
    <w:rsid w:val="006C6272"/>
    <w:rsid w:val="006C63B5"/>
    <w:rsid w:val="006C6C1C"/>
    <w:rsid w:val="006C7F7B"/>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01E6"/>
    <w:rsid w:val="006F112E"/>
    <w:rsid w:val="006F1F4B"/>
    <w:rsid w:val="006F2F71"/>
    <w:rsid w:val="006F486C"/>
    <w:rsid w:val="006F51EE"/>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E2D"/>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1780"/>
    <w:rsid w:val="007128D8"/>
    <w:rsid w:val="007128DA"/>
    <w:rsid w:val="00712F02"/>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6FB"/>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3917"/>
    <w:rsid w:val="00793DDB"/>
    <w:rsid w:val="0079488E"/>
    <w:rsid w:val="007948D0"/>
    <w:rsid w:val="007962B0"/>
    <w:rsid w:val="007976F5"/>
    <w:rsid w:val="00797F1B"/>
    <w:rsid w:val="007A059A"/>
    <w:rsid w:val="007A0F1C"/>
    <w:rsid w:val="007A130B"/>
    <w:rsid w:val="007A3E0A"/>
    <w:rsid w:val="007A50A9"/>
    <w:rsid w:val="007A5700"/>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2E41"/>
    <w:rsid w:val="007D31B5"/>
    <w:rsid w:val="007D41C0"/>
    <w:rsid w:val="007D4537"/>
    <w:rsid w:val="007D583F"/>
    <w:rsid w:val="007D5985"/>
    <w:rsid w:val="007D5C61"/>
    <w:rsid w:val="007D62F2"/>
    <w:rsid w:val="007D644F"/>
    <w:rsid w:val="007D6542"/>
    <w:rsid w:val="007D755A"/>
    <w:rsid w:val="007D7719"/>
    <w:rsid w:val="007D794D"/>
    <w:rsid w:val="007D7BC5"/>
    <w:rsid w:val="007E05CD"/>
    <w:rsid w:val="007E0A52"/>
    <w:rsid w:val="007E1624"/>
    <w:rsid w:val="007E1893"/>
    <w:rsid w:val="007E2CF6"/>
    <w:rsid w:val="007E3D46"/>
    <w:rsid w:val="007E3D62"/>
    <w:rsid w:val="007E5654"/>
    <w:rsid w:val="007E625C"/>
    <w:rsid w:val="007E6C65"/>
    <w:rsid w:val="007E7010"/>
    <w:rsid w:val="007E734F"/>
    <w:rsid w:val="007E7C6D"/>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2AF4"/>
    <w:rsid w:val="008040CB"/>
    <w:rsid w:val="008043C9"/>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08E"/>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86B"/>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1F6"/>
    <w:rsid w:val="00892379"/>
    <w:rsid w:val="0089307B"/>
    <w:rsid w:val="008930CD"/>
    <w:rsid w:val="008931B4"/>
    <w:rsid w:val="0089331B"/>
    <w:rsid w:val="008933BC"/>
    <w:rsid w:val="00893C2B"/>
    <w:rsid w:val="00894523"/>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3AF7"/>
    <w:rsid w:val="008F4D52"/>
    <w:rsid w:val="008F52B3"/>
    <w:rsid w:val="008F5556"/>
    <w:rsid w:val="008F5D7E"/>
    <w:rsid w:val="008F677F"/>
    <w:rsid w:val="008F6A15"/>
    <w:rsid w:val="008F6CE4"/>
    <w:rsid w:val="008F6D6B"/>
    <w:rsid w:val="008F7226"/>
    <w:rsid w:val="008F74D6"/>
    <w:rsid w:val="008F7BC1"/>
    <w:rsid w:val="008F7CC2"/>
    <w:rsid w:val="009003B1"/>
    <w:rsid w:val="00901552"/>
    <w:rsid w:val="009016A0"/>
    <w:rsid w:val="00901BC9"/>
    <w:rsid w:val="00901FB3"/>
    <w:rsid w:val="00902DD7"/>
    <w:rsid w:val="009030AA"/>
    <w:rsid w:val="009032BE"/>
    <w:rsid w:val="0090339F"/>
    <w:rsid w:val="0090375F"/>
    <w:rsid w:val="00903F2F"/>
    <w:rsid w:val="00903FC7"/>
    <w:rsid w:val="009040B9"/>
    <w:rsid w:val="00904BC4"/>
    <w:rsid w:val="0090544A"/>
    <w:rsid w:val="0090570A"/>
    <w:rsid w:val="00905F9E"/>
    <w:rsid w:val="009122A7"/>
    <w:rsid w:val="00912795"/>
    <w:rsid w:val="00912CE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29B"/>
    <w:rsid w:val="00927D63"/>
    <w:rsid w:val="00927FB2"/>
    <w:rsid w:val="00927FFC"/>
    <w:rsid w:val="009302A6"/>
    <w:rsid w:val="0093049E"/>
    <w:rsid w:val="00930A30"/>
    <w:rsid w:val="009310DF"/>
    <w:rsid w:val="00931973"/>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0674"/>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7AF"/>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5C7"/>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A1E"/>
    <w:rsid w:val="00A75E04"/>
    <w:rsid w:val="00A76EAF"/>
    <w:rsid w:val="00A76F66"/>
    <w:rsid w:val="00A77900"/>
    <w:rsid w:val="00A80545"/>
    <w:rsid w:val="00A8071F"/>
    <w:rsid w:val="00A80C02"/>
    <w:rsid w:val="00A81851"/>
    <w:rsid w:val="00A81AA2"/>
    <w:rsid w:val="00A81F27"/>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E7EC5"/>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1F75"/>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196A"/>
    <w:rsid w:val="00B43324"/>
    <w:rsid w:val="00B4388F"/>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9FF"/>
    <w:rsid w:val="00B56D81"/>
    <w:rsid w:val="00B573C4"/>
    <w:rsid w:val="00B600AE"/>
    <w:rsid w:val="00B606C9"/>
    <w:rsid w:val="00B60AEF"/>
    <w:rsid w:val="00B60CB8"/>
    <w:rsid w:val="00B610A6"/>
    <w:rsid w:val="00B62973"/>
    <w:rsid w:val="00B62D48"/>
    <w:rsid w:val="00B6316B"/>
    <w:rsid w:val="00B64536"/>
    <w:rsid w:val="00B6522C"/>
    <w:rsid w:val="00B672BA"/>
    <w:rsid w:val="00B6737C"/>
    <w:rsid w:val="00B712C7"/>
    <w:rsid w:val="00B71986"/>
    <w:rsid w:val="00B71B06"/>
    <w:rsid w:val="00B720CA"/>
    <w:rsid w:val="00B7259D"/>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21"/>
    <w:rsid w:val="00BB174C"/>
    <w:rsid w:val="00BB2365"/>
    <w:rsid w:val="00BB252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9A6"/>
    <w:rsid w:val="00BC2E44"/>
    <w:rsid w:val="00BC3440"/>
    <w:rsid w:val="00BC3DF9"/>
    <w:rsid w:val="00BC3EEA"/>
    <w:rsid w:val="00BC403A"/>
    <w:rsid w:val="00BC42D5"/>
    <w:rsid w:val="00BC4E3C"/>
    <w:rsid w:val="00BC5F41"/>
    <w:rsid w:val="00BC7052"/>
    <w:rsid w:val="00BC715C"/>
    <w:rsid w:val="00BC74E7"/>
    <w:rsid w:val="00BC759E"/>
    <w:rsid w:val="00BC7964"/>
    <w:rsid w:val="00BC7A76"/>
    <w:rsid w:val="00BD00CF"/>
    <w:rsid w:val="00BD0B0B"/>
    <w:rsid w:val="00BD0E0D"/>
    <w:rsid w:val="00BD25CA"/>
    <w:rsid w:val="00BD2E81"/>
    <w:rsid w:val="00BD3C3D"/>
    <w:rsid w:val="00BD3D5D"/>
    <w:rsid w:val="00BD46A5"/>
    <w:rsid w:val="00BD4C90"/>
    <w:rsid w:val="00BD5C02"/>
    <w:rsid w:val="00BD6B2F"/>
    <w:rsid w:val="00BD7927"/>
    <w:rsid w:val="00BE0AA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6F8E"/>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1C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BC0"/>
    <w:rsid w:val="00C51CF2"/>
    <w:rsid w:val="00C52086"/>
    <w:rsid w:val="00C544C8"/>
    <w:rsid w:val="00C54B23"/>
    <w:rsid w:val="00C54E72"/>
    <w:rsid w:val="00C556AB"/>
    <w:rsid w:val="00C55829"/>
    <w:rsid w:val="00C56765"/>
    <w:rsid w:val="00C56AE2"/>
    <w:rsid w:val="00C56B97"/>
    <w:rsid w:val="00C5748B"/>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4E0A"/>
    <w:rsid w:val="00C955E6"/>
    <w:rsid w:val="00C95B05"/>
    <w:rsid w:val="00C95F80"/>
    <w:rsid w:val="00C96202"/>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3BA"/>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8B3"/>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B8C"/>
    <w:rsid w:val="00CF4C7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542"/>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0E3"/>
    <w:rsid w:val="00D41416"/>
    <w:rsid w:val="00D41480"/>
    <w:rsid w:val="00D41BC8"/>
    <w:rsid w:val="00D41D77"/>
    <w:rsid w:val="00D42637"/>
    <w:rsid w:val="00D43195"/>
    <w:rsid w:val="00D4337E"/>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5D3"/>
    <w:rsid w:val="00D73763"/>
    <w:rsid w:val="00D73765"/>
    <w:rsid w:val="00D7377C"/>
    <w:rsid w:val="00D74236"/>
    <w:rsid w:val="00D75062"/>
    <w:rsid w:val="00D75609"/>
    <w:rsid w:val="00D7716D"/>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2BBF"/>
    <w:rsid w:val="00DC3044"/>
    <w:rsid w:val="00DC3291"/>
    <w:rsid w:val="00DC35BA"/>
    <w:rsid w:val="00DC3961"/>
    <w:rsid w:val="00DC3A1D"/>
    <w:rsid w:val="00DC3D76"/>
    <w:rsid w:val="00DC3F3B"/>
    <w:rsid w:val="00DC4600"/>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D6B49"/>
    <w:rsid w:val="00DE051B"/>
    <w:rsid w:val="00DE0779"/>
    <w:rsid w:val="00DE0808"/>
    <w:rsid w:val="00DE0954"/>
    <w:rsid w:val="00DE0A53"/>
    <w:rsid w:val="00DE18FF"/>
    <w:rsid w:val="00DE23CA"/>
    <w:rsid w:val="00DE2844"/>
    <w:rsid w:val="00DE290C"/>
    <w:rsid w:val="00DE30C4"/>
    <w:rsid w:val="00DE3558"/>
    <w:rsid w:val="00DE37BE"/>
    <w:rsid w:val="00DE3D84"/>
    <w:rsid w:val="00DE4469"/>
    <w:rsid w:val="00DE4696"/>
    <w:rsid w:val="00DE4BE1"/>
    <w:rsid w:val="00DE515C"/>
    <w:rsid w:val="00DE5711"/>
    <w:rsid w:val="00DE6A0E"/>
    <w:rsid w:val="00DE6E2B"/>
    <w:rsid w:val="00DF0690"/>
    <w:rsid w:val="00DF0C27"/>
    <w:rsid w:val="00DF1318"/>
    <w:rsid w:val="00DF144A"/>
    <w:rsid w:val="00DF1869"/>
    <w:rsid w:val="00DF194A"/>
    <w:rsid w:val="00DF1F94"/>
    <w:rsid w:val="00DF21DF"/>
    <w:rsid w:val="00DF28BA"/>
    <w:rsid w:val="00DF33CB"/>
    <w:rsid w:val="00DF3708"/>
    <w:rsid w:val="00DF3C7B"/>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07E8B"/>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0D91"/>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EBC"/>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B67"/>
    <w:rsid w:val="00E53AD8"/>
    <w:rsid w:val="00E541BA"/>
    <w:rsid w:val="00E54BE2"/>
    <w:rsid w:val="00E55E1A"/>
    <w:rsid w:val="00E55E31"/>
    <w:rsid w:val="00E563C4"/>
    <w:rsid w:val="00E56515"/>
    <w:rsid w:val="00E56BA8"/>
    <w:rsid w:val="00E56DBF"/>
    <w:rsid w:val="00E57BC3"/>
    <w:rsid w:val="00E57BD1"/>
    <w:rsid w:val="00E6008D"/>
    <w:rsid w:val="00E6084D"/>
    <w:rsid w:val="00E60B06"/>
    <w:rsid w:val="00E60E4F"/>
    <w:rsid w:val="00E615AD"/>
    <w:rsid w:val="00E61D90"/>
    <w:rsid w:val="00E62109"/>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48"/>
    <w:rsid w:val="00E73CF3"/>
    <w:rsid w:val="00E73DB9"/>
    <w:rsid w:val="00E73E43"/>
    <w:rsid w:val="00E74774"/>
    <w:rsid w:val="00E7520F"/>
    <w:rsid w:val="00E75227"/>
    <w:rsid w:val="00E75CAA"/>
    <w:rsid w:val="00E76292"/>
    <w:rsid w:val="00E76434"/>
    <w:rsid w:val="00E76CDD"/>
    <w:rsid w:val="00E76E1F"/>
    <w:rsid w:val="00E77582"/>
    <w:rsid w:val="00E77D11"/>
    <w:rsid w:val="00E77D75"/>
    <w:rsid w:val="00E80C46"/>
    <w:rsid w:val="00E81834"/>
    <w:rsid w:val="00E81CD8"/>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45F"/>
    <w:rsid w:val="00E97C7F"/>
    <w:rsid w:val="00EA001C"/>
    <w:rsid w:val="00EA073A"/>
    <w:rsid w:val="00EA0CD1"/>
    <w:rsid w:val="00EA100E"/>
    <w:rsid w:val="00EA141A"/>
    <w:rsid w:val="00EA2280"/>
    <w:rsid w:val="00EA256A"/>
    <w:rsid w:val="00EA2B27"/>
    <w:rsid w:val="00EA36C4"/>
    <w:rsid w:val="00EA4970"/>
    <w:rsid w:val="00EA6283"/>
    <w:rsid w:val="00EA6573"/>
    <w:rsid w:val="00EA6E8F"/>
    <w:rsid w:val="00EB0E73"/>
    <w:rsid w:val="00EB12D6"/>
    <w:rsid w:val="00EB15AF"/>
    <w:rsid w:val="00EB1C0F"/>
    <w:rsid w:val="00EB35C1"/>
    <w:rsid w:val="00EB3686"/>
    <w:rsid w:val="00EB3779"/>
    <w:rsid w:val="00EB381D"/>
    <w:rsid w:val="00EB5290"/>
    <w:rsid w:val="00EB58C7"/>
    <w:rsid w:val="00EB5DC1"/>
    <w:rsid w:val="00EB63C2"/>
    <w:rsid w:val="00EB6D85"/>
    <w:rsid w:val="00EB7FCE"/>
    <w:rsid w:val="00EC03C0"/>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6"/>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19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7F4"/>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301B"/>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660"/>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4BD1"/>
    <w:rsid w:val="00F7501B"/>
    <w:rsid w:val="00F75063"/>
    <w:rsid w:val="00F750D5"/>
    <w:rsid w:val="00F75592"/>
    <w:rsid w:val="00F75726"/>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81C"/>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0B"/>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6F6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6F87"/>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6027</TotalTime>
  <Pages>20</Pages>
  <Words>4887</Words>
  <Characters>27857</Characters>
  <Application>Microsoft Office Word</Application>
  <DocSecurity>0</DocSecurity>
  <Lines>232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Trušienė</cp:lastModifiedBy>
  <cp:revision>147</cp:revision>
  <cp:lastPrinted>2024-07-23T07:57:00Z</cp:lastPrinted>
  <dcterms:created xsi:type="dcterms:W3CDTF">2025-04-30T08:18:00Z</dcterms:created>
  <dcterms:modified xsi:type="dcterms:W3CDTF">2025-08-01T10:19:00Z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