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8D62E" w14:textId="7AD53F89" w:rsidR="00575C3C" w:rsidRPr="004633E5" w:rsidRDefault="00575C3C" w:rsidP="00575C3C">
      <w:pPr>
        <w:spacing w:before="120" w:after="120" w:line="276" w:lineRule="auto"/>
        <w:jc w:val="right"/>
        <w:rPr>
          <w:rFonts w:ascii="Times New Roman" w:eastAsia="Times New Roman" w:hAnsi="Times New Roman" w:cs="Times New Roman"/>
          <w:b/>
          <w:bCs/>
          <w:kern w:val="0"/>
          <w:lang w:val="en-US"/>
          <w14:ligatures w14:val="none"/>
        </w:rPr>
      </w:pPr>
      <w:r w:rsidRPr="004633E5">
        <w:rPr>
          <w:rFonts w:ascii="Times New Roman" w:eastAsia="Times New Roman" w:hAnsi="Times New Roman" w:cs="Times New Roman"/>
          <w:b/>
          <w:bCs/>
          <w:kern w:val="0"/>
          <w14:ligatures w14:val="none"/>
        </w:rPr>
        <w:t xml:space="preserve">Protokolo priedas Nr. </w:t>
      </w:r>
      <w:r w:rsidRPr="004633E5">
        <w:rPr>
          <w:rFonts w:ascii="Times New Roman" w:eastAsia="Times New Roman" w:hAnsi="Times New Roman" w:cs="Times New Roman"/>
          <w:b/>
          <w:bCs/>
          <w:kern w:val="0"/>
          <w:lang w:val="en-US"/>
          <w14:ligatures w14:val="none"/>
        </w:rPr>
        <w:t>2</w:t>
      </w:r>
    </w:p>
    <w:p w14:paraId="7C8D9A11" w14:textId="77777777" w:rsidR="00575C3C" w:rsidRPr="004633E5" w:rsidRDefault="00575C3C" w:rsidP="00575C3C">
      <w:pPr>
        <w:spacing w:before="120" w:after="120" w:line="276" w:lineRule="auto"/>
        <w:jc w:val="center"/>
        <w:rPr>
          <w:rFonts w:ascii="Times New Roman" w:eastAsia="Times New Roman" w:hAnsi="Times New Roman" w:cs="Times New Roman"/>
          <w:b/>
          <w:bCs/>
          <w:kern w:val="0"/>
          <w14:ligatures w14:val="none"/>
        </w:rPr>
      </w:pPr>
    </w:p>
    <w:p w14:paraId="5F5C8BF0" w14:textId="77777777" w:rsidR="00575C3C" w:rsidRPr="004633E5" w:rsidRDefault="00575C3C" w:rsidP="00575C3C">
      <w:pPr>
        <w:spacing w:before="120" w:after="120" w:line="276" w:lineRule="auto"/>
        <w:jc w:val="center"/>
        <w:rPr>
          <w:rFonts w:ascii="Times New Roman" w:eastAsia="Times New Roman" w:hAnsi="Times New Roman" w:cs="Times New Roman"/>
          <w:b/>
          <w:bCs/>
          <w:kern w:val="0"/>
          <w14:ligatures w14:val="none"/>
        </w:rPr>
      </w:pPr>
      <w:r w:rsidRPr="004633E5">
        <w:rPr>
          <w:rFonts w:ascii="Times New Roman" w:eastAsia="Times New Roman" w:hAnsi="Times New Roman" w:cs="Times New Roman"/>
          <w:b/>
          <w:bCs/>
          <w:kern w:val="0"/>
          <w14:ligatures w14:val="none"/>
        </w:rPr>
        <w:t xml:space="preserve">RINKOS KONSULTACIJOS ATASKAITA DĖL </w:t>
      </w:r>
      <w:r w:rsidRPr="004633E5">
        <w:rPr>
          <w:rFonts w:ascii="Times New Roman" w:hAnsi="Times New Roman" w:cs="Times New Roman"/>
          <w:b/>
          <w:kern w:val="0"/>
          <w14:ligatures w14:val="none"/>
        </w:rPr>
        <w:t>MOKSLINIŲ TYRIMŲ LABORATORIJOS ĮRANGOS: ELEKTRONIKOS PROTOTIPAVIMO ĮRANGOS PIRKIMO</w:t>
      </w:r>
    </w:p>
    <w:p w14:paraId="7C716980" w14:textId="77777777" w:rsidR="00575C3C" w:rsidRPr="004633E5" w:rsidRDefault="00575C3C" w:rsidP="00575C3C">
      <w:pPr>
        <w:numPr>
          <w:ilvl w:val="0"/>
          <w:numId w:val="1"/>
        </w:numPr>
        <w:spacing w:before="120" w:after="120" w:line="360" w:lineRule="auto"/>
        <w:ind w:left="1134" w:hanging="567"/>
        <w:jc w:val="both"/>
        <w:rPr>
          <w:rFonts w:ascii="Times New Roman" w:eastAsia="Times New Roman" w:hAnsi="Times New Roman" w:cs="Times New Roman"/>
          <w:b/>
          <w:bCs/>
          <w:kern w:val="0"/>
          <w14:ligatures w14:val="none"/>
        </w:rPr>
      </w:pPr>
      <w:r w:rsidRPr="004633E5">
        <w:rPr>
          <w:rFonts w:ascii="Times New Roman" w:eastAsia="Times New Roman" w:hAnsi="Times New Roman" w:cs="Times New Roman"/>
          <w:b/>
          <w:bCs/>
          <w:kern w:val="0"/>
          <w14:ligatures w14:val="none"/>
        </w:rPr>
        <w:t>BENDRA INFORMACIJA</w:t>
      </w:r>
    </w:p>
    <w:p w14:paraId="25E9423F" w14:textId="77777777" w:rsidR="00575C3C" w:rsidRPr="004633E5" w:rsidRDefault="00575C3C" w:rsidP="00575C3C">
      <w:pPr>
        <w:spacing w:before="120" w:after="120" w:line="360" w:lineRule="auto"/>
        <w:jc w:val="both"/>
        <w:rPr>
          <w:rFonts w:ascii="Times New Roman" w:eastAsia="Times New Roman" w:hAnsi="Times New Roman" w:cs="Times New Roman"/>
          <w:kern w:val="0"/>
          <w14:ligatures w14:val="none"/>
        </w:rPr>
      </w:pPr>
      <w:r w:rsidRPr="004633E5">
        <w:rPr>
          <w:rFonts w:ascii="Times New Roman" w:eastAsia="Times New Roman" w:hAnsi="Times New Roman" w:cs="Times New Roman"/>
          <w:kern w:val="0"/>
          <w14:ligatures w14:val="none"/>
        </w:rPr>
        <w:t xml:space="preserve">1. Lietuvos inžinerijos kolegija suinteresuotus dalyvius kvietė sudalyvauti rinkos konsultacijoje dėl </w:t>
      </w:r>
      <w:r w:rsidRPr="004633E5">
        <w:rPr>
          <w:rFonts w:ascii="Times New Roman" w:eastAsia="Times New Roman" w:hAnsi="Times New Roman" w:cs="Times New Roman"/>
          <w:i/>
          <w:iCs/>
          <w:kern w:val="0"/>
          <w14:ligatures w14:val="none"/>
        </w:rPr>
        <w:t xml:space="preserve">mokslinių tyrimų laboratorijos įrangos: elektronikos </w:t>
      </w:r>
      <w:proofErr w:type="spellStart"/>
      <w:r w:rsidRPr="004633E5">
        <w:rPr>
          <w:rFonts w:ascii="Times New Roman" w:eastAsia="Times New Roman" w:hAnsi="Times New Roman" w:cs="Times New Roman"/>
          <w:i/>
          <w:iCs/>
          <w:kern w:val="0"/>
          <w14:ligatures w14:val="none"/>
        </w:rPr>
        <w:t>prototipavimo</w:t>
      </w:r>
      <w:proofErr w:type="spellEnd"/>
      <w:r w:rsidRPr="004633E5">
        <w:rPr>
          <w:rFonts w:ascii="Times New Roman" w:eastAsia="Times New Roman" w:hAnsi="Times New Roman" w:cs="Times New Roman"/>
          <w:i/>
          <w:iCs/>
          <w:kern w:val="0"/>
          <w14:ligatures w14:val="none"/>
        </w:rPr>
        <w:t xml:space="preserve"> įrangos, pirkimo.</w:t>
      </w:r>
    </w:p>
    <w:p w14:paraId="009F3059" w14:textId="77777777" w:rsidR="00575C3C" w:rsidRPr="004633E5" w:rsidRDefault="00575C3C" w:rsidP="00575C3C">
      <w:pPr>
        <w:spacing w:before="120" w:after="120" w:line="360" w:lineRule="auto"/>
        <w:jc w:val="both"/>
        <w:rPr>
          <w:rFonts w:ascii="Times New Roman" w:eastAsia="Times New Roman" w:hAnsi="Times New Roman" w:cs="Times New Roman"/>
          <w:kern w:val="0"/>
          <w14:ligatures w14:val="none"/>
        </w:rPr>
      </w:pPr>
      <w:r w:rsidRPr="004633E5">
        <w:rPr>
          <w:rFonts w:ascii="Times New Roman" w:eastAsia="Times New Roman" w:hAnsi="Times New Roman" w:cs="Times New Roman"/>
          <w:kern w:val="0"/>
          <w14:ligatures w14:val="none"/>
        </w:rPr>
        <w:t>2. Rinkos konsultacija paskelbta ir vykdoma pagal Viešųjų pirkimų įstatymo (VPĮ) 27 str. 1 d. 1 p. bei Viešųjų pirkimų tarnybos direktoriaus 2017-06-19 įsakymo Nr. 1S-91 „Dėl Informacijos viešinimo Centrinėje viešųjų pirkimų informacinėje sistemoje tvarkos aprašo patvirtinimo” (aktualios redakcijos) V skyriuje nustatytą tvarką.</w:t>
      </w:r>
    </w:p>
    <w:p w14:paraId="760E886A" w14:textId="1AEED860" w:rsidR="00575C3C" w:rsidRPr="004633E5" w:rsidRDefault="00575C3C" w:rsidP="00575C3C">
      <w:pPr>
        <w:spacing w:before="120" w:after="120" w:line="360" w:lineRule="auto"/>
        <w:jc w:val="both"/>
        <w:rPr>
          <w:rFonts w:ascii="Times New Roman" w:eastAsia="Times New Roman" w:hAnsi="Times New Roman" w:cs="Times New Roman"/>
          <w:kern w:val="0"/>
          <w14:ligatures w14:val="none"/>
        </w:rPr>
      </w:pPr>
      <w:r w:rsidRPr="004633E5">
        <w:rPr>
          <w:rFonts w:ascii="Times New Roman" w:eastAsia="Times New Roman" w:hAnsi="Times New Roman" w:cs="Times New Roman"/>
          <w:kern w:val="0"/>
          <w14:ligatures w14:val="none"/>
        </w:rPr>
        <w:t>3. Rinkos konsultacija , kurios ID</w:t>
      </w:r>
      <w:r w:rsidRPr="004633E5">
        <w:t xml:space="preserve"> </w:t>
      </w:r>
      <w:r w:rsidRPr="004633E5">
        <w:rPr>
          <w:rFonts w:ascii="Times New Roman" w:eastAsia="Times New Roman" w:hAnsi="Times New Roman" w:cs="Times New Roman"/>
          <w:kern w:val="0"/>
          <w:lang w:val="en-US"/>
          <w14:ligatures w14:val="none"/>
        </w:rPr>
        <w:t>3839699</w:t>
      </w:r>
      <w:r w:rsidRPr="004633E5">
        <w:rPr>
          <w:rFonts w:ascii="Times New Roman" w:eastAsia="Times New Roman" w:hAnsi="Times New Roman" w:cs="Times New Roman"/>
          <w:kern w:val="0"/>
          <w14:ligatures w14:val="none"/>
        </w:rPr>
        <w:t>, CVP IS paskelbta 202</w:t>
      </w:r>
      <w:r w:rsidRPr="004633E5">
        <w:rPr>
          <w:rFonts w:ascii="Times New Roman" w:eastAsia="Times New Roman" w:hAnsi="Times New Roman" w:cs="Times New Roman"/>
          <w:kern w:val="0"/>
          <w:lang w:val="en-US"/>
          <w14:ligatures w14:val="none"/>
        </w:rPr>
        <w:t>5</w:t>
      </w:r>
      <w:r w:rsidRPr="004633E5">
        <w:rPr>
          <w:rFonts w:ascii="Times New Roman" w:eastAsia="Times New Roman" w:hAnsi="Times New Roman" w:cs="Times New Roman"/>
          <w:kern w:val="0"/>
          <w14:ligatures w14:val="none"/>
        </w:rPr>
        <w:t>-0</w:t>
      </w:r>
      <w:r w:rsidRPr="004633E5">
        <w:rPr>
          <w:rFonts w:ascii="Times New Roman" w:eastAsia="Times New Roman" w:hAnsi="Times New Roman" w:cs="Times New Roman"/>
          <w:kern w:val="0"/>
          <w:lang w:val="en-US"/>
          <w14:ligatures w14:val="none"/>
        </w:rPr>
        <w:t>7-25</w:t>
      </w:r>
      <w:r w:rsidRPr="004633E5">
        <w:rPr>
          <w:rFonts w:ascii="Times New Roman" w:eastAsia="Times New Roman" w:hAnsi="Times New Roman" w:cs="Times New Roman"/>
          <w:kern w:val="0"/>
          <w:vertAlign w:val="superscript"/>
          <w:lang w:val="en-US"/>
          <w14:ligatures w14:val="none"/>
        </w:rPr>
        <w:footnoteReference w:id="1"/>
      </w:r>
      <w:r w:rsidRPr="004633E5">
        <w:rPr>
          <w:rFonts w:ascii="Times New Roman" w:eastAsia="Times New Roman" w:hAnsi="Times New Roman" w:cs="Times New Roman"/>
          <w:kern w:val="0"/>
          <w14:ligatures w14:val="none"/>
        </w:rPr>
        <w:t xml:space="preserve">. Terminas tiekėjams pareikšti susidomėjimą ir dalyvauti rinkos konsultacijoje buvo iki 2025-07-31 d. 10:00 val. Lietuvos laiku. </w:t>
      </w:r>
    </w:p>
    <w:p w14:paraId="269452A8" w14:textId="1F3958A0" w:rsidR="00575C3C" w:rsidRPr="004633E5" w:rsidRDefault="00575C3C" w:rsidP="00575C3C">
      <w:pPr>
        <w:spacing w:before="120" w:after="120" w:line="360" w:lineRule="auto"/>
        <w:jc w:val="both"/>
        <w:rPr>
          <w:rFonts w:ascii="Times New Roman" w:eastAsia="Times New Roman" w:hAnsi="Times New Roman" w:cs="Times New Roman"/>
          <w:bCs/>
          <w:noProof/>
          <w:kern w:val="0"/>
          <w:lang w:eastAsia="lt-LT"/>
          <w14:ligatures w14:val="none"/>
        </w:rPr>
      </w:pPr>
      <w:r w:rsidRPr="004633E5">
        <w:rPr>
          <w:rFonts w:ascii="Times New Roman" w:eastAsia="Times New Roman" w:hAnsi="Times New Roman" w:cs="Times New Roman"/>
          <w:kern w:val="0"/>
          <w14:ligatures w14:val="none"/>
        </w:rPr>
        <w:t xml:space="preserve">4. </w:t>
      </w:r>
      <w:r w:rsidRPr="004633E5">
        <w:rPr>
          <w:rFonts w:ascii="Times New Roman" w:eastAsia="Times New Roman" w:hAnsi="Times New Roman" w:cs="Times New Roman"/>
          <w:bCs/>
          <w:noProof/>
          <w:kern w:val="0"/>
          <w:lang w:eastAsia="lt-LT"/>
          <w14:ligatures w14:val="none"/>
        </w:rPr>
        <w:t>Rinkos konsultacijoje dalyvavo ir užpildyt</w:t>
      </w:r>
      <w:r w:rsidR="00442AA4" w:rsidRPr="004633E5">
        <w:rPr>
          <w:rFonts w:ascii="Times New Roman" w:eastAsia="Times New Roman" w:hAnsi="Times New Roman" w:cs="Times New Roman"/>
          <w:bCs/>
          <w:noProof/>
          <w:kern w:val="0"/>
          <w:lang w:eastAsia="lt-LT"/>
          <w14:ligatures w14:val="none"/>
        </w:rPr>
        <w:t>us</w:t>
      </w:r>
      <w:r w:rsidRPr="004633E5">
        <w:rPr>
          <w:rFonts w:ascii="Times New Roman" w:eastAsia="Times New Roman" w:hAnsi="Times New Roman" w:cs="Times New Roman"/>
          <w:bCs/>
          <w:noProof/>
          <w:kern w:val="0"/>
          <w:lang w:eastAsia="lt-LT"/>
          <w14:ligatures w14:val="none"/>
        </w:rPr>
        <w:t xml:space="preserve"> klausimyn</w:t>
      </w:r>
      <w:r w:rsidR="00442AA4" w:rsidRPr="004633E5">
        <w:rPr>
          <w:rFonts w:ascii="Times New Roman" w:eastAsia="Times New Roman" w:hAnsi="Times New Roman" w:cs="Times New Roman"/>
          <w:bCs/>
          <w:noProof/>
          <w:kern w:val="0"/>
          <w:lang w:eastAsia="lt-LT"/>
          <w14:ligatures w14:val="none"/>
        </w:rPr>
        <w:t>us</w:t>
      </w:r>
      <w:r w:rsidRPr="004633E5">
        <w:rPr>
          <w:rFonts w:ascii="Times New Roman" w:eastAsia="Times New Roman" w:hAnsi="Times New Roman" w:cs="Times New Roman"/>
          <w:bCs/>
          <w:noProof/>
          <w:kern w:val="0"/>
          <w:lang w:eastAsia="lt-LT"/>
          <w14:ligatures w14:val="none"/>
        </w:rPr>
        <w:t xml:space="preserve"> pateikė </w:t>
      </w:r>
      <w:r w:rsidR="00442AA4" w:rsidRPr="004633E5">
        <w:rPr>
          <w:rFonts w:ascii="Times New Roman" w:eastAsia="Times New Roman" w:hAnsi="Times New Roman" w:cs="Times New Roman"/>
          <w:bCs/>
          <w:noProof/>
          <w:kern w:val="0"/>
          <w:lang w:eastAsia="lt-LT"/>
          <w14:ligatures w14:val="none"/>
        </w:rPr>
        <w:t>3</w:t>
      </w:r>
      <w:r w:rsidRPr="004633E5">
        <w:rPr>
          <w:rFonts w:ascii="Times New Roman" w:eastAsia="Times New Roman" w:hAnsi="Times New Roman" w:cs="Times New Roman"/>
          <w:bCs/>
          <w:noProof/>
          <w:kern w:val="0"/>
          <w:lang w:eastAsia="lt-LT"/>
          <w14:ligatures w14:val="none"/>
        </w:rPr>
        <w:t xml:space="preserve"> dalyvi</w:t>
      </w:r>
      <w:r w:rsidR="00442AA4" w:rsidRPr="004633E5">
        <w:rPr>
          <w:rFonts w:ascii="Times New Roman" w:eastAsia="Times New Roman" w:hAnsi="Times New Roman" w:cs="Times New Roman"/>
          <w:bCs/>
          <w:noProof/>
          <w:kern w:val="0"/>
          <w:lang w:eastAsia="lt-LT"/>
          <w14:ligatures w14:val="none"/>
        </w:rPr>
        <w:t>ai</w:t>
      </w:r>
      <w:r w:rsidRPr="004633E5">
        <w:rPr>
          <w:rFonts w:ascii="Times New Roman" w:eastAsia="Times New Roman" w:hAnsi="Times New Roman" w:cs="Times New Roman"/>
          <w:bCs/>
          <w:noProof/>
          <w:kern w:val="0"/>
          <w:lang w:eastAsia="lt-LT"/>
          <w14:ligatures w14:val="none"/>
        </w:rPr>
        <w:t xml:space="preserve">. </w:t>
      </w:r>
    </w:p>
    <w:p w14:paraId="2333B7B2" w14:textId="77777777" w:rsidR="00575C3C" w:rsidRPr="004633E5" w:rsidRDefault="00575C3C" w:rsidP="00575C3C">
      <w:pPr>
        <w:spacing w:before="120" w:after="120" w:line="360" w:lineRule="auto"/>
        <w:jc w:val="both"/>
        <w:rPr>
          <w:rFonts w:ascii="Times New Roman" w:eastAsia="Times New Roman" w:hAnsi="Times New Roman" w:cs="Times New Roman"/>
          <w:bCs/>
          <w:noProof/>
          <w:kern w:val="0"/>
          <w:lang w:eastAsia="lt-LT"/>
          <w14:ligatures w14:val="none"/>
        </w:rPr>
      </w:pPr>
      <w:r w:rsidRPr="004633E5">
        <w:rPr>
          <w:rFonts w:ascii="Times New Roman" w:eastAsia="Times New Roman" w:hAnsi="Times New Roman" w:cs="Times New Roman"/>
          <w:bCs/>
          <w:noProof/>
          <w:kern w:val="0"/>
          <w:lang w:eastAsia="lt-LT"/>
          <w14:ligatures w14:val="none"/>
        </w:rPr>
        <w:t xml:space="preserve">5. Rinkos konsultacija buvo vykdoma vienu etapu, t. y. – Lietuvos inžinerijos kolegija kvietė rinkos dalyvius raštu atsakyti į kartu su Pirkimo dokumentais pateiktą klausimyną. </w:t>
      </w:r>
    </w:p>
    <w:p w14:paraId="121AF824" w14:textId="77777777" w:rsidR="00575C3C" w:rsidRPr="004633E5" w:rsidRDefault="00575C3C" w:rsidP="00575C3C">
      <w:pPr>
        <w:spacing w:before="120" w:after="120" w:line="360" w:lineRule="auto"/>
        <w:jc w:val="both"/>
        <w:rPr>
          <w:rFonts w:ascii="Times New Roman" w:eastAsia="Times New Roman" w:hAnsi="Times New Roman" w:cs="Times New Roman"/>
          <w:bCs/>
          <w:noProof/>
          <w:kern w:val="0"/>
          <w:lang w:val="en-GB" w:eastAsia="lt-LT"/>
          <w14:ligatures w14:val="none"/>
        </w:rPr>
      </w:pPr>
      <w:r w:rsidRPr="004633E5">
        <w:rPr>
          <w:rFonts w:ascii="Times New Roman" w:eastAsia="Times New Roman" w:hAnsi="Times New Roman" w:cs="Times New Roman"/>
          <w:bCs/>
          <w:noProof/>
          <w:kern w:val="0"/>
          <w:lang w:val="en-GB" w:eastAsia="lt-LT"/>
          <w14:ligatures w14:val="none"/>
        </w:rPr>
        <w:t xml:space="preserve">6. Ši ataskaita yra parengta toliau nurodytu formatu: </w:t>
      </w:r>
    </w:p>
    <w:p w14:paraId="2FAE33B4" w14:textId="77777777" w:rsidR="00575C3C" w:rsidRPr="004633E5" w:rsidRDefault="00575C3C" w:rsidP="00575C3C">
      <w:pPr>
        <w:spacing w:before="120" w:after="120" w:line="360" w:lineRule="auto"/>
        <w:jc w:val="both"/>
        <w:rPr>
          <w:rFonts w:ascii="Times New Roman" w:eastAsia="Times New Roman" w:hAnsi="Times New Roman" w:cs="Times New Roman"/>
          <w:bCs/>
          <w:noProof/>
          <w:kern w:val="0"/>
          <w:lang w:val="en-GB" w:eastAsia="lt-LT"/>
          <w14:ligatures w14:val="none"/>
        </w:rPr>
      </w:pPr>
      <w:r w:rsidRPr="004633E5">
        <w:rPr>
          <w:rFonts w:ascii="Times New Roman" w:eastAsia="Times New Roman" w:hAnsi="Times New Roman" w:cs="Times New Roman"/>
          <w:bCs/>
          <w:noProof/>
          <w:kern w:val="0"/>
          <w:lang w:val="en-GB" w:eastAsia="lt-LT"/>
          <w14:ligatures w14:val="none"/>
        </w:rPr>
        <w:t>6.1. dalyvių pastabos ir pasi</w:t>
      </w:r>
      <w:r w:rsidRPr="004633E5">
        <w:rPr>
          <w:rFonts w:ascii="Times New Roman" w:eastAsia="Times New Roman" w:hAnsi="Times New Roman" w:cs="Times New Roman"/>
          <w:bCs/>
          <w:noProof/>
          <w:kern w:val="0"/>
          <w:lang w:eastAsia="lt-LT"/>
          <w14:ligatures w14:val="none"/>
        </w:rPr>
        <w:t xml:space="preserve">ūlymai perkelti </w:t>
      </w:r>
      <w:r w:rsidRPr="004633E5">
        <w:rPr>
          <w:rFonts w:ascii="Times New Roman" w:eastAsia="Times New Roman" w:hAnsi="Times New Roman" w:cs="Times New Roman"/>
          <w:bCs/>
          <w:noProof/>
          <w:kern w:val="0"/>
          <w:lang w:val="en-GB" w:eastAsia="lt-LT"/>
          <w14:ligatures w14:val="none"/>
        </w:rPr>
        <w:t xml:space="preserve">į Lietuvos inžinerijos kolegijos parengtą klausimyną (II dalis); </w:t>
      </w:r>
    </w:p>
    <w:p w14:paraId="490243D3" w14:textId="77777777" w:rsidR="00575C3C" w:rsidRPr="004633E5" w:rsidRDefault="00575C3C" w:rsidP="00575C3C">
      <w:pPr>
        <w:spacing w:before="120" w:after="120" w:line="360" w:lineRule="auto"/>
        <w:jc w:val="both"/>
        <w:rPr>
          <w:rFonts w:ascii="Times New Roman" w:eastAsia="Times New Roman" w:hAnsi="Times New Roman" w:cs="Times New Roman"/>
          <w:bCs/>
          <w:noProof/>
          <w:kern w:val="0"/>
          <w:lang w:val="en-GB" w:eastAsia="lt-LT"/>
          <w14:ligatures w14:val="none"/>
        </w:rPr>
        <w:sectPr w:rsidR="00575C3C" w:rsidRPr="004633E5" w:rsidSect="00575C3C">
          <w:footerReference w:type="even" r:id="rId7"/>
          <w:footerReference w:type="default" r:id="rId8"/>
          <w:pgSz w:w="11906" w:h="16838"/>
          <w:pgMar w:top="1135" w:right="707" w:bottom="1418" w:left="1418" w:header="340" w:footer="340" w:gutter="0"/>
          <w:cols w:space="1296"/>
          <w:docGrid w:linePitch="360"/>
        </w:sectPr>
      </w:pPr>
      <w:r w:rsidRPr="004633E5">
        <w:rPr>
          <w:rFonts w:ascii="Times New Roman" w:eastAsia="Times New Roman" w:hAnsi="Times New Roman" w:cs="Times New Roman"/>
          <w:bCs/>
          <w:noProof/>
          <w:kern w:val="0"/>
          <w:lang w:val="en-GB" w:eastAsia="lt-LT"/>
          <w14:ligatures w14:val="none"/>
        </w:rPr>
        <w:t>6.2. išvados (III dalis).</w:t>
      </w:r>
    </w:p>
    <w:p w14:paraId="76F0E1C5" w14:textId="77777777" w:rsidR="00575C3C" w:rsidRPr="004633E5" w:rsidRDefault="00575C3C" w:rsidP="00575C3C">
      <w:pPr>
        <w:spacing w:before="120" w:after="120" w:line="360" w:lineRule="auto"/>
        <w:jc w:val="center"/>
        <w:rPr>
          <w:rFonts w:ascii="Times New Roman" w:eastAsia="Times New Roman" w:hAnsi="Times New Roman" w:cs="Times New Roman"/>
          <w:b/>
          <w:noProof/>
          <w:kern w:val="0"/>
          <w:lang w:val="en-GB" w:eastAsia="lt-LT"/>
          <w14:ligatures w14:val="none"/>
        </w:rPr>
      </w:pPr>
      <w:r w:rsidRPr="004633E5">
        <w:rPr>
          <w:rFonts w:ascii="Times New Roman" w:eastAsia="Times New Roman" w:hAnsi="Times New Roman" w:cs="Times New Roman"/>
          <w:b/>
          <w:noProof/>
          <w:kern w:val="0"/>
          <w:lang w:val="en-GB" w:eastAsia="lt-LT"/>
          <w14:ligatures w14:val="none"/>
        </w:rPr>
        <w:lastRenderedPageBreak/>
        <w:t>II. ATSAKYMAI Į DALYVIŲ PASTABAS IR SIŪLYMUS</w:t>
      </w:r>
    </w:p>
    <w:p w14:paraId="121246E5" w14:textId="77777777" w:rsidR="00575C3C" w:rsidRPr="004633E5" w:rsidRDefault="00575C3C" w:rsidP="00575C3C">
      <w:pPr>
        <w:spacing w:before="120" w:after="120" w:line="360" w:lineRule="auto"/>
        <w:jc w:val="right"/>
        <w:rPr>
          <w:rFonts w:ascii="Times New Roman" w:eastAsia="Times New Roman" w:hAnsi="Times New Roman" w:cs="Times New Roman"/>
          <w:bCs/>
          <w:noProof/>
          <w:kern w:val="0"/>
          <w:lang w:val="en-GB" w:eastAsia="lt-LT"/>
          <w14:ligatures w14:val="none"/>
        </w:rPr>
      </w:pPr>
      <w:r w:rsidRPr="004633E5">
        <w:rPr>
          <w:rFonts w:ascii="Times New Roman" w:eastAsia="Times New Roman" w:hAnsi="Times New Roman" w:cs="Times New Roman"/>
          <w:bCs/>
          <w:noProof/>
          <w:kern w:val="0"/>
          <w:lang w:val="en-GB" w:eastAsia="lt-LT"/>
          <w14:ligatures w14:val="none"/>
        </w:rPr>
        <w:t xml:space="preserve">1 lentelė </w:t>
      </w:r>
      <w:r w:rsidRPr="004633E5">
        <w:rPr>
          <w:rFonts w:ascii="Times New Roman" w:eastAsia="Times New Roman" w:hAnsi="Times New Roman" w:cs="Times New Roman"/>
          <w:bCs/>
          <w:noProof/>
          <w:kern w:val="0"/>
          <w:lang w:val="en-GB" w:eastAsia="lt-LT"/>
          <w14:ligatures w14:val="none"/>
        </w:rPr>
        <w:cr/>
      </w:r>
    </w:p>
    <w:tbl>
      <w:tblPr>
        <w:tblW w:w="13561" w:type="dxa"/>
        <w:tblInd w:w="-5" w:type="dxa"/>
        <w:tblCellMar>
          <w:top w:w="15" w:type="dxa"/>
          <w:left w:w="15" w:type="dxa"/>
          <w:bottom w:w="15" w:type="dxa"/>
          <w:right w:w="15" w:type="dxa"/>
        </w:tblCellMar>
        <w:tblLook w:val="04A0" w:firstRow="1" w:lastRow="0" w:firstColumn="1" w:lastColumn="0" w:noHBand="0" w:noVBand="1"/>
      </w:tblPr>
      <w:tblGrid>
        <w:gridCol w:w="1027"/>
        <w:gridCol w:w="1765"/>
        <w:gridCol w:w="1718"/>
        <w:gridCol w:w="1951"/>
        <w:gridCol w:w="5251"/>
        <w:gridCol w:w="1849"/>
      </w:tblGrid>
      <w:tr w:rsidR="004633E5" w:rsidRPr="004633E5" w14:paraId="0CDA808F" w14:textId="77777777" w:rsidTr="00442AA4">
        <w:trPr>
          <w:trHeight w:val="673"/>
        </w:trPr>
        <w:tc>
          <w:tcPr>
            <w:tcW w:w="102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2366A46" w14:textId="77777777" w:rsidR="00442AA4" w:rsidRPr="004633E5" w:rsidRDefault="00442AA4" w:rsidP="00575C3C">
            <w:pPr>
              <w:tabs>
                <w:tab w:val="left" w:pos="40"/>
              </w:tabs>
              <w:spacing w:after="0" w:line="240" w:lineRule="auto"/>
              <w:ind w:left="-25" w:right="39" w:hanging="8"/>
              <w:rPr>
                <w:rFonts w:ascii="Times New Roman" w:eastAsia="Times New Roman" w:hAnsi="Times New Roman" w:cs="Times New Roman"/>
                <w:kern w:val="0"/>
                <w:lang w:eastAsia="lt-LT"/>
                <w14:ligatures w14:val="none"/>
              </w:rPr>
            </w:pPr>
            <w:r w:rsidRPr="004633E5">
              <w:rPr>
                <w:rFonts w:ascii="Times New Roman" w:eastAsia="Times New Roman" w:hAnsi="Times New Roman" w:cs="Times New Roman"/>
                <w:b/>
                <w:bCs/>
                <w:kern w:val="0"/>
                <w:lang w:eastAsia="lt-LT"/>
                <w14:ligatures w14:val="none"/>
              </w:rPr>
              <w:t>Eil. Nr.</w:t>
            </w:r>
          </w:p>
        </w:tc>
        <w:tc>
          <w:tcPr>
            <w:tcW w:w="223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C97EA47" w14:textId="77777777" w:rsidR="00442AA4" w:rsidRPr="004633E5" w:rsidRDefault="00442AA4" w:rsidP="00575C3C">
            <w:pPr>
              <w:spacing w:after="0" w:line="240" w:lineRule="auto"/>
              <w:jc w:val="center"/>
              <w:rPr>
                <w:rFonts w:ascii="Times New Roman" w:eastAsia="Times New Roman" w:hAnsi="Times New Roman" w:cs="Times New Roman"/>
                <w:kern w:val="0"/>
                <w:lang w:eastAsia="lt-LT"/>
                <w14:ligatures w14:val="none"/>
              </w:rPr>
            </w:pPr>
            <w:r w:rsidRPr="004633E5">
              <w:rPr>
                <w:rFonts w:ascii="Times New Roman" w:eastAsia="Times New Roman" w:hAnsi="Times New Roman" w:cs="Times New Roman"/>
                <w:b/>
                <w:bCs/>
                <w:kern w:val="0"/>
                <w:lang w:eastAsia="lt-LT"/>
                <w14:ligatures w14:val="none"/>
              </w:rPr>
              <w:t>Klausimas</w:t>
            </w:r>
          </w:p>
        </w:tc>
        <w:tc>
          <w:tcPr>
            <w:tcW w:w="198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B038062" w14:textId="77777777" w:rsidR="00442AA4" w:rsidRPr="004633E5" w:rsidRDefault="00442AA4" w:rsidP="00575C3C">
            <w:pPr>
              <w:spacing w:after="0" w:line="240" w:lineRule="auto"/>
              <w:jc w:val="center"/>
              <w:rPr>
                <w:rFonts w:ascii="Times New Roman" w:eastAsia="Times New Roman" w:hAnsi="Times New Roman" w:cs="Times New Roman"/>
                <w:kern w:val="0"/>
                <w:lang w:eastAsia="lt-LT"/>
                <w14:ligatures w14:val="none"/>
              </w:rPr>
            </w:pPr>
            <w:r w:rsidRPr="004633E5">
              <w:rPr>
                <w:rFonts w:ascii="Times New Roman" w:eastAsia="Times New Roman" w:hAnsi="Times New Roman" w:cs="Times New Roman"/>
                <w:b/>
                <w:bCs/>
                <w:lang w:eastAsia="lt-LT"/>
              </w:rPr>
              <w:t xml:space="preserve">Dalyvio Nr. </w:t>
            </w:r>
            <w:r w:rsidRPr="004633E5">
              <w:rPr>
                <w:rFonts w:ascii="Times New Roman" w:eastAsia="Times New Roman" w:hAnsi="Times New Roman" w:cs="Times New Roman"/>
                <w:b/>
                <w:bCs/>
                <w:lang w:val="en-US" w:eastAsia="lt-LT"/>
              </w:rPr>
              <w:t xml:space="preserve">1 </w:t>
            </w:r>
            <w:r w:rsidRPr="004633E5">
              <w:rPr>
                <w:rFonts w:ascii="Times New Roman" w:eastAsia="Times New Roman" w:hAnsi="Times New Roman" w:cs="Times New Roman"/>
                <w:b/>
                <w:bCs/>
                <w:lang w:eastAsia="lt-LT"/>
              </w:rPr>
              <w:t xml:space="preserve">nuomonė </w:t>
            </w:r>
            <w:r w:rsidRPr="004633E5">
              <w:rPr>
                <w:rFonts w:ascii="Times New Roman" w:eastAsia="Times New Roman" w:hAnsi="Times New Roman" w:cs="Times New Roman"/>
                <w:i/>
                <w:iCs/>
                <w:lang w:eastAsia="lt-LT"/>
              </w:rPr>
              <w:t>(tekstas neredaguotas)</w:t>
            </w:r>
          </w:p>
        </w:tc>
        <w:tc>
          <w:tcPr>
            <w:tcW w:w="2552" w:type="dxa"/>
            <w:tcBorders>
              <w:top w:val="single" w:sz="4" w:space="0" w:color="000000"/>
              <w:left w:val="single" w:sz="4" w:space="0" w:color="000000"/>
              <w:bottom w:val="single" w:sz="4" w:space="0" w:color="000000"/>
              <w:right w:val="single" w:sz="4" w:space="0" w:color="000000"/>
            </w:tcBorders>
          </w:tcPr>
          <w:p w14:paraId="4A01721A" w14:textId="25DA06D7" w:rsidR="00442AA4" w:rsidRPr="004633E5" w:rsidRDefault="00B075E9" w:rsidP="00575C3C">
            <w:pPr>
              <w:spacing w:after="0" w:line="240" w:lineRule="auto"/>
              <w:jc w:val="center"/>
              <w:rPr>
                <w:rFonts w:ascii="Times New Roman" w:eastAsia="Times New Roman" w:hAnsi="Times New Roman" w:cs="Times New Roman"/>
                <w:b/>
                <w:bCs/>
                <w:lang w:eastAsia="lt-LT"/>
              </w:rPr>
            </w:pPr>
            <w:r w:rsidRPr="004633E5">
              <w:rPr>
                <w:rFonts w:ascii="Times New Roman" w:eastAsia="Times New Roman" w:hAnsi="Times New Roman" w:cs="Times New Roman"/>
                <w:b/>
                <w:bCs/>
                <w:lang w:eastAsia="lt-LT"/>
              </w:rPr>
              <w:t>Dalyvio Nr. 2</w:t>
            </w:r>
            <w:r w:rsidRPr="004633E5">
              <w:rPr>
                <w:rFonts w:ascii="Times New Roman" w:eastAsia="Times New Roman" w:hAnsi="Times New Roman" w:cs="Times New Roman"/>
                <w:b/>
                <w:bCs/>
                <w:lang w:val="en-US" w:eastAsia="lt-LT"/>
              </w:rPr>
              <w:t xml:space="preserve"> </w:t>
            </w:r>
            <w:r w:rsidRPr="004633E5">
              <w:rPr>
                <w:rFonts w:ascii="Times New Roman" w:eastAsia="Times New Roman" w:hAnsi="Times New Roman" w:cs="Times New Roman"/>
                <w:b/>
                <w:bCs/>
                <w:lang w:eastAsia="lt-LT"/>
              </w:rPr>
              <w:t xml:space="preserve">nuomonė </w:t>
            </w:r>
            <w:r w:rsidRPr="004633E5">
              <w:rPr>
                <w:rFonts w:ascii="Times New Roman" w:eastAsia="Times New Roman" w:hAnsi="Times New Roman" w:cs="Times New Roman"/>
                <w:i/>
                <w:iCs/>
                <w:lang w:eastAsia="lt-LT"/>
              </w:rPr>
              <w:t>(tekstas neredaguotas)</w:t>
            </w:r>
          </w:p>
        </w:tc>
        <w:tc>
          <w:tcPr>
            <w:tcW w:w="2882" w:type="dxa"/>
            <w:tcBorders>
              <w:top w:val="single" w:sz="4" w:space="0" w:color="000000"/>
              <w:left w:val="single" w:sz="4" w:space="0" w:color="000000"/>
              <w:bottom w:val="single" w:sz="4" w:space="0" w:color="000000"/>
              <w:right w:val="single" w:sz="4" w:space="0" w:color="000000"/>
            </w:tcBorders>
          </w:tcPr>
          <w:p w14:paraId="355D76E6" w14:textId="709CCEF6" w:rsidR="00442AA4" w:rsidRPr="004633E5" w:rsidRDefault="003D4ABB" w:rsidP="00575C3C">
            <w:pPr>
              <w:spacing w:after="0" w:line="240" w:lineRule="auto"/>
              <w:jc w:val="center"/>
              <w:rPr>
                <w:rFonts w:ascii="Times New Roman" w:eastAsia="Times New Roman" w:hAnsi="Times New Roman" w:cs="Times New Roman"/>
                <w:b/>
                <w:bCs/>
                <w:lang w:eastAsia="lt-LT"/>
              </w:rPr>
            </w:pPr>
            <w:r w:rsidRPr="004633E5">
              <w:rPr>
                <w:rFonts w:ascii="Times New Roman" w:eastAsia="Times New Roman" w:hAnsi="Times New Roman" w:cs="Times New Roman"/>
                <w:b/>
                <w:bCs/>
                <w:lang w:eastAsia="lt-LT"/>
              </w:rPr>
              <w:t>Dalyvio Nr. 2</w:t>
            </w:r>
            <w:r w:rsidRPr="004633E5">
              <w:rPr>
                <w:rFonts w:ascii="Times New Roman" w:eastAsia="Times New Roman" w:hAnsi="Times New Roman" w:cs="Times New Roman"/>
                <w:b/>
                <w:bCs/>
                <w:lang w:val="en-US" w:eastAsia="lt-LT"/>
              </w:rPr>
              <w:t xml:space="preserve"> </w:t>
            </w:r>
            <w:r w:rsidRPr="004633E5">
              <w:rPr>
                <w:rFonts w:ascii="Times New Roman" w:eastAsia="Times New Roman" w:hAnsi="Times New Roman" w:cs="Times New Roman"/>
                <w:b/>
                <w:bCs/>
                <w:lang w:eastAsia="lt-LT"/>
              </w:rPr>
              <w:t xml:space="preserve">nuomonė </w:t>
            </w:r>
            <w:r w:rsidRPr="004633E5">
              <w:rPr>
                <w:rFonts w:ascii="Times New Roman" w:eastAsia="Times New Roman" w:hAnsi="Times New Roman" w:cs="Times New Roman"/>
                <w:i/>
                <w:iCs/>
                <w:lang w:eastAsia="lt-LT"/>
              </w:rPr>
              <w:t>(tekstas neredaguotas)</w:t>
            </w:r>
          </w:p>
        </w:tc>
        <w:tc>
          <w:tcPr>
            <w:tcW w:w="2882" w:type="dxa"/>
            <w:tcBorders>
              <w:top w:val="single" w:sz="4" w:space="0" w:color="000000"/>
              <w:left w:val="single" w:sz="4" w:space="0" w:color="000000"/>
              <w:bottom w:val="single" w:sz="4" w:space="0" w:color="000000"/>
              <w:right w:val="single" w:sz="4" w:space="0" w:color="000000"/>
            </w:tcBorders>
          </w:tcPr>
          <w:p w14:paraId="176EB320" w14:textId="050F41D7" w:rsidR="00442AA4" w:rsidRPr="004633E5" w:rsidRDefault="00442AA4" w:rsidP="00575C3C">
            <w:pPr>
              <w:spacing w:after="0" w:line="240" w:lineRule="auto"/>
              <w:jc w:val="center"/>
              <w:rPr>
                <w:rFonts w:ascii="Times New Roman" w:eastAsia="Times New Roman" w:hAnsi="Times New Roman" w:cs="Times New Roman"/>
                <w:b/>
                <w:bCs/>
                <w:kern w:val="0"/>
                <w:lang w:eastAsia="lt-LT"/>
                <w14:ligatures w14:val="none"/>
              </w:rPr>
            </w:pPr>
            <w:r w:rsidRPr="004633E5">
              <w:rPr>
                <w:rFonts w:ascii="Times New Roman" w:eastAsia="Times New Roman" w:hAnsi="Times New Roman" w:cs="Times New Roman"/>
                <w:b/>
                <w:bCs/>
                <w:lang w:eastAsia="lt-LT"/>
              </w:rPr>
              <w:t>Perkančiosios organizacijos atsakymas</w:t>
            </w:r>
          </w:p>
        </w:tc>
      </w:tr>
      <w:tr w:rsidR="004633E5" w:rsidRPr="004633E5" w14:paraId="2C104C7A" w14:textId="77777777" w:rsidTr="00442AA4">
        <w:trPr>
          <w:trHeight w:val="477"/>
        </w:trPr>
        <w:tc>
          <w:tcPr>
            <w:tcW w:w="102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582AEB0" w14:textId="54C6A467" w:rsidR="003D4ABB" w:rsidRPr="004633E5" w:rsidRDefault="003D4ABB" w:rsidP="003D4ABB">
            <w:pPr>
              <w:tabs>
                <w:tab w:val="left" w:pos="184"/>
              </w:tabs>
              <w:spacing w:after="0" w:line="240" w:lineRule="auto"/>
              <w:ind w:right="606"/>
              <w:contextualSpacing/>
              <w:jc w:val="both"/>
              <w:rPr>
                <w:rFonts w:ascii="Times New Roman" w:eastAsia="Times New Roman" w:hAnsi="Times New Roman" w:cs="Times New Roman"/>
                <w:kern w:val="0"/>
                <w:sz w:val="22"/>
                <w:szCs w:val="22"/>
                <w:lang w:eastAsia="lt-LT"/>
                <w14:ligatures w14:val="none"/>
              </w:rPr>
            </w:pPr>
            <w:r w:rsidRPr="004633E5">
              <w:rPr>
                <w:rFonts w:ascii="Times New Roman" w:eastAsia="Times New Roman" w:hAnsi="Times New Roman" w:cs="Times New Roman"/>
                <w:kern w:val="0"/>
                <w:sz w:val="22"/>
                <w:szCs w:val="22"/>
                <w:lang w:eastAsia="lt-LT"/>
                <w14:ligatures w14:val="none"/>
              </w:rPr>
              <w:t>1</w:t>
            </w:r>
          </w:p>
        </w:tc>
        <w:tc>
          <w:tcPr>
            <w:tcW w:w="223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39DF77B" w14:textId="77777777" w:rsidR="003D4ABB" w:rsidRPr="004633E5" w:rsidRDefault="003D4ABB" w:rsidP="003D4ABB">
            <w:pPr>
              <w:spacing w:after="0" w:line="240" w:lineRule="auto"/>
              <w:jc w:val="both"/>
              <w:rPr>
                <w:rFonts w:ascii="Times New Roman" w:eastAsia="Times New Roman" w:hAnsi="Times New Roman" w:cs="Times New Roman"/>
                <w:kern w:val="0"/>
                <w:sz w:val="22"/>
                <w:szCs w:val="22"/>
                <w:lang w:eastAsia="lt-LT"/>
                <w14:ligatures w14:val="none"/>
              </w:rPr>
            </w:pPr>
            <w:r w:rsidRPr="004633E5">
              <w:rPr>
                <w:rFonts w:ascii="Times New Roman" w:eastAsia="Times New Roman" w:hAnsi="Times New Roman" w:cs="Times New Roman"/>
                <w:kern w:val="0"/>
                <w:sz w:val="22"/>
                <w:szCs w:val="22"/>
                <w:lang w:eastAsia="lt-LT"/>
                <w14:ligatures w14:val="none"/>
              </w:rPr>
              <w:t xml:space="preserve">Ar pirkimo dokumentuose nurodyti reikalavimai ir sąlygos yra išsamios, konkrečios ir aiškios? </w:t>
            </w:r>
          </w:p>
          <w:p w14:paraId="1A94FB1B" w14:textId="3E2C1163" w:rsidR="003D4ABB" w:rsidRPr="004633E5" w:rsidRDefault="003D4ABB" w:rsidP="003D4ABB">
            <w:pPr>
              <w:spacing w:after="0" w:line="240" w:lineRule="auto"/>
              <w:jc w:val="both"/>
              <w:rPr>
                <w:rFonts w:ascii="Times New Roman" w:eastAsia="Times New Roman" w:hAnsi="Times New Roman" w:cs="Times New Roman"/>
                <w:kern w:val="0"/>
                <w:sz w:val="22"/>
                <w:szCs w:val="22"/>
                <w:lang w:eastAsia="lt-LT"/>
                <w14:ligatures w14:val="none"/>
              </w:rPr>
            </w:pPr>
            <w:r w:rsidRPr="004633E5">
              <w:rPr>
                <w:rFonts w:ascii="Times New Roman" w:eastAsia="Times New Roman" w:hAnsi="Times New Roman" w:cs="Times New Roman"/>
                <w:kern w:val="0"/>
                <w:sz w:val="22"/>
                <w:szCs w:val="22"/>
                <w14:ligatures w14:val="none"/>
              </w:rPr>
              <w:t>Jeigu ne, nurodykite kurios vietos neišsamios, nekonkrečios ar neaiškios? Prašome pateikti argumentuotas pastabas ir pasiūlymus.</w:t>
            </w:r>
          </w:p>
        </w:tc>
        <w:tc>
          <w:tcPr>
            <w:tcW w:w="198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071FEC4" w14:textId="0C88E944" w:rsidR="003D4ABB" w:rsidRPr="004633E5" w:rsidRDefault="003D4ABB" w:rsidP="003D4ABB">
            <w:pPr>
              <w:spacing w:after="0" w:line="240" w:lineRule="auto"/>
              <w:rPr>
                <w:rFonts w:ascii="Times New Roman" w:eastAsia="Times New Roman" w:hAnsi="Times New Roman" w:cs="Times New Roman"/>
                <w:kern w:val="0"/>
                <w:sz w:val="22"/>
                <w:szCs w:val="22"/>
                <w:lang w:eastAsia="lt-LT"/>
                <w14:ligatures w14:val="none"/>
              </w:rPr>
            </w:pPr>
            <w:r w:rsidRPr="004633E5">
              <w:rPr>
                <w:rFonts w:ascii="Times New Roman" w:eastAsia="Times New Roman" w:hAnsi="Times New Roman" w:cs="Times New Roman"/>
                <w:kern w:val="0"/>
                <w:sz w:val="22"/>
                <w:szCs w:val="22"/>
                <w:lang w:eastAsia="lt-LT"/>
                <w14:ligatures w14:val="none"/>
              </w:rPr>
              <w:t>Taip, aiškus.</w:t>
            </w:r>
          </w:p>
        </w:tc>
        <w:tc>
          <w:tcPr>
            <w:tcW w:w="2552" w:type="dxa"/>
            <w:tcBorders>
              <w:top w:val="single" w:sz="4" w:space="0" w:color="000000"/>
              <w:left w:val="single" w:sz="4" w:space="0" w:color="000000"/>
              <w:bottom w:val="single" w:sz="4" w:space="0" w:color="000000"/>
              <w:right w:val="single" w:sz="4" w:space="0" w:color="000000"/>
            </w:tcBorders>
          </w:tcPr>
          <w:p w14:paraId="1E5E368B" w14:textId="4ABC9646" w:rsidR="003D4ABB" w:rsidRPr="004633E5" w:rsidRDefault="003D4ABB" w:rsidP="003D4ABB">
            <w:pPr>
              <w:spacing w:after="0" w:line="240" w:lineRule="auto"/>
              <w:rPr>
                <w:rFonts w:ascii="Times New Roman" w:eastAsia="Times New Roman" w:hAnsi="Times New Roman" w:cs="Times New Roman"/>
                <w:kern w:val="0"/>
                <w:sz w:val="22"/>
                <w:szCs w:val="22"/>
                <w:lang w:eastAsia="lt-LT"/>
                <w14:ligatures w14:val="none"/>
              </w:rPr>
            </w:pPr>
            <w:r w:rsidRPr="004633E5">
              <w:rPr>
                <w:rFonts w:ascii="Times New Roman" w:eastAsia="Times New Roman" w:hAnsi="Times New Roman" w:cs="Times New Roman"/>
                <w:kern w:val="0"/>
                <w:sz w:val="22"/>
                <w:szCs w:val="22"/>
                <w:lang w:eastAsia="lt-LT"/>
                <w14:ligatures w14:val="none"/>
              </w:rPr>
              <w:t>-</w:t>
            </w:r>
          </w:p>
        </w:tc>
        <w:tc>
          <w:tcPr>
            <w:tcW w:w="2882" w:type="dxa"/>
            <w:tcBorders>
              <w:top w:val="single" w:sz="4" w:space="0" w:color="000000"/>
              <w:left w:val="single" w:sz="4" w:space="0" w:color="000000"/>
              <w:bottom w:val="single" w:sz="4" w:space="0" w:color="000000"/>
              <w:right w:val="single" w:sz="4" w:space="0" w:color="000000"/>
            </w:tcBorders>
          </w:tcPr>
          <w:p w14:paraId="0C7E3843" w14:textId="196C6A63" w:rsidR="003D4ABB" w:rsidRPr="004633E5" w:rsidRDefault="003D4ABB" w:rsidP="003D4ABB">
            <w:pPr>
              <w:spacing w:after="0" w:line="240" w:lineRule="auto"/>
              <w:rPr>
                <w:rFonts w:ascii="Times New Roman" w:eastAsia="Times New Roman" w:hAnsi="Times New Roman" w:cs="Times New Roman"/>
                <w:kern w:val="0"/>
                <w:sz w:val="22"/>
                <w:szCs w:val="22"/>
                <w:lang w:eastAsia="lt-LT"/>
                <w14:ligatures w14:val="none"/>
              </w:rPr>
            </w:pPr>
            <w:r w:rsidRPr="004633E5">
              <w:rPr>
                <w:rFonts w:ascii="Times New Roman" w:eastAsia="Times New Roman" w:hAnsi="Times New Roman" w:cs="Times New Roman"/>
                <w:kern w:val="0"/>
                <w:sz w:val="22"/>
                <w:szCs w:val="22"/>
                <w:lang w:eastAsia="lt-LT"/>
                <w14:ligatures w14:val="none"/>
              </w:rPr>
              <w:t>Taip,  konkrečios ir aiškios.</w:t>
            </w:r>
          </w:p>
        </w:tc>
        <w:tc>
          <w:tcPr>
            <w:tcW w:w="2882" w:type="dxa"/>
            <w:tcBorders>
              <w:top w:val="single" w:sz="4" w:space="0" w:color="000000"/>
              <w:left w:val="single" w:sz="4" w:space="0" w:color="000000"/>
              <w:bottom w:val="single" w:sz="4" w:space="0" w:color="000000"/>
              <w:right w:val="single" w:sz="4" w:space="0" w:color="000000"/>
            </w:tcBorders>
          </w:tcPr>
          <w:p w14:paraId="624FD7A2" w14:textId="3AB3D9E2" w:rsidR="003D4ABB" w:rsidRPr="004633E5" w:rsidRDefault="003D4ABB" w:rsidP="003D4ABB">
            <w:pPr>
              <w:spacing w:after="0" w:line="240" w:lineRule="auto"/>
              <w:rPr>
                <w:rFonts w:ascii="Times New Roman" w:eastAsia="Times New Roman" w:hAnsi="Times New Roman" w:cs="Times New Roman"/>
                <w:b/>
                <w:bCs/>
                <w:kern w:val="0"/>
                <w:sz w:val="22"/>
                <w:szCs w:val="22"/>
                <w:lang w:eastAsia="lt-LT"/>
                <w14:ligatures w14:val="none"/>
              </w:rPr>
            </w:pPr>
            <w:r w:rsidRPr="004633E5">
              <w:rPr>
                <w:rFonts w:ascii="Times New Roman" w:eastAsia="Times New Roman" w:hAnsi="Times New Roman" w:cs="Times New Roman"/>
                <w:b/>
                <w:bCs/>
                <w:kern w:val="0"/>
                <w:sz w:val="22"/>
                <w:szCs w:val="22"/>
                <w:lang w:eastAsia="lt-LT"/>
                <w14:ligatures w14:val="none"/>
              </w:rPr>
              <w:t>Pastabų Dalyvis Nr. 1, Dalyvis Nr. 2 ir Dalyvis Nr. 3 nepateikė.</w:t>
            </w:r>
          </w:p>
        </w:tc>
      </w:tr>
      <w:tr w:rsidR="004633E5" w:rsidRPr="004633E5" w14:paraId="51678F73" w14:textId="77777777" w:rsidTr="00442AA4">
        <w:trPr>
          <w:trHeight w:val="477"/>
        </w:trPr>
        <w:tc>
          <w:tcPr>
            <w:tcW w:w="102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852AA02" w14:textId="14D9C4DC" w:rsidR="003D4ABB" w:rsidRPr="004633E5" w:rsidRDefault="003D4ABB" w:rsidP="003D4ABB">
            <w:pPr>
              <w:tabs>
                <w:tab w:val="left" w:pos="184"/>
              </w:tabs>
              <w:spacing w:after="0" w:line="240" w:lineRule="auto"/>
              <w:ind w:right="606"/>
              <w:contextualSpacing/>
              <w:jc w:val="both"/>
              <w:rPr>
                <w:rFonts w:ascii="Times New Roman" w:eastAsia="Times New Roman" w:hAnsi="Times New Roman" w:cs="Times New Roman"/>
                <w:kern w:val="0"/>
                <w:sz w:val="22"/>
                <w:szCs w:val="22"/>
                <w:lang w:eastAsia="lt-LT"/>
                <w14:ligatures w14:val="none"/>
              </w:rPr>
            </w:pPr>
            <w:r w:rsidRPr="004633E5">
              <w:rPr>
                <w:rFonts w:ascii="Times New Roman" w:eastAsia="Times New Roman" w:hAnsi="Times New Roman" w:cs="Times New Roman"/>
                <w:kern w:val="0"/>
                <w:sz w:val="22"/>
                <w:szCs w:val="22"/>
                <w:lang w:eastAsia="lt-LT"/>
                <w14:ligatures w14:val="none"/>
              </w:rPr>
              <w:t>2</w:t>
            </w:r>
          </w:p>
        </w:tc>
        <w:tc>
          <w:tcPr>
            <w:tcW w:w="223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650BF5A" w14:textId="0161F2BC" w:rsidR="003D4ABB" w:rsidRPr="004633E5" w:rsidRDefault="003D4ABB" w:rsidP="003D4ABB">
            <w:pPr>
              <w:spacing w:after="0" w:line="240" w:lineRule="auto"/>
              <w:jc w:val="both"/>
              <w:rPr>
                <w:rFonts w:ascii="Times New Roman" w:eastAsia="Times New Roman" w:hAnsi="Times New Roman" w:cs="Times New Roman"/>
                <w:kern w:val="0"/>
                <w:sz w:val="22"/>
                <w:szCs w:val="22"/>
                <w:lang w:eastAsia="lt-LT"/>
                <w14:ligatures w14:val="none"/>
              </w:rPr>
            </w:pPr>
            <w:r w:rsidRPr="004633E5">
              <w:rPr>
                <w:rFonts w:ascii="Times New Roman" w:eastAsia="Times New Roman" w:hAnsi="Times New Roman" w:cs="Times New Roman"/>
                <w:kern w:val="0"/>
                <w:sz w:val="22"/>
                <w:szCs w:val="22"/>
                <w:lang w:eastAsia="lt-LT"/>
                <w14:ligatures w14:val="none"/>
              </w:rPr>
              <w:t xml:space="preserve">Ar techninė specifikacija yra pakankamai išsami, konkreti ir aiški bei neribojanti konkurencijos? </w:t>
            </w:r>
            <w:r w:rsidRPr="004633E5">
              <w:rPr>
                <w:rFonts w:ascii="Times New Roman" w:eastAsia="Times New Roman" w:hAnsi="Times New Roman" w:cs="Times New Roman"/>
                <w:kern w:val="0"/>
                <w:sz w:val="22"/>
                <w:szCs w:val="22"/>
                <w:lang w:eastAsia="lt-LT"/>
                <w14:ligatures w14:val="none"/>
              </w:rPr>
              <w:lastRenderedPageBreak/>
              <w:t>Jeigu ne, nurodykite kurios vietos neišsamios, nekonkrečios, neaiškios, nepagrįstos ar ribojančios konkurenciją? Prašome pateikti argumentuotas pastabas.</w:t>
            </w:r>
          </w:p>
        </w:tc>
        <w:tc>
          <w:tcPr>
            <w:tcW w:w="198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2C9DB7A" w14:textId="383AA4C6" w:rsidR="003D4ABB" w:rsidRPr="004633E5" w:rsidRDefault="003D4ABB" w:rsidP="003D4ABB">
            <w:pPr>
              <w:spacing w:after="0" w:line="240" w:lineRule="auto"/>
              <w:rPr>
                <w:rFonts w:ascii="Times New Roman" w:eastAsia="Times New Roman" w:hAnsi="Times New Roman" w:cs="Times New Roman"/>
                <w:kern w:val="0"/>
                <w:sz w:val="22"/>
                <w:szCs w:val="22"/>
                <w:lang w:eastAsia="lt-LT"/>
                <w14:ligatures w14:val="none"/>
              </w:rPr>
            </w:pPr>
            <w:r w:rsidRPr="004633E5">
              <w:rPr>
                <w:rFonts w:ascii="Times New Roman" w:eastAsia="Times New Roman" w:hAnsi="Times New Roman" w:cs="Times New Roman"/>
                <w:kern w:val="0"/>
                <w:sz w:val="22"/>
                <w:szCs w:val="22"/>
                <w:lang w:eastAsia="lt-LT"/>
                <w14:ligatures w14:val="none"/>
              </w:rPr>
              <w:lastRenderedPageBreak/>
              <w:t>Viskas aišku.</w:t>
            </w:r>
          </w:p>
        </w:tc>
        <w:tc>
          <w:tcPr>
            <w:tcW w:w="2552" w:type="dxa"/>
            <w:tcBorders>
              <w:top w:val="single" w:sz="4" w:space="0" w:color="000000"/>
              <w:left w:val="single" w:sz="4" w:space="0" w:color="000000"/>
              <w:bottom w:val="single" w:sz="4" w:space="0" w:color="000000"/>
              <w:right w:val="single" w:sz="4" w:space="0" w:color="000000"/>
            </w:tcBorders>
          </w:tcPr>
          <w:p w14:paraId="68CC0A7A" w14:textId="5BD28CCF" w:rsidR="003D4ABB" w:rsidRPr="004633E5" w:rsidRDefault="003D4ABB" w:rsidP="003D4ABB">
            <w:pPr>
              <w:spacing w:after="0" w:line="240" w:lineRule="auto"/>
              <w:rPr>
                <w:rFonts w:ascii="Times New Roman" w:eastAsia="Times New Roman" w:hAnsi="Times New Roman" w:cs="Times New Roman"/>
                <w:kern w:val="0"/>
                <w:sz w:val="22"/>
                <w:szCs w:val="22"/>
                <w:lang w:eastAsia="lt-LT"/>
                <w14:ligatures w14:val="none"/>
              </w:rPr>
            </w:pPr>
            <w:r w:rsidRPr="004633E5">
              <w:rPr>
                <w:rFonts w:ascii="Times New Roman" w:eastAsia="Times New Roman" w:hAnsi="Times New Roman" w:cs="Times New Roman"/>
                <w:kern w:val="0"/>
                <w:sz w:val="22"/>
                <w:szCs w:val="22"/>
                <w:lang w:eastAsia="lt-LT"/>
                <w14:ligatures w14:val="none"/>
              </w:rPr>
              <w:t>-</w:t>
            </w:r>
          </w:p>
        </w:tc>
        <w:tc>
          <w:tcPr>
            <w:tcW w:w="2882" w:type="dxa"/>
            <w:tcBorders>
              <w:top w:val="single" w:sz="4" w:space="0" w:color="000000"/>
              <w:left w:val="single" w:sz="4" w:space="0" w:color="000000"/>
              <w:bottom w:val="single" w:sz="4" w:space="0" w:color="000000"/>
              <w:right w:val="single" w:sz="4" w:space="0" w:color="000000"/>
            </w:tcBorders>
          </w:tcPr>
          <w:p w14:paraId="6F3A2703" w14:textId="77777777" w:rsidR="003D4ABB" w:rsidRPr="004633E5" w:rsidRDefault="003D4ABB" w:rsidP="003D4ABB">
            <w:pPr>
              <w:spacing w:after="0" w:line="240" w:lineRule="auto"/>
              <w:rPr>
                <w:rFonts w:ascii="Times New Roman" w:eastAsia="Times New Roman" w:hAnsi="Times New Roman" w:cs="Times New Roman"/>
                <w:b/>
                <w:bCs/>
                <w:kern w:val="0"/>
                <w:sz w:val="22"/>
                <w:szCs w:val="22"/>
                <w:lang w:eastAsia="lt-LT"/>
                <w14:ligatures w14:val="none"/>
              </w:rPr>
            </w:pPr>
            <w:r w:rsidRPr="004633E5">
              <w:rPr>
                <w:rFonts w:ascii="Times New Roman" w:eastAsia="Times New Roman" w:hAnsi="Times New Roman" w:cs="Times New Roman"/>
                <w:b/>
                <w:bCs/>
                <w:kern w:val="0"/>
                <w:sz w:val="22"/>
                <w:szCs w:val="22"/>
                <w:lang w:eastAsia="lt-LT"/>
                <w14:ligatures w14:val="none"/>
              </w:rPr>
              <w:t>2 pirkimo objekto dalis - Spektro RF ir mikrobangų analizatorius nešiojamas (rankinis) (1 vnt.):</w:t>
            </w:r>
          </w:p>
          <w:p w14:paraId="24F79022" w14:textId="77777777" w:rsidR="003D4ABB" w:rsidRPr="004633E5" w:rsidRDefault="003D4ABB" w:rsidP="003D4ABB">
            <w:pPr>
              <w:spacing w:after="0" w:line="240" w:lineRule="auto"/>
              <w:rPr>
                <w:rFonts w:ascii="Times New Roman" w:eastAsia="Times New Roman" w:hAnsi="Times New Roman" w:cs="Times New Roman"/>
                <w:kern w:val="0"/>
                <w:sz w:val="22"/>
                <w:szCs w:val="22"/>
                <w:lang w:eastAsia="lt-LT"/>
                <w14:ligatures w14:val="none"/>
              </w:rPr>
            </w:pPr>
            <w:r w:rsidRPr="004633E5">
              <w:rPr>
                <w:rFonts w:ascii="Times New Roman" w:eastAsia="Times New Roman" w:hAnsi="Times New Roman" w:cs="Times New Roman"/>
                <w:kern w:val="0"/>
                <w:sz w:val="22"/>
                <w:szCs w:val="22"/>
                <w:lang w:eastAsia="lt-LT"/>
                <w14:ligatures w14:val="none"/>
              </w:rPr>
              <w:t xml:space="preserve">Pagal dabartinius reikalavimus tinkamas prietaisas yra </w:t>
            </w:r>
            <w:proofErr w:type="spellStart"/>
            <w:r w:rsidRPr="004633E5">
              <w:rPr>
                <w:rFonts w:ascii="Times New Roman" w:eastAsia="Times New Roman" w:hAnsi="Times New Roman" w:cs="Times New Roman"/>
                <w:kern w:val="0"/>
                <w:sz w:val="22"/>
                <w:szCs w:val="22"/>
                <w:lang w:eastAsia="lt-LT"/>
                <w14:ligatures w14:val="none"/>
              </w:rPr>
              <w:t>Keysight</w:t>
            </w:r>
            <w:proofErr w:type="spellEnd"/>
            <w:r w:rsidRPr="004633E5">
              <w:rPr>
                <w:rFonts w:ascii="Times New Roman" w:eastAsia="Times New Roman" w:hAnsi="Times New Roman" w:cs="Times New Roman"/>
                <w:kern w:val="0"/>
                <w:sz w:val="22"/>
                <w:szCs w:val="22"/>
                <w:lang w:eastAsia="lt-LT"/>
                <w14:ligatures w14:val="none"/>
              </w:rPr>
              <w:t xml:space="preserve"> N9912C-10GHz su papildomomis parinktimis kurio orientacinė kaina yra daugiau nei 40.000,00 Eur be PVM </w:t>
            </w:r>
            <w:hyperlink r:id="rId9">
              <w:r w:rsidRPr="004633E5">
                <w:rPr>
                  <w:rStyle w:val="Hyperlink"/>
                  <w:rFonts w:ascii="Times New Roman" w:eastAsia="Times New Roman" w:hAnsi="Times New Roman" w:cs="Times New Roman"/>
                  <w:kern w:val="0"/>
                  <w:sz w:val="22"/>
                  <w:szCs w:val="22"/>
                  <w:lang w:eastAsia="lt-LT"/>
                  <w14:ligatures w14:val="none"/>
                </w:rPr>
                <w:t>https://www.mouser.lt/ProductDetail/Keysight/N9912C-10GHz?qs=Imq1NPwxi77mZ8pWJUl%252BnA%3D%3D</w:t>
              </w:r>
            </w:hyperlink>
          </w:p>
          <w:p w14:paraId="48612D83" w14:textId="77777777" w:rsidR="003D4ABB" w:rsidRPr="004633E5" w:rsidRDefault="003D4ABB" w:rsidP="003D4ABB">
            <w:pPr>
              <w:spacing w:after="0" w:line="240" w:lineRule="auto"/>
              <w:rPr>
                <w:rFonts w:ascii="Times New Roman" w:eastAsia="Times New Roman" w:hAnsi="Times New Roman" w:cs="Times New Roman"/>
                <w:kern w:val="0"/>
                <w:sz w:val="22"/>
                <w:szCs w:val="22"/>
                <w:lang w:eastAsia="lt-LT"/>
                <w14:ligatures w14:val="none"/>
              </w:rPr>
            </w:pPr>
            <w:r w:rsidRPr="004633E5">
              <w:rPr>
                <w:rFonts w:ascii="Times New Roman" w:eastAsia="Times New Roman" w:hAnsi="Times New Roman" w:cs="Times New Roman"/>
                <w:kern w:val="0"/>
                <w:sz w:val="22"/>
                <w:szCs w:val="22"/>
                <w:lang w:eastAsia="lt-LT"/>
                <w14:ligatures w14:val="none"/>
              </w:rPr>
              <w:t>Ar tikrai esate nusimatę ir turite tokį biudžetą?</w:t>
            </w:r>
          </w:p>
          <w:p w14:paraId="531BC72A" w14:textId="77777777" w:rsidR="003D4ABB" w:rsidRPr="004633E5" w:rsidRDefault="003D4ABB" w:rsidP="003D4ABB">
            <w:pPr>
              <w:spacing w:after="0" w:line="240" w:lineRule="auto"/>
              <w:rPr>
                <w:rFonts w:ascii="Times New Roman" w:eastAsia="Times New Roman" w:hAnsi="Times New Roman" w:cs="Times New Roman"/>
                <w:kern w:val="0"/>
                <w:sz w:val="22"/>
                <w:szCs w:val="22"/>
                <w:lang w:eastAsia="lt-LT"/>
                <w14:ligatures w14:val="none"/>
              </w:rPr>
            </w:pPr>
          </w:p>
          <w:p w14:paraId="6BB48885" w14:textId="77777777" w:rsidR="003D4ABB" w:rsidRPr="004633E5" w:rsidRDefault="003D4ABB" w:rsidP="003D4ABB">
            <w:pPr>
              <w:spacing w:after="0" w:line="240" w:lineRule="auto"/>
              <w:rPr>
                <w:rFonts w:ascii="Times New Roman" w:eastAsia="Times New Roman" w:hAnsi="Times New Roman" w:cs="Times New Roman"/>
                <w:kern w:val="0"/>
                <w:sz w:val="22"/>
                <w:szCs w:val="22"/>
                <w:lang w:eastAsia="lt-LT"/>
                <w14:ligatures w14:val="none"/>
              </w:rPr>
            </w:pPr>
            <w:r w:rsidRPr="004633E5">
              <w:rPr>
                <w:rFonts w:ascii="Times New Roman" w:eastAsia="Times New Roman" w:hAnsi="Times New Roman" w:cs="Times New Roman"/>
                <w:kern w:val="0"/>
                <w:sz w:val="22"/>
                <w:szCs w:val="22"/>
                <w:lang w:eastAsia="lt-LT"/>
                <w14:ligatures w14:val="none"/>
              </w:rPr>
              <w:t xml:space="preserve">Galėtume pasiūlyti mūsų atstovaujamo patikimo gamintojo </w:t>
            </w:r>
            <w:proofErr w:type="spellStart"/>
            <w:r w:rsidRPr="004633E5">
              <w:rPr>
                <w:rFonts w:ascii="Times New Roman" w:eastAsia="Times New Roman" w:hAnsi="Times New Roman" w:cs="Times New Roman"/>
                <w:kern w:val="0"/>
                <w:sz w:val="22"/>
                <w:szCs w:val="22"/>
                <w:lang w:eastAsia="lt-LT"/>
                <w14:ligatures w14:val="none"/>
              </w:rPr>
              <w:t>Siglent</w:t>
            </w:r>
            <w:proofErr w:type="spellEnd"/>
            <w:r w:rsidRPr="004633E5">
              <w:rPr>
                <w:rFonts w:ascii="Times New Roman" w:eastAsia="Times New Roman" w:hAnsi="Times New Roman" w:cs="Times New Roman"/>
                <w:kern w:val="0"/>
                <w:sz w:val="22"/>
                <w:szCs w:val="22"/>
                <w:lang w:eastAsia="lt-LT"/>
                <w14:ligatures w14:val="none"/>
              </w:rPr>
              <w:t xml:space="preserve"> nešiojamą vektorinį analizatorių SHN914A su spektro analizatoriaus papildoma parinktimi. Aprašymas: </w:t>
            </w:r>
            <w:hyperlink r:id="rId10">
              <w:r w:rsidRPr="004633E5">
                <w:rPr>
                  <w:rStyle w:val="Hyperlink"/>
                  <w:rFonts w:ascii="Times New Roman" w:eastAsia="Times New Roman" w:hAnsi="Times New Roman" w:cs="Times New Roman"/>
                  <w:kern w:val="0"/>
                  <w:sz w:val="22"/>
                  <w:szCs w:val="22"/>
                  <w:lang w:eastAsia="lt-LT"/>
                  <w14:ligatures w14:val="none"/>
                </w:rPr>
                <w:t>https://www.siglenteu.com/vector-network-analyzer/shn900a-portable-vector-network-analyzer/</w:t>
              </w:r>
            </w:hyperlink>
          </w:p>
          <w:p w14:paraId="07E65699" w14:textId="77777777" w:rsidR="003D4ABB" w:rsidRPr="004633E5" w:rsidRDefault="003D4ABB" w:rsidP="003D4ABB">
            <w:pPr>
              <w:spacing w:after="0" w:line="240" w:lineRule="auto"/>
              <w:rPr>
                <w:rFonts w:ascii="Times New Roman" w:eastAsia="Times New Roman" w:hAnsi="Times New Roman" w:cs="Times New Roman"/>
                <w:kern w:val="0"/>
                <w:sz w:val="22"/>
                <w:szCs w:val="22"/>
                <w:lang w:eastAsia="lt-LT"/>
                <w14:ligatures w14:val="none"/>
              </w:rPr>
            </w:pPr>
            <w:r w:rsidRPr="004633E5">
              <w:rPr>
                <w:rFonts w:ascii="Times New Roman" w:eastAsia="Times New Roman" w:hAnsi="Times New Roman" w:cs="Times New Roman"/>
                <w:kern w:val="0"/>
                <w:sz w:val="22"/>
                <w:szCs w:val="22"/>
                <w:lang w:eastAsia="lt-LT"/>
                <w14:ligatures w14:val="none"/>
              </w:rPr>
              <w:t>Kurio orientacinė kaina yra 16.640,00 Eur be PVM</w:t>
            </w:r>
          </w:p>
          <w:p w14:paraId="2A94DDDC" w14:textId="77777777" w:rsidR="003D4ABB" w:rsidRPr="004633E5" w:rsidRDefault="003D4ABB" w:rsidP="003D4ABB">
            <w:pPr>
              <w:spacing w:after="0" w:line="240" w:lineRule="auto"/>
              <w:rPr>
                <w:rFonts w:ascii="Times New Roman" w:eastAsia="Times New Roman" w:hAnsi="Times New Roman" w:cs="Times New Roman"/>
                <w:kern w:val="0"/>
                <w:sz w:val="22"/>
                <w:szCs w:val="22"/>
                <w:lang w:eastAsia="lt-LT"/>
                <w14:ligatures w14:val="none"/>
              </w:rPr>
            </w:pPr>
            <w:r w:rsidRPr="004633E5">
              <w:rPr>
                <w:rFonts w:ascii="Times New Roman" w:eastAsia="Times New Roman" w:hAnsi="Times New Roman" w:cs="Times New Roman"/>
                <w:kern w:val="0"/>
                <w:sz w:val="22"/>
                <w:szCs w:val="22"/>
                <w:lang w:eastAsia="lt-LT"/>
                <w14:ligatures w14:val="none"/>
              </w:rPr>
              <w:t>Bet tokiu atveju reikėtų koreguoti techninius reikalavimus taip (pakeitimai pažymėti raudonai:</w:t>
            </w:r>
          </w:p>
          <w:p w14:paraId="2C101631" w14:textId="77777777" w:rsidR="003D4ABB" w:rsidRPr="004633E5" w:rsidRDefault="003D4ABB" w:rsidP="003D4ABB">
            <w:pPr>
              <w:spacing w:after="0" w:line="240" w:lineRule="auto"/>
              <w:rPr>
                <w:rFonts w:ascii="Times New Roman" w:eastAsia="Times New Roman" w:hAnsi="Times New Roman" w:cs="Times New Roman"/>
                <w:kern w:val="0"/>
                <w:sz w:val="22"/>
                <w:szCs w:val="22"/>
                <w:lang w:eastAsia="lt-LT"/>
                <w14:ligatures w14:val="none"/>
              </w:rPr>
            </w:pPr>
            <w:r w:rsidRPr="004633E5">
              <w:rPr>
                <w:rFonts w:ascii="Times New Roman" w:eastAsia="Times New Roman" w:hAnsi="Times New Roman" w:cs="Times New Roman"/>
                <w:kern w:val="0"/>
                <w:sz w:val="22"/>
                <w:szCs w:val="22"/>
                <w:lang w:eastAsia="lt-LT"/>
                <w14:ligatures w14:val="none"/>
              </w:rPr>
              <w:t xml:space="preserve">Dažnių diapazonas: ne siauresnėse ribose kaip nuo </w:t>
            </w:r>
            <w:r w:rsidRPr="004633E5">
              <w:rPr>
                <w:rFonts w:ascii="Times New Roman" w:eastAsia="Times New Roman" w:hAnsi="Times New Roman" w:cs="Times New Roman"/>
                <w:color w:val="000000"/>
                <w:kern w:val="0"/>
                <w:sz w:val="22"/>
                <w:szCs w:val="22"/>
                <w:shd w:val="clear" w:color="auto" w:fill="FF0000"/>
                <w:lang w:eastAsia="lt-LT"/>
                <w14:ligatures w14:val="none"/>
              </w:rPr>
              <w:t xml:space="preserve">30 </w:t>
            </w:r>
            <w:proofErr w:type="spellStart"/>
            <w:r w:rsidRPr="004633E5">
              <w:rPr>
                <w:rFonts w:ascii="Times New Roman" w:eastAsia="Times New Roman" w:hAnsi="Times New Roman" w:cs="Times New Roman"/>
                <w:color w:val="000000"/>
                <w:kern w:val="0"/>
                <w:sz w:val="22"/>
                <w:szCs w:val="22"/>
                <w:shd w:val="clear" w:color="auto" w:fill="FF0000"/>
                <w:lang w:eastAsia="lt-LT"/>
                <w14:ligatures w14:val="none"/>
              </w:rPr>
              <w:t>kHz</w:t>
            </w:r>
            <w:proofErr w:type="spellEnd"/>
            <w:r w:rsidRPr="004633E5">
              <w:rPr>
                <w:rFonts w:ascii="Times New Roman" w:eastAsia="Times New Roman" w:hAnsi="Times New Roman" w:cs="Times New Roman"/>
                <w:kern w:val="0"/>
                <w:sz w:val="22"/>
                <w:szCs w:val="22"/>
                <w:lang w:eastAsia="lt-LT"/>
                <w14:ligatures w14:val="none"/>
              </w:rPr>
              <w:t xml:space="preserve"> iki 10GHz.</w:t>
            </w:r>
          </w:p>
          <w:p w14:paraId="00302468" w14:textId="77777777" w:rsidR="003D4ABB" w:rsidRPr="004633E5" w:rsidRDefault="003D4ABB" w:rsidP="003D4ABB">
            <w:pPr>
              <w:spacing w:after="0" w:line="240" w:lineRule="auto"/>
              <w:rPr>
                <w:rFonts w:ascii="Times New Roman" w:eastAsia="Times New Roman" w:hAnsi="Times New Roman" w:cs="Times New Roman"/>
                <w:kern w:val="0"/>
                <w:sz w:val="22"/>
                <w:szCs w:val="22"/>
                <w:lang w:eastAsia="lt-LT"/>
                <w14:ligatures w14:val="none"/>
              </w:rPr>
            </w:pPr>
            <w:r w:rsidRPr="004633E5">
              <w:rPr>
                <w:rFonts w:ascii="Times New Roman" w:eastAsia="Times New Roman" w:hAnsi="Times New Roman" w:cs="Times New Roman"/>
                <w:kern w:val="0"/>
                <w:sz w:val="22"/>
                <w:szCs w:val="22"/>
                <w:lang w:eastAsia="lt-LT"/>
                <w14:ligatures w14:val="none"/>
              </w:rPr>
              <w:t>Integruota baterija, prietaisas turi būti n</w:t>
            </w:r>
            <w:r w:rsidRPr="004633E5">
              <w:rPr>
                <w:rFonts w:ascii="Times New Roman" w:eastAsia="Times New Roman" w:hAnsi="Times New Roman" w:cs="Times New Roman"/>
                <w:color w:val="000000"/>
                <w:kern w:val="0"/>
                <w:sz w:val="22"/>
                <w:szCs w:val="22"/>
                <w:lang w:eastAsia="lt-LT"/>
                <w14:ligatures w14:val="none"/>
              </w:rPr>
              <w:t>ešiojamas</w:t>
            </w:r>
          </w:p>
          <w:p w14:paraId="51F14BA6" w14:textId="77777777" w:rsidR="003D4ABB" w:rsidRPr="004633E5" w:rsidRDefault="003D4ABB" w:rsidP="003D4ABB">
            <w:pPr>
              <w:spacing w:after="0" w:line="240" w:lineRule="auto"/>
              <w:rPr>
                <w:rFonts w:ascii="Times New Roman" w:eastAsia="Times New Roman" w:hAnsi="Times New Roman" w:cs="Times New Roman"/>
                <w:kern w:val="0"/>
                <w:sz w:val="22"/>
                <w:szCs w:val="22"/>
                <w:lang w:eastAsia="lt-LT"/>
                <w14:ligatures w14:val="none"/>
              </w:rPr>
            </w:pPr>
            <w:r w:rsidRPr="004633E5">
              <w:rPr>
                <w:rFonts w:ascii="Times New Roman" w:eastAsia="Times New Roman" w:hAnsi="Times New Roman" w:cs="Times New Roman"/>
                <w:color w:val="000000"/>
                <w:kern w:val="0"/>
                <w:sz w:val="22"/>
                <w:szCs w:val="22"/>
                <w:lang w:eastAsia="lt-LT"/>
                <w14:ligatures w14:val="none"/>
              </w:rPr>
              <w:t xml:space="preserve">Triukšmo lygis (angl. </w:t>
            </w:r>
            <w:proofErr w:type="spellStart"/>
            <w:r w:rsidRPr="004633E5">
              <w:rPr>
                <w:rFonts w:ascii="Times New Roman" w:eastAsia="Times New Roman" w:hAnsi="Times New Roman" w:cs="Times New Roman"/>
                <w:color w:val="000000"/>
                <w:kern w:val="0"/>
                <w:sz w:val="22"/>
                <w:szCs w:val="22"/>
                <w:lang w:eastAsia="lt-LT"/>
                <w14:ligatures w14:val="none"/>
              </w:rPr>
              <w:t>displayed</w:t>
            </w:r>
            <w:proofErr w:type="spellEnd"/>
            <w:r w:rsidRPr="004633E5">
              <w:rPr>
                <w:rFonts w:ascii="Times New Roman" w:eastAsia="Times New Roman" w:hAnsi="Times New Roman" w:cs="Times New Roman"/>
                <w:color w:val="000000"/>
                <w:kern w:val="0"/>
                <w:sz w:val="22"/>
                <w:szCs w:val="22"/>
                <w:lang w:eastAsia="lt-LT"/>
                <w14:ligatures w14:val="none"/>
              </w:rPr>
              <w:t xml:space="preserve"> </w:t>
            </w:r>
            <w:proofErr w:type="spellStart"/>
            <w:r w:rsidRPr="004633E5">
              <w:rPr>
                <w:rFonts w:ascii="Times New Roman" w:eastAsia="Times New Roman" w:hAnsi="Times New Roman" w:cs="Times New Roman"/>
                <w:color w:val="000000"/>
                <w:kern w:val="0"/>
                <w:sz w:val="22"/>
                <w:szCs w:val="22"/>
                <w:lang w:eastAsia="lt-LT"/>
                <w14:ligatures w14:val="none"/>
              </w:rPr>
              <w:t>average</w:t>
            </w:r>
            <w:proofErr w:type="spellEnd"/>
            <w:r w:rsidRPr="004633E5">
              <w:rPr>
                <w:rFonts w:ascii="Times New Roman" w:eastAsia="Times New Roman" w:hAnsi="Times New Roman" w:cs="Times New Roman"/>
                <w:color w:val="000000"/>
                <w:kern w:val="0"/>
                <w:sz w:val="22"/>
                <w:szCs w:val="22"/>
                <w:lang w:eastAsia="lt-LT"/>
                <w14:ligatures w14:val="none"/>
              </w:rPr>
              <w:t xml:space="preserve"> </w:t>
            </w:r>
            <w:proofErr w:type="spellStart"/>
            <w:r w:rsidRPr="004633E5">
              <w:rPr>
                <w:rFonts w:ascii="Times New Roman" w:eastAsia="Times New Roman" w:hAnsi="Times New Roman" w:cs="Times New Roman"/>
                <w:color w:val="000000"/>
                <w:kern w:val="0"/>
                <w:sz w:val="22"/>
                <w:szCs w:val="22"/>
                <w:lang w:eastAsia="lt-LT"/>
                <w14:ligatures w14:val="none"/>
              </w:rPr>
              <w:t>noise</w:t>
            </w:r>
            <w:proofErr w:type="spellEnd"/>
            <w:r w:rsidRPr="004633E5">
              <w:rPr>
                <w:rFonts w:ascii="Times New Roman" w:eastAsia="Times New Roman" w:hAnsi="Times New Roman" w:cs="Times New Roman"/>
                <w:color w:val="000000"/>
                <w:kern w:val="0"/>
                <w:sz w:val="22"/>
                <w:szCs w:val="22"/>
                <w:lang w:eastAsia="lt-LT"/>
                <w14:ligatures w14:val="none"/>
              </w:rPr>
              <w:t xml:space="preserve"> </w:t>
            </w:r>
            <w:proofErr w:type="spellStart"/>
            <w:r w:rsidRPr="004633E5">
              <w:rPr>
                <w:rFonts w:ascii="Times New Roman" w:eastAsia="Times New Roman" w:hAnsi="Times New Roman" w:cs="Times New Roman"/>
                <w:color w:val="000000"/>
                <w:kern w:val="0"/>
                <w:sz w:val="22"/>
                <w:szCs w:val="22"/>
                <w:lang w:eastAsia="lt-LT"/>
                <w14:ligatures w14:val="none"/>
              </w:rPr>
              <w:t>level</w:t>
            </w:r>
            <w:proofErr w:type="spellEnd"/>
            <w:r w:rsidRPr="004633E5">
              <w:rPr>
                <w:rFonts w:ascii="Times New Roman" w:eastAsia="Times New Roman" w:hAnsi="Times New Roman" w:cs="Times New Roman"/>
                <w:color w:val="000000"/>
                <w:kern w:val="0"/>
                <w:sz w:val="22"/>
                <w:szCs w:val="22"/>
                <w:lang w:eastAsia="lt-LT"/>
                <w14:ligatures w14:val="none"/>
              </w:rPr>
              <w:t xml:space="preserve">, DANL) ne daugiau kaip </w:t>
            </w:r>
            <w:r w:rsidRPr="004633E5">
              <w:rPr>
                <w:rFonts w:ascii="Times New Roman" w:eastAsia="Times New Roman" w:hAnsi="Times New Roman" w:cs="Times New Roman"/>
                <w:color w:val="000000"/>
                <w:kern w:val="0"/>
                <w:sz w:val="22"/>
                <w:szCs w:val="22"/>
                <w:shd w:val="clear" w:color="auto" w:fill="FF0000"/>
                <w:lang w:eastAsia="lt-LT"/>
                <w14:ligatures w14:val="none"/>
              </w:rPr>
              <w:t xml:space="preserve">-110 </w:t>
            </w:r>
            <w:proofErr w:type="spellStart"/>
            <w:r w:rsidRPr="004633E5">
              <w:rPr>
                <w:rFonts w:ascii="Times New Roman" w:eastAsia="Times New Roman" w:hAnsi="Times New Roman" w:cs="Times New Roman"/>
                <w:color w:val="000000"/>
                <w:kern w:val="0"/>
                <w:sz w:val="22"/>
                <w:szCs w:val="22"/>
                <w:shd w:val="clear" w:color="auto" w:fill="FF0000"/>
                <w:lang w:eastAsia="lt-LT"/>
                <w14:ligatures w14:val="none"/>
              </w:rPr>
              <w:t>dBm</w:t>
            </w:r>
            <w:proofErr w:type="spellEnd"/>
            <w:r w:rsidRPr="004633E5">
              <w:rPr>
                <w:rFonts w:ascii="Times New Roman" w:eastAsia="Times New Roman" w:hAnsi="Times New Roman" w:cs="Times New Roman"/>
                <w:color w:val="000000"/>
                <w:kern w:val="0"/>
                <w:sz w:val="22"/>
                <w:szCs w:val="22"/>
                <w:shd w:val="clear" w:color="auto" w:fill="FF0000"/>
                <w:lang w:eastAsia="lt-LT"/>
                <w14:ligatures w14:val="none"/>
              </w:rPr>
              <w:t>/Hz</w:t>
            </w:r>
            <w:r w:rsidRPr="004633E5">
              <w:rPr>
                <w:rFonts w:ascii="Times New Roman" w:eastAsia="Times New Roman" w:hAnsi="Times New Roman" w:cs="Times New Roman"/>
                <w:color w:val="000000"/>
                <w:kern w:val="0"/>
                <w:sz w:val="22"/>
                <w:szCs w:val="22"/>
                <w:lang w:eastAsia="lt-LT"/>
                <w14:ligatures w14:val="none"/>
              </w:rPr>
              <w:t xml:space="preserve"> ties ne siauresniame dažnių diapazone kaip nuo </w:t>
            </w:r>
            <w:r w:rsidRPr="004633E5">
              <w:rPr>
                <w:rFonts w:ascii="Times New Roman" w:eastAsia="Times New Roman" w:hAnsi="Times New Roman" w:cs="Times New Roman"/>
                <w:color w:val="000000"/>
                <w:kern w:val="0"/>
                <w:sz w:val="22"/>
                <w:szCs w:val="22"/>
                <w:shd w:val="clear" w:color="auto" w:fill="FF0000"/>
                <w:lang w:eastAsia="lt-LT"/>
                <w14:ligatures w14:val="none"/>
              </w:rPr>
              <w:t>30KHz</w:t>
            </w:r>
            <w:r w:rsidRPr="004633E5">
              <w:rPr>
                <w:rFonts w:ascii="Times New Roman" w:eastAsia="Times New Roman" w:hAnsi="Times New Roman" w:cs="Times New Roman"/>
                <w:color w:val="000000"/>
                <w:kern w:val="0"/>
                <w:sz w:val="22"/>
                <w:szCs w:val="22"/>
                <w:lang w:eastAsia="lt-LT"/>
                <w14:ligatures w14:val="none"/>
              </w:rPr>
              <w:t xml:space="preserve"> iki 6,5</w:t>
            </w:r>
            <w:r w:rsidRPr="004633E5">
              <w:rPr>
                <w:rFonts w:ascii="Times New Roman" w:eastAsia="Times New Roman" w:hAnsi="Times New Roman" w:cs="Times New Roman"/>
                <w:kern w:val="0"/>
                <w:sz w:val="22"/>
                <w:szCs w:val="22"/>
                <w:lang w:eastAsia="lt-LT"/>
                <w14:ligatures w14:val="none"/>
              </w:rPr>
              <w:t>MHz.</w:t>
            </w:r>
          </w:p>
          <w:p w14:paraId="30EFFD0B" w14:textId="77777777" w:rsidR="003D4ABB" w:rsidRPr="004633E5" w:rsidRDefault="003D4ABB" w:rsidP="003D4ABB">
            <w:pPr>
              <w:spacing w:after="0" w:line="240" w:lineRule="auto"/>
              <w:rPr>
                <w:rFonts w:ascii="Times New Roman" w:eastAsia="Times New Roman" w:hAnsi="Times New Roman" w:cs="Times New Roman"/>
                <w:kern w:val="0"/>
                <w:sz w:val="22"/>
                <w:szCs w:val="22"/>
                <w:lang w:eastAsia="lt-LT"/>
                <w14:ligatures w14:val="none"/>
              </w:rPr>
            </w:pPr>
            <w:r w:rsidRPr="004633E5">
              <w:rPr>
                <w:rFonts w:ascii="Times New Roman" w:eastAsia="Times New Roman" w:hAnsi="Times New Roman" w:cs="Times New Roman"/>
                <w:kern w:val="0"/>
                <w:sz w:val="22"/>
                <w:szCs w:val="22"/>
                <w:lang w:eastAsia="lt-LT"/>
                <w14:ligatures w14:val="none"/>
              </w:rPr>
              <w:t>Ekranas ne mažiau kaip 6,5 colių LCD arba lygiaverčio tipo su LED arba lygiaverčiu pašvietimu.</w:t>
            </w:r>
          </w:p>
          <w:p w14:paraId="01CB59C7" w14:textId="77777777" w:rsidR="003D4ABB" w:rsidRPr="004633E5" w:rsidRDefault="003D4ABB" w:rsidP="003D4ABB">
            <w:pPr>
              <w:spacing w:after="0" w:line="240" w:lineRule="auto"/>
              <w:rPr>
                <w:rFonts w:ascii="Times New Roman" w:eastAsia="Times New Roman" w:hAnsi="Times New Roman" w:cs="Times New Roman"/>
                <w:kern w:val="0"/>
                <w:sz w:val="22"/>
                <w:szCs w:val="22"/>
                <w:lang w:eastAsia="lt-LT"/>
                <w14:ligatures w14:val="none"/>
              </w:rPr>
            </w:pPr>
            <w:r w:rsidRPr="004633E5">
              <w:rPr>
                <w:rFonts w:ascii="Times New Roman" w:eastAsia="Times New Roman" w:hAnsi="Times New Roman" w:cs="Times New Roman"/>
                <w:kern w:val="0"/>
                <w:sz w:val="22"/>
                <w:szCs w:val="22"/>
                <w:lang w:eastAsia="lt-LT"/>
                <w14:ligatures w14:val="none"/>
              </w:rPr>
              <w:t>Vidinė atmintis, USB ir LAN sąsajos arba joms lygiavertės</w:t>
            </w:r>
          </w:p>
          <w:p w14:paraId="713FE568" w14:textId="77777777" w:rsidR="003D4ABB" w:rsidRPr="004633E5" w:rsidRDefault="003D4ABB" w:rsidP="003D4ABB">
            <w:pPr>
              <w:spacing w:after="0" w:line="240" w:lineRule="auto"/>
              <w:rPr>
                <w:rFonts w:ascii="Times New Roman" w:eastAsia="Times New Roman" w:hAnsi="Times New Roman" w:cs="Times New Roman"/>
                <w:kern w:val="0"/>
                <w:sz w:val="22"/>
                <w:szCs w:val="22"/>
                <w:lang w:eastAsia="lt-LT"/>
                <w14:ligatures w14:val="none"/>
              </w:rPr>
            </w:pPr>
            <w:r w:rsidRPr="004633E5">
              <w:rPr>
                <w:rFonts w:ascii="Times New Roman" w:eastAsia="Times New Roman" w:hAnsi="Times New Roman" w:cs="Times New Roman"/>
                <w:kern w:val="0"/>
                <w:sz w:val="22"/>
                <w:szCs w:val="22"/>
                <w:lang w:eastAsia="lt-LT"/>
                <w14:ligatures w14:val="none"/>
              </w:rPr>
              <w:t xml:space="preserve">Funkcijos ne mažiau: </w:t>
            </w:r>
            <w:proofErr w:type="spellStart"/>
            <w:r w:rsidRPr="004633E5">
              <w:rPr>
                <w:rFonts w:ascii="Times New Roman" w:eastAsia="Times New Roman" w:hAnsi="Times New Roman" w:cs="Times New Roman"/>
                <w:kern w:val="0"/>
                <w:sz w:val="22"/>
                <w:szCs w:val="22"/>
                <w:lang w:eastAsia="lt-LT"/>
                <w14:ligatures w14:val="none"/>
              </w:rPr>
              <w:t>clear</w:t>
            </w:r>
            <w:proofErr w:type="spellEnd"/>
            <w:r w:rsidRPr="004633E5">
              <w:rPr>
                <w:rFonts w:ascii="Times New Roman" w:eastAsia="Times New Roman" w:hAnsi="Times New Roman" w:cs="Times New Roman"/>
                <w:kern w:val="0"/>
                <w:sz w:val="22"/>
                <w:szCs w:val="22"/>
                <w:lang w:eastAsia="lt-LT"/>
                <w14:ligatures w14:val="none"/>
              </w:rPr>
              <w:t xml:space="preserve"> </w:t>
            </w:r>
            <w:proofErr w:type="spellStart"/>
            <w:r w:rsidRPr="004633E5">
              <w:rPr>
                <w:rFonts w:ascii="Times New Roman" w:eastAsia="Times New Roman" w:hAnsi="Times New Roman" w:cs="Times New Roman"/>
                <w:kern w:val="0"/>
                <w:sz w:val="22"/>
                <w:szCs w:val="22"/>
                <w:lang w:eastAsia="lt-LT"/>
                <w14:ligatures w14:val="none"/>
              </w:rPr>
              <w:t>write</w:t>
            </w:r>
            <w:proofErr w:type="spellEnd"/>
            <w:r w:rsidRPr="004633E5">
              <w:rPr>
                <w:rFonts w:ascii="Times New Roman" w:eastAsia="Times New Roman" w:hAnsi="Times New Roman" w:cs="Times New Roman"/>
                <w:kern w:val="0"/>
                <w:sz w:val="22"/>
                <w:szCs w:val="22"/>
                <w:lang w:eastAsia="lt-LT"/>
                <w14:ligatures w14:val="none"/>
              </w:rPr>
              <w:t xml:space="preserve">, </w:t>
            </w:r>
            <w:proofErr w:type="spellStart"/>
            <w:r w:rsidRPr="004633E5">
              <w:rPr>
                <w:rFonts w:ascii="Times New Roman" w:eastAsia="Times New Roman" w:hAnsi="Times New Roman" w:cs="Times New Roman"/>
                <w:kern w:val="0"/>
                <w:sz w:val="22"/>
                <w:szCs w:val="22"/>
                <w:lang w:eastAsia="lt-LT"/>
                <w14:ligatures w14:val="none"/>
              </w:rPr>
              <w:t>max</w:t>
            </w:r>
            <w:proofErr w:type="spellEnd"/>
            <w:r w:rsidRPr="004633E5">
              <w:rPr>
                <w:rFonts w:ascii="Times New Roman" w:eastAsia="Times New Roman" w:hAnsi="Times New Roman" w:cs="Times New Roman"/>
                <w:kern w:val="0"/>
                <w:sz w:val="22"/>
                <w:szCs w:val="22"/>
                <w:lang w:eastAsia="lt-LT"/>
                <w14:ligatures w14:val="none"/>
              </w:rPr>
              <w:t xml:space="preserve"> </w:t>
            </w:r>
            <w:proofErr w:type="spellStart"/>
            <w:r w:rsidRPr="004633E5">
              <w:rPr>
                <w:rFonts w:ascii="Times New Roman" w:eastAsia="Times New Roman" w:hAnsi="Times New Roman" w:cs="Times New Roman"/>
                <w:kern w:val="0"/>
                <w:sz w:val="22"/>
                <w:szCs w:val="22"/>
                <w:lang w:eastAsia="lt-LT"/>
                <w14:ligatures w14:val="none"/>
              </w:rPr>
              <w:t>hold</w:t>
            </w:r>
            <w:proofErr w:type="spellEnd"/>
            <w:r w:rsidRPr="004633E5">
              <w:rPr>
                <w:rFonts w:ascii="Times New Roman" w:eastAsia="Times New Roman" w:hAnsi="Times New Roman" w:cs="Times New Roman"/>
                <w:kern w:val="0"/>
                <w:sz w:val="22"/>
                <w:szCs w:val="22"/>
                <w:lang w:eastAsia="lt-LT"/>
                <w14:ligatures w14:val="none"/>
              </w:rPr>
              <w:t xml:space="preserve">, min </w:t>
            </w:r>
            <w:proofErr w:type="spellStart"/>
            <w:r w:rsidRPr="004633E5">
              <w:rPr>
                <w:rFonts w:ascii="Times New Roman" w:eastAsia="Times New Roman" w:hAnsi="Times New Roman" w:cs="Times New Roman"/>
                <w:kern w:val="0"/>
                <w:sz w:val="22"/>
                <w:szCs w:val="22"/>
                <w:lang w:eastAsia="lt-LT"/>
                <w14:ligatures w14:val="none"/>
              </w:rPr>
              <w:t>hold</w:t>
            </w:r>
            <w:proofErr w:type="spellEnd"/>
            <w:r w:rsidRPr="004633E5">
              <w:rPr>
                <w:rFonts w:ascii="Times New Roman" w:eastAsia="Times New Roman" w:hAnsi="Times New Roman" w:cs="Times New Roman"/>
                <w:kern w:val="0"/>
                <w:sz w:val="22"/>
                <w:szCs w:val="22"/>
                <w:lang w:eastAsia="lt-LT"/>
                <w14:ligatures w14:val="none"/>
              </w:rPr>
              <w:t xml:space="preserve">, </w:t>
            </w:r>
            <w:proofErr w:type="spellStart"/>
            <w:r w:rsidRPr="004633E5">
              <w:rPr>
                <w:rFonts w:ascii="Times New Roman" w:eastAsia="Times New Roman" w:hAnsi="Times New Roman" w:cs="Times New Roman"/>
                <w:kern w:val="0"/>
                <w:sz w:val="22"/>
                <w:szCs w:val="22"/>
                <w:lang w:eastAsia="lt-LT"/>
                <w14:ligatures w14:val="none"/>
              </w:rPr>
              <w:t>average</w:t>
            </w:r>
            <w:proofErr w:type="spellEnd"/>
            <w:r w:rsidRPr="004633E5">
              <w:rPr>
                <w:rFonts w:ascii="Times New Roman" w:eastAsia="Times New Roman" w:hAnsi="Times New Roman" w:cs="Times New Roman"/>
                <w:kern w:val="0"/>
                <w:sz w:val="22"/>
                <w:szCs w:val="22"/>
                <w:lang w:eastAsia="lt-LT"/>
                <w14:ligatures w14:val="none"/>
              </w:rPr>
              <w:t xml:space="preserve">, </w:t>
            </w:r>
            <w:proofErr w:type="spellStart"/>
            <w:r w:rsidRPr="004633E5">
              <w:rPr>
                <w:rFonts w:ascii="Times New Roman" w:eastAsia="Times New Roman" w:hAnsi="Times New Roman" w:cs="Times New Roman"/>
                <w:kern w:val="0"/>
                <w:sz w:val="22"/>
                <w:szCs w:val="22"/>
                <w:lang w:eastAsia="lt-LT"/>
                <w14:ligatures w14:val="none"/>
              </w:rPr>
              <w:t>view</w:t>
            </w:r>
            <w:proofErr w:type="spellEnd"/>
            <w:r w:rsidRPr="004633E5">
              <w:rPr>
                <w:rFonts w:ascii="Times New Roman" w:eastAsia="Times New Roman" w:hAnsi="Times New Roman" w:cs="Times New Roman"/>
                <w:kern w:val="0"/>
                <w:sz w:val="22"/>
                <w:szCs w:val="22"/>
                <w:lang w:eastAsia="lt-LT"/>
                <w14:ligatures w14:val="none"/>
              </w:rPr>
              <w:t>, blank.</w:t>
            </w:r>
          </w:p>
          <w:p w14:paraId="3B50B6E0" w14:textId="77777777" w:rsidR="003D4ABB" w:rsidRPr="004633E5" w:rsidRDefault="003D4ABB" w:rsidP="003D4ABB">
            <w:pPr>
              <w:spacing w:after="0" w:line="240" w:lineRule="auto"/>
              <w:rPr>
                <w:rFonts w:ascii="Times New Roman" w:eastAsia="Times New Roman" w:hAnsi="Times New Roman" w:cs="Times New Roman"/>
                <w:kern w:val="0"/>
                <w:sz w:val="22"/>
                <w:szCs w:val="22"/>
                <w:lang w:eastAsia="lt-LT"/>
                <w14:ligatures w14:val="none"/>
              </w:rPr>
            </w:pPr>
            <w:r w:rsidRPr="004633E5">
              <w:rPr>
                <w:rFonts w:ascii="Times New Roman" w:eastAsia="Times New Roman" w:hAnsi="Times New Roman" w:cs="Times New Roman"/>
                <w:kern w:val="0"/>
                <w:sz w:val="22"/>
                <w:szCs w:val="22"/>
                <w:lang w:eastAsia="lt-LT"/>
                <w14:ligatures w14:val="none"/>
              </w:rPr>
              <w:t xml:space="preserve">Detektoriai ne mažiau kaip: </w:t>
            </w:r>
            <w:proofErr w:type="spellStart"/>
            <w:r w:rsidRPr="004633E5">
              <w:rPr>
                <w:rFonts w:ascii="Times New Roman" w:eastAsia="Times New Roman" w:hAnsi="Times New Roman" w:cs="Times New Roman"/>
                <w:kern w:val="0"/>
                <w:sz w:val="22"/>
                <w:szCs w:val="22"/>
                <w:lang w:eastAsia="lt-LT"/>
                <w14:ligatures w14:val="none"/>
              </w:rPr>
              <w:t>normal</w:t>
            </w:r>
            <w:proofErr w:type="spellEnd"/>
            <w:r w:rsidRPr="004633E5">
              <w:rPr>
                <w:rFonts w:ascii="Times New Roman" w:eastAsia="Times New Roman" w:hAnsi="Times New Roman" w:cs="Times New Roman"/>
                <w:kern w:val="0"/>
                <w:sz w:val="22"/>
                <w:szCs w:val="22"/>
                <w:lang w:eastAsia="lt-LT"/>
                <w14:ligatures w14:val="none"/>
              </w:rPr>
              <w:t xml:space="preserve">, </w:t>
            </w:r>
            <w:proofErr w:type="spellStart"/>
            <w:r w:rsidRPr="004633E5">
              <w:rPr>
                <w:rFonts w:ascii="Times New Roman" w:eastAsia="Times New Roman" w:hAnsi="Times New Roman" w:cs="Times New Roman"/>
                <w:kern w:val="0"/>
                <w:sz w:val="22"/>
                <w:szCs w:val="22"/>
                <w:lang w:eastAsia="lt-LT"/>
                <w14:ligatures w14:val="none"/>
              </w:rPr>
              <w:t>positive-peak</w:t>
            </w:r>
            <w:proofErr w:type="spellEnd"/>
            <w:r w:rsidRPr="004633E5">
              <w:rPr>
                <w:rFonts w:ascii="Times New Roman" w:eastAsia="Times New Roman" w:hAnsi="Times New Roman" w:cs="Times New Roman"/>
                <w:kern w:val="0"/>
                <w:sz w:val="22"/>
                <w:szCs w:val="22"/>
                <w:lang w:eastAsia="lt-LT"/>
                <w14:ligatures w14:val="none"/>
              </w:rPr>
              <w:t xml:space="preserve">, </w:t>
            </w:r>
            <w:proofErr w:type="spellStart"/>
            <w:r w:rsidRPr="004633E5">
              <w:rPr>
                <w:rFonts w:ascii="Times New Roman" w:eastAsia="Times New Roman" w:hAnsi="Times New Roman" w:cs="Times New Roman"/>
                <w:kern w:val="0"/>
                <w:sz w:val="22"/>
                <w:szCs w:val="22"/>
                <w:lang w:eastAsia="lt-LT"/>
                <w14:ligatures w14:val="none"/>
              </w:rPr>
              <w:t>negative-peak</w:t>
            </w:r>
            <w:proofErr w:type="spellEnd"/>
            <w:r w:rsidRPr="004633E5">
              <w:rPr>
                <w:rFonts w:ascii="Times New Roman" w:eastAsia="Times New Roman" w:hAnsi="Times New Roman" w:cs="Times New Roman"/>
                <w:kern w:val="0"/>
                <w:sz w:val="22"/>
                <w:szCs w:val="22"/>
                <w:lang w:eastAsia="lt-LT"/>
                <w14:ligatures w14:val="none"/>
              </w:rPr>
              <w:t xml:space="preserve">, </w:t>
            </w:r>
            <w:proofErr w:type="spellStart"/>
            <w:r w:rsidRPr="004633E5">
              <w:rPr>
                <w:rFonts w:ascii="Times New Roman" w:eastAsia="Times New Roman" w:hAnsi="Times New Roman" w:cs="Times New Roman"/>
                <w:kern w:val="0"/>
                <w:sz w:val="22"/>
                <w:szCs w:val="22"/>
                <w:lang w:eastAsia="lt-LT"/>
                <w14:ligatures w14:val="none"/>
              </w:rPr>
              <w:t>sample</w:t>
            </w:r>
            <w:proofErr w:type="spellEnd"/>
            <w:r w:rsidRPr="004633E5">
              <w:rPr>
                <w:rFonts w:ascii="Times New Roman" w:eastAsia="Times New Roman" w:hAnsi="Times New Roman" w:cs="Times New Roman"/>
                <w:kern w:val="0"/>
                <w:sz w:val="22"/>
                <w:szCs w:val="22"/>
                <w:lang w:eastAsia="lt-LT"/>
                <w14:ligatures w14:val="none"/>
              </w:rPr>
              <w:t xml:space="preserve">, </w:t>
            </w:r>
            <w:r w:rsidRPr="004633E5">
              <w:rPr>
                <w:rFonts w:ascii="Times New Roman" w:eastAsia="Times New Roman" w:hAnsi="Times New Roman" w:cs="Times New Roman"/>
                <w:color w:val="000000"/>
                <w:kern w:val="0"/>
                <w:sz w:val="22"/>
                <w:szCs w:val="22"/>
                <w:shd w:val="clear" w:color="auto" w:fill="FF0000"/>
                <w:lang w:eastAsia="lt-LT"/>
                <w14:ligatures w14:val="none"/>
              </w:rPr>
              <w:t xml:space="preserve">RMS (tokio kaip atskiro detektoriaus nėra, todėl reikėtų naikinti). Žiūrėti iškarpą žemiau iš </w:t>
            </w:r>
            <w:proofErr w:type="spellStart"/>
            <w:r w:rsidRPr="004633E5">
              <w:rPr>
                <w:rFonts w:ascii="Times New Roman" w:eastAsia="Times New Roman" w:hAnsi="Times New Roman" w:cs="Times New Roman"/>
                <w:color w:val="000000"/>
                <w:kern w:val="0"/>
                <w:sz w:val="22"/>
                <w:szCs w:val="22"/>
                <w:shd w:val="clear" w:color="auto" w:fill="FF0000"/>
                <w:lang w:eastAsia="lt-LT"/>
                <w14:ligatures w14:val="none"/>
              </w:rPr>
              <w:t>Keysight</w:t>
            </w:r>
            <w:proofErr w:type="spellEnd"/>
            <w:r w:rsidRPr="004633E5">
              <w:rPr>
                <w:rFonts w:ascii="Times New Roman" w:eastAsia="Times New Roman" w:hAnsi="Times New Roman" w:cs="Times New Roman"/>
                <w:color w:val="000000"/>
                <w:kern w:val="0"/>
                <w:sz w:val="22"/>
                <w:szCs w:val="22"/>
                <w:shd w:val="clear" w:color="auto" w:fill="FF0000"/>
                <w:lang w:eastAsia="lt-LT"/>
                <w14:ligatures w14:val="none"/>
              </w:rPr>
              <w:t xml:space="preserve"> N9912C techninio aprašymo,</w:t>
            </w:r>
          </w:p>
          <w:p w14:paraId="2284961B" w14:textId="77777777" w:rsidR="003D4ABB" w:rsidRPr="004633E5" w:rsidRDefault="003D4ABB" w:rsidP="003D4ABB">
            <w:pPr>
              <w:spacing w:after="0" w:line="240" w:lineRule="auto"/>
              <w:rPr>
                <w:rFonts w:ascii="Times New Roman" w:eastAsia="Times New Roman" w:hAnsi="Times New Roman" w:cs="Times New Roman"/>
                <w:color w:val="000000"/>
                <w:kern w:val="0"/>
                <w:sz w:val="22"/>
                <w:szCs w:val="22"/>
                <w:shd w:val="clear" w:color="auto" w:fill="FF0000"/>
                <w:lang w:eastAsia="lt-LT"/>
                <w14:ligatures w14:val="none"/>
              </w:rPr>
            </w:pPr>
            <w:r w:rsidRPr="004633E5">
              <w:rPr>
                <w:noProof/>
              </w:rPr>
              <w:drawing>
                <wp:anchor distT="0" distB="0" distL="0" distR="0" simplePos="0" relativeHeight="251659264" behindDoc="0" locked="0" layoutInCell="0" allowOverlap="1" wp14:anchorId="7A510E4A" wp14:editId="129E1E1A">
                  <wp:simplePos x="0" y="0"/>
                  <wp:positionH relativeFrom="column">
                    <wp:posOffset>-25400</wp:posOffset>
                  </wp:positionH>
                  <wp:positionV relativeFrom="paragraph">
                    <wp:posOffset>635</wp:posOffset>
                  </wp:positionV>
                  <wp:extent cx="5259070" cy="473710"/>
                  <wp:effectExtent l="0" t="0" r="0" b="0"/>
                  <wp:wrapSquare wrapText="largest"/>
                  <wp:docPr id="1" name="Paveiksla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as1"/>
                          <pic:cNvPicPr>
                            <a:picLocks noChangeAspect="1" noChangeArrowheads="1"/>
                          </pic:cNvPicPr>
                        </pic:nvPicPr>
                        <pic:blipFill>
                          <a:blip r:embed="rId11"/>
                          <a:stretch>
                            <a:fillRect/>
                          </a:stretch>
                        </pic:blipFill>
                        <pic:spPr bwMode="auto">
                          <a:xfrm>
                            <a:off x="0" y="0"/>
                            <a:ext cx="5259070" cy="473710"/>
                          </a:xfrm>
                          <a:prstGeom prst="rect">
                            <a:avLst/>
                          </a:prstGeom>
                          <a:noFill/>
                        </pic:spPr>
                      </pic:pic>
                    </a:graphicData>
                  </a:graphic>
                </wp:anchor>
              </w:drawing>
            </w:r>
            <w:proofErr w:type="spellStart"/>
            <w:r w:rsidRPr="004633E5">
              <w:rPr>
                <w:rFonts w:ascii="Times New Roman" w:eastAsia="Times New Roman" w:hAnsi="Times New Roman" w:cs="Times New Roman"/>
                <w:color w:val="000000"/>
                <w:kern w:val="0"/>
                <w:sz w:val="22"/>
                <w:szCs w:val="22"/>
                <w:shd w:val="clear" w:color="auto" w:fill="FF0000"/>
                <w:lang w:eastAsia="lt-LT"/>
                <w14:ligatures w14:val="none"/>
              </w:rPr>
              <w:t>voltage</w:t>
            </w:r>
            <w:proofErr w:type="spellEnd"/>
            <w:r w:rsidRPr="004633E5">
              <w:rPr>
                <w:rFonts w:ascii="Times New Roman" w:eastAsia="Times New Roman" w:hAnsi="Times New Roman" w:cs="Times New Roman"/>
                <w:color w:val="000000"/>
                <w:kern w:val="0"/>
                <w:sz w:val="22"/>
                <w:szCs w:val="22"/>
                <w:shd w:val="clear" w:color="auto" w:fill="FF0000"/>
                <w:lang w:eastAsia="lt-LT"/>
                <w14:ligatures w14:val="none"/>
              </w:rPr>
              <w:t xml:space="preserve"> </w:t>
            </w:r>
            <w:proofErr w:type="spellStart"/>
            <w:r w:rsidRPr="004633E5">
              <w:rPr>
                <w:rFonts w:ascii="Times New Roman" w:eastAsia="Times New Roman" w:hAnsi="Times New Roman" w:cs="Times New Roman"/>
                <w:color w:val="000000"/>
                <w:kern w:val="0"/>
                <w:sz w:val="22"/>
                <w:szCs w:val="22"/>
                <w:shd w:val="clear" w:color="auto" w:fill="FF0000"/>
                <w:lang w:eastAsia="lt-LT"/>
                <w14:ligatures w14:val="none"/>
              </w:rPr>
              <w:t>average</w:t>
            </w:r>
            <w:proofErr w:type="spellEnd"/>
            <w:r w:rsidRPr="004633E5">
              <w:rPr>
                <w:rFonts w:ascii="Times New Roman" w:eastAsia="Times New Roman" w:hAnsi="Times New Roman" w:cs="Times New Roman"/>
                <w:color w:val="000000"/>
                <w:kern w:val="0"/>
                <w:sz w:val="22"/>
                <w:szCs w:val="22"/>
                <w:shd w:val="clear" w:color="auto" w:fill="FF0000"/>
                <w:lang w:eastAsia="lt-LT"/>
                <w14:ligatures w14:val="none"/>
              </w:rPr>
              <w:t xml:space="preserve"> (turėtų būti tik </w:t>
            </w:r>
            <w:proofErr w:type="spellStart"/>
            <w:r w:rsidRPr="004633E5">
              <w:rPr>
                <w:rFonts w:ascii="Times New Roman" w:eastAsia="Times New Roman" w:hAnsi="Times New Roman" w:cs="Times New Roman"/>
                <w:color w:val="000000"/>
                <w:kern w:val="0"/>
                <w:sz w:val="22"/>
                <w:szCs w:val="22"/>
                <w:shd w:val="clear" w:color="auto" w:fill="FF0000"/>
                <w:lang w:eastAsia="lt-LT"/>
                <w14:ligatures w14:val="none"/>
              </w:rPr>
              <w:t>average</w:t>
            </w:r>
            <w:proofErr w:type="spellEnd"/>
            <w:r w:rsidRPr="004633E5">
              <w:rPr>
                <w:rFonts w:ascii="Times New Roman" w:eastAsia="Times New Roman" w:hAnsi="Times New Roman" w:cs="Times New Roman"/>
                <w:color w:val="000000"/>
                <w:kern w:val="0"/>
                <w:sz w:val="22"/>
                <w:szCs w:val="22"/>
                <w:shd w:val="clear" w:color="auto" w:fill="FF0000"/>
                <w:lang w:eastAsia="lt-LT"/>
                <w14:ligatures w14:val="none"/>
              </w:rPr>
              <w:t>) dėl tos pačios iškarpos aukščiau.</w:t>
            </w:r>
          </w:p>
          <w:p w14:paraId="537F3E68" w14:textId="77777777" w:rsidR="003D4ABB" w:rsidRPr="004633E5" w:rsidRDefault="003D4ABB" w:rsidP="003D4ABB">
            <w:pPr>
              <w:spacing w:after="0" w:line="240" w:lineRule="auto"/>
              <w:rPr>
                <w:rFonts w:ascii="Times New Roman" w:eastAsia="Times New Roman" w:hAnsi="Times New Roman" w:cs="Times New Roman"/>
                <w:kern w:val="0"/>
                <w:sz w:val="22"/>
                <w:szCs w:val="22"/>
                <w:lang w:eastAsia="lt-LT"/>
                <w14:ligatures w14:val="none"/>
              </w:rPr>
            </w:pPr>
            <w:r w:rsidRPr="004633E5">
              <w:rPr>
                <w:rFonts w:ascii="Times New Roman" w:eastAsia="Times New Roman" w:hAnsi="Times New Roman" w:cs="Times New Roman"/>
                <w:kern w:val="0"/>
                <w:sz w:val="22"/>
                <w:szCs w:val="22"/>
                <w:lang w:eastAsia="lt-LT"/>
                <w14:ligatures w14:val="none"/>
              </w:rPr>
              <w:t>Maitinimas 230V/50Hz (galima paklaida ±10 proc.).</w:t>
            </w:r>
          </w:p>
          <w:p w14:paraId="538A0940" w14:textId="77777777" w:rsidR="003D4ABB" w:rsidRPr="004633E5" w:rsidRDefault="003D4ABB" w:rsidP="003D4ABB">
            <w:pPr>
              <w:spacing w:after="0" w:line="240" w:lineRule="auto"/>
              <w:rPr>
                <w:rFonts w:ascii="Times New Roman" w:eastAsia="Times New Roman" w:hAnsi="Times New Roman" w:cs="Times New Roman"/>
                <w:kern w:val="0"/>
                <w:sz w:val="22"/>
                <w:szCs w:val="22"/>
                <w:lang w:eastAsia="lt-LT"/>
                <w14:ligatures w14:val="none"/>
              </w:rPr>
            </w:pPr>
          </w:p>
          <w:p w14:paraId="7191C48C" w14:textId="77777777" w:rsidR="003D4ABB" w:rsidRPr="004633E5" w:rsidRDefault="003D4ABB" w:rsidP="003D4ABB">
            <w:pPr>
              <w:spacing w:after="0" w:line="240" w:lineRule="auto"/>
              <w:rPr>
                <w:rFonts w:ascii="Times New Roman" w:eastAsia="Times New Roman" w:hAnsi="Times New Roman" w:cs="Times New Roman"/>
                <w:b/>
                <w:bCs/>
                <w:kern w:val="0"/>
                <w:sz w:val="22"/>
                <w:szCs w:val="22"/>
                <w:lang w:eastAsia="lt-LT"/>
                <w14:ligatures w14:val="none"/>
              </w:rPr>
            </w:pPr>
            <w:r w:rsidRPr="004633E5">
              <w:rPr>
                <w:rFonts w:ascii="Times New Roman" w:eastAsia="Times New Roman" w:hAnsi="Times New Roman" w:cs="Times New Roman"/>
                <w:b/>
                <w:bCs/>
                <w:kern w:val="0"/>
                <w:sz w:val="22"/>
                <w:szCs w:val="22"/>
                <w:lang w:eastAsia="lt-LT"/>
                <w14:ligatures w14:val="none"/>
              </w:rPr>
              <w:t>5 pirkimo objekto dalis - Elektroninė programuojama apkrova DC, 1 vnt.:</w:t>
            </w:r>
          </w:p>
          <w:p w14:paraId="002E2912" w14:textId="77777777" w:rsidR="003D4ABB" w:rsidRPr="004633E5" w:rsidRDefault="003D4ABB" w:rsidP="003D4ABB">
            <w:pPr>
              <w:spacing w:after="0" w:line="240" w:lineRule="auto"/>
              <w:rPr>
                <w:rFonts w:ascii="Times New Roman" w:eastAsia="Times New Roman" w:hAnsi="Times New Roman" w:cs="Times New Roman"/>
                <w:kern w:val="0"/>
                <w:sz w:val="22"/>
                <w:szCs w:val="22"/>
                <w:lang w:eastAsia="lt-LT"/>
                <w14:ligatures w14:val="none"/>
              </w:rPr>
            </w:pPr>
            <w:r w:rsidRPr="004633E5">
              <w:rPr>
                <w:rFonts w:ascii="Times New Roman" w:eastAsia="Times New Roman" w:hAnsi="Times New Roman" w:cs="Times New Roman"/>
                <w:kern w:val="0"/>
                <w:sz w:val="22"/>
                <w:szCs w:val="22"/>
                <w:lang w:eastAsia="lt-LT"/>
                <w14:ligatures w14:val="none"/>
              </w:rPr>
              <w:lastRenderedPageBreak/>
              <w:t>Reikalavimas „Ne mažiau kaip 16 bitų matavimo rezoliucija“ šis reikalavimas turėtų būti naikinamas, nes elektroninėms apkrovoms jis visai nėra taikomas ar deklaruojamas.</w:t>
            </w:r>
          </w:p>
          <w:p w14:paraId="05EA54E9" w14:textId="77777777" w:rsidR="003D4ABB" w:rsidRPr="004633E5" w:rsidRDefault="003D4ABB" w:rsidP="003D4ABB">
            <w:pPr>
              <w:spacing w:after="0" w:line="240" w:lineRule="auto"/>
              <w:rPr>
                <w:rFonts w:ascii="Times New Roman" w:eastAsia="Times New Roman" w:hAnsi="Times New Roman" w:cs="Times New Roman"/>
                <w:kern w:val="0"/>
                <w:sz w:val="22"/>
                <w:szCs w:val="22"/>
                <w:lang w:eastAsia="lt-LT"/>
                <w14:ligatures w14:val="none"/>
              </w:rPr>
            </w:pPr>
          </w:p>
          <w:p w14:paraId="09C8190F" w14:textId="77777777" w:rsidR="003D4ABB" w:rsidRPr="004633E5" w:rsidRDefault="003D4ABB" w:rsidP="003D4ABB">
            <w:pPr>
              <w:spacing w:after="0" w:line="240" w:lineRule="auto"/>
              <w:rPr>
                <w:rFonts w:ascii="Times New Roman" w:eastAsia="Times New Roman" w:hAnsi="Times New Roman" w:cs="Times New Roman"/>
                <w:b/>
                <w:bCs/>
                <w:kern w:val="0"/>
                <w:sz w:val="22"/>
                <w:szCs w:val="22"/>
                <w:lang w:eastAsia="lt-LT"/>
                <w14:ligatures w14:val="none"/>
              </w:rPr>
            </w:pPr>
            <w:r w:rsidRPr="004633E5">
              <w:rPr>
                <w:rFonts w:ascii="Times New Roman" w:eastAsia="Times New Roman" w:hAnsi="Times New Roman" w:cs="Times New Roman"/>
                <w:b/>
                <w:bCs/>
                <w:kern w:val="0"/>
                <w:sz w:val="22"/>
                <w:szCs w:val="22"/>
                <w:lang w:eastAsia="lt-LT"/>
                <w14:ligatures w14:val="none"/>
              </w:rPr>
              <w:t>6 pirkimo objekto dalis - Signalų generatorius (1 vnt.):</w:t>
            </w:r>
          </w:p>
          <w:p w14:paraId="5C760EF4" w14:textId="77777777" w:rsidR="003D4ABB" w:rsidRPr="004633E5" w:rsidRDefault="003D4ABB" w:rsidP="003D4ABB">
            <w:pPr>
              <w:spacing w:after="0" w:line="240" w:lineRule="auto"/>
              <w:rPr>
                <w:rFonts w:ascii="Times New Roman" w:eastAsia="Times New Roman" w:hAnsi="Times New Roman" w:cs="Times New Roman"/>
                <w:kern w:val="0"/>
                <w:sz w:val="22"/>
                <w:szCs w:val="22"/>
                <w:lang w:eastAsia="lt-LT"/>
                <w14:ligatures w14:val="none"/>
              </w:rPr>
            </w:pPr>
            <w:r w:rsidRPr="004633E5">
              <w:rPr>
                <w:rFonts w:ascii="Times New Roman" w:eastAsia="Times New Roman" w:hAnsi="Times New Roman" w:cs="Times New Roman"/>
                <w:kern w:val="0"/>
                <w:sz w:val="22"/>
                <w:szCs w:val="22"/>
                <w:lang w:eastAsia="lt-LT"/>
                <w14:ligatures w14:val="none"/>
              </w:rPr>
              <w:t xml:space="preserve">Reikalavimas „Duomenų surinkimo dažniai, ne mažiau kaip:  250 </w:t>
            </w:r>
            <w:proofErr w:type="spellStart"/>
            <w:r w:rsidRPr="004633E5">
              <w:rPr>
                <w:rFonts w:ascii="Times New Roman" w:eastAsia="Times New Roman" w:hAnsi="Times New Roman" w:cs="Times New Roman"/>
                <w:kern w:val="0"/>
                <w:sz w:val="22"/>
                <w:szCs w:val="22"/>
                <w:lang w:eastAsia="lt-LT"/>
                <w14:ligatures w14:val="none"/>
              </w:rPr>
              <w:t>MSa</w:t>
            </w:r>
            <w:proofErr w:type="spellEnd"/>
            <w:r w:rsidRPr="004633E5">
              <w:rPr>
                <w:rFonts w:ascii="Times New Roman" w:eastAsia="Times New Roman" w:hAnsi="Times New Roman" w:cs="Times New Roman"/>
                <w:kern w:val="0"/>
                <w:sz w:val="22"/>
                <w:szCs w:val="22"/>
                <w:lang w:eastAsia="lt-LT"/>
                <w14:ligatures w14:val="none"/>
              </w:rPr>
              <w:t xml:space="preserve">/s, 1 </w:t>
            </w:r>
            <w:proofErr w:type="spellStart"/>
            <w:r w:rsidRPr="004633E5">
              <w:rPr>
                <w:rFonts w:ascii="Times New Roman" w:eastAsia="Times New Roman" w:hAnsi="Times New Roman" w:cs="Times New Roman"/>
                <w:kern w:val="0"/>
                <w:sz w:val="22"/>
                <w:szCs w:val="22"/>
                <w:lang w:eastAsia="lt-LT"/>
                <w14:ligatures w14:val="none"/>
              </w:rPr>
              <w:t>GSa</w:t>
            </w:r>
            <w:proofErr w:type="spellEnd"/>
            <w:r w:rsidRPr="004633E5">
              <w:rPr>
                <w:rFonts w:ascii="Times New Roman" w:eastAsia="Times New Roman" w:hAnsi="Times New Roman" w:cs="Times New Roman"/>
                <w:kern w:val="0"/>
                <w:sz w:val="22"/>
                <w:szCs w:val="22"/>
                <w:lang w:eastAsia="lt-LT"/>
                <w14:ligatures w14:val="none"/>
              </w:rPr>
              <w:t xml:space="preserve">/s, 2 </w:t>
            </w:r>
            <w:proofErr w:type="spellStart"/>
            <w:r w:rsidRPr="004633E5">
              <w:rPr>
                <w:rFonts w:ascii="Times New Roman" w:eastAsia="Times New Roman" w:hAnsi="Times New Roman" w:cs="Times New Roman"/>
                <w:kern w:val="0"/>
                <w:sz w:val="22"/>
                <w:szCs w:val="22"/>
                <w:lang w:eastAsia="lt-LT"/>
                <w14:ligatures w14:val="none"/>
              </w:rPr>
              <w:t>Gsa</w:t>
            </w:r>
            <w:proofErr w:type="spellEnd"/>
            <w:r w:rsidRPr="004633E5">
              <w:rPr>
                <w:rFonts w:ascii="Times New Roman" w:eastAsia="Times New Roman" w:hAnsi="Times New Roman" w:cs="Times New Roman"/>
                <w:kern w:val="0"/>
                <w:sz w:val="22"/>
                <w:szCs w:val="22"/>
                <w:lang w:eastAsia="lt-LT"/>
                <w14:ligatures w14:val="none"/>
              </w:rPr>
              <w:t>/s.“ yra dviprasmiškas, todėl siūlome koreguoti taip:</w:t>
            </w:r>
          </w:p>
          <w:p w14:paraId="38288AA2" w14:textId="77777777" w:rsidR="003D4ABB" w:rsidRPr="004633E5" w:rsidRDefault="003D4ABB" w:rsidP="003D4ABB">
            <w:pPr>
              <w:spacing w:after="0" w:line="240" w:lineRule="auto"/>
              <w:rPr>
                <w:rFonts w:ascii="Times New Roman" w:eastAsia="Times New Roman" w:hAnsi="Times New Roman" w:cs="Times New Roman"/>
                <w:kern w:val="0"/>
                <w:sz w:val="22"/>
                <w:szCs w:val="22"/>
                <w:lang w:eastAsia="lt-LT"/>
                <w14:ligatures w14:val="none"/>
              </w:rPr>
            </w:pPr>
            <w:r w:rsidRPr="004633E5">
              <w:rPr>
                <w:rFonts w:ascii="Times New Roman" w:eastAsia="Times New Roman" w:hAnsi="Times New Roman" w:cs="Times New Roman"/>
                <w:kern w:val="0"/>
                <w:sz w:val="22"/>
                <w:szCs w:val="22"/>
                <w:lang w:eastAsia="lt-LT"/>
                <w14:ligatures w14:val="none"/>
              </w:rPr>
              <w:t xml:space="preserve">1 variantas „Duomenų surinkimo dažnis, ne mažiau kaip:  2 </w:t>
            </w:r>
            <w:proofErr w:type="spellStart"/>
            <w:r w:rsidRPr="004633E5">
              <w:rPr>
                <w:rFonts w:ascii="Times New Roman" w:eastAsia="Times New Roman" w:hAnsi="Times New Roman" w:cs="Times New Roman"/>
                <w:kern w:val="0"/>
                <w:sz w:val="22"/>
                <w:szCs w:val="22"/>
                <w:lang w:eastAsia="lt-LT"/>
                <w14:ligatures w14:val="none"/>
              </w:rPr>
              <w:t>Gsa</w:t>
            </w:r>
            <w:proofErr w:type="spellEnd"/>
            <w:r w:rsidRPr="004633E5">
              <w:rPr>
                <w:rFonts w:ascii="Times New Roman" w:eastAsia="Times New Roman" w:hAnsi="Times New Roman" w:cs="Times New Roman"/>
                <w:kern w:val="0"/>
                <w:sz w:val="22"/>
                <w:szCs w:val="22"/>
                <w:lang w:eastAsia="lt-LT"/>
                <w14:ligatures w14:val="none"/>
              </w:rPr>
              <w:t xml:space="preserve">/s“ Tokius atveju turėtų būti siūlomas signalų analizatorius, kurio surinkimo dažnis yra ne mažiau kaip  2 </w:t>
            </w:r>
            <w:proofErr w:type="spellStart"/>
            <w:r w:rsidRPr="004633E5">
              <w:rPr>
                <w:rFonts w:ascii="Times New Roman" w:eastAsia="Times New Roman" w:hAnsi="Times New Roman" w:cs="Times New Roman"/>
                <w:kern w:val="0"/>
                <w:sz w:val="22"/>
                <w:szCs w:val="22"/>
                <w:lang w:eastAsia="lt-LT"/>
                <w14:ligatures w14:val="none"/>
              </w:rPr>
              <w:t>Gsa</w:t>
            </w:r>
            <w:proofErr w:type="spellEnd"/>
            <w:r w:rsidRPr="004633E5">
              <w:rPr>
                <w:rFonts w:ascii="Times New Roman" w:eastAsia="Times New Roman" w:hAnsi="Times New Roman" w:cs="Times New Roman"/>
                <w:kern w:val="0"/>
                <w:sz w:val="22"/>
                <w:szCs w:val="22"/>
                <w:lang w:eastAsia="lt-LT"/>
                <w14:ligatures w14:val="none"/>
              </w:rPr>
              <w:t xml:space="preserve">/s. Rinkoje yra sąlyginai pigesnių signalų generatorių, kurie  2 </w:t>
            </w:r>
            <w:proofErr w:type="spellStart"/>
            <w:r w:rsidRPr="004633E5">
              <w:rPr>
                <w:rFonts w:ascii="Times New Roman" w:eastAsia="Times New Roman" w:hAnsi="Times New Roman" w:cs="Times New Roman"/>
                <w:kern w:val="0"/>
                <w:sz w:val="22"/>
                <w:szCs w:val="22"/>
                <w:lang w:eastAsia="lt-LT"/>
                <w14:ligatures w14:val="none"/>
              </w:rPr>
              <w:t>Gsa</w:t>
            </w:r>
            <w:proofErr w:type="spellEnd"/>
            <w:r w:rsidRPr="004633E5">
              <w:rPr>
                <w:rFonts w:ascii="Times New Roman" w:eastAsia="Times New Roman" w:hAnsi="Times New Roman" w:cs="Times New Roman"/>
                <w:kern w:val="0"/>
                <w:sz w:val="22"/>
                <w:szCs w:val="22"/>
                <w:lang w:eastAsia="lt-LT"/>
                <w14:ligatures w14:val="none"/>
              </w:rPr>
              <w:t xml:space="preserve">/s surinkimo dažnį gali pasiekti interpoliavimo režimu, todėl norint, kad būtų siūloma aukštesnės klasės signalų generatoriai, turėtų būti pridėta, kad surinkimo dažnis  2 </w:t>
            </w:r>
            <w:proofErr w:type="spellStart"/>
            <w:r w:rsidRPr="004633E5">
              <w:rPr>
                <w:rFonts w:ascii="Times New Roman" w:eastAsia="Times New Roman" w:hAnsi="Times New Roman" w:cs="Times New Roman"/>
                <w:kern w:val="0"/>
                <w:sz w:val="22"/>
                <w:szCs w:val="22"/>
                <w:lang w:eastAsia="lt-LT"/>
                <w14:ligatures w14:val="none"/>
              </w:rPr>
              <w:t>Gsa</w:t>
            </w:r>
            <w:proofErr w:type="spellEnd"/>
            <w:r w:rsidRPr="004633E5">
              <w:rPr>
                <w:rFonts w:ascii="Times New Roman" w:eastAsia="Times New Roman" w:hAnsi="Times New Roman" w:cs="Times New Roman"/>
                <w:kern w:val="0"/>
                <w:sz w:val="22"/>
                <w:szCs w:val="22"/>
                <w:lang w:eastAsia="lt-LT"/>
                <w14:ligatures w14:val="none"/>
              </w:rPr>
              <w:t>/s turi būti pasiektas be interpoliavimo ar panašiame režime.</w:t>
            </w:r>
          </w:p>
          <w:p w14:paraId="065B3EE0" w14:textId="77777777" w:rsidR="003D4ABB" w:rsidRPr="004633E5" w:rsidRDefault="003D4ABB" w:rsidP="003D4ABB">
            <w:pPr>
              <w:spacing w:after="0" w:line="240" w:lineRule="auto"/>
              <w:rPr>
                <w:rFonts w:ascii="Times New Roman" w:eastAsia="Times New Roman" w:hAnsi="Times New Roman" w:cs="Times New Roman"/>
                <w:kern w:val="0"/>
                <w:sz w:val="22"/>
                <w:szCs w:val="22"/>
                <w:lang w:eastAsia="lt-LT"/>
                <w14:ligatures w14:val="none"/>
              </w:rPr>
            </w:pPr>
            <w:r w:rsidRPr="004633E5">
              <w:rPr>
                <w:rFonts w:ascii="Times New Roman" w:eastAsia="Times New Roman" w:hAnsi="Times New Roman" w:cs="Times New Roman"/>
                <w:kern w:val="0"/>
                <w:sz w:val="22"/>
                <w:szCs w:val="22"/>
                <w:lang w:eastAsia="lt-LT"/>
                <w14:ligatures w14:val="none"/>
              </w:rPr>
              <w:t xml:space="preserve">2 variantas: „Duomenų surinkimo dažnis, ne mažesniame diapazone kaip: nuo 0,01 </w:t>
            </w:r>
            <w:proofErr w:type="spellStart"/>
            <w:r w:rsidRPr="004633E5">
              <w:rPr>
                <w:rFonts w:ascii="Times New Roman" w:eastAsia="Times New Roman" w:hAnsi="Times New Roman" w:cs="Times New Roman"/>
                <w:kern w:val="0"/>
                <w:sz w:val="22"/>
                <w:szCs w:val="22"/>
                <w:lang w:eastAsia="lt-LT"/>
                <w14:ligatures w14:val="none"/>
              </w:rPr>
              <w:t>Sa</w:t>
            </w:r>
            <w:proofErr w:type="spellEnd"/>
            <w:r w:rsidRPr="004633E5">
              <w:rPr>
                <w:rFonts w:ascii="Times New Roman" w:eastAsia="Times New Roman" w:hAnsi="Times New Roman" w:cs="Times New Roman"/>
                <w:kern w:val="0"/>
                <w:sz w:val="22"/>
                <w:szCs w:val="22"/>
                <w:lang w:eastAsia="lt-LT"/>
                <w14:ligatures w14:val="none"/>
              </w:rPr>
              <w:t xml:space="preserve">/s iki 2 </w:t>
            </w:r>
            <w:proofErr w:type="spellStart"/>
            <w:r w:rsidRPr="004633E5">
              <w:rPr>
                <w:rFonts w:ascii="Times New Roman" w:eastAsia="Times New Roman" w:hAnsi="Times New Roman" w:cs="Times New Roman"/>
                <w:kern w:val="0"/>
                <w:sz w:val="22"/>
                <w:szCs w:val="22"/>
                <w:lang w:eastAsia="lt-LT"/>
                <w14:ligatures w14:val="none"/>
              </w:rPr>
              <w:t>Gsa</w:t>
            </w:r>
            <w:proofErr w:type="spellEnd"/>
            <w:r w:rsidRPr="004633E5">
              <w:rPr>
                <w:rFonts w:ascii="Times New Roman" w:eastAsia="Times New Roman" w:hAnsi="Times New Roman" w:cs="Times New Roman"/>
                <w:kern w:val="0"/>
                <w:sz w:val="22"/>
                <w:szCs w:val="22"/>
                <w:lang w:eastAsia="lt-LT"/>
                <w14:ligatures w14:val="none"/>
              </w:rPr>
              <w:t>/s.“</w:t>
            </w:r>
          </w:p>
          <w:p w14:paraId="7587B891" w14:textId="77777777" w:rsidR="003D4ABB" w:rsidRPr="004633E5" w:rsidRDefault="003D4ABB" w:rsidP="003D4ABB">
            <w:pPr>
              <w:spacing w:after="0" w:line="240" w:lineRule="auto"/>
              <w:rPr>
                <w:rFonts w:ascii="Times New Roman" w:eastAsia="Times New Roman" w:hAnsi="Times New Roman" w:cs="Times New Roman"/>
                <w:kern w:val="0"/>
                <w:sz w:val="22"/>
                <w:szCs w:val="22"/>
                <w:lang w:eastAsia="lt-LT"/>
                <w14:ligatures w14:val="none"/>
              </w:rPr>
            </w:pPr>
            <w:r w:rsidRPr="004633E5">
              <w:rPr>
                <w:rFonts w:ascii="Times New Roman" w:eastAsia="Times New Roman" w:hAnsi="Times New Roman" w:cs="Times New Roman"/>
                <w:kern w:val="0"/>
                <w:sz w:val="22"/>
                <w:szCs w:val="22"/>
                <w:lang w:eastAsia="lt-LT"/>
                <w14:ligatures w14:val="none"/>
              </w:rPr>
              <w:t xml:space="preserve">Tokiu atveju, turėtų būti siūlomi signalų generatoriai, kurių surinkimo dažnis gali būti keičiamas nuo 0,01 </w:t>
            </w:r>
            <w:proofErr w:type="spellStart"/>
            <w:r w:rsidRPr="004633E5">
              <w:rPr>
                <w:rFonts w:ascii="Times New Roman" w:eastAsia="Times New Roman" w:hAnsi="Times New Roman" w:cs="Times New Roman"/>
                <w:kern w:val="0"/>
                <w:sz w:val="22"/>
                <w:szCs w:val="22"/>
                <w:lang w:eastAsia="lt-LT"/>
                <w14:ligatures w14:val="none"/>
              </w:rPr>
              <w:t>Sa</w:t>
            </w:r>
            <w:proofErr w:type="spellEnd"/>
            <w:r w:rsidRPr="004633E5">
              <w:rPr>
                <w:rFonts w:ascii="Times New Roman" w:eastAsia="Times New Roman" w:hAnsi="Times New Roman" w:cs="Times New Roman"/>
                <w:kern w:val="0"/>
                <w:sz w:val="22"/>
                <w:szCs w:val="22"/>
                <w:lang w:eastAsia="lt-LT"/>
                <w14:ligatures w14:val="none"/>
              </w:rPr>
              <w:t xml:space="preserve">/s iki 2 </w:t>
            </w:r>
            <w:proofErr w:type="spellStart"/>
            <w:r w:rsidRPr="004633E5">
              <w:rPr>
                <w:rFonts w:ascii="Times New Roman" w:eastAsia="Times New Roman" w:hAnsi="Times New Roman" w:cs="Times New Roman"/>
                <w:kern w:val="0"/>
                <w:sz w:val="22"/>
                <w:szCs w:val="22"/>
                <w:lang w:eastAsia="lt-LT"/>
                <w14:ligatures w14:val="none"/>
              </w:rPr>
              <w:t>Gsa</w:t>
            </w:r>
            <w:proofErr w:type="spellEnd"/>
            <w:r w:rsidRPr="004633E5">
              <w:rPr>
                <w:rFonts w:ascii="Times New Roman" w:eastAsia="Times New Roman" w:hAnsi="Times New Roman" w:cs="Times New Roman"/>
                <w:kern w:val="0"/>
                <w:sz w:val="22"/>
                <w:szCs w:val="22"/>
                <w:lang w:eastAsia="lt-LT"/>
                <w14:ligatures w14:val="none"/>
              </w:rPr>
              <w:t>/s.</w:t>
            </w:r>
          </w:p>
          <w:p w14:paraId="72C07E6B" w14:textId="77777777" w:rsidR="003D4ABB" w:rsidRPr="004633E5" w:rsidRDefault="003D4ABB" w:rsidP="003D4ABB">
            <w:pPr>
              <w:spacing w:after="0" w:line="240" w:lineRule="auto"/>
              <w:rPr>
                <w:rFonts w:ascii="Times New Roman" w:eastAsia="Times New Roman" w:hAnsi="Times New Roman" w:cs="Times New Roman"/>
                <w:kern w:val="0"/>
                <w:sz w:val="22"/>
                <w:szCs w:val="22"/>
                <w:lang w:eastAsia="lt-LT"/>
                <w14:ligatures w14:val="none"/>
              </w:rPr>
            </w:pPr>
          </w:p>
          <w:p w14:paraId="5DBED6DD" w14:textId="77777777" w:rsidR="003D4ABB" w:rsidRPr="004633E5" w:rsidRDefault="003D4ABB" w:rsidP="003D4ABB">
            <w:pPr>
              <w:spacing w:after="0" w:line="240" w:lineRule="auto"/>
              <w:rPr>
                <w:rFonts w:ascii="Times New Roman" w:eastAsia="Times New Roman" w:hAnsi="Times New Roman" w:cs="Times New Roman"/>
                <w:b/>
                <w:bCs/>
                <w:kern w:val="0"/>
                <w:sz w:val="22"/>
                <w:szCs w:val="22"/>
                <w:lang w:eastAsia="lt-LT"/>
                <w14:ligatures w14:val="none"/>
              </w:rPr>
            </w:pPr>
            <w:r w:rsidRPr="004633E5">
              <w:rPr>
                <w:rFonts w:ascii="Times New Roman" w:eastAsia="Times New Roman" w:hAnsi="Times New Roman" w:cs="Times New Roman"/>
                <w:b/>
                <w:bCs/>
                <w:kern w:val="0"/>
                <w:sz w:val="22"/>
                <w:szCs w:val="22"/>
                <w:lang w:eastAsia="lt-LT"/>
                <w14:ligatures w14:val="none"/>
              </w:rPr>
              <w:t xml:space="preserve">7 pirkimo objekto dalis - </w:t>
            </w:r>
            <w:proofErr w:type="spellStart"/>
            <w:r w:rsidRPr="004633E5">
              <w:rPr>
                <w:rFonts w:ascii="Times New Roman" w:eastAsia="Times New Roman" w:hAnsi="Times New Roman" w:cs="Times New Roman"/>
                <w:b/>
                <w:bCs/>
                <w:kern w:val="0"/>
                <w:sz w:val="22"/>
                <w:szCs w:val="22"/>
                <w:lang w:eastAsia="lt-LT"/>
                <w14:ligatures w14:val="none"/>
              </w:rPr>
              <w:t>Software</w:t>
            </w:r>
            <w:proofErr w:type="spellEnd"/>
            <w:r w:rsidRPr="004633E5">
              <w:rPr>
                <w:rFonts w:ascii="Times New Roman" w:eastAsia="Times New Roman" w:hAnsi="Times New Roman" w:cs="Times New Roman"/>
                <w:b/>
                <w:bCs/>
                <w:kern w:val="0"/>
                <w:sz w:val="22"/>
                <w:szCs w:val="22"/>
                <w:lang w:eastAsia="lt-LT"/>
                <w14:ligatures w14:val="none"/>
              </w:rPr>
              <w:t xml:space="preserve"> </w:t>
            </w:r>
            <w:proofErr w:type="spellStart"/>
            <w:r w:rsidRPr="004633E5">
              <w:rPr>
                <w:rFonts w:ascii="Times New Roman" w:eastAsia="Times New Roman" w:hAnsi="Times New Roman" w:cs="Times New Roman"/>
                <w:b/>
                <w:bCs/>
                <w:kern w:val="0"/>
                <w:sz w:val="22"/>
                <w:szCs w:val="22"/>
                <w:lang w:eastAsia="lt-LT"/>
                <w14:ligatures w14:val="none"/>
              </w:rPr>
              <w:t>defined</w:t>
            </w:r>
            <w:proofErr w:type="spellEnd"/>
            <w:r w:rsidRPr="004633E5">
              <w:rPr>
                <w:rFonts w:ascii="Times New Roman" w:eastAsia="Times New Roman" w:hAnsi="Times New Roman" w:cs="Times New Roman"/>
                <w:b/>
                <w:bCs/>
                <w:kern w:val="0"/>
                <w:sz w:val="22"/>
                <w:szCs w:val="22"/>
                <w:lang w:eastAsia="lt-LT"/>
                <w14:ligatures w14:val="none"/>
              </w:rPr>
              <w:t xml:space="preserve"> </w:t>
            </w:r>
            <w:proofErr w:type="spellStart"/>
            <w:r w:rsidRPr="004633E5">
              <w:rPr>
                <w:rFonts w:ascii="Times New Roman" w:eastAsia="Times New Roman" w:hAnsi="Times New Roman" w:cs="Times New Roman"/>
                <w:b/>
                <w:bCs/>
                <w:kern w:val="0"/>
                <w:sz w:val="22"/>
                <w:szCs w:val="22"/>
                <w:lang w:eastAsia="lt-LT"/>
                <w14:ligatures w14:val="none"/>
              </w:rPr>
              <w:t>radio</w:t>
            </w:r>
            <w:proofErr w:type="spellEnd"/>
            <w:r w:rsidRPr="004633E5">
              <w:rPr>
                <w:rFonts w:ascii="Times New Roman" w:eastAsia="Times New Roman" w:hAnsi="Times New Roman" w:cs="Times New Roman"/>
                <w:b/>
                <w:bCs/>
                <w:kern w:val="0"/>
                <w:sz w:val="22"/>
                <w:szCs w:val="22"/>
                <w:lang w:eastAsia="lt-LT"/>
                <w14:ligatures w14:val="none"/>
              </w:rPr>
              <w:t xml:space="preserve"> (SDR) tyrimo įrangos komplektas, (1 komplektas):</w:t>
            </w:r>
          </w:p>
          <w:p w14:paraId="7D90DA0B" w14:textId="7D45D032" w:rsidR="003D4ABB" w:rsidRPr="004633E5" w:rsidRDefault="003D4ABB" w:rsidP="003D4ABB">
            <w:pPr>
              <w:spacing w:after="0" w:line="240" w:lineRule="auto"/>
              <w:rPr>
                <w:rFonts w:ascii="Times New Roman" w:eastAsia="Times New Roman" w:hAnsi="Times New Roman" w:cs="Times New Roman"/>
                <w:kern w:val="0"/>
                <w:sz w:val="22"/>
                <w:szCs w:val="22"/>
                <w:lang w:eastAsia="lt-LT"/>
                <w14:ligatures w14:val="none"/>
              </w:rPr>
            </w:pPr>
            <w:r w:rsidRPr="004633E5">
              <w:rPr>
                <w:rFonts w:ascii="Times New Roman" w:eastAsia="Times New Roman" w:hAnsi="Times New Roman" w:cs="Times New Roman"/>
                <w:kern w:val="0"/>
                <w:sz w:val="22"/>
                <w:szCs w:val="22"/>
                <w:lang w:eastAsia="lt-LT"/>
                <w14:ligatures w14:val="none"/>
              </w:rPr>
              <w:t xml:space="preserve">Reikalavimas „Ne mažiau kaip 2 kanalų </w:t>
            </w:r>
            <w:proofErr w:type="spellStart"/>
            <w:r w:rsidRPr="004633E5">
              <w:rPr>
                <w:rFonts w:ascii="Times New Roman" w:eastAsia="Times New Roman" w:hAnsi="Times New Roman" w:cs="Times New Roman"/>
                <w:kern w:val="0"/>
                <w:sz w:val="22"/>
                <w:szCs w:val="22"/>
                <w:lang w:eastAsia="lt-LT"/>
                <w14:ligatures w14:val="none"/>
              </w:rPr>
              <w:t>siustuvo</w:t>
            </w:r>
            <w:proofErr w:type="spellEnd"/>
            <w:r w:rsidRPr="004633E5">
              <w:rPr>
                <w:rFonts w:ascii="Times New Roman" w:eastAsia="Times New Roman" w:hAnsi="Times New Roman" w:cs="Times New Roman"/>
                <w:kern w:val="0"/>
                <w:sz w:val="22"/>
                <w:szCs w:val="22"/>
                <w:lang w:eastAsia="lt-LT"/>
                <w14:ligatures w14:val="none"/>
              </w:rPr>
              <w:t xml:space="preserve"> – imtuvo blokas“ reikėtų patikslinti ar du kanalai 1 imtuvo + 1 siųstuvo kanalas ar  2 imtuvo + 2 siųstuvo kanalai, nes rinkoje yra variantai.</w:t>
            </w:r>
          </w:p>
        </w:tc>
        <w:tc>
          <w:tcPr>
            <w:tcW w:w="2882" w:type="dxa"/>
            <w:tcBorders>
              <w:top w:val="single" w:sz="4" w:space="0" w:color="000000"/>
              <w:left w:val="single" w:sz="4" w:space="0" w:color="000000"/>
              <w:bottom w:val="single" w:sz="4" w:space="0" w:color="000000"/>
              <w:right w:val="single" w:sz="4" w:space="0" w:color="000000"/>
            </w:tcBorders>
          </w:tcPr>
          <w:p w14:paraId="2A5E7518" w14:textId="77777777" w:rsidR="003D4ABB" w:rsidRPr="004633E5" w:rsidRDefault="003D4ABB" w:rsidP="003D4ABB">
            <w:pPr>
              <w:spacing w:after="0" w:line="240" w:lineRule="auto"/>
              <w:rPr>
                <w:rFonts w:ascii="Times New Roman" w:eastAsia="Times New Roman" w:hAnsi="Times New Roman" w:cs="Times New Roman"/>
                <w:b/>
                <w:bCs/>
                <w:kern w:val="0"/>
                <w:sz w:val="22"/>
                <w:szCs w:val="22"/>
                <w:lang w:eastAsia="lt-LT"/>
                <w14:ligatures w14:val="none"/>
              </w:rPr>
            </w:pPr>
            <w:r w:rsidRPr="004633E5">
              <w:rPr>
                <w:rFonts w:ascii="Times New Roman" w:eastAsia="Times New Roman" w:hAnsi="Times New Roman" w:cs="Times New Roman"/>
                <w:b/>
                <w:bCs/>
                <w:kern w:val="0"/>
                <w:sz w:val="22"/>
                <w:szCs w:val="22"/>
                <w:lang w:eastAsia="lt-LT"/>
                <w14:ligatures w14:val="none"/>
              </w:rPr>
              <w:lastRenderedPageBreak/>
              <w:t>Pastabų Dalyvis Nr. 1</w:t>
            </w:r>
            <w:r w:rsidR="00F614B8" w:rsidRPr="004633E5">
              <w:rPr>
                <w:rFonts w:ascii="Times New Roman" w:eastAsia="Times New Roman" w:hAnsi="Times New Roman" w:cs="Times New Roman"/>
                <w:b/>
                <w:bCs/>
                <w:kern w:val="0"/>
                <w:sz w:val="22"/>
                <w:szCs w:val="22"/>
                <w:lang w:eastAsia="lt-LT"/>
                <w14:ligatures w14:val="none"/>
              </w:rPr>
              <w:t xml:space="preserve"> ir Dalyvis Nr. </w:t>
            </w:r>
            <w:r w:rsidR="005468C6" w:rsidRPr="004633E5">
              <w:rPr>
                <w:rFonts w:ascii="Times New Roman" w:eastAsia="Times New Roman" w:hAnsi="Times New Roman" w:cs="Times New Roman"/>
                <w:b/>
                <w:bCs/>
                <w:kern w:val="0"/>
                <w:sz w:val="22"/>
                <w:szCs w:val="22"/>
                <w:lang w:val="en-US" w:eastAsia="lt-LT"/>
                <w14:ligatures w14:val="none"/>
              </w:rPr>
              <w:t xml:space="preserve">2 </w:t>
            </w:r>
            <w:proofErr w:type="spellStart"/>
            <w:r w:rsidR="005468C6" w:rsidRPr="004633E5">
              <w:rPr>
                <w:rFonts w:ascii="Times New Roman" w:eastAsia="Times New Roman" w:hAnsi="Times New Roman" w:cs="Times New Roman"/>
                <w:b/>
                <w:bCs/>
                <w:kern w:val="0"/>
                <w:sz w:val="22"/>
                <w:szCs w:val="22"/>
                <w:lang w:val="en-US" w:eastAsia="lt-LT"/>
                <w14:ligatures w14:val="none"/>
              </w:rPr>
              <w:t>nepateik</w:t>
            </w:r>
            <w:proofErr w:type="spellEnd"/>
            <w:r w:rsidR="005468C6" w:rsidRPr="004633E5">
              <w:rPr>
                <w:rFonts w:ascii="Times New Roman" w:eastAsia="Times New Roman" w:hAnsi="Times New Roman" w:cs="Times New Roman"/>
                <w:b/>
                <w:bCs/>
                <w:kern w:val="0"/>
                <w:sz w:val="22"/>
                <w:szCs w:val="22"/>
                <w:lang w:eastAsia="lt-LT"/>
                <w14:ligatures w14:val="none"/>
              </w:rPr>
              <w:t>ė.</w:t>
            </w:r>
          </w:p>
          <w:p w14:paraId="6C2C24C4" w14:textId="3999CD60" w:rsidR="0099392B" w:rsidRPr="004633E5" w:rsidRDefault="0099392B" w:rsidP="003D4ABB">
            <w:pPr>
              <w:spacing w:after="0" w:line="240" w:lineRule="auto"/>
              <w:rPr>
                <w:rFonts w:ascii="Times New Roman" w:eastAsia="Times New Roman" w:hAnsi="Times New Roman" w:cs="Times New Roman"/>
                <w:b/>
                <w:bCs/>
                <w:kern w:val="0"/>
                <w:sz w:val="22"/>
                <w:szCs w:val="22"/>
                <w:lang w:val="en-US" w:eastAsia="lt-LT"/>
                <w14:ligatures w14:val="none"/>
              </w:rPr>
            </w:pPr>
            <w:r w:rsidRPr="004633E5">
              <w:rPr>
                <w:rFonts w:ascii="Times New Roman" w:eastAsia="Times New Roman" w:hAnsi="Times New Roman" w:cs="Times New Roman"/>
                <w:b/>
                <w:bCs/>
                <w:kern w:val="0"/>
                <w:sz w:val="22"/>
                <w:szCs w:val="22"/>
                <w:lang w:eastAsia="lt-LT"/>
                <w14:ligatures w14:val="none"/>
              </w:rPr>
              <w:t xml:space="preserve">Į Dalyvio Nr. </w:t>
            </w:r>
            <w:r w:rsidRPr="004633E5">
              <w:rPr>
                <w:rFonts w:ascii="Times New Roman" w:eastAsia="Times New Roman" w:hAnsi="Times New Roman" w:cs="Times New Roman"/>
                <w:b/>
                <w:bCs/>
                <w:kern w:val="0"/>
                <w:sz w:val="22"/>
                <w:szCs w:val="22"/>
                <w:lang w:val="en-US" w:eastAsia="lt-LT"/>
                <w14:ligatures w14:val="none"/>
              </w:rPr>
              <w:t xml:space="preserve">3 </w:t>
            </w:r>
            <w:proofErr w:type="spellStart"/>
            <w:r w:rsidRPr="004633E5">
              <w:rPr>
                <w:rFonts w:ascii="Times New Roman" w:eastAsia="Times New Roman" w:hAnsi="Times New Roman" w:cs="Times New Roman"/>
                <w:b/>
                <w:bCs/>
                <w:kern w:val="0"/>
                <w:sz w:val="22"/>
                <w:szCs w:val="22"/>
                <w:lang w:val="en-US" w:eastAsia="lt-LT"/>
                <w14:ligatures w14:val="none"/>
              </w:rPr>
              <w:t>pastabas</w:t>
            </w:r>
            <w:proofErr w:type="spellEnd"/>
            <w:r w:rsidRPr="004633E5">
              <w:rPr>
                <w:rFonts w:ascii="Times New Roman" w:eastAsia="Times New Roman" w:hAnsi="Times New Roman" w:cs="Times New Roman"/>
                <w:b/>
                <w:bCs/>
                <w:kern w:val="0"/>
                <w:sz w:val="22"/>
                <w:szCs w:val="22"/>
                <w:lang w:val="en-US" w:eastAsia="lt-LT"/>
                <w14:ligatures w14:val="none"/>
              </w:rPr>
              <w:t xml:space="preserve"> </w:t>
            </w:r>
            <w:proofErr w:type="spellStart"/>
            <w:r w:rsidR="004633E5" w:rsidRPr="004633E5">
              <w:rPr>
                <w:rFonts w:ascii="Times New Roman" w:eastAsia="Times New Roman" w:hAnsi="Times New Roman" w:cs="Times New Roman"/>
                <w:b/>
                <w:bCs/>
                <w:kern w:val="0"/>
                <w:sz w:val="22"/>
                <w:szCs w:val="22"/>
                <w:lang w:val="en-US" w:eastAsia="lt-LT"/>
                <w14:ligatures w14:val="none"/>
              </w:rPr>
              <w:t>atsižvelgsime</w:t>
            </w:r>
            <w:proofErr w:type="spellEnd"/>
            <w:r w:rsidR="004633E5" w:rsidRPr="004633E5">
              <w:rPr>
                <w:rFonts w:ascii="Times New Roman" w:eastAsia="Times New Roman" w:hAnsi="Times New Roman" w:cs="Times New Roman"/>
                <w:b/>
                <w:bCs/>
                <w:kern w:val="0"/>
                <w:sz w:val="22"/>
                <w:szCs w:val="22"/>
                <w:lang w:val="en-US" w:eastAsia="lt-LT"/>
                <w14:ligatures w14:val="none"/>
              </w:rPr>
              <w:t xml:space="preserve"> </w:t>
            </w:r>
            <w:proofErr w:type="spellStart"/>
            <w:r w:rsidR="004633E5" w:rsidRPr="004633E5">
              <w:rPr>
                <w:rFonts w:ascii="Times New Roman" w:eastAsia="Times New Roman" w:hAnsi="Times New Roman" w:cs="Times New Roman"/>
                <w:b/>
                <w:bCs/>
                <w:kern w:val="0"/>
                <w:sz w:val="22"/>
                <w:szCs w:val="22"/>
                <w:lang w:val="en-US" w:eastAsia="lt-LT"/>
                <w14:ligatures w14:val="none"/>
              </w:rPr>
              <w:t>sekančiai</w:t>
            </w:r>
            <w:proofErr w:type="spellEnd"/>
            <w:r w:rsidR="004633E5" w:rsidRPr="004633E5">
              <w:rPr>
                <w:rFonts w:ascii="Times New Roman" w:eastAsia="Times New Roman" w:hAnsi="Times New Roman" w:cs="Times New Roman"/>
                <w:b/>
                <w:bCs/>
                <w:kern w:val="0"/>
                <w:sz w:val="22"/>
                <w:szCs w:val="22"/>
                <w:lang w:val="en-US" w:eastAsia="lt-LT"/>
                <w14:ligatures w14:val="none"/>
              </w:rPr>
              <w:t>:</w:t>
            </w:r>
          </w:p>
          <w:p w14:paraId="0358C388" w14:textId="05890E8D" w:rsidR="000E2A76" w:rsidRPr="004633E5" w:rsidRDefault="004633E5" w:rsidP="003D4ABB">
            <w:pPr>
              <w:spacing w:after="0" w:line="240" w:lineRule="auto"/>
              <w:rPr>
                <w:rFonts w:ascii="Times New Roman" w:eastAsia="Times New Roman" w:hAnsi="Times New Roman" w:cs="Times New Roman"/>
                <w:b/>
                <w:bCs/>
                <w:kern w:val="0"/>
                <w:sz w:val="22"/>
                <w:szCs w:val="22"/>
                <w:lang w:eastAsia="lt-LT"/>
                <w14:ligatures w14:val="none"/>
              </w:rPr>
            </w:pPr>
            <w:r w:rsidRPr="004633E5">
              <w:rPr>
                <w:rFonts w:ascii="Times New Roman" w:eastAsia="Times New Roman" w:hAnsi="Times New Roman" w:cs="Times New Roman"/>
                <w:b/>
                <w:bCs/>
                <w:kern w:val="0"/>
                <w:sz w:val="22"/>
                <w:szCs w:val="22"/>
                <w:lang w:val="en-US" w:eastAsia="lt-LT"/>
                <w14:ligatures w14:val="none"/>
              </w:rPr>
              <w:lastRenderedPageBreak/>
              <w:t xml:space="preserve">a) </w:t>
            </w:r>
            <w:proofErr w:type="spellStart"/>
            <w:r w:rsidRPr="004633E5">
              <w:rPr>
                <w:rFonts w:ascii="Times New Roman" w:eastAsia="Times New Roman" w:hAnsi="Times New Roman" w:cs="Times New Roman"/>
                <w:b/>
                <w:bCs/>
                <w:kern w:val="0"/>
                <w:sz w:val="22"/>
                <w:szCs w:val="22"/>
                <w:lang w:val="en-US" w:eastAsia="lt-LT"/>
                <w14:ligatures w14:val="none"/>
              </w:rPr>
              <w:t>Prieš</w:t>
            </w:r>
            <w:proofErr w:type="spellEnd"/>
            <w:r w:rsidRPr="004633E5">
              <w:rPr>
                <w:rFonts w:ascii="Times New Roman" w:eastAsia="Times New Roman" w:hAnsi="Times New Roman" w:cs="Times New Roman"/>
                <w:b/>
                <w:bCs/>
                <w:kern w:val="0"/>
                <w:sz w:val="22"/>
                <w:szCs w:val="22"/>
                <w:lang w:val="en-US" w:eastAsia="lt-LT"/>
                <w14:ligatures w14:val="none"/>
              </w:rPr>
              <w:t xml:space="preserve"> </w:t>
            </w:r>
            <w:proofErr w:type="spellStart"/>
            <w:r w:rsidRPr="004633E5">
              <w:rPr>
                <w:rFonts w:ascii="Times New Roman" w:eastAsia="Times New Roman" w:hAnsi="Times New Roman" w:cs="Times New Roman"/>
                <w:b/>
                <w:bCs/>
                <w:kern w:val="0"/>
                <w:sz w:val="22"/>
                <w:szCs w:val="22"/>
                <w:lang w:val="en-US" w:eastAsia="lt-LT"/>
                <w14:ligatures w14:val="none"/>
              </w:rPr>
              <w:t>skelbiant</w:t>
            </w:r>
            <w:proofErr w:type="spellEnd"/>
            <w:r w:rsidRPr="004633E5">
              <w:rPr>
                <w:rFonts w:ascii="Times New Roman" w:eastAsia="Times New Roman" w:hAnsi="Times New Roman" w:cs="Times New Roman"/>
                <w:b/>
                <w:bCs/>
                <w:kern w:val="0"/>
                <w:sz w:val="22"/>
                <w:szCs w:val="22"/>
                <w:lang w:val="en-US" w:eastAsia="lt-LT"/>
                <w14:ligatures w14:val="none"/>
              </w:rPr>
              <w:t xml:space="preserve"> </w:t>
            </w:r>
            <w:proofErr w:type="spellStart"/>
            <w:r w:rsidRPr="004633E5">
              <w:rPr>
                <w:rFonts w:ascii="Times New Roman" w:eastAsia="Times New Roman" w:hAnsi="Times New Roman" w:cs="Times New Roman"/>
                <w:b/>
                <w:bCs/>
                <w:kern w:val="0"/>
                <w:sz w:val="22"/>
                <w:szCs w:val="22"/>
                <w:lang w:val="en-US" w:eastAsia="lt-LT"/>
                <w14:ligatures w14:val="none"/>
              </w:rPr>
              <w:t>pirkimą</w:t>
            </w:r>
            <w:proofErr w:type="spellEnd"/>
            <w:r w:rsidRPr="004633E5">
              <w:rPr>
                <w:rFonts w:ascii="Times New Roman" w:eastAsia="Times New Roman" w:hAnsi="Times New Roman" w:cs="Times New Roman"/>
                <w:b/>
                <w:bCs/>
                <w:kern w:val="0"/>
                <w:sz w:val="22"/>
                <w:szCs w:val="22"/>
                <w:lang w:val="en-US" w:eastAsia="lt-LT"/>
                <w14:ligatures w14:val="none"/>
              </w:rPr>
              <w:t xml:space="preserve"> bus </w:t>
            </w:r>
            <w:proofErr w:type="spellStart"/>
            <w:r w:rsidRPr="004633E5">
              <w:rPr>
                <w:rFonts w:ascii="Times New Roman" w:eastAsia="Times New Roman" w:hAnsi="Times New Roman" w:cs="Times New Roman"/>
                <w:b/>
                <w:bCs/>
                <w:kern w:val="0"/>
                <w:sz w:val="22"/>
                <w:szCs w:val="22"/>
                <w:lang w:val="en-US" w:eastAsia="lt-LT"/>
                <w14:ligatures w14:val="none"/>
              </w:rPr>
              <w:t>persvarstoma</w:t>
            </w:r>
            <w:proofErr w:type="spellEnd"/>
            <w:r w:rsidRPr="004633E5">
              <w:rPr>
                <w:rFonts w:ascii="Times New Roman" w:eastAsia="Times New Roman" w:hAnsi="Times New Roman" w:cs="Times New Roman"/>
                <w:b/>
                <w:bCs/>
                <w:kern w:val="0"/>
                <w:sz w:val="22"/>
                <w:szCs w:val="22"/>
                <w:lang w:val="en-US" w:eastAsia="lt-LT"/>
                <w14:ligatures w14:val="none"/>
              </w:rPr>
              <w:t xml:space="preserve"> 2 </w:t>
            </w:r>
            <w:proofErr w:type="spellStart"/>
            <w:r w:rsidRPr="004633E5">
              <w:rPr>
                <w:rFonts w:ascii="Times New Roman" w:eastAsia="Times New Roman" w:hAnsi="Times New Roman" w:cs="Times New Roman"/>
                <w:b/>
                <w:bCs/>
                <w:kern w:val="0"/>
                <w:sz w:val="22"/>
                <w:szCs w:val="22"/>
                <w:lang w:val="en-US" w:eastAsia="lt-LT"/>
                <w14:ligatures w14:val="none"/>
              </w:rPr>
              <w:t>pirkimo</w:t>
            </w:r>
            <w:proofErr w:type="spellEnd"/>
            <w:r w:rsidRPr="004633E5">
              <w:rPr>
                <w:rFonts w:ascii="Times New Roman" w:eastAsia="Times New Roman" w:hAnsi="Times New Roman" w:cs="Times New Roman"/>
                <w:b/>
                <w:bCs/>
                <w:kern w:val="0"/>
                <w:sz w:val="22"/>
                <w:szCs w:val="22"/>
                <w:lang w:val="en-US" w:eastAsia="lt-LT"/>
                <w14:ligatures w14:val="none"/>
              </w:rPr>
              <w:t xml:space="preserve"> </w:t>
            </w:r>
            <w:proofErr w:type="spellStart"/>
            <w:r w:rsidRPr="004633E5">
              <w:rPr>
                <w:rFonts w:ascii="Times New Roman" w:eastAsia="Times New Roman" w:hAnsi="Times New Roman" w:cs="Times New Roman"/>
                <w:b/>
                <w:bCs/>
                <w:kern w:val="0"/>
                <w:sz w:val="22"/>
                <w:szCs w:val="22"/>
                <w:lang w:val="en-US" w:eastAsia="lt-LT"/>
                <w14:ligatures w14:val="none"/>
              </w:rPr>
              <w:t>objekto</w:t>
            </w:r>
            <w:proofErr w:type="spellEnd"/>
            <w:r w:rsidRPr="004633E5">
              <w:rPr>
                <w:rFonts w:ascii="Times New Roman" w:eastAsia="Times New Roman" w:hAnsi="Times New Roman" w:cs="Times New Roman"/>
                <w:b/>
                <w:bCs/>
                <w:kern w:val="0"/>
                <w:sz w:val="22"/>
                <w:szCs w:val="22"/>
                <w:lang w:val="en-US" w:eastAsia="lt-LT"/>
                <w14:ligatures w14:val="none"/>
              </w:rPr>
              <w:t xml:space="preserve"> </w:t>
            </w:r>
            <w:proofErr w:type="spellStart"/>
            <w:r w:rsidRPr="004633E5">
              <w:rPr>
                <w:rFonts w:ascii="Times New Roman" w:eastAsia="Times New Roman" w:hAnsi="Times New Roman" w:cs="Times New Roman"/>
                <w:b/>
                <w:bCs/>
                <w:kern w:val="0"/>
                <w:sz w:val="22"/>
                <w:szCs w:val="22"/>
                <w:lang w:val="en-US" w:eastAsia="lt-LT"/>
                <w14:ligatures w14:val="none"/>
              </w:rPr>
              <w:t>daliai</w:t>
            </w:r>
            <w:proofErr w:type="spellEnd"/>
            <w:r w:rsidRPr="004633E5">
              <w:rPr>
                <w:rFonts w:ascii="Times New Roman" w:eastAsia="Times New Roman" w:hAnsi="Times New Roman" w:cs="Times New Roman"/>
                <w:b/>
                <w:bCs/>
                <w:kern w:val="0"/>
                <w:sz w:val="22"/>
                <w:szCs w:val="22"/>
                <w:lang w:val="en-US" w:eastAsia="lt-LT"/>
                <w14:ligatures w14:val="none"/>
              </w:rPr>
              <w:t xml:space="preserve"> </w:t>
            </w:r>
            <w:proofErr w:type="spellStart"/>
            <w:r w:rsidRPr="004633E5">
              <w:rPr>
                <w:rFonts w:ascii="Times New Roman" w:eastAsia="Times New Roman" w:hAnsi="Times New Roman" w:cs="Times New Roman"/>
                <w:b/>
                <w:bCs/>
                <w:kern w:val="0"/>
                <w:sz w:val="22"/>
                <w:szCs w:val="22"/>
                <w:lang w:val="en-US" w:eastAsia="lt-LT"/>
                <w14:ligatures w14:val="none"/>
              </w:rPr>
              <w:t>skirta</w:t>
            </w:r>
            <w:proofErr w:type="spellEnd"/>
            <w:r w:rsidRPr="004633E5">
              <w:rPr>
                <w:rFonts w:ascii="Times New Roman" w:eastAsia="Times New Roman" w:hAnsi="Times New Roman" w:cs="Times New Roman"/>
                <w:b/>
                <w:bCs/>
                <w:kern w:val="0"/>
                <w:sz w:val="22"/>
                <w:szCs w:val="22"/>
                <w:lang w:val="en-US" w:eastAsia="lt-LT"/>
                <w14:ligatures w14:val="none"/>
              </w:rPr>
              <w:t xml:space="preserve"> l</w:t>
            </w:r>
            <w:proofErr w:type="spellStart"/>
            <w:r w:rsidRPr="004633E5">
              <w:rPr>
                <w:rFonts w:ascii="Times New Roman" w:eastAsia="Times New Roman" w:hAnsi="Times New Roman" w:cs="Times New Roman"/>
                <w:b/>
                <w:bCs/>
                <w:kern w:val="0"/>
                <w:sz w:val="22"/>
                <w:szCs w:val="22"/>
                <w:lang w:eastAsia="lt-LT"/>
                <w14:ligatures w14:val="none"/>
              </w:rPr>
              <w:t>ėšų</w:t>
            </w:r>
            <w:proofErr w:type="spellEnd"/>
            <w:r w:rsidRPr="004633E5">
              <w:rPr>
                <w:rFonts w:ascii="Times New Roman" w:eastAsia="Times New Roman" w:hAnsi="Times New Roman" w:cs="Times New Roman"/>
                <w:b/>
                <w:bCs/>
                <w:kern w:val="0"/>
                <w:sz w:val="22"/>
                <w:szCs w:val="22"/>
                <w:lang w:eastAsia="lt-LT"/>
                <w14:ligatures w14:val="none"/>
              </w:rPr>
              <w:t xml:space="preserve"> suma, bei peržiūrimos techninės </w:t>
            </w:r>
            <w:proofErr w:type="gramStart"/>
            <w:r w:rsidRPr="004633E5">
              <w:rPr>
                <w:rFonts w:ascii="Times New Roman" w:eastAsia="Times New Roman" w:hAnsi="Times New Roman" w:cs="Times New Roman"/>
                <w:b/>
                <w:bCs/>
                <w:kern w:val="0"/>
                <w:sz w:val="22"/>
                <w:szCs w:val="22"/>
                <w:lang w:eastAsia="lt-LT"/>
                <w14:ligatures w14:val="none"/>
              </w:rPr>
              <w:t>specifikacijos;</w:t>
            </w:r>
            <w:proofErr w:type="gramEnd"/>
          </w:p>
          <w:p w14:paraId="745D57E6" w14:textId="7DCB44C3" w:rsidR="004633E5" w:rsidRPr="004633E5" w:rsidRDefault="004633E5" w:rsidP="003D4ABB">
            <w:pPr>
              <w:spacing w:after="0" w:line="240" w:lineRule="auto"/>
              <w:rPr>
                <w:rFonts w:ascii="Times New Roman" w:eastAsia="Times New Roman" w:hAnsi="Times New Roman" w:cs="Times New Roman"/>
                <w:b/>
                <w:bCs/>
                <w:kern w:val="0"/>
                <w:sz w:val="22"/>
                <w:szCs w:val="22"/>
                <w:lang w:val="en-US" w:eastAsia="lt-LT"/>
                <w14:ligatures w14:val="none"/>
              </w:rPr>
            </w:pPr>
            <w:r w:rsidRPr="004633E5">
              <w:rPr>
                <w:rFonts w:ascii="Times New Roman" w:eastAsia="Times New Roman" w:hAnsi="Times New Roman" w:cs="Times New Roman"/>
                <w:b/>
                <w:bCs/>
                <w:kern w:val="0"/>
                <w:sz w:val="22"/>
                <w:szCs w:val="22"/>
                <w:lang w:val="en-US" w:eastAsia="lt-LT"/>
                <w14:ligatures w14:val="none"/>
              </w:rPr>
              <w:t xml:space="preserve">b) Į </w:t>
            </w:r>
            <w:proofErr w:type="spellStart"/>
            <w:r w:rsidRPr="004633E5">
              <w:rPr>
                <w:rFonts w:ascii="Times New Roman" w:eastAsia="Times New Roman" w:hAnsi="Times New Roman" w:cs="Times New Roman"/>
                <w:b/>
                <w:bCs/>
                <w:kern w:val="0"/>
                <w:sz w:val="22"/>
                <w:szCs w:val="22"/>
                <w:lang w:val="en-US" w:eastAsia="lt-LT"/>
                <w14:ligatures w14:val="none"/>
              </w:rPr>
              <w:t>pastabas</w:t>
            </w:r>
            <w:proofErr w:type="spellEnd"/>
            <w:r w:rsidRPr="004633E5">
              <w:rPr>
                <w:rFonts w:ascii="Times New Roman" w:eastAsia="Times New Roman" w:hAnsi="Times New Roman" w:cs="Times New Roman"/>
                <w:b/>
                <w:bCs/>
                <w:kern w:val="0"/>
                <w:sz w:val="22"/>
                <w:szCs w:val="22"/>
                <w:lang w:val="en-US" w:eastAsia="lt-LT"/>
                <w14:ligatures w14:val="none"/>
              </w:rPr>
              <w:t xml:space="preserve"> </w:t>
            </w:r>
            <w:proofErr w:type="spellStart"/>
            <w:r w:rsidRPr="004633E5">
              <w:rPr>
                <w:rFonts w:ascii="Times New Roman" w:eastAsia="Times New Roman" w:hAnsi="Times New Roman" w:cs="Times New Roman"/>
                <w:b/>
                <w:bCs/>
                <w:kern w:val="0"/>
                <w:sz w:val="22"/>
                <w:szCs w:val="22"/>
                <w:lang w:val="en-US" w:eastAsia="lt-LT"/>
                <w14:ligatures w14:val="none"/>
              </w:rPr>
              <w:t>dėl</w:t>
            </w:r>
            <w:proofErr w:type="spellEnd"/>
            <w:r w:rsidRPr="004633E5">
              <w:rPr>
                <w:rFonts w:ascii="Times New Roman" w:eastAsia="Times New Roman" w:hAnsi="Times New Roman" w:cs="Times New Roman"/>
                <w:b/>
                <w:bCs/>
                <w:kern w:val="0"/>
                <w:sz w:val="22"/>
                <w:szCs w:val="22"/>
                <w:lang w:val="en-US" w:eastAsia="lt-LT"/>
                <w14:ligatures w14:val="none"/>
              </w:rPr>
              <w:t xml:space="preserve"> 5 </w:t>
            </w:r>
            <w:proofErr w:type="spellStart"/>
            <w:r w:rsidRPr="004633E5">
              <w:rPr>
                <w:rFonts w:ascii="Times New Roman" w:eastAsia="Times New Roman" w:hAnsi="Times New Roman" w:cs="Times New Roman"/>
                <w:b/>
                <w:bCs/>
                <w:kern w:val="0"/>
                <w:sz w:val="22"/>
                <w:szCs w:val="22"/>
                <w:lang w:val="en-US" w:eastAsia="lt-LT"/>
                <w14:ligatures w14:val="none"/>
              </w:rPr>
              <w:t>pirkimo</w:t>
            </w:r>
            <w:proofErr w:type="spellEnd"/>
            <w:r w:rsidRPr="004633E5">
              <w:rPr>
                <w:rFonts w:ascii="Times New Roman" w:eastAsia="Times New Roman" w:hAnsi="Times New Roman" w:cs="Times New Roman"/>
                <w:b/>
                <w:bCs/>
                <w:kern w:val="0"/>
                <w:sz w:val="22"/>
                <w:szCs w:val="22"/>
                <w:lang w:val="en-US" w:eastAsia="lt-LT"/>
                <w14:ligatures w14:val="none"/>
              </w:rPr>
              <w:t xml:space="preserve"> </w:t>
            </w:r>
            <w:proofErr w:type="spellStart"/>
            <w:r w:rsidRPr="004633E5">
              <w:rPr>
                <w:rFonts w:ascii="Times New Roman" w:eastAsia="Times New Roman" w:hAnsi="Times New Roman" w:cs="Times New Roman"/>
                <w:b/>
                <w:bCs/>
                <w:kern w:val="0"/>
                <w:sz w:val="22"/>
                <w:szCs w:val="22"/>
                <w:lang w:val="en-US" w:eastAsia="lt-LT"/>
                <w14:ligatures w14:val="none"/>
              </w:rPr>
              <w:t>objekto</w:t>
            </w:r>
            <w:proofErr w:type="spellEnd"/>
            <w:r w:rsidRPr="004633E5">
              <w:rPr>
                <w:rFonts w:ascii="Times New Roman" w:eastAsia="Times New Roman" w:hAnsi="Times New Roman" w:cs="Times New Roman"/>
                <w:b/>
                <w:bCs/>
                <w:kern w:val="0"/>
                <w:sz w:val="22"/>
                <w:szCs w:val="22"/>
                <w:lang w:val="en-US" w:eastAsia="lt-LT"/>
                <w14:ligatures w14:val="none"/>
              </w:rPr>
              <w:t xml:space="preserve"> </w:t>
            </w:r>
            <w:proofErr w:type="spellStart"/>
            <w:r w:rsidRPr="004633E5">
              <w:rPr>
                <w:rFonts w:ascii="Times New Roman" w:eastAsia="Times New Roman" w:hAnsi="Times New Roman" w:cs="Times New Roman"/>
                <w:b/>
                <w:bCs/>
                <w:kern w:val="0"/>
                <w:sz w:val="22"/>
                <w:szCs w:val="22"/>
                <w:lang w:val="en-US" w:eastAsia="lt-LT"/>
                <w14:ligatures w14:val="none"/>
              </w:rPr>
              <w:t>dalies</w:t>
            </w:r>
            <w:proofErr w:type="spellEnd"/>
            <w:r w:rsidRPr="004633E5">
              <w:rPr>
                <w:rFonts w:ascii="Times New Roman" w:eastAsia="Times New Roman" w:hAnsi="Times New Roman" w:cs="Times New Roman"/>
                <w:b/>
                <w:bCs/>
                <w:kern w:val="0"/>
                <w:sz w:val="22"/>
                <w:szCs w:val="22"/>
                <w:lang w:val="en-US" w:eastAsia="lt-LT"/>
                <w14:ligatures w14:val="none"/>
              </w:rPr>
              <w:t xml:space="preserve"> </w:t>
            </w:r>
            <w:proofErr w:type="spellStart"/>
            <w:r w:rsidRPr="004633E5">
              <w:rPr>
                <w:rFonts w:ascii="Times New Roman" w:eastAsia="Times New Roman" w:hAnsi="Times New Roman" w:cs="Times New Roman"/>
                <w:b/>
                <w:bCs/>
                <w:kern w:val="0"/>
                <w:sz w:val="22"/>
                <w:szCs w:val="22"/>
                <w:lang w:val="en-US" w:eastAsia="lt-LT"/>
                <w14:ligatures w14:val="none"/>
              </w:rPr>
              <w:t>neplanuojama</w:t>
            </w:r>
            <w:proofErr w:type="spellEnd"/>
            <w:r w:rsidRPr="004633E5">
              <w:rPr>
                <w:rFonts w:ascii="Times New Roman" w:eastAsia="Times New Roman" w:hAnsi="Times New Roman" w:cs="Times New Roman"/>
                <w:b/>
                <w:bCs/>
                <w:kern w:val="0"/>
                <w:sz w:val="22"/>
                <w:szCs w:val="22"/>
                <w:lang w:val="en-US" w:eastAsia="lt-LT"/>
                <w14:ligatures w14:val="none"/>
              </w:rPr>
              <w:t xml:space="preserve"> </w:t>
            </w:r>
            <w:proofErr w:type="spellStart"/>
            <w:r w:rsidRPr="004633E5">
              <w:rPr>
                <w:rFonts w:ascii="Times New Roman" w:eastAsia="Times New Roman" w:hAnsi="Times New Roman" w:cs="Times New Roman"/>
                <w:b/>
                <w:bCs/>
                <w:kern w:val="0"/>
                <w:sz w:val="22"/>
                <w:szCs w:val="22"/>
                <w:lang w:val="en-US" w:eastAsia="lt-LT"/>
                <w14:ligatures w14:val="none"/>
              </w:rPr>
              <w:t>atsi</w:t>
            </w:r>
            <w:proofErr w:type="spellEnd"/>
            <w:r w:rsidRPr="004633E5">
              <w:rPr>
                <w:rFonts w:ascii="Times New Roman" w:eastAsia="Times New Roman" w:hAnsi="Times New Roman" w:cs="Times New Roman"/>
                <w:b/>
                <w:bCs/>
                <w:kern w:val="0"/>
                <w:sz w:val="22"/>
                <w:szCs w:val="22"/>
                <w:lang w:eastAsia="lt-LT"/>
                <w14:ligatures w14:val="none"/>
              </w:rPr>
              <w:t>ž</w:t>
            </w:r>
            <w:proofErr w:type="spellStart"/>
            <w:r w:rsidRPr="004633E5">
              <w:rPr>
                <w:rFonts w:ascii="Times New Roman" w:eastAsia="Times New Roman" w:hAnsi="Times New Roman" w:cs="Times New Roman"/>
                <w:b/>
                <w:bCs/>
                <w:kern w:val="0"/>
                <w:sz w:val="22"/>
                <w:szCs w:val="22"/>
                <w:lang w:val="en-US" w:eastAsia="lt-LT"/>
                <w14:ligatures w14:val="none"/>
              </w:rPr>
              <w:t>velgti</w:t>
            </w:r>
            <w:proofErr w:type="spellEnd"/>
            <w:r w:rsidRPr="004633E5">
              <w:rPr>
                <w:rFonts w:ascii="Times New Roman" w:eastAsia="Times New Roman" w:hAnsi="Times New Roman" w:cs="Times New Roman"/>
                <w:b/>
                <w:bCs/>
                <w:kern w:val="0"/>
                <w:sz w:val="22"/>
                <w:szCs w:val="22"/>
                <w:lang w:val="en-US" w:eastAsia="lt-LT"/>
                <w14:ligatures w14:val="none"/>
              </w:rPr>
              <w:t xml:space="preserve">, </w:t>
            </w:r>
            <w:proofErr w:type="spellStart"/>
            <w:proofErr w:type="gramStart"/>
            <w:r w:rsidRPr="004633E5">
              <w:rPr>
                <w:rFonts w:ascii="Times New Roman" w:eastAsia="Times New Roman" w:hAnsi="Times New Roman" w:cs="Times New Roman"/>
                <w:b/>
                <w:bCs/>
                <w:kern w:val="0"/>
                <w:sz w:val="22"/>
                <w:szCs w:val="22"/>
                <w:lang w:val="en-US" w:eastAsia="lt-LT"/>
                <w14:ligatures w14:val="none"/>
              </w:rPr>
              <w:t>nes</w:t>
            </w:r>
            <w:proofErr w:type="spellEnd"/>
            <w:r w:rsidRPr="004633E5">
              <w:rPr>
                <w:rFonts w:ascii="Times New Roman" w:eastAsia="Times New Roman" w:hAnsi="Times New Roman" w:cs="Times New Roman"/>
                <w:b/>
                <w:bCs/>
                <w:kern w:val="0"/>
                <w:sz w:val="22"/>
                <w:szCs w:val="22"/>
                <w:lang w:val="en-US" w:eastAsia="lt-LT"/>
                <w14:ligatures w14:val="none"/>
              </w:rPr>
              <w:t xml:space="preserve">  </w:t>
            </w:r>
            <w:proofErr w:type="spellStart"/>
            <w:r w:rsidRPr="004633E5">
              <w:rPr>
                <w:rFonts w:ascii="Times New Roman" w:eastAsia="Times New Roman" w:hAnsi="Times New Roman" w:cs="Times New Roman"/>
                <w:b/>
                <w:bCs/>
                <w:kern w:val="0"/>
                <w:sz w:val="22"/>
                <w:szCs w:val="22"/>
                <w:lang w:val="en-US" w:eastAsia="lt-LT"/>
                <w14:ligatures w14:val="none"/>
              </w:rPr>
              <w:t>Perkančiajai</w:t>
            </w:r>
            <w:proofErr w:type="spellEnd"/>
            <w:proofErr w:type="gramEnd"/>
            <w:r w:rsidRPr="004633E5">
              <w:rPr>
                <w:rFonts w:ascii="Times New Roman" w:eastAsia="Times New Roman" w:hAnsi="Times New Roman" w:cs="Times New Roman"/>
                <w:b/>
                <w:bCs/>
                <w:kern w:val="0"/>
                <w:sz w:val="22"/>
                <w:szCs w:val="22"/>
                <w:lang w:val="en-US" w:eastAsia="lt-LT"/>
                <w14:ligatures w14:val="none"/>
              </w:rPr>
              <w:t xml:space="preserve">  </w:t>
            </w:r>
            <w:proofErr w:type="spellStart"/>
            <w:r w:rsidRPr="004633E5">
              <w:rPr>
                <w:rFonts w:ascii="Times New Roman" w:eastAsia="Times New Roman" w:hAnsi="Times New Roman" w:cs="Times New Roman"/>
                <w:b/>
                <w:bCs/>
                <w:kern w:val="0"/>
                <w:sz w:val="22"/>
                <w:szCs w:val="22"/>
                <w:lang w:val="en-US" w:eastAsia="lt-LT"/>
                <w14:ligatures w14:val="none"/>
              </w:rPr>
              <w:t>organizacijai</w:t>
            </w:r>
            <w:proofErr w:type="spellEnd"/>
            <w:r w:rsidRPr="004633E5">
              <w:rPr>
                <w:rFonts w:ascii="Times New Roman" w:eastAsia="Times New Roman" w:hAnsi="Times New Roman" w:cs="Times New Roman"/>
                <w:b/>
                <w:bCs/>
                <w:kern w:val="0"/>
                <w:sz w:val="22"/>
                <w:szCs w:val="22"/>
                <w:lang w:val="en-US" w:eastAsia="lt-LT"/>
                <w14:ligatures w14:val="none"/>
              </w:rPr>
              <w:t xml:space="preserve"> </w:t>
            </w:r>
            <w:proofErr w:type="spellStart"/>
            <w:r w:rsidRPr="004633E5">
              <w:rPr>
                <w:rFonts w:ascii="Times New Roman" w:eastAsia="Times New Roman" w:hAnsi="Times New Roman" w:cs="Times New Roman"/>
                <w:b/>
                <w:bCs/>
                <w:kern w:val="0"/>
                <w:sz w:val="22"/>
                <w:szCs w:val="22"/>
                <w:lang w:val="en-US" w:eastAsia="lt-LT"/>
                <w14:ligatures w14:val="none"/>
              </w:rPr>
              <w:t>yra</w:t>
            </w:r>
            <w:proofErr w:type="spellEnd"/>
            <w:r w:rsidRPr="004633E5">
              <w:rPr>
                <w:rFonts w:ascii="Times New Roman" w:eastAsia="Times New Roman" w:hAnsi="Times New Roman" w:cs="Times New Roman"/>
                <w:b/>
                <w:bCs/>
                <w:kern w:val="0"/>
                <w:sz w:val="22"/>
                <w:szCs w:val="22"/>
                <w:lang w:val="en-US" w:eastAsia="lt-LT"/>
                <w14:ligatures w14:val="none"/>
              </w:rPr>
              <w:t xml:space="preserve"> </w:t>
            </w:r>
            <w:proofErr w:type="spellStart"/>
            <w:proofErr w:type="gramStart"/>
            <w:r w:rsidRPr="004633E5">
              <w:rPr>
                <w:rFonts w:ascii="Times New Roman" w:eastAsia="Times New Roman" w:hAnsi="Times New Roman" w:cs="Times New Roman"/>
                <w:b/>
                <w:bCs/>
                <w:kern w:val="0"/>
                <w:sz w:val="22"/>
                <w:szCs w:val="22"/>
                <w:lang w:val="en-US" w:eastAsia="lt-LT"/>
                <w14:ligatures w14:val="none"/>
              </w:rPr>
              <w:t>reikalingas</w:t>
            </w:r>
            <w:proofErr w:type="spellEnd"/>
            <w:r w:rsidRPr="004633E5">
              <w:rPr>
                <w:rFonts w:ascii="Times New Roman" w:eastAsia="Times New Roman" w:hAnsi="Times New Roman" w:cs="Times New Roman"/>
                <w:b/>
                <w:bCs/>
                <w:kern w:val="0"/>
                <w:sz w:val="22"/>
                <w:szCs w:val="22"/>
                <w:lang w:val="en-US" w:eastAsia="lt-LT"/>
                <w14:ligatures w14:val="none"/>
              </w:rPr>
              <w:t xml:space="preserve">  </w:t>
            </w:r>
            <w:proofErr w:type="spellStart"/>
            <w:r w:rsidRPr="004633E5">
              <w:rPr>
                <w:rFonts w:ascii="Times New Roman" w:eastAsia="Times New Roman" w:hAnsi="Times New Roman" w:cs="Times New Roman"/>
                <w:b/>
                <w:bCs/>
                <w:kern w:val="0"/>
                <w:sz w:val="22"/>
                <w:szCs w:val="22"/>
                <w:lang w:val="en-US" w:eastAsia="lt-LT"/>
                <w14:ligatures w14:val="none"/>
              </w:rPr>
              <w:t>prietaisas</w:t>
            </w:r>
            <w:proofErr w:type="spellEnd"/>
            <w:proofErr w:type="gramEnd"/>
            <w:r w:rsidRPr="004633E5">
              <w:rPr>
                <w:rFonts w:ascii="Times New Roman" w:eastAsia="Times New Roman" w:hAnsi="Times New Roman" w:cs="Times New Roman"/>
                <w:b/>
                <w:bCs/>
                <w:kern w:val="0"/>
                <w:sz w:val="22"/>
                <w:szCs w:val="22"/>
                <w:lang w:val="en-US" w:eastAsia="lt-LT"/>
                <w14:ligatures w14:val="none"/>
              </w:rPr>
              <w:t xml:space="preserve"> , </w:t>
            </w:r>
            <w:proofErr w:type="spellStart"/>
            <w:r w:rsidRPr="004633E5">
              <w:rPr>
                <w:rFonts w:ascii="Times New Roman" w:eastAsia="Times New Roman" w:hAnsi="Times New Roman" w:cs="Times New Roman"/>
                <w:b/>
                <w:bCs/>
                <w:kern w:val="0"/>
                <w:sz w:val="22"/>
                <w:szCs w:val="22"/>
                <w:lang w:val="en-US" w:eastAsia="lt-LT"/>
                <w14:ligatures w14:val="none"/>
              </w:rPr>
              <w:t>kuris</w:t>
            </w:r>
            <w:proofErr w:type="spellEnd"/>
            <w:r w:rsidRPr="004633E5">
              <w:rPr>
                <w:rFonts w:ascii="Times New Roman" w:eastAsia="Times New Roman" w:hAnsi="Times New Roman" w:cs="Times New Roman"/>
                <w:b/>
                <w:bCs/>
                <w:kern w:val="0"/>
                <w:sz w:val="22"/>
                <w:szCs w:val="22"/>
                <w:lang w:val="en-US" w:eastAsia="lt-LT"/>
                <w14:ligatures w14:val="none"/>
              </w:rPr>
              <w:t xml:space="preserve"> </w:t>
            </w:r>
            <w:proofErr w:type="spellStart"/>
            <w:r w:rsidRPr="004633E5">
              <w:rPr>
                <w:rFonts w:ascii="Times New Roman" w:eastAsia="Times New Roman" w:hAnsi="Times New Roman" w:cs="Times New Roman"/>
                <w:b/>
                <w:bCs/>
                <w:kern w:val="0"/>
                <w:sz w:val="22"/>
                <w:szCs w:val="22"/>
                <w:lang w:val="en-US" w:eastAsia="lt-LT"/>
                <w14:ligatures w14:val="none"/>
              </w:rPr>
              <w:t>turi</w:t>
            </w:r>
            <w:proofErr w:type="spellEnd"/>
            <w:r w:rsidRPr="004633E5">
              <w:rPr>
                <w:rFonts w:ascii="Times New Roman" w:eastAsia="Times New Roman" w:hAnsi="Times New Roman" w:cs="Times New Roman"/>
                <w:b/>
                <w:bCs/>
                <w:kern w:val="0"/>
                <w:sz w:val="22"/>
                <w:szCs w:val="22"/>
                <w:lang w:val="en-US" w:eastAsia="lt-LT"/>
                <w14:ligatures w14:val="none"/>
              </w:rPr>
              <w:t xml:space="preserve"> </w:t>
            </w:r>
            <w:proofErr w:type="spellStart"/>
            <w:r w:rsidRPr="004633E5">
              <w:rPr>
                <w:rFonts w:ascii="Times New Roman" w:eastAsia="Times New Roman" w:hAnsi="Times New Roman" w:cs="Times New Roman"/>
                <w:b/>
                <w:bCs/>
                <w:kern w:val="0"/>
                <w:sz w:val="22"/>
                <w:szCs w:val="22"/>
                <w:lang w:val="en-US" w:eastAsia="lt-LT"/>
                <w14:ligatures w14:val="none"/>
              </w:rPr>
              <w:t>šios</w:t>
            </w:r>
            <w:proofErr w:type="spellEnd"/>
            <w:r w:rsidRPr="004633E5">
              <w:rPr>
                <w:rFonts w:ascii="Times New Roman" w:eastAsia="Times New Roman" w:hAnsi="Times New Roman" w:cs="Times New Roman"/>
                <w:b/>
                <w:bCs/>
                <w:kern w:val="0"/>
                <w:sz w:val="22"/>
                <w:szCs w:val="22"/>
                <w:lang w:val="en-US" w:eastAsia="lt-LT"/>
                <w14:ligatures w14:val="none"/>
              </w:rPr>
              <w:t xml:space="preserve"> </w:t>
            </w:r>
            <w:proofErr w:type="spellStart"/>
            <w:r w:rsidRPr="004633E5">
              <w:rPr>
                <w:rFonts w:ascii="Times New Roman" w:eastAsia="Times New Roman" w:hAnsi="Times New Roman" w:cs="Times New Roman"/>
                <w:b/>
                <w:bCs/>
                <w:kern w:val="0"/>
                <w:sz w:val="22"/>
                <w:szCs w:val="22"/>
                <w:lang w:val="en-US" w:eastAsia="lt-LT"/>
                <w14:ligatures w14:val="none"/>
              </w:rPr>
              <w:t>dalies</w:t>
            </w:r>
            <w:proofErr w:type="spellEnd"/>
            <w:r w:rsidRPr="004633E5">
              <w:rPr>
                <w:rFonts w:ascii="Times New Roman" w:eastAsia="Times New Roman" w:hAnsi="Times New Roman" w:cs="Times New Roman"/>
                <w:b/>
                <w:bCs/>
                <w:kern w:val="0"/>
                <w:sz w:val="22"/>
                <w:szCs w:val="22"/>
                <w:lang w:val="en-US" w:eastAsia="lt-LT"/>
                <w14:ligatures w14:val="none"/>
              </w:rPr>
              <w:t xml:space="preserve"> </w:t>
            </w:r>
            <w:proofErr w:type="spellStart"/>
            <w:r w:rsidRPr="004633E5">
              <w:rPr>
                <w:rFonts w:ascii="Times New Roman" w:eastAsia="Times New Roman" w:hAnsi="Times New Roman" w:cs="Times New Roman"/>
                <w:b/>
                <w:bCs/>
                <w:kern w:val="0"/>
                <w:sz w:val="22"/>
                <w:szCs w:val="22"/>
                <w:lang w:val="en-US" w:eastAsia="lt-LT"/>
                <w14:ligatures w14:val="none"/>
              </w:rPr>
              <w:t>techninėje</w:t>
            </w:r>
            <w:proofErr w:type="spellEnd"/>
            <w:r w:rsidRPr="004633E5">
              <w:rPr>
                <w:rFonts w:ascii="Times New Roman" w:eastAsia="Times New Roman" w:hAnsi="Times New Roman" w:cs="Times New Roman"/>
                <w:b/>
                <w:bCs/>
                <w:kern w:val="0"/>
                <w:sz w:val="22"/>
                <w:szCs w:val="22"/>
                <w:lang w:val="en-US" w:eastAsia="lt-LT"/>
                <w14:ligatures w14:val="none"/>
              </w:rPr>
              <w:t xml:space="preserve"> </w:t>
            </w:r>
            <w:proofErr w:type="spellStart"/>
            <w:r w:rsidRPr="004633E5">
              <w:rPr>
                <w:rFonts w:ascii="Times New Roman" w:eastAsia="Times New Roman" w:hAnsi="Times New Roman" w:cs="Times New Roman"/>
                <w:b/>
                <w:bCs/>
                <w:kern w:val="0"/>
                <w:sz w:val="22"/>
                <w:szCs w:val="22"/>
                <w:lang w:val="en-US" w:eastAsia="lt-LT"/>
                <w14:ligatures w14:val="none"/>
              </w:rPr>
              <w:t>specifikacijoje</w:t>
            </w:r>
            <w:proofErr w:type="spellEnd"/>
            <w:r w:rsidRPr="004633E5">
              <w:rPr>
                <w:rFonts w:ascii="Times New Roman" w:eastAsia="Times New Roman" w:hAnsi="Times New Roman" w:cs="Times New Roman"/>
                <w:b/>
                <w:bCs/>
                <w:kern w:val="0"/>
                <w:sz w:val="22"/>
                <w:szCs w:val="22"/>
                <w:lang w:val="en-US" w:eastAsia="lt-LT"/>
                <w14:ligatures w14:val="none"/>
              </w:rPr>
              <w:t xml:space="preserve"> </w:t>
            </w:r>
            <w:proofErr w:type="spellStart"/>
            <w:r w:rsidRPr="004633E5">
              <w:rPr>
                <w:rFonts w:ascii="Times New Roman" w:eastAsia="Times New Roman" w:hAnsi="Times New Roman" w:cs="Times New Roman"/>
                <w:b/>
                <w:bCs/>
                <w:kern w:val="0"/>
                <w:sz w:val="22"/>
                <w:szCs w:val="22"/>
                <w:lang w:val="en-US" w:eastAsia="lt-LT"/>
                <w14:ligatures w14:val="none"/>
              </w:rPr>
              <w:t>nustatytus</w:t>
            </w:r>
            <w:proofErr w:type="spellEnd"/>
            <w:r w:rsidRPr="004633E5">
              <w:rPr>
                <w:rFonts w:ascii="Times New Roman" w:eastAsia="Times New Roman" w:hAnsi="Times New Roman" w:cs="Times New Roman"/>
                <w:b/>
                <w:bCs/>
                <w:kern w:val="0"/>
                <w:sz w:val="22"/>
                <w:szCs w:val="22"/>
                <w:lang w:val="en-US" w:eastAsia="lt-LT"/>
                <w14:ligatures w14:val="none"/>
              </w:rPr>
              <w:t xml:space="preserve"> </w:t>
            </w:r>
            <w:proofErr w:type="spellStart"/>
            <w:r w:rsidRPr="004633E5">
              <w:rPr>
                <w:rFonts w:ascii="Times New Roman" w:eastAsia="Times New Roman" w:hAnsi="Times New Roman" w:cs="Times New Roman"/>
                <w:b/>
                <w:bCs/>
                <w:kern w:val="0"/>
                <w:sz w:val="22"/>
                <w:szCs w:val="22"/>
                <w:lang w:val="en-US" w:eastAsia="lt-LT"/>
                <w14:ligatures w14:val="none"/>
              </w:rPr>
              <w:t>reikalavimus</w:t>
            </w:r>
            <w:proofErr w:type="spellEnd"/>
            <w:r w:rsidRPr="004633E5">
              <w:rPr>
                <w:rFonts w:ascii="Times New Roman" w:eastAsia="Times New Roman" w:hAnsi="Times New Roman" w:cs="Times New Roman"/>
                <w:b/>
                <w:bCs/>
                <w:kern w:val="0"/>
                <w:sz w:val="22"/>
                <w:szCs w:val="22"/>
                <w:lang w:val="en-US" w:eastAsia="lt-LT"/>
                <w14:ligatures w14:val="none"/>
              </w:rPr>
              <w:t xml:space="preserve"> ir </w:t>
            </w:r>
            <w:proofErr w:type="spellStart"/>
            <w:r w:rsidRPr="004633E5">
              <w:rPr>
                <w:rFonts w:ascii="Times New Roman" w:eastAsia="Times New Roman" w:hAnsi="Times New Roman" w:cs="Times New Roman"/>
                <w:b/>
                <w:bCs/>
                <w:kern w:val="0"/>
                <w:sz w:val="22"/>
                <w:szCs w:val="22"/>
                <w:lang w:val="en-US" w:eastAsia="lt-LT"/>
                <w14:ligatures w14:val="none"/>
              </w:rPr>
              <w:t>rinkoje</w:t>
            </w:r>
            <w:proofErr w:type="spellEnd"/>
            <w:r w:rsidRPr="004633E5">
              <w:rPr>
                <w:rFonts w:ascii="Times New Roman" w:eastAsia="Times New Roman" w:hAnsi="Times New Roman" w:cs="Times New Roman"/>
                <w:b/>
                <w:bCs/>
                <w:kern w:val="0"/>
                <w:sz w:val="22"/>
                <w:szCs w:val="22"/>
                <w:lang w:val="en-US" w:eastAsia="lt-LT"/>
                <w14:ligatures w14:val="none"/>
              </w:rPr>
              <w:t xml:space="preserve"> </w:t>
            </w:r>
            <w:proofErr w:type="spellStart"/>
            <w:r w:rsidRPr="004633E5">
              <w:rPr>
                <w:rFonts w:ascii="Times New Roman" w:eastAsia="Times New Roman" w:hAnsi="Times New Roman" w:cs="Times New Roman"/>
                <w:b/>
                <w:bCs/>
                <w:kern w:val="0"/>
                <w:sz w:val="22"/>
                <w:szCs w:val="22"/>
                <w:lang w:val="en-US" w:eastAsia="lt-LT"/>
                <w14:ligatures w14:val="none"/>
              </w:rPr>
              <w:t>šių</w:t>
            </w:r>
            <w:proofErr w:type="spellEnd"/>
            <w:r w:rsidRPr="004633E5">
              <w:rPr>
                <w:rFonts w:ascii="Times New Roman" w:eastAsia="Times New Roman" w:hAnsi="Times New Roman" w:cs="Times New Roman"/>
                <w:b/>
                <w:bCs/>
                <w:kern w:val="0"/>
                <w:sz w:val="22"/>
                <w:szCs w:val="22"/>
                <w:lang w:val="en-US" w:eastAsia="lt-LT"/>
                <w14:ligatures w14:val="none"/>
              </w:rPr>
              <w:t xml:space="preserve"> </w:t>
            </w:r>
            <w:proofErr w:type="spellStart"/>
            <w:r w:rsidRPr="004633E5">
              <w:rPr>
                <w:rFonts w:ascii="Times New Roman" w:eastAsia="Times New Roman" w:hAnsi="Times New Roman" w:cs="Times New Roman"/>
                <w:b/>
                <w:bCs/>
                <w:kern w:val="0"/>
                <w:sz w:val="22"/>
                <w:szCs w:val="22"/>
                <w:lang w:val="en-US" w:eastAsia="lt-LT"/>
                <w14:ligatures w14:val="none"/>
              </w:rPr>
              <w:t>prietaisų</w:t>
            </w:r>
            <w:proofErr w:type="spellEnd"/>
            <w:r w:rsidRPr="004633E5">
              <w:rPr>
                <w:rFonts w:ascii="Times New Roman" w:eastAsia="Times New Roman" w:hAnsi="Times New Roman" w:cs="Times New Roman"/>
                <w:b/>
                <w:bCs/>
                <w:kern w:val="0"/>
                <w:sz w:val="22"/>
                <w:szCs w:val="22"/>
                <w:lang w:val="en-US" w:eastAsia="lt-LT"/>
                <w14:ligatures w14:val="none"/>
              </w:rPr>
              <w:t xml:space="preserve"> </w:t>
            </w:r>
            <w:proofErr w:type="spellStart"/>
            <w:r w:rsidRPr="004633E5">
              <w:rPr>
                <w:rFonts w:ascii="Times New Roman" w:eastAsia="Times New Roman" w:hAnsi="Times New Roman" w:cs="Times New Roman"/>
                <w:b/>
                <w:bCs/>
                <w:kern w:val="0"/>
                <w:sz w:val="22"/>
                <w:szCs w:val="22"/>
                <w:lang w:val="en-US" w:eastAsia="lt-LT"/>
                <w14:ligatures w14:val="none"/>
              </w:rPr>
              <w:t>yra</w:t>
            </w:r>
            <w:proofErr w:type="spellEnd"/>
            <w:r w:rsidRPr="004633E5">
              <w:rPr>
                <w:rFonts w:ascii="Times New Roman" w:eastAsia="Times New Roman" w:hAnsi="Times New Roman" w:cs="Times New Roman"/>
                <w:b/>
                <w:bCs/>
                <w:kern w:val="0"/>
                <w:sz w:val="22"/>
                <w:szCs w:val="22"/>
                <w:lang w:val="en-US" w:eastAsia="lt-LT"/>
                <w14:ligatures w14:val="none"/>
              </w:rPr>
              <w:t xml:space="preserve">. </w:t>
            </w:r>
          </w:p>
          <w:p w14:paraId="0212CE76" w14:textId="77777777" w:rsidR="000E2A76" w:rsidRPr="004633E5" w:rsidRDefault="000E2A76" w:rsidP="003D4ABB">
            <w:pPr>
              <w:spacing w:after="0" w:line="240" w:lineRule="auto"/>
              <w:rPr>
                <w:rFonts w:ascii="Times New Roman" w:eastAsia="Times New Roman" w:hAnsi="Times New Roman" w:cs="Times New Roman"/>
                <w:b/>
                <w:bCs/>
                <w:kern w:val="0"/>
                <w:sz w:val="22"/>
                <w:szCs w:val="22"/>
                <w:lang w:val="en-US" w:eastAsia="lt-LT"/>
                <w14:ligatures w14:val="none"/>
              </w:rPr>
            </w:pPr>
          </w:p>
          <w:p w14:paraId="7E27D4B6" w14:textId="7ED4D433" w:rsidR="000E2A76" w:rsidRPr="004633E5" w:rsidRDefault="004633E5" w:rsidP="003D4ABB">
            <w:pPr>
              <w:spacing w:after="0" w:line="240" w:lineRule="auto"/>
              <w:rPr>
                <w:rFonts w:ascii="Times New Roman" w:eastAsia="Times New Roman" w:hAnsi="Times New Roman" w:cs="Times New Roman"/>
                <w:b/>
                <w:bCs/>
                <w:kern w:val="0"/>
                <w:sz w:val="22"/>
                <w:szCs w:val="22"/>
                <w:lang w:val="en-US" w:eastAsia="lt-LT"/>
                <w14:ligatures w14:val="none"/>
              </w:rPr>
            </w:pPr>
            <w:r w:rsidRPr="004633E5">
              <w:rPr>
                <w:rFonts w:ascii="Times New Roman" w:eastAsia="Times New Roman" w:hAnsi="Times New Roman" w:cs="Times New Roman"/>
                <w:b/>
                <w:bCs/>
                <w:kern w:val="0"/>
                <w:sz w:val="22"/>
                <w:szCs w:val="22"/>
                <w:lang w:val="en-US" w:eastAsia="lt-LT"/>
                <w14:ligatures w14:val="none"/>
              </w:rPr>
              <w:t xml:space="preserve">c) Į </w:t>
            </w:r>
            <w:proofErr w:type="spellStart"/>
            <w:r w:rsidRPr="004633E5">
              <w:rPr>
                <w:rFonts w:ascii="Times New Roman" w:eastAsia="Times New Roman" w:hAnsi="Times New Roman" w:cs="Times New Roman"/>
                <w:b/>
                <w:bCs/>
                <w:kern w:val="0"/>
                <w:sz w:val="22"/>
                <w:szCs w:val="22"/>
                <w:lang w:val="en-US" w:eastAsia="lt-LT"/>
                <w14:ligatures w14:val="none"/>
              </w:rPr>
              <w:t>pastabas</w:t>
            </w:r>
            <w:proofErr w:type="spellEnd"/>
            <w:r w:rsidRPr="004633E5">
              <w:rPr>
                <w:rFonts w:ascii="Times New Roman" w:eastAsia="Times New Roman" w:hAnsi="Times New Roman" w:cs="Times New Roman"/>
                <w:b/>
                <w:bCs/>
                <w:kern w:val="0"/>
                <w:sz w:val="22"/>
                <w:szCs w:val="22"/>
                <w:lang w:val="en-US" w:eastAsia="lt-LT"/>
                <w14:ligatures w14:val="none"/>
              </w:rPr>
              <w:t xml:space="preserve"> 6 ir 7 </w:t>
            </w:r>
            <w:proofErr w:type="spellStart"/>
            <w:r w:rsidRPr="004633E5">
              <w:rPr>
                <w:rFonts w:ascii="Times New Roman" w:eastAsia="Times New Roman" w:hAnsi="Times New Roman" w:cs="Times New Roman"/>
                <w:b/>
                <w:bCs/>
                <w:kern w:val="0"/>
                <w:sz w:val="22"/>
                <w:szCs w:val="22"/>
                <w:lang w:val="en-US" w:eastAsia="lt-LT"/>
                <w14:ligatures w14:val="none"/>
              </w:rPr>
              <w:t>pirkimo</w:t>
            </w:r>
            <w:proofErr w:type="spellEnd"/>
            <w:r w:rsidRPr="004633E5">
              <w:rPr>
                <w:rFonts w:ascii="Times New Roman" w:eastAsia="Times New Roman" w:hAnsi="Times New Roman" w:cs="Times New Roman"/>
                <w:b/>
                <w:bCs/>
                <w:kern w:val="0"/>
                <w:sz w:val="22"/>
                <w:szCs w:val="22"/>
                <w:lang w:val="en-US" w:eastAsia="lt-LT"/>
                <w14:ligatures w14:val="none"/>
              </w:rPr>
              <w:t xml:space="preserve"> </w:t>
            </w:r>
            <w:proofErr w:type="spellStart"/>
            <w:r w:rsidRPr="004633E5">
              <w:rPr>
                <w:rFonts w:ascii="Times New Roman" w:eastAsia="Times New Roman" w:hAnsi="Times New Roman" w:cs="Times New Roman"/>
                <w:b/>
                <w:bCs/>
                <w:kern w:val="0"/>
                <w:sz w:val="22"/>
                <w:szCs w:val="22"/>
                <w:lang w:val="en-US" w:eastAsia="lt-LT"/>
                <w14:ligatures w14:val="none"/>
              </w:rPr>
              <w:t>objekto</w:t>
            </w:r>
            <w:proofErr w:type="spellEnd"/>
            <w:r w:rsidRPr="004633E5">
              <w:rPr>
                <w:rFonts w:ascii="Times New Roman" w:eastAsia="Times New Roman" w:hAnsi="Times New Roman" w:cs="Times New Roman"/>
                <w:b/>
                <w:bCs/>
                <w:kern w:val="0"/>
                <w:sz w:val="22"/>
                <w:szCs w:val="22"/>
                <w:lang w:val="en-US" w:eastAsia="lt-LT"/>
                <w14:ligatures w14:val="none"/>
              </w:rPr>
              <w:t xml:space="preserve"> </w:t>
            </w:r>
            <w:proofErr w:type="spellStart"/>
            <w:r w:rsidRPr="004633E5">
              <w:rPr>
                <w:rFonts w:ascii="Times New Roman" w:eastAsia="Times New Roman" w:hAnsi="Times New Roman" w:cs="Times New Roman"/>
                <w:b/>
                <w:bCs/>
                <w:kern w:val="0"/>
                <w:sz w:val="22"/>
                <w:szCs w:val="22"/>
                <w:lang w:val="en-US" w:eastAsia="lt-LT"/>
                <w14:ligatures w14:val="none"/>
              </w:rPr>
              <w:t>dalims</w:t>
            </w:r>
            <w:proofErr w:type="spellEnd"/>
            <w:r w:rsidRPr="004633E5">
              <w:rPr>
                <w:rFonts w:ascii="Times New Roman" w:eastAsia="Times New Roman" w:hAnsi="Times New Roman" w:cs="Times New Roman"/>
                <w:b/>
                <w:bCs/>
                <w:kern w:val="0"/>
                <w:sz w:val="22"/>
                <w:szCs w:val="22"/>
                <w:lang w:val="en-US" w:eastAsia="lt-LT"/>
                <w14:ligatures w14:val="none"/>
              </w:rPr>
              <w:t xml:space="preserve"> </w:t>
            </w:r>
            <w:proofErr w:type="spellStart"/>
            <w:r w:rsidRPr="004633E5">
              <w:rPr>
                <w:rFonts w:ascii="Times New Roman" w:eastAsia="Times New Roman" w:hAnsi="Times New Roman" w:cs="Times New Roman"/>
                <w:b/>
                <w:bCs/>
                <w:kern w:val="0"/>
                <w:sz w:val="22"/>
                <w:szCs w:val="22"/>
                <w:lang w:val="en-US" w:eastAsia="lt-LT"/>
                <w14:ligatures w14:val="none"/>
              </w:rPr>
              <w:t>Perkan</w:t>
            </w:r>
            <w:r w:rsidRPr="004633E5">
              <w:rPr>
                <w:rFonts w:ascii="Times New Roman" w:eastAsia="Times New Roman" w:hAnsi="Times New Roman" w:cs="Times New Roman"/>
                <w:b/>
                <w:bCs/>
                <w:kern w:val="0"/>
                <w:sz w:val="22"/>
                <w:szCs w:val="22"/>
                <w:lang w:eastAsia="lt-LT"/>
                <w14:ligatures w14:val="none"/>
              </w:rPr>
              <w:t>čioji</w:t>
            </w:r>
            <w:proofErr w:type="spellEnd"/>
            <w:r w:rsidRPr="004633E5">
              <w:rPr>
                <w:rFonts w:ascii="Times New Roman" w:eastAsia="Times New Roman" w:hAnsi="Times New Roman" w:cs="Times New Roman"/>
                <w:b/>
                <w:bCs/>
                <w:kern w:val="0"/>
                <w:sz w:val="22"/>
                <w:szCs w:val="22"/>
                <w:lang w:eastAsia="lt-LT"/>
                <w14:ligatures w14:val="none"/>
              </w:rPr>
              <w:t xml:space="preserve"> organizacija planuoja atsižvelgti. </w:t>
            </w:r>
          </w:p>
          <w:p w14:paraId="13C57F17" w14:textId="77777777" w:rsidR="000B49A5" w:rsidRPr="004633E5" w:rsidRDefault="000B49A5" w:rsidP="003D4ABB">
            <w:pPr>
              <w:spacing w:after="0" w:line="240" w:lineRule="auto"/>
              <w:rPr>
                <w:rFonts w:ascii="Times New Roman" w:eastAsia="Times New Roman" w:hAnsi="Times New Roman" w:cs="Times New Roman"/>
                <w:b/>
                <w:bCs/>
                <w:kern w:val="0"/>
                <w:sz w:val="22"/>
                <w:szCs w:val="22"/>
                <w:lang w:val="en-US" w:eastAsia="lt-LT"/>
                <w14:ligatures w14:val="none"/>
              </w:rPr>
            </w:pPr>
          </w:p>
          <w:p w14:paraId="71E74C50" w14:textId="7A19EAB7" w:rsidR="000B49A5" w:rsidRPr="004633E5" w:rsidRDefault="000B49A5" w:rsidP="003D4ABB">
            <w:pPr>
              <w:spacing w:after="0" w:line="240" w:lineRule="auto"/>
              <w:rPr>
                <w:rFonts w:ascii="Times New Roman" w:eastAsia="Times New Roman" w:hAnsi="Times New Roman" w:cs="Times New Roman"/>
                <w:b/>
                <w:bCs/>
                <w:kern w:val="0"/>
                <w:sz w:val="22"/>
                <w:szCs w:val="22"/>
                <w:lang w:val="en-US" w:eastAsia="lt-LT"/>
                <w14:ligatures w14:val="none"/>
              </w:rPr>
            </w:pPr>
          </w:p>
        </w:tc>
      </w:tr>
      <w:tr w:rsidR="004633E5" w:rsidRPr="004633E5" w14:paraId="1D3EC80C" w14:textId="77777777" w:rsidTr="00442AA4">
        <w:trPr>
          <w:trHeight w:val="477"/>
        </w:trPr>
        <w:tc>
          <w:tcPr>
            <w:tcW w:w="102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CF70852" w14:textId="7BABF9C0" w:rsidR="003D4ABB" w:rsidRPr="004633E5" w:rsidRDefault="003D4ABB" w:rsidP="003D4ABB">
            <w:pPr>
              <w:tabs>
                <w:tab w:val="left" w:pos="184"/>
              </w:tabs>
              <w:spacing w:after="0" w:line="240" w:lineRule="auto"/>
              <w:ind w:right="606"/>
              <w:contextualSpacing/>
              <w:jc w:val="both"/>
              <w:rPr>
                <w:rFonts w:ascii="Times New Roman" w:eastAsia="Times New Roman" w:hAnsi="Times New Roman" w:cs="Times New Roman"/>
                <w:kern w:val="0"/>
                <w:sz w:val="22"/>
                <w:szCs w:val="22"/>
                <w:lang w:eastAsia="lt-LT"/>
                <w14:ligatures w14:val="none"/>
              </w:rPr>
            </w:pPr>
            <w:r w:rsidRPr="004633E5">
              <w:rPr>
                <w:rFonts w:ascii="Times New Roman" w:eastAsia="Times New Roman" w:hAnsi="Times New Roman" w:cs="Times New Roman"/>
                <w:kern w:val="0"/>
                <w:sz w:val="22"/>
                <w:szCs w:val="22"/>
                <w:lang w:eastAsia="lt-LT"/>
                <w14:ligatures w14:val="none"/>
              </w:rPr>
              <w:lastRenderedPageBreak/>
              <w:t>3</w:t>
            </w:r>
          </w:p>
        </w:tc>
        <w:tc>
          <w:tcPr>
            <w:tcW w:w="223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F992869" w14:textId="77777777" w:rsidR="003D4ABB" w:rsidRPr="004633E5" w:rsidRDefault="003D4ABB" w:rsidP="003D4ABB">
            <w:pPr>
              <w:spacing w:after="0" w:line="240" w:lineRule="auto"/>
              <w:jc w:val="both"/>
              <w:rPr>
                <w:rFonts w:ascii="Times New Roman" w:eastAsia="Times New Roman" w:hAnsi="Times New Roman" w:cs="Times New Roman"/>
                <w:b/>
                <w:bCs/>
                <w:kern w:val="0"/>
                <w:sz w:val="22"/>
                <w:szCs w:val="22"/>
                <w:lang w:eastAsia="lt-LT"/>
                <w14:ligatures w14:val="none"/>
              </w:rPr>
            </w:pPr>
            <w:r w:rsidRPr="004633E5">
              <w:rPr>
                <w:rFonts w:ascii="Times New Roman" w:eastAsia="Times New Roman" w:hAnsi="Times New Roman" w:cs="Times New Roman"/>
                <w:b/>
                <w:bCs/>
                <w:kern w:val="0"/>
                <w:sz w:val="22"/>
                <w:szCs w:val="22"/>
                <w:lang w:eastAsia="lt-LT"/>
                <w14:ligatures w14:val="none"/>
              </w:rPr>
              <w:t xml:space="preserve">Ar techninėje specifikacijoje nurodytų kartu su pasiūlymu ir kartu su prekėmis </w:t>
            </w:r>
            <w:r w:rsidRPr="004633E5">
              <w:rPr>
                <w:rFonts w:ascii="Times New Roman" w:eastAsia="Times New Roman" w:hAnsi="Times New Roman" w:cs="Times New Roman"/>
                <w:b/>
                <w:bCs/>
                <w:kern w:val="0"/>
                <w:sz w:val="22"/>
                <w:szCs w:val="22"/>
                <w:lang w:eastAsia="lt-LT"/>
                <w14:ligatures w14:val="none"/>
              </w:rPr>
              <w:lastRenderedPageBreak/>
              <w:t>teikiamų dokumentų sąrašas yra aiškus?</w:t>
            </w:r>
          </w:p>
          <w:p w14:paraId="2FEF4F5E" w14:textId="01B0045D" w:rsidR="003D4ABB" w:rsidRPr="004633E5" w:rsidRDefault="003D4ABB" w:rsidP="003D4ABB">
            <w:pPr>
              <w:spacing w:after="0" w:line="240" w:lineRule="auto"/>
              <w:jc w:val="both"/>
              <w:rPr>
                <w:rFonts w:ascii="Times New Roman" w:eastAsia="Times New Roman" w:hAnsi="Times New Roman" w:cs="Times New Roman"/>
                <w:kern w:val="0"/>
                <w:sz w:val="22"/>
                <w:szCs w:val="22"/>
                <w:lang w:eastAsia="lt-LT"/>
                <w14:ligatures w14:val="none"/>
              </w:rPr>
            </w:pPr>
            <w:r w:rsidRPr="004633E5">
              <w:rPr>
                <w:rFonts w:ascii="Times New Roman" w:eastAsia="Times New Roman" w:hAnsi="Times New Roman" w:cs="Times New Roman"/>
                <w:b/>
                <w:bCs/>
                <w:kern w:val="0"/>
                <w:sz w:val="22"/>
                <w:szCs w:val="22"/>
                <w14:ligatures w14:val="none"/>
              </w:rPr>
              <w:t>Jeigu ne, nurodykite kurios vietos neišsamios, nekonkrečios ar neaiškios? Prašome pateikti argumentuotas pastabas ir pasiūlymus.</w:t>
            </w:r>
          </w:p>
        </w:tc>
        <w:tc>
          <w:tcPr>
            <w:tcW w:w="198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AC495F4" w14:textId="2945985B" w:rsidR="003D4ABB" w:rsidRPr="004633E5" w:rsidRDefault="003D4ABB" w:rsidP="003D4ABB">
            <w:pPr>
              <w:spacing w:after="0" w:line="240" w:lineRule="auto"/>
              <w:rPr>
                <w:rFonts w:ascii="Times New Roman" w:eastAsia="Times New Roman" w:hAnsi="Times New Roman" w:cs="Times New Roman"/>
                <w:kern w:val="0"/>
                <w:sz w:val="22"/>
                <w:szCs w:val="22"/>
                <w:lang w:eastAsia="lt-LT"/>
                <w14:ligatures w14:val="none"/>
              </w:rPr>
            </w:pPr>
            <w:r w:rsidRPr="004633E5">
              <w:rPr>
                <w:rFonts w:ascii="Times New Roman" w:eastAsia="Times New Roman" w:hAnsi="Times New Roman" w:cs="Times New Roman"/>
                <w:kern w:val="0"/>
                <w:sz w:val="22"/>
                <w:szCs w:val="22"/>
                <w:lang w:eastAsia="lt-LT"/>
                <w14:ligatures w14:val="none"/>
              </w:rPr>
              <w:lastRenderedPageBreak/>
              <w:t>Viskas aišku.</w:t>
            </w:r>
          </w:p>
        </w:tc>
        <w:tc>
          <w:tcPr>
            <w:tcW w:w="2552" w:type="dxa"/>
            <w:tcBorders>
              <w:top w:val="single" w:sz="4" w:space="0" w:color="000000"/>
              <w:left w:val="single" w:sz="4" w:space="0" w:color="000000"/>
              <w:bottom w:val="single" w:sz="4" w:space="0" w:color="000000"/>
              <w:right w:val="single" w:sz="4" w:space="0" w:color="000000"/>
            </w:tcBorders>
          </w:tcPr>
          <w:p w14:paraId="1D48A796" w14:textId="3770B7E4" w:rsidR="003D4ABB" w:rsidRPr="004633E5" w:rsidRDefault="003D4ABB" w:rsidP="003D4ABB">
            <w:pPr>
              <w:spacing w:after="0" w:line="240" w:lineRule="auto"/>
              <w:rPr>
                <w:rFonts w:ascii="Times New Roman" w:eastAsia="Times New Roman" w:hAnsi="Times New Roman" w:cs="Times New Roman"/>
                <w:kern w:val="0"/>
                <w:sz w:val="22"/>
                <w:szCs w:val="22"/>
                <w:lang w:eastAsia="lt-LT"/>
                <w14:ligatures w14:val="none"/>
              </w:rPr>
            </w:pPr>
            <w:r w:rsidRPr="004633E5">
              <w:rPr>
                <w:rFonts w:ascii="Times New Roman" w:eastAsia="Times New Roman" w:hAnsi="Times New Roman" w:cs="Times New Roman"/>
                <w:kern w:val="0"/>
                <w:sz w:val="22"/>
                <w:szCs w:val="22"/>
                <w:lang w:eastAsia="lt-LT"/>
                <w14:ligatures w14:val="none"/>
              </w:rPr>
              <w:t>-</w:t>
            </w:r>
          </w:p>
        </w:tc>
        <w:tc>
          <w:tcPr>
            <w:tcW w:w="2882" w:type="dxa"/>
            <w:tcBorders>
              <w:top w:val="single" w:sz="4" w:space="0" w:color="000000"/>
              <w:left w:val="single" w:sz="4" w:space="0" w:color="000000"/>
              <w:bottom w:val="single" w:sz="4" w:space="0" w:color="000000"/>
              <w:right w:val="single" w:sz="4" w:space="0" w:color="000000"/>
            </w:tcBorders>
          </w:tcPr>
          <w:p w14:paraId="0A46ACC2" w14:textId="56F5909A" w:rsidR="003D4ABB" w:rsidRPr="004633E5" w:rsidRDefault="003D4ABB" w:rsidP="003D4ABB">
            <w:pPr>
              <w:spacing w:after="0" w:line="240" w:lineRule="auto"/>
              <w:rPr>
                <w:rFonts w:ascii="Times New Roman" w:eastAsia="Times New Roman" w:hAnsi="Times New Roman" w:cs="Times New Roman"/>
                <w:kern w:val="0"/>
                <w:sz w:val="22"/>
                <w:szCs w:val="22"/>
                <w:lang w:eastAsia="lt-LT"/>
                <w14:ligatures w14:val="none"/>
              </w:rPr>
            </w:pPr>
            <w:r w:rsidRPr="004633E5">
              <w:rPr>
                <w:rFonts w:ascii="Times New Roman" w:eastAsia="Times New Roman" w:hAnsi="Times New Roman" w:cs="Times New Roman"/>
                <w:kern w:val="0"/>
                <w:sz w:val="22"/>
                <w:szCs w:val="22"/>
                <w:lang w:eastAsia="lt-LT"/>
                <w14:ligatures w14:val="none"/>
              </w:rPr>
              <w:t>Aiškus</w:t>
            </w:r>
          </w:p>
        </w:tc>
        <w:tc>
          <w:tcPr>
            <w:tcW w:w="2882" w:type="dxa"/>
            <w:tcBorders>
              <w:top w:val="single" w:sz="4" w:space="0" w:color="000000"/>
              <w:left w:val="single" w:sz="4" w:space="0" w:color="000000"/>
              <w:bottom w:val="single" w:sz="4" w:space="0" w:color="000000"/>
              <w:right w:val="single" w:sz="4" w:space="0" w:color="000000"/>
            </w:tcBorders>
          </w:tcPr>
          <w:p w14:paraId="20028F43" w14:textId="358749BC" w:rsidR="003D4ABB" w:rsidRPr="004633E5" w:rsidRDefault="003D4ABB" w:rsidP="003D4ABB">
            <w:pPr>
              <w:spacing w:after="0" w:line="240" w:lineRule="auto"/>
              <w:rPr>
                <w:rFonts w:ascii="Times New Roman" w:eastAsia="Times New Roman" w:hAnsi="Times New Roman" w:cs="Times New Roman"/>
                <w:kern w:val="0"/>
                <w:sz w:val="22"/>
                <w:szCs w:val="22"/>
                <w:lang w:eastAsia="lt-LT"/>
                <w14:ligatures w14:val="none"/>
              </w:rPr>
            </w:pPr>
            <w:r w:rsidRPr="004633E5">
              <w:rPr>
                <w:rFonts w:ascii="Times New Roman" w:eastAsia="Times New Roman" w:hAnsi="Times New Roman" w:cs="Times New Roman"/>
                <w:b/>
                <w:bCs/>
                <w:kern w:val="0"/>
                <w:sz w:val="22"/>
                <w:szCs w:val="22"/>
                <w:lang w:eastAsia="lt-LT"/>
                <w14:ligatures w14:val="none"/>
              </w:rPr>
              <w:t>Pastabų Dalyvis Nr. 1, Dalyvis Nr. 2 ir Dalyvis Nr. 3 nepateikė.</w:t>
            </w:r>
          </w:p>
        </w:tc>
      </w:tr>
      <w:tr w:rsidR="004633E5" w:rsidRPr="004633E5" w14:paraId="7FCF9530" w14:textId="77777777" w:rsidTr="00442AA4">
        <w:trPr>
          <w:trHeight w:val="477"/>
        </w:trPr>
        <w:tc>
          <w:tcPr>
            <w:tcW w:w="102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C8D2B83" w14:textId="2831AD21" w:rsidR="003D4ABB" w:rsidRPr="004633E5" w:rsidRDefault="003D4ABB" w:rsidP="003D4ABB">
            <w:pPr>
              <w:tabs>
                <w:tab w:val="left" w:pos="184"/>
              </w:tabs>
              <w:spacing w:after="0" w:line="240" w:lineRule="auto"/>
              <w:ind w:right="606"/>
              <w:contextualSpacing/>
              <w:jc w:val="both"/>
              <w:rPr>
                <w:rFonts w:ascii="Times New Roman" w:eastAsia="Times New Roman" w:hAnsi="Times New Roman" w:cs="Times New Roman"/>
                <w:kern w:val="0"/>
                <w:sz w:val="22"/>
                <w:szCs w:val="22"/>
                <w:lang w:eastAsia="lt-LT"/>
                <w14:ligatures w14:val="none"/>
              </w:rPr>
            </w:pPr>
            <w:r w:rsidRPr="004633E5">
              <w:rPr>
                <w:rFonts w:ascii="Times New Roman" w:eastAsia="Times New Roman" w:hAnsi="Times New Roman" w:cs="Times New Roman"/>
                <w:kern w:val="0"/>
                <w:sz w:val="22"/>
                <w:szCs w:val="22"/>
                <w:lang w:eastAsia="lt-LT"/>
                <w14:ligatures w14:val="none"/>
              </w:rPr>
              <w:t xml:space="preserve">4 </w:t>
            </w:r>
          </w:p>
        </w:tc>
        <w:tc>
          <w:tcPr>
            <w:tcW w:w="223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B15EFA3" w14:textId="77777777" w:rsidR="003D4ABB" w:rsidRPr="004633E5" w:rsidRDefault="003D4ABB" w:rsidP="003D4ABB">
            <w:pPr>
              <w:spacing w:after="0" w:line="259" w:lineRule="auto"/>
              <w:jc w:val="both"/>
              <w:rPr>
                <w:rFonts w:ascii="Times New Roman" w:hAnsi="Times New Roman" w:cs="Times New Roman"/>
                <w:iCs/>
                <w:sz w:val="22"/>
                <w:szCs w:val="22"/>
              </w:rPr>
            </w:pPr>
            <w:r w:rsidRPr="004633E5">
              <w:rPr>
                <w:rFonts w:ascii="Times New Roman" w:hAnsi="Times New Roman" w:cs="Times New Roman"/>
                <w:b/>
                <w:bCs/>
                <w:kern w:val="0"/>
                <w:sz w:val="22"/>
                <w:szCs w:val="22"/>
                <w14:ligatures w14:val="none"/>
              </w:rPr>
              <w:t>Ar techninėje specifikacijoje (visoms pirkimo objekto dalims) nustatytas reikalavimas</w:t>
            </w:r>
            <w:r w:rsidRPr="004633E5">
              <w:rPr>
                <w:rStyle w:val="FootnoteReference"/>
                <w:rFonts w:ascii="Times New Roman" w:hAnsi="Times New Roman" w:cs="Times New Roman"/>
                <w:b/>
                <w:bCs/>
                <w:i/>
                <w:iCs/>
                <w:kern w:val="0"/>
                <w:sz w:val="22"/>
                <w:szCs w:val="22"/>
                <w14:ligatures w14:val="none"/>
              </w:rPr>
              <w:footnoteReference w:id="2"/>
            </w:r>
            <w:r w:rsidRPr="004633E5">
              <w:rPr>
                <w:rFonts w:ascii="Times New Roman" w:hAnsi="Times New Roman" w:cs="Times New Roman"/>
                <w:b/>
                <w:bCs/>
                <w:i/>
                <w:iCs/>
                <w:kern w:val="0"/>
                <w:sz w:val="22"/>
                <w:szCs w:val="22"/>
                <w14:ligatures w14:val="none"/>
              </w:rPr>
              <w:t xml:space="preserve">  „</w:t>
            </w:r>
            <w:r w:rsidRPr="004633E5">
              <w:rPr>
                <w:rFonts w:ascii="Times New Roman" w:hAnsi="Times New Roman" w:cs="Times New Roman"/>
                <w:i/>
                <w:iCs/>
                <w:sz w:val="22"/>
                <w:szCs w:val="22"/>
              </w:rPr>
              <w:t xml:space="preserve"> Prekė turi atitikti efektyvumo, tvarumo, ilgaamžiškumo reikalavimus pagal Direktyvą 2009/125/EB (nustatančią ekologinio projektavimo reikalavimų su energija </w:t>
            </w:r>
            <w:r w:rsidRPr="004633E5">
              <w:rPr>
                <w:rFonts w:ascii="Times New Roman" w:hAnsi="Times New Roman" w:cs="Times New Roman"/>
                <w:i/>
                <w:iCs/>
                <w:sz w:val="22"/>
                <w:szCs w:val="22"/>
              </w:rPr>
              <w:lastRenderedPageBreak/>
              <w:t>susijusiems gaminiams nustatymo sistemą) (jei Direktyva 2009/125/EB yra taikoma. Jei direktyva yra netaikoma – tiekėjas turi nurodyti, kad prekė „neatitinka“ ir nurodyti kodėl ši direktyva negali būti taikoma prekei“</w:t>
            </w:r>
            <w:r w:rsidRPr="004633E5">
              <w:rPr>
                <w:rFonts w:ascii="Times New Roman" w:hAnsi="Times New Roman" w:cs="Times New Roman"/>
                <w:iCs/>
                <w:sz w:val="22"/>
                <w:szCs w:val="22"/>
              </w:rPr>
              <w:t xml:space="preserve"> yra aiškus ir suprantamas? </w:t>
            </w:r>
          </w:p>
          <w:p w14:paraId="6936168A" w14:textId="139730E9" w:rsidR="003D4ABB" w:rsidRPr="004633E5" w:rsidRDefault="003D4ABB" w:rsidP="003D4ABB">
            <w:pPr>
              <w:spacing w:after="0" w:line="240" w:lineRule="auto"/>
              <w:jc w:val="both"/>
              <w:rPr>
                <w:rFonts w:ascii="Times New Roman" w:eastAsia="Times New Roman" w:hAnsi="Times New Roman" w:cs="Times New Roman"/>
                <w:kern w:val="0"/>
                <w:sz w:val="22"/>
                <w:szCs w:val="22"/>
                <w:lang w:eastAsia="lt-LT"/>
                <w14:ligatures w14:val="none"/>
              </w:rPr>
            </w:pPr>
            <w:r w:rsidRPr="004633E5">
              <w:rPr>
                <w:rFonts w:ascii="Times New Roman" w:eastAsia="Times New Roman" w:hAnsi="Times New Roman" w:cs="Times New Roman"/>
                <w:b/>
                <w:bCs/>
                <w:kern w:val="0"/>
                <w:sz w:val="22"/>
                <w:szCs w:val="22"/>
                <w14:ligatures w14:val="none"/>
              </w:rPr>
              <w:t>Gal turite informacijos kurioms pirkimo objekto dalims šis reikalavimas nėra taikomas? Kuo remiantis taip teigiate?</w:t>
            </w:r>
          </w:p>
        </w:tc>
        <w:tc>
          <w:tcPr>
            <w:tcW w:w="198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B0B8CB7" w14:textId="131983E0" w:rsidR="003D4ABB" w:rsidRPr="004633E5" w:rsidRDefault="003D4ABB" w:rsidP="003D4ABB">
            <w:pPr>
              <w:spacing w:after="0" w:line="240" w:lineRule="auto"/>
              <w:jc w:val="both"/>
              <w:rPr>
                <w:rFonts w:ascii="Times New Roman" w:eastAsia="Times New Roman" w:hAnsi="Times New Roman" w:cs="Times New Roman"/>
                <w:kern w:val="0"/>
                <w:sz w:val="22"/>
                <w:szCs w:val="22"/>
                <w:lang w:eastAsia="lt-LT"/>
                <w14:ligatures w14:val="none"/>
              </w:rPr>
            </w:pPr>
            <w:r w:rsidRPr="004633E5">
              <w:rPr>
                <w:rFonts w:ascii="Times New Roman" w:eastAsia="Times New Roman" w:hAnsi="Times New Roman" w:cs="Times New Roman"/>
                <w:kern w:val="0"/>
                <w:sz w:val="22"/>
                <w:szCs w:val="22"/>
                <w:lang w:eastAsia="lt-LT"/>
                <w14:ligatures w14:val="none"/>
              </w:rPr>
              <w:lastRenderedPageBreak/>
              <w:t xml:space="preserve">Šis reikalavimas neturi būti taikomas visoms dalims, nes pirkimo objektas nėra masinės gamybos produkcija, o yra specializuota mokslinio lygio tyrimo įranga kurios gaminami / importuojami į ES ekonominę erdvę kiekiai neviršija 200 000 </w:t>
            </w:r>
            <w:proofErr w:type="spellStart"/>
            <w:r w:rsidRPr="004633E5">
              <w:rPr>
                <w:rFonts w:ascii="Times New Roman" w:eastAsia="Times New Roman" w:hAnsi="Times New Roman" w:cs="Times New Roman"/>
                <w:kern w:val="0"/>
                <w:sz w:val="22"/>
                <w:szCs w:val="22"/>
                <w:lang w:eastAsia="lt-LT"/>
                <w14:ligatures w14:val="none"/>
              </w:rPr>
              <w:t>vnt</w:t>
            </w:r>
            <w:proofErr w:type="spellEnd"/>
            <w:r w:rsidRPr="004633E5">
              <w:rPr>
                <w:rFonts w:ascii="Times New Roman" w:eastAsia="Times New Roman" w:hAnsi="Times New Roman" w:cs="Times New Roman"/>
                <w:kern w:val="0"/>
                <w:sz w:val="22"/>
                <w:szCs w:val="22"/>
                <w:lang w:eastAsia="lt-LT"/>
                <w14:ligatures w14:val="none"/>
              </w:rPr>
              <w:t xml:space="preserve"> per metus. Aktualus gamybos kiekiai </w:t>
            </w:r>
            <w:r w:rsidRPr="004633E5">
              <w:rPr>
                <w:rFonts w:ascii="Times New Roman" w:eastAsia="Times New Roman" w:hAnsi="Times New Roman" w:cs="Times New Roman"/>
                <w:kern w:val="0"/>
                <w:sz w:val="22"/>
                <w:szCs w:val="22"/>
                <w:lang w:eastAsia="lt-LT"/>
                <w14:ligatures w14:val="none"/>
              </w:rPr>
              <w:lastRenderedPageBreak/>
              <w:t>yra 100 kartų mažesni. Tai nėra plataus vartojimo prekė kaip spausdintuvas, kompiuteris, telefonas ar skalbimo mašina, todėl nedaro didelio mąsto poveikio aplinkai, bet reikalavimo taikymas galėtų apsunkinti verslą. Mūsų ir gamintojų nuomonė šis reikalavimas yra nebūtinas.</w:t>
            </w:r>
          </w:p>
        </w:tc>
        <w:tc>
          <w:tcPr>
            <w:tcW w:w="2552" w:type="dxa"/>
            <w:tcBorders>
              <w:top w:val="single" w:sz="4" w:space="0" w:color="000000"/>
              <w:left w:val="single" w:sz="4" w:space="0" w:color="000000"/>
              <w:bottom w:val="single" w:sz="4" w:space="0" w:color="000000"/>
              <w:right w:val="single" w:sz="4" w:space="0" w:color="000000"/>
            </w:tcBorders>
          </w:tcPr>
          <w:p w14:paraId="3EF8C58F" w14:textId="77777777" w:rsidR="003D4ABB" w:rsidRPr="004633E5" w:rsidRDefault="003D4ABB" w:rsidP="003D4ABB">
            <w:pPr>
              <w:spacing w:after="0" w:line="240" w:lineRule="auto"/>
              <w:rPr>
                <w:rFonts w:ascii="Times New Roman" w:eastAsia="Times New Roman" w:hAnsi="Times New Roman" w:cs="Times New Roman"/>
                <w:kern w:val="0"/>
                <w:sz w:val="22"/>
                <w:szCs w:val="22"/>
                <w:lang w:eastAsia="lt-LT"/>
                <w14:ligatures w14:val="none"/>
              </w:rPr>
            </w:pPr>
            <w:r w:rsidRPr="004633E5">
              <w:rPr>
                <w:rFonts w:ascii="Times New Roman" w:eastAsia="Times New Roman" w:hAnsi="Times New Roman" w:cs="Times New Roman"/>
                <w:kern w:val="0"/>
                <w:sz w:val="22"/>
                <w:szCs w:val="22"/>
                <w:lang w:eastAsia="lt-LT"/>
                <w14:ligatures w14:val="none"/>
              </w:rPr>
              <w:lastRenderedPageBreak/>
              <w:t>Teigiame, kad mūsų nuomone perkami prietaisai nepatenka į sąrašą, kuriems taikoma Direktyva 2009/125/EB.</w:t>
            </w:r>
          </w:p>
          <w:p w14:paraId="68BFDF88" w14:textId="77777777" w:rsidR="003D4ABB" w:rsidRPr="004633E5" w:rsidRDefault="003D4ABB" w:rsidP="003D4ABB">
            <w:pPr>
              <w:spacing w:after="0" w:line="240" w:lineRule="auto"/>
              <w:rPr>
                <w:rFonts w:ascii="Times New Roman" w:eastAsia="Times New Roman" w:hAnsi="Times New Roman" w:cs="Times New Roman"/>
                <w:b/>
                <w:kern w:val="0"/>
                <w:sz w:val="22"/>
                <w:szCs w:val="22"/>
                <w:lang w:eastAsia="lt-LT"/>
                <w14:ligatures w14:val="none"/>
              </w:rPr>
            </w:pPr>
            <w:r w:rsidRPr="004633E5">
              <w:rPr>
                <w:rFonts w:ascii="Times New Roman" w:eastAsia="Times New Roman" w:hAnsi="Times New Roman" w:cs="Times New Roman"/>
                <w:kern w:val="0"/>
                <w:sz w:val="22"/>
                <w:szCs w:val="22"/>
                <w:lang w:eastAsia="lt-LT"/>
                <w14:ligatures w14:val="none"/>
              </w:rPr>
              <w:t>Dokumente: 2022 m. gruodžio 19 d. Nr. 1-466, „</w:t>
            </w:r>
            <w:r w:rsidRPr="004633E5">
              <w:rPr>
                <w:rFonts w:ascii="Times New Roman" w:eastAsia="Times New Roman" w:hAnsi="Times New Roman" w:cs="Times New Roman"/>
                <w:b/>
                <w:kern w:val="0"/>
                <w:sz w:val="22"/>
                <w:szCs w:val="22"/>
                <w:lang w:eastAsia="lt-LT"/>
                <w14:ligatures w14:val="none"/>
              </w:rPr>
              <w:t>LIETUVOS RESPUBLIKOS ENERGETIKOS MINISTRAS</w:t>
            </w:r>
          </w:p>
          <w:p w14:paraId="23EF436B" w14:textId="77777777" w:rsidR="003D4ABB" w:rsidRPr="004633E5" w:rsidRDefault="003D4ABB" w:rsidP="003D4ABB">
            <w:pPr>
              <w:spacing w:after="0" w:line="240" w:lineRule="auto"/>
              <w:rPr>
                <w:rFonts w:ascii="Times New Roman" w:eastAsia="Times New Roman" w:hAnsi="Times New Roman" w:cs="Times New Roman"/>
                <w:b/>
                <w:kern w:val="0"/>
                <w:sz w:val="22"/>
                <w:szCs w:val="22"/>
                <w:lang w:eastAsia="lt-LT"/>
                <w14:ligatures w14:val="none"/>
              </w:rPr>
            </w:pPr>
          </w:p>
          <w:p w14:paraId="2CFA1FA3" w14:textId="77777777" w:rsidR="003D4ABB" w:rsidRPr="004633E5" w:rsidRDefault="003D4ABB" w:rsidP="003D4ABB">
            <w:pPr>
              <w:spacing w:after="0" w:line="240" w:lineRule="auto"/>
              <w:rPr>
                <w:rFonts w:ascii="Times New Roman" w:eastAsia="Times New Roman" w:hAnsi="Times New Roman" w:cs="Times New Roman"/>
                <w:kern w:val="0"/>
                <w:sz w:val="22"/>
                <w:szCs w:val="22"/>
                <w:lang w:eastAsia="lt-LT"/>
                <w14:ligatures w14:val="none"/>
              </w:rPr>
            </w:pPr>
            <w:r w:rsidRPr="004633E5">
              <w:rPr>
                <w:rFonts w:ascii="Times New Roman" w:eastAsia="Times New Roman" w:hAnsi="Times New Roman" w:cs="Times New Roman"/>
                <w:b/>
                <w:kern w:val="0"/>
                <w:sz w:val="22"/>
                <w:szCs w:val="22"/>
                <w:lang w:eastAsia="lt-LT"/>
                <w14:ligatures w14:val="none"/>
              </w:rPr>
              <w:t>ĮSAKYMAS</w:t>
            </w:r>
            <w:r w:rsidRPr="004633E5">
              <w:rPr>
                <w:rFonts w:ascii="Times New Roman" w:eastAsia="Times New Roman" w:hAnsi="Times New Roman" w:cs="Times New Roman"/>
                <w:kern w:val="0"/>
                <w:sz w:val="22"/>
                <w:szCs w:val="22"/>
                <w:lang w:eastAsia="lt-LT"/>
                <w14:ligatures w14:val="none"/>
              </w:rPr>
              <w:t> </w:t>
            </w:r>
          </w:p>
          <w:p w14:paraId="129C79CC" w14:textId="77777777" w:rsidR="003D4ABB" w:rsidRPr="004633E5" w:rsidRDefault="003D4ABB" w:rsidP="003D4ABB">
            <w:pPr>
              <w:spacing w:after="0" w:line="240" w:lineRule="auto"/>
              <w:rPr>
                <w:rFonts w:ascii="Times New Roman" w:eastAsia="Times New Roman" w:hAnsi="Times New Roman" w:cs="Times New Roman"/>
                <w:kern w:val="0"/>
                <w:sz w:val="22"/>
                <w:szCs w:val="22"/>
                <w:lang w:eastAsia="lt-LT"/>
                <w14:ligatures w14:val="none"/>
              </w:rPr>
            </w:pPr>
            <w:r w:rsidRPr="004633E5">
              <w:rPr>
                <w:rFonts w:ascii="Times New Roman" w:eastAsia="Times New Roman" w:hAnsi="Times New Roman" w:cs="Times New Roman"/>
                <w:b/>
                <w:bCs/>
                <w:kern w:val="0"/>
                <w:sz w:val="22"/>
                <w:szCs w:val="22"/>
                <w:lang w:eastAsia="lt-LT"/>
                <w14:ligatures w14:val="none"/>
              </w:rPr>
              <w:t xml:space="preserve">DĖL PREKIŲ, IŠSKYRUS KELIŲ TRANSPORTO PRIEMONES, KURIOMS </w:t>
            </w:r>
            <w:r w:rsidRPr="004633E5">
              <w:rPr>
                <w:rFonts w:ascii="Times New Roman" w:eastAsia="Times New Roman" w:hAnsi="Times New Roman" w:cs="Times New Roman"/>
                <w:b/>
                <w:bCs/>
                <w:kern w:val="0"/>
                <w:sz w:val="22"/>
                <w:szCs w:val="22"/>
                <w:lang w:eastAsia="lt-LT"/>
                <w14:ligatures w14:val="none"/>
              </w:rPr>
              <w:lastRenderedPageBreak/>
              <w:t>VIEŠŲJŲ PIRKIMŲ IR PERKANČIŲJŲ SUBJEKTŲ ATLIEKAMŲ PIRKIMŲ METU TAIKOMI ENERGIJOS VARTOJIMO EFEKTYVUMO REIKALAVIMAI, SĄRAŠO PATVIRTINIMO</w:t>
            </w:r>
          </w:p>
          <w:p w14:paraId="17F948D3" w14:textId="77777777" w:rsidR="003D4ABB" w:rsidRPr="004633E5" w:rsidRDefault="003D4ABB" w:rsidP="003D4ABB">
            <w:pPr>
              <w:spacing w:after="0" w:line="240" w:lineRule="auto"/>
              <w:rPr>
                <w:rFonts w:ascii="Times New Roman" w:eastAsia="Times New Roman" w:hAnsi="Times New Roman" w:cs="Times New Roman"/>
                <w:kern w:val="0"/>
                <w:sz w:val="22"/>
                <w:szCs w:val="22"/>
                <w:lang w:eastAsia="lt-LT"/>
                <w14:ligatures w14:val="none"/>
              </w:rPr>
            </w:pPr>
            <w:r w:rsidRPr="004633E5">
              <w:rPr>
                <w:rFonts w:ascii="Times New Roman" w:eastAsia="Times New Roman" w:hAnsi="Times New Roman" w:cs="Times New Roman"/>
                <w:kern w:val="0"/>
                <w:sz w:val="22"/>
                <w:szCs w:val="22"/>
                <w:lang w:eastAsia="lt-LT"/>
                <w14:ligatures w14:val="none"/>
              </w:rPr>
              <w:t xml:space="preserve">Aktualūs galėtų būti sąrašo lentelės 28 eilutėje „Elektros ir elektroninė </w:t>
            </w:r>
            <w:r w:rsidRPr="004633E5">
              <w:rPr>
                <w:rFonts w:ascii="Times New Roman" w:eastAsia="Times New Roman" w:hAnsi="Times New Roman" w:cs="Times New Roman"/>
                <w:b/>
                <w:bCs/>
                <w:kern w:val="0"/>
                <w:sz w:val="22"/>
                <w:szCs w:val="22"/>
                <w:lang w:eastAsia="lt-LT"/>
                <w14:ligatures w14:val="none"/>
              </w:rPr>
              <w:t>buitinė ir biuro įranga</w:t>
            </w:r>
            <w:r w:rsidRPr="004633E5">
              <w:rPr>
                <w:rFonts w:ascii="Times New Roman" w:eastAsia="Times New Roman" w:hAnsi="Times New Roman" w:cs="Times New Roman"/>
                <w:kern w:val="0"/>
                <w:sz w:val="22"/>
                <w:szCs w:val="22"/>
                <w:lang w:eastAsia="lt-LT"/>
                <w14:ligatures w14:val="none"/>
              </w:rPr>
              <w:t xml:space="preserve">“ ir remiamasi nuostata: „....nustatant </w:t>
            </w:r>
            <w:r w:rsidRPr="004633E5">
              <w:rPr>
                <w:rFonts w:ascii="Times New Roman" w:eastAsia="Times New Roman" w:hAnsi="Times New Roman" w:cs="Times New Roman"/>
                <w:b/>
                <w:bCs/>
                <w:kern w:val="0"/>
                <w:sz w:val="22"/>
                <w:szCs w:val="22"/>
                <w:lang w:eastAsia="lt-LT"/>
                <w14:ligatures w14:val="none"/>
              </w:rPr>
              <w:t>išjungtos ir budėjimo režimu veikiančios elektros ir elektroninės buitinės ir biuro įrangos</w:t>
            </w:r>
            <w:r w:rsidRPr="004633E5">
              <w:rPr>
                <w:rFonts w:ascii="Times New Roman" w:eastAsia="Times New Roman" w:hAnsi="Times New Roman" w:cs="Times New Roman"/>
                <w:kern w:val="0"/>
                <w:sz w:val="22"/>
                <w:szCs w:val="22"/>
                <w:lang w:eastAsia="lt-LT"/>
                <w14:ligatures w14:val="none"/>
              </w:rPr>
              <w:t xml:space="preserve"> elektros energijos suvartojimo ekologinio projektavimo reikalavimus...“.</w:t>
            </w:r>
          </w:p>
          <w:p w14:paraId="516B8597" w14:textId="77777777" w:rsidR="003D4ABB" w:rsidRPr="004633E5" w:rsidRDefault="003D4ABB" w:rsidP="003D4ABB">
            <w:pPr>
              <w:spacing w:after="0" w:line="240" w:lineRule="auto"/>
              <w:rPr>
                <w:rFonts w:ascii="Times New Roman" w:eastAsia="Times New Roman" w:hAnsi="Times New Roman" w:cs="Times New Roman"/>
                <w:kern w:val="0"/>
                <w:sz w:val="22"/>
                <w:szCs w:val="22"/>
                <w:lang w:eastAsia="lt-LT"/>
                <w14:ligatures w14:val="none"/>
              </w:rPr>
            </w:pPr>
          </w:p>
          <w:p w14:paraId="24F0E1E0" w14:textId="77777777" w:rsidR="003D4ABB" w:rsidRPr="004633E5" w:rsidRDefault="003D4ABB" w:rsidP="003D4ABB">
            <w:pPr>
              <w:spacing w:after="0" w:line="240" w:lineRule="auto"/>
              <w:rPr>
                <w:rFonts w:ascii="Times New Roman" w:eastAsia="Times New Roman" w:hAnsi="Times New Roman" w:cs="Times New Roman"/>
                <w:b/>
                <w:bCs/>
                <w:kern w:val="0"/>
                <w:sz w:val="22"/>
                <w:szCs w:val="22"/>
                <w:lang w:eastAsia="lt-LT"/>
                <w14:ligatures w14:val="none"/>
              </w:rPr>
            </w:pPr>
            <w:r w:rsidRPr="004633E5">
              <w:rPr>
                <w:rFonts w:ascii="Times New Roman" w:eastAsia="Times New Roman" w:hAnsi="Times New Roman" w:cs="Times New Roman"/>
                <w:b/>
                <w:bCs/>
                <w:kern w:val="0"/>
                <w:sz w:val="22"/>
                <w:szCs w:val="22"/>
                <w:lang w:eastAsia="lt-LT"/>
                <w14:ligatures w14:val="none"/>
              </w:rPr>
              <w:t xml:space="preserve">Perkami prietaisų kategorija nėra buitinė ar biuro įranga, kuri išjungta ar budėjimo režimu </w:t>
            </w:r>
            <w:r w:rsidRPr="004633E5">
              <w:rPr>
                <w:rFonts w:ascii="Times New Roman" w:eastAsia="Times New Roman" w:hAnsi="Times New Roman" w:cs="Times New Roman"/>
                <w:b/>
                <w:bCs/>
                <w:kern w:val="0"/>
                <w:sz w:val="22"/>
                <w:szCs w:val="22"/>
                <w:lang w:eastAsia="lt-LT"/>
                <w14:ligatures w14:val="none"/>
              </w:rPr>
              <w:lastRenderedPageBreak/>
              <w:t>naudoja elektros energiją. Perkama įranga yra laboratorinė įranga ir/arba moksliniams tyrimams naudojama įranga.</w:t>
            </w:r>
            <w:r w:rsidRPr="004633E5">
              <w:rPr>
                <w:rFonts w:ascii="Times New Roman" w:eastAsia="Times New Roman" w:hAnsi="Times New Roman" w:cs="Times New Roman"/>
                <w:kern w:val="0"/>
                <w:sz w:val="22"/>
                <w:szCs w:val="22"/>
                <w:lang w:eastAsia="lt-LT"/>
                <w14:ligatures w14:val="none"/>
              </w:rPr>
              <w:t xml:space="preserve"> </w:t>
            </w:r>
            <w:r w:rsidRPr="004633E5">
              <w:rPr>
                <w:rFonts w:ascii="Times New Roman" w:eastAsia="Times New Roman" w:hAnsi="Times New Roman" w:cs="Times New Roman"/>
                <w:b/>
                <w:bCs/>
                <w:kern w:val="0"/>
                <w:sz w:val="22"/>
                <w:szCs w:val="22"/>
                <w:lang w:eastAsia="lt-LT"/>
                <w14:ligatures w14:val="none"/>
              </w:rPr>
              <w:t>Neskirta plačiam naudojimui, neparduodama mažmeninėje rinkoje.</w:t>
            </w:r>
          </w:p>
          <w:p w14:paraId="4816170E" w14:textId="77777777" w:rsidR="003D4ABB" w:rsidRPr="004633E5" w:rsidRDefault="003D4ABB" w:rsidP="003D4ABB">
            <w:pPr>
              <w:spacing w:after="0" w:line="240" w:lineRule="auto"/>
              <w:rPr>
                <w:rFonts w:ascii="Times New Roman" w:eastAsia="Times New Roman" w:hAnsi="Times New Roman" w:cs="Times New Roman"/>
                <w:kern w:val="0"/>
                <w:sz w:val="22"/>
                <w:szCs w:val="22"/>
                <w:lang w:eastAsia="lt-LT"/>
                <w14:ligatures w14:val="none"/>
              </w:rPr>
            </w:pPr>
            <w:r w:rsidRPr="004633E5">
              <w:rPr>
                <w:rFonts w:ascii="Times New Roman" w:eastAsia="Times New Roman" w:hAnsi="Times New Roman" w:cs="Times New Roman"/>
                <w:kern w:val="0"/>
                <w:sz w:val="22"/>
                <w:szCs w:val="22"/>
                <w:lang w:eastAsia="lt-LT"/>
                <w14:ligatures w14:val="none"/>
              </w:rPr>
              <w:t xml:space="preserve">Todėl perkamų prietaisų gamintojai nedeklaruoja atitikties būtent šiai EK direktyvai. Patekimo į rinką būtinieji reikalavimai yra CE ir </w:t>
            </w:r>
            <w:proofErr w:type="spellStart"/>
            <w:r w:rsidRPr="004633E5">
              <w:rPr>
                <w:rFonts w:ascii="Times New Roman" w:eastAsia="Times New Roman" w:hAnsi="Times New Roman" w:cs="Times New Roman"/>
                <w:kern w:val="0"/>
                <w:sz w:val="22"/>
                <w:szCs w:val="22"/>
                <w:lang w:eastAsia="lt-LT"/>
                <w14:ligatures w14:val="none"/>
              </w:rPr>
              <w:t>RoHS</w:t>
            </w:r>
            <w:proofErr w:type="spellEnd"/>
            <w:r w:rsidRPr="004633E5">
              <w:rPr>
                <w:rFonts w:ascii="Times New Roman" w:eastAsia="Times New Roman" w:hAnsi="Times New Roman" w:cs="Times New Roman"/>
                <w:kern w:val="0"/>
                <w:sz w:val="22"/>
                <w:szCs w:val="22"/>
                <w:lang w:eastAsia="lt-LT"/>
                <w14:ligatures w14:val="none"/>
              </w:rPr>
              <w:t xml:space="preserve"> reikalavimai.</w:t>
            </w:r>
          </w:p>
          <w:p w14:paraId="127F5545" w14:textId="77777777" w:rsidR="003D4ABB" w:rsidRPr="004633E5" w:rsidRDefault="003D4ABB" w:rsidP="003D4ABB">
            <w:pPr>
              <w:spacing w:after="0" w:line="240" w:lineRule="auto"/>
              <w:rPr>
                <w:rFonts w:ascii="Times New Roman" w:eastAsia="Times New Roman" w:hAnsi="Times New Roman" w:cs="Times New Roman"/>
                <w:kern w:val="0"/>
                <w:sz w:val="22"/>
                <w:szCs w:val="22"/>
                <w:lang w:eastAsia="lt-LT"/>
                <w14:ligatures w14:val="none"/>
              </w:rPr>
            </w:pPr>
          </w:p>
          <w:p w14:paraId="39F70219" w14:textId="77777777" w:rsidR="003D4ABB" w:rsidRPr="004633E5" w:rsidRDefault="003D4ABB" w:rsidP="003D4ABB">
            <w:pPr>
              <w:spacing w:after="0" w:line="240" w:lineRule="auto"/>
              <w:rPr>
                <w:rFonts w:ascii="Times New Roman" w:eastAsia="Times New Roman" w:hAnsi="Times New Roman" w:cs="Times New Roman"/>
                <w:kern w:val="0"/>
                <w:sz w:val="22"/>
                <w:szCs w:val="22"/>
                <w:lang w:eastAsia="lt-LT"/>
                <w14:ligatures w14:val="none"/>
              </w:rPr>
            </w:pPr>
            <w:r w:rsidRPr="004633E5">
              <w:rPr>
                <w:rFonts w:ascii="Times New Roman" w:eastAsia="Times New Roman" w:hAnsi="Times New Roman" w:cs="Times New Roman"/>
                <w:kern w:val="0"/>
                <w:sz w:val="22"/>
                <w:szCs w:val="22"/>
                <w:lang w:eastAsia="lt-LT"/>
                <w14:ligatures w14:val="none"/>
              </w:rPr>
              <w:t xml:space="preserve">Prašome pašalinti prekių/prietaisų atitikimo </w:t>
            </w:r>
            <w:r w:rsidRPr="004633E5">
              <w:rPr>
                <w:rFonts w:ascii="Times New Roman" w:hAnsi="Times New Roman" w:cs="Times New Roman"/>
                <w:i/>
                <w:iCs/>
                <w:sz w:val="22"/>
                <w:szCs w:val="22"/>
              </w:rPr>
              <w:t>Direktyvai 2009/125/EB</w:t>
            </w:r>
            <w:r w:rsidRPr="004633E5">
              <w:rPr>
                <w:rFonts w:ascii="Times New Roman" w:eastAsia="Times New Roman" w:hAnsi="Times New Roman" w:cs="Times New Roman"/>
                <w:kern w:val="0"/>
                <w:sz w:val="22"/>
                <w:szCs w:val="22"/>
                <w:lang w:eastAsia="lt-LT"/>
                <w14:ligatures w14:val="none"/>
              </w:rPr>
              <w:t xml:space="preserve"> reikalavimą.</w:t>
            </w:r>
          </w:p>
          <w:p w14:paraId="54183E3D" w14:textId="77777777" w:rsidR="003D4ABB" w:rsidRPr="004633E5" w:rsidRDefault="003D4ABB" w:rsidP="003D4ABB">
            <w:pPr>
              <w:spacing w:after="0" w:line="240" w:lineRule="auto"/>
              <w:rPr>
                <w:rFonts w:ascii="Times New Roman" w:eastAsia="Times New Roman" w:hAnsi="Times New Roman" w:cs="Times New Roman"/>
                <w:kern w:val="0"/>
                <w:sz w:val="22"/>
                <w:szCs w:val="22"/>
                <w:lang w:eastAsia="lt-LT"/>
                <w14:ligatures w14:val="none"/>
              </w:rPr>
            </w:pPr>
          </w:p>
          <w:p w14:paraId="41189D1A" w14:textId="77777777" w:rsidR="003D4ABB" w:rsidRPr="004633E5" w:rsidRDefault="003D4ABB" w:rsidP="003D4ABB">
            <w:pPr>
              <w:spacing w:after="0" w:line="240" w:lineRule="auto"/>
              <w:rPr>
                <w:rFonts w:ascii="Times New Roman" w:eastAsia="Times New Roman" w:hAnsi="Times New Roman" w:cs="Times New Roman"/>
                <w:kern w:val="0"/>
                <w:sz w:val="22"/>
                <w:szCs w:val="22"/>
                <w:lang w:eastAsia="lt-LT"/>
                <w14:ligatures w14:val="none"/>
              </w:rPr>
            </w:pPr>
            <w:r w:rsidRPr="004633E5">
              <w:rPr>
                <w:rFonts w:ascii="Times New Roman" w:eastAsia="Times New Roman" w:hAnsi="Times New Roman" w:cs="Times New Roman"/>
                <w:kern w:val="0"/>
                <w:sz w:val="22"/>
                <w:szCs w:val="22"/>
                <w:lang w:eastAsia="lt-LT"/>
                <w14:ligatures w14:val="none"/>
              </w:rPr>
              <w:t xml:space="preserve">Atitikties šiai direktyvai dokumentų negalėsime pateikti. Jeigu šis reikalavimas konkurso sąlygose išliks kaip būtinas pateikti su prietaisu </w:t>
            </w:r>
            <w:r w:rsidRPr="004633E5">
              <w:rPr>
                <w:rFonts w:ascii="Times New Roman" w:eastAsia="Times New Roman" w:hAnsi="Times New Roman" w:cs="Times New Roman"/>
                <w:kern w:val="0"/>
                <w:sz w:val="22"/>
                <w:szCs w:val="22"/>
                <w:lang w:eastAsia="lt-LT"/>
                <w14:ligatures w14:val="none"/>
              </w:rPr>
              <w:lastRenderedPageBreak/>
              <w:t>atitikties deklaraciją (nebus panaikintas pirkimo sąlygose) konkurse nedalyvausime.</w:t>
            </w:r>
          </w:p>
          <w:p w14:paraId="2346B469" w14:textId="77777777" w:rsidR="003D4ABB" w:rsidRPr="004633E5" w:rsidRDefault="003D4ABB" w:rsidP="003D4ABB">
            <w:pPr>
              <w:spacing w:after="0" w:line="240" w:lineRule="auto"/>
              <w:ind w:right="128"/>
              <w:jc w:val="both"/>
              <w:rPr>
                <w:rFonts w:ascii="Times New Roman" w:eastAsia="Times New Roman" w:hAnsi="Times New Roman" w:cs="Times New Roman"/>
                <w:kern w:val="0"/>
                <w:sz w:val="22"/>
                <w:szCs w:val="22"/>
                <w:lang w:eastAsia="lt-LT"/>
                <w14:ligatures w14:val="none"/>
              </w:rPr>
            </w:pPr>
          </w:p>
        </w:tc>
        <w:tc>
          <w:tcPr>
            <w:tcW w:w="2882" w:type="dxa"/>
            <w:tcBorders>
              <w:top w:val="single" w:sz="4" w:space="0" w:color="000000"/>
              <w:left w:val="single" w:sz="4" w:space="0" w:color="000000"/>
              <w:bottom w:val="single" w:sz="4" w:space="0" w:color="000000"/>
              <w:right w:val="single" w:sz="4" w:space="0" w:color="000000"/>
            </w:tcBorders>
          </w:tcPr>
          <w:p w14:paraId="6EC215AE" w14:textId="25B956E3" w:rsidR="003D4ABB" w:rsidRPr="004633E5" w:rsidRDefault="003D4ABB" w:rsidP="003D4ABB">
            <w:pPr>
              <w:spacing w:after="0" w:line="240" w:lineRule="auto"/>
              <w:ind w:right="128"/>
              <w:jc w:val="both"/>
              <w:rPr>
                <w:rFonts w:ascii="Times New Roman" w:eastAsia="Times New Roman" w:hAnsi="Times New Roman" w:cs="Times New Roman"/>
                <w:kern w:val="0"/>
                <w:sz w:val="22"/>
                <w:szCs w:val="22"/>
                <w:lang w:eastAsia="lt-LT"/>
                <w14:ligatures w14:val="none"/>
              </w:rPr>
            </w:pPr>
            <w:r w:rsidRPr="004633E5">
              <w:rPr>
                <w:rFonts w:ascii="Times New Roman" w:eastAsia="Times New Roman" w:hAnsi="Times New Roman" w:cs="Times New Roman"/>
                <w:kern w:val="0"/>
                <w:sz w:val="22"/>
                <w:szCs w:val="22"/>
                <w:lang w:eastAsia="lt-LT"/>
                <w14:ligatures w14:val="none"/>
              </w:rPr>
              <w:lastRenderedPageBreak/>
              <w:t xml:space="preserve">Perkami prietaisai 1-8 pirkimo dalyse nėra masinio naudojimo daiktai, neteikiami į mažmeninės prekybos tinklus, neparduodami buitiniam naudojimui. Minimų prietaisų kompanijos gamintojos deklaruoja gamtai draugiškos gamybos politikos nuostatas, atitinka daugelį direktyvų tokių kaip </w:t>
            </w:r>
            <w:proofErr w:type="spellStart"/>
            <w:r w:rsidRPr="004633E5">
              <w:rPr>
                <w:rFonts w:ascii="Times New Roman" w:eastAsia="Times New Roman" w:hAnsi="Times New Roman" w:cs="Times New Roman"/>
                <w:kern w:val="0"/>
                <w:sz w:val="22"/>
                <w:szCs w:val="22"/>
                <w:lang w:eastAsia="lt-LT"/>
                <w14:ligatures w14:val="none"/>
              </w:rPr>
              <w:t>RoHS</w:t>
            </w:r>
            <w:proofErr w:type="spellEnd"/>
            <w:r w:rsidRPr="004633E5">
              <w:rPr>
                <w:rFonts w:ascii="Times New Roman" w:eastAsia="Times New Roman" w:hAnsi="Times New Roman" w:cs="Times New Roman"/>
                <w:kern w:val="0"/>
                <w:sz w:val="22"/>
                <w:szCs w:val="22"/>
                <w:lang w:eastAsia="lt-LT"/>
                <w14:ligatures w14:val="none"/>
              </w:rPr>
              <w:t>, REACH ir t.t. Daugeliu požiūriu gamintojas atitinka pasaulinius reikalavimus dėl aplinkosaugos, ilgaamžiškumo ir pan. reikalavimus, tačiau nėra tiksliai nurodęs atitikties ES direktyvai-Direktyva 2009/125/ЕВ. Prašome panaikinti reikalavimą pateikti dokumentus dėl Direktyvos.</w:t>
            </w:r>
          </w:p>
        </w:tc>
        <w:tc>
          <w:tcPr>
            <w:tcW w:w="2882" w:type="dxa"/>
            <w:tcBorders>
              <w:top w:val="single" w:sz="4" w:space="0" w:color="000000"/>
              <w:left w:val="single" w:sz="4" w:space="0" w:color="000000"/>
              <w:bottom w:val="single" w:sz="4" w:space="0" w:color="000000"/>
              <w:right w:val="single" w:sz="4" w:space="0" w:color="000000"/>
            </w:tcBorders>
          </w:tcPr>
          <w:p w14:paraId="5F2093B6" w14:textId="56B836E9" w:rsidR="003D4ABB" w:rsidRPr="004633E5" w:rsidRDefault="00A14D09" w:rsidP="003D4ABB">
            <w:pPr>
              <w:spacing w:after="0" w:line="240" w:lineRule="auto"/>
              <w:ind w:right="128"/>
              <w:jc w:val="both"/>
              <w:rPr>
                <w:rFonts w:ascii="Times New Roman" w:eastAsia="Times New Roman" w:hAnsi="Times New Roman" w:cs="Times New Roman"/>
                <w:kern w:val="0"/>
                <w:sz w:val="22"/>
                <w:szCs w:val="22"/>
                <w:lang w:eastAsia="lt-LT"/>
                <w14:ligatures w14:val="none"/>
              </w:rPr>
            </w:pPr>
            <w:r w:rsidRPr="004633E5">
              <w:rPr>
                <w:rFonts w:ascii="Times New Roman" w:eastAsia="Times New Roman" w:hAnsi="Times New Roman" w:cs="Times New Roman"/>
                <w:kern w:val="0"/>
                <w:sz w:val="22"/>
                <w:szCs w:val="22"/>
                <w:lang w:eastAsia="lt-LT"/>
                <w14:ligatures w14:val="none"/>
              </w:rPr>
              <w:t xml:space="preserve">Į </w:t>
            </w:r>
            <w:r w:rsidR="00346C6D" w:rsidRPr="004633E5">
              <w:rPr>
                <w:rFonts w:ascii="Times New Roman" w:eastAsia="Times New Roman" w:hAnsi="Times New Roman" w:cs="Times New Roman"/>
                <w:kern w:val="0"/>
                <w:sz w:val="22"/>
                <w:szCs w:val="22"/>
                <w:lang w:eastAsia="lt-LT"/>
                <w14:ligatures w14:val="none"/>
              </w:rPr>
              <w:t xml:space="preserve">Dalyvio Nr. 1, Dalyvio Nr. 2 ir Dalyvio Nr. 3 pastabas </w:t>
            </w:r>
            <w:r w:rsidRPr="004633E5">
              <w:rPr>
                <w:rFonts w:ascii="Times New Roman" w:eastAsia="Times New Roman" w:hAnsi="Times New Roman" w:cs="Times New Roman"/>
                <w:kern w:val="0"/>
                <w:sz w:val="22"/>
                <w:szCs w:val="22"/>
                <w:lang w:eastAsia="lt-LT"/>
                <w14:ligatures w14:val="none"/>
              </w:rPr>
              <w:t>P</w:t>
            </w:r>
            <w:r w:rsidRPr="004633E5">
              <w:rPr>
                <w:rFonts w:ascii="Times New Roman" w:eastAsia="Times New Roman" w:hAnsi="Times New Roman" w:cs="Times New Roman"/>
                <w:b/>
                <w:bCs/>
                <w:kern w:val="0"/>
                <w:sz w:val="22"/>
                <w:szCs w:val="22"/>
                <w:lang w:eastAsia="lt-LT"/>
                <w14:ligatures w14:val="none"/>
              </w:rPr>
              <w:t>erkančioji organizacija skelbdama pirkimą planuoja atsižvelgti.</w:t>
            </w:r>
          </w:p>
        </w:tc>
      </w:tr>
      <w:tr w:rsidR="004633E5" w:rsidRPr="004633E5" w14:paraId="148CEA3F" w14:textId="77777777" w:rsidTr="00442AA4">
        <w:trPr>
          <w:trHeight w:val="477"/>
        </w:trPr>
        <w:tc>
          <w:tcPr>
            <w:tcW w:w="102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99B5E1A" w14:textId="53F13BB7" w:rsidR="003D4ABB" w:rsidRPr="004633E5" w:rsidRDefault="003D4ABB" w:rsidP="003D4ABB">
            <w:pPr>
              <w:tabs>
                <w:tab w:val="left" w:pos="184"/>
              </w:tabs>
              <w:spacing w:after="0" w:line="240" w:lineRule="auto"/>
              <w:ind w:right="606"/>
              <w:contextualSpacing/>
              <w:jc w:val="both"/>
              <w:rPr>
                <w:rFonts w:ascii="Times New Roman" w:eastAsia="Times New Roman" w:hAnsi="Times New Roman" w:cs="Times New Roman"/>
                <w:kern w:val="0"/>
                <w:sz w:val="22"/>
                <w:szCs w:val="22"/>
                <w:lang w:eastAsia="lt-LT"/>
                <w14:ligatures w14:val="none"/>
              </w:rPr>
            </w:pPr>
            <w:r w:rsidRPr="004633E5">
              <w:rPr>
                <w:rFonts w:ascii="Times New Roman" w:eastAsia="Times New Roman" w:hAnsi="Times New Roman" w:cs="Times New Roman"/>
                <w:kern w:val="0"/>
                <w:sz w:val="22"/>
                <w:szCs w:val="22"/>
                <w:lang w:val="en-US" w:eastAsia="lt-LT"/>
                <w14:ligatures w14:val="none"/>
              </w:rPr>
              <w:lastRenderedPageBreak/>
              <w:t>5</w:t>
            </w:r>
          </w:p>
        </w:tc>
        <w:tc>
          <w:tcPr>
            <w:tcW w:w="223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88CCDAB" w14:textId="77777777" w:rsidR="003D4ABB" w:rsidRPr="004633E5" w:rsidRDefault="003D4ABB" w:rsidP="003D4ABB">
            <w:pPr>
              <w:jc w:val="both"/>
              <w:rPr>
                <w:rFonts w:ascii="Times New Roman" w:hAnsi="Times New Roman" w:cs="Times New Roman"/>
                <w:iCs/>
                <w:sz w:val="22"/>
                <w:szCs w:val="22"/>
              </w:rPr>
            </w:pPr>
            <w:r w:rsidRPr="004633E5">
              <w:rPr>
                <w:rFonts w:ascii="Times New Roman" w:hAnsi="Times New Roman" w:cs="Times New Roman"/>
                <w:b/>
                <w:bCs/>
                <w:kern w:val="0"/>
                <w:sz w:val="22"/>
                <w:szCs w:val="22"/>
                <w14:ligatures w14:val="none"/>
              </w:rPr>
              <w:t>Ar techninėje specifikacijoje (visoms pirkimo objekto dalims) nustatytas reikalavimas</w:t>
            </w:r>
            <w:r w:rsidRPr="004633E5">
              <w:rPr>
                <w:rStyle w:val="FootnoteReference"/>
                <w:rFonts w:ascii="Times New Roman" w:hAnsi="Times New Roman" w:cs="Times New Roman"/>
                <w:b/>
                <w:bCs/>
                <w:i/>
                <w:iCs/>
                <w:kern w:val="0"/>
                <w:sz w:val="22"/>
                <w:szCs w:val="22"/>
                <w14:ligatures w14:val="none"/>
              </w:rPr>
              <w:footnoteReference w:id="3"/>
            </w:r>
            <w:r w:rsidRPr="004633E5">
              <w:rPr>
                <w:rFonts w:ascii="Times New Roman" w:hAnsi="Times New Roman" w:cs="Times New Roman"/>
                <w:b/>
                <w:bCs/>
                <w:i/>
                <w:iCs/>
                <w:kern w:val="0"/>
                <w:sz w:val="22"/>
                <w:szCs w:val="22"/>
                <w14:ligatures w14:val="none"/>
              </w:rPr>
              <w:t xml:space="preserve"> „</w:t>
            </w:r>
            <w:r w:rsidRPr="004633E5">
              <w:rPr>
                <w:rFonts w:ascii="Times New Roman" w:hAnsi="Times New Roman" w:cs="Times New Roman"/>
                <w:iCs/>
                <w:sz w:val="22"/>
                <w:szCs w:val="22"/>
              </w:rPr>
              <w:t xml:space="preserve">Prekė turi atitikti Direktyvą 2011/65/ES dėl tam tikrų pavojingų medžiagų naudojimo elektros ir elektroninėje įrangoje apribojimo“ </w:t>
            </w:r>
            <w:r w:rsidRPr="004633E5">
              <w:rPr>
                <w:rFonts w:ascii="Times New Roman" w:hAnsi="Times New Roman" w:cs="Times New Roman"/>
                <w:i/>
                <w:iCs/>
                <w:sz w:val="22"/>
                <w:szCs w:val="22"/>
              </w:rPr>
              <w:t>“</w:t>
            </w:r>
            <w:r w:rsidRPr="004633E5">
              <w:rPr>
                <w:rFonts w:ascii="Times New Roman" w:hAnsi="Times New Roman" w:cs="Times New Roman"/>
                <w:iCs/>
                <w:sz w:val="22"/>
                <w:szCs w:val="22"/>
              </w:rPr>
              <w:t xml:space="preserve"> yra aiškus ir suprantamas? </w:t>
            </w:r>
          </w:p>
          <w:p w14:paraId="213CCCEA" w14:textId="7CBB126D" w:rsidR="003D4ABB" w:rsidRPr="004633E5" w:rsidRDefault="003D4ABB" w:rsidP="003D4ABB">
            <w:pPr>
              <w:tabs>
                <w:tab w:val="left" w:pos="-851"/>
              </w:tabs>
              <w:spacing w:after="0" w:line="240" w:lineRule="auto"/>
              <w:jc w:val="both"/>
              <w:rPr>
                <w:rFonts w:ascii="Times New Roman" w:eastAsia="Times New Roman" w:hAnsi="Times New Roman" w:cs="Times New Roman"/>
                <w:kern w:val="0"/>
                <w:sz w:val="22"/>
                <w:szCs w:val="22"/>
                <w14:ligatures w14:val="none"/>
              </w:rPr>
            </w:pPr>
            <w:r w:rsidRPr="004633E5">
              <w:rPr>
                <w:rFonts w:ascii="Times New Roman" w:eastAsia="Times New Roman" w:hAnsi="Times New Roman" w:cs="Times New Roman"/>
                <w:b/>
                <w:bCs/>
                <w:kern w:val="0"/>
                <w:sz w:val="22"/>
                <w:szCs w:val="22"/>
                <w14:ligatures w14:val="none"/>
              </w:rPr>
              <w:t xml:space="preserve">Jei turite informacijos, kad kurioms nors pirkimo  </w:t>
            </w:r>
            <w:proofErr w:type="spellStart"/>
            <w:r w:rsidRPr="004633E5">
              <w:rPr>
                <w:rFonts w:ascii="Times New Roman" w:eastAsia="Times New Roman" w:hAnsi="Times New Roman" w:cs="Times New Roman"/>
                <w:b/>
                <w:bCs/>
                <w:kern w:val="0"/>
                <w:sz w:val="22"/>
                <w:szCs w:val="22"/>
                <w14:ligatures w14:val="none"/>
              </w:rPr>
              <w:t>pirkimo</w:t>
            </w:r>
            <w:proofErr w:type="spellEnd"/>
            <w:r w:rsidRPr="004633E5">
              <w:rPr>
                <w:rFonts w:ascii="Times New Roman" w:eastAsia="Times New Roman" w:hAnsi="Times New Roman" w:cs="Times New Roman"/>
                <w:b/>
                <w:bCs/>
                <w:kern w:val="0"/>
                <w:sz w:val="22"/>
                <w:szCs w:val="22"/>
                <w14:ligatures w14:val="none"/>
              </w:rPr>
              <w:t xml:space="preserve"> objekto dalims šis </w:t>
            </w:r>
            <w:r w:rsidRPr="004633E5">
              <w:rPr>
                <w:rFonts w:ascii="Times New Roman" w:eastAsia="Times New Roman" w:hAnsi="Times New Roman" w:cs="Times New Roman"/>
                <w:b/>
                <w:bCs/>
                <w:kern w:val="0"/>
                <w:sz w:val="22"/>
                <w:szCs w:val="22"/>
                <w14:ligatures w14:val="none"/>
              </w:rPr>
              <w:lastRenderedPageBreak/>
              <w:t>reikalavimas nėra taikomas, prašome nurodyti kurioms? Kuo remiantis taip teigiate?</w:t>
            </w:r>
          </w:p>
        </w:tc>
        <w:tc>
          <w:tcPr>
            <w:tcW w:w="198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48DE7D4" w14:textId="72EC0AE3" w:rsidR="003D4ABB" w:rsidRPr="004633E5" w:rsidRDefault="003D4ABB" w:rsidP="003D4ABB">
            <w:pPr>
              <w:spacing w:after="0" w:line="240" w:lineRule="auto"/>
              <w:rPr>
                <w:rFonts w:ascii="Times New Roman" w:eastAsia="Times New Roman" w:hAnsi="Times New Roman" w:cs="Times New Roman"/>
                <w:kern w:val="0"/>
                <w:sz w:val="22"/>
                <w:szCs w:val="22"/>
                <w:lang w:eastAsia="lt-LT"/>
                <w14:ligatures w14:val="none"/>
              </w:rPr>
            </w:pPr>
            <w:r w:rsidRPr="004633E5">
              <w:rPr>
                <w:rFonts w:ascii="Times New Roman" w:eastAsia="Times New Roman" w:hAnsi="Times New Roman" w:cs="Times New Roman"/>
                <w:kern w:val="0"/>
                <w:sz w:val="22"/>
                <w:szCs w:val="22"/>
                <w:lang w:eastAsia="lt-LT"/>
                <w14:ligatures w14:val="none"/>
              </w:rPr>
              <w:lastRenderedPageBreak/>
              <w:t>Taip</w:t>
            </w:r>
          </w:p>
        </w:tc>
        <w:tc>
          <w:tcPr>
            <w:tcW w:w="2552" w:type="dxa"/>
            <w:tcBorders>
              <w:top w:val="single" w:sz="4" w:space="0" w:color="000000"/>
              <w:left w:val="single" w:sz="4" w:space="0" w:color="000000"/>
              <w:bottom w:val="single" w:sz="4" w:space="0" w:color="000000"/>
              <w:right w:val="single" w:sz="4" w:space="0" w:color="000000"/>
            </w:tcBorders>
          </w:tcPr>
          <w:p w14:paraId="36385C37" w14:textId="14398A5B" w:rsidR="003D4ABB" w:rsidRPr="004633E5" w:rsidRDefault="003D4ABB" w:rsidP="003D4ABB">
            <w:pPr>
              <w:spacing w:after="0" w:line="240" w:lineRule="auto"/>
              <w:rPr>
                <w:rFonts w:ascii="Times New Roman" w:eastAsia="Times New Roman" w:hAnsi="Times New Roman" w:cs="Times New Roman"/>
                <w:kern w:val="0"/>
                <w:sz w:val="22"/>
                <w:szCs w:val="22"/>
                <w:lang w:eastAsia="lt-LT"/>
                <w14:ligatures w14:val="none"/>
              </w:rPr>
            </w:pPr>
            <w:r w:rsidRPr="004633E5">
              <w:rPr>
                <w:rFonts w:ascii="Times New Roman" w:eastAsia="Times New Roman" w:hAnsi="Times New Roman" w:cs="Times New Roman"/>
                <w:kern w:val="0"/>
                <w:sz w:val="22"/>
                <w:szCs w:val="22"/>
                <w:lang w:eastAsia="lt-LT"/>
                <w14:ligatures w14:val="none"/>
              </w:rPr>
              <w:t>-</w:t>
            </w:r>
          </w:p>
        </w:tc>
        <w:tc>
          <w:tcPr>
            <w:tcW w:w="2882" w:type="dxa"/>
            <w:tcBorders>
              <w:top w:val="single" w:sz="4" w:space="0" w:color="000000"/>
              <w:left w:val="single" w:sz="4" w:space="0" w:color="000000"/>
              <w:bottom w:val="single" w:sz="4" w:space="0" w:color="000000"/>
              <w:right w:val="single" w:sz="4" w:space="0" w:color="000000"/>
            </w:tcBorders>
          </w:tcPr>
          <w:p w14:paraId="7C2DADB2" w14:textId="325FE515" w:rsidR="003D4ABB" w:rsidRPr="004633E5" w:rsidRDefault="003D4ABB" w:rsidP="003D4ABB">
            <w:pPr>
              <w:spacing w:after="0" w:line="240" w:lineRule="auto"/>
              <w:rPr>
                <w:rFonts w:ascii="Times New Roman" w:eastAsia="Times New Roman" w:hAnsi="Times New Roman" w:cs="Times New Roman"/>
                <w:kern w:val="0"/>
                <w:sz w:val="22"/>
                <w:szCs w:val="22"/>
                <w:lang w:eastAsia="lt-LT"/>
                <w14:ligatures w14:val="none"/>
              </w:rPr>
            </w:pPr>
            <w:r w:rsidRPr="004633E5">
              <w:rPr>
                <w:rFonts w:ascii="Times New Roman" w:hAnsi="Times New Roman"/>
                <w:iCs/>
                <w:sz w:val="22"/>
                <w:szCs w:val="22"/>
              </w:rPr>
              <w:t>Yra aiškus ir suprantamas</w:t>
            </w:r>
          </w:p>
        </w:tc>
        <w:tc>
          <w:tcPr>
            <w:tcW w:w="2882" w:type="dxa"/>
            <w:tcBorders>
              <w:top w:val="single" w:sz="4" w:space="0" w:color="000000"/>
              <w:left w:val="single" w:sz="4" w:space="0" w:color="000000"/>
              <w:bottom w:val="single" w:sz="4" w:space="0" w:color="000000"/>
              <w:right w:val="single" w:sz="4" w:space="0" w:color="000000"/>
            </w:tcBorders>
          </w:tcPr>
          <w:p w14:paraId="4DBE31E5" w14:textId="3951E5E1" w:rsidR="003D4ABB" w:rsidRPr="004633E5" w:rsidRDefault="003D4ABB" w:rsidP="003D4ABB">
            <w:pPr>
              <w:spacing w:after="0" w:line="240" w:lineRule="auto"/>
              <w:rPr>
                <w:rFonts w:ascii="Times New Roman" w:eastAsia="Times New Roman" w:hAnsi="Times New Roman" w:cs="Times New Roman"/>
                <w:kern w:val="0"/>
                <w:sz w:val="22"/>
                <w:szCs w:val="22"/>
                <w:lang w:eastAsia="lt-LT"/>
                <w14:ligatures w14:val="none"/>
              </w:rPr>
            </w:pPr>
            <w:r w:rsidRPr="004633E5">
              <w:rPr>
                <w:rFonts w:ascii="Times New Roman" w:eastAsia="Times New Roman" w:hAnsi="Times New Roman" w:cs="Times New Roman"/>
                <w:b/>
                <w:bCs/>
                <w:kern w:val="0"/>
                <w:sz w:val="22"/>
                <w:szCs w:val="22"/>
                <w:lang w:eastAsia="lt-LT"/>
                <w14:ligatures w14:val="none"/>
              </w:rPr>
              <w:t>Pastabų Dalyvis Nr. 1, Dalyvis Nr. 2 ir Dalyvis Nr. 3 nepateikė.</w:t>
            </w:r>
          </w:p>
        </w:tc>
      </w:tr>
      <w:tr w:rsidR="004633E5" w:rsidRPr="004633E5" w14:paraId="4C598601" w14:textId="77777777" w:rsidTr="00442AA4">
        <w:trPr>
          <w:trHeight w:val="477"/>
        </w:trPr>
        <w:tc>
          <w:tcPr>
            <w:tcW w:w="102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D03345F" w14:textId="059F7F50" w:rsidR="003D4ABB" w:rsidRPr="004633E5" w:rsidRDefault="003D4ABB" w:rsidP="003D4ABB">
            <w:pPr>
              <w:tabs>
                <w:tab w:val="left" w:pos="184"/>
              </w:tabs>
              <w:spacing w:after="0" w:line="240" w:lineRule="auto"/>
              <w:ind w:right="606"/>
              <w:contextualSpacing/>
              <w:jc w:val="both"/>
              <w:rPr>
                <w:rFonts w:ascii="Times New Roman" w:eastAsia="Times New Roman" w:hAnsi="Times New Roman" w:cs="Times New Roman"/>
                <w:kern w:val="0"/>
                <w:sz w:val="22"/>
                <w:szCs w:val="22"/>
                <w:lang w:eastAsia="lt-LT"/>
                <w14:ligatures w14:val="none"/>
              </w:rPr>
            </w:pPr>
            <w:r w:rsidRPr="004633E5">
              <w:rPr>
                <w:rFonts w:ascii="Times New Roman" w:eastAsia="Times New Roman" w:hAnsi="Times New Roman" w:cs="Times New Roman"/>
                <w:kern w:val="0"/>
                <w:sz w:val="22"/>
                <w:szCs w:val="22"/>
                <w:lang w:val="en-US" w:eastAsia="lt-LT"/>
                <w14:ligatures w14:val="none"/>
              </w:rPr>
              <w:t>6</w:t>
            </w:r>
          </w:p>
        </w:tc>
        <w:tc>
          <w:tcPr>
            <w:tcW w:w="223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2E3CE4B" w14:textId="77777777" w:rsidR="003D4ABB" w:rsidRPr="004633E5" w:rsidRDefault="003D4ABB" w:rsidP="003D4ABB">
            <w:pPr>
              <w:tabs>
                <w:tab w:val="left" w:pos="-851"/>
              </w:tabs>
              <w:spacing w:after="0" w:line="240" w:lineRule="auto"/>
              <w:jc w:val="both"/>
              <w:rPr>
                <w:rFonts w:ascii="Times New Roman" w:eastAsia="Times New Roman" w:hAnsi="Times New Roman" w:cs="Times New Roman"/>
                <w:kern w:val="0"/>
                <w:sz w:val="22"/>
                <w:szCs w:val="22"/>
                <w14:ligatures w14:val="none"/>
              </w:rPr>
            </w:pPr>
            <w:r w:rsidRPr="004633E5">
              <w:rPr>
                <w:rFonts w:ascii="Times New Roman" w:eastAsia="Times New Roman" w:hAnsi="Times New Roman" w:cs="Times New Roman"/>
                <w:kern w:val="0"/>
                <w:sz w:val="22"/>
                <w:szCs w:val="22"/>
                <w14:ligatures w14:val="none"/>
              </w:rPr>
              <w:t>Ar sutarties projekte (bendruosiuose ir specialiuosiuose sutarties sąlygose) nurodyti reikalavimai ir sąlygos yra išsamūs, konkretūs ir aiškūs?</w:t>
            </w:r>
          </w:p>
          <w:p w14:paraId="4E72AE86" w14:textId="086DEFDC" w:rsidR="003D4ABB" w:rsidRPr="004633E5" w:rsidRDefault="003D4ABB" w:rsidP="003D4ABB">
            <w:pPr>
              <w:tabs>
                <w:tab w:val="left" w:pos="-851"/>
              </w:tabs>
              <w:spacing w:after="0" w:line="240" w:lineRule="auto"/>
              <w:jc w:val="both"/>
              <w:rPr>
                <w:rFonts w:ascii="Times New Roman" w:eastAsia="Times New Roman" w:hAnsi="Times New Roman" w:cs="Times New Roman"/>
                <w:kern w:val="0"/>
                <w:sz w:val="22"/>
                <w:szCs w:val="22"/>
                <w14:ligatures w14:val="none"/>
              </w:rPr>
            </w:pPr>
            <w:r w:rsidRPr="004633E5">
              <w:rPr>
                <w:rFonts w:ascii="Times New Roman" w:eastAsia="Times New Roman" w:hAnsi="Times New Roman" w:cs="Times New Roman"/>
                <w:kern w:val="0"/>
                <w:sz w:val="22"/>
                <w:szCs w:val="22"/>
                <w14:ligatures w14:val="none"/>
              </w:rPr>
              <w:t>Jeigu ne, nurodykite kurios vietos neišsamios, nekonkrečios ar neaiškios? Prašome pateikti argumentuotas pastabas ir pasiūlymus.</w:t>
            </w:r>
          </w:p>
        </w:tc>
        <w:tc>
          <w:tcPr>
            <w:tcW w:w="198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09E1948" w14:textId="448A1055" w:rsidR="003D4ABB" w:rsidRPr="004633E5" w:rsidRDefault="003D4ABB" w:rsidP="003D4ABB">
            <w:pPr>
              <w:spacing w:after="0" w:line="240" w:lineRule="auto"/>
              <w:rPr>
                <w:rFonts w:ascii="Times New Roman" w:eastAsia="Times New Roman" w:hAnsi="Times New Roman" w:cs="Times New Roman"/>
                <w:kern w:val="0"/>
                <w:sz w:val="22"/>
                <w:szCs w:val="22"/>
                <w:lang w:eastAsia="lt-LT"/>
                <w14:ligatures w14:val="none"/>
              </w:rPr>
            </w:pPr>
            <w:r w:rsidRPr="004633E5">
              <w:rPr>
                <w:rFonts w:ascii="Times New Roman" w:eastAsia="Times New Roman" w:hAnsi="Times New Roman" w:cs="Times New Roman"/>
                <w:kern w:val="0"/>
                <w:sz w:val="22"/>
                <w:szCs w:val="22"/>
                <w:lang w:eastAsia="lt-LT"/>
                <w14:ligatures w14:val="none"/>
              </w:rPr>
              <w:t>Taip</w:t>
            </w:r>
          </w:p>
        </w:tc>
        <w:tc>
          <w:tcPr>
            <w:tcW w:w="2552" w:type="dxa"/>
            <w:tcBorders>
              <w:top w:val="single" w:sz="4" w:space="0" w:color="000000"/>
              <w:left w:val="single" w:sz="4" w:space="0" w:color="000000"/>
              <w:bottom w:val="single" w:sz="4" w:space="0" w:color="000000"/>
              <w:right w:val="single" w:sz="4" w:space="0" w:color="000000"/>
            </w:tcBorders>
          </w:tcPr>
          <w:p w14:paraId="175A94EB" w14:textId="5DA9CF00" w:rsidR="003D4ABB" w:rsidRPr="004633E5" w:rsidRDefault="003D4ABB" w:rsidP="003D4ABB">
            <w:pPr>
              <w:spacing w:after="0" w:line="240" w:lineRule="auto"/>
              <w:rPr>
                <w:rFonts w:ascii="Times New Roman" w:eastAsia="Times New Roman" w:hAnsi="Times New Roman" w:cs="Times New Roman"/>
                <w:kern w:val="0"/>
                <w:sz w:val="22"/>
                <w:szCs w:val="22"/>
                <w:lang w:eastAsia="lt-LT"/>
                <w14:ligatures w14:val="none"/>
              </w:rPr>
            </w:pPr>
            <w:r w:rsidRPr="004633E5">
              <w:rPr>
                <w:rFonts w:ascii="Times New Roman" w:eastAsia="Times New Roman" w:hAnsi="Times New Roman" w:cs="Times New Roman"/>
                <w:kern w:val="0"/>
                <w:sz w:val="22"/>
                <w:szCs w:val="22"/>
                <w:lang w:eastAsia="lt-LT"/>
                <w14:ligatures w14:val="none"/>
              </w:rPr>
              <w:t>-</w:t>
            </w:r>
          </w:p>
        </w:tc>
        <w:tc>
          <w:tcPr>
            <w:tcW w:w="2882" w:type="dxa"/>
            <w:tcBorders>
              <w:top w:val="single" w:sz="4" w:space="0" w:color="000000"/>
              <w:left w:val="single" w:sz="4" w:space="0" w:color="000000"/>
              <w:bottom w:val="single" w:sz="4" w:space="0" w:color="000000"/>
              <w:right w:val="single" w:sz="4" w:space="0" w:color="000000"/>
            </w:tcBorders>
          </w:tcPr>
          <w:p w14:paraId="6C7DEDA7" w14:textId="0AFF0611" w:rsidR="003D4ABB" w:rsidRPr="004633E5" w:rsidRDefault="003D4ABB" w:rsidP="003D4ABB">
            <w:pPr>
              <w:spacing w:after="0" w:line="240" w:lineRule="auto"/>
              <w:rPr>
                <w:rFonts w:ascii="Times New Roman" w:eastAsia="Times New Roman" w:hAnsi="Times New Roman" w:cs="Times New Roman"/>
                <w:kern w:val="0"/>
                <w:sz w:val="22"/>
                <w:szCs w:val="22"/>
                <w:lang w:eastAsia="lt-LT"/>
                <w14:ligatures w14:val="none"/>
              </w:rPr>
            </w:pPr>
            <w:r w:rsidRPr="004633E5">
              <w:rPr>
                <w:rFonts w:ascii="Times New Roman" w:hAnsi="Times New Roman"/>
                <w:sz w:val="22"/>
                <w:szCs w:val="22"/>
              </w:rPr>
              <w:t>Taip, konkretūs ir aiškūs</w:t>
            </w:r>
          </w:p>
        </w:tc>
        <w:tc>
          <w:tcPr>
            <w:tcW w:w="2882" w:type="dxa"/>
            <w:tcBorders>
              <w:top w:val="single" w:sz="4" w:space="0" w:color="000000"/>
              <w:left w:val="single" w:sz="4" w:space="0" w:color="000000"/>
              <w:bottom w:val="single" w:sz="4" w:space="0" w:color="000000"/>
              <w:right w:val="single" w:sz="4" w:space="0" w:color="000000"/>
            </w:tcBorders>
          </w:tcPr>
          <w:p w14:paraId="4B0650E0" w14:textId="10497668" w:rsidR="003D4ABB" w:rsidRPr="004633E5" w:rsidRDefault="003D4ABB" w:rsidP="003D4ABB">
            <w:pPr>
              <w:spacing w:after="0" w:line="240" w:lineRule="auto"/>
              <w:rPr>
                <w:rFonts w:ascii="Times New Roman" w:eastAsia="Times New Roman" w:hAnsi="Times New Roman" w:cs="Times New Roman"/>
                <w:kern w:val="0"/>
                <w:sz w:val="22"/>
                <w:szCs w:val="22"/>
                <w:lang w:eastAsia="lt-LT"/>
                <w14:ligatures w14:val="none"/>
              </w:rPr>
            </w:pPr>
            <w:r w:rsidRPr="004633E5">
              <w:rPr>
                <w:rFonts w:ascii="Times New Roman" w:eastAsia="Times New Roman" w:hAnsi="Times New Roman" w:cs="Times New Roman"/>
                <w:b/>
                <w:bCs/>
                <w:kern w:val="0"/>
                <w:sz w:val="22"/>
                <w:szCs w:val="22"/>
                <w:lang w:eastAsia="lt-LT"/>
                <w14:ligatures w14:val="none"/>
              </w:rPr>
              <w:t>Pastabų Dalyvis Nr. 1, Dalyvis Nr. 2 ir Dalyvis Nr. 3 nepateikė.</w:t>
            </w:r>
          </w:p>
        </w:tc>
      </w:tr>
      <w:tr w:rsidR="004633E5" w:rsidRPr="004633E5" w14:paraId="36382AFE" w14:textId="77777777" w:rsidTr="00442AA4">
        <w:trPr>
          <w:trHeight w:val="477"/>
        </w:trPr>
        <w:tc>
          <w:tcPr>
            <w:tcW w:w="102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176AC08" w14:textId="5DC43F1A" w:rsidR="003D4ABB" w:rsidRPr="004633E5" w:rsidRDefault="003D4ABB" w:rsidP="003D4ABB">
            <w:pPr>
              <w:tabs>
                <w:tab w:val="left" w:pos="184"/>
              </w:tabs>
              <w:spacing w:after="0" w:line="240" w:lineRule="auto"/>
              <w:ind w:right="606"/>
              <w:contextualSpacing/>
              <w:jc w:val="both"/>
              <w:rPr>
                <w:rFonts w:ascii="Times New Roman" w:eastAsia="Times New Roman" w:hAnsi="Times New Roman" w:cs="Times New Roman"/>
                <w:kern w:val="0"/>
                <w:sz w:val="22"/>
                <w:szCs w:val="22"/>
                <w:lang w:eastAsia="lt-LT"/>
                <w14:ligatures w14:val="none"/>
              </w:rPr>
            </w:pPr>
            <w:r w:rsidRPr="004633E5">
              <w:rPr>
                <w:rFonts w:ascii="Times New Roman" w:eastAsia="Times New Roman" w:hAnsi="Times New Roman" w:cs="Times New Roman"/>
                <w:kern w:val="0"/>
                <w:sz w:val="22"/>
                <w:szCs w:val="22"/>
                <w:lang w:eastAsia="lt-LT"/>
                <w14:ligatures w14:val="none"/>
              </w:rPr>
              <w:t>7</w:t>
            </w:r>
          </w:p>
        </w:tc>
        <w:tc>
          <w:tcPr>
            <w:tcW w:w="223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CB5A4AE" w14:textId="77777777" w:rsidR="003D4ABB" w:rsidRPr="004633E5" w:rsidRDefault="003D4ABB" w:rsidP="003D4ABB">
            <w:pPr>
              <w:tabs>
                <w:tab w:val="left" w:pos="-851"/>
              </w:tabs>
              <w:spacing w:after="0" w:line="240" w:lineRule="auto"/>
              <w:jc w:val="both"/>
              <w:rPr>
                <w:rFonts w:ascii="Times New Roman" w:eastAsia="Times New Roman" w:hAnsi="Times New Roman" w:cs="Times New Roman"/>
                <w:b/>
                <w:bCs/>
                <w:kern w:val="0"/>
                <w:sz w:val="22"/>
                <w:szCs w:val="22"/>
                <w14:ligatures w14:val="none"/>
              </w:rPr>
            </w:pPr>
            <w:r w:rsidRPr="004633E5">
              <w:rPr>
                <w:rFonts w:ascii="Times New Roman" w:eastAsia="Times New Roman" w:hAnsi="Times New Roman" w:cs="Times New Roman"/>
                <w:b/>
                <w:bCs/>
                <w:kern w:val="0"/>
                <w:sz w:val="22"/>
                <w:szCs w:val="22"/>
                <w14:ligatures w14:val="none"/>
              </w:rPr>
              <w:t xml:space="preserve">Ar specialiųjų sutarties sąlygų 4.5 p. nurodytų kartu su prekėmis teikiamų dokumentų </w:t>
            </w:r>
            <w:r w:rsidRPr="004633E5">
              <w:rPr>
                <w:rFonts w:ascii="Times New Roman" w:eastAsia="Times New Roman" w:hAnsi="Times New Roman" w:cs="Times New Roman"/>
                <w:b/>
                <w:bCs/>
                <w:kern w:val="0"/>
                <w:sz w:val="22"/>
                <w:szCs w:val="22"/>
                <w14:ligatures w14:val="none"/>
              </w:rPr>
              <w:lastRenderedPageBreak/>
              <w:t>sąrašas yra aiškus ir ar galėsite juos pateikti?</w:t>
            </w:r>
          </w:p>
          <w:p w14:paraId="3971B8E0" w14:textId="6F7B980D" w:rsidR="003D4ABB" w:rsidRPr="004633E5" w:rsidRDefault="003D4ABB" w:rsidP="003D4ABB">
            <w:pPr>
              <w:tabs>
                <w:tab w:val="left" w:pos="-851"/>
              </w:tabs>
              <w:spacing w:after="0" w:line="240" w:lineRule="auto"/>
              <w:jc w:val="both"/>
              <w:rPr>
                <w:rFonts w:ascii="Times New Roman" w:eastAsia="Times New Roman" w:hAnsi="Times New Roman" w:cs="Times New Roman"/>
                <w:kern w:val="0"/>
                <w:sz w:val="22"/>
                <w:szCs w:val="22"/>
                <w14:ligatures w14:val="none"/>
              </w:rPr>
            </w:pPr>
            <w:r w:rsidRPr="004633E5">
              <w:rPr>
                <w:rFonts w:ascii="Times New Roman" w:eastAsia="Times New Roman" w:hAnsi="Times New Roman" w:cs="Times New Roman"/>
                <w:b/>
                <w:bCs/>
                <w:kern w:val="0"/>
                <w:sz w:val="22"/>
                <w:szCs w:val="22"/>
                <w14:ligatures w14:val="none"/>
              </w:rPr>
              <w:t>Jeigu ne, nurodykite kurių dokumentų ir kodėl negalėsite pateikti kartu su prekėmis?</w:t>
            </w:r>
            <w:r w:rsidRPr="004633E5">
              <w:rPr>
                <w:rFonts w:ascii="Times New Roman" w:eastAsia="Times New Roman" w:hAnsi="Times New Roman" w:cs="Times New Roman"/>
                <w:kern w:val="0"/>
                <w:sz w:val="22"/>
                <w:szCs w:val="22"/>
                <w14:ligatures w14:val="none"/>
              </w:rPr>
              <w:t xml:space="preserve"> </w:t>
            </w:r>
          </w:p>
        </w:tc>
        <w:tc>
          <w:tcPr>
            <w:tcW w:w="198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F7FD7D4" w14:textId="77777777" w:rsidR="003D4ABB" w:rsidRPr="004633E5" w:rsidRDefault="003D4ABB" w:rsidP="003D4ABB">
            <w:pPr>
              <w:pStyle w:val="Default"/>
              <w:jc w:val="both"/>
              <w:rPr>
                <w:sz w:val="22"/>
                <w:szCs w:val="22"/>
              </w:rPr>
            </w:pPr>
            <w:r w:rsidRPr="004633E5">
              <w:rPr>
                <w:sz w:val="22"/>
                <w:szCs w:val="22"/>
              </w:rPr>
              <w:lastRenderedPageBreak/>
              <w:t xml:space="preserve">Taip, tačiau </w:t>
            </w:r>
          </w:p>
          <w:p w14:paraId="32970D74" w14:textId="608471A2" w:rsidR="003D4ABB" w:rsidRPr="004633E5" w:rsidRDefault="003D4ABB" w:rsidP="003D4ABB">
            <w:pPr>
              <w:spacing w:after="0" w:line="240" w:lineRule="auto"/>
              <w:jc w:val="both"/>
              <w:rPr>
                <w:rFonts w:ascii="Times New Roman" w:eastAsia="Times New Roman" w:hAnsi="Times New Roman" w:cs="Times New Roman"/>
                <w:kern w:val="0"/>
                <w:sz w:val="22"/>
                <w:szCs w:val="22"/>
                <w:lang w:eastAsia="lt-LT"/>
                <w14:ligatures w14:val="none"/>
              </w:rPr>
            </w:pPr>
            <w:r w:rsidRPr="004633E5">
              <w:rPr>
                <w:rFonts w:ascii="Times New Roman" w:hAnsi="Times New Roman" w:cs="Times New Roman"/>
                <w:sz w:val="22"/>
                <w:szCs w:val="22"/>
              </w:rPr>
              <w:t xml:space="preserve">Punktas: </w:t>
            </w:r>
            <w:r w:rsidRPr="004633E5">
              <w:rPr>
                <w:rFonts w:ascii="Times New Roman" w:hAnsi="Times New Roman" w:cs="Times New Roman"/>
                <w:b/>
                <w:bCs/>
                <w:sz w:val="22"/>
                <w:szCs w:val="22"/>
              </w:rPr>
              <w:t xml:space="preserve">a </w:t>
            </w:r>
            <w:r w:rsidRPr="004633E5">
              <w:rPr>
                <w:rFonts w:ascii="Times New Roman" w:hAnsi="Times New Roman" w:cs="Times New Roman"/>
                <w:sz w:val="22"/>
                <w:szCs w:val="22"/>
              </w:rPr>
              <w:t xml:space="preserve">Ar pateikiama fizinė sąskaita ar per </w:t>
            </w:r>
            <w:proofErr w:type="spellStart"/>
            <w:r w:rsidRPr="004633E5">
              <w:rPr>
                <w:rFonts w:ascii="Times New Roman" w:hAnsi="Times New Roman" w:cs="Times New Roman"/>
                <w:sz w:val="22"/>
                <w:szCs w:val="22"/>
              </w:rPr>
              <w:t>Sabis</w:t>
            </w:r>
            <w:proofErr w:type="spellEnd"/>
            <w:r w:rsidRPr="004633E5">
              <w:rPr>
                <w:rFonts w:ascii="Times New Roman" w:hAnsi="Times New Roman" w:cs="Times New Roman"/>
                <w:sz w:val="22"/>
                <w:szCs w:val="22"/>
              </w:rPr>
              <w:t xml:space="preserve"> sistemą ar abiem būdais? </w:t>
            </w:r>
          </w:p>
        </w:tc>
        <w:tc>
          <w:tcPr>
            <w:tcW w:w="2552" w:type="dxa"/>
            <w:tcBorders>
              <w:top w:val="single" w:sz="4" w:space="0" w:color="000000"/>
              <w:left w:val="single" w:sz="4" w:space="0" w:color="000000"/>
              <w:bottom w:val="single" w:sz="4" w:space="0" w:color="000000"/>
              <w:right w:val="single" w:sz="4" w:space="0" w:color="000000"/>
            </w:tcBorders>
          </w:tcPr>
          <w:p w14:paraId="684FBA58" w14:textId="77777777" w:rsidR="003D4ABB" w:rsidRPr="004633E5" w:rsidRDefault="003D4ABB" w:rsidP="003D4ABB">
            <w:pPr>
              <w:spacing w:after="0" w:line="240" w:lineRule="auto"/>
              <w:rPr>
                <w:rFonts w:ascii="Times New Roman" w:eastAsia="Times New Roman" w:hAnsi="Times New Roman" w:cs="Times New Roman"/>
                <w:kern w:val="0"/>
                <w:sz w:val="22"/>
                <w:szCs w:val="22"/>
                <w:lang w:eastAsia="lt-LT"/>
                <w14:ligatures w14:val="none"/>
              </w:rPr>
            </w:pPr>
            <w:r w:rsidRPr="004633E5">
              <w:rPr>
                <w:rFonts w:ascii="Times New Roman" w:eastAsia="Times New Roman" w:hAnsi="Times New Roman" w:cs="Times New Roman"/>
                <w:kern w:val="0"/>
                <w:sz w:val="22"/>
                <w:szCs w:val="22"/>
                <w:lang w:eastAsia="lt-LT"/>
                <w14:ligatures w14:val="none"/>
              </w:rPr>
              <w:t xml:space="preserve">Atitikties </w:t>
            </w:r>
            <w:r w:rsidRPr="004633E5">
              <w:rPr>
                <w:rFonts w:ascii="Times New Roman" w:eastAsia="Times New Roman" w:hAnsi="Times New Roman" w:cs="Times New Roman"/>
                <w:i/>
                <w:iCs/>
                <w:kern w:val="0"/>
                <w:sz w:val="22"/>
                <w:szCs w:val="22"/>
                <w:lang w:eastAsia="lt-LT"/>
                <w14:ligatures w14:val="none"/>
              </w:rPr>
              <w:t>Direktyvai 2009/125/EB</w:t>
            </w:r>
            <w:r w:rsidRPr="004633E5">
              <w:rPr>
                <w:rFonts w:ascii="Times New Roman" w:eastAsia="Times New Roman" w:hAnsi="Times New Roman" w:cs="Times New Roman"/>
                <w:kern w:val="0"/>
                <w:sz w:val="22"/>
                <w:szCs w:val="22"/>
                <w:lang w:eastAsia="lt-LT"/>
                <w14:ligatures w14:val="none"/>
              </w:rPr>
              <w:t xml:space="preserve"> dokumentų negalėsime pateikti. Jeigu šis reikalavimas konkurso sąlygose </w:t>
            </w:r>
            <w:r w:rsidRPr="004633E5">
              <w:rPr>
                <w:rFonts w:ascii="Times New Roman" w:eastAsia="Times New Roman" w:hAnsi="Times New Roman" w:cs="Times New Roman"/>
                <w:kern w:val="0"/>
                <w:sz w:val="22"/>
                <w:szCs w:val="22"/>
                <w:lang w:eastAsia="lt-LT"/>
                <w14:ligatures w14:val="none"/>
              </w:rPr>
              <w:lastRenderedPageBreak/>
              <w:t>išliks kaip būtinas pateikti su prietaisu atitikties deklaraciją (nebus panaikintas pirkimo sąlygose) konkurse nedalyvausime.</w:t>
            </w:r>
          </w:p>
          <w:p w14:paraId="32A3488D" w14:textId="77777777" w:rsidR="003D4ABB" w:rsidRPr="004633E5" w:rsidRDefault="003D4ABB" w:rsidP="003D4ABB">
            <w:pPr>
              <w:spacing w:after="0" w:line="240" w:lineRule="auto"/>
              <w:rPr>
                <w:rFonts w:ascii="Times New Roman" w:eastAsia="Times New Roman" w:hAnsi="Times New Roman" w:cs="Times New Roman"/>
                <w:kern w:val="0"/>
                <w:sz w:val="22"/>
                <w:szCs w:val="22"/>
                <w:lang w:eastAsia="lt-LT"/>
                <w14:ligatures w14:val="none"/>
              </w:rPr>
            </w:pPr>
          </w:p>
        </w:tc>
        <w:tc>
          <w:tcPr>
            <w:tcW w:w="2882" w:type="dxa"/>
            <w:tcBorders>
              <w:top w:val="single" w:sz="4" w:space="0" w:color="000000"/>
              <w:left w:val="single" w:sz="4" w:space="0" w:color="000000"/>
              <w:bottom w:val="single" w:sz="4" w:space="0" w:color="000000"/>
              <w:right w:val="single" w:sz="4" w:space="0" w:color="000000"/>
            </w:tcBorders>
          </w:tcPr>
          <w:p w14:paraId="2D8A30A5" w14:textId="74986C73" w:rsidR="003D4ABB" w:rsidRPr="004633E5" w:rsidRDefault="003D4ABB" w:rsidP="003D4ABB">
            <w:pPr>
              <w:spacing w:after="0" w:line="240" w:lineRule="auto"/>
              <w:rPr>
                <w:rFonts w:ascii="Times New Roman" w:eastAsia="Times New Roman" w:hAnsi="Times New Roman" w:cs="Times New Roman"/>
                <w:kern w:val="0"/>
                <w:sz w:val="22"/>
                <w:szCs w:val="22"/>
                <w:lang w:eastAsia="lt-LT"/>
                <w14:ligatures w14:val="none"/>
              </w:rPr>
            </w:pPr>
            <w:r w:rsidRPr="004633E5">
              <w:rPr>
                <w:rFonts w:ascii="Times New Roman" w:eastAsia="Times New Roman" w:hAnsi="Times New Roman" w:cs="Times New Roman"/>
                <w:kern w:val="0"/>
                <w:sz w:val="22"/>
                <w:szCs w:val="22"/>
                <w:lang w:eastAsia="lt-LT"/>
                <w14:ligatures w14:val="none"/>
              </w:rPr>
              <w:lastRenderedPageBreak/>
              <w:t>Taip, aiškūs, pateikti galėsime.</w:t>
            </w:r>
          </w:p>
        </w:tc>
        <w:tc>
          <w:tcPr>
            <w:tcW w:w="2882" w:type="dxa"/>
            <w:tcBorders>
              <w:top w:val="single" w:sz="4" w:space="0" w:color="000000"/>
              <w:left w:val="single" w:sz="4" w:space="0" w:color="000000"/>
              <w:bottom w:val="single" w:sz="4" w:space="0" w:color="000000"/>
              <w:right w:val="single" w:sz="4" w:space="0" w:color="000000"/>
            </w:tcBorders>
          </w:tcPr>
          <w:p w14:paraId="0FAF65D0" w14:textId="77777777" w:rsidR="00C35CCA" w:rsidRPr="004633E5" w:rsidRDefault="00617014" w:rsidP="003D4ABB">
            <w:pPr>
              <w:spacing w:after="0" w:line="240" w:lineRule="auto"/>
              <w:rPr>
                <w:rFonts w:ascii="Times New Roman" w:eastAsia="Times New Roman" w:hAnsi="Times New Roman" w:cs="Times New Roman"/>
                <w:b/>
                <w:bCs/>
                <w:kern w:val="0"/>
                <w:sz w:val="22"/>
                <w:szCs w:val="22"/>
                <w:lang w:val="en-US" w:eastAsia="lt-LT"/>
                <w14:ligatures w14:val="none"/>
              </w:rPr>
            </w:pPr>
            <w:r w:rsidRPr="004633E5">
              <w:rPr>
                <w:rFonts w:ascii="Times New Roman" w:eastAsia="Times New Roman" w:hAnsi="Times New Roman" w:cs="Times New Roman"/>
                <w:b/>
                <w:bCs/>
                <w:kern w:val="0"/>
                <w:sz w:val="22"/>
                <w:szCs w:val="22"/>
                <w:lang w:eastAsia="lt-LT"/>
                <w14:ligatures w14:val="none"/>
              </w:rPr>
              <w:t xml:space="preserve">Į Dalyvio Nr. </w:t>
            </w:r>
            <w:r w:rsidRPr="004633E5">
              <w:rPr>
                <w:rFonts w:ascii="Times New Roman" w:eastAsia="Times New Roman" w:hAnsi="Times New Roman" w:cs="Times New Roman"/>
                <w:b/>
                <w:bCs/>
                <w:kern w:val="0"/>
                <w:sz w:val="22"/>
                <w:szCs w:val="22"/>
                <w:lang w:val="en-US" w:eastAsia="lt-LT"/>
                <w14:ligatures w14:val="none"/>
              </w:rPr>
              <w:t xml:space="preserve">1 </w:t>
            </w:r>
            <w:proofErr w:type="spellStart"/>
            <w:r w:rsidRPr="004633E5">
              <w:rPr>
                <w:rFonts w:ascii="Times New Roman" w:eastAsia="Times New Roman" w:hAnsi="Times New Roman" w:cs="Times New Roman"/>
                <w:b/>
                <w:bCs/>
                <w:kern w:val="0"/>
                <w:sz w:val="22"/>
                <w:szCs w:val="22"/>
                <w:lang w:val="en-US" w:eastAsia="lt-LT"/>
                <w14:ligatures w14:val="none"/>
              </w:rPr>
              <w:t>pastab</w:t>
            </w:r>
            <w:proofErr w:type="spellEnd"/>
            <w:r w:rsidR="00C35CCA" w:rsidRPr="004633E5">
              <w:rPr>
                <w:rFonts w:ascii="Times New Roman" w:eastAsia="Times New Roman" w:hAnsi="Times New Roman" w:cs="Times New Roman"/>
                <w:b/>
                <w:bCs/>
                <w:kern w:val="0"/>
                <w:sz w:val="22"/>
                <w:szCs w:val="22"/>
                <w:lang w:eastAsia="lt-LT"/>
                <w14:ligatures w14:val="none"/>
              </w:rPr>
              <w:t>ą</w:t>
            </w:r>
            <w:r w:rsidRPr="004633E5">
              <w:rPr>
                <w:rFonts w:ascii="Times New Roman" w:eastAsia="Times New Roman" w:hAnsi="Times New Roman" w:cs="Times New Roman"/>
                <w:b/>
                <w:bCs/>
                <w:kern w:val="0"/>
                <w:sz w:val="22"/>
                <w:szCs w:val="22"/>
                <w:lang w:val="en-US" w:eastAsia="lt-LT"/>
                <w14:ligatures w14:val="none"/>
              </w:rPr>
              <w:t xml:space="preserve"> </w:t>
            </w:r>
            <w:proofErr w:type="spellStart"/>
            <w:r w:rsidRPr="004633E5">
              <w:rPr>
                <w:rFonts w:ascii="Times New Roman" w:eastAsia="Times New Roman" w:hAnsi="Times New Roman" w:cs="Times New Roman"/>
                <w:b/>
                <w:bCs/>
                <w:kern w:val="0"/>
                <w:sz w:val="22"/>
                <w:szCs w:val="22"/>
                <w:lang w:val="en-US" w:eastAsia="lt-LT"/>
                <w14:ligatures w14:val="none"/>
              </w:rPr>
              <w:t>atsakome</w:t>
            </w:r>
            <w:proofErr w:type="spellEnd"/>
            <w:r w:rsidRPr="004633E5">
              <w:rPr>
                <w:rFonts w:ascii="Times New Roman" w:eastAsia="Times New Roman" w:hAnsi="Times New Roman" w:cs="Times New Roman"/>
                <w:b/>
                <w:bCs/>
                <w:kern w:val="0"/>
                <w:sz w:val="22"/>
                <w:szCs w:val="22"/>
                <w:lang w:val="en-US" w:eastAsia="lt-LT"/>
                <w14:ligatures w14:val="none"/>
              </w:rPr>
              <w:t>:</w:t>
            </w:r>
          </w:p>
          <w:p w14:paraId="6A26E88D" w14:textId="77777777" w:rsidR="003D4ABB" w:rsidRPr="004633E5" w:rsidRDefault="003D4ABB" w:rsidP="003D4ABB">
            <w:pPr>
              <w:spacing w:after="0" w:line="240" w:lineRule="auto"/>
              <w:rPr>
                <w:rFonts w:ascii="Times New Roman" w:eastAsia="Times New Roman" w:hAnsi="Times New Roman" w:cs="Times New Roman"/>
                <w:kern w:val="0"/>
                <w:sz w:val="22"/>
                <w:szCs w:val="22"/>
                <w:lang w:eastAsia="lt-LT"/>
                <w14:ligatures w14:val="none"/>
              </w:rPr>
            </w:pPr>
            <w:r w:rsidRPr="004633E5">
              <w:rPr>
                <w:rFonts w:ascii="Times New Roman" w:eastAsia="Times New Roman" w:hAnsi="Times New Roman" w:cs="Times New Roman"/>
                <w:kern w:val="0"/>
                <w:sz w:val="22"/>
                <w:szCs w:val="22"/>
                <w:lang w:eastAsia="lt-LT"/>
                <w14:ligatures w14:val="none"/>
              </w:rPr>
              <w:t xml:space="preserve">Paaiškiname, kad sąskaita faktūra turės būti teikiama per </w:t>
            </w:r>
            <w:proofErr w:type="spellStart"/>
            <w:r w:rsidRPr="004633E5">
              <w:rPr>
                <w:rFonts w:ascii="Times New Roman" w:eastAsia="Times New Roman" w:hAnsi="Times New Roman" w:cs="Times New Roman"/>
                <w:kern w:val="0"/>
                <w:sz w:val="22"/>
                <w:szCs w:val="22"/>
                <w:lang w:eastAsia="lt-LT"/>
                <w14:ligatures w14:val="none"/>
              </w:rPr>
              <w:t>Sabis</w:t>
            </w:r>
            <w:proofErr w:type="spellEnd"/>
            <w:r w:rsidRPr="004633E5">
              <w:rPr>
                <w:rFonts w:ascii="Times New Roman" w:eastAsia="Times New Roman" w:hAnsi="Times New Roman" w:cs="Times New Roman"/>
                <w:kern w:val="0"/>
                <w:sz w:val="22"/>
                <w:szCs w:val="22"/>
                <w:lang w:eastAsia="lt-LT"/>
                <w14:ligatures w14:val="none"/>
              </w:rPr>
              <w:t xml:space="preserve"> sistemą</w:t>
            </w:r>
            <w:r w:rsidR="00C35CCA" w:rsidRPr="004633E5">
              <w:rPr>
                <w:rFonts w:ascii="Times New Roman" w:eastAsia="Times New Roman" w:hAnsi="Times New Roman" w:cs="Times New Roman"/>
                <w:kern w:val="0"/>
                <w:sz w:val="22"/>
                <w:szCs w:val="22"/>
                <w:lang w:eastAsia="lt-LT"/>
                <w14:ligatures w14:val="none"/>
              </w:rPr>
              <w:t>, bus pati</w:t>
            </w:r>
            <w:r w:rsidR="00272FF2" w:rsidRPr="004633E5">
              <w:rPr>
                <w:rFonts w:ascii="Times New Roman" w:eastAsia="Times New Roman" w:hAnsi="Times New Roman" w:cs="Times New Roman"/>
                <w:kern w:val="0"/>
                <w:sz w:val="22"/>
                <w:szCs w:val="22"/>
                <w:lang w:eastAsia="lt-LT"/>
                <w14:ligatures w14:val="none"/>
              </w:rPr>
              <w:t>ks</w:t>
            </w:r>
            <w:r w:rsidR="00C35CCA" w:rsidRPr="004633E5">
              <w:rPr>
                <w:rFonts w:ascii="Times New Roman" w:eastAsia="Times New Roman" w:hAnsi="Times New Roman" w:cs="Times New Roman"/>
                <w:kern w:val="0"/>
                <w:sz w:val="22"/>
                <w:szCs w:val="22"/>
                <w:lang w:eastAsia="lt-LT"/>
                <w14:ligatures w14:val="none"/>
              </w:rPr>
              <w:t xml:space="preserve">linama </w:t>
            </w:r>
            <w:r w:rsidR="00C35CCA" w:rsidRPr="004633E5">
              <w:rPr>
                <w:rFonts w:ascii="Times New Roman" w:eastAsia="Times New Roman" w:hAnsi="Times New Roman" w:cs="Times New Roman"/>
                <w:kern w:val="0"/>
                <w:sz w:val="22"/>
                <w:szCs w:val="22"/>
                <w:lang w:eastAsia="lt-LT"/>
                <w14:ligatures w14:val="none"/>
              </w:rPr>
              <w:lastRenderedPageBreak/>
              <w:t>informacija sutarties specialiosiose sąlygose.</w:t>
            </w:r>
          </w:p>
          <w:p w14:paraId="2E68ECDC" w14:textId="77777777" w:rsidR="00272FF2" w:rsidRPr="004633E5" w:rsidRDefault="00272FF2" w:rsidP="003D4ABB">
            <w:pPr>
              <w:spacing w:after="0" w:line="240" w:lineRule="auto"/>
              <w:rPr>
                <w:rFonts w:ascii="Times New Roman" w:eastAsia="Times New Roman" w:hAnsi="Times New Roman" w:cs="Times New Roman"/>
                <w:kern w:val="0"/>
                <w:sz w:val="22"/>
                <w:szCs w:val="22"/>
                <w:lang w:eastAsia="lt-LT"/>
                <w14:ligatures w14:val="none"/>
              </w:rPr>
            </w:pPr>
          </w:p>
          <w:p w14:paraId="0A53902A" w14:textId="2C0B4B79" w:rsidR="00272FF2" w:rsidRPr="004633E5" w:rsidRDefault="00272FF2" w:rsidP="00272FF2">
            <w:pPr>
              <w:spacing w:after="0" w:line="240" w:lineRule="auto"/>
              <w:rPr>
                <w:rFonts w:ascii="Times New Roman" w:eastAsia="Times New Roman" w:hAnsi="Times New Roman" w:cs="Times New Roman"/>
                <w:b/>
                <w:bCs/>
                <w:kern w:val="0"/>
                <w:sz w:val="22"/>
                <w:szCs w:val="22"/>
                <w:lang w:eastAsia="lt-LT"/>
                <w14:ligatures w14:val="none"/>
              </w:rPr>
            </w:pPr>
            <w:r w:rsidRPr="004633E5">
              <w:rPr>
                <w:rFonts w:ascii="Times New Roman" w:eastAsia="Times New Roman" w:hAnsi="Times New Roman" w:cs="Times New Roman"/>
                <w:b/>
                <w:bCs/>
                <w:kern w:val="0"/>
                <w:sz w:val="22"/>
                <w:szCs w:val="22"/>
                <w:lang w:eastAsia="lt-LT"/>
                <w14:ligatures w14:val="none"/>
              </w:rPr>
              <w:t xml:space="preserve">Į Dalyvio Nr. 2 pastabą </w:t>
            </w:r>
            <w:r w:rsidR="00C86E49" w:rsidRPr="004633E5">
              <w:rPr>
                <w:rFonts w:ascii="Times New Roman" w:eastAsia="Times New Roman" w:hAnsi="Times New Roman" w:cs="Times New Roman"/>
                <w:b/>
                <w:bCs/>
                <w:kern w:val="0"/>
                <w:sz w:val="22"/>
                <w:szCs w:val="22"/>
                <w:lang w:eastAsia="lt-LT"/>
                <w14:ligatures w14:val="none"/>
              </w:rPr>
              <w:t>perkančioji organizacija skelbdama pirkimą planuoja atsižvelgti.</w:t>
            </w:r>
          </w:p>
          <w:p w14:paraId="25A7ECE7" w14:textId="06ECCECC" w:rsidR="00272FF2" w:rsidRPr="004633E5" w:rsidRDefault="00272FF2" w:rsidP="003D4ABB">
            <w:pPr>
              <w:spacing w:after="0" w:line="240" w:lineRule="auto"/>
              <w:rPr>
                <w:rFonts w:ascii="Times New Roman" w:eastAsia="Times New Roman" w:hAnsi="Times New Roman" w:cs="Times New Roman"/>
                <w:kern w:val="0"/>
                <w:sz w:val="22"/>
                <w:szCs w:val="22"/>
                <w:lang w:eastAsia="lt-LT"/>
                <w14:ligatures w14:val="none"/>
              </w:rPr>
            </w:pPr>
          </w:p>
        </w:tc>
      </w:tr>
      <w:tr w:rsidR="004633E5" w:rsidRPr="004633E5" w14:paraId="507E7362" w14:textId="77777777" w:rsidTr="00442AA4">
        <w:trPr>
          <w:trHeight w:val="2442"/>
        </w:trPr>
        <w:tc>
          <w:tcPr>
            <w:tcW w:w="102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3D61A48" w14:textId="54377597" w:rsidR="003D4ABB" w:rsidRPr="004633E5" w:rsidRDefault="003D4ABB" w:rsidP="003D4ABB">
            <w:pPr>
              <w:tabs>
                <w:tab w:val="left" w:pos="184"/>
              </w:tabs>
              <w:spacing w:after="0" w:line="240" w:lineRule="auto"/>
              <w:ind w:right="606"/>
              <w:contextualSpacing/>
              <w:jc w:val="both"/>
              <w:rPr>
                <w:rFonts w:ascii="Times New Roman" w:eastAsia="Times New Roman" w:hAnsi="Times New Roman" w:cs="Times New Roman"/>
                <w:kern w:val="0"/>
                <w:sz w:val="22"/>
                <w:szCs w:val="22"/>
                <w:lang w:eastAsia="lt-LT"/>
                <w14:ligatures w14:val="none"/>
              </w:rPr>
            </w:pPr>
            <w:r w:rsidRPr="004633E5">
              <w:rPr>
                <w:rFonts w:ascii="Times New Roman" w:eastAsia="Times New Roman" w:hAnsi="Times New Roman" w:cs="Times New Roman"/>
                <w:kern w:val="0"/>
                <w:sz w:val="22"/>
                <w:szCs w:val="22"/>
                <w:lang w:eastAsia="lt-LT"/>
                <w14:ligatures w14:val="none"/>
              </w:rPr>
              <w:lastRenderedPageBreak/>
              <w:t>8</w:t>
            </w:r>
          </w:p>
        </w:tc>
        <w:tc>
          <w:tcPr>
            <w:tcW w:w="223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EA6F70C" w14:textId="77777777" w:rsidR="003D4ABB" w:rsidRPr="004633E5" w:rsidRDefault="003D4ABB" w:rsidP="003D4ABB">
            <w:pPr>
              <w:tabs>
                <w:tab w:val="left" w:pos="-851"/>
              </w:tabs>
              <w:spacing w:after="0" w:line="240" w:lineRule="auto"/>
              <w:jc w:val="both"/>
              <w:rPr>
                <w:rFonts w:ascii="Times New Roman" w:eastAsia="Times New Roman" w:hAnsi="Times New Roman" w:cs="Times New Roman"/>
                <w:b/>
                <w:bCs/>
                <w:kern w:val="0"/>
                <w:sz w:val="22"/>
                <w:szCs w:val="22"/>
                <w14:ligatures w14:val="none"/>
              </w:rPr>
            </w:pPr>
            <w:r w:rsidRPr="004633E5">
              <w:rPr>
                <w:rFonts w:ascii="Times New Roman" w:eastAsia="Times New Roman" w:hAnsi="Times New Roman" w:cs="Times New Roman"/>
                <w:b/>
                <w:bCs/>
                <w:kern w:val="0"/>
                <w:sz w:val="22"/>
                <w:szCs w:val="22"/>
                <w14:ligatures w14:val="none"/>
              </w:rPr>
              <w:t xml:space="preserve">Ar specialiųjų sutarties sąlygų </w:t>
            </w:r>
            <w:r w:rsidRPr="004633E5">
              <w:rPr>
                <w:rFonts w:ascii="Times New Roman" w:eastAsia="Times New Roman" w:hAnsi="Times New Roman" w:cs="Times New Roman"/>
                <w:b/>
                <w:bCs/>
                <w:kern w:val="0"/>
                <w:sz w:val="22"/>
                <w:szCs w:val="22"/>
                <w:lang w:val="en-US"/>
                <w14:ligatures w14:val="none"/>
              </w:rPr>
              <w:t xml:space="preserve">4.1 p. </w:t>
            </w:r>
            <w:proofErr w:type="spellStart"/>
            <w:r w:rsidRPr="004633E5">
              <w:rPr>
                <w:rFonts w:ascii="Times New Roman" w:eastAsia="Times New Roman" w:hAnsi="Times New Roman" w:cs="Times New Roman"/>
                <w:b/>
                <w:bCs/>
                <w:kern w:val="0"/>
                <w:sz w:val="22"/>
                <w:szCs w:val="22"/>
                <w:lang w:val="en-US"/>
                <w14:ligatures w14:val="none"/>
              </w:rPr>
              <w:t>nurodyt</w:t>
            </w:r>
            <w:r w:rsidRPr="004633E5">
              <w:rPr>
                <w:rFonts w:ascii="Times New Roman" w:eastAsia="Times New Roman" w:hAnsi="Times New Roman" w:cs="Times New Roman"/>
                <w:b/>
                <w:bCs/>
                <w:kern w:val="0"/>
                <w:sz w:val="22"/>
                <w:szCs w:val="22"/>
                <w14:ligatures w14:val="none"/>
              </w:rPr>
              <w:t>as</w:t>
            </w:r>
            <w:proofErr w:type="spellEnd"/>
            <w:r w:rsidRPr="004633E5">
              <w:rPr>
                <w:rFonts w:ascii="Times New Roman" w:eastAsia="Times New Roman" w:hAnsi="Times New Roman" w:cs="Times New Roman"/>
                <w:b/>
                <w:bCs/>
                <w:kern w:val="0"/>
                <w:sz w:val="22"/>
                <w:szCs w:val="22"/>
                <w14:ligatures w14:val="none"/>
              </w:rPr>
              <w:t xml:space="preserve"> prekių pristatymo terminas yra pakankamas?</w:t>
            </w:r>
          </w:p>
          <w:p w14:paraId="0CBB26AB" w14:textId="1660755B" w:rsidR="003D4ABB" w:rsidRPr="004633E5" w:rsidRDefault="003D4ABB" w:rsidP="003D4ABB">
            <w:pPr>
              <w:tabs>
                <w:tab w:val="left" w:pos="-851"/>
              </w:tabs>
              <w:spacing w:after="0" w:line="240" w:lineRule="auto"/>
              <w:jc w:val="both"/>
              <w:rPr>
                <w:rFonts w:ascii="Times New Roman" w:eastAsia="Times New Roman" w:hAnsi="Times New Roman" w:cs="Times New Roman"/>
                <w:kern w:val="0"/>
                <w:sz w:val="22"/>
                <w:szCs w:val="22"/>
                <w14:ligatures w14:val="none"/>
              </w:rPr>
            </w:pPr>
            <w:r w:rsidRPr="004633E5">
              <w:rPr>
                <w:rFonts w:ascii="Times New Roman" w:eastAsia="Times New Roman" w:hAnsi="Times New Roman" w:cs="Times New Roman"/>
                <w:b/>
                <w:bCs/>
                <w:kern w:val="0"/>
                <w:sz w:val="22"/>
                <w:szCs w:val="22"/>
                <w14:ligatures w14:val="none"/>
              </w:rPr>
              <w:t>Jei ne, prašome nurodyti savo siūlomą.</w:t>
            </w:r>
          </w:p>
        </w:tc>
        <w:tc>
          <w:tcPr>
            <w:tcW w:w="198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2C72FEA" w14:textId="4136A885" w:rsidR="003D4ABB" w:rsidRPr="004633E5" w:rsidRDefault="003D4ABB" w:rsidP="003D4ABB">
            <w:pPr>
              <w:spacing w:after="0" w:line="240" w:lineRule="auto"/>
              <w:jc w:val="both"/>
              <w:rPr>
                <w:rFonts w:ascii="Times New Roman" w:eastAsia="Times New Roman" w:hAnsi="Times New Roman" w:cs="Times New Roman"/>
                <w:kern w:val="0"/>
                <w:sz w:val="22"/>
                <w:szCs w:val="22"/>
                <w:lang w:eastAsia="lt-LT"/>
                <w14:ligatures w14:val="none"/>
              </w:rPr>
            </w:pPr>
            <w:r w:rsidRPr="004633E5">
              <w:rPr>
                <w:rFonts w:ascii="Times New Roman" w:eastAsia="Times New Roman" w:hAnsi="Times New Roman" w:cs="Times New Roman"/>
                <w:kern w:val="0"/>
                <w:sz w:val="22"/>
                <w:szCs w:val="22"/>
                <w:lang w:eastAsia="lt-LT"/>
                <w14:ligatures w14:val="none"/>
              </w:rPr>
              <w:t>Taip</w:t>
            </w:r>
          </w:p>
        </w:tc>
        <w:tc>
          <w:tcPr>
            <w:tcW w:w="2552" w:type="dxa"/>
            <w:tcBorders>
              <w:top w:val="single" w:sz="4" w:space="0" w:color="000000"/>
              <w:left w:val="single" w:sz="4" w:space="0" w:color="000000"/>
              <w:bottom w:val="single" w:sz="4" w:space="0" w:color="000000"/>
              <w:right w:val="single" w:sz="4" w:space="0" w:color="000000"/>
            </w:tcBorders>
          </w:tcPr>
          <w:p w14:paraId="568CDF7C" w14:textId="02544B2E" w:rsidR="003D4ABB" w:rsidRPr="004633E5" w:rsidRDefault="003D4ABB" w:rsidP="003D4ABB">
            <w:pPr>
              <w:spacing w:after="0" w:line="240" w:lineRule="auto"/>
              <w:rPr>
                <w:rFonts w:ascii="Times New Roman" w:eastAsia="Times New Roman" w:hAnsi="Times New Roman" w:cs="Times New Roman"/>
                <w:kern w:val="0"/>
                <w:sz w:val="22"/>
                <w:szCs w:val="22"/>
                <w:lang w:eastAsia="lt-LT"/>
                <w14:ligatures w14:val="none"/>
              </w:rPr>
            </w:pPr>
            <w:r w:rsidRPr="004633E5">
              <w:rPr>
                <w:rFonts w:ascii="Times New Roman" w:eastAsia="Times New Roman" w:hAnsi="Times New Roman" w:cs="Times New Roman"/>
                <w:kern w:val="0"/>
                <w:sz w:val="22"/>
                <w:szCs w:val="22"/>
                <w:lang w:eastAsia="lt-LT"/>
                <w14:ligatures w14:val="none"/>
              </w:rPr>
              <w:t>-</w:t>
            </w:r>
          </w:p>
        </w:tc>
        <w:tc>
          <w:tcPr>
            <w:tcW w:w="2882" w:type="dxa"/>
            <w:tcBorders>
              <w:top w:val="single" w:sz="4" w:space="0" w:color="000000"/>
              <w:left w:val="single" w:sz="4" w:space="0" w:color="000000"/>
              <w:bottom w:val="single" w:sz="4" w:space="0" w:color="000000"/>
              <w:right w:val="single" w:sz="4" w:space="0" w:color="000000"/>
            </w:tcBorders>
          </w:tcPr>
          <w:p w14:paraId="66931A9D" w14:textId="5D252B8F" w:rsidR="003D4ABB" w:rsidRPr="004633E5" w:rsidRDefault="003D4ABB" w:rsidP="003D4ABB">
            <w:pPr>
              <w:spacing w:after="0" w:line="240" w:lineRule="auto"/>
              <w:rPr>
                <w:rFonts w:ascii="Times New Roman" w:eastAsia="Times New Roman" w:hAnsi="Times New Roman" w:cs="Times New Roman"/>
                <w:kern w:val="0"/>
                <w:sz w:val="22"/>
                <w:szCs w:val="22"/>
                <w:lang w:eastAsia="lt-LT"/>
                <w14:ligatures w14:val="none"/>
              </w:rPr>
            </w:pPr>
            <w:r w:rsidRPr="004633E5">
              <w:rPr>
                <w:rFonts w:ascii="Times New Roman" w:eastAsia="Times New Roman" w:hAnsi="Times New Roman" w:cs="Times New Roman"/>
                <w:kern w:val="0"/>
                <w:sz w:val="22"/>
                <w:szCs w:val="22"/>
                <w:lang w:eastAsia="lt-LT"/>
                <w14:ligatures w14:val="none"/>
              </w:rPr>
              <w:t>Pakankamas</w:t>
            </w:r>
          </w:p>
        </w:tc>
        <w:tc>
          <w:tcPr>
            <w:tcW w:w="2882" w:type="dxa"/>
            <w:tcBorders>
              <w:top w:val="single" w:sz="4" w:space="0" w:color="000000"/>
              <w:left w:val="single" w:sz="4" w:space="0" w:color="000000"/>
              <w:bottom w:val="single" w:sz="4" w:space="0" w:color="000000"/>
              <w:right w:val="single" w:sz="4" w:space="0" w:color="000000"/>
            </w:tcBorders>
          </w:tcPr>
          <w:p w14:paraId="495B5952" w14:textId="5170F6BB" w:rsidR="003D4ABB" w:rsidRPr="004633E5" w:rsidRDefault="003D4ABB" w:rsidP="003D4ABB">
            <w:pPr>
              <w:spacing w:after="0" w:line="240" w:lineRule="auto"/>
              <w:rPr>
                <w:rFonts w:ascii="Times New Roman" w:eastAsia="Times New Roman" w:hAnsi="Times New Roman" w:cs="Times New Roman"/>
                <w:kern w:val="0"/>
                <w:sz w:val="22"/>
                <w:szCs w:val="22"/>
                <w:lang w:eastAsia="lt-LT"/>
                <w14:ligatures w14:val="none"/>
              </w:rPr>
            </w:pPr>
            <w:r w:rsidRPr="004633E5">
              <w:rPr>
                <w:rFonts w:ascii="Times New Roman" w:eastAsia="Times New Roman" w:hAnsi="Times New Roman" w:cs="Times New Roman"/>
                <w:b/>
                <w:bCs/>
                <w:kern w:val="0"/>
                <w:sz w:val="22"/>
                <w:szCs w:val="22"/>
                <w:lang w:eastAsia="lt-LT"/>
                <w14:ligatures w14:val="none"/>
              </w:rPr>
              <w:t>Pastabų Dalyvis Nr. 1, Dalyvis Nr. 2 ir Dalyvis Nr. 3 nepateikė.</w:t>
            </w:r>
          </w:p>
        </w:tc>
      </w:tr>
      <w:tr w:rsidR="004633E5" w:rsidRPr="004633E5" w14:paraId="6B914170" w14:textId="77777777" w:rsidTr="00E244C5">
        <w:trPr>
          <w:trHeight w:val="477"/>
        </w:trPr>
        <w:tc>
          <w:tcPr>
            <w:tcW w:w="102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E1D5337" w14:textId="734DC981" w:rsidR="003D4ABB" w:rsidRPr="004633E5" w:rsidRDefault="003D4ABB" w:rsidP="003D4ABB">
            <w:pPr>
              <w:tabs>
                <w:tab w:val="left" w:pos="184"/>
              </w:tabs>
              <w:spacing w:after="0" w:line="240" w:lineRule="auto"/>
              <w:ind w:right="606"/>
              <w:contextualSpacing/>
              <w:jc w:val="both"/>
              <w:rPr>
                <w:rFonts w:ascii="Times New Roman" w:eastAsia="Times New Roman" w:hAnsi="Times New Roman" w:cs="Times New Roman"/>
                <w:kern w:val="0"/>
                <w:sz w:val="22"/>
                <w:szCs w:val="22"/>
                <w:lang w:eastAsia="lt-LT"/>
                <w14:ligatures w14:val="none"/>
              </w:rPr>
            </w:pPr>
            <w:r w:rsidRPr="004633E5">
              <w:rPr>
                <w:rFonts w:ascii="Times New Roman" w:eastAsia="Times New Roman" w:hAnsi="Times New Roman" w:cs="Times New Roman"/>
                <w:kern w:val="0"/>
                <w:sz w:val="22"/>
                <w:szCs w:val="22"/>
                <w:lang w:eastAsia="lt-LT"/>
                <w14:ligatures w14:val="none"/>
              </w:rPr>
              <w:t>9</w:t>
            </w:r>
          </w:p>
        </w:tc>
        <w:tc>
          <w:tcPr>
            <w:tcW w:w="223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A384025" w14:textId="77777777" w:rsidR="003D4ABB" w:rsidRPr="004633E5" w:rsidRDefault="003D4ABB" w:rsidP="003D4ABB">
            <w:pPr>
              <w:tabs>
                <w:tab w:val="left" w:pos="-851"/>
              </w:tabs>
              <w:spacing w:after="0" w:line="240" w:lineRule="auto"/>
              <w:jc w:val="both"/>
              <w:rPr>
                <w:rFonts w:ascii="Times New Roman" w:hAnsi="Times New Roman" w:cs="Times New Roman"/>
                <w:sz w:val="22"/>
                <w:szCs w:val="22"/>
                <w14:ligatures w14:val="none"/>
              </w:rPr>
            </w:pPr>
            <w:r w:rsidRPr="004633E5">
              <w:rPr>
                <w:rFonts w:ascii="Times New Roman" w:eastAsia="Times New Roman" w:hAnsi="Times New Roman" w:cs="Times New Roman"/>
                <w:kern w:val="0"/>
                <w:sz w:val="22"/>
                <w:szCs w:val="22"/>
                <w14:ligatures w14:val="none"/>
              </w:rPr>
              <w:t>Ar specialiųjų sutarties sąlygų 5.5 p. nurodytas a</w:t>
            </w:r>
            <w:r w:rsidRPr="004633E5">
              <w:rPr>
                <w:rFonts w:ascii="Times New Roman" w:hAnsi="Times New Roman" w:cs="Times New Roman"/>
                <w:sz w:val="22"/>
                <w:szCs w:val="22"/>
                <w14:ligatures w14:val="none"/>
              </w:rPr>
              <w:t>tsiskaitymo su Tiekėju terminas ir tvarka yra tinkami, ir ar neriboja smulkiojo ir vidutinio verslo subjektų dalyvavimo pirkime?</w:t>
            </w:r>
          </w:p>
          <w:p w14:paraId="48B8708D" w14:textId="2B017CAC" w:rsidR="003D4ABB" w:rsidRPr="004633E5" w:rsidRDefault="003D4ABB" w:rsidP="003D4ABB">
            <w:pPr>
              <w:tabs>
                <w:tab w:val="left" w:pos="-851"/>
              </w:tabs>
              <w:spacing w:after="0" w:line="240" w:lineRule="auto"/>
              <w:jc w:val="both"/>
              <w:rPr>
                <w:rFonts w:ascii="Times New Roman" w:eastAsia="Times New Roman" w:hAnsi="Times New Roman" w:cs="Times New Roman"/>
                <w:kern w:val="0"/>
                <w:sz w:val="22"/>
                <w:szCs w:val="22"/>
                <w14:ligatures w14:val="none"/>
              </w:rPr>
            </w:pPr>
            <w:r w:rsidRPr="004633E5">
              <w:rPr>
                <w:rFonts w:ascii="Times New Roman" w:eastAsia="Times New Roman" w:hAnsi="Times New Roman" w:cs="Times New Roman"/>
                <w:kern w:val="0"/>
                <w:sz w:val="22"/>
                <w:szCs w:val="22"/>
                <w14:ligatures w14:val="none"/>
              </w:rPr>
              <w:lastRenderedPageBreak/>
              <w:t>Jei ne, prašome paaiškinti kodėl ir pateikti savo siūlymus.</w:t>
            </w:r>
          </w:p>
        </w:tc>
        <w:tc>
          <w:tcPr>
            <w:tcW w:w="1985" w:type="dxa"/>
            <w:tcBorders>
              <w:top w:val="none" w:sz="6" w:space="0" w:color="auto"/>
              <w:bottom w:val="none" w:sz="6" w:space="0" w:color="auto"/>
            </w:tcBorders>
            <w:tcMar>
              <w:top w:w="100" w:type="dxa"/>
              <w:left w:w="100" w:type="dxa"/>
              <w:bottom w:w="100" w:type="dxa"/>
              <w:right w:w="100" w:type="dxa"/>
            </w:tcMar>
          </w:tcPr>
          <w:p w14:paraId="66C2AD4F" w14:textId="0169377E" w:rsidR="003D4ABB" w:rsidRPr="004633E5" w:rsidRDefault="003D4ABB" w:rsidP="003D4ABB">
            <w:pPr>
              <w:spacing w:after="0" w:line="240" w:lineRule="auto"/>
              <w:rPr>
                <w:rFonts w:ascii="Times New Roman" w:eastAsia="Times New Roman" w:hAnsi="Times New Roman" w:cs="Times New Roman"/>
                <w:kern w:val="0"/>
                <w:sz w:val="22"/>
                <w:szCs w:val="22"/>
                <w:lang w:eastAsia="lt-LT"/>
                <w14:ligatures w14:val="none"/>
              </w:rPr>
            </w:pPr>
            <w:r w:rsidRPr="004633E5">
              <w:rPr>
                <w:rFonts w:ascii="Times New Roman" w:hAnsi="Times New Roman" w:cs="Times New Roman"/>
                <w:sz w:val="22"/>
                <w:szCs w:val="22"/>
              </w:rPr>
              <w:lastRenderedPageBreak/>
              <w:t xml:space="preserve">Taip, tačiau jis yra ribinis terminas, minimaliai galimas. </w:t>
            </w:r>
          </w:p>
        </w:tc>
        <w:tc>
          <w:tcPr>
            <w:tcW w:w="2552" w:type="dxa"/>
            <w:tcBorders>
              <w:top w:val="single" w:sz="4" w:space="0" w:color="000000"/>
              <w:left w:val="single" w:sz="4" w:space="0" w:color="000000"/>
              <w:bottom w:val="single" w:sz="4" w:space="0" w:color="000000"/>
              <w:right w:val="single" w:sz="4" w:space="0" w:color="000000"/>
            </w:tcBorders>
          </w:tcPr>
          <w:p w14:paraId="795092B3" w14:textId="400C34D6" w:rsidR="003D4ABB" w:rsidRPr="004633E5" w:rsidRDefault="003D4ABB" w:rsidP="003D4ABB">
            <w:pPr>
              <w:spacing w:after="0" w:line="240" w:lineRule="auto"/>
              <w:jc w:val="both"/>
              <w:rPr>
                <w:rFonts w:ascii="Times New Roman" w:eastAsia="Times New Roman" w:hAnsi="Times New Roman" w:cs="Times New Roman"/>
                <w:kern w:val="0"/>
                <w:sz w:val="22"/>
                <w:szCs w:val="22"/>
                <w:lang w:eastAsia="lt-LT"/>
                <w14:ligatures w14:val="none"/>
              </w:rPr>
            </w:pPr>
            <w:r w:rsidRPr="004633E5">
              <w:rPr>
                <w:rFonts w:ascii="Times New Roman" w:eastAsia="Times New Roman" w:hAnsi="Times New Roman" w:cs="Times New Roman"/>
                <w:kern w:val="0"/>
                <w:sz w:val="22"/>
                <w:szCs w:val="22"/>
                <w:lang w:eastAsia="lt-LT"/>
                <w14:ligatures w14:val="none"/>
              </w:rPr>
              <w:t>-</w:t>
            </w:r>
          </w:p>
        </w:tc>
        <w:tc>
          <w:tcPr>
            <w:tcW w:w="2882" w:type="dxa"/>
            <w:tcBorders>
              <w:top w:val="single" w:sz="4" w:space="0" w:color="000000"/>
              <w:left w:val="single" w:sz="4" w:space="0" w:color="000000"/>
              <w:bottom w:val="single" w:sz="4" w:space="0" w:color="000000"/>
              <w:right w:val="single" w:sz="4" w:space="0" w:color="000000"/>
            </w:tcBorders>
          </w:tcPr>
          <w:p w14:paraId="1F31A56D" w14:textId="18A951E6" w:rsidR="003D4ABB" w:rsidRPr="004633E5" w:rsidRDefault="003D4ABB" w:rsidP="003D4ABB">
            <w:pPr>
              <w:spacing w:after="0" w:line="240" w:lineRule="auto"/>
              <w:jc w:val="both"/>
              <w:rPr>
                <w:rFonts w:ascii="Times New Roman" w:eastAsia="Times New Roman" w:hAnsi="Times New Roman" w:cs="Times New Roman"/>
                <w:kern w:val="0"/>
                <w:sz w:val="22"/>
                <w:szCs w:val="22"/>
                <w:lang w:eastAsia="lt-LT"/>
                <w14:ligatures w14:val="none"/>
              </w:rPr>
            </w:pPr>
            <w:r w:rsidRPr="004633E5">
              <w:rPr>
                <w:rFonts w:ascii="Times New Roman" w:eastAsia="Times New Roman" w:hAnsi="Times New Roman" w:cs="Times New Roman"/>
                <w:kern w:val="0"/>
                <w:sz w:val="22"/>
                <w:szCs w:val="22"/>
                <w:lang w:eastAsia="lt-LT"/>
                <w14:ligatures w14:val="none"/>
              </w:rPr>
              <w:t>Tinkamas</w:t>
            </w:r>
          </w:p>
        </w:tc>
        <w:tc>
          <w:tcPr>
            <w:tcW w:w="2882" w:type="dxa"/>
            <w:tcBorders>
              <w:top w:val="single" w:sz="4" w:space="0" w:color="000000"/>
              <w:left w:val="single" w:sz="4" w:space="0" w:color="000000"/>
              <w:bottom w:val="single" w:sz="4" w:space="0" w:color="000000"/>
              <w:right w:val="single" w:sz="4" w:space="0" w:color="000000"/>
            </w:tcBorders>
          </w:tcPr>
          <w:p w14:paraId="3A781985" w14:textId="77777777" w:rsidR="003D4ABB" w:rsidRPr="004633E5" w:rsidRDefault="003D4ABB" w:rsidP="003D4ABB">
            <w:pPr>
              <w:spacing w:after="0" w:line="240" w:lineRule="auto"/>
              <w:jc w:val="both"/>
              <w:rPr>
                <w:rFonts w:ascii="Times New Roman" w:eastAsia="Times New Roman" w:hAnsi="Times New Roman" w:cs="Times New Roman"/>
                <w:kern w:val="0"/>
                <w:sz w:val="22"/>
                <w:szCs w:val="22"/>
                <w:lang w:eastAsia="lt-LT"/>
                <w14:ligatures w14:val="none"/>
              </w:rPr>
            </w:pPr>
            <w:r w:rsidRPr="004633E5">
              <w:rPr>
                <w:rFonts w:ascii="Times New Roman" w:eastAsia="Times New Roman" w:hAnsi="Times New Roman" w:cs="Times New Roman"/>
                <w:b/>
                <w:bCs/>
                <w:kern w:val="0"/>
                <w:sz w:val="22"/>
                <w:szCs w:val="22"/>
                <w:lang w:eastAsia="lt-LT"/>
                <w14:ligatures w14:val="none"/>
              </w:rPr>
              <w:t xml:space="preserve">Dalyvis Nr. </w:t>
            </w:r>
            <w:r w:rsidRPr="004633E5">
              <w:rPr>
                <w:rFonts w:ascii="Times New Roman" w:eastAsia="Times New Roman" w:hAnsi="Times New Roman" w:cs="Times New Roman"/>
                <w:b/>
                <w:bCs/>
                <w:kern w:val="0"/>
                <w:sz w:val="22"/>
                <w:szCs w:val="22"/>
                <w:lang w:val="en-US" w:eastAsia="lt-LT"/>
                <w14:ligatures w14:val="none"/>
              </w:rPr>
              <w:t>1</w:t>
            </w:r>
            <w:r w:rsidRPr="004633E5">
              <w:rPr>
                <w:rFonts w:ascii="Times New Roman" w:eastAsia="Times New Roman" w:hAnsi="Times New Roman" w:cs="Times New Roman"/>
                <w:kern w:val="0"/>
                <w:sz w:val="22"/>
                <w:szCs w:val="22"/>
                <w:lang w:val="en-US" w:eastAsia="lt-LT"/>
                <w14:ligatures w14:val="none"/>
              </w:rPr>
              <w:t xml:space="preserve"> </w:t>
            </w:r>
            <w:r w:rsidRPr="004633E5">
              <w:rPr>
                <w:rFonts w:ascii="Times New Roman" w:eastAsia="Times New Roman" w:hAnsi="Times New Roman" w:cs="Times New Roman"/>
                <w:kern w:val="0"/>
                <w:sz w:val="22"/>
                <w:szCs w:val="22"/>
                <w:lang w:eastAsia="lt-LT"/>
                <w14:ligatures w14:val="none"/>
              </w:rPr>
              <w:t xml:space="preserve">neneigia, kad nurodytas terminas yra galimas. </w:t>
            </w:r>
          </w:p>
          <w:p w14:paraId="460FEA03" w14:textId="2F831171" w:rsidR="003D4ABB" w:rsidRPr="004633E5" w:rsidRDefault="003D4ABB" w:rsidP="003D4ABB">
            <w:pPr>
              <w:spacing w:after="0" w:line="240" w:lineRule="auto"/>
              <w:jc w:val="both"/>
              <w:rPr>
                <w:rFonts w:ascii="Times New Roman" w:eastAsia="Times New Roman" w:hAnsi="Times New Roman" w:cs="Times New Roman"/>
                <w:kern w:val="0"/>
                <w:sz w:val="22"/>
                <w:szCs w:val="22"/>
                <w:lang w:eastAsia="lt-LT"/>
                <w14:ligatures w14:val="none"/>
              </w:rPr>
            </w:pPr>
            <w:r w:rsidRPr="004633E5">
              <w:rPr>
                <w:rFonts w:ascii="Times New Roman" w:eastAsia="Times New Roman" w:hAnsi="Times New Roman" w:cs="Times New Roman"/>
                <w:b/>
                <w:bCs/>
                <w:kern w:val="0"/>
                <w:sz w:val="22"/>
                <w:szCs w:val="22"/>
                <w:lang w:eastAsia="lt-LT"/>
                <w14:ligatures w14:val="none"/>
              </w:rPr>
              <w:t>Pastabų Dalyvis Nr. 2 ir Dalyvis Nr. 3 nepateikė.</w:t>
            </w:r>
          </w:p>
        </w:tc>
      </w:tr>
      <w:tr w:rsidR="004633E5" w:rsidRPr="004633E5" w14:paraId="469C24CE" w14:textId="77777777" w:rsidTr="00442AA4">
        <w:trPr>
          <w:trHeight w:val="477"/>
        </w:trPr>
        <w:tc>
          <w:tcPr>
            <w:tcW w:w="102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E886969" w14:textId="10C949AB" w:rsidR="003D4ABB" w:rsidRPr="004633E5" w:rsidRDefault="003D4ABB" w:rsidP="003D4ABB">
            <w:pPr>
              <w:tabs>
                <w:tab w:val="left" w:pos="184"/>
              </w:tabs>
              <w:spacing w:after="0" w:line="240" w:lineRule="auto"/>
              <w:ind w:right="606"/>
              <w:contextualSpacing/>
              <w:jc w:val="both"/>
              <w:rPr>
                <w:rFonts w:ascii="Times New Roman" w:eastAsia="Times New Roman" w:hAnsi="Times New Roman" w:cs="Times New Roman"/>
                <w:kern w:val="0"/>
                <w:sz w:val="22"/>
                <w:szCs w:val="22"/>
                <w:lang w:val="en-US" w:eastAsia="lt-LT"/>
                <w14:ligatures w14:val="none"/>
              </w:rPr>
            </w:pPr>
            <w:r w:rsidRPr="004633E5">
              <w:rPr>
                <w:rFonts w:ascii="Times New Roman" w:eastAsia="Times New Roman" w:hAnsi="Times New Roman" w:cs="Times New Roman"/>
                <w:kern w:val="0"/>
                <w:sz w:val="22"/>
                <w:szCs w:val="22"/>
                <w:lang w:eastAsia="lt-LT"/>
                <w14:ligatures w14:val="none"/>
              </w:rPr>
              <w:t>10</w:t>
            </w:r>
          </w:p>
        </w:tc>
        <w:tc>
          <w:tcPr>
            <w:tcW w:w="223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51BE82F" w14:textId="77777777" w:rsidR="003D4ABB" w:rsidRPr="004633E5" w:rsidRDefault="003D4ABB" w:rsidP="003D4ABB">
            <w:pPr>
              <w:tabs>
                <w:tab w:val="left" w:pos="-851"/>
              </w:tabs>
              <w:spacing w:after="0" w:line="240" w:lineRule="auto"/>
              <w:jc w:val="both"/>
              <w:rPr>
                <w:rFonts w:ascii="Times New Roman" w:eastAsia="Times New Roman" w:hAnsi="Times New Roman" w:cs="Times New Roman"/>
                <w:kern w:val="0"/>
                <w:sz w:val="22"/>
                <w:szCs w:val="22"/>
                <w14:ligatures w14:val="none"/>
              </w:rPr>
            </w:pPr>
            <w:r w:rsidRPr="004633E5">
              <w:rPr>
                <w:rFonts w:ascii="Times New Roman" w:eastAsia="Times New Roman" w:hAnsi="Times New Roman" w:cs="Times New Roman"/>
                <w:kern w:val="0"/>
                <w:sz w:val="22"/>
                <w:szCs w:val="22"/>
                <w14:ligatures w14:val="none"/>
              </w:rPr>
              <w:t xml:space="preserve">Ar žalieji aplinkosauginiai reikalavimai nurodyti techninės specifikacijos skyriaus „II. Bendrieji reikalavimai pirkimo objektui“ 2.13 p. yra išsamūs, konkretūs, aiškūs ir </w:t>
            </w:r>
            <w:r w:rsidRPr="004633E5">
              <w:rPr>
                <w:rFonts w:ascii="Times New Roman" w:eastAsia="Times New Roman" w:hAnsi="Times New Roman" w:cs="Times New Roman"/>
                <w:b/>
                <w:bCs/>
                <w:kern w:val="0"/>
                <w:sz w:val="22"/>
                <w:szCs w:val="22"/>
                <w14:ligatures w14:val="none"/>
              </w:rPr>
              <w:t xml:space="preserve">pakankami </w:t>
            </w:r>
            <w:r w:rsidRPr="004633E5">
              <w:rPr>
                <w:rFonts w:ascii="Times New Roman" w:eastAsia="Times New Roman" w:hAnsi="Times New Roman" w:cs="Times New Roman"/>
                <w:kern w:val="0"/>
                <w:sz w:val="22"/>
                <w:szCs w:val="22"/>
                <w14:ligatures w14:val="none"/>
              </w:rPr>
              <w:t>perkamam pirkimo objektui?</w:t>
            </w:r>
          </w:p>
          <w:p w14:paraId="5A35117E" w14:textId="6AA71C5A" w:rsidR="003D4ABB" w:rsidRPr="004633E5" w:rsidRDefault="003D4ABB" w:rsidP="003D4ABB">
            <w:pPr>
              <w:tabs>
                <w:tab w:val="left" w:pos="-851"/>
              </w:tabs>
              <w:spacing w:after="0" w:line="240" w:lineRule="auto"/>
              <w:jc w:val="both"/>
              <w:rPr>
                <w:rFonts w:ascii="Times New Roman" w:eastAsia="Times New Roman" w:hAnsi="Times New Roman" w:cs="Times New Roman"/>
                <w:kern w:val="0"/>
                <w:sz w:val="22"/>
                <w:szCs w:val="22"/>
                <w14:ligatures w14:val="none"/>
              </w:rPr>
            </w:pPr>
            <w:r w:rsidRPr="004633E5">
              <w:rPr>
                <w:rFonts w:ascii="Times New Roman" w:eastAsia="Times New Roman" w:hAnsi="Times New Roman" w:cs="Times New Roman"/>
                <w:kern w:val="0"/>
                <w:sz w:val="22"/>
                <w:szCs w:val="22"/>
                <w14:ligatures w14:val="none"/>
              </w:rPr>
              <w:t>Jeigu ne, - prašome pateikti argumentuotas pastabas ir pasiūlymus.</w:t>
            </w:r>
          </w:p>
        </w:tc>
        <w:tc>
          <w:tcPr>
            <w:tcW w:w="198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0ECE65D" w14:textId="03B3F159" w:rsidR="003D4ABB" w:rsidRPr="004633E5" w:rsidRDefault="003D4ABB" w:rsidP="003D4ABB">
            <w:pPr>
              <w:spacing w:after="0" w:line="240" w:lineRule="auto"/>
              <w:rPr>
                <w:rFonts w:ascii="Times New Roman" w:eastAsia="Times New Roman" w:hAnsi="Times New Roman" w:cs="Times New Roman"/>
                <w:kern w:val="0"/>
                <w:sz w:val="22"/>
                <w:szCs w:val="22"/>
                <w:lang w:eastAsia="lt-LT"/>
                <w14:ligatures w14:val="none"/>
              </w:rPr>
            </w:pPr>
            <w:r w:rsidRPr="004633E5">
              <w:rPr>
                <w:rFonts w:ascii="Times New Roman" w:eastAsia="Times New Roman" w:hAnsi="Times New Roman" w:cs="Times New Roman"/>
                <w:kern w:val="0"/>
                <w:sz w:val="22"/>
                <w:szCs w:val="22"/>
                <w:lang w:eastAsia="lt-LT"/>
                <w14:ligatures w14:val="none"/>
              </w:rPr>
              <w:t>Taip, aiškūs.</w:t>
            </w:r>
          </w:p>
        </w:tc>
        <w:tc>
          <w:tcPr>
            <w:tcW w:w="2552" w:type="dxa"/>
            <w:tcBorders>
              <w:top w:val="single" w:sz="4" w:space="0" w:color="000000"/>
              <w:left w:val="single" w:sz="4" w:space="0" w:color="000000"/>
              <w:bottom w:val="single" w:sz="4" w:space="0" w:color="000000"/>
              <w:right w:val="single" w:sz="4" w:space="0" w:color="000000"/>
            </w:tcBorders>
          </w:tcPr>
          <w:p w14:paraId="770A7455" w14:textId="20BA951D" w:rsidR="003D4ABB" w:rsidRPr="004633E5" w:rsidRDefault="003D4ABB" w:rsidP="003D4ABB">
            <w:pPr>
              <w:spacing w:after="0" w:line="240" w:lineRule="auto"/>
              <w:rPr>
                <w:rFonts w:ascii="Times New Roman" w:eastAsia="Times New Roman" w:hAnsi="Times New Roman" w:cs="Times New Roman"/>
                <w:kern w:val="0"/>
                <w:sz w:val="22"/>
                <w:szCs w:val="22"/>
                <w:lang w:eastAsia="lt-LT"/>
                <w14:ligatures w14:val="none"/>
              </w:rPr>
            </w:pPr>
            <w:r w:rsidRPr="004633E5">
              <w:rPr>
                <w:rFonts w:ascii="Times New Roman" w:eastAsia="Times New Roman" w:hAnsi="Times New Roman" w:cs="Times New Roman"/>
                <w:kern w:val="0"/>
                <w:sz w:val="22"/>
                <w:szCs w:val="22"/>
                <w:lang w:eastAsia="lt-LT"/>
                <w14:ligatures w14:val="none"/>
              </w:rPr>
              <w:t>-</w:t>
            </w:r>
          </w:p>
        </w:tc>
        <w:tc>
          <w:tcPr>
            <w:tcW w:w="2882" w:type="dxa"/>
            <w:tcBorders>
              <w:top w:val="single" w:sz="4" w:space="0" w:color="000000"/>
              <w:left w:val="single" w:sz="4" w:space="0" w:color="000000"/>
              <w:bottom w:val="single" w:sz="4" w:space="0" w:color="000000"/>
              <w:right w:val="single" w:sz="4" w:space="0" w:color="000000"/>
            </w:tcBorders>
          </w:tcPr>
          <w:p w14:paraId="04E23E1B" w14:textId="1697B17B" w:rsidR="003D4ABB" w:rsidRPr="004633E5" w:rsidRDefault="003D4ABB" w:rsidP="003D4ABB">
            <w:pPr>
              <w:spacing w:after="0" w:line="240" w:lineRule="auto"/>
              <w:rPr>
                <w:rFonts w:ascii="Times New Roman" w:eastAsia="Times New Roman" w:hAnsi="Times New Roman" w:cs="Times New Roman"/>
                <w:kern w:val="0"/>
                <w:sz w:val="22"/>
                <w:szCs w:val="22"/>
                <w:lang w:eastAsia="lt-LT"/>
                <w14:ligatures w14:val="none"/>
              </w:rPr>
            </w:pPr>
            <w:r w:rsidRPr="004633E5">
              <w:rPr>
                <w:rFonts w:ascii="Times New Roman" w:hAnsi="Times New Roman"/>
                <w:sz w:val="22"/>
                <w:szCs w:val="22"/>
              </w:rPr>
              <w:t xml:space="preserve">Išsamūs, konkretūs, aiškūs ir </w:t>
            </w:r>
            <w:r w:rsidRPr="004633E5">
              <w:rPr>
                <w:rFonts w:ascii="Times New Roman" w:hAnsi="Times New Roman"/>
                <w:b/>
                <w:bCs/>
                <w:sz w:val="22"/>
                <w:szCs w:val="22"/>
              </w:rPr>
              <w:t>pakankami</w:t>
            </w:r>
          </w:p>
        </w:tc>
        <w:tc>
          <w:tcPr>
            <w:tcW w:w="2882" w:type="dxa"/>
            <w:tcBorders>
              <w:top w:val="single" w:sz="4" w:space="0" w:color="000000"/>
              <w:left w:val="single" w:sz="4" w:space="0" w:color="000000"/>
              <w:bottom w:val="single" w:sz="4" w:space="0" w:color="000000"/>
              <w:right w:val="single" w:sz="4" w:space="0" w:color="000000"/>
            </w:tcBorders>
          </w:tcPr>
          <w:p w14:paraId="62FE0895" w14:textId="5053C855" w:rsidR="003D4ABB" w:rsidRPr="004633E5" w:rsidRDefault="003D4ABB" w:rsidP="003D4ABB">
            <w:pPr>
              <w:spacing w:after="0" w:line="240" w:lineRule="auto"/>
              <w:rPr>
                <w:rFonts w:ascii="Times New Roman" w:eastAsia="Times New Roman" w:hAnsi="Times New Roman" w:cs="Times New Roman"/>
                <w:kern w:val="0"/>
                <w:sz w:val="22"/>
                <w:szCs w:val="22"/>
                <w:lang w:eastAsia="lt-LT"/>
                <w14:ligatures w14:val="none"/>
              </w:rPr>
            </w:pPr>
            <w:r w:rsidRPr="004633E5">
              <w:rPr>
                <w:rFonts w:ascii="Times New Roman" w:eastAsia="Times New Roman" w:hAnsi="Times New Roman" w:cs="Times New Roman"/>
                <w:b/>
                <w:bCs/>
                <w:kern w:val="0"/>
                <w:sz w:val="22"/>
                <w:szCs w:val="22"/>
                <w:lang w:eastAsia="lt-LT"/>
                <w14:ligatures w14:val="none"/>
              </w:rPr>
              <w:t>Pastabų Dalyvis Nr. 1, Dalyvis Nr. 2 ir Dalyvis Nr. 3 nepateikė.</w:t>
            </w:r>
          </w:p>
        </w:tc>
      </w:tr>
      <w:tr w:rsidR="004633E5" w:rsidRPr="004633E5" w14:paraId="7C55BF81" w14:textId="77777777" w:rsidTr="00442AA4">
        <w:trPr>
          <w:trHeight w:val="477"/>
        </w:trPr>
        <w:tc>
          <w:tcPr>
            <w:tcW w:w="102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F3CC328" w14:textId="610C28C3" w:rsidR="003D4ABB" w:rsidRPr="004633E5" w:rsidRDefault="003D4ABB" w:rsidP="003D4ABB">
            <w:pPr>
              <w:tabs>
                <w:tab w:val="left" w:pos="184"/>
              </w:tabs>
              <w:spacing w:after="0" w:line="240" w:lineRule="auto"/>
              <w:ind w:right="606"/>
              <w:contextualSpacing/>
              <w:jc w:val="both"/>
              <w:rPr>
                <w:rFonts w:ascii="Times New Roman" w:eastAsia="Times New Roman" w:hAnsi="Times New Roman" w:cs="Times New Roman"/>
                <w:kern w:val="0"/>
                <w:sz w:val="22"/>
                <w:szCs w:val="22"/>
                <w:lang w:eastAsia="lt-LT"/>
                <w14:ligatures w14:val="none"/>
              </w:rPr>
            </w:pPr>
            <w:r w:rsidRPr="004633E5">
              <w:rPr>
                <w:rFonts w:ascii="Times New Roman" w:eastAsia="Times New Roman" w:hAnsi="Times New Roman" w:cs="Times New Roman"/>
                <w:kern w:val="0"/>
                <w:sz w:val="22"/>
                <w:szCs w:val="22"/>
                <w:lang w:eastAsia="lt-LT"/>
                <w14:ligatures w14:val="none"/>
              </w:rPr>
              <w:t>11</w:t>
            </w:r>
          </w:p>
        </w:tc>
        <w:tc>
          <w:tcPr>
            <w:tcW w:w="223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0D171AA" w14:textId="2A84AF5C" w:rsidR="003D4ABB" w:rsidRPr="004633E5" w:rsidRDefault="003D4ABB" w:rsidP="003D4ABB">
            <w:pPr>
              <w:tabs>
                <w:tab w:val="left" w:pos="-851"/>
              </w:tabs>
              <w:spacing w:after="0" w:line="240" w:lineRule="auto"/>
              <w:jc w:val="both"/>
              <w:rPr>
                <w:rFonts w:ascii="Times New Roman" w:hAnsi="Times New Roman" w:cs="Times New Roman"/>
                <w:spacing w:val="2"/>
                <w:sz w:val="22"/>
                <w:szCs w:val="22"/>
                <w:shd w:val="clear" w:color="auto" w:fill="FFFFFF"/>
              </w:rPr>
            </w:pPr>
            <w:r w:rsidRPr="004633E5">
              <w:rPr>
                <w:rFonts w:ascii="Times New Roman" w:eastAsia="Times New Roman" w:hAnsi="Times New Roman" w:cs="Times New Roman"/>
                <w:kern w:val="0"/>
                <w:sz w:val="22"/>
                <w:szCs w:val="22"/>
                <w:lang w:eastAsia="lt-LT"/>
                <w14:ligatures w14:val="none"/>
              </w:rPr>
              <w:t>Ar planuojate dalyvauti šiame pirkime? Jeigu ne, prašome nurodyti priežastį kodėl.</w:t>
            </w:r>
          </w:p>
        </w:tc>
        <w:tc>
          <w:tcPr>
            <w:tcW w:w="198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0B029E0" w14:textId="2F7236D2" w:rsidR="003D4ABB" w:rsidRPr="004633E5" w:rsidRDefault="003D4ABB" w:rsidP="003D4ABB">
            <w:pPr>
              <w:spacing w:after="0" w:line="240" w:lineRule="auto"/>
              <w:jc w:val="both"/>
              <w:rPr>
                <w:sz w:val="22"/>
                <w:szCs w:val="22"/>
              </w:rPr>
            </w:pPr>
            <w:r w:rsidRPr="004633E5">
              <w:rPr>
                <w:rFonts w:ascii="Times New Roman" w:eastAsia="Times New Roman" w:hAnsi="Times New Roman" w:cs="Times New Roman"/>
                <w:kern w:val="0"/>
                <w:sz w:val="22"/>
                <w:szCs w:val="22"/>
                <w:lang w:eastAsia="lt-LT"/>
                <w14:ligatures w14:val="none"/>
              </w:rPr>
              <w:t xml:space="preserve">Taip, planuojame. Tačiau priimsime galutinį sprendimą, po konkurso ir reikalavimų paskelbimo. Manome, kad neefektyvu </w:t>
            </w:r>
            <w:r w:rsidRPr="004633E5">
              <w:rPr>
                <w:rFonts w:ascii="Times New Roman" w:eastAsia="Times New Roman" w:hAnsi="Times New Roman" w:cs="Times New Roman"/>
                <w:kern w:val="0"/>
                <w:sz w:val="22"/>
                <w:szCs w:val="22"/>
                <w:lang w:eastAsia="lt-LT"/>
                <w14:ligatures w14:val="none"/>
              </w:rPr>
              <w:lastRenderedPageBreak/>
              <w:t xml:space="preserve">dalyvauti tokio sudėtingumo pirkimuose dėl didelių administravimo kaštų. Nes pirkimas skaidomas labai mažomis dalimis, o tai yra atskiros sutartys ir jų administravimas per dokumentaciją, </w:t>
            </w:r>
            <w:proofErr w:type="spellStart"/>
            <w:r w:rsidRPr="004633E5">
              <w:rPr>
                <w:rFonts w:ascii="Times New Roman" w:eastAsia="Times New Roman" w:hAnsi="Times New Roman" w:cs="Times New Roman"/>
                <w:kern w:val="0"/>
                <w:sz w:val="22"/>
                <w:szCs w:val="22"/>
                <w:lang w:eastAsia="lt-LT"/>
                <w14:ligatures w14:val="none"/>
              </w:rPr>
              <w:t>Sabis</w:t>
            </w:r>
            <w:proofErr w:type="spellEnd"/>
            <w:r w:rsidRPr="004633E5">
              <w:rPr>
                <w:rFonts w:ascii="Times New Roman" w:eastAsia="Times New Roman" w:hAnsi="Times New Roman" w:cs="Times New Roman"/>
                <w:kern w:val="0"/>
                <w:sz w:val="22"/>
                <w:szCs w:val="22"/>
                <w:lang w:eastAsia="lt-LT"/>
                <w14:ligatures w14:val="none"/>
              </w:rPr>
              <w:t xml:space="preserve"> sistemą ir </w:t>
            </w:r>
            <w:proofErr w:type="spellStart"/>
            <w:r w:rsidRPr="004633E5">
              <w:rPr>
                <w:rFonts w:ascii="Times New Roman" w:eastAsia="Times New Roman" w:hAnsi="Times New Roman" w:cs="Times New Roman"/>
                <w:kern w:val="0"/>
                <w:sz w:val="22"/>
                <w:szCs w:val="22"/>
                <w:lang w:eastAsia="lt-LT"/>
                <w14:ligatures w14:val="none"/>
              </w:rPr>
              <w:t>tt</w:t>
            </w:r>
            <w:proofErr w:type="spellEnd"/>
            <w:r w:rsidRPr="004633E5">
              <w:rPr>
                <w:rFonts w:ascii="Times New Roman" w:eastAsia="Times New Roman" w:hAnsi="Times New Roman" w:cs="Times New Roman"/>
                <w:kern w:val="0"/>
                <w:sz w:val="22"/>
                <w:szCs w:val="22"/>
                <w:lang w:eastAsia="lt-LT"/>
                <w14:ligatures w14:val="none"/>
              </w:rPr>
              <w:t xml:space="preserve">. Visada racionalu vykdyti kelių mažos vertės prekių tiekimą vienu metu, instaliaciją, vartotojo apmokymą ir </w:t>
            </w:r>
            <w:proofErr w:type="spellStart"/>
            <w:r w:rsidRPr="004633E5">
              <w:rPr>
                <w:rFonts w:ascii="Times New Roman" w:eastAsia="Times New Roman" w:hAnsi="Times New Roman" w:cs="Times New Roman"/>
                <w:kern w:val="0"/>
                <w:sz w:val="22"/>
                <w:szCs w:val="22"/>
                <w:lang w:eastAsia="lt-LT"/>
                <w14:ligatures w14:val="none"/>
              </w:rPr>
              <w:t>tt</w:t>
            </w:r>
            <w:proofErr w:type="spellEnd"/>
            <w:r w:rsidRPr="004633E5">
              <w:rPr>
                <w:rFonts w:ascii="Times New Roman" w:eastAsia="Times New Roman" w:hAnsi="Times New Roman" w:cs="Times New Roman"/>
                <w:kern w:val="0"/>
                <w:sz w:val="22"/>
                <w:szCs w:val="22"/>
                <w:lang w:eastAsia="lt-LT"/>
                <w14:ligatures w14:val="none"/>
              </w:rPr>
              <w:t xml:space="preserve">. Manome, kad galimai ne racionalu verslo subjektui vykdyti ir </w:t>
            </w:r>
            <w:r w:rsidRPr="004633E5">
              <w:rPr>
                <w:sz w:val="22"/>
                <w:szCs w:val="22"/>
              </w:rPr>
              <w:t xml:space="preserve">administruoti tiek daug mažos vertės sutarčių. Mūsų įmonė yra priskiriama mažų įmonių grupei. </w:t>
            </w:r>
          </w:p>
          <w:p w14:paraId="2E02791A" w14:textId="1BF9F367" w:rsidR="003D4ABB" w:rsidRPr="004633E5" w:rsidRDefault="003D4ABB" w:rsidP="003D4ABB">
            <w:pPr>
              <w:spacing w:after="0" w:line="240" w:lineRule="auto"/>
              <w:jc w:val="both"/>
              <w:rPr>
                <w:rFonts w:ascii="Times New Roman" w:eastAsia="Times New Roman" w:hAnsi="Times New Roman" w:cs="Times New Roman"/>
                <w:kern w:val="0"/>
                <w:sz w:val="22"/>
                <w:szCs w:val="22"/>
                <w:lang w:eastAsia="lt-LT"/>
                <w14:ligatures w14:val="none"/>
              </w:rPr>
            </w:pPr>
          </w:p>
        </w:tc>
        <w:tc>
          <w:tcPr>
            <w:tcW w:w="2552" w:type="dxa"/>
            <w:tcBorders>
              <w:top w:val="single" w:sz="4" w:space="0" w:color="000000"/>
              <w:left w:val="single" w:sz="4" w:space="0" w:color="000000"/>
              <w:bottom w:val="single" w:sz="4" w:space="0" w:color="000000"/>
              <w:right w:val="single" w:sz="4" w:space="0" w:color="000000"/>
            </w:tcBorders>
          </w:tcPr>
          <w:p w14:paraId="5BE487E0" w14:textId="55ACC23F" w:rsidR="003D4ABB" w:rsidRPr="004633E5" w:rsidRDefault="003D4ABB" w:rsidP="003D4ABB">
            <w:pPr>
              <w:spacing w:after="0" w:line="240" w:lineRule="auto"/>
              <w:jc w:val="both"/>
              <w:rPr>
                <w:rFonts w:ascii="Times New Roman" w:eastAsia="Times New Roman" w:hAnsi="Times New Roman" w:cs="Times New Roman"/>
                <w:kern w:val="0"/>
                <w:sz w:val="22"/>
                <w:szCs w:val="22"/>
                <w:lang w:eastAsia="lt-LT"/>
                <w14:ligatures w14:val="none"/>
              </w:rPr>
            </w:pPr>
            <w:r w:rsidRPr="004633E5">
              <w:rPr>
                <w:rFonts w:ascii="Times New Roman" w:eastAsia="Times New Roman" w:hAnsi="Times New Roman" w:cs="Times New Roman"/>
                <w:kern w:val="0"/>
                <w:sz w:val="22"/>
                <w:szCs w:val="22"/>
                <w:lang w:eastAsia="lt-LT"/>
                <w14:ligatures w14:val="none"/>
              </w:rPr>
              <w:lastRenderedPageBreak/>
              <w:t xml:space="preserve">Jeigu nebus panaikintas reikalavimas pateikti dokumentus dėl Atitikties </w:t>
            </w:r>
            <w:r w:rsidRPr="004633E5">
              <w:rPr>
                <w:rFonts w:ascii="Times New Roman" w:eastAsia="Times New Roman" w:hAnsi="Times New Roman" w:cs="Times New Roman"/>
                <w:i/>
                <w:iCs/>
                <w:kern w:val="0"/>
                <w:sz w:val="22"/>
                <w:szCs w:val="22"/>
                <w:lang w:eastAsia="lt-LT"/>
                <w14:ligatures w14:val="none"/>
              </w:rPr>
              <w:t xml:space="preserve">Direktyvai 2009/125/EB, </w:t>
            </w:r>
            <w:r w:rsidRPr="004633E5">
              <w:rPr>
                <w:rFonts w:ascii="Times New Roman" w:eastAsia="Times New Roman" w:hAnsi="Times New Roman" w:cs="Times New Roman"/>
                <w:kern w:val="0"/>
                <w:sz w:val="22"/>
                <w:szCs w:val="22"/>
                <w:lang w:eastAsia="lt-LT"/>
                <w14:ligatures w14:val="none"/>
              </w:rPr>
              <w:t>šiame pirkime nedalyvausime.</w:t>
            </w:r>
          </w:p>
        </w:tc>
        <w:tc>
          <w:tcPr>
            <w:tcW w:w="2882" w:type="dxa"/>
            <w:tcBorders>
              <w:top w:val="single" w:sz="4" w:space="0" w:color="000000"/>
              <w:left w:val="single" w:sz="4" w:space="0" w:color="000000"/>
              <w:bottom w:val="single" w:sz="4" w:space="0" w:color="000000"/>
              <w:right w:val="single" w:sz="4" w:space="0" w:color="000000"/>
            </w:tcBorders>
          </w:tcPr>
          <w:p w14:paraId="605BCFAF" w14:textId="47C362EA" w:rsidR="003D4ABB" w:rsidRPr="004633E5" w:rsidRDefault="003D4ABB" w:rsidP="003D4ABB">
            <w:pPr>
              <w:spacing w:after="0" w:line="240" w:lineRule="auto"/>
              <w:jc w:val="both"/>
              <w:rPr>
                <w:rFonts w:ascii="Times New Roman" w:eastAsia="Times New Roman" w:hAnsi="Times New Roman" w:cs="Times New Roman"/>
                <w:kern w:val="0"/>
                <w:sz w:val="22"/>
                <w:szCs w:val="22"/>
                <w:lang w:eastAsia="lt-LT"/>
                <w14:ligatures w14:val="none"/>
              </w:rPr>
            </w:pPr>
            <w:r w:rsidRPr="004633E5">
              <w:rPr>
                <w:rFonts w:ascii="Times New Roman" w:eastAsia="Times New Roman" w:hAnsi="Times New Roman" w:cs="Times New Roman"/>
                <w:kern w:val="0"/>
                <w:sz w:val="22"/>
                <w:szCs w:val="22"/>
                <w:lang w:eastAsia="lt-LT"/>
                <w14:ligatures w14:val="none"/>
              </w:rPr>
              <w:t>Taip</w:t>
            </w:r>
          </w:p>
        </w:tc>
        <w:tc>
          <w:tcPr>
            <w:tcW w:w="2882" w:type="dxa"/>
            <w:tcBorders>
              <w:top w:val="single" w:sz="4" w:space="0" w:color="000000"/>
              <w:left w:val="single" w:sz="4" w:space="0" w:color="000000"/>
              <w:bottom w:val="single" w:sz="4" w:space="0" w:color="000000"/>
              <w:right w:val="single" w:sz="4" w:space="0" w:color="000000"/>
            </w:tcBorders>
          </w:tcPr>
          <w:p w14:paraId="236C207D" w14:textId="5B8A368E" w:rsidR="003D4ABB" w:rsidRPr="004633E5" w:rsidRDefault="003D4ABB" w:rsidP="003D4ABB">
            <w:pPr>
              <w:spacing w:after="0" w:line="240" w:lineRule="auto"/>
              <w:jc w:val="both"/>
              <w:rPr>
                <w:rFonts w:ascii="Times New Roman" w:eastAsia="Times New Roman" w:hAnsi="Times New Roman" w:cs="Times New Roman"/>
                <w:b/>
                <w:bCs/>
                <w:kern w:val="0"/>
                <w:sz w:val="22"/>
                <w:szCs w:val="22"/>
                <w:lang w:eastAsia="lt-LT"/>
                <w14:ligatures w14:val="none"/>
              </w:rPr>
            </w:pPr>
            <w:r w:rsidRPr="004633E5">
              <w:rPr>
                <w:rFonts w:ascii="Times New Roman" w:eastAsia="Times New Roman" w:hAnsi="Times New Roman" w:cs="Times New Roman"/>
                <w:b/>
                <w:bCs/>
                <w:kern w:val="0"/>
                <w:sz w:val="22"/>
                <w:szCs w:val="22"/>
                <w:lang w:eastAsia="lt-LT"/>
                <w14:ligatures w14:val="none"/>
              </w:rPr>
              <w:t>Į Dalyvio Nr. 1 pastabą nebus atsižvelgiama dėl žemiau nurodytų aplinkybių:</w:t>
            </w:r>
          </w:p>
          <w:p w14:paraId="7F7FDA38" w14:textId="20CFBA1B" w:rsidR="003D4ABB" w:rsidRPr="004633E5" w:rsidRDefault="003D4ABB" w:rsidP="003D4ABB">
            <w:pPr>
              <w:pStyle w:val="ListParagraph"/>
              <w:numPr>
                <w:ilvl w:val="0"/>
                <w:numId w:val="3"/>
              </w:numPr>
              <w:tabs>
                <w:tab w:val="left" w:pos="451"/>
              </w:tabs>
              <w:spacing w:after="0" w:line="240" w:lineRule="auto"/>
              <w:ind w:left="0" w:firstLine="132"/>
              <w:jc w:val="both"/>
              <w:rPr>
                <w:rFonts w:ascii="Times New Roman" w:eastAsia="Times New Roman" w:hAnsi="Times New Roman" w:cs="Times New Roman"/>
                <w:kern w:val="0"/>
                <w:sz w:val="22"/>
                <w:szCs w:val="22"/>
                <w:lang w:eastAsia="lt-LT"/>
                <w14:ligatures w14:val="none"/>
              </w:rPr>
            </w:pPr>
            <w:r w:rsidRPr="004633E5">
              <w:rPr>
                <w:rFonts w:ascii="Times New Roman" w:eastAsia="Times New Roman" w:hAnsi="Times New Roman" w:cs="Times New Roman"/>
                <w:kern w:val="0"/>
                <w:sz w:val="22"/>
                <w:szCs w:val="22"/>
                <w:lang w:eastAsia="lt-LT"/>
                <w14:ligatures w14:val="none"/>
              </w:rPr>
              <w:t xml:space="preserve">Lietuvos Respublikos viešųjų pirkimų įstatymo (toliau – VPĮ) 28 straipsnio 1 d. yra aiškiai nurodyta, </w:t>
            </w:r>
            <w:r w:rsidRPr="004633E5">
              <w:rPr>
                <w:rFonts w:ascii="Times New Roman" w:eastAsia="Times New Roman" w:hAnsi="Times New Roman" w:cs="Times New Roman"/>
                <w:kern w:val="0"/>
                <w:sz w:val="22"/>
                <w:szCs w:val="22"/>
                <w:lang w:eastAsia="lt-LT"/>
                <w14:ligatures w14:val="none"/>
              </w:rPr>
              <w:lastRenderedPageBreak/>
              <w:t xml:space="preserve">kad: </w:t>
            </w:r>
            <w:r w:rsidRPr="004633E5">
              <w:rPr>
                <w:rFonts w:ascii="Times New Roman" w:eastAsia="Times New Roman" w:hAnsi="Times New Roman" w:cs="Times New Roman"/>
                <w:i/>
                <w:iCs/>
                <w:kern w:val="0"/>
                <w:sz w:val="22"/>
                <w:szCs w:val="22"/>
                <w:lang w:eastAsia="lt-LT"/>
                <w14:ligatures w14:val="none"/>
              </w:rPr>
              <w:t>„Tarptautinis pirkimas privalo būti, o supaprastintas ar šio įstatymo 2 priede nurodytų socialinių ir kitų specialiųjų paslaugų pirkimas gali būti atliekamas skaidant pirkimo objektą į dalis, kurių kiekvienai numatoma sudaryti atskirą pirkimo sutartį, ir apibrėžiant šių dalių apimtį ir dalyką. Pirkimo objektas skaidomas į dalis kiekybiniu, kokybiniu pagrindu ar pagal skirtingus jo įgyvendinimo etapus</w:t>
            </w:r>
            <w:r w:rsidRPr="004633E5">
              <w:rPr>
                <w:rFonts w:ascii="Times New Roman" w:eastAsia="Times New Roman" w:hAnsi="Times New Roman" w:cs="Times New Roman"/>
                <w:kern w:val="0"/>
                <w:sz w:val="22"/>
                <w:szCs w:val="22"/>
                <w:lang w:eastAsia="lt-LT"/>
                <w14:ligatures w14:val="none"/>
              </w:rPr>
              <w:t xml:space="preserve">“, o VPĮ 28 straipsnio 2 dalyje yra numatyta, kad: </w:t>
            </w:r>
            <w:r w:rsidRPr="004633E5">
              <w:rPr>
                <w:rFonts w:ascii="Times New Roman" w:eastAsia="Times New Roman" w:hAnsi="Times New Roman" w:cs="Times New Roman"/>
                <w:i/>
                <w:iCs/>
                <w:kern w:val="0"/>
                <w:sz w:val="22"/>
                <w:szCs w:val="22"/>
                <w:lang w:eastAsia="lt-LT"/>
                <w14:ligatures w14:val="none"/>
              </w:rPr>
              <w:t xml:space="preserve">“Tarptautinio pirkimo atveju šio straipsnio 1 dalyje nurodyta pareiga skaidyti pirkimo objektą į dalis netaikoma, jeigu perkančioji organizacija pirkimo dokumentuose </w:t>
            </w:r>
            <w:r w:rsidRPr="004633E5">
              <w:rPr>
                <w:rFonts w:ascii="Times New Roman" w:eastAsia="Times New Roman" w:hAnsi="Times New Roman" w:cs="Times New Roman"/>
                <w:i/>
                <w:iCs/>
                <w:kern w:val="0"/>
                <w:sz w:val="22"/>
                <w:szCs w:val="22"/>
                <w:lang w:eastAsia="lt-LT"/>
                <w14:ligatures w14:val="none"/>
              </w:rPr>
              <w:lastRenderedPageBreak/>
              <w:t>pagrindžia, kad dėl to sumažėtų tiekėjų konkurencija, pirkimo sutarties vykdymas taptų per daug brangus ar sudėtingas techniniu požiūriu, skirtingų pirkimo objekto dalių įgyvendinimas būtų glaudžiai susijęs ir dėl to perkančiajai organizacijai atsirastų būtinybė koordinuoti šių dalių tiekėjus ir tai keltų riziką netinkamai įvykdyti pirkimo sutartį, ar nurodo kitas pagrįstas aplinkybes, dėl kurių netikslinga pirkimo objektą skaidyti į dalis</w:t>
            </w:r>
            <w:r w:rsidRPr="004633E5">
              <w:rPr>
                <w:rFonts w:ascii="Times New Roman" w:eastAsia="Times New Roman" w:hAnsi="Times New Roman" w:cs="Times New Roman"/>
                <w:kern w:val="0"/>
                <w:sz w:val="22"/>
                <w:szCs w:val="22"/>
                <w:lang w:eastAsia="lt-LT"/>
                <w14:ligatures w14:val="none"/>
              </w:rPr>
              <w:t>“.</w:t>
            </w:r>
          </w:p>
          <w:p w14:paraId="4BC70932" w14:textId="77777777" w:rsidR="003D4ABB" w:rsidRPr="004633E5" w:rsidRDefault="003D4ABB" w:rsidP="00A0584D">
            <w:pPr>
              <w:pStyle w:val="ListParagraph"/>
              <w:numPr>
                <w:ilvl w:val="0"/>
                <w:numId w:val="3"/>
              </w:numPr>
              <w:tabs>
                <w:tab w:val="left" w:pos="301"/>
                <w:tab w:val="left" w:pos="877"/>
              </w:tabs>
              <w:spacing w:after="0" w:line="240" w:lineRule="auto"/>
              <w:ind w:left="0" w:firstLine="0"/>
              <w:jc w:val="both"/>
              <w:rPr>
                <w:rFonts w:ascii="Times New Roman" w:eastAsia="Times New Roman" w:hAnsi="Times New Roman" w:cs="Times New Roman"/>
                <w:kern w:val="0"/>
                <w:sz w:val="22"/>
                <w:szCs w:val="22"/>
                <w:lang w:eastAsia="lt-LT"/>
                <w14:ligatures w14:val="none"/>
              </w:rPr>
            </w:pPr>
            <w:r w:rsidRPr="004633E5">
              <w:rPr>
                <w:rFonts w:ascii="Times New Roman" w:eastAsia="Times New Roman" w:hAnsi="Times New Roman" w:cs="Times New Roman"/>
                <w:kern w:val="0"/>
                <w:sz w:val="22"/>
                <w:szCs w:val="22"/>
                <w:lang w:eastAsia="lt-LT"/>
                <w14:ligatures w14:val="none"/>
              </w:rPr>
              <w:t xml:space="preserve">Kadangi šiuo pirkimu yra perkami atskiri prietaisai, nėra pagrindo juos apjungti į vieną pirkimo dalį. Atskirų ir tarpusavyje nesusijusių prietaisų apjungimas į vieno pirkimo objekto dalį tik sumažins </w:t>
            </w:r>
            <w:r w:rsidRPr="004633E5">
              <w:rPr>
                <w:rFonts w:ascii="Times New Roman" w:eastAsia="Times New Roman" w:hAnsi="Times New Roman" w:cs="Times New Roman"/>
                <w:kern w:val="0"/>
                <w:sz w:val="22"/>
                <w:szCs w:val="22"/>
                <w:lang w:eastAsia="lt-LT"/>
                <w14:ligatures w14:val="none"/>
              </w:rPr>
              <w:lastRenderedPageBreak/>
              <w:t>smulkaus ir vidutinio verslo dalyvavimo galimybes ir galimai dirbtinai apribos konkurenciją.</w:t>
            </w:r>
          </w:p>
          <w:p w14:paraId="0F293B4C" w14:textId="77777777" w:rsidR="003D4ABB" w:rsidRPr="004633E5" w:rsidRDefault="003D4ABB" w:rsidP="00A0584D">
            <w:pPr>
              <w:pStyle w:val="ListParagraph"/>
              <w:numPr>
                <w:ilvl w:val="0"/>
                <w:numId w:val="3"/>
              </w:numPr>
              <w:tabs>
                <w:tab w:val="left" w:pos="346"/>
                <w:tab w:val="left" w:pos="877"/>
              </w:tabs>
              <w:spacing w:after="0" w:line="240" w:lineRule="auto"/>
              <w:ind w:left="26" w:right="83" w:firstLine="42"/>
              <w:jc w:val="both"/>
              <w:rPr>
                <w:rFonts w:ascii="Times New Roman" w:eastAsia="Times New Roman" w:hAnsi="Times New Roman" w:cs="Times New Roman"/>
                <w:kern w:val="0"/>
                <w:sz w:val="22"/>
                <w:szCs w:val="22"/>
                <w:lang w:eastAsia="lt-LT"/>
                <w14:ligatures w14:val="none"/>
              </w:rPr>
            </w:pPr>
            <w:r w:rsidRPr="004633E5">
              <w:rPr>
                <w:rFonts w:ascii="Times New Roman" w:eastAsia="Times New Roman" w:hAnsi="Times New Roman" w:cs="Times New Roman"/>
                <w:kern w:val="0"/>
                <w:sz w:val="22"/>
                <w:szCs w:val="22"/>
                <w:lang w:eastAsia="lt-LT"/>
                <w14:ligatures w14:val="none"/>
              </w:rPr>
              <w:t>Tiekėjo teiginys, jog</w:t>
            </w:r>
            <w:r w:rsidRPr="004633E5">
              <w:rPr>
                <w:rFonts w:ascii="Times New Roman" w:eastAsia="Times New Roman" w:hAnsi="Times New Roman" w:cs="Times New Roman"/>
                <w:i/>
                <w:iCs/>
                <w:kern w:val="0"/>
                <w:sz w:val="22"/>
                <w:szCs w:val="22"/>
                <w:lang w:eastAsia="lt-LT"/>
                <w14:ligatures w14:val="none"/>
              </w:rPr>
              <w:t xml:space="preserve">: “&lt;…&gt;Nes pirkimas skaidomas labai mažomis dalimis, o tai yra atskiros sutartys ir jų administravimas per dokumentaciją, </w:t>
            </w:r>
            <w:proofErr w:type="spellStart"/>
            <w:r w:rsidRPr="004633E5">
              <w:rPr>
                <w:rFonts w:ascii="Times New Roman" w:eastAsia="Times New Roman" w:hAnsi="Times New Roman" w:cs="Times New Roman"/>
                <w:i/>
                <w:iCs/>
                <w:kern w:val="0"/>
                <w:sz w:val="22"/>
                <w:szCs w:val="22"/>
                <w:lang w:eastAsia="lt-LT"/>
                <w14:ligatures w14:val="none"/>
              </w:rPr>
              <w:t>Sabis</w:t>
            </w:r>
            <w:proofErr w:type="spellEnd"/>
            <w:r w:rsidRPr="004633E5">
              <w:rPr>
                <w:rFonts w:ascii="Times New Roman" w:eastAsia="Times New Roman" w:hAnsi="Times New Roman" w:cs="Times New Roman"/>
                <w:i/>
                <w:iCs/>
                <w:kern w:val="0"/>
                <w:sz w:val="22"/>
                <w:szCs w:val="22"/>
                <w:lang w:eastAsia="lt-LT"/>
                <w14:ligatures w14:val="none"/>
              </w:rPr>
              <w:t xml:space="preserve"> sistemą ir </w:t>
            </w:r>
            <w:proofErr w:type="spellStart"/>
            <w:r w:rsidRPr="004633E5">
              <w:rPr>
                <w:rFonts w:ascii="Times New Roman" w:eastAsia="Times New Roman" w:hAnsi="Times New Roman" w:cs="Times New Roman"/>
                <w:i/>
                <w:iCs/>
                <w:kern w:val="0"/>
                <w:sz w:val="22"/>
                <w:szCs w:val="22"/>
                <w:lang w:eastAsia="lt-LT"/>
                <w14:ligatures w14:val="none"/>
              </w:rPr>
              <w:t>tt</w:t>
            </w:r>
            <w:proofErr w:type="spellEnd"/>
            <w:r w:rsidRPr="004633E5">
              <w:rPr>
                <w:rFonts w:ascii="Times New Roman" w:eastAsia="Times New Roman" w:hAnsi="Times New Roman" w:cs="Times New Roman"/>
                <w:i/>
                <w:iCs/>
                <w:kern w:val="0"/>
                <w:sz w:val="22"/>
                <w:szCs w:val="22"/>
                <w:lang w:eastAsia="lt-LT"/>
                <w14:ligatures w14:val="none"/>
              </w:rPr>
              <w:t xml:space="preserve">.&lt;…&gt;” </w:t>
            </w:r>
            <w:r w:rsidRPr="004633E5">
              <w:rPr>
                <w:rFonts w:ascii="Times New Roman" w:eastAsia="Times New Roman" w:hAnsi="Times New Roman" w:cs="Times New Roman"/>
                <w:kern w:val="0"/>
                <w:sz w:val="22"/>
                <w:szCs w:val="22"/>
                <w:lang w:eastAsia="lt-LT"/>
                <w14:ligatures w14:val="none"/>
              </w:rPr>
              <w:t>nėra pagrįstas, nes pirkimų sąlygose yra nurodyta, kad:</w:t>
            </w:r>
            <w:r w:rsidRPr="004633E5">
              <w:rPr>
                <w:rFonts w:ascii="Times New Roman" w:eastAsia="Times New Roman" w:hAnsi="Times New Roman" w:cs="Times New Roman"/>
                <w:i/>
                <w:iCs/>
                <w:kern w:val="0"/>
                <w:sz w:val="22"/>
                <w:szCs w:val="22"/>
                <w:lang w:eastAsia="lt-LT"/>
                <w14:ligatures w14:val="none"/>
              </w:rPr>
              <w:t xml:space="preserve"> “2.4. &lt;…&gt;</w:t>
            </w:r>
            <w:r w:rsidRPr="004633E5">
              <w:rPr>
                <w:rFonts w:ascii="Times New Roman" w:eastAsia="Times New Roman" w:hAnsi="Times New Roman" w:cs="Times New Roman"/>
                <w:i/>
                <w:iCs/>
                <w:kern w:val="0"/>
                <w:sz w:val="22"/>
                <w:szCs w:val="22"/>
                <w:u w:val="single"/>
                <w:lang w:eastAsia="lt-LT"/>
                <w14:ligatures w14:val="none"/>
              </w:rPr>
              <w:t xml:space="preserve">Jei tas pats tiekėjas laimės kelias pirkimo objekto dalis, su juo gali būti sudaroma viena sutartis dėl visų laimėtų pirkimo objekto dalių, arba kelios atskiros sutartys dėl atskirų laimėtų pirkimo objekto dalių”, </w:t>
            </w:r>
            <w:r w:rsidRPr="004633E5">
              <w:rPr>
                <w:rFonts w:ascii="Times New Roman" w:eastAsia="Times New Roman" w:hAnsi="Times New Roman" w:cs="Times New Roman"/>
                <w:kern w:val="0"/>
                <w:sz w:val="22"/>
                <w:szCs w:val="22"/>
                <w:lang w:eastAsia="lt-LT"/>
                <w14:ligatures w14:val="none"/>
              </w:rPr>
              <w:t xml:space="preserve">o </w:t>
            </w:r>
            <w:proofErr w:type="spellStart"/>
            <w:r w:rsidRPr="004633E5">
              <w:rPr>
                <w:rFonts w:ascii="Times New Roman" w:eastAsia="Times New Roman" w:hAnsi="Times New Roman" w:cs="Times New Roman"/>
                <w:kern w:val="0"/>
                <w:sz w:val="22"/>
                <w:szCs w:val="22"/>
                <w:lang w:eastAsia="lt-LT"/>
                <w14:ligatures w14:val="none"/>
              </w:rPr>
              <w:t>sutatries</w:t>
            </w:r>
            <w:proofErr w:type="spellEnd"/>
            <w:r w:rsidRPr="004633E5">
              <w:rPr>
                <w:rFonts w:ascii="Times New Roman" w:eastAsia="Times New Roman" w:hAnsi="Times New Roman" w:cs="Times New Roman"/>
                <w:kern w:val="0"/>
                <w:sz w:val="22"/>
                <w:szCs w:val="22"/>
                <w:lang w:eastAsia="lt-LT"/>
                <w14:ligatures w14:val="none"/>
              </w:rPr>
              <w:t xml:space="preserve"> specialiųjų sąlygų 5.5. p. nėra </w:t>
            </w:r>
            <w:r w:rsidRPr="004633E5">
              <w:rPr>
                <w:rFonts w:ascii="Times New Roman" w:eastAsia="Times New Roman" w:hAnsi="Times New Roman" w:cs="Times New Roman"/>
                <w:kern w:val="0"/>
                <w:sz w:val="22"/>
                <w:szCs w:val="22"/>
                <w:lang w:eastAsia="lt-LT"/>
                <w14:ligatures w14:val="none"/>
              </w:rPr>
              <w:lastRenderedPageBreak/>
              <w:t>draudimo pateikti vieną sąskaitą dėl kelių pirkimo objekto dalių.</w:t>
            </w:r>
          </w:p>
          <w:p w14:paraId="79FF98F0" w14:textId="77777777" w:rsidR="00272FF2" w:rsidRPr="004633E5" w:rsidRDefault="00272FF2" w:rsidP="00C86E49">
            <w:pPr>
              <w:pStyle w:val="ListParagraph"/>
              <w:tabs>
                <w:tab w:val="left" w:pos="346"/>
                <w:tab w:val="left" w:pos="877"/>
              </w:tabs>
              <w:spacing w:after="0" w:line="240" w:lineRule="auto"/>
              <w:ind w:left="68"/>
              <w:jc w:val="both"/>
              <w:rPr>
                <w:rFonts w:ascii="Times New Roman" w:eastAsia="Times New Roman" w:hAnsi="Times New Roman" w:cs="Times New Roman"/>
                <w:kern w:val="0"/>
                <w:sz w:val="22"/>
                <w:szCs w:val="22"/>
                <w:lang w:eastAsia="lt-LT"/>
                <w14:ligatures w14:val="none"/>
              </w:rPr>
            </w:pPr>
          </w:p>
          <w:p w14:paraId="3D5EE3CB" w14:textId="07B883C7" w:rsidR="00980B4A" w:rsidRPr="004633E5" w:rsidRDefault="00980B4A" w:rsidP="00A0584D">
            <w:pPr>
              <w:pStyle w:val="ListParagraph"/>
              <w:numPr>
                <w:ilvl w:val="0"/>
                <w:numId w:val="4"/>
              </w:numPr>
              <w:tabs>
                <w:tab w:val="left" w:pos="210"/>
                <w:tab w:val="left" w:pos="451"/>
              </w:tabs>
              <w:spacing w:after="0" w:line="240" w:lineRule="auto"/>
              <w:ind w:left="68" w:firstLine="0"/>
              <w:jc w:val="both"/>
              <w:rPr>
                <w:rFonts w:ascii="Times New Roman" w:eastAsia="Times New Roman" w:hAnsi="Times New Roman" w:cs="Times New Roman"/>
                <w:b/>
                <w:bCs/>
                <w:kern w:val="0"/>
                <w:sz w:val="22"/>
                <w:szCs w:val="22"/>
                <w:lang w:eastAsia="lt-LT"/>
                <w14:ligatures w14:val="none"/>
              </w:rPr>
            </w:pPr>
            <w:r w:rsidRPr="004633E5">
              <w:rPr>
                <w:rFonts w:ascii="Times New Roman" w:eastAsia="Times New Roman" w:hAnsi="Times New Roman" w:cs="Times New Roman"/>
                <w:b/>
                <w:bCs/>
                <w:kern w:val="0"/>
                <w:sz w:val="22"/>
                <w:szCs w:val="22"/>
                <w:lang w:eastAsia="lt-LT"/>
                <w14:ligatures w14:val="none"/>
              </w:rPr>
              <w:t>Į  Dalyvio Nr. 2 pastab</w:t>
            </w:r>
            <w:r w:rsidR="003921C9" w:rsidRPr="004633E5">
              <w:rPr>
                <w:rFonts w:ascii="Times New Roman" w:eastAsia="Times New Roman" w:hAnsi="Times New Roman" w:cs="Times New Roman"/>
                <w:b/>
                <w:bCs/>
                <w:kern w:val="0"/>
                <w:sz w:val="22"/>
                <w:szCs w:val="22"/>
                <w:lang w:eastAsia="lt-LT"/>
                <w14:ligatures w14:val="none"/>
              </w:rPr>
              <w:t>ą</w:t>
            </w:r>
            <w:r w:rsidRPr="004633E5">
              <w:rPr>
                <w:rFonts w:ascii="Times New Roman" w:eastAsia="Times New Roman" w:hAnsi="Times New Roman" w:cs="Times New Roman"/>
                <w:b/>
                <w:bCs/>
                <w:kern w:val="0"/>
                <w:sz w:val="22"/>
                <w:szCs w:val="22"/>
                <w:lang w:eastAsia="lt-LT"/>
                <w14:ligatures w14:val="none"/>
              </w:rPr>
              <w:t xml:space="preserve"> perkan</w:t>
            </w:r>
            <w:r w:rsidR="003921C9" w:rsidRPr="004633E5">
              <w:rPr>
                <w:rFonts w:ascii="Times New Roman" w:eastAsia="Times New Roman" w:hAnsi="Times New Roman" w:cs="Times New Roman"/>
                <w:b/>
                <w:bCs/>
                <w:kern w:val="0"/>
                <w:sz w:val="22"/>
                <w:szCs w:val="22"/>
                <w:lang w:eastAsia="lt-LT"/>
                <w14:ligatures w14:val="none"/>
              </w:rPr>
              <w:t>č</w:t>
            </w:r>
            <w:r w:rsidRPr="004633E5">
              <w:rPr>
                <w:rFonts w:ascii="Times New Roman" w:eastAsia="Times New Roman" w:hAnsi="Times New Roman" w:cs="Times New Roman"/>
                <w:b/>
                <w:bCs/>
                <w:kern w:val="0"/>
                <w:sz w:val="22"/>
                <w:szCs w:val="22"/>
                <w:lang w:eastAsia="lt-LT"/>
                <w14:ligatures w14:val="none"/>
              </w:rPr>
              <w:t>ioji organizacija skelbdama pirkim</w:t>
            </w:r>
            <w:r w:rsidR="003921C9" w:rsidRPr="004633E5">
              <w:rPr>
                <w:rFonts w:ascii="Times New Roman" w:eastAsia="Times New Roman" w:hAnsi="Times New Roman" w:cs="Times New Roman"/>
                <w:b/>
                <w:bCs/>
                <w:kern w:val="0"/>
                <w:sz w:val="22"/>
                <w:szCs w:val="22"/>
                <w:lang w:eastAsia="lt-LT"/>
                <w14:ligatures w14:val="none"/>
              </w:rPr>
              <w:t>ą</w:t>
            </w:r>
            <w:r w:rsidRPr="004633E5">
              <w:rPr>
                <w:rFonts w:ascii="Times New Roman" w:eastAsia="Times New Roman" w:hAnsi="Times New Roman" w:cs="Times New Roman"/>
                <w:b/>
                <w:bCs/>
                <w:kern w:val="0"/>
                <w:sz w:val="22"/>
                <w:szCs w:val="22"/>
                <w:lang w:eastAsia="lt-LT"/>
                <w14:ligatures w14:val="none"/>
              </w:rPr>
              <w:t xml:space="preserve"> planuoja atsi</w:t>
            </w:r>
            <w:r w:rsidR="003921C9" w:rsidRPr="004633E5">
              <w:rPr>
                <w:rFonts w:ascii="Times New Roman" w:eastAsia="Times New Roman" w:hAnsi="Times New Roman" w:cs="Times New Roman"/>
                <w:b/>
                <w:bCs/>
                <w:kern w:val="0"/>
                <w:sz w:val="22"/>
                <w:szCs w:val="22"/>
                <w:lang w:eastAsia="lt-LT"/>
                <w14:ligatures w14:val="none"/>
              </w:rPr>
              <w:t>žvelgti.</w:t>
            </w:r>
          </w:p>
        </w:tc>
      </w:tr>
      <w:tr w:rsidR="004633E5" w:rsidRPr="004633E5" w14:paraId="7A1AD00D" w14:textId="77777777" w:rsidTr="00442AA4">
        <w:trPr>
          <w:trHeight w:val="477"/>
        </w:trPr>
        <w:tc>
          <w:tcPr>
            <w:tcW w:w="102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A0B320" w14:textId="4FE09F50" w:rsidR="003D4ABB" w:rsidRPr="004633E5" w:rsidRDefault="003D4ABB" w:rsidP="003D4ABB">
            <w:pPr>
              <w:tabs>
                <w:tab w:val="left" w:pos="184"/>
              </w:tabs>
              <w:spacing w:after="0" w:line="240" w:lineRule="auto"/>
              <w:ind w:right="606"/>
              <w:contextualSpacing/>
              <w:jc w:val="both"/>
              <w:rPr>
                <w:rFonts w:ascii="Times New Roman" w:eastAsia="Times New Roman" w:hAnsi="Times New Roman" w:cs="Times New Roman"/>
                <w:kern w:val="0"/>
                <w:sz w:val="22"/>
                <w:szCs w:val="22"/>
                <w:lang w:eastAsia="lt-LT"/>
                <w14:ligatures w14:val="none"/>
              </w:rPr>
            </w:pPr>
            <w:r w:rsidRPr="004633E5">
              <w:rPr>
                <w:rFonts w:ascii="Times New Roman" w:eastAsia="Times New Roman" w:hAnsi="Times New Roman" w:cs="Times New Roman"/>
                <w:kern w:val="0"/>
                <w:sz w:val="22"/>
                <w:szCs w:val="22"/>
                <w:lang w:eastAsia="lt-LT"/>
                <w14:ligatures w14:val="none"/>
              </w:rPr>
              <w:lastRenderedPageBreak/>
              <w:t>12</w:t>
            </w:r>
          </w:p>
        </w:tc>
        <w:tc>
          <w:tcPr>
            <w:tcW w:w="223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774324F" w14:textId="774CA8F6" w:rsidR="003D4ABB" w:rsidRPr="004633E5" w:rsidRDefault="003D4ABB" w:rsidP="003D4ABB">
            <w:pPr>
              <w:tabs>
                <w:tab w:val="left" w:pos="-851"/>
              </w:tabs>
              <w:spacing w:after="0" w:line="240" w:lineRule="auto"/>
              <w:jc w:val="both"/>
              <w:rPr>
                <w:rFonts w:ascii="Times New Roman" w:eastAsia="Times New Roman" w:hAnsi="Times New Roman" w:cs="Times New Roman"/>
                <w:kern w:val="0"/>
                <w:sz w:val="22"/>
                <w:szCs w:val="22"/>
                <w14:ligatures w14:val="none"/>
              </w:rPr>
            </w:pPr>
            <w:r w:rsidRPr="004633E5">
              <w:rPr>
                <w:rFonts w:ascii="Times New Roman" w:hAnsi="Times New Roman" w:cs="Times New Roman"/>
                <w:kern w:val="0"/>
                <w:sz w:val="22"/>
                <w:szCs w:val="22"/>
                <w14:ligatures w14:val="none"/>
              </w:rPr>
              <w:t>Jei turite kitų pastabų ar pasiūlymų, nurodykite juos.</w:t>
            </w:r>
          </w:p>
        </w:tc>
        <w:tc>
          <w:tcPr>
            <w:tcW w:w="198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FBAE3F0" w14:textId="1AB56610" w:rsidR="003D4ABB" w:rsidRPr="004633E5" w:rsidRDefault="003D4ABB" w:rsidP="003D4ABB">
            <w:pPr>
              <w:spacing w:after="0" w:line="240" w:lineRule="auto"/>
              <w:jc w:val="both"/>
              <w:rPr>
                <w:rFonts w:ascii="Times New Roman" w:eastAsia="Times New Roman" w:hAnsi="Times New Roman" w:cs="Times New Roman"/>
                <w:kern w:val="0"/>
                <w:sz w:val="22"/>
                <w:szCs w:val="22"/>
                <w:lang w:eastAsia="lt-LT"/>
                <w14:ligatures w14:val="none"/>
              </w:rPr>
            </w:pPr>
            <w:r w:rsidRPr="004633E5">
              <w:rPr>
                <w:rFonts w:ascii="Times New Roman" w:eastAsia="Times New Roman" w:hAnsi="Times New Roman" w:cs="Times New Roman"/>
                <w:kern w:val="0"/>
                <w:sz w:val="22"/>
                <w:szCs w:val="22"/>
                <w:lang w:eastAsia="lt-LT"/>
                <w14:ligatures w14:val="none"/>
              </w:rPr>
              <w:t>Siūlome sujungti pirkimo grupes į vieną grupę.</w:t>
            </w:r>
          </w:p>
        </w:tc>
        <w:tc>
          <w:tcPr>
            <w:tcW w:w="2552" w:type="dxa"/>
            <w:tcBorders>
              <w:top w:val="single" w:sz="4" w:space="0" w:color="000000"/>
              <w:left w:val="single" w:sz="4" w:space="0" w:color="000000"/>
              <w:bottom w:val="single" w:sz="4" w:space="0" w:color="000000"/>
              <w:right w:val="single" w:sz="4" w:space="0" w:color="000000"/>
            </w:tcBorders>
          </w:tcPr>
          <w:p w14:paraId="6DC5F1BB" w14:textId="4A432686" w:rsidR="003D4ABB" w:rsidRPr="004633E5" w:rsidRDefault="00282BC6" w:rsidP="003D4ABB">
            <w:pPr>
              <w:spacing w:after="0" w:line="240" w:lineRule="auto"/>
              <w:rPr>
                <w:rFonts w:ascii="Times New Roman" w:eastAsia="Times New Roman" w:hAnsi="Times New Roman" w:cs="Times New Roman"/>
                <w:kern w:val="0"/>
                <w:sz w:val="22"/>
                <w:szCs w:val="22"/>
                <w:lang w:eastAsia="lt-LT"/>
                <w14:ligatures w14:val="none"/>
              </w:rPr>
            </w:pPr>
            <w:r w:rsidRPr="004633E5">
              <w:rPr>
                <w:rFonts w:ascii="Times New Roman" w:eastAsia="Times New Roman" w:hAnsi="Times New Roman" w:cs="Times New Roman"/>
                <w:kern w:val="0"/>
                <w:sz w:val="22"/>
                <w:szCs w:val="22"/>
                <w:lang w:eastAsia="lt-LT"/>
                <w14:ligatures w14:val="none"/>
              </w:rPr>
              <w:t>-</w:t>
            </w:r>
          </w:p>
        </w:tc>
        <w:tc>
          <w:tcPr>
            <w:tcW w:w="2882" w:type="dxa"/>
            <w:tcBorders>
              <w:top w:val="single" w:sz="4" w:space="0" w:color="000000"/>
              <w:left w:val="single" w:sz="4" w:space="0" w:color="000000"/>
              <w:bottom w:val="single" w:sz="4" w:space="0" w:color="000000"/>
              <w:right w:val="single" w:sz="4" w:space="0" w:color="000000"/>
            </w:tcBorders>
          </w:tcPr>
          <w:p w14:paraId="2FB700C2" w14:textId="0D29BC86" w:rsidR="003D4ABB" w:rsidRPr="004633E5" w:rsidRDefault="00282BC6" w:rsidP="003D4ABB">
            <w:pPr>
              <w:spacing w:after="0" w:line="240" w:lineRule="auto"/>
              <w:rPr>
                <w:rFonts w:ascii="Times New Roman" w:eastAsia="Times New Roman" w:hAnsi="Times New Roman" w:cs="Times New Roman"/>
                <w:kern w:val="0"/>
                <w:sz w:val="22"/>
                <w:szCs w:val="22"/>
                <w:lang w:eastAsia="lt-LT"/>
                <w14:ligatures w14:val="none"/>
              </w:rPr>
            </w:pPr>
            <w:r w:rsidRPr="004633E5">
              <w:rPr>
                <w:rFonts w:ascii="Times New Roman" w:eastAsia="Times New Roman" w:hAnsi="Times New Roman" w:cs="Times New Roman"/>
                <w:kern w:val="0"/>
                <w:sz w:val="22"/>
                <w:szCs w:val="22"/>
                <w:lang w:eastAsia="lt-LT"/>
                <w14:ligatures w14:val="none"/>
              </w:rPr>
              <w:t>-</w:t>
            </w:r>
          </w:p>
        </w:tc>
        <w:tc>
          <w:tcPr>
            <w:tcW w:w="2882" w:type="dxa"/>
            <w:tcBorders>
              <w:top w:val="single" w:sz="4" w:space="0" w:color="000000"/>
              <w:left w:val="single" w:sz="4" w:space="0" w:color="000000"/>
              <w:bottom w:val="single" w:sz="4" w:space="0" w:color="000000"/>
              <w:right w:val="single" w:sz="4" w:space="0" w:color="000000"/>
            </w:tcBorders>
          </w:tcPr>
          <w:p w14:paraId="3C02C24D" w14:textId="77777777" w:rsidR="003D4ABB" w:rsidRPr="004633E5" w:rsidRDefault="003D4ABB" w:rsidP="003D4ABB">
            <w:pPr>
              <w:spacing w:after="0" w:line="240" w:lineRule="auto"/>
              <w:rPr>
                <w:rFonts w:ascii="Times New Roman" w:eastAsia="Times New Roman" w:hAnsi="Times New Roman" w:cs="Times New Roman"/>
                <w:kern w:val="0"/>
                <w:sz w:val="22"/>
                <w:szCs w:val="22"/>
                <w:lang w:eastAsia="lt-LT"/>
                <w14:ligatures w14:val="none"/>
              </w:rPr>
            </w:pPr>
            <w:r w:rsidRPr="004633E5">
              <w:rPr>
                <w:rFonts w:ascii="Times New Roman" w:eastAsia="Times New Roman" w:hAnsi="Times New Roman" w:cs="Times New Roman"/>
                <w:b/>
                <w:bCs/>
                <w:kern w:val="0"/>
                <w:sz w:val="22"/>
                <w:szCs w:val="22"/>
                <w:lang w:eastAsia="lt-LT"/>
                <w14:ligatures w14:val="none"/>
              </w:rPr>
              <w:t xml:space="preserve">Į </w:t>
            </w:r>
            <w:r w:rsidR="00282BC6" w:rsidRPr="004633E5">
              <w:rPr>
                <w:rFonts w:ascii="Times New Roman" w:eastAsia="Times New Roman" w:hAnsi="Times New Roman" w:cs="Times New Roman"/>
                <w:b/>
                <w:bCs/>
                <w:kern w:val="0"/>
                <w:sz w:val="22"/>
                <w:szCs w:val="22"/>
                <w:lang w:eastAsia="lt-LT"/>
                <w14:ligatures w14:val="none"/>
              </w:rPr>
              <w:t xml:space="preserve">Dalyvio Nr. 1 </w:t>
            </w:r>
            <w:r w:rsidRPr="004633E5">
              <w:rPr>
                <w:rFonts w:ascii="Times New Roman" w:eastAsia="Times New Roman" w:hAnsi="Times New Roman" w:cs="Times New Roman"/>
                <w:b/>
                <w:bCs/>
                <w:kern w:val="0"/>
                <w:sz w:val="22"/>
                <w:szCs w:val="22"/>
                <w:lang w:eastAsia="lt-LT"/>
                <w14:ligatures w14:val="none"/>
              </w:rPr>
              <w:t>pastabą nebus atsižvelgiama</w:t>
            </w:r>
            <w:r w:rsidRPr="004633E5">
              <w:rPr>
                <w:rFonts w:ascii="Times New Roman" w:eastAsia="Times New Roman" w:hAnsi="Times New Roman" w:cs="Times New Roman"/>
                <w:kern w:val="0"/>
                <w:sz w:val="22"/>
                <w:szCs w:val="22"/>
                <w:lang w:eastAsia="lt-LT"/>
                <w14:ligatures w14:val="none"/>
              </w:rPr>
              <w:t xml:space="preserve"> (žr. atsakymą į 11 klausimą).</w:t>
            </w:r>
          </w:p>
          <w:p w14:paraId="3B744A00" w14:textId="77777777" w:rsidR="00A0584D" w:rsidRPr="004633E5" w:rsidRDefault="00A0584D" w:rsidP="003D4ABB">
            <w:pPr>
              <w:spacing w:after="0" w:line="240" w:lineRule="auto"/>
              <w:rPr>
                <w:rFonts w:ascii="Times New Roman" w:eastAsia="Times New Roman" w:hAnsi="Times New Roman" w:cs="Times New Roman"/>
                <w:kern w:val="0"/>
                <w:sz w:val="22"/>
                <w:szCs w:val="22"/>
                <w:lang w:eastAsia="lt-LT"/>
                <w14:ligatures w14:val="none"/>
              </w:rPr>
            </w:pPr>
          </w:p>
          <w:p w14:paraId="7C5F966D" w14:textId="7747A9B4" w:rsidR="00282BC6" w:rsidRPr="004633E5" w:rsidRDefault="00282BC6" w:rsidP="003D4ABB">
            <w:pPr>
              <w:spacing w:after="0" w:line="240" w:lineRule="auto"/>
              <w:rPr>
                <w:rFonts w:ascii="Times New Roman" w:eastAsia="Times New Roman" w:hAnsi="Times New Roman" w:cs="Times New Roman"/>
                <w:b/>
                <w:bCs/>
                <w:kern w:val="0"/>
                <w:sz w:val="22"/>
                <w:szCs w:val="22"/>
                <w:lang w:eastAsia="lt-LT"/>
                <w14:ligatures w14:val="none"/>
              </w:rPr>
            </w:pPr>
            <w:r w:rsidRPr="004633E5">
              <w:rPr>
                <w:rFonts w:ascii="Times New Roman" w:eastAsia="Times New Roman" w:hAnsi="Times New Roman" w:cs="Times New Roman"/>
                <w:b/>
                <w:bCs/>
                <w:kern w:val="0"/>
                <w:sz w:val="22"/>
                <w:szCs w:val="22"/>
                <w:lang w:eastAsia="lt-LT"/>
                <w14:ligatures w14:val="none"/>
              </w:rPr>
              <w:t>Dalyvis Nr. 1 ir</w:t>
            </w:r>
            <w:r w:rsidR="00A0584D" w:rsidRPr="004633E5">
              <w:rPr>
                <w:rFonts w:ascii="Times New Roman" w:eastAsia="Times New Roman" w:hAnsi="Times New Roman" w:cs="Times New Roman"/>
                <w:b/>
                <w:bCs/>
                <w:kern w:val="0"/>
                <w:sz w:val="22"/>
                <w:szCs w:val="22"/>
                <w:lang w:eastAsia="lt-LT"/>
                <w14:ligatures w14:val="none"/>
              </w:rPr>
              <w:t xml:space="preserve"> </w:t>
            </w:r>
            <w:r w:rsidRPr="004633E5">
              <w:rPr>
                <w:rFonts w:ascii="Times New Roman" w:eastAsia="Times New Roman" w:hAnsi="Times New Roman" w:cs="Times New Roman"/>
                <w:b/>
                <w:bCs/>
                <w:kern w:val="0"/>
                <w:sz w:val="22"/>
                <w:szCs w:val="22"/>
                <w:lang w:eastAsia="lt-LT"/>
                <w14:ligatures w14:val="none"/>
              </w:rPr>
              <w:t>Dalyvis Nr. 2 pasta</w:t>
            </w:r>
            <w:r w:rsidR="00A0584D" w:rsidRPr="004633E5">
              <w:rPr>
                <w:rFonts w:ascii="Times New Roman" w:eastAsia="Times New Roman" w:hAnsi="Times New Roman" w:cs="Times New Roman"/>
                <w:b/>
                <w:bCs/>
                <w:kern w:val="0"/>
                <w:sz w:val="22"/>
                <w:szCs w:val="22"/>
                <w:lang w:eastAsia="lt-LT"/>
                <w14:ligatures w14:val="none"/>
              </w:rPr>
              <w:t>bų nepateikė.</w:t>
            </w:r>
          </w:p>
        </w:tc>
      </w:tr>
      <w:tr w:rsidR="004633E5" w:rsidRPr="004633E5" w14:paraId="2145D2CD" w14:textId="77777777" w:rsidTr="00442AA4">
        <w:trPr>
          <w:trHeight w:val="556"/>
        </w:trPr>
        <w:tc>
          <w:tcPr>
            <w:tcW w:w="102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1AC77AF" w14:textId="7A3B1257" w:rsidR="003D4ABB" w:rsidRPr="004633E5" w:rsidRDefault="003D4ABB" w:rsidP="003D4ABB">
            <w:pPr>
              <w:tabs>
                <w:tab w:val="left" w:pos="184"/>
              </w:tabs>
              <w:spacing w:after="0" w:line="240" w:lineRule="auto"/>
              <w:ind w:right="606"/>
              <w:contextualSpacing/>
              <w:jc w:val="both"/>
              <w:rPr>
                <w:rFonts w:ascii="Times New Roman" w:eastAsia="Times New Roman" w:hAnsi="Times New Roman" w:cs="Times New Roman"/>
                <w:kern w:val="0"/>
                <w:sz w:val="22"/>
                <w:szCs w:val="22"/>
                <w:lang w:eastAsia="lt-LT"/>
                <w14:ligatures w14:val="none"/>
              </w:rPr>
            </w:pPr>
            <w:r w:rsidRPr="004633E5">
              <w:rPr>
                <w:rFonts w:ascii="Times New Roman" w:eastAsia="Times New Roman" w:hAnsi="Times New Roman" w:cs="Times New Roman"/>
                <w:kern w:val="0"/>
                <w:sz w:val="22"/>
                <w:szCs w:val="22"/>
                <w:lang w:eastAsia="lt-LT"/>
                <w14:ligatures w14:val="none"/>
              </w:rPr>
              <w:t>13</w:t>
            </w:r>
          </w:p>
        </w:tc>
        <w:tc>
          <w:tcPr>
            <w:tcW w:w="223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78633F" w14:textId="473B8DBD" w:rsidR="003D4ABB" w:rsidRPr="004633E5" w:rsidRDefault="003D4ABB" w:rsidP="003D4ABB">
            <w:pPr>
              <w:spacing w:after="0" w:line="240" w:lineRule="auto"/>
              <w:jc w:val="both"/>
              <w:rPr>
                <w:rFonts w:ascii="Times New Roman" w:eastAsia="Times New Roman" w:hAnsi="Times New Roman" w:cs="Times New Roman"/>
                <w:kern w:val="0"/>
                <w:sz w:val="22"/>
                <w:szCs w:val="22"/>
                <w:lang w:eastAsia="lt-LT"/>
                <w14:ligatures w14:val="none"/>
              </w:rPr>
            </w:pPr>
            <w:r w:rsidRPr="004633E5">
              <w:rPr>
                <w:rFonts w:ascii="Times New Roman" w:hAnsi="Times New Roman" w:cs="Times New Roman"/>
                <w:kern w:val="0"/>
                <w:sz w:val="22"/>
                <w:szCs w:val="22"/>
                <w14:ligatures w14:val="none"/>
              </w:rPr>
              <w:t>Jei Rinkos konsultacijos dalyviai teikia konfidencialius duomenis ir informaciją, turi aiškiai pažymėti, kurią informaciją laiko konfidencialia dėl jos komercinės (gamybinės) paslapties.</w:t>
            </w:r>
          </w:p>
        </w:tc>
        <w:tc>
          <w:tcPr>
            <w:tcW w:w="198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584264E" w14:textId="70FA1FA3" w:rsidR="003D4ABB" w:rsidRPr="004633E5" w:rsidRDefault="003D4ABB" w:rsidP="003D4ABB">
            <w:pPr>
              <w:spacing w:after="0" w:line="240" w:lineRule="auto"/>
              <w:rPr>
                <w:rFonts w:ascii="Times New Roman" w:eastAsia="Times New Roman" w:hAnsi="Times New Roman" w:cs="Times New Roman"/>
                <w:kern w:val="0"/>
                <w:sz w:val="22"/>
                <w:szCs w:val="22"/>
                <w:lang w:eastAsia="lt-LT"/>
                <w14:ligatures w14:val="none"/>
              </w:rPr>
            </w:pPr>
            <w:r w:rsidRPr="004633E5">
              <w:rPr>
                <w:rFonts w:ascii="Times New Roman" w:eastAsia="Times New Roman" w:hAnsi="Times New Roman" w:cs="Times New Roman"/>
                <w:kern w:val="0"/>
                <w:sz w:val="22"/>
                <w:szCs w:val="22"/>
                <w:lang w:eastAsia="lt-LT"/>
                <w14:ligatures w14:val="none"/>
              </w:rPr>
              <w:t>Nėra</w:t>
            </w:r>
          </w:p>
        </w:tc>
        <w:tc>
          <w:tcPr>
            <w:tcW w:w="2552" w:type="dxa"/>
            <w:tcBorders>
              <w:top w:val="single" w:sz="4" w:space="0" w:color="000000"/>
              <w:left w:val="single" w:sz="4" w:space="0" w:color="000000"/>
              <w:bottom w:val="single" w:sz="4" w:space="0" w:color="000000"/>
              <w:right w:val="single" w:sz="4" w:space="0" w:color="000000"/>
            </w:tcBorders>
          </w:tcPr>
          <w:p w14:paraId="6A8DBFC8" w14:textId="7D650DBA" w:rsidR="003D4ABB" w:rsidRPr="004633E5" w:rsidRDefault="00A0584D" w:rsidP="003D4ABB">
            <w:pPr>
              <w:spacing w:after="0" w:line="240" w:lineRule="auto"/>
              <w:rPr>
                <w:rFonts w:ascii="Times New Roman" w:eastAsia="Times New Roman" w:hAnsi="Times New Roman" w:cs="Times New Roman"/>
                <w:kern w:val="0"/>
                <w:sz w:val="22"/>
                <w:szCs w:val="22"/>
                <w:lang w:eastAsia="lt-LT"/>
                <w14:ligatures w14:val="none"/>
              </w:rPr>
            </w:pPr>
            <w:r w:rsidRPr="004633E5">
              <w:rPr>
                <w:rFonts w:ascii="Times New Roman" w:eastAsia="Times New Roman" w:hAnsi="Times New Roman" w:cs="Times New Roman"/>
                <w:kern w:val="0"/>
                <w:sz w:val="22"/>
                <w:szCs w:val="22"/>
                <w:lang w:eastAsia="lt-LT"/>
                <w14:ligatures w14:val="none"/>
              </w:rPr>
              <w:t>-</w:t>
            </w:r>
          </w:p>
        </w:tc>
        <w:tc>
          <w:tcPr>
            <w:tcW w:w="2882" w:type="dxa"/>
            <w:tcBorders>
              <w:top w:val="single" w:sz="4" w:space="0" w:color="000000"/>
              <w:left w:val="single" w:sz="4" w:space="0" w:color="000000"/>
              <w:bottom w:val="single" w:sz="4" w:space="0" w:color="000000"/>
              <w:right w:val="single" w:sz="4" w:space="0" w:color="000000"/>
            </w:tcBorders>
          </w:tcPr>
          <w:p w14:paraId="57E5EA1A" w14:textId="28CC92EE" w:rsidR="003D4ABB" w:rsidRPr="004633E5" w:rsidRDefault="00A0584D" w:rsidP="003D4ABB">
            <w:pPr>
              <w:spacing w:after="0" w:line="240" w:lineRule="auto"/>
              <w:rPr>
                <w:rFonts w:ascii="Times New Roman" w:eastAsia="Times New Roman" w:hAnsi="Times New Roman" w:cs="Times New Roman"/>
                <w:kern w:val="0"/>
                <w:sz w:val="22"/>
                <w:szCs w:val="22"/>
                <w:lang w:eastAsia="lt-LT"/>
                <w14:ligatures w14:val="none"/>
              </w:rPr>
            </w:pPr>
            <w:r w:rsidRPr="004633E5">
              <w:rPr>
                <w:rFonts w:ascii="Times New Roman" w:eastAsia="Times New Roman" w:hAnsi="Times New Roman" w:cs="Times New Roman"/>
                <w:kern w:val="0"/>
                <w:sz w:val="22"/>
                <w:szCs w:val="22"/>
                <w:lang w:eastAsia="lt-LT"/>
                <w14:ligatures w14:val="none"/>
              </w:rPr>
              <w:t>-</w:t>
            </w:r>
          </w:p>
        </w:tc>
        <w:tc>
          <w:tcPr>
            <w:tcW w:w="2882" w:type="dxa"/>
            <w:tcBorders>
              <w:top w:val="single" w:sz="4" w:space="0" w:color="000000"/>
              <w:left w:val="single" w:sz="4" w:space="0" w:color="000000"/>
              <w:bottom w:val="single" w:sz="4" w:space="0" w:color="000000"/>
              <w:right w:val="single" w:sz="4" w:space="0" w:color="000000"/>
            </w:tcBorders>
          </w:tcPr>
          <w:p w14:paraId="14086636" w14:textId="5D5318A9" w:rsidR="003D4ABB" w:rsidRPr="004633E5" w:rsidRDefault="003D4ABB" w:rsidP="003D4ABB">
            <w:pPr>
              <w:spacing w:after="0" w:line="240" w:lineRule="auto"/>
              <w:rPr>
                <w:rFonts w:ascii="Times New Roman" w:eastAsia="Times New Roman" w:hAnsi="Times New Roman" w:cs="Times New Roman"/>
                <w:kern w:val="0"/>
                <w:sz w:val="22"/>
                <w:szCs w:val="22"/>
                <w:lang w:eastAsia="lt-LT"/>
                <w14:ligatures w14:val="none"/>
              </w:rPr>
            </w:pPr>
            <w:r w:rsidRPr="004633E5">
              <w:rPr>
                <w:rFonts w:ascii="Times New Roman" w:eastAsia="Times New Roman" w:hAnsi="Times New Roman" w:cs="Times New Roman"/>
                <w:kern w:val="0"/>
                <w:sz w:val="22"/>
                <w:szCs w:val="22"/>
                <w:lang w:eastAsia="lt-LT"/>
                <w14:ligatures w14:val="none"/>
              </w:rPr>
              <w:t>x</w:t>
            </w:r>
          </w:p>
        </w:tc>
      </w:tr>
    </w:tbl>
    <w:p w14:paraId="3A9469FF" w14:textId="77777777" w:rsidR="00575C3C" w:rsidRPr="004633E5" w:rsidRDefault="00575C3C" w:rsidP="00575C3C">
      <w:pPr>
        <w:spacing w:before="120" w:after="120" w:line="360" w:lineRule="auto"/>
        <w:jc w:val="right"/>
        <w:rPr>
          <w:rFonts w:ascii="Times New Roman" w:eastAsia="Times New Roman" w:hAnsi="Times New Roman" w:cs="Times New Roman"/>
          <w:bCs/>
          <w:noProof/>
          <w:kern w:val="0"/>
          <w:lang w:eastAsia="lt-LT"/>
          <w14:ligatures w14:val="none"/>
        </w:rPr>
      </w:pPr>
    </w:p>
    <w:p w14:paraId="6AB31ED8" w14:textId="77777777" w:rsidR="00575C3C" w:rsidRPr="004633E5" w:rsidRDefault="00575C3C" w:rsidP="00575C3C">
      <w:pPr>
        <w:spacing w:before="120" w:after="120" w:line="360" w:lineRule="auto"/>
        <w:jc w:val="center"/>
        <w:rPr>
          <w:rFonts w:ascii="Times New Roman" w:eastAsia="Times New Roman" w:hAnsi="Times New Roman" w:cs="Times New Roman"/>
          <w:b/>
          <w:noProof/>
          <w:kern w:val="0"/>
          <w:lang w:eastAsia="lt-LT"/>
          <w14:ligatures w14:val="none"/>
        </w:rPr>
      </w:pPr>
      <w:r w:rsidRPr="004633E5">
        <w:rPr>
          <w:rFonts w:ascii="Times New Roman" w:eastAsia="Times New Roman" w:hAnsi="Times New Roman" w:cs="Times New Roman"/>
          <w:b/>
          <w:noProof/>
          <w:kern w:val="0"/>
          <w:lang w:eastAsia="lt-LT"/>
          <w14:ligatures w14:val="none"/>
        </w:rPr>
        <w:t>III. IŠVADOS</w:t>
      </w:r>
    </w:p>
    <w:p w14:paraId="74B3420C" w14:textId="63BCD7A2" w:rsidR="00575C3C" w:rsidRPr="004633E5" w:rsidRDefault="00575C3C" w:rsidP="00575C3C">
      <w:pPr>
        <w:spacing w:before="120" w:after="120" w:line="360" w:lineRule="auto"/>
        <w:jc w:val="both"/>
        <w:rPr>
          <w:rFonts w:ascii="Times New Roman" w:eastAsia="Times New Roman" w:hAnsi="Times New Roman" w:cs="Times New Roman"/>
          <w:bCs/>
          <w:noProof/>
          <w:kern w:val="0"/>
          <w:lang w:eastAsia="lt-LT"/>
          <w14:ligatures w14:val="none"/>
        </w:rPr>
      </w:pPr>
      <w:r w:rsidRPr="004633E5">
        <w:rPr>
          <w:rFonts w:ascii="Times New Roman" w:eastAsia="Times New Roman" w:hAnsi="Times New Roman" w:cs="Times New Roman"/>
          <w:bCs/>
          <w:noProof/>
          <w:kern w:val="0"/>
          <w:lang w:eastAsia="lt-LT"/>
          <w14:ligatures w14:val="none"/>
        </w:rPr>
        <w:t xml:space="preserve">3.1.Rinkos konsultacijoje dalyvavo </w:t>
      </w:r>
      <w:r w:rsidR="00442AA4" w:rsidRPr="004633E5">
        <w:rPr>
          <w:rFonts w:ascii="Times New Roman" w:eastAsia="Times New Roman" w:hAnsi="Times New Roman" w:cs="Times New Roman"/>
          <w:bCs/>
          <w:noProof/>
          <w:kern w:val="0"/>
          <w:lang w:eastAsia="lt-LT"/>
          <w14:ligatures w14:val="none"/>
        </w:rPr>
        <w:t>3</w:t>
      </w:r>
      <w:r w:rsidRPr="004633E5">
        <w:rPr>
          <w:rFonts w:ascii="Times New Roman" w:eastAsia="Times New Roman" w:hAnsi="Times New Roman" w:cs="Times New Roman"/>
          <w:bCs/>
          <w:noProof/>
          <w:kern w:val="0"/>
          <w:lang w:eastAsia="lt-LT"/>
          <w14:ligatures w14:val="none"/>
        </w:rPr>
        <w:t xml:space="preserve"> dalyvi</w:t>
      </w:r>
      <w:r w:rsidR="00442AA4" w:rsidRPr="004633E5">
        <w:rPr>
          <w:rFonts w:ascii="Times New Roman" w:eastAsia="Times New Roman" w:hAnsi="Times New Roman" w:cs="Times New Roman"/>
          <w:bCs/>
          <w:noProof/>
          <w:kern w:val="0"/>
          <w:lang w:eastAsia="lt-LT"/>
          <w14:ligatures w14:val="none"/>
        </w:rPr>
        <w:t>ai</w:t>
      </w:r>
      <w:r w:rsidRPr="004633E5">
        <w:rPr>
          <w:rFonts w:ascii="Times New Roman" w:eastAsia="Times New Roman" w:hAnsi="Times New Roman" w:cs="Times New Roman"/>
          <w:bCs/>
          <w:noProof/>
          <w:kern w:val="0"/>
          <w:lang w:eastAsia="lt-LT"/>
          <w14:ligatures w14:val="none"/>
        </w:rPr>
        <w:t>, ir ji</w:t>
      </w:r>
      <w:r w:rsidR="00442AA4" w:rsidRPr="004633E5">
        <w:rPr>
          <w:rFonts w:ascii="Times New Roman" w:eastAsia="Times New Roman" w:hAnsi="Times New Roman" w:cs="Times New Roman"/>
          <w:bCs/>
          <w:noProof/>
          <w:kern w:val="0"/>
          <w:lang w:eastAsia="lt-LT"/>
          <w14:ligatures w14:val="none"/>
        </w:rPr>
        <w:t>e</w:t>
      </w:r>
      <w:r w:rsidRPr="004633E5">
        <w:rPr>
          <w:rFonts w:ascii="Times New Roman" w:eastAsia="Times New Roman" w:hAnsi="Times New Roman" w:cs="Times New Roman"/>
          <w:bCs/>
          <w:noProof/>
          <w:kern w:val="0"/>
          <w:lang w:eastAsia="lt-LT"/>
          <w14:ligatures w14:val="none"/>
        </w:rPr>
        <w:t xml:space="preserve"> išreiškė nuomon</w:t>
      </w:r>
      <w:r w:rsidR="00442AA4" w:rsidRPr="004633E5">
        <w:rPr>
          <w:rFonts w:ascii="Times New Roman" w:eastAsia="Times New Roman" w:hAnsi="Times New Roman" w:cs="Times New Roman"/>
          <w:bCs/>
          <w:noProof/>
          <w:kern w:val="0"/>
          <w:lang w:eastAsia="lt-LT"/>
          <w14:ligatures w14:val="none"/>
        </w:rPr>
        <w:t>es</w:t>
      </w:r>
      <w:r w:rsidRPr="004633E5">
        <w:rPr>
          <w:rFonts w:ascii="Times New Roman" w:eastAsia="Times New Roman" w:hAnsi="Times New Roman" w:cs="Times New Roman"/>
          <w:bCs/>
          <w:noProof/>
          <w:kern w:val="0"/>
          <w:lang w:eastAsia="lt-LT"/>
          <w14:ligatures w14:val="none"/>
        </w:rPr>
        <w:t xml:space="preserve"> ir pastabas dėl perkančiosios organizacijos dokumentų.</w:t>
      </w:r>
    </w:p>
    <w:p w14:paraId="1BF9B0AF" w14:textId="7BEC6FB9" w:rsidR="00575C3C" w:rsidRPr="004633E5" w:rsidRDefault="00575C3C" w:rsidP="00575C3C">
      <w:pPr>
        <w:spacing w:before="120" w:after="120" w:line="360" w:lineRule="auto"/>
        <w:jc w:val="both"/>
        <w:rPr>
          <w:rFonts w:ascii="Times New Roman" w:eastAsia="Times New Roman" w:hAnsi="Times New Roman" w:cs="Times New Roman"/>
          <w:bCs/>
          <w:noProof/>
          <w:kern w:val="0"/>
          <w:lang w:eastAsia="lt-LT"/>
          <w14:ligatures w14:val="none"/>
        </w:rPr>
      </w:pPr>
      <w:r w:rsidRPr="004633E5">
        <w:rPr>
          <w:rFonts w:ascii="Times New Roman" w:eastAsia="Times New Roman" w:hAnsi="Times New Roman" w:cs="Times New Roman"/>
          <w:bCs/>
          <w:noProof/>
          <w:kern w:val="0"/>
          <w:lang w:eastAsia="lt-LT"/>
          <w14:ligatures w14:val="none"/>
        </w:rPr>
        <w:t xml:space="preserve">3.2.Rinkos konsultacijos metu buvo pasiektas konsultacijos tikslas: dalyviai susipažino su pirkimo dokumentais ir </w:t>
      </w:r>
      <w:r w:rsidR="008B5421" w:rsidRPr="004633E5">
        <w:rPr>
          <w:rFonts w:ascii="Times New Roman" w:eastAsia="Times New Roman" w:hAnsi="Times New Roman" w:cs="Times New Roman"/>
          <w:bCs/>
          <w:noProof/>
          <w:kern w:val="0"/>
          <w:lang w:eastAsia="lt-LT"/>
          <w14:ligatures w14:val="none"/>
        </w:rPr>
        <w:t xml:space="preserve">turėjo galimybę </w:t>
      </w:r>
      <w:r w:rsidRPr="004633E5">
        <w:rPr>
          <w:rFonts w:ascii="Times New Roman" w:eastAsia="Times New Roman" w:hAnsi="Times New Roman" w:cs="Times New Roman"/>
          <w:bCs/>
          <w:noProof/>
          <w:kern w:val="0"/>
          <w:lang w:eastAsia="lt-LT"/>
          <w14:ligatures w14:val="none"/>
        </w:rPr>
        <w:t>pateik</w:t>
      </w:r>
      <w:r w:rsidR="008B5421" w:rsidRPr="004633E5">
        <w:rPr>
          <w:rFonts w:ascii="Times New Roman" w:eastAsia="Times New Roman" w:hAnsi="Times New Roman" w:cs="Times New Roman"/>
          <w:bCs/>
          <w:noProof/>
          <w:kern w:val="0"/>
          <w:lang w:eastAsia="lt-LT"/>
          <w14:ligatures w14:val="none"/>
        </w:rPr>
        <w:t>ti</w:t>
      </w:r>
      <w:r w:rsidRPr="004633E5">
        <w:rPr>
          <w:rFonts w:ascii="Times New Roman" w:eastAsia="Times New Roman" w:hAnsi="Times New Roman" w:cs="Times New Roman"/>
          <w:bCs/>
          <w:noProof/>
          <w:kern w:val="0"/>
          <w:lang w:eastAsia="lt-LT"/>
          <w14:ligatures w14:val="none"/>
        </w:rPr>
        <w:t xml:space="preserve"> atsakymus, pasiūlymus, pastabas. </w:t>
      </w:r>
    </w:p>
    <w:p w14:paraId="54FBF9D2" w14:textId="77777777" w:rsidR="00575C3C" w:rsidRPr="004633E5" w:rsidRDefault="00575C3C" w:rsidP="00575C3C">
      <w:pPr>
        <w:spacing w:before="120" w:after="120" w:line="360" w:lineRule="auto"/>
        <w:jc w:val="both"/>
        <w:rPr>
          <w:rFonts w:ascii="Times New Roman" w:eastAsia="Times New Roman" w:hAnsi="Times New Roman" w:cs="Times New Roman"/>
          <w:bCs/>
          <w:noProof/>
          <w:kern w:val="0"/>
          <w:lang w:eastAsia="lt-LT"/>
          <w14:ligatures w14:val="none"/>
        </w:rPr>
      </w:pPr>
      <w:r w:rsidRPr="004633E5">
        <w:rPr>
          <w:rFonts w:ascii="Times New Roman" w:eastAsia="Times New Roman" w:hAnsi="Times New Roman" w:cs="Times New Roman"/>
          <w:bCs/>
          <w:noProof/>
          <w:kern w:val="0"/>
          <w:lang w:eastAsia="lt-LT"/>
          <w14:ligatures w14:val="none"/>
        </w:rPr>
        <w:t xml:space="preserve">3.3.Perkančioji organizacija į dalyvių pateiktas pastabas bei pasiūlymus dėl techninės specifikacijos atsižvelgia </w:t>
      </w:r>
      <w:r w:rsidRPr="004633E5">
        <w:rPr>
          <w:rFonts w:ascii="Times New Roman" w:eastAsia="Times New Roman" w:hAnsi="Times New Roman" w:cs="Times New Roman"/>
          <w:b/>
          <w:noProof/>
          <w:kern w:val="0"/>
          <w:lang w:eastAsia="lt-LT"/>
          <w14:ligatures w14:val="none"/>
        </w:rPr>
        <w:t>iš dalies.</w:t>
      </w:r>
      <w:r w:rsidRPr="004633E5">
        <w:rPr>
          <w:rFonts w:ascii="Times New Roman" w:eastAsia="Times New Roman" w:hAnsi="Times New Roman" w:cs="Times New Roman"/>
          <w:bCs/>
          <w:noProof/>
          <w:kern w:val="0"/>
          <w:lang w:eastAsia="lt-LT"/>
          <w14:ligatures w14:val="none"/>
        </w:rPr>
        <w:t xml:space="preserve"> </w:t>
      </w:r>
    </w:p>
    <w:p w14:paraId="61ABDBBB" w14:textId="77777777" w:rsidR="00575C3C" w:rsidRPr="004633E5" w:rsidRDefault="00575C3C" w:rsidP="00575C3C">
      <w:pPr>
        <w:numPr>
          <w:ilvl w:val="1"/>
          <w:numId w:val="2"/>
        </w:numPr>
        <w:spacing w:before="120" w:after="120" w:line="360" w:lineRule="auto"/>
        <w:jc w:val="both"/>
        <w:rPr>
          <w:rFonts w:ascii="Times New Roman" w:eastAsia="Times New Roman" w:hAnsi="Times New Roman" w:cs="Times New Roman"/>
          <w:kern w:val="0"/>
          <w14:ligatures w14:val="none"/>
        </w:rPr>
      </w:pPr>
      <w:r w:rsidRPr="004633E5">
        <w:rPr>
          <w:rFonts w:ascii="Times New Roman" w:eastAsia="Times New Roman" w:hAnsi="Times New Roman" w:cs="Times New Roman"/>
          <w:kern w:val="0"/>
          <w14:ligatures w14:val="none"/>
        </w:rPr>
        <w:t>Susitikimas su dalyviais nebus organizuojamas.</w:t>
      </w:r>
    </w:p>
    <w:p w14:paraId="19198B19" w14:textId="77777777" w:rsidR="00575C3C" w:rsidRPr="00575C3C" w:rsidRDefault="00575C3C" w:rsidP="00575C3C">
      <w:pPr>
        <w:spacing w:before="120" w:after="120" w:line="360" w:lineRule="auto"/>
        <w:jc w:val="both"/>
        <w:rPr>
          <w:rFonts w:ascii="Times New Roman" w:eastAsia="Times New Roman" w:hAnsi="Times New Roman" w:cs="Times New Roman"/>
          <w:bCs/>
          <w:noProof/>
          <w:kern w:val="0"/>
          <w:lang w:val="en-GB" w:eastAsia="lt-LT"/>
          <w14:ligatures w14:val="none"/>
        </w:rPr>
      </w:pPr>
      <w:r w:rsidRPr="004633E5">
        <w:rPr>
          <w:rFonts w:ascii="Times New Roman" w:eastAsia="Times New Roman" w:hAnsi="Times New Roman" w:cs="Times New Roman"/>
          <w:bCs/>
          <w:noProof/>
          <w:kern w:val="0"/>
          <w:lang w:val="en-GB" w:eastAsia="lt-LT"/>
          <w14:ligatures w14:val="none"/>
        </w:rPr>
        <w:t>3.5.Rinkos konsultacija yra užbaigiama.</w:t>
      </w:r>
    </w:p>
    <w:p w14:paraId="03FA02B8" w14:textId="77777777" w:rsidR="00575C3C" w:rsidRPr="00575C3C" w:rsidRDefault="00575C3C" w:rsidP="00575C3C">
      <w:pPr>
        <w:spacing w:line="259" w:lineRule="auto"/>
        <w:rPr>
          <w:rFonts w:ascii="Times New Roman" w:hAnsi="Times New Roman" w:cs="Times New Roman"/>
          <w:kern w:val="0"/>
          <w:sz w:val="22"/>
          <w:szCs w:val="22"/>
          <w14:ligatures w14:val="none"/>
        </w:rPr>
      </w:pPr>
    </w:p>
    <w:p w14:paraId="29470F02" w14:textId="77777777" w:rsidR="00575C3C" w:rsidRPr="00575C3C" w:rsidRDefault="00575C3C" w:rsidP="00575C3C"/>
    <w:p w14:paraId="71E64F95" w14:textId="77777777" w:rsidR="0094550E" w:rsidRDefault="0094550E"/>
    <w:sectPr w:rsidR="0094550E" w:rsidSect="00575C3C">
      <w:type w:val="evenPage"/>
      <w:pgSz w:w="16838" w:h="11906" w:orient="landscape"/>
      <w:pgMar w:top="1418" w:right="1135" w:bottom="707" w:left="1418" w:header="340" w:footer="340"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65F1FA" w14:textId="77777777" w:rsidR="00D40092" w:rsidRDefault="00D40092" w:rsidP="00575C3C">
      <w:pPr>
        <w:spacing w:after="0" w:line="240" w:lineRule="auto"/>
      </w:pPr>
      <w:r>
        <w:separator/>
      </w:r>
    </w:p>
  </w:endnote>
  <w:endnote w:type="continuationSeparator" w:id="0">
    <w:p w14:paraId="743F30DA" w14:textId="77777777" w:rsidR="00D40092" w:rsidRDefault="00D40092" w:rsidP="00575C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173F7" w14:textId="77777777" w:rsidR="00575C3C" w:rsidRDefault="00575C3C" w:rsidP="00ED6D0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05AB295" w14:textId="77777777" w:rsidR="00575C3C" w:rsidRDefault="00575C3C" w:rsidP="00ED6D0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CE70F" w14:textId="77777777" w:rsidR="00575C3C" w:rsidRDefault="00575C3C" w:rsidP="006D470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70D9C5" w14:textId="77777777" w:rsidR="00D40092" w:rsidRDefault="00D40092" w:rsidP="00575C3C">
      <w:pPr>
        <w:spacing w:after="0" w:line="240" w:lineRule="auto"/>
      </w:pPr>
      <w:r>
        <w:separator/>
      </w:r>
    </w:p>
  </w:footnote>
  <w:footnote w:type="continuationSeparator" w:id="0">
    <w:p w14:paraId="173BC2A4" w14:textId="77777777" w:rsidR="00D40092" w:rsidRDefault="00D40092" w:rsidP="00575C3C">
      <w:pPr>
        <w:spacing w:after="0" w:line="240" w:lineRule="auto"/>
      </w:pPr>
      <w:r>
        <w:continuationSeparator/>
      </w:r>
    </w:p>
  </w:footnote>
  <w:footnote w:id="1">
    <w:p w14:paraId="4EE2CCA8" w14:textId="77777777" w:rsidR="00575C3C" w:rsidRPr="006C5996" w:rsidRDefault="00575C3C" w:rsidP="00575C3C">
      <w:pPr>
        <w:pStyle w:val="FootnoteText"/>
        <w:rPr>
          <w:rFonts w:ascii="Times New Roman" w:hAnsi="Times New Roman" w:cs="Times New Roman"/>
        </w:rPr>
      </w:pPr>
      <w:r>
        <w:rPr>
          <w:rStyle w:val="FootnoteReference"/>
        </w:rPr>
        <w:footnoteRef/>
      </w:r>
      <w:r w:rsidRPr="002D1395">
        <w:rPr>
          <w:rFonts w:ascii="Times New Roman" w:hAnsi="Times New Roman" w:cs="Times New Roman"/>
          <w:i/>
          <w:iCs/>
        </w:rPr>
        <w:t xml:space="preserve"> Rinkos konsultacijo</w:t>
      </w:r>
      <w:r>
        <w:rPr>
          <w:rFonts w:ascii="Times New Roman" w:hAnsi="Times New Roman" w:cs="Times New Roman"/>
          <w:i/>
          <w:iCs/>
        </w:rPr>
        <w:t>s ID</w:t>
      </w:r>
      <w:r w:rsidRPr="002305F8">
        <w:t xml:space="preserve"> </w:t>
      </w:r>
      <w:r w:rsidRPr="006C5996">
        <w:rPr>
          <w:rFonts w:ascii="Times New Roman" w:hAnsi="Times New Roman" w:cs="Times New Roman"/>
          <w:i/>
          <w:iCs/>
        </w:rPr>
        <w:t>3839699</w:t>
      </w:r>
      <w:r>
        <w:rPr>
          <w:rFonts w:ascii="Times New Roman" w:hAnsi="Times New Roman" w:cs="Times New Roman"/>
          <w:i/>
          <w:iCs/>
        </w:rPr>
        <w:t xml:space="preserve"> </w:t>
      </w:r>
      <w:r w:rsidRPr="002D1395">
        <w:rPr>
          <w:rFonts w:ascii="Times New Roman" w:hAnsi="Times New Roman" w:cs="Times New Roman"/>
          <w:i/>
          <w:iCs/>
        </w:rPr>
        <w:t xml:space="preserve">, </w:t>
      </w:r>
      <w:r>
        <w:rPr>
          <w:rFonts w:ascii="Times New Roman" w:hAnsi="Times New Roman" w:cs="Times New Roman"/>
          <w:i/>
          <w:iCs/>
        </w:rPr>
        <w:t>nuoroda</w:t>
      </w:r>
      <w:r w:rsidRPr="002D1395">
        <w:rPr>
          <w:rFonts w:ascii="Times New Roman" w:hAnsi="Times New Roman" w:cs="Times New Roman"/>
          <w:i/>
          <w:iCs/>
        </w:rPr>
        <w:t>:</w:t>
      </w:r>
      <w:r w:rsidRPr="006C5996">
        <w:rPr>
          <w:sz w:val="24"/>
          <w:szCs w:val="24"/>
        </w:rPr>
        <w:t xml:space="preserve"> </w:t>
      </w:r>
      <w:hyperlink r:id="rId1" w:history="1">
        <w:r w:rsidRPr="00A71194">
          <w:rPr>
            <w:rStyle w:val="Hyperlink"/>
            <w:rFonts w:ascii="Times New Roman" w:hAnsi="Times New Roman" w:cs="Times New Roman"/>
          </w:rPr>
          <w:t>https://viesiejipirkimai.lt/epps/pmc/viewPmc.do?resourceId=3839699</w:t>
        </w:r>
      </w:hyperlink>
      <w:r>
        <w:rPr>
          <w:rFonts w:ascii="Times New Roman" w:hAnsi="Times New Roman" w:cs="Times New Roman"/>
        </w:rPr>
        <w:t xml:space="preserve"> </w:t>
      </w:r>
    </w:p>
    <w:p w14:paraId="6DD21D9F" w14:textId="77777777" w:rsidR="00575C3C" w:rsidRDefault="00575C3C" w:rsidP="00575C3C">
      <w:pPr>
        <w:pStyle w:val="FootnoteText"/>
        <w:rPr>
          <w:rFonts w:ascii="Times New Roman" w:hAnsi="Times New Roman" w:cs="Times New Roman"/>
          <w:i/>
          <w:iCs/>
        </w:rPr>
      </w:pPr>
    </w:p>
    <w:p w14:paraId="30C75FBD" w14:textId="77777777" w:rsidR="00575C3C" w:rsidRDefault="00575C3C" w:rsidP="00575C3C">
      <w:pPr>
        <w:pStyle w:val="FootnoteText"/>
      </w:pPr>
    </w:p>
  </w:footnote>
  <w:footnote w:id="2">
    <w:p w14:paraId="2A3C1551" w14:textId="77777777" w:rsidR="003D4ABB" w:rsidRPr="00030E87" w:rsidRDefault="003D4ABB">
      <w:pPr>
        <w:pStyle w:val="FootnoteText"/>
        <w:rPr>
          <w:lang w:val="en-US"/>
        </w:rPr>
      </w:pPr>
      <w:r>
        <w:rPr>
          <w:rStyle w:val="FootnoteReference"/>
        </w:rPr>
        <w:footnoteRef/>
      </w:r>
      <w:r>
        <w:t xml:space="preserve"> </w:t>
      </w:r>
      <w:r>
        <w:rPr>
          <w:rFonts w:ascii="Times New Roman" w:hAnsi="Times New Roman" w:cs="Times New Roman"/>
          <w:b/>
          <w:bCs/>
          <w:kern w:val="0"/>
          <w14:ligatures w14:val="none"/>
        </w:rPr>
        <w:t xml:space="preserve">Šis reikalavimas nustatytas </w:t>
      </w:r>
      <w:r w:rsidRPr="00030E87">
        <w:rPr>
          <w:rFonts w:ascii="Times New Roman" w:hAnsi="Times New Roman" w:cs="Times New Roman"/>
          <w:b/>
          <w:bCs/>
          <w:kern w:val="0"/>
          <w14:ligatures w14:val="none"/>
        </w:rPr>
        <w:t>siekiant, kad  projektas atitiktų reikšmingos žalos nedarymo principą</w:t>
      </w:r>
      <w:r>
        <w:rPr>
          <w:rFonts w:ascii="Times New Roman" w:hAnsi="Times New Roman" w:cs="Times New Roman"/>
          <w:b/>
          <w:bCs/>
          <w:kern w:val="0"/>
          <w14:ligatures w14:val="none"/>
        </w:rPr>
        <w:t>.</w:t>
      </w:r>
    </w:p>
  </w:footnote>
  <w:footnote w:id="3">
    <w:p w14:paraId="2FBEE2B9" w14:textId="77777777" w:rsidR="003D4ABB" w:rsidRPr="00030E87" w:rsidRDefault="003D4ABB" w:rsidP="00030E87">
      <w:pPr>
        <w:pStyle w:val="FootnoteText"/>
        <w:rPr>
          <w:lang w:val="en-US"/>
        </w:rPr>
      </w:pPr>
      <w:r>
        <w:rPr>
          <w:rStyle w:val="FootnoteReference"/>
        </w:rPr>
        <w:footnoteRef/>
      </w:r>
      <w:r>
        <w:t xml:space="preserve"> </w:t>
      </w:r>
      <w:r>
        <w:rPr>
          <w:rFonts w:ascii="Times New Roman" w:hAnsi="Times New Roman" w:cs="Times New Roman"/>
          <w:b/>
          <w:bCs/>
          <w:kern w:val="0"/>
          <w14:ligatures w14:val="none"/>
        </w:rPr>
        <w:t xml:space="preserve">Šis reikalavimas nustatytas </w:t>
      </w:r>
      <w:r w:rsidRPr="00030E87">
        <w:rPr>
          <w:rFonts w:ascii="Times New Roman" w:hAnsi="Times New Roman" w:cs="Times New Roman"/>
          <w:b/>
          <w:bCs/>
          <w:kern w:val="0"/>
          <w14:ligatures w14:val="none"/>
        </w:rPr>
        <w:t>siekiant, kad  projektas atitiktų reikšmingos žalos nedarymo principą</w:t>
      </w:r>
      <w:r>
        <w:rPr>
          <w:rFonts w:ascii="Times New Roman" w:hAnsi="Times New Roman" w:cs="Times New Roman"/>
          <w:b/>
          <w:bCs/>
          <w:kern w:val="0"/>
          <w14:ligatures w14:val="none"/>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DF36A2"/>
    <w:multiLevelType w:val="multilevel"/>
    <w:tmpl w:val="622CC4B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5462761"/>
    <w:multiLevelType w:val="hybridMultilevel"/>
    <w:tmpl w:val="A2F4DC5E"/>
    <w:lvl w:ilvl="0" w:tplc="C4BC18FC">
      <w:start w:val="1"/>
      <w:numFmt w:val="upperRoman"/>
      <w:lvlText w:val="(%1)"/>
      <w:lvlJc w:val="left"/>
      <w:pPr>
        <w:ind w:left="1080" w:hanging="720"/>
      </w:pPr>
      <w:rPr>
        <w:b/>
        <w:b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3E377E7F"/>
    <w:multiLevelType w:val="hybridMultilevel"/>
    <w:tmpl w:val="F4FADCFA"/>
    <w:lvl w:ilvl="0" w:tplc="0427000F">
      <w:start w:val="1"/>
      <w:numFmt w:val="decimal"/>
      <w:lvlText w:val="%1."/>
      <w:lvlJc w:val="left"/>
      <w:pPr>
        <w:ind w:left="720" w:hanging="360"/>
      </w:pPr>
      <w:rPr>
        <w:rFonts w:hint="default"/>
        <w:b w:val="0"/>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66C73682"/>
    <w:multiLevelType w:val="hybridMultilevel"/>
    <w:tmpl w:val="63C01D5E"/>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6950057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36437895">
    <w:abstractNumId w:val="0"/>
  </w:num>
  <w:num w:numId="3" w16cid:durableId="431121517">
    <w:abstractNumId w:val="2"/>
  </w:num>
  <w:num w:numId="4" w16cid:durableId="1319449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C3C"/>
    <w:rsid w:val="00073EEC"/>
    <w:rsid w:val="00085096"/>
    <w:rsid w:val="000B49A5"/>
    <w:rsid w:val="000D3DA2"/>
    <w:rsid w:val="000E2A76"/>
    <w:rsid w:val="000E384E"/>
    <w:rsid w:val="001E4DA5"/>
    <w:rsid w:val="00251E1D"/>
    <w:rsid w:val="00272FF2"/>
    <w:rsid w:val="00282BC6"/>
    <w:rsid w:val="002A68CD"/>
    <w:rsid w:val="00346C6D"/>
    <w:rsid w:val="003921C9"/>
    <w:rsid w:val="003D4ABB"/>
    <w:rsid w:val="00442AA4"/>
    <w:rsid w:val="004633E5"/>
    <w:rsid w:val="00494BA8"/>
    <w:rsid w:val="004A3BF8"/>
    <w:rsid w:val="005468C6"/>
    <w:rsid w:val="00575C3C"/>
    <w:rsid w:val="005B626E"/>
    <w:rsid w:val="005C2284"/>
    <w:rsid w:val="00617014"/>
    <w:rsid w:val="007569D9"/>
    <w:rsid w:val="007F51C2"/>
    <w:rsid w:val="008B5421"/>
    <w:rsid w:val="00904B40"/>
    <w:rsid w:val="0094550E"/>
    <w:rsid w:val="00980B4A"/>
    <w:rsid w:val="0099392B"/>
    <w:rsid w:val="00A0584D"/>
    <w:rsid w:val="00A14D09"/>
    <w:rsid w:val="00A35F59"/>
    <w:rsid w:val="00AB675F"/>
    <w:rsid w:val="00B075E9"/>
    <w:rsid w:val="00B47368"/>
    <w:rsid w:val="00C35CCA"/>
    <w:rsid w:val="00C86E49"/>
    <w:rsid w:val="00D40092"/>
    <w:rsid w:val="00DE3F7A"/>
    <w:rsid w:val="00E00A9B"/>
    <w:rsid w:val="00F614B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8AD7A"/>
  <w15:chartTrackingRefBased/>
  <w15:docId w15:val="{E3CC66E1-4A31-434A-8245-00A9FB59B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75C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75C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75C3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75C3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75C3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75C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5C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5C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5C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5C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75C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75C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75C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75C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75C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5C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5C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5C3C"/>
    <w:rPr>
      <w:rFonts w:eastAsiaTheme="majorEastAsia" w:cstheme="majorBidi"/>
      <w:color w:val="272727" w:themeColor="text1" w:themeTint="D8"/>
    </w:rPr>
  </w:style>
  <w:style w:type="paragraph" w:styleId="Title">
    <w:name w:val="Title"/>
    <w:basedOn w:val="Normal"/>
    <w:next w:val="Normal"/>
    <w:link w:val="TitleChar"/>
    <w:uiPriority w:val="10"/>
    <w:qFormat/>
    <w:rsid w:val="00575C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5C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5C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5C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5C3C"/>
    <w:pPr>
      <w:spacing w:before="160"/>
      <w:jc w:val="center"/>
    </w:pPr>
    <w:rPr>
      <w:i/>
      <w:iCs/>
      <w:color w:val="404040" w:themeColor="text1" w:themeTint="BF"/>
    </w:rPr>
  </w:style>
  <w:style w:type="character" w:customStyle="1" w:styleId="QuoteChar">
    <w:name w:val="Quote Char"/>
    <w:basedOn w:val="DefaultParagraphFont"/>
    <w:link w:val="Quote"/>
    <w:uiPriority w:val="29"/>
    <w:rsid w:val="00575C3C"/>
    <w:rPr>
      <w:i/>
      <w:iCs/>
      <w:color w:val="404040" w:themeColor="text1" w:themeTint="BF"/>
    </w:rPr>
  </w:style>
  <w:style w:type="paragraph" w:styleId="ListParagraph">
    <w:name w:val="List Paragraph"/>
    <w:basedOn w:val="Normal"/>
    <w:uiPriority w:val="34"/>
    <w:qFormat/>
    <w:rsid w:val="00575C3C"/>
    <w:pPr>
      <w:ind w:left="720"/>
      <w:contextualSpacing/>
    </w:pPr>
  </w:style>
  <w:style w:type="character" w:styleId="IntenseEmphasis">
    <w:name w:val="Intense Emphasis"/>
    <w:basedOn w:val="DefaultParagraphFont"/>
    <w:uiPriority w:val="21"/>
    <w:qFormat/>
    <w:rsid w:val="00575C3C"/>
    <w:rPr>
      <w:i/>
      <w:iCs/>
      <w:color w:val="0F4761" w:themeColor="accent1" w:themeShade="BF"/>
    </w:rPr>
  </w:style>
  <w:style w:type="paragraph" w:styleId="IntenseQuote">
    <w:name w:val="Intense Quote"/>
    <w:basedOn w:val="Normal"/>
    <w:next w:val="Normal"/>
    <w:link w:val="IntenseQuoteChar"/>
    <w:uiPriority w:val="30"/>
    <w:qFormat/>
    <w:rsid w:val="00575C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75C3C"/>
    <w:rPr>
      <w:i/>
      <w:iCs/>
      <w:color w:val="0F4761" w:themeColor="accent1" w:themeShade="BF"/>
    </w:rPr>
  </w:style>
  <w:style w:type="character" w:styleId="IntenseReference">
    <w:name w:val="Intense Reference"/>
    <w:basedOn w:val="DefaultParagraphFont"/>
    <w:uiPriority w:val="32"/>
    <w:qFormat/>
    <w:rsid w:val="00575C3C"/>
    <w:rPr>
      <w:b/>
      <w:bCs/>
      <w:smallCaps/>
      <w:color w:val="0F4761" w:themeColor="accent1" w:themeShade="BF"/>
      <w:spacing w:val="5"/>
    </w:rPr>
  </w:style>
  <w:style w:type="paragraph" w:styleId="FootnoteText">
    <w:name w:val="footnote text"/>
    <w:basedOn w:val="Normal"/>
    <w:link w:val="FootnoteTextChar"/>
    <w:uiPriority w:val="99"/>
    <w:semiHidden/>
    <w:unhideWhenUsed/>
    <w:rsid w:val="00575C3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75C3C"/>
    <w:rPr>
      <w:sz w:val="20"/>
      <w:szCs w:val="20"/>
    </w:rPr>
  </w:style>
  <w:style w:type="paragraph" w:styleId="Footer">
    <w:name w:val="footer"/>
    <w:basedOn w:val="Normal"/>
    <w:link w:val="FooterChar"/>
    <w:uiPriority w:val="99"/>
    <w:semiHidden/>
    <w:unhideWhenUsed/>
    <w:rsid w:val="00575C3C"/>
    <w:pPr>
      <w:tabs>
        <w:tab w:val="center" w:pos="4819"/>
        <w:tab w:val="right" w:pos="9638"/>
      </w:tabs>
      <w:spacing w:after="0" w:line="240" w:lineRule="auto"/>
    </w:pPr>
  </w:style>
  <w:style w:type="character" w:customStyle="1" w:styleId="FooterChar">
    <w:name w:val="Footer Char"/>
    <w:basedOn w:val="DefaultParagraphFont"/>
    <w:link w:val="Footer"/>
    <w:uiPriority w:val="99"/>
    <w:semiHidden/>
    <w:rsid w:val="00575C3C"/>
  </w:style>
  <w:style w:type="character" w:styleId="FootnoteReference">
    <w:name w:val="footnote reference"/>
    <w:basedOn w:val="DefaultParagraphFont"/>
    <w:uiPriority w:val="99"/>
    <w:semiHidden/>
    <w:unhideWhenUsed/>
    <w:rsid w:val="00575C3C"/>
    <w:rPr>
      <w:vertAlign w:val="superscript"/>
    </w:rPr>
  </w:style>
  <w:style w:type="character" w:styleId="PageNumber">
    <w:name w:val="page number"/>
    <w:basedOn w:val="DefaultParagraphFont"/>
    <w:rsid w:val="00575C3C"/>
  </w:style>
  <w:style w:type="character" w:styleId="Hyperlink">
    <w:name w:val="Hyperlink"/>
    <w:basedOn w:val="DefaultParagraphFont"/>
    <w:unhideWhenUsed/>
    <w:rsid w:val="00575C3C"/>
    <w:rPr>
      <w:color w:val="467886" w:themeColor="hyperlink"/>
      <w:u w:val="single"/>
    </w:rPr>
  </w:style>
  <w:style w:type="paragraph" w:customStyle="1" w:styleId="Default">
    <w:name w:val="Default"/>
    <w:rsid w:val="00575C3C"/>
    <w:pPr>
      <w:autoSpaceDE w:val="0"/>
      <w:autoSpaceDN w:val="0"/>
      <w:adjustRightInd w:val="0"/>
      <w:spacing w:after="0" w:line="240" w:lineRule="auto"/>
    </w:pPr>
    <w:rPr>
      <w:rFonts w:ascii="Times New Roman" w:hAnsi="Times New Roman" w:cs="Times New Roman"/>
      <w:color w:val="000000"/>
      <w:kern w:val="0"/>
    </w:rPr>
  </w:style>
  <w:style w:type="character" w:styleId="CommentReference">
    <w:name w:val="annotation reference"/>
    <w:basedOn w:val="DefaultParagraphFont"/>
    <w:uiPriority w:val="99"/>
    <w:semiHidden/>
    <w:unhideWhenUsed/>
    <w:rsid w:val="008B5421"/>
    <w:rPr>
      <w:sz w:val="16"/>
      <w:szCs w:val="16"/>
    </w:rPr>
  </w:style>
  <w:style w:type="paragraph" w:styleId="CommentText">
    <w:name w:val="annotation text"/>
    <w:basedOn w:val="Normal"/>
    <w:link w:val="CommentTextChar"/>
    <w:uiPriority w:val="99"/>
    <w:unhideWhenUsed/>
    <w:rsid w:val="008B5421"/>
    <w:pPr>
      <w:spacing w:line="240" w:lineRule="auto"/>
    </w:pPr>
    <w:rPr>
      <w:sz w:val="20"/>
      <w:szCs w:val="20"/>
    </w:rPr>
  </w:style>
  <w:style w:type="character" w:customStyle="1" w:styleId="CommentTextChar">
    <w:name w:val="Comment Text Char"/>
    <w:basedOn w:val="DefaultParagraphFont"/>
    <w:link w:val="CommentText"/>
    <w:uiPriority w:val="99"/>
    <w:rsid w:val="008B5421"/>
    <w:rPr>
      <w:sz w:val="20"/>
      <w:szCs w:val="20"/>
    </w:rPr>
  </w:style>
  <w:style w:type="paragraph" w:styleId="CommentSubject">
    <w:name w:val="annotation subject"/>
    <w:basedOn w:val="CommentText"/>
    <w:next w:val="CommentText"/>
    <w:link w:val="CommentSubjectChar"/>
    <w:uiPriority w:val="99"/>
    <w:semiHidden/>
    <w:unhideWhenUsed/>
    <w:rsid w:val="008B5421"/>
    <w:rPr>
      <w:b/>
      <w:bCs/>
    </w:rPr>
  </w:style>
  <w:style w:type="character" w:customStyle="1" w:styleId="CommentSubjectChar">
    <w:name w:val="Comment Subject Char"/>
    <w:basedOn w:val="CommentTextChar"/>
    <w:link w:val="CommentSubject"/>
    <w:uiPriority w:val="99"/>
    <w:semiHidden/>
    <w:rsid w:val="008B542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0" Type="http://schemas.openxmlformats.org/officeDocument/2006/relationships/hyperlink" Target="https://www.siglenteu.com/vector-network-analyzer/shn900a-portable-vector-network-analyzer/" TargetMode="External"/><Relationship Id="rId4" Type="http://schemas.openxmlformats.org/officeDocument/2006/relationships/webSettings" Target="webSettings.xml"/><Relationship Id="rId9" Type="http://schemas.openxmlformats.org/officeDocument/2006/relationships/hyperlink" Target="https://www.mouser.lt/ProductDetail/Keysight/N9912C-10GHz?qs=Imq1NPwxi77mZ8pWJUl%252BnA%3D%3D"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viesiejipirkimai.lt/epps/pmc/viewPmc.do?resourceId=383969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a401ad3-c3c3-4b29-b009-5b1524060aa8}" enabled="1" method="Standard" siteId="{aca392c0-3934-41ec-a6fc-1be04b6ed0b9}"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16</Pages>
  <Words>10445</Words>
  <Characters>5955</Characters>
  <Application>Microsoft Office Word</Application>
  <DocSecurity>0</DocSecurity>
  <Lines>49</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Vita Šarkauskienė</cp:lastModifiedBy>
  <cp:revision>2</cp:revision>
  <dcterms:created xsi:type="dcterms:W3CDTF">2025-08-01T12:56:00Z</dcterms:created>
  <dcterms:modified xsi:type="dcterms:W3CDTF">2025-08-01T12:56:00Z</dcterms:modified>
</cp:coreProperties>
</file>