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98" w:rsidRDefault="00BA6098" w:rsidP="00BA6098">
      <w:pPr>
        <w:tabs>
          <w:tab w:val="left" w:pos="5640"/>
        </w:tabs>
        <w:jc w:val="both"/>
      </w:pPr>
      <w:r>
        <w:tab/>
      </w:r>
    </w:p>
    <w:tbl>
      <w:tblPr>
        <w:tblpPr w:leftFromText="180" w:rightFromText="180" w:vertAnchor="text" w:tblpXSpec="center" w:tblpY="1"/>
        <w:tblOverlap w:val="never"/>
        <w:tblW w:w="9648" w:type="dxa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448"/>
        <w:gridCol w:w="7200"/>
      </w:tblGrid>
      <w:tr w:rsidR="00BA6098" w:rsidTr="00CA7D52">
        <w:trPr>
          <w:trHeight w:val="1618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Pr="009A548A" w:rsidRDefault="00BA6098" w:rsidP="00CA7D52"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223520</wp:posOffset>
                  </wp:positionV>
                  <wp:extent cx="1064895" cy="735330"/>
                  <wp:effectExtent l="19050" t="0" r="1905" b="0"/>
                  <wp:wrapSquare wrapText="bothSides"/>
                  <wp:docPr id="3" name="Paveikslėlis 2" descr="aask-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sk-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735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6098" w:rsidRDefault="00BA6098" w:rsidP="00CA7D52">
            <w:pPr>
              <w:pStyle w:val="Antrat1"/>
              <w:spacing w:before="160"/>
              <w:ind w:right="-108"/>
              <w:rPr>
                <w:szCs w:val="24"/>
              </w:rPr>
            </w:pPr>
            <w:r>
              <w:rPr>
                <w:b/>
              </w:rPr>
              <w:t>VIEŠOJI ĮSTAIGA</w:t>
            </w:r>
          </w:p>
          <w:p w:rsidR="00BA6098" w:rsidRDefault="00BA6098" w:rsidP="00CA7D52">
            <w:pPr>
              <w:jc w:val="center"/>
              <w:rPr>
                <w:b/>
              </w:rPr>
            </w:pPr>
            <w:r>
              <w:rPr>
                <w:b/>
              </w:rPr>
              <w:t>ALYTAUS APSKRITIES S. KUDIRKOS LIGONINĖ</w:t>
            </w:r>
          </w:p>
          <w:p w:rsidR="00BA6098" w:rsidRDefault="00BA6098" w:rsidP="00CA7D52">
            <w:pPr>
              <w:jc w:val="center"/>
              <w:rPr>
                <w:sz w:val="18"/>
                <w:szCs w:val="18"/>
              </w:rPr>
            </w:pPr>
          </w:p>
          <w:p w:rsidR="00BA6098" w:rsidRDefault="00BA6098" w:rsidP="00CA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Viešoji įstaiga, </w:t>
            </w:r>
            <w:smartTag w:uri="urn:schemas-microsoft-com:office:smarttags" w:element="PersonName">
              <w:r>
                <w:rPr>
                  <w:sz w:val="18"/>
                  <w:szCs w:val="18"/>
                </w:rPr>
                <w:t>Ligoninė</w:t>
              </w:r>
            </w:smartTag>
            <w:r>
              <w:rPr>
                <w:sz w:val="18"/>
                <w:szCs w:val="18"/>
              </w:rPr>
              <w:t>s g. 12, LT-62114 Alytus, t</w:t>
            </w:r>
            <w:r w:rsidRPr="00D24CCF">
              <w:rPr>
                <w:sz w:val="18"/>
                <w:szCs w:val="18"/>
              </w:rPr>
              <w:t>el.(8 315) 56 301</w:t>
            </w:r>
            <w:r>
              <w:rPr>
                <w:sz w:val="18"/>
                <w:szCs w:val="18"/>
              </w:rPr>
              <w:t>, f</w:t>
            </w:r>
            <w:r w:rsidRPr="00D24CCF">
              <w:rPr>
                <w:sz w:val="18"/>
                <w:szCs w:val="18"/>
              </w:rPr>
              <w:t>aks.</w:t>
            </w:r>
            <w:r>
              <w:rPr>
                <w:sz w:val="18"/>
                <w:szCs w:val="18"/>
              </w:rPr>
              <w:t xml:space="preserve"> </w:t>
            </w:r>
            <w:r w:rsidRPr="00D24CCF">
              <w:rPr>
                <w:sz w:val="18"/>
                <w:szCs w:val="18"/>
              </w:rPr>
              <w:t>(8 315) 75 530</w:t>
            </w:r>
            <w:r>
              <w:rPr>
                <w:sz w:val="18"/>
                <w:szCs w:val="18"/>
              </w:rPr>
              <w:t>,</w:t>
            </w:r>
          </w:p>
          <w:p w:rsidR="00BA6098" w:rsidRDefault="00BA6098" w:rsidP="00CA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24CCF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. p. </w:t>
            </w:r>
            <w:proofErr w:type="spellStart"/>
            <w:smartTag w:uri="urn:schemas-microsoft-com:office:smarttags" w:element="PersonName">
              <w:r>
                <w:rPr>
                  <w:sz w:val="18"/>
                  <w:szCs w:val="18"/>
                </w:rPr>
                <w:t>alytus</w:t>
              </w:r>
              <w:proofErr w:type="spellEnd"/>
              <w:r>
                <w:rPr>
                  <w:sz w:val="18"/>
                  <w:szCs w:val="18"/>
                  <w:lang w:val="en-US"/>
                </w:rPr>
                <w:t>@</w:t>
              </w:r>
              <w:proofErr w:type="spellStart"/>
              <w:r>
                <w:rPr>
                  <w:sz w:val="18"/>
                  <w:szCs w:val="18"/>
                </w:rPr>
                <w:t>ligonine.lt</w:t>
              </w:r>
            </w:smartTag>
            <w:proofErr w:type="spellEnd"/>
            <w:r>
              <w:rPr>
                <w:sz w:val="18"/>
                <w:szCs w:val="18"/>
              </w:rPr>
              <w:t xml:space="preserve">, </w:t>
            </w:r>
            <w:hyperlink r:id="rId8" w:history="1">
              <w:r w:rsidRPr="00E337F8">
                <w:rPr>
                  <w:rStyle w:val="Hipersaitas"/>
                  <w:sz w:val="18"/>
                  <w:szCs w:val="18"/>
                </w:rPr>
                <w:t>www.ligonine.lt</w:t>
              </w:r>
            </w:hyperlink>
            <w:r w:rsidRPr="00E337F8">
              <w:rPr>
                <w:sz w:val="18"/>
                <w:szCs w:val="18"/>
              </w:rPr>
              <w:t>.</w:t>
            </w:r>
          </w:p>
          <w:p w:rsidR="00BA6098" w:rsidRPr="00E337F8" w:rsidRDefault="00BA6098" w:rsidP="00CA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190272175</w:t>
            </w:r>
          </w:p>
        </w:tc>
      </w:tr>
    </w:tbl>
    <w:p w:rsidR="00BA6098" w:rsidRDefault="00BA6098" w:rsidP="007F3860">
      <w:pPr>
        <w:jc w:val="both"/>
      </w:pPr>
    </w:p>
    <w:p w:rsidR="00D40C6E" w:rsidRDefault="00BA6098" w:rsidP="007F3860">
      <w:r>
        <w:t>Tiekėj</w:t>
      </w:r>
      <w:r w:rsidR="00EB0284">
        <w:t>ams</w:t>
      </w:r>
      <w:r w:rsidR="00031305">
        <w:tab/>
      </w:r>
      <w:r w:rsidR="007F3860">
        <w:t xml:space="preserve">                  </w:t>
      </w:r>
      <w:r w:rsidR="007F3860">
        <w:tab/>
      </w:r>
      <w:r w:rsidR="007F3860">
        <w:tab/>
      </w:r>
      <w:r>
        <w:t xml:space="preserve">            </w:t>
      </w:r>
      <w:r w:rsidR="00255A55">
        <w:t xml:space="preserve">                     </w:t>
      </w:r>
      <w:r>
        <w:t xml:space="preserve"> </w:t>
      </w:r>
      <w:r w:rsidR="005844AC">
        <w:t>202</w:t>
      </w:r>
      <w:r w:rsidR="00713B42">
        <w:t>5</w:t>
      </w:r>
      <w:r w:rsidR="005844AC">
        <w:t>-0</w:t>
      </w:r>
      <w:r w:rsidR="007B471C">
        <w:t>8</w:t>
      </w:r>
      <w:r w:rsidR="005844AC">
        <w:t>-</w:t>
      </w:r>
      <w:r w:rsidR="007B471C">
        <w:t>01</w:t>
      </w:r>
      <w:r w:rsidR="00255A55">
        <w:t xml:space="preserve">  </w:t>
      </w:r>
      <w:r w:rsidR="007F3860">
        <w:t xml:space="preserve"> Nr. SD-</w:t>
      </w:r>
      <w:r w:rsidR="007B471C">
        <w:t>1469</w:t>
      </w:r>
      <w:r w:rsidR="007F3860">
        <w:tab/>
        <w:t xml:space="preserve">                                           </w:t>
      </w:r>
    </w:p>
    <w:p w:rsidR="002107F1" w:rsidRDefault="002107F1" w:rsidP="007F3860">
      <w:pPr>
        <w:rPr>
          <w:rFonts w:eastAsiaTheme="minorHAnsi"/>
        </w:rPr>
      </w:pPr>
    </w:p>
    <w:p w:rsidR="002107F1" w:rsidRDefault="002107F1" w:rsidP="007F3860">
      <w:pPr>
        <w:rPr>
          <w:rFonts w:eastAsiaTheme="minorHAnsi"/>
        </w:rPr>
      </w:pPr>
    </w:p>
    <w:p w:rsidR="007F3860" w:rsidRDefault="00BA6098" w:rsidP="007F3860">
      <w:pPr>
        <w:jc w:val="both"/>
      </w:pPr>
      <w:r w:rsidRPr="009D1564">
        <w:rPr>
          <w:i/>
        </w:rPr>
        <w:t>Siunčiamas CVP IS susirašinėjimo priemonėmis</w:t>
      </w:r>
      <w:r w:rsidR="007F3860">
        <w:tab/>
      </w:r>
      <w:r w:rsidR="007F3860">
        <w:tab/>
      </w:r>
    </w:p>
    <w:p w:rsidR="007F3860" w:rsidRDefault="007F3860" w:rsidP="007F3860">
      <w:pPr>
        <w:jc w:val="both"/>
      </w:pPr>
    </w:p>
    <w:p w:rsidR="00004ADE" w:rsidRDefault="00004ADE" w:rsidP="00031305">
      <w:pPr>
        <w:rPr>
          <w:b/>
        </w:rPr>
      </w:pPr>
    </w:p>
    <w:p w:rsidR="007F3860" w:rsidRPr="00802FFF" w:rsidRDefault="00031305" w:rsidP="00031305">
      <w:pPr>
        <w:rPr>
          <w:b/>
        </w:rPr>
      </w:pPr>
      <w:r>
        <w:rPr>
          <w:b/>
        </w:rPr>
        <w:t xml:space="preserve">DĖL </w:t>
      </w:r>
      <w:r w:rsidR="00AD7211">
        <w:rPr>
          <w:b/>
        </w:rPr>
        <w:t xml:space="preserve">GAUTOS PRETENZIJOS IR </w:t>
      </w:r>
      <w:r w:rsidR="007B4E64">
        <w:rPr>
          <w:b/>
        </w:rPr>
        <w:t>PASIŪLYMŲ PATEIKIMO TERMINO</w:t>
      </w:r>
      <w:r w:rsidR="00AD7211">
        <w:rPr>
          <w:b/>
        </w:rPr>
        <w:t xml:space="preserve"> </w:t>
      </w:r>
    </w:p>
    <w:p w:rsidR="00004ADE" w:rsidRDefault="00004ADE" w:rsidP="007F3860">
      <w:pPr>
        <w:jc w:val="both"/>
        <w:rPr>
          <w:sz w:val="22"/>
          <w:szCs w:val="22"/>
        </w:rPr>
      </w:pPr>
    </w:p>
    <w:p w:rsidR="00D40C6E" w:rsidRPr="00EB0284" w:rsidRDefault="003C2637" w:rsidP="00EB0284">
      <w:pPr>
        <w:ind w:firstLine="567"/>
        <w:contextualSpacing/>
        <w:jc w:val="both"/>
        <w:rPr>
          <w:rFonts w:eastAsiaTheme="minorHAnsi"/>
        </w:rPr>
      </w:pPr>
      <w:proofErr w:type="spellStart"/>
      <w:r w:rsidRPr="00EB0284">
        <w:rPr>
          <w:lang w:eastAsia="ar-SA"/>
        </w:rPr>
        <w:t>VšĮ</w:t>
      </w:r>
      <w:proofErr w:type="spellEnd"/>
      <w:r w:rsidRPr="00EB0284">
        <w:rPr>
          <w:lang w:eastAsia="ar-SA"/>
        </w:rPr>
        <w:t xml:space="preserve"> </w:t>
      </w:r>
      <w:r w:rsidR="00D40C6E" w:rsidRPr="00EB0284">
        <w:rPr>
          <w:lang w:eastAsia="ar-SA"/>
        </w:rPr>
        <w:t xml:space="preserve">Alytaus apskrities S. Kudirkos ligoninė (toliau – Perkančioji organizacija) vykdo mažos vertės atvirą </w:t>
      </w:r>
      <w:r w:rsidR="00A32EF4" w:rsidRPr="00EB0284">
        <w:rPr>
          <w:color w:val="333333"/>
          <w:shd w:val="clear" w:color="auto" w:fill="FFFFFF"/>
        </w:rPr>
        <w:t xml:space="preserve">reagentų ir papildomų priemonių su panauda </w:t>
      </w:r>
      <w:r w:rsidR="00D40C6E" w:rsidRPr="00EB0284">
        <w:rPr>
          <w:lang w:eastAsia="ar-SA"/>
        </w:rPr>
        <w:t xml:space="preserve">pirkimą </w:t>
      </w:r>
      <w:r w:rsidR="00FD7E2D" w:rsidRPr="00EB0284">
        <w:rPr>
          <w:lang w:eastAsia="ar-SA"/>
        </w:rPr>
        <w:t xml:space="preserve">Nr. </w:t>
      </w:r>
      <w:r w:rsidR="00A32EF4" w:rsidRPr="00EB0284">
        <w:rPr>
          <w:lang w:eastAsia="ar-SA"/>
        </w:rPr>
        <w:t>3855911</w:t>
      </w:r>
      <w:r w:rsidR="00FD7E2D" w:rsidRPr="00EB0284">
        <w:rPr>
          <w:lang w:eastAsia="ar-SA"/>
        </w:rPr>
        <w:t xml:space="preserve"> </w:t>
      </w:r>
      <w:r w:rsidR="00D40C6E" w:rsidRPr="00EB0284">
        <w:rPr>
          <w:lang w:eastAsia="ar-SA"/>
        </w:rPr>
        <w:t>(toliau – Pirkimas), kuriame</w:t>
      </w:r>
      <w:r w:rsidR="00D40C6E" w:rsidRPr="00EB0284">
        <w:t>, CVP IS priemonėmis, 202</w:t>
      </w:r>
      <w:r w:rsidR="00A32EF4" w:rsidRPr="00EB0284">
        <w:t>5</w:t>
      </w:r>
      <w:r w:rsidR="00D40C6E" w:rsidRPr="00EB0284">
        <w:t xml:space="preserve"> m. liepos </w:t>
      </w:r>
      <w:r w:rsidR="00A32EF4" w:rsidRPr="00EB0284">
        <w:t>3</w:t>
      </w:r>
      <w:r w:rsidR="007B4E64" w:rsidRPr="00EB0284">
        <w:t>0</w:t>
      </w:r>
      <w:r w:rsidR="00D40C6E" w:rsidRPr="00EB0284">
        <w:t xml:space="preserve"> d. </w:t>
      </w:r>
      <w:r w:rsidR="00A32EF4" w:rsidRPr="00EB0284">
        <w:rPr>
          <w:color w:val="333333"/>
          <w:shd w:val="clear" w:color="auto" w:fill="FFFFFF"/>
        </w:rPr>
        <w:t>14:45</w:t>
      </w:r>
      <w:r w:rsidR="00A32EF4" w:rsidRPr="00EB028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D40C6E" w:rsidRPr="00EB028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D40C6E" w:rsidRPr="00EB0284">
        <w:t xml:space="preserve">val. gavo tiekėjo (toliau – Tiekėjas) pretenziją dėl pirkimo </w:t>
      </w:r>
      <w:r w:rsidR="00A32EF4" w:rsidRPr="00EB0284">
        <w:t xml:space="preserve">2 dalies techninės specifikacijos 16 pozicijos </w:t>
      </w:r>
      <w:r w:rsidR="00D40C6E" w:rsidRPr="00EB0284">
        <w:t>(toliau – Pretenzija).</w:t>
      </w:r>
    </w:p>
    <w:p w:rsidR="00A32EF4" w:rsidRPr="00EB0284" w:rsidRDefault="00A32EF4" w:rsidP="00EB0284">
      <w:pPr>
        <w:pStyle w:val="Default"/>
        <w:ind w:firstLine="567"/>
        <w:contextualSpacing/>
        <w:jc w:val="both"/>
        <w:rPr>
          <w:b/>
          <w:bCs/>
        </w:rPr>
      </w:pPr>
      <w:r w:rsidRPr="00EB0284">
        <w:t>Pretenzijoje tiekėjas nurod</w:t>
      </w:r>
      <w:r w:rsidR="00EB0284">
        <w:t>ė</w:t>
      </w:r>
      <w:r w:rsidRPr="00EB0284">
        <w:t>, kad</w:t>
      </w:r>
      <w:r w:rsidRPr="00EB0284">
        <w:rPr>
          <w:b/>
          <w:bCs/>
        </w:rPr>
        <w:t xml:space="preserve"> </w:t>
      </w:r>
      <w:r w:rsidRPr="00EB0284">
        <w:t xml:space="preserve">šis reikalavimas yra perteklinis ir nepagrįstai ribojantis konkurenciją. Šiuos reikalavimus atitinka tik vienas gamintojas. Pagal Viešųjų pirkimų tarnybos išaiškinimą analizatorių technines specifikacijas privalo atitikti mažiausiai 3 gamintojai. </w:t>
      </w:r>
    </w:p>
    <w:p w:rsidR="00A32EF4" w:rsidRPr="00EB0284" w:rsidRDefault="00A32EF4" w:rsidP="00EB0284">
      <w:pPr>
        <w:pStyle w:val="Default"/>
        <w:ind w:firstLine="567"/>
        <w:contextualSpacing/>
        <w:jc w:val="both"/>
      </w:pPr>
      <w:r w:rsidRPr="00EB0284">
        <w:t>Ir  praš</w:t>
      </w:r>
      <w:r w:rsidR="00EB0284">
        <w:t>ė</w:t>
      </w:r>
      <w:r w:rsidRPr="00EB0284">
        <w:t xml:space="preserve"> pakeisti taip „</w:t>
      </w:r>
      <w:r w:rsidRPr="00EB0284">
        <w:rPr>
          <w:bCs/>
        </w:rPr>
        <w:t>analizatoriuje integruotas laikmatis arba lygiavertė priemonė tyrimo trukmei įvertinti. Jei tyrimo trukmė &lt; 5 min. laikmatis nebūtinas</w:t>
      </w:r>
      <w:r w:rsidRPr="00EB0284">
        <w:t>“</w:t>
      </w:r>
      <w:r w:rsidRPr="00EB0284">
        <w:rPr>
          <w:bCs/>
        </w:rPr>
        <w:t>, nurodydamas, kad</w:t>
      </w:r>
      <w:r w:rsidRPr="00EB0284">
        <w:rPr>
          <w:b/>
          <w:bCs/>
        </w:rPr>
        <w:t xml:space="preserve"> </w:t>
      </w:r>
      <w:r w:rsidRPr="00EB0284">
        <w:t>taip bus užtikrinta didesnė konkurencija, leidžiant pateikti geriausius pasiūlymus, atitinkančius šiuolaikines medicinos technologijas ir praktiką.</w:t>
      </w:r>
    </w:p>
    <w:p w:rsidR="00AD7211" w:rsidRPr="00EB0284" w:rsidRDefault="00D40C6E" w:rsidP="00EB0284">
      <w:pPr>
        <w:ind w:firstLine="567"/>
        <w:contextualSpacing/>
        <w:jc w:val="both"/>
      </w:pPr>
      <w:r w:rsidRPr="00EB0284">
        <w:rPr>
          <w:b/>
        </w:rPr>
        <w:t xml:space="preserve">Perkančioji organizacija </w:t>
      </w:r>
      <w:r w:rsidR="00AD7211" w:rsidRPr="00EB0284">
        <w:rPr>
          <w:b/>
        </w:rPr>
        <w:t>suti</w:t>
      </w:r>
      <w:r w:rsidRPr="00EB0284">
        <w:rPr>
          <w:b/>
        </w:rPr>
        <w:t>k</w:t>
      </w:r>
      <w:r w:rsidR="00AD7211" w:rsidRPr="00EB0284">
        <w:rPr>
          <w:b/>
        </w:rPr>
        <w:t>o</w:t>
      </w:r>
      <w:r w:rsidRPr="00EB0284">
        <w:rPr>
          <w:b/>
        </w:rPr>
        <w:t xml:space="preserve"> su tiekėjo </w:t>
      </w:r>
      <w:r w:rsidR="006E37C0" w:rsidRPr="00EB0284">
        <w:rPr>
          <w:b/>
        </w:rPr>
        <w:t>P</w:t>
      </w:r>
      <w:r w:rsidRPr="00EB0284">
        <w:rPr>
          <w:b/>
        </w:rPr>
        <w:t>rete</w:t>
      </w:r>
      <w:r w:rsidR="00A32EF4" w:rsidRPr="00EB0284">
        <w:rPr>
          <w:b/>
        </w:rPr>
        <w:t>nzijoje keliamais reikalavimais</w:t>
      </w:r>
      <w:r w:rsidRPr="00EB0284">
        <w:rPr>
          <w:b/>
        </w:rPr>
        <w:t xml:space="preserve"> ir </w:t>
      </w:r>
      <w:r w:rsidR="00AD7211" w:rsidRPr="00EB0284">
        <w:rPr>
          <w:b/>
        </w:rPr>
        <w:t>tenkino Tiekėjo Pretenzij</w:t>
      </w:r>
      <w:r w:rsidR="00A32EF4" w:rsidRPr="00EB0284">
        <w:rPr>
          <w:b/>
        </w:rPr>
        <w:t>ą</w:t>
      </w:r>
      <w:r w:rsidRPr="00EB0284">
        <w:rPr>
          <w:b/>
        </w:rPr>
        <w:t>.</w:t>
      </w:r>
      <w:r w:rsidR="00AD7211" w:rsidRPr="00EB0284">
        <w:t xml:space="preserve"> </w:t>
      </w:r>
    </w:p>
    <w:p w:rsidR="00A32EF4" w:rsidRPr="00EB0284" w:rsidRDefault="00A32EF4" w:rsidP="00EB0284">
      <w:pPr>
        <w:ind w:firstLine="567"/>
        <w:contextualSpacing/>
        <w:jc w:val="both"/>
      </w:pPr>
      <w:r w:rsidRPr="00EB0284">
        <w:t>Atsižvelgiant į tai, tikslinama pirkimo 2 dalies „Gliukozės kraujo tyrimai atliekami pusiau automatiniu analizatoriumi“ techninės specifikacijos „2. DALIS. PUSIAU AUTOMATINIS GLIUKOZĖS ANALIZATORIUS“ 16 eilutė ir išdėstoma taip:</w:t>
      </w:r>
    </w:p>
    <w:tbl>
      <w:tblPr>
        <w:tblW w:w="9793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"/>
        <w:gridCol w:w="5528"/>
        <w:gridCol w:w="3336"/>
      </w:tblGrid>
      <w:tr w:rsidR="00A32EF4" w:rsidRPr="00EB0284" w:rsidTr="001F49D5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EF4" w:rsidRPr="00EB0284" w:rsidRDefault="00A32EF4" w:rsidP="00EB0284">
            <w:pPr>
              <w:contextualSpacing/>
              <w:jc w:val="center"/>
            </w:pPr>
            <w:r w:rsidRPr="00EB0284"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EF4" w:rsidRPr="00EB0284" w:rsidRDefault="00A32EF4" w:rsidP="00EB0284">
            <w:pPr>
              <w:contextualSpacing/>
              <w:jc w:val="center"/>
            </w:pPr>
            <w:r w:rsidRPr="00EB0284">
              <w:t xml:space="preserve">Analizatoriuje </w:t>
            </w:r>
            <w:r w:rsidRPr="00EB0284">
              <w:rPr>
                <w:bCs/>
              </w:rPr>
              <w:t>integruotas laikmatis arba lygiavertė priemonė tyrimo trukmei įvertinti. Jei tyrimo trukmė &lt; 5 min. laikmatis nebūtinas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EF4" w:rsidRPr="00EB0284" w:rsidRDefault="00A32EF4" w:rsidP="00EB0284">
            <w:pPr>
              <w:contextualSpacing/>
              <w:jc w:val="center"/>
            </w:pPr>
            <w:r w:rsidRPr="00EB0284">
              <w:t>Būtina</w:t>
            </w:r>
          </w:p>
        </w:tc>
      </w:tr>
    </w:tbl>
    <w:p w:rsidR="00A32EF4" w:rsidRPr="00EB0284" w:rsidRDefault="00A32EF4" w:rsidP="00EB0284">
      <w:pPr>
        <w:ind w:firstLine="567"/>
        <w:contextualSpacing/>
        <w:jc w:val="both"/>
      </w:pPr>
    </w:p>
    <w:p w:rsidR="00AD7211" w:rsidRPr="00EB0284" w:rsidRDefault="00A32EF4" w:rsidP="00EB0284">
      <w:pPr>
        <w:ind w:firstLine="567"/>
        <w:contextualSpacing/>
        <w:jc w:val="both"/>
        <w:rPr>
          <w:lang w:val="en-US"/>
        </w:rPr>
      </w:pPr>
      <w:r w:rsidRPr="00EB0284">
        <w:t>Atsižvelgiant į pateiktą</w:t>
      </w:r>
      <w:r w:rsidR="00AD7211" w:rsidRPr="00EB0284">
        <w:t xml:space="preserve"> tikslin</w:t>
      </w:r>
      <w:r w:rsidRPr="00EB0284">
        <w:t>imą,</w:t>
      </w:r>
      <w:r w:rsidR="00AD7211" w:rsidRPr="00EB0284">
        <w:t xml:space="preserve"> </w:t>
      </w:r>
      <w:r w:rsidR="00AD7211" w:rsidRPr="00EB0284">
        <w:rPr>
          <w:rFonts w:cstheme="minorHAnsi"/>
          <w:b/>
        </w:rPr>
        <w:t>Pasiūlymų pateikimo terminas nukeliamas į 202</w:t>
      </w:r>
      <w:r w:rsidRPr="00EB0284">
        <w:rPr>
          <w:rFonts w:cstheme="minorHAnsi"/>
          <w:b/>
        </w:rPr>
        <w:t>5</w:t>
      </w:r>
      <w:r w:rsidR="00AD7211" w:rsidRPr="00EB0284">
        <w:rPr>
          <w:rFonts w:cstheme="minorHAnsi"/>
          <w:b/>
        </w:rPr>
        <w:t xml:space="preserve"> m. </w:t>
      </w:r>
      <w:r w:rsidRPr="00EB0284">
        <w:rPr>
          <w:rFonts w:cstheme="minorHAnsi"/>
          <w:b/>
        </w:rPr>
        <w:t>rugpjūčio 7 d. 10</w:t>
      </w:r>
      <w:r w:rsidR="00AD7211" w:rsidRPr="00EB0284">
        <w:rPr>
          <w:rFonts w:cstheme="minorHAnsi"/>
          <w:b/>
        </w:rPr>
        <w:t xml:space="preserve"> val. 00 min.</w:t>
      </w:r>
    </w:p>
    <w:p w:rsidR="00AD7211" w:rsidRPr="00EB0284" w:rsidRDefault="00AD7211" w:rsidP="00AD7211">
      <w:pPr>
        <w:ind w:firstLine="567"/>
        <w:jc w:val="both"/>
        <w:rPr>
          <w:b/>
        </w:rPr>
      </w:pPr>
    </w:p>
    <w:p w:rsidR="00AD7211" w:rsidRPr="00EB0284" w:rsidRDefault="00AD7211" w:rsidP="00AD7211">
      <w:pPr>
        <w:ind w:firstLine="567"/>
        <w:contextualSpacing/>
        <w:jc w:val="both"/>
      </w:pPr>
    </w:p>
    <w:p w:rsidR="007F3860" w:rsidRPr="00EB0284" w:rsidRDefault="007F3860" w:rsidP="00A32EF4">
      <w:r w:rsidRPr="00EB0284">
        <w:t>Viešo</w:t>
      </w:r>
      <w:r w:rsidR="00031305" w:rsidRPr="00EB0284">
        <w:t xml:space="preserve">jo  pirkimo komisijos </w:t>
      </w:r>
      <w:r w:rsidR="00A32EF4" w:rsidRPr="00EB0284">
        <w:t>pirmininkė</w:t>
      </w:r>
      <w:r w:rsidR="00031305" w:rsidRPr="00EB0284">
        <w:t xml:space="preserve">           </w:t>
      </w:r>
      <w:r w:rsidR="007B471C">
        <w:t xml:space="preserve">(parašas)     </w:t>
      </w:r>
      <w:r w:rsidR="00A32EF4" w:rsidRPr="00EB0284">
        <w:t xml:space="preserve">        </w:t>
      </w:r>
      <w:r w:rsidR="008D4E15" w:rsidRPr="00EB0284">
        <w:t xml:space="preserve">           </w:t>
      </w:r>
      <w:r w:rsidR="00A32EF4" w:rsidRPr="00EB0284">
        <w:t xml:space="preserve">Bernadeta </w:t>
      </w:r>
      <w:proofErr w:type="spellStart"/>
      <w:r w:rsidR="00A32EF4" w:rsidRPr="00EB0284">
        <w:t>Navalinskienė</w:t>
      </w:r>
      <w:proofErr w:type="spellEnd"/>
      <w:r w:rsidRPr="00EB0284">
        <w:t xml:space="preserve">            </w:t>
      </w:r>
    </w:p>
    <w:p w:rsidR="007F3860" w:rsidRPr="00EB0284" w:rsidRDefault="007F3860" w:rsidP="007F3860"/>
    <w:p w:rsidR="00A32EF4" w:rsidRDefault="00A32EF4" w:rsidP="007F3860"/>
    <w:p w:rsidR="00A32EF4" w:rsidRDefault="00A32EF4" w:rsidP="007F3860"/>
    <w:p w:rsidR="00A32EF4" w:rsidRDefault="00A32EF4" w:rsidP="007F3860"/>
    <w:p w:rsidR="00A32EF4" w:rsidRDefault="00A32EF4" w:rsidP="007F3860"/>
    <w:p w:rsidR="00A32EF4" w:rsidRDefault="00A32EF4" w:rsidP="007F3860"/>
    <w:p w:rsidR="007F3860" w:rsidRDefault="007F3860" w:rsidP="007F3860"/>
    <w:p w:rsidR="007F3860" w:rsidRPr="00C3656A" w:rsidRDefault="00031305" w:rsidP="007F3860">
      <w:r>
        <w:t xml:space="preserve">Edita </w:t>
      </w:r>
      <w:proofErr w:type="spellStart"/>
      <w:r>
        <w:t>Zagurskienė</w:t>
      </w:r>
      <w:proofErr w:type="spellEnd"/>
      <w:r w:rsidR="008D4E15">
        <w:t>, +370 315</w:t>
      </w:r>
      <w:r w:rsidR="007F3860" w:rsidRPr="00C3656A">
        <w:t xml:space="preserve"> 5</w:t>
      </w:r>
      <w:r w:rsidR="007F3860">
        <w:t>6 3</w:t>
      </w:r>
      <w:r>
        <w:t>65</w:t>
      </w:r>
      <w:r w:rsidR="00F30A6F">
        <w:t xml:space="preserve">, </w:t>
      </w:r>
      <w:hyperlink r:id="rId9" w:history="1">
        <w:r w:rsidR="00F30A6F" w:rsidRPr="00415E4A">
          <w:rPr>
            <w:rStyle w:val="Hipersaitas"/>
          </w:rPr>
          <w:t>e.zagurskiene</w:t>
        </w:r>
        <w:r w:rsidR="00F30A6F" w:rsidRPr="00415E4A">
          <w:rPr>
            <w:rStyle w:val="Hipersaitas"/>
            <w:lang w:val="en-US"/>
          </w:rPr>
          <w:t>@</w:t>
        </w:r>
        <w:r w:rsidR="00F30A6F" w:rsidRPr="00415E4A">
          <w:rPr>
            <w:rStyle w:val="Hipersaitas"/>
          </w:rPr>
          <w:t>ligonine.lt</w:t>
        </w:r>
      </w:hyperlink>
      <w:r w:rsidR="00F30A6F">
        <w:t xml:space="preserve"> </w:t>
      </w:r>
    </w:p>
    <w:sectPr w:rsidR="007F3860" w:rsidRPr="00C3656A" w:rsidSect="00BA6098">
      <w:pgSz w:w="11906" w:h="16838"/>
      <w:pgMar w:top="1134" w:right="567" w:bottom="1134" w:left="1701" w:header="17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211" w:rsidRDefault="00AD7211" w:rsidP="00031305">
      <w:r>
        <w:separator/>
      </w:r>
    </w:p>
  </w:endnote>
  <w:endnote w:type="continuationSeparator" w:id="1">
    <w:p w:rsidR="00AD7211" w:rsidRDefault="00AD7211" w:rsidP="0003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211" w:rsidRDefault="00AD7211" w:rsidP="00031305">
      <w:r>
        <w:separator/>
      </w:r>
    </w:p>
  </w:footnote>
  <w:footnote w:type="continuationSeparator" w:id="1">
    <w:p w:rsidR="00AD7211" w:rsidRDefault="00AD7211" w:rsidP="00031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1D5"/>
    <w:multiLevelType w:val="hybridMultilevel"/>
    <w:tmpl w:val="9B92C5B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32AA"/>
    <w:multiLevelType w:val="hybridMultilevel"/>
    <w:tmpl w:val="E37EF952"/>
    <w:lvl w:ilvl="0" w:tplc="75965A6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" w:hanging="360"/>
      </w:pPr>
    </w:lvl>
    <w:lvl w:ilvl="2" w:tplc="0427001B" w:tentative="1">
      <w:start w:val="1"/>
      <w:numFmt w:val="lowerRoman"/>
      <w:lvlText w:val="%3."/>
      <w:lvlJc w:val="right"/>
      <w:pPr>
        <w:ind w:left="742" w:hanging="180"/>
      </w:pPr>
    </w:lvl>
    <w:lvl w:ilvl="3" w:tplc="0427000F" w:tentative="1">
      <w:start w:val="1"/>
      <w:numFmt w:val="decimal"/>
      <w:lvlText w:val="%4."/>
      <w:lvlJc w:val="left"/>
      <w:pPr>
        <w:ind w:left="1462" w:hanging="360"/>
      </w:pPr>
    </w:lvl>
    <w:lvl w:ilvl="4" w:tplc="04270019" w:tentative="1">
      <w:start w:val="1"/>
      <w:numFmt w:val="lowerLetter"/>
      <w:lvlText w:val="%5."/>
      <w:lvlJc w:val="left"/>
      <w:pPr>
        <w:ind w:left="2182" w:hanging="360"/>
      </w:pPr>
    </w:lvl>
    <w:lvl w:ilvl="5" w:tplc="0427001B" w:tentative="1">
      <w:start w:val="1"/>
      <w:numFmt w:val="lowerRoman"/>
      <w:lvlText w:val="%6."/>
      <w:lvlJc w:val="right"/>
      <w:pPr>
        <w:ind w:left="2902" w:hanging="180"/>
      </w:pPr>
    </w:lvl>
    <w:lvl w:ilvl="6" w:tplc="0427000F" w:tentative="1">
      <w:start w:val="1"/>
      <w:numFmt w:val="decimal"/>
      <w:lvlText w:val="%7."/>
      <w:lvlJc w:val="left"/>
      <w:pPr>
        <w:ind w:left="3622" w:hanging="360"/>
      </w:pPr>
    </w:lvl>
    <w:lvl w:ilvl="7" w:tplc="04270019" w:tentative="1">
      <w:start w:val="1"/>
      <w:numFmt w:val="lowerLetter"/>
      <w:lvlText w:val="%8."/>
      <w:lvlJc w:val="left"/>
      <w:pPr>
        <w:ind w:left="4342" w:hanging="360"/>
      </w:pPr>
    </w:lvl>
    <w:lvl w:ilvl="8" w:tplc="0427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">
    <w:nsid w:val="7E543600"/>
    <w:multiLevelType w:val="hybridMultilevel"/>
    <w:tmpl w:val="3030F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860"/>
    <w:rsid w:val="00004ADE"/>
    <w:rsid w:val="000231F7"/>
    <w:rsid w:val="00031305"/>
    <w:rsid w:val="000C4D82"/>
    <w:rsid w:val="000E0955"/>
    <w:rsid w:val="0011227D"/>
    <w:rsid w:val="002107F1"/>
    <w:rsid w:val="002110DF"/>
    <w:rsid w:val="00255A55"/>
    <w:rsid w:val="00282F69"/>
    <w:rsid w:val="00361E98"/>
    <w:rsid w:val="00367890"/>
    <w:rsid w:val="003C2637"/>
    <w:rsid w:val="0047372B"/>
    <w:rsid w:val="004A4A89"/>
    <w:rsid w:val="004E31F4"/>
    <w:rsid w:val="004E4DC7"/>
    <w:rsid w:val="0052411D"/>
    <w:rsid w:val="0053377A"/>
    <w:rsid w:val="005844AC"/>
    <w:rsid w:val="00691BC3"/>
    <w:rsid w:val="006A3667"/>
    <w:rsid w:val="006E37C0"/>
    <w:rsid w:val="00713B42"/>
    <w:rsid w:val="00764EEE"/>
    <w:rsid w:val="007B471C"/>
    <w:rsid w:val="007B4E64"/>
    <w:rsid w:val="007F3860"/>
    <w:rsid w:val="008154E3"/>
    <w:rsid w:val="008D4E15"/>
    <w:rsid w:val="00914AC2"/>
    <w:rsid w:val="009A55DB"/>
    <w:rsid w:val="009B29B3"/>
    <w:rsid w:val="009B5D7A"/>
    <w:rsid w:val="009D6C65"/>
    <w:rsid w:val="00A32EF4"/>
    <w:rsid w:val="00A81D70"/>
    <w:rsid w:val="00AD7211"/>
    <w:rsid w:val="00B27486"/>
    <w:rsid w:val="00B33145"/>
    <w:rsid w:val="00B33DA1"/>
    <w:rsid w:val="00B60559"/>
    <w:rsid w:val="00BA6098"/>
    <w:rsid w:val="00C02560"/>
    <w:rsid w:val="00C22B60"/>
    <w:rsid w:val="00C74682"/>
    <w:rsid w:val="00CA7D52"/>
    <w:rsid w:val="00CB39A0"/>
    <w:rsid w:val="00D12BD7"/>
    <w:rsid w:val="00D40C6E"/>
    <w:rsid w:val="00DA109C"/>
    <w:rsid w:val="00DC3B37"/>
    <w:rsid w:val="00DF4438"/>
    <w:rsid w:val="00E200FA"/>
    <w:rsid w:val="00E27F1C"/>
    <w:rsid w:val="00EB0284"/>
    <w:rsid w:val="00EF52E6"/>
    <w:rsid w:val="00F30A6F"/>
    <w:rsid w:val="00F43CB9"/>
    <w:rsid w:val="00F7526F"/>
    <w:rsid w:val="00FA6211"/>
    <w:rsid w:val="00FB2832"/>
    <w:rsid w:val="00FD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86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F3860"/>
    <w:pPr>
      <w:keepNext/>
      <w:jc w:val="center"/>
      <w:outlineLvl w:val="0"/>
    </w:pPr>
    <w:rPr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30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3860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rsid w:val="007F386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0313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31305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30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A7D52"/>
    <w:pPr>
      <w:ind w:left="720"/>
      <w:contextualSpacing/>
    </w:pPr>
  </w:style>
  <w:style w:type="paragraph" w:customStyle="1" w:styleId="Body2">
    <w:name w:val="Body 2"/>
    <w:rsid w:val="00361E98"/>
    <w:pPr>
      <w:suppressAutoHyphens/>
      <w:spacing w:after="40"/>
      <w:ind w:firstLine="697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110DF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2110DF"/>
    <w:pPr>
      <w:ind w:firstLine="697"/>
    </w:pPr>
    <w:rPr>
      <w:rFonts w:ascii="Times New Roman" w:eastAsiaTheme="minorEastAs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jtip">
    <w:name w:val="tajtip"/>
    <w:basedOn w:val="prastasis"/>
    <w:rsid w:val="00C02560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A32EF4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onin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zagurskiene@ligoni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e.zagurskiene</cp:lastModifiedBy>
  <cp:revision>4</cp:revision>
  <cp:lastPrinted>2024-07-10T07:43:00Z</cp:lastPrinted>
  <dcterms:created xsi:type="dcterms:W3CDTF">2025-08-01T10:44:00Z</dcterms:created>
  <dcterms:modified xsi:type="dcterms:W3CDTF">2025-08-01T13:02:00Z</dcterms:modified>
</cp:coreProperties>
</file>