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0A1408DE"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712757">
            <w:rPr>
              <w:rStyle w:val="normaltextrun"/>
              <w:rFonts w:ascii="Calibri" w:hAnsi="Calibri" w:cs="Segoe UI"/>
              <w:lang w:val="lt-LT"/>
            </w:rPr>
            <w:t>komisijos 2025-</w:t>
          </w:r>
          <w:r w:rsidR="00884273" w:rsidRPr="00712757">
            <w:rPr>
              <w:rStyle w:val="normaltextrun"/>
              <w:rFonts w:ascii="Calibri" w:hAnsi="Calibri" w:cs="Segoe UI"/>
              <w:lang w:val="lt-LT"/>
            </w:rPr>
            <w:t>07-</w:t>
          </w:r>
          <w:r w:rsidR="00712757" w:rsidRPr="00712757">
            <w:rPr>
              <w:rStyle w:val="normaltextrun"/>
              <w:rFonts w:ascii="Calibri" w:hAnsi="Calibri" w:cs="Segoe UI"/>
              <w:lang w:val="lt-LT"/>
            </w:rPr>
            <w:t>24</w:t>
          </w:r>
          <w:r w:rsidRPr="00712757">
            <w:rPr>
              <w:rStyle w:val="normaltextrun"/>
              <w:rFonts w:ascii="Calibri" w:hAnsi="Calibri" w:cs="Segoe UI"/>
              <w:lang w:val="lt-LT"/>
            </w:rPr>
            <w:t>    protokolu Nr.</w:t>
          </w:r>
          <w:r w:rsidRPr="00712757">
            <w:rPr>
              <w:rStyle w:val="eop"/>
              <w:rFonts w:ascii="Calibri" w:hAnsi="Calibri" w:cs="Segoe UI"/>
            </w:rPr>
            <w:t> </w:t>
          </w:r>
          <w:r w:rsidR="00A86FF5" w:rsidRPr="00712757">
            <w:rPr>
              <w:rStyle w:val="eop"/>
              <w:rFonts w:ascii="Calibri" w:hAnsi="Calibri" w:cs="Segoe UI"/>
            </w:rPr>
            <w:t>64Ū-</w:t>
          </w:r>
          <w:r w:rsidR="00712757" w:rsidRPr="00712757">
            <w:rPr>
              <w:rStyle w:val="eop"/>
              <w:rFonts w:ascii="Calibri" w:hAnsi="Calibri" w:cs="Segoe UI"/>
            </w:rPr>
            <w:t>285</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5D79D07E"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F07B90" w:rsidRPr="00F07B90">
            <w:rPr>
              <w:rFonts w:cstheme="minorHAnsi"/>
              <w:b/>
              <w:bCs/>
              <w:sz w:val="28"/>
              <w:szCs w:val="28"/>
            </w:rPr>
            <w:t>CYBERRANGE NAUDOJAMŲ TARNYBINIŲ STOČIŲ PROGRAMINĖS ĮRANGOS NUOMA IR TECHNINIS PALAIKYMAS</w:t>
          </w:r>
          <w:r w:rsidR="00D526C8" w:rsidRPr="00A4290E">
            <w:rPr>
              <w:rFonts w:cstheme="minorHAnsi"/>
              <w:b/>
              <w:bCs/>
              <w:sz w:val="28"/>
              <w:szCs w:val="28"/>
            </w:rPr>
            <w:t>“</w:t>
          </w:r>
        </w:p>
        <w:p w14:paraId="18ACC6AD" w14:textId="4BAFA922"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350074069"/>
            <w:docPartObj>
              <w:docPartGallery w:val="Table of Contents"/>
              <w:docPartUnique/>
            </w:docPartObj>
          </w:sdtPr>
          <w:sdtEndPr>
            <w:rPr>
              <w:b/>
              <w:bCs/>
              <w:noProof/>
            </w:rPr>
          </w:sdtEndPr>
          <w:sdtContent>
            <w:p w14:paraId="32AA6359" w14:textId="4043F731" w:rsidR="0029790D" w:rsidRDefault="0029790D">
              <w:pPr>
                <w:pStyle w:val="TOCHeading"/>
              </w:pPr>
              <w:proofErr w:type="spellStart"/>
              <w:r>
                <w:t>Contents</w:t>
              </w:r>
              <w:proofErr w:type="spellEnd"/>
            </w:p>
            <w:p w14:paraId="4479B2C1" w14:textId="78259712" w:rsidR="007B4895" w:rsidRDefault="0029790D">
              <w:pPr>
                <w:pStyle w:val="TOC1"/>
                <w:tabs>
                  <w:tab w:val="left" w:pos="660"/>
                </w:tabs>
                <w:rPr>
                  <w:noProof/>
                  <w:sz w:val="22"/>
                  <w:szCs w:val="22"/>
                  <w:lang w:val="en-US" w:eastAsia="en-US"/>
                </w:rPr>
              </w:pPr>
              <w:r>
                <w:fldChar w:fldCharType="begin"/>
              </w:r>
              <w:r>
                <w:instrText xml:space="preserve"> TOC \o "1-3" \h \z \u </w:instrText>
              </w:r>
              <w:r>
                <w:fldChar w:fldCharType="separate"/>
              </w:r>
              <w:hyperlink w:anchor="_Toc204245748" w:history="1">
                <w:r w:rsidR="007B4895" w:rsidRPr="007B6BC8">
                  <w:rPr>
                    <w:rStyle w:val="Hyperlink"/>
                    <w:noProof/>
                  </w:rPr>
                  <w:t>1.</w:t>
                </w:r>
                <w:r w:rsidR="007B4895">
                  <w:rPr>
                    <w:noProof/>
                    <w:sz w:val="22"/>
                    <w:szCs w:val="22"/>
                    <w:lang w:val="en-US" w:eastAsia="en-US"/>
                  </w:rPr>
                  <w:tab/>
                </w:r>
                <w:r w:rsidR="007B4895" w:rsidRPr="007B6BC8">
                  <w:rPr>
                    <w:rStyle w:val="Hyperlink"/>
                    <w:noProof/>
                  </w:rPr>
                  <w:t>Bendra informacija</w:t>
                </w:r>
                <w:r w:rsidR="007B4895">
                  <w:rPr>
                    <w:noProof/>
                    <w:webHidden/>
                  </w:rPr>
                  <w:tab/>
                </w:r>
                <w:r w:rsidR="007B4895">
                  <w:rPr>
                    <w:noProof/>
                    <w:webHidden/>
                  </w:rPr>
                  <w:fldChar w:fldCharType="begin"/>
                </w:r>
                <w:r w:rsidR="007B4895">
                  <w:rPr>
                    <w:noProof/>
                    <w:webHidden/>
                  </w:rPr>
                  <w:instrText xml:space="preserve"> PAGEREF _Toc204245748 \h </w:instrText>
                </w:r>
                <w:r w:rsidR="007B4895">
                  <w:rPr>
                    <w:noProof/>
                    <w:webHidden/>
                  </w:rPr>
                </w:r>
                <w:r w:rsidR="007B4895">
                  <w:rPr>
                    <w:noProof/>
                    <w:webHidden/>
                  </w:rPr>
                  <w:fldChar w:fldCharType="separate"/>
                </w:r>
                <w:r w:rsidR="007B4895">
                  <w:rPr>
                    <w:noProof/>
                    <w:webHidden/>
                  </w:rPr>
                  <w:t>2</w:t>
                </w:r>
                <w:r w:rsidR="007B4895">
                  <w:rPr>
                    <w:noProof/>
                    <w:webHidden/>
                  </w:rPr>
                  <w:fldChar w:fldCharType="end"/>
                </w:r>
              </w:hyperlink>
            </w:p>
            <w:p w14:paraId="0BCB7B6B" w14:textId="2631BD4D" w:rsidR="007B4895" w:rsidRDefault="00F07B90">
              <w:pPr>
                <w:pStyle w:val="TOC1"/>
                <w:rPr>
                  <w:noProof/>
                  <w:sz w:val="22"/>
                  <w:szCs w:val="22"/>
                  <w:lang w:val="en-US" w:eastAsia="en-US"/>
                </w:rPr>
              </w:pPr>
              <w:hyperlink w:anchor="_Toc204245749" w:history="1">
                <w:r w:rsidR="007B4895" w:rsidRPr="007B6BC8">
                  <w:rPr>
                    <w:rStyle w:val="Hyperlink"/>
                    <w:rFonts w:ascii="Calibri" w:hAnsi="Calibri" w:cs="Calibri"/>
                    <w:noProof/>
                  </w:rPr>
                  <w:t>2</w:t>
                </w:r>
                <w:r w:rsidR="007B4895" w:rsidRPr="007B6BC8">
                  <w:rPr>
                    <w:rStyle w:val="Hyperlink"/>
                    <w:noProof/>
                  </w:rPr>
                  <w:t>. Pirkimo objektas</w:t>
                </w:r>
                <w:r w:rsidR="007B4895">
                  <w:rPr>
                    <w:noProof/>
                    <w:webHidden/>
                  </w:rPr>
                  <w:tab/>
                </w:r>
                <w:r w:rsidR="007B4895">
                  <w:rPr>
                    <w:noProof/>
                    <w:webHidden/>
                  </w:rPr>
                  <w:fldChar w:fldCharType="begin"/>
                </w:r>
                <w:r w:rsidR="007B4895">
                  <w:rPr>
                    <w:noProof/>
                    <w:webHidden/>
                  </w:rPr>
                  <w:instrText xml:space="preserve"> PAGEREF _Toc204245749 \h </w:instrText>
                </w:r>
                <w:r w:rsidR="007B4895">
                  <w:rPr>
                    <w:noProof/>
                    <w:webHidden/>
                  </w:rPr>
                </w:r>
                <w:r w:rsidR="007B4895">
                  <w:rPr>
                    <w:noProof/>
                    <w:webHidden/>
                  </w:rPr>
                  <w:fldChar w:fldCharType="separate"/>
                </w:r>
                <w:r w:rsidR="007B4895">
                  <w:rPr>
                    <w:noProof/>
                    <w:webHidden/>
                  </w:rPr>
                  <w:t>2</w:t>
                </w:r>
                <w:r w:rsidR="007B4895">
                  <w:rPr>
                    <w:noProof/>
                    <w:webHidden/>
                  </w:rPr>
                  <w:fldChar w:fldCharType="end"/>
                </w:r>
              </w:hyperlink>
            </w:p>
            <w:p w14:paraId="184A8187" w14:textId="46B8194C" w:rsidR="007B4895" w:rsidRDefault="00F07B90">
              <w:pPr>
                <w:pStyle w:val="TOC1"/>
                <w:rPr>
                  <w:noProof/>
                  <w:sz w:val="22"/>
                  <w:szCs w:val="22"/>
                  <w:lang w:val="en-US" w:eastAsia="en-US"/>
                </w:rPr>
              </w:pPr>
              <w:hyperlink w:anchor="_Toc204245750" w:history="1">
                <w:r w:rsidR="007B4895" w:rsidRPr="007B6BC8">
                  <w:rPr>
                    <w:rStyle w:val="Hyperlink"/>
                    <w:noProof/>
                  </w:rPr>
                  <w:t>4. Tiekėjų pašalinimo pagrindai ir kvalifikacijos reikalavimai</w:t>
                </w:r>
                <w:r w:rsidR="007B4895">
                  <w:rPr>
                    <w:noProof/>
                    <w:webHidden/>
                  </w:rPr>
                  <w:tab/>
                </w:r>
                <w:r w:rsidR="007B4895">
                  <w:rPr>
                    <w:noProof/>
                    <w:webHidden/>
                  </w:rPr>
                  <w:fldChar w:fldCharType="begin"/>
                </w:r>
                <w:r w:rsidR="007B4895">
                  <w:rPr>
                    <w:noProof/>
                    <w:webHidden/>
                  </w:rPr>
                  <w:instrText xml:space="preserve"> PAGEREF _Toc204245750 \h </w:instrText>
                </w:r>
                <w:r w:rsidR="007B4895">
                  <w:rPr>
                    <w:noProof/>
                    <w:webHidden/>
                  </w:rPr>
                </w:r>
                <w:r w:rsidR="007B4895">
                  <w:rPr>
                    <w:noProof/>
                    <w:webHidden/>
                  </w:rPr>
                  <w:fldChar w:fldCharType="separate"/>
                </w:r>
                <w:r w:rsidR="007B4895">
                  <w:rPr>
                    <w:noProof/>
                    <w:webHidden/>
                  </w:rPr>
                  <w:t>3</w:t>
                </w:r>
                <w:r w:rsidR="007B4895">
                  <w:rPr>
                    <w:noProof/>
                    <w:webHidden/>
                  </w:rPr>
                  <w:fldChar w:fldCharType="end"/>
                </w:r>
              </w:hyperlink>
            </w:p>
            <w:p w14:paraId="7D57E0B8" w14:textId="74A579B8" w:rsidR="007B4895" w:rsidRDefault="00F07B90">
              <w:pPr>
                <w:pStyle w:val="TOC1"/>
                <w:rPr>
                  <w:noProof/>
                  <w:sz w:val="22"/>
                  <w:szCs w:val="22"/>
                  <w:lang w:val="en-US" w:eastAsia="en-US"/>
                </w:rPr>
              </w:pPr>
              <w:hyperlink w:anchor="_Toc204245751" w:history="1">
                <w:r w:rsidR="007B4895" w:rsidRPr="007B6BC8">
                  <w:rPr>
                    <w:rStyle w:val="Hyperlink"/>
                    <w:noProof/>
                  </w:rPr>
                  <w:t>5.</w:t>
                </w:r>
                <w:r w:rsidR="007B4895" w:rsidRPr="007B6BC8">
                  <w:rPr>
                    <w:rStyle w:val="Hyperlink"/>
                    <w:rFonts w:ascii="Calibri" w:hAnsi="Calibri" w:cs="Calibri"/>
                    <w:noProof/>
                  </w:rPr>
                  <w:t>Reikalavimai, susiję su nacionaliniu saugumu</w:t>
                </w:r>
                <w:r w:rsidR="007B4895">
                  <w:rPr>
                    <w:noProof/>
                    <w:webHidden/>
                  </w:rPr>
                  <w:tab/>
                </w:r>
                <w:r w:rsidR="007B4895">
                  <w:rPr>
                    <w:noProof/>
                    <w:webHidden/>
                  </w:rPr>
                  <w:fldChar w:fldCharType="begin"/>
                </w:r>
                <w:r w:rsidR="007B4895">
                  <w:rPr>
                    <w:noProof/>
                    <w:webHidden/>
                  </w:rPr>
                  <w:instrText xml:space="preserve"> PAGEREF _Toc204245751 \h </w:instrText>
                </w:r>
                <w:r w:rsidR="007B4895">
                  <w:rPr>
                    <w:noProof/>
                    <w:webHidden/>
                  </w:rPr>
                </w:r>
                <w:r w:rsidR="007B4895">
                  <w:rPr>
                    <w:noProof/>
                    <w:webHidden/>
                  </w:rPr>
                  <w:fldChar w:fldCharType="separate"/>
                </w:r>
                <w:r w:rsidR="007B4895">
                  <w:rPr>
                    <w:noProof/>
                    <w:webHidden/>
                  </w:rPr>
                  <w:t>3</w:t>
                </w:r>
                <w:r w:rsidR="007B4895">
                  <w:rPr>
                    <w:noProof/>
                    <w:webHidden/>
                  </w:rPr>
                  <w:fldChar w:fldCharType="end"/>
                </w:r>
              </w:hyperlink>
            </w:p>
            <w:p w14:paraId="2F54FA64" w14:textId="5130736F" w:rsidR="007B4895" w:rsidRDefault="00F07B90">
              <w:pPr>
                <w:pStyle w:val="TOC1"/>
                <w:rPr>
                  <w:noProof/>
                  <w:sz w:val="22"/>
                  <w:szCs w:val="22"/>
                  <w:lang w:val="en-US" w:eastAsia="en-US"/>
                </w:rPr>
              </w:pPr>
              <w:hyperlink w:anchor="_Toc204245752" w:history="1">
                <w:r w:rsidR="007B4895" w:rsidRPr="007B6BC8">
                  <w:rPr>
                    <w:rStyle w:val="Hyperlink"/>
                    <w:noProof/>
                  </w:rPr>
                  <w:t>6. Specialieji reikalavimai pasiūlymų rengimui ir pateikimui</w:t>
                </w:r>
                <w:r w:rsidR="007B4895">
                  <w:rPr>
                    <w:noProof/>
                    <w:webHidden/>
                  </w:rPr>
                  <w:tab/>
                </w:r>
                <w:r w:rsidR="007B4895">
                  <w:rPr>
                    <w:noProof/>
                    <w:webHidden/>
                  </w:rPr>
                  <w:fldChar w:fldCharType="begin"/>
                </w:r>
                <w:r w:rsidR="007B4895">
                  <w:rPr>
                    <w:noProof/>
                    <w:webHidden/>
                  </w:rPr>
                  <w:instrText xml:space="preserve"> PAGEREF _Toc204245752 \h </w:instrText>
                </w:r>
                <w:r w:rsidR="007B4895">
                  <w:rPr>
                    <w:noProof/>
                    <w:webHidden/>
                  </w:rPr>
                </w:r>
                <w:r w:rsidR="007B4895">
                  <w:rPr>
                    <w:noProof/>
                    <w:webHidden/>
                  </w:rPr>
                  <w:fldChar w:fldCharType="separate"/>
                </w:r>
                <w:r w:rsidR="007B4895">
                  <w:rPr>
                    <w:noProof/>
                    <w:webHidden/>
                  </w:rPr>
                  <w:t>3</w:t>
                </w:r>
                <w:r w:rsidR="007B4895">
                  <w:rPr>
                    <w:noProof/>
                    <w:webHidden/>
                  </w:rPr>
                  <w:fldChar w:fldCharType="end"/>
                </w:r>
              </w:hyperlink>
            </w:p>
            <w:p w14:paraId="6A16986E" w14:textId="5B15A943" w:rsidR="007B4895" w:rsidRDefault="00F07B90">
              <w:pPr>
                <w:pStyle w:val="TOC1"/>
                <w:tabs>
                  <w:tab w:val="left" w:pos="660"/>
                </w:tabs>
                <w:rPr>
                  <w:noProof/>
                  <w:sz w:val="22"/>
                  <w:szCs w:val="22"/>
                  <w:lang w:val="en-US" w:eastAsia="en-US"/>
                </w:rPr>
              </w:pPr>
              <w:hyperlink w:anchor="_Toc204245753" w:history="1">
                <w:r w:rsidR="007B4895" w:rsidRPr="007B6BC8">
                  <w:rPr>
                    <w:rStyle w:val="Hyperlink"/>
                    <w:rFonts w:eastAsia="Calibri"/>
                    <w:noProof/>
                  </w:rPr>
                  <w:t>7.</w:t>
                </w:r>
                <w:r w:rsidR="007B4895">
                  <w:rPr>
                    <w:noProof/>
                    <w:sz w:val="22"/>
                    <w:szCs w:val="22"/>
                    <w:lang w:val="en-US" w:eastAsia="en-US"/>
                  </w:rPr>
                  <w:tab/>
                </w:r>
                <w:r w:rsidR="007B4895" w:rsidRPr="007B6BC8">
                  <w:rPr>
                    <w:rStyle w:val="Hyperlink"/>
                    <w:noProof/>
                  </w:rPr>
                  <w:t>Pasiūlymo galiojimo užtikrinimas</w:t>
                </w:r>
                <w:r w:rsidR="007B4895">
                  <w:rPr>
                    <w:noProof/>
                    <w:webHidden/>
                  </w:rPr>
                  <w:tab/>
                </w:r>
                <w:r w:rsidR="007B4895">
                  <w:rPr>
                    <w:noProof/>
                    <w:webHidden/>
                  </w:rPr>
                  <w:fldChar w:fldCharType="begin"/>
                </w:r>
                <w:r w:rsidR="007B4895">
                  <w:rPr>
                    <w:noProof/>
                    <w:webHidden/>
                  </w:rPr>
                  <w:instrText xml:space="preserve"> PAGEREF _Toc204245753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7FE2A673" w14:textId="685DB868" w:rsidR="007B4895" w:rsidRDefault="00F07B90">
              <w:pPr>
                <w:pStyle w:val="TOC1"/>
                <w:tabs>
                  <w:tab w:val="left" w:pos="660"/>
                </w:tabs>
                <w:rPr>
                  <w:noProof/>
                  <w:sz w:val="22"/>
                  <w:szCs w:val="22"/>
                  <w:lang w:val="en-US" w:eastAsia="en-US"/>
                </w:rPr>
              </w:pPr>
              <w:hyperlink w:anchor="_Toc204245754" w:history="1">
                <w:r w:rsidR="007B4895" w:rsidRPr="007B6BC8">
                  <w:rPr>
                    <w:rStyle w:val="Hyperlink"/>
                    <w:rFonts w:eastAsia="Calibri"/>
                    <w:noProof/>
                  </w:rPr>
                  <w:t>8.</w:t>
                </w:r>
                <w:r w:rsidR="007B4895">
                  <w:rPr>
                    <w:noProof/>
                    <w:sz w:val="22"/>
                    <w:szCs w:val="22"/>
                    <w:lang w:val="en-US" w:eastAsia="en-US"/>
                  </w:rPr>
                  <w:tab/>
                </w:r>
                <w:r w:rsidR="007B4895" w:rsidRPr="007B6BC8">
                  <w:rPr>
                    <w:rStyle w:val="Hyperlink"/>
                    <w:noProof/>
                  </w:rPr>
                  <w:t>Elektroninis aukcionas</w:t>
                </w:r>
                <w:r w:rsidR="007B4895">
                  <w:rPr>
                    <w:noProof/>
                    <w:webHidden/>
                  </w:rPr>
                  <w:tab/>
                </w:r>
                <w:r w:rsidR="007B4895">
                  <w:rPr>
                    <w:noProof/>
                    <w:webHidden/>
                  </w:rPr>
                  <w:fldChar w:fldCharType="begin"/>
                </w:r>
                <w:r w:rsidR="007B4895">
                  <w:rPr>
                    <w:noProof/>
                    <w:webHidden/>
                  </w:rPr>
                  <w:instrText xml:space="preserve"> PAGEREF _Toc204245754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35187899" w14:textId="5418B556" w:rsidR="007B4895" w:rsidRDefault="00F07B90">
              <w:pPr>
                <w:pStyle w:val="TOC1"/>
                <w:tabs>
                  <w:tab w:val="left" w:pos="660"/>
                </w:tabs>
                <w:rPr>
                  <w:noProof/>
                  <w:sz w:val="22"/>
                  <w:szCs w:val="22"/>
                  <w:lang w:val="en-US" w:eastAsia="en-US"/>
                </w:rPr>
              </w:pPr>
              <w:hyperlink w:anchor="_Toc204245755" w:history="1">
                <w:r w:rsidR="007B4895" w:rsidRPr="007B6BC8">
                  <w:rPr>
                    <w:rStyle w:val="Hyperlink"/>
                    <w:rFonts w:eastAsia="Calibri"/>
                    <w:noProof/>
                  </w:rPr>
                  <w:t>9.</w:t>
                </w:r>
                <w:r w:rsidR="007B4895">
                  <w:rPr>
                    <w:noProof/>
                    <w:sz w:val="22"/>
                    <w:szCs w:val="22"/>
                    <w:lang w:val="en-US" w:eastAsia="en-US"/>
                  </w:rPr>
                  <w:tab/>
                </w:r>
                <w:r w:rsidR="007B4895" w:rsidRPr="007B6BC8">
                  <w:rPr>
                    <w:rStyle w:val="Hyperlink"/>
                    <w:noProof/>
                  </w:rPr>
                  <w:t>Pasiūlymų vertinimas</w:t>
                </w:r>
                <w:r w:rsidR="007B4895">
                  <w:rPr>
                    <w:noProof/>
                    <w:webHidden/>
                  </w:rPr>
                  <w:tab/>
                </w:r>
                <w:r w:rsidR="007B4895">
                  <w:rPr>
                    <w:noProof/>
                    <w:webHidden/>
                  </w:rPr>
                  <w:fldChar w:fldCharType="begin"/>
                </w:r>
                <w:r w:rsidR="007B4895">
                  <w:rPr>
                    <w:noProof/>
                    <w:webHidden/>
                  </w:rPr>
                  <w:instrText xml:space="preserve"> PAGEREF _Toc204245755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06D751F0" w14:textId="643C7483" w:rsidR="007B4895" w:rsidRDefault="00F07B90">
              <w:pPr>
                <w:pStyle w:val="TOC1"/>
                <w:tabs>
                  <w:tab w:val="left" w:pos="660"/>
                </w:tabs>
                <w:rPr>
                  <w:noProof/>
                  <w:sz w:val="22"/>
                  <w:szCs w:val="22"/>
                  <w:lang w:val="en-US" w:eastAsia="en-US"/>
                </w:rPr>
              </w:pPr>
              <w:hyperlink w:anchor="_Toc204245756" w:history="1">
                <w:r w:rsidR="007B4895" w:rsidRPr="007B6BC8">
                  <w:rPr>
                    <w:rStyle w:val="Hyperlink"/>
                    <w:rFonts w:eastAsia="Calibri"/>
                    <w:noProof/>
                  </w:rPr>
                  <w:t>10.</w:t>
                </w:r>
                <w:r w:rsidR="007B4895">
                  <w:rPr>
                    <w:noProof/>
                    <w:sz w:val="22"/>
                    <w:szCs w:val="22"/>
                    <w:lang w:val="en-US" w:eastAsia="en-US"/>
                  </w:rPr>
                  <w:tab/>
                </w:r>
                <w:r w:rsidR="007B4895" w:rsidRPr="007B6BC8">
                  <w:rPr>
                    <w:rStyle w:val="Hyperlink"/>
                    <w:noProof/>
                  </w:rPr>
                  <w:t>Sutarties sudarymas</w:t>
                </w:r>
                <w:r w:rsidR="007B4895">
                  <w:rPr>
                    <w:noProof/>
                    <w:webHidden/>
                  </w:rPr>
                  <w:tab/>
                </w:r>
                <w:r w:rsidR="007B4895">
                  <w:rPr>
                    <w:noProof/>
                    <w:webHidden/>
                  </w:rPr>
                  <w:fldChar w:fldCharType="begin"/>
                </w:r>
                <w:r w:rsidR="007B4895">
                  <w:rPr>
                    <w:noProof/>
                    <w:webHidden/>
                  </w:rPr>
                  <w:instrText xml:space="preserve"> PAGEREF _Toc204245756 \h </w:instrText>
                </w:r>
                <w:r w:rsidR="007B4895">
                  <w:rPr>
                    <w:noProof/>
                    <w:webHidden/>
                  </w:rPr>
                </w:r>
                <w:r w:rsidR="007B4895">
                  <w:rPr>
                    <w:noProof/>
                    <w:webHidden/>
                  </w:rPr>
                  <w:fldChar w:fldCharType="separate"/>
                </w:r>
                <w:r w:rsidR="007B4895">
                  <w:rPr>
                    <w:noProof/>
                    <w:webHidden/>
                  </w:rPr>
                  <w:t>4</w:t>
                </w:r>
                <w:r w:rsidR="007B4895">
                  <w:rPr>
                    <w:noProof/>
                    <w:webHidden/>
                  </w:rPr>
                  <w:fldChar w:fldCharType="end"/>
                </w:r>
              </w:hyperlink>
            </w:p>
            <w:p w14:paraId="0D6F1B30" w14:textId="7E105C84" w:rsidR="007B4895" w:rsidRDefault="00F07B90">
              <w:pPr>
                <w:pStyle w:val="TOC1"/>
                <w:rPr>
                  <w:noProof/>
                  <w:sz w:val="22"/>
                  <w:szCs w:val="22"/>
                  <w:lang w:val="en-US" w:eastAsia="en-US"/>
                </w:rPr>
              </w:pPr>
              <w:hyperlink w:anchor="_Toc204245757" w:history="1">
                <w:r w:rsidR="007B4895" w:rsidRPr="007B6BC8">
                  <w:rPr>
                    <w:rStyle w:val="Hyperlink"/>
                    <w:noProof/>
                  </w:rPr>
                  <w:t>Pirkimo sąlygų 1 priedas „Terminai“</w:t>
                </w:r>
                <w:r w:rsidR="007B4895">
                  <w:rPr>
                    <w:noProof/>
                    <w:webHidden/>
                  </w:rPr>
                  <w:tab/>
                </w:r>
                <w:r w:rsidR="007B4895">
                  <w:rPr>
                    <w:noProof/>
                    <w:webHidden/>
                  </w:rPr>
                  <w:fldChar w:fldCharType="begin"/>
                </w:r>
                <w:r w:rsidR="007B4895">
                  <w:rPr>
                    <w:noProof/>
                    <w:webHidden/>
                  </w:rPr>
                  <w:instrText xml:space="preserve"> PAGEREF _Toc204245757 \h </w:instrText>
                </w:r>
                <w:r w:rsidR="007B4895">
                  <w:rPr>
                    <w:noProof/>
                    <w:webHidden/>
                  </w:rPr>
                </w:r>
                <w:r w:rsidR="007B4895">
                  <w:rPr>
                    <w:noProof/>
                    <w:webHidden/>
                  </w:rPr>
                  <w:fldChar w:fldCharType="separate"/>
                </w:r>
                <w:r w:rsidR="007B4895">
                  <w:rPr>
                    <w:noProof/>
                    <w:webHidden/>
                  </w:rPr>
                  <w:t>7</w:t>
                </w:r>
                <w:r w:rsidR="007B4895">
                  <w:rPr>
                    <w:noProof/>
                    <w:webHidden/>
                  </w:rPr>
                  <w:fldChar w:fldCharType="end"/>
                </w:r>
              </w:hyperlink>
            </w:p>
            <w:p w14:paraId="7A72C059" w14:textId="0A24EF64" w:rsidR="007B4895" w:rsidRDefault="00F07B90">
              <w:pPr>
                <w:pStyle w:val="TOC2"/>
                <w:rPr>
                  <w:noProof/>
                  <w:sz w:val="22"/>
                  <w:szCs w:val="22"/>
                  <w:lang w:val="en-US" w:eastAsia="en-US"/>
                </w:rPr>
              </w:pPr>
              <w:hyperlink w:anchor="_Toc204245758" w:history="1">
                <w:r w:rsidR="007B4895" w:rsidRPr="007B6BC8">
                  <w:rPr>
                    <w:rStyle w:val="Hyperlink"/>
                    <w:rFonts w:eastAsia="Calibri"/>
                    <w:noProof/>
                  </w:rPr>
                  <w:t>Pirkimo sąlygų 3 priedas „Tiekėjų pašalinimo pagrindai“</w:t>
                </w:r>
                <w:r w:rsidR="007B4895">
                  <w:rPr>
                    <w:noProof/>
                    <w:webHidden/>
                  </w:rPr>
                  <w:tab/>
                </w:r>
                <w:r w:rsidR="007B4895">
                  <w:rPr>
                    <w:noProof/>
                    <w:webHidden/>
                  </w:rPr>
                  <w:fldChar w:fldCharType="begin"/>
                </w:r>
                <w:r w:rsidR="007B4895">
                  <w:rPr>
                    <w:noProof/>
                    <w:webHidden/>
                  </w:rPr>
                  <w:instrText xml:space="preserve"> PAGEREF _Toc204245758 \h </w:instrText>
                </w:r>
                <w:r w:rsidR="007B4895">
                  <w:rPr>
                    <w:noProof/>
                    <w:webHidden/>
                  </w:rPr>
                </w:r>
                <w:r w:rsidR="007B4895">
                  <w:rPr>
                    <w:noProof/>
                    <w:webHidden/>
                  </w:rPr>
                  <w:fldChar w:fldCharType="separate"/>
                </w:r>
                <w:r w:rsidR="007B4895">
                  <w:rPr>
                    <w:noProof/>
                    <w:webHidden/>
                  </w:rPr>
                  <w:t>12</w:t>
                </w:r>
                <w:r w:rsidR="007B4895">
                  <w:rPr>
                    <w:noProof/>
                    <w:webHidden/>
                  </w:rPr>
                  <w:fldChar w:fldCharType="end"/>
                </w:r>
              </w:hyperlink>
            </w:p>
            <w:p w14:paraId="1F4A1437" w14:textId="5BAA134E" w:rsidR="007B4895" w:rsidRDefault="00F07B90">
              <w:pPr>
                <w:pStyle w:val="TOC2"/>
                <w:rPr>
                  <w:noProof/>
                  <w:sz w:val="22"/>
                  <w:szCs w:val="22"/>
                  <w:lang w:val="en-US" w:eastAsia="en-US"/>
                </w:rPr>
              </w:pPr>
              <w:hyperlink w:anchor="_Toc204245759" w:history="1">
                <w:r w:rsidR="007B4895" w:rsidRPr="007B6BC8">
                  <w:rPr>
                    <w:rStyle w:val="Hyperlink"/>
                    <w:rFonts w:eastAsia="Calibri"/>
                    <w:noProof/>
                  </w:rPr>
                  <w:t xml:space="preserve">Pirkimo sąlygų 4 priedas „EBVPD“ </w:t>
                </w:r>
                <w:r w:rsidR="007B4895" w:rsidRPr="007B6BC8">
                  <w:rPr>
                    <w:rStyle w:val="Hyperlink"/>
                    <w:noProof/>
                  </w:rPr>
                  <w:t>(XML formatu)</w:t>
                </w:r>
                <w:r w:rsidR="007B4895">
                  <w:rPr>
                    <w:noProof/>
                    <w:webHidden/>
                  </w:rPr>
                  <w:tab/>
                </w:r>
                <w:r w:rsidR="007B4895">
                  <w:rPr>
                    <w:noProof/>
                    <w:webHidden/>
                  </w:rPr>
                  <w:fldChar w:fldCharType="begin"/>
                </w:r>
                <w:r w:rsidR="007B4895">
                  <w:rPr>
                    <w:noProof/>
                    <w:webHidden/>
                  </w:rPr>
                  <w:instrText xml:space="preserve"> PAGEREF _Toc204245759 \h </w:instrText>
                </w:r>
                <w:r w:rsidR="007B4895">
                  <w:rPr>
                    <w:noProof/>
                    <w:webHidden/>
                  </w:rPr>
                </w:r>
                <w:r w:rsidR="007B4895">
                  <w:rPr>
                    <w:noProof/>
                    <w:webHidden/>
                  </w:rPr>
                  <w:fldChar w:fldCharType="separate"/>
                </w:r>
                <w:r w:rsidR="007B4895">
                  <w:rPr>
                    <w:noProof/>
                    <w:webHidden/>
                  </w:rPr>
                  <w:t>23</w:t>
                </w:r>
                <w:r w:rsidR="007B4895">
                  <w:rPr>
                    <w:noProof/>
                    <w:webHidden/>
                  </w:rPr>
                  <w:fldChar w:fldCharType="end"/>
                </w:r>
              </w:hyperlink>
            </w:p>
            <w:p w14:paraId="77F63B73" w14:textId="6FB018F7" w:rsidR="007B4895" w:rsidRDefault="00F07B90">
              <w:pPr>
                <w:pStyle w:val="TOC2"/>
                <w:rPr>
                  <w:noProof/>
                  <w:sz w:val="22"/>
                  <w:szCs w:val="22"/>
                  <w:lang w:val="en-US" w:eastAsia="en-US"/>
                </w:rPr>
              </w:pPr>
              <w:hyperlink w:anchor="_Toc204245760" w:history="1">
                <w:r w:rsidR="007B4895" w:rsidRPr="007B6BC8">
                  <w:rPr>
                    <w:rStyle w:val="Hyperlink"/>
                    <w:rFonts w:eastAsia="Calibri"/>
                    <w:noProof/>
                  </w:rPr>
                  <w:t>Pirkimo sąlygų 5 priedas „Pasiūlymo forma“</w:t>
                </w:r>
                <w:r w:rsidR="007B4895">
                  <w:rPr>
                    <w:noProof/>
                    <w:webHidden/>
                  </w:rPr>
                  <w:tab/>
                </w:r>
                <w:r w:rsidR="007B4895">
                  <w:rPr>
                    <w:noProof/>
                    <w:webHidden/>
                  </w:rPr>
                  <w:fldChar w:fldCharType="begin"/>
                </w:r>
                <w:r w:rsidR="007B4895">
                  <w:rPr>
                    <w:noProof/>
                    <w:webHidden/>
                  </w:rPr>
                  <w:instrText xml:space="preserve"> PAGEREF _Toc204245760 \h </w:instrText>
                </w:r>
                <w:r w:rsidR="007B4895">
                  <w:rPr>
                    <w:noProof/>
                    <w:webHidden/>
                  </w:rPr>
                </w:r>
                <w:r w:rsidR="007B4895">
                  <w:rPr>
                    <w:noProof/>
                    <w:webHidden/>
                  </w:rPr>
                  <w:fldChar w:fldCharType="separate"/>
                </w:r>
                <w:r w:rsidR="007B4895">
                  <w:rPr>
                    <w:noProof/>
                    <w:webHidden/>
                  </w:rPr>
                  <w:t>24</w:t>
                </w:r>
                <w:r w:rsidR="007B4895">
                  <w:rPr>
                    <w:noProof/>
                    <w:webHidden/>
                  </w:rPr>
                  <w:fldChar w:fldCharType="end"/>
                </w:r>
              </w:hyperlink>
            </w:p>
            <w:p w14:paraId="4DB21543" w14:textId="1E70F50C" w:rsidR="0029790D" w:rsidRPr="00305703" w:rsidRDefault="0029790D" w:rsidP="00305703">
              <w:pPr>
                <w:spacing w:after="0"/>
                <w:rPr>
                  <w:rFonts w:eastAsia="Times New Roman" w:cstheme="minorHAnsi"/>
                </w:rPr>
              </w:pPr>
              <w:r>
                <w:rPr>
                  <w:b/>
                  <w:bCs/>
                  <w:noProof/>
                </w:rPr>
                <w:fldChar w:fldCharType="end"/>
              </w:r>
              <w:r>
                <w:rPr>
                  <w:b/>
                  <w:bCs/>
                  <w:noProof/>
                </w:rPr>
                <w:t xml:space="preserve">     </w:t>
              </w:r>
              <w:r w:rsidR="00305703">
                <w:rPr>
                  <w:bCs/>
                  <w:noProof/>
                </w:rPr>
                <w:t>Pirkimo sąlygų 6 priedas „</w:t>
              </w:r>
              <w:r w:rsidR="00305703" w:rsidRPr="00305703">
                <w:rPr>
                  <w:bCs/>
                  <w:noProof/>
                </w:rPr>
                <w:t>Sutarties sąlygos</w:t>
              </w:r>
              <w:r w:rsidR="007B4895">
                <w:rPr>
                  <w:bCs/>
                  <w:noProof/>
                </w:rPr>
                <w:t>“ .</w:t>
              </w:r>
              <w:r w:rsidR="00305703">
                <w:rPr>
                  <w:bCs/>
                  <w:noProof/>
                </w:rPr>
                <w:t>...........................................................................................................</w:t>
              </w:r>
              <w:r w:rsidR="007B4895">
                <w:rPr>
                  <w:bCs/>
                  <w:noProof/>
                </w:rPr>
                <w:t>28</w:t>
              </w:r>
            </w:p>
          </w:sdtContent>
        </w:sdt>
        <w:p w14:paraId="0DDC40AE" w14:textId="30BF6CDE" w:rsidR="001C24BC" w:rsidRPr="00F0499F" w:rsidRDefault="00305703" w:rsidP="0005FB5A">
          <w:pPr>
            <w:spacing w:after="120" w:line="20" w:lineRule="atLeast"/>
            <w:contextualSpacing/>
          </w:pPr>
          <w:r>
            <w:t xml:space="preserve">   </w:t>
          </w: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05FB5A">
      <w:pPr>
        <w:pStyle w:val="Heading1"/>
        <w:numPr>
          <w:ilvl w:val="0"/>
          <w:numId w:val="1"/>
        </w:numPr>
        <w:spacing w:line="20" w:lineRule="atLeast"/>
        <w:ind w:left="567" w:hanging="567"/>
        <w:contextualSpacing/>
        <w:rPr>
          <w:rFonts w:asciiTheme="minorHAnsi" w:hAnsiTheme="minorHAnsi" w:cstheme="minorBidi"/>
        </w:rPr>
      </w:pPr>
      <w:bookmarkStart w:id="0" w:name="_Toc204245748"/>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F07B90">
      <w:pPr>
        <w:pStyle w:val="ListParagraph"/>
        <w:numPr>
          <w:ilvl w:val="1"/>
          <w:numId w:val="1"/>
        </w:numPr>
        <w:tabs>
          <w:tab w:val="left" w:pos="851"/>
        </w:tabs>
        <w:spacing w:after="0" w:line="20" w:lineRule="atLeast"/>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1C860F7A" w:rsidR="002244B9" w:rsidRDefault="002244B9" w:rsidP="00F07B90">
      <w:pPr>
        <w:pStyle w:val="ListParagraph"/>
        <w:numPr>
          <w:ilvl w:val="1"/>
          <w:numId w:val="1"/>
        </w:numPr>
        <w:tabs>
          <w:tab w:val="left" w:pos="993"/>
        </w:tabs>
        <w:spacing w:after="0" w:line="20" w:lineRule="atLeast"/>
        <w:ind w:left="0" w:firstLine="426"/>
        <w:jc w:val="both"/>
        <w:rPr>
          <w:rFonts w:eastAsia="Calibri"/>
        </w:rPr>
      </w:pPr>
      <w:r w:rsidRPr="002244B9">
        <w:rPr>
          <w:rFonts w:eastAsia="Calibri"/>
        </w:rPr>
        <w:t xml:space="preserve">Pirkimas neatliekamas naudojantis centralizuotų pirkimų katalogu, nes kataloge nėra siūloma </w:t>
      </w:r>
      <w:proofErr w:type="spellStart"/>
      <w:r w:rsidR="00F07B90" w:rsidRPr="00F07B90">
        <w:rPr>
          <w:rFonts w:eastAsia="Calibri"/>
        </w:rPr>
        <w:t>CyberRange</w:t>
      </w:r>
      <w:proofErr w:type="spellEnd"/>
      <w:r w:rsidR="00F07B90" w:rsidRPr="00F07B90">
        <w:rPr>
          <w:rFonts w:eastAsia="Calibri"/>
        </w:rPr>
        <w:t xml:space="preserve"> naudojamų tarnybinių stočių</w:t>
      </w:r>
      <w:r w:rsidR="00F07B90">
        <w:rPr>
          <w:rFonts w:eastAsia="Calibri"/>
        </w:rPr>
        <w:t xml:space="preserve"> programinės įrangos nuomos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F07B90">
      <w:pPr>
        <w:pStyle w:val="ListParagraph"/>
        <w:numPr>
          <w:ilvl w:val="1"/>
          <w:numId w:val="1"/>
        </w:numPr>
        <w:tabs>
          <w:tab w:val="left" w:pos="851"/>
        </w:tabs>
        <w:spacing w:after="0" w:line="20" w:lineRule="atLeast"/>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F07B90">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0995E876" w14:textId="0788FC68" w:rsidR="008C49A6" w:rsidRPr="008C49A6" w:rsidRDefault="002244B9" w:rsidP="00F07B90">
      <w:pPr>
        <w:pStyle w:val="ListParagraph"/>
        <w:numPr>
          <w:ilvl w:val="1"/>
          <w:numId w:val="5"/>
        </w:numPr>
        <w:tabs>
          <w:tab w:val="left" w:pos="851"/>
          <w:tab w:val="left" w:pos="1134"/>
        </w:tabs>
        <w:ind w:left="0" w:firstLine="426"/>
        <w:jc w:val="both"/>
        <w:rPr>
          <w:rFonts w:cstheme="minorHAnsi"/>
        </w:rPr>
      </w:pPr>
      <w:r w:rsidRPr="008C49A6">
        <w:rPr>
          <w:rFonts w:cstheme="minorHAnsi"/>
        </w:rPr>
        <w:t xml:space="preserve">  </w:t>
      </w:r>
      <w:r w:rsidR="00EA7B17" w:rsidRPr="008C49A6">
        <w:rPr>
          <w:rFonts w:cstheme="minorHAnsi"/>
        </w:rPr>
        <w:t>Atliekamas žaliasis pirkimas. Pirkimas vykdomas vadovaujantis Lietuvos Respublikos aplinkos ministro 2011 m. birželio 28 d. įsakymo Nr. D1-508 „</w:t>
      </w:r>
      <w:r w:rsidR="00F07B90" w:rsidRPr="00F07B90">
        <w:rPr>
          <w:rFonts w:cstheme="minorHAnsi"/>
        </w:rPr>
        <w:t>Dėl Aplinkos apsaugos kriterijų taikymo, vykdant žaliuosius pirkimus, tvarkos aprašo patvirtinimo“ (toliau – Tvarkos aprašas) 4.4.3 p., kadangi perkama programinės įrangos nuoma</w:t>
      </w:r>
      <w:r w:rsidR="008C49A6" w:rsidRPr="008C49A6">
        <w:rPr>
          <w:rFonts w:cstheme="minorHAnsi"/>
        </w:rPr>
        <w:t>.</w:t>
      </w:r>
    </w:p>
    <w:p w14:paraId="14EF0C2E" w14:textId="5214F8B4" w:rsidR="00E35E7C" w:rsidRPr="008C49A6" w:rsidRDefault="00E35E7C" w:rsidP="00F07B90">
      <w:pPr>
        <w:pStyle w:val="ListParagraph"/>
        <w:numPr>
          <w:ilvl w:val="1"/>
          <w:numId w:val="5"/>
        </w:numPr>
        <w:tabs>
          <w:tab w:val="left" w:pos="851"/>
          <w:tab w:val="left" w:pos="1134"/>
        </w:tabs>
        <w:spacing w:after="0" w:line="240" w:lineRule="auto"/>
        <w:ind w:left="0" w:firstLine="426"/>
        <w:jc w:val="both"/>
        <w:rPr>
          <w:rFonts w:cstheme="minorHAnsi"/>
          <w:i/>
          <w:color w:val="7030A0"/>
          <w:sz w:val="22"/>
          <w:szCs w:val="22"/>
        </w:rPr>
      </w:pPr>
      <w:r w:rsidRPr="008C49A6">
        <w:rPr>
          <w:rFonts w:cstheme="minorHAnsi"/>
          <w:sz w:val="22"/>
          <w:szCs w:val="22"/>
        </w:rPr>
        <w:t xml:space="preserve">Šiame pirkime </w:t>
      </w:r>
      <w:r w:rsidR="00885360" w:rsidRPr="008C49A6">
        <w:rPr>
          <w:rFonts w:cstheme="minorHAnsi"/>
          <w:sz w:val="22"/>
          <w:szCs w:val="22"/>
        </w:rPr>
        <w:t>ne</w:t>
      </w:r>
      <w:r w:rsidRPr="008C49A6">
        <w:rPr>
          <w:rFonts w:cstheme="minorHAnsi"/>
          <w:sz w:val="22"/>
          <w:szCs w:val="22"/>
        </w:rPr>
        <w:t>taikomi socialiniai kriterijai</w:t>
      </w:r>
      <w:r w:rsidR="00885360" w:rsidRPr="008C49A6">
        <w:rPr>
          <w:rFonts w:cstheme="minorHAnsi"/>
          <w:sz w:val="22"/>
          <w:szCs w:val="22"/>
        </w:rPr>
        <w:t>.</w:t>
      </w:r>
    </w:p>
    <w:p w14:paraId="2413C02D" w14:textId="0B58850A" w:rsidR="00E32C8E" w:rsidRPr="00885360" w:rsidRDefault="00E32C8E" w:rsidP="00F07B90">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F07B90">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F07B90">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F07B90">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4245749"/>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63A011D3"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proofErr w:type="spellStart"/>
      <w:r w:rsidR="00F07B90" w:rsidRPr="00F07B90">
        <w:rPr>
          <w:rFonts w:eastAsia="Calibri"/>
        </w:rPr>
        <w:t>CyberRange</w:t>
      </w:r>
      <w:proofErr w:type="spellEnd"/>
      <w:r w:rsidR="00F07B90" w:rsidRPr="00F07B90">
        <w:rPr>
          <w:rFonts w:eastAsia="Calibri"/>
        </w:rPr>
        <w:t xml:space="preserve"> naudojamų tarnybinių stočių</w:t>
      </w:r>
      <w:r w:rsidR="00F07B90">
        <w:rPr>
          <w:rFonts w:eastAsia="Calibri"/>
        </w:rPr>
        <w:t xml:space="preserve"> programinės įrangos nuomą ir techninį palaikymą</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Pr="00A4290E">
        <w:rPr>
          <w:rFonts w:cstheme="minorHAnsi"/>
        </w:rPr>
        <w:t>.</w:t>
      </w:r>
    </w:p>
    <w:p w14:paraId="49B1DD57" w14:textId="199CE380" w:rsidR="00E93F89" w:rsidRPr="00A4290E" w:rsidRDefault="7A7A5620" w:rsidP="0005FB5A">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8C49A6">
        <w:t>ne</w:t>
      </w:r>
      <w:r w:rsidR="618BAB30" w:rsidRPr="0005FB5A">
        <w:t>skaidomas į dalis</w:t>
      </w:r>
      <w:r w:rsidR="286DC71A" w:rsidRPr="0005FB5A">
        <w:t xml:space="preserve">, </w:t>
      </w:r>
      <w:r w:rsidR="618BAB30" w:rsidRPr="0005FB5A">
        <w:t xml:space="preserve">apimtys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rsidR="618BAB30" w:rsidRPr="0005FB5A">
        <w:t>.</w:t>
      </w:r>
      <w:r w:rsidR="7B652904" w:rsidRPr="0005FB5A">
        <w:t xml:space="preserve"> </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4245750"/>
      <w:r w:rsidRPr="0005FB5A">
        <w:rPr>
          <w:rFonts w:asciiTheme="minorHAnsi" w:hAnsiTheme="minorHAnsi" w:cstheme="minorBidi"/>
        </w:rPr>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 xml:space="preserve">4.1. Reikalavimai dėl tiekėjo ir subtiekėjų (jei taikoma), ūkio subjektų, kurių </w:t>
      </w:r>
      <w:proofErr w:type="spellStart"/>
      <w:r w:rsidRPr="0005FB5A">
        <w:rPr>
          <w:rFonts w:ascii="Calibri" w:eastAsia="Times New Roman" w:hAnsi="Calibri" w:cs="Segoe UI"/>
          <w:lang w:eastAsia="en-US"/>
        </w:rPr>
        <w:t>pajėgumais</w:t>
      </w:r>
      <w:proofErr w:type="spellEnd"/>
      <w:r w:rsidRPr="0005FB5A">
        <w:rPr>
          <w:rFonts w:ascii="Calibri" w:eastAsia="Times New Roman" w:hAnsi="Calibri" w:cs="Segoe UI"/>
          <w:lang w:eastAsia="en-US"/>
        </w:rPr>
        <w:t xml:space="preserve">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7464C82C" w14:textId="77777777" w:rsidR="0099327D" w:rsidRPr="0099327D" w:rsidRDefault="0099327D" w:rsidP="0099327D">
      <w:pPr>
        <w:spacing w:after="0" w:line="240" w:lineRule="auto"/>
        <w:ind w:firstLine="555"/>
        <w:jc w:val="both"/>
        <w:textAlignment w:val="baseline"/>
        <w:rPr>
          <w:rFonts w:ascii="Segoe UI" w:eastAsia="Times New Roman" w:hAnsi="Segoe UI" w:cs="Segoe UI"/>
          <w:sz w:val="18"/>
          <w:szCs w:val="18"/>
          <w:lang w:val="en-US" w:eastAsia="en-US"/>
        </w:rPr>
      </w:pPr>
      <w:r w:rsidRPr="0099327D">
        <w:rPr>
          <w:rFonts w:ascii="Calibri" w:eastAsia="Times New Roman" w:hAnsi="Calibri" w:cs="Segoe UI"/>
          <w:lang w:eastAsia="en-US"/>
        </w:rPr>
        <w:t>4.2.Tiekėjams nenustatomi kvalifikacijos reikalavimai. </w:t>
      </w:r>
      <w:r w:rsidRPr="0099327D">
        <w:rPr>
          <w:rFonts w:ascii="Calibri" w:eastAsia="Times New Roman" w:hAnsi="Calibri" w:cs="Segoe UI"/>
          <w:lang w:val="en-US" w:eastAsia="en-US"/>
        </w:rPr>
        <w:t> </w:t>
      </w:r>
    </w:p>
    <w:p w14:paraId="69D62E2B" w14:textId="441F4503" w:rsidR="00A000BE" w:rsidRPr="0037632B" w:rsidRDefault="0C615B3B" w:rsidP="0005FB5A">
      <w:pPr>
        <w:pStyle w:val="Heading1"/>
        <w:tabs>
          <w:tab w:val="left" w:pos="567"/>
        </w:tabs>
        <w:spacing w:after="0"/>
        <w:contextualSpacing/>
        <w:jc w:val="both"/>
        <w:rPr>
          <w:rFonts w:cstheme="minorBidi"/>
        </w:rPr>
      </w:pPr>
      <w:r w:rsidRPr="0005FB5A">
        <w:rPr>
          <w:rFonts w:asciiTheme="minorHAnsi" w:hAnsiTheme="minorHAnsi" w:cstheme="minorBidi"/>
        </w:rPr>
        <w:t xml:space="preserve"> </w:t>
      </w:r>
      <w:bookmarkStart w:id="11" w:name="_Toc204245751"/>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C00FD58"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 xml:space="preserve">5.1. </w:t>
      </w:r>
      <w:proofErr w:type="spellStart"/>
      <w:r w:rsidRPr="00CE407D">
        <w:rPr>
          <w:color w:val="000000" w:themeColor="text1"/>
          <w:lang w:val="en-US"/>
        </w:rPr>
        <w:t>Perkančioji</w:t>
      </w:r>
      <w:proofErr w:type="spellEnd"/>
      <w:r w:rsidRPr="00CE407D">
        <w:rPr>
          <w:color w:val="000000" w:themeColor="text1"/>
          <w:lang w:val="en-US"/>
        </w:rPr>
        <w:t xml:space="preserve"> </w:t>
      </w:r>
      <w:proofErr w:type="spellStart"/>
      <w:r w:rsidRPr="00CE407D">
        <w:rPr>
          <w:color w:val="000000" w:themeColor="text1"/>
          <w:lang w:val="en-US"/>
        </w:rPr>
        <w:t>organizacija</w:t>
      </w:r>
      <w:proofErr w:type="spellEnd"/>
      <w:r w:rsidRPr="00CE407D">
        <w:rPr>
          <w:color w:val="000000" w:themeColor="text1"/>
          <w:lang w:val="en-US"/>
        </w:rPr>
        <w:t xml:space="preserve">, </w:t>
      </w:r>
      <w:proofErr w:type="spellStart"/>
      <w:r w:rsidRPr="00CE407D">
        <w:rPr>
          <w:color w:val="000000" w:themeColor="text1"/>
          <w:lang w:val="en-US"/>
        </w:rPr>
        <w:t>įvertinusi</w:t>
      </w:r>
      <w:proofErr w:type="spellEnd"/>
      <w:r w:rsidRPr="00CE407D">
        <w:rPr>
          <w:color w:val="000000" w:themeColor="text1"/>
          <w:lang w:val="en-US"/>
        </w:rPr>
        <w:t xml:space="preserve"> </w:t>
      </w:r>
      <w:proofErr w:type="spellStart"/>
      <w:r w:rsidRPr="00CE407D">
        <w:rPr>
          <w:color w:val="000000" w:themeColor="text1"/>
          <w:lang w:val="en-US"/>
        </w:rPr>
        <w:t>visus</w:t>
      </w:r>
      <w:proofErr w:type="spellEnd"/>
      <w:r w:rsidRPr="00CE407D">
        <w:rPr>
          <w:color w:val="000000" w:themeColor="text1"/>
          <w:lang w:val="en-US"/>
        </w:rPr>
        <w:t xml:space="preserve"> </w:t>
      </w:r>
      <w:proofErr w:type="spellStart"/>
      <w:r w:rsidRPr="00CE407D">
        <w:rPr>
          <w:color w:val="000000" w:themeColor="text1"/>
          <w:lang w:val="en-US"/>
        </w:rPr>
        <w:t>galinčius</w:t>
      </w:r>
      <w:proofErr w:type="spellEnd"/>
      <w:r w:rsidRPr="00CE407D">
        <w:rPr>
          <w:color w:val="000000" w:themeColor="text1"/>
          <w:lang w:val="en-US"/>
        </w:rPr>
        <w:t xml:space="preserve"> </w:t>
      </w:r>
      <w:proofErr w:type="spellStart"/>
      <w:r w:rsidRPr="00CE407D">
        <w:rPr>
          <w:color w:val="000000" w:themeColor="text1"/>
          <w:lang w:val="en-US"/>
        </w:rPr>
        <w:t>kelti</w:t>
      </w:r>
      <w:proofErr w:type="spellEnd"/>
      <w:r w:rsidRPr="00CE407D">
        <w:rPr>
          <w:color w:val="000000" w:themeColor="text1"/>
          <w:lang w:val="en-US"/>
        </w:rPr>
        <w:t xml:space="preserve"> </w:t>
      </w:r>
      <w:proofErr w:type="spellStart"/>
      <w:r w:rsidRPr="00CE407D">
        <w:rPr>
          <w:color w:val="000000" w:themeColor="text1"/>
          <w:lang w:val="en-US"/>
        </w:rPr>
        <w:t>grėsmę</w:t>
      </w:r>
      <w:proofErr w:type="spellEnd"/>
      <w:r w:rsidRPr="00CE407D">
        <w:rPr>
          <w:color w:val="000000" w:themeColor="text1"/>
          <w:lang w:val="en-US"/>
        </w:rPr>
        <w:t xml:space="preserve"> </w:t>
      </w:r>
      <w:proofErr w:type="spellStart"/>
      <w:r w:rsidRPr="00CE407D">
        <w:rPr>
          <w:color w:val="000000" w:themeColor="text1"/>
          <w:lang w:val="en-US"/>
        </w:rPr>
        <w:t>nacionalinio</w:t>
      </w:r>
      <w:proofErr w:type="spellEnd"/>
      <w:r w:rsidRPr="00CE407D">
        <w:rPr>
          <w:color w:val="000000" w:themeColor="text1"/>
          <w:lang w:val="en-US"/>
        </w:rPr>
        <w:t xml:space="preserve"> </w:t>
      </w:r>
      <w:proofErr w:type="spellStart"/>
      <w:r w:rsidRPr="00CE407D">
        <w:rPr>
          <w:color w:val="000000" w:themeColor="text1"/>
          <w:lang w:val="en-US"/>
        </w:rPr>
        <w:t>saugumo</w:t>
      </w:r>
      <w:proofErr w:type="spellEnd"/>
      <w:r w:rsidRPr="00CE407D">
        <w:rPr>
          <w:color w:val="000000" w:themeColor="text1"/>
          <w:lang w:val="en-US"/>
        </w:rPr>
        <w:t xml:space="preserve"> </w:t>
      </w:r>
      <w:proofErr w:type="spellStart"/>
      <w:r w:rsidRPr="00CE407D">
        <w:rPr>
          <w:color w:val="000000" w:themeColor="text1"/>
          <w:lang w:val="en-US"/>
        </w:rPr>
        <w:t>interesams</w:t>
      </w:r>
      <w:proofErr w:type="spellEnd"/>
      <w:r w:rsidRPr="00CE407D">
        <w:rPr>
          <w:color w:val="000000" w:themeColor="text1"/>
          <w:lang w:val="en-US"/>
        </w:rPr>
        <w:t xml:space="preserve"> </w:t>
      </w:r>
      <w:proofErr w:type="spellStart"/>
      <w:r w:rsidRPr="00CE407D">
        <w:rPr>
          <w:color w:val="000000" w:themeColor="text1"/>
          <w:lang w:val="en-US"/>
        </w:rPr>
        <w:t>rizikos</w:t>
      </w:r>
      <w:proofErr w:type="spellEnd"/>
      <w:r w:rsidRPr="00CE407D">
        <w:rPr>
          <w:color w:val="000000" w:themeColor="text1"/>
          <w:lang w:val="en-US"/>
        </w:rPr>
        <w:t xml:space="preserve"> </w:t>
      </w:r>
      <w:proofErr w:type="spellStart"/>
      <w:r w:rsidRPr="00CE407D">
        <w:rPr>
          <w:color w:val="000000" w:themeColor="text1"/>
          <w:lang w:val="en-US"/>
        </w:rPr>
        <w:t>veiksnius</w:t>
      </w:r>
      <w:proofErr w:type="spellEnd"/>
      <w:r w:rsidRPr="00CE407D">
        <w:rPr>
          <w:color w:val="000000" w:themeColor="text1"/>
          <w:lang w:val="en-US"/>
        </w:rPr>
        <w:t xml:space="preserve"> </w:t>
      </w:r>
      <w:proofErr w:type="spellStart"/>
      <w:r w:rsidRPr="00CE407D">
        <w:rPr>
          <w:color w:val="000000" w:themeColor="text1"/>
          <w:lang w:val="en-US"/>
        </w:rPr>
        <w:t>numato</w:t>
      </w:r>
      <w:proofErr w:type="spellEnd"/>
      <w:r w:rsidRPr="00CE407D">
        <w:rPr>
          <w:color w:val="000000" w:themeColor="text1"/>
          <w:lang w:val="en-US"/>
        </w:rPr>
        <w:t xml:space="preserve">, </w:t>
      </w:r>
      <w:proofErr w:type="spellStart"/>
      <w:r w:rsidRPr="00CE407D">
        <w:rPr>
          <w:color w:val="000000" w:themeColor="text1"/>
          <w:lang w:val="en-US"/>
        </w:rPr>
        <w:t>kad</w:t>
      </w:r>
      <w:proofErr w:type="spellEnd"/>
      <w:r w:rsidRPr="00CE407D">
        <w:rPr>
          <w:color w:val="000000" w:themeColor="text1"/>
          <w:lang w:val="en-US"/>
        </w:rPr>
        <w:t xml:space="preserve"> </w:t>
      </w:r>
      <w:proofErr w:type="spellStart"/>
      <w:r w:rsidRPr="00CE407D">
        <w:rPr>
          <w:color w:val="000000" w:themeColor="text1"/>
          <w:lang w:val="en-US"/>
        </w:rPr>
        <w:t>šiame</w:t>
      </w:r>
      <w:proofErr w:type="spellEnd"/>
      <w:r w:rsidRPr="00CE407D">
        <w:rPr>
          <w:color w:val="000000" w:themeColor="text1"/>
          <w:lang w:val="en-US"/>
        </w:rPr>
        <w:t xml:space="preserve"> </w:t>
      </w:r>
      <w:proofErr w:type="spellStart"/>
      <w:r w:rsidRPr="00CE407D">
        <w:rPr>
          <w:color w:val="000000" w:themeColor="text1"/>
          <w:lang w:val="en-US"/>
        </w:rPr>
        <w:t>pirkime</w:t>
      </w:r>
      <w:proofErr w:type="spellEnd"/>
      <w:r w:rsidRPr="00CE407D">
        <w:rPr>
          <w:color w:val="000000" w:themeColor="text1"/>
          <w:lang w:val="en-US"/>
        </w:rPr>
        <w:t xml:space="preserve"> </w:t>
      </w:r>
      <w:proofErr w:type="spellStart"/>
      <w:r w:rsidRPr="00CE407D">
        <w:rPr>
          <w:color w:val="000000" w:themeColor="text1"/>
          <w:lang w:val="en-US"/>
        </w:rPr>
        <w:t>negali</w:t>
      </w:r>
      <w:proofErr w:type="spellEnd"/>
      <w:r w:rsidRPr="00CE407D">
        <w:rPr>
          <w:color w:val="000000" w:themeColor="text1"/>
          <w:lang w:val="en-US"/>
        </w:rPr>
        <w:t xml:space="preserve"> </w:t>
      </w:r>
      <w:proofErr w:type="spellStart"/>
      <w:r w:rsidRPr="00CE407D">
        <w:rPr>
          <w:color w:val="000000" w:themeColor="text1"/>
          <w:lang w:val="en-US"/>
        </w:rPr>
        <w:t>dalyvauti</w:t>
      </w:r>
      <w:proofErr w:type="spellEnd"/>
      <w:r w:rsidRPr="00CE407D">
        <w:rPr>
          <w:color w:val="000000" w:themeColor="text1"/>
          <w:lang w:val="en-US"/>
        </w:rPr>
        <w:t xml:space="preserve"> </w:t>
      </w:r>
      <w:proofErr w:type="spellStart"/>
      <w:r w:rsidRPr="00CE407D">
        <w:rPr>
          <w:color w:val="000000" w:themeColor="text1"/>
          <w:lang w:val="en-US"/>
        </w:rPr>
        <w:t>tiekėjai</w:t>
      </w:r>
      <w:proofErr w:type="spellEnd"/>
      <w:r w:rsidRPr="00CE407D">
        <w:rPr>
          <w:color w:val="000000" w:themeColor="text1"/>
          <w:lang w:val="en-US"/>
        </w:rPr>
        <w:t xml:space="preserve">, </w:t>
      </w:r>
      <w:proofErr w:type="spellStart"/>
      <w:r w:rsidRPr="00CE407D">
        <w:rPr>
          <w:color w:val="000000" w:themeColor="text1"/>
          <w:lang w:val="en-US"/>
        </w:rPr>
        <w:t>jų</w:t>
      </w:r>
      <w:proofErr w:type="spellEnd"/>
      <w:r w:rsidRPr="00CE407D">
        <w:rPr>
          <w:color w:val="000000" w:themeColor="text1"/>
          <w:lang w:val="en-US"/>
        </w:rPr>
        <w:t xml:space="preserve"> </w:t>
      </w:r>
      <w:proofErr w:type="spellStart"/>
      <w:r w:rsidRPr="00CE407D">
        <w:rPr>
          <w:color w:val="000000" w:themeColor="text1"/>
          <w:lang w:val="en-US"/>
        </w:rPr>
        <w:t>subtiekėjai</w:t>
      </w:r>
      <w:proofErr w:type="spellEnd"/>
      <w:r w:rsidRPr="00CE407D">
        <w:rPr>
          <w:color w:val="000000" w:themeColor="text1"/>
          <w:lang w:val="en-US"/>
        </w:rPr>
        <w:t xml:space="preserve"> </w:t>
      </w:r>
      <w:proofErr w:type="spellStart"/>
      <w:r w:rsidRPr="00CE407D">
        <w:rPr>
          <w:color w:val="000000" w:themeColor="text1"/>
          <w:lang w:val="en-US"/>
        </w:rPr>
        <w:t>ir</w:t>
      </w:r>
      <w:proofErr w:type="spellEnd"/>
      <w:r w:rsidRPr="00CE407D">
        <w:rPr>
          <w:color w:val="000000" w:themeColor="text1"/>
          <w:lang w:val="en-US"/>
        </w:rPr>
        <w:t xml:space="preserve"> </w:t>
      </w:r>
      <w:proofErr w:type="spellStart"/>
      <w:r w:rsidRPr="00CE407D">
        <w:rPr>
          <w:color w:val="000000" w:themeColor="text1"/>
          <w:lang w:val="en-US"/>
        </w:rPr>
        <w:t>ūkio</w:t>
      </w:r>
      <w:proofErr w:type="spellEnd"/>
      <w:r w:rsidRPr="00CE407D">
        <w:rPr>
          <w:color w:val="000000" w:themeColor="text1"/>
          <w:lang w:val="en-US"/>
        </w:rPr>
        <w:t xml:space="preserve"> </w:t>
      </w:r>
      <w:proofErr w:type="spellStart"/>
      <w:r w:rsidRPr="00CE407D">
        <w:rPr>
          <w:color w:val="000000" w:themeColor="text1"/>
          <w:lang w:val="en-US"/>
        </w:rPr>
        <w:t>subjektai</w:t>
      </w:r>
      <w:proofErr w:type="spellEnd"/>
      <w:r w:rsidRPr="00CE407D">
        <w:rPr>
          <w:color w:val="000000" w:themeColor="text1"/>
          <w:lang w:val="en-US"/>
        </w:rPr>
        <w:t xml:space="preserve">, </w:t>
      </w:r>
      <w:proofErr w:type="spellStart"/>
      <w:r w:rsidRPr="00CE407D">
        <w:rPr>
          <w:color w:val="000000" w:themeColor="text1"/>
          <w:lang w:val="en-US"/>
        </w:rPr>
        <w:t>kurių</w:t>
      </w:r>
      <w:proofErr w:type="spellEnd"/>
      <w:r w:rsidRPr="00CE407D">
        <w:rPr>
          <w:color w:val="000000" w:themeColor="text1"/>
          <w:lang w:val="en-US"/>
        </w:rPr>
        <w:t xml:space="preserve"> </w:t>
      </w:r>
      <w:proofErr w:type="spellStart"/>
      <w:r w:rsidRPr="00CE407D">
        <w:rPr>
          <w:color w:val="000000" w:themeColor="text1"/>
          <w:lang w:val="en-US"/>
        </w:rPr>
        <w:t>pajėgumais</w:t>
      </w:r>
      <w:proofErr w:type="spellEnd"/>
      <w:r w:rsidRPr="00CE407D">
        <w:rPr>
          <w:color w:val="000000" w:themeColor="text1"/>
          <w:lang w:val="en-US"/>
        </w:rPr>
        <w:t xml:space="preserve"> </w:t>
      </w:r>
      <w:proofErr w:type="spellStart"/>
      <w:r w:rsidRPr="00CE407D">
        <w:rPr>
          <w:color w:val="000000" w:themeColor="text1"/>
          <w:lang w:val="en-US"/>
        </w:rPr>
        <w:t>remiamasi</w:t>
      </w:r>
      <w:proofErr w:type="spellEnd"/>
      <w:r w:rsidRPr="00CE407D">
        <w:rPr>
          <w:color w:val="000000" w:themeColor="text1"/>
          <w:lang w:val="en-US"/>
        </w:rPr>
        <w:t xml:space="preserve">, </w:t>
      </w:r>
      <w:proofErr w:type="spellStart"/>
      <w:r w:rsidRPr="00CE407D">
        <w:rPr>
          <w:color w:val="000000" w:themeColor="text1"/>
          <w:lang w:val="en-US"/>
        </w:rPr>
        <w:t>kurie</w:t>
      </w:r>
      <w:proofErr w:type="spellEnd"/>
      <w:r w:rsidRPr="00CE407D">
        <w:rPr>
          <w:color w:val="000000" w:themeColor="text1"/>
          <w:lang w:val="en-US"/>
        </w:rPr>
        <w:t xml:space="preserve"> </w:t>
      </w:r>
      <w:proofErr w:type="spellStart"/>
      <w:r w:rsidRPr="00CE407D">
        <w:rPr>
          <w:color w:val="000000" w:themeColor="text1"/>
          <w:lang w:val="en-US"/>
        </w:rPr>
        <w:t>nėra</w:t>
      </w:r>
      <w:proofErr w:type="spellEnd"/>
      <w:r w:rsidRPr="00CE407D">
        <w:rPr>
          <w:color w:val="000000" w:themeColor="text1"/>
          <w:lang w:val="en-US"/>
        </w:rPr>
        <w:t xml:space="preserve"> </w:t>
      </w:r>
      <w:proofErr w:type="spellStart"/>
      <w:r w:rsidRPr="00CE407D">
        <w:rPr>
          <w:color w:val="000000" w:themeColor="text1"/>
          <w:lang w:val="en-US"/>
        </w:rPr>
        <w:t>registruoti</w:t>
      </w:r>
      <w:proofErr w:type="spellEnd"/>
      <w:r w:rsidRPr="00CE407D">
        <w:rPr>
          <w:color w:val="000000" w:themeColor="text1"/>
          <w:lang w:val="en-US"/>
        </w:rPr>
        <w:t xml:space="preserve"> (</w:t>
      </w:r>
      <w:proofErr w:type="spellStart"/>
      <w:r w:rsidRPr="00CE407D">
        <w:rPr>
          <w:color w:val="000000" w:themeColor="text1"/>
          <w:lang w:val="en-US"/>
        </w:rPr>
        <w:t>jeigu</w:t>
      </w:r>
      <w:proofErr w:type="spellEnd"/>
      <w:r w:rsidRPr="00CE407D">
        <w:rPr>
          <w:color w:val="000000" w:themeColor="text1"/>
          <w:lang w:val="en-US"/>
        </w:rPr>
        <w:t xml:space="preserve"> </w:t>
      </w:r>
      <w:proofErr w:type="spellStart"/>
      <w:r w:rsidRPr="00CE407D">
        <w:rPr>
          <w:color w:val="000000" w:themeColor="text1"/>
          <w:lang w:val="en-US"/>
        </w:rPr>
        <w:t>tiekėjas</w:t>
      </w:r>
      <w:proofErr w:type="spellEnd"/>
      <w:r w:rsidRPr="00CE407D">
        <w:rPr>
          <w:color w:val="000000" w:themeColor="text1"/>
          <w:lang w:val="en-US"/>
        </w:rPr>
        <w:t xml:space="preserve">, </w:t>
      </w:r>
      <w:proofErr w:type="spellStart"/>
      <w:r w:rsidRPr="00CE407D">
        <w:rPr>
          <w:color w:val="000000" w:themeColor="text1"/>
          <w:lang w:val="en-US"/>
        </w:rPr>
        <w:t>jų</w:t>
      </w:r>
      <w:proofErr w:type="spellEnd"/>
      <w:r w:rsidRPr="00CE407D">
        <w:rPr>
          <w:color w:val="000000" w:themeColor="text1"/>
          <w:lang w:val="en-US"/>
        </w:rPr>
        <w:t xml:space="preserve"> </w:t>
      </w:r>
      <w:proofErr w:type="spellStart"/>
      <w:r w:rsidRPr="00CE407D">
        <w:rPr>
          <w:color w:val="000000" w:themeColor="text1"/>
          <w:lang w:val="en-US"/>
        </w:rPr>
        <w:t>subtiekėjas</w:t>
      </w:r>
      <w:proofErr w:type="spellEnd"/>
      <w:r w:rsidRPr="00CE407D">
        <w:rPr>
          <w:color w:val="000000" w:themeColor="text1"/>
          <w:lang w:val="en-US"/>
        </w:rPr>
        <w:t xml:space="preserve"> </w:t>
      </w:r>
      <w:proofErr w:type="spellStart"/>
      <w:r w:rsidRPr="00CE407D">
        <w:rPr>
          <w:color w:val="000000" w:themeColor="text1"/>
          <w:lang w:val="en-US"/>
        </w:rPr>
        <w:t>ar</w:t>
      </w:r>
      <w:proofErr w:type="spellEnd"/>
      <w:r w:rsidRPr="00CE407D">
        <w:rPr>
          <w:color w:val="000000" w:themeColor="text1"/>
          <w:lang w:val="en-US"/>
        </w:rPr>
        <w:t xml:space="preserve"> </w:t>
      </w:r>
      <w:proofErr w:type="spellStart"/>
      <w:r w:rsidRPr="00CE407D">
        <w:rPr>
          <w:color w:val="000000" w:themeColor="text1"/>
          <w:lang w:val="en-US"/>
        </w:rPr>
        <w:t>ūkio</w:t>
      </w:r>
      <w:proofErr w:type="spellEnd"/>
      <w:r w:rsidRPr="00CE407D">
        <w:rPr>
          <w:color w:val="000000" w:themeColor="text1"/>
          <w:lang w:val="en-US"/>
        </w:rPr>
        <w:t xml:space="preserve"> </w:t>
      </w:r>
      <w:proofErr w:type="spellStart"/>
      <w:r w:rsidRPr="00CE407D">
        <w:rPr>
          <w:color w:val="000000" w:themeColor="text1"/>
          <w:lang w:val="en-US"/>
        </w:rPr>
        <w:t>subjektas</w:t>
      </w:r>
      <w:proofErr w:type="spellEnd"/>
      <w:r w:rsidRPr="00CE407D">
        <w:rPr>
          <w:color w:val="000000" w:themeColor="text1"/>
          <w:lang w:val="en-US"/>
        </w:rPr>
        <w:t xml:space="preserve">, </w:t>
      </w:r>
      <w:proofErr w:type="spellStart"/>
      <w:r w:rsidRPr="00CE407D">
        <w:rPr>
          <w:color w:val="000000" w:themeColor="text1"/>
          <w:lang w:val="en-US"/>
        </w:rPr>
        <w:t>kurio</w:t>
      </w:r>
      <w:proofErr w:type="spellEnd"/>
      <w:r w:rsidRPr="00CE407D">
        <w:rPr>
          <w:color w:val="000000" w:themeColor="text1"/>
          <w:lang w:val="en-US"/>
        </w:rPr>
        <w:t xml:space="preserve"> </w:t>
      </w:r>
      <w:proofErr w:type="spellStart"/>
      <w:r w:rsidRPr="00CE407D">
        <w:rPr>
          <w:color w:val="000000" w:themeColor="text1"/>
          <w:lang w:val="en-US"/>
        </w:rPr>
        <w:t>pajėgumais</w:t>
      </w:r>
      <w:proofErr w:type="spellEnd"/>
      <w:r w:rsidRPr="00CE407D">
        <w:rPr>
          <w:color w:val="000000" w:themeColor="text1"/>
          <w:lang w:val="en-US"/>
        </w:rPr>
        <w:t xml:space="preserve"> </w:t>
      </w:r>
      <w:proofErr w:type="spellStart"/>
      <w:r w:rsidRPr="00CE407D">
        <w:rPr>
          <w:color w:val="000000" w:themeColor="text1"/>
          <w:lang w:val="en-US"/>
        </w:rPr>
        <w:t>remiamasi</w:t>
      </w:r>
      <w:proofErr w:type="spellEnd"/>
      <w:r w:rsidRPr="00CE407D">
        <w:rPr>
          <w:color w:val="000000" w:themeColor="text1"/>
          <w:lang w:val="en-US"/>
        </w:rPr>
        <w:t xml:space="preserve">, </w:t>
      </w:r>
      <w:proofErr w:type="spellStart"/>
      <w:r w:rsidRPr="00CE407D">
        <w:rPr>
          <w:color w:val="000000" w:themeColor="text1"/>
          <w:lang w:val="en-US"/>
        </w:rPr>
        <w:t>yra</w:t>
      </w:r>
      <w:proofErr w:type="spellEnd"/>
      <w:r w:rsidRPr="00CE407D">
        <w:rPr>
          <w:color w:val="000000" w:themeColor="text1"/>
          <w:lang w:val="en-US"/>
        </w:rPr>
        <w:t xml:space="preserve"> </w:t>
      </w:r>
      <w:proofErr w:type="spellStart"/>
      <w:r w:rsidRPr="00CE407D">
        <w:rPr>
          <w:color w:val="000000" w:themeColor="text1"/>
          <w:lang w:val="en-US"/>
        </w:rPr>
        <w:t>fizinis</w:t>
      </w:r>
      <w:proofErr w:type="spellEnd"/>
      <w:r w:rsidRPr="00CE407D">
        <w:rPr>
          <w:color w:val="000000" w:themeColor="text1"/>
          <w:lang w:val="en-US"/>
        </w:rPr>
        <w:t xml:space="preserve"> </w:t>
      </w:r>
      <w:proofErr w:type="spellStart"/>
      <w:r w:rsidRPr="00CE407D">
        <w:rPr>
          <w:color w:val="000000" w:themeColor="text1"/>
          <w:lang w:val="en-US"/>
        </w:rPr>
        <w:t>asmuo</w:t>
      </w:r>
      <w:proofErr w:type="spellEnd"/>
      <w:r w:rsidRPr="00CE407D">
        <w:rPr>
          <w:color w:val="000000" w:themeColor="text1"/>
          <w:lang w:val="en-US"/>
        </w:rPr>
        <w:t xml:space="preserve"> – </w:t>
      </w:r>
      <w:proofErr w:type="spellStart"/>
      <w:r w:rsidRPr="00CE407D">
        <w:rPr>
          <w:color w:val="000000" w:themeColor="text1"/>
          <w:lang w:val="en-US"/>
        </w:rPr>
        <w:t>nuolat</w:t>
      </w:r>
      <w:proofErr w:type="spellEnd"/>
      <w:r w:rsidRPr="00CE407D">
        <w:rPr>
          <w:color w:val="000000" w:themeColor="text1"/>
          <w:lang w:val="en-US"/>
        </w:rPr>
        <w:t xml:space="preserve"> </w:t>
      </w:r>
      <w:proofErr w:type="spellStart"/>
      <w:r w:rsidRPr="00CE407D">
        <w:rPr>
          <w:color w:val="000000" w:themeColor="text1"/>
          <w:lang w:val="en-US"/>
        </w:rPr>
        <w:t>gyvenantis</w:t>
      </w:r>
      <w:proofErr w:type="spellEnd"/>
      <w:r w:rsidRPr="00CE407D">
        <w:rPr>
          <w:color w:val="000000" w:themeColor="text1"/>
          <w:lang w:val="en-US"/>
        </w:rPr>
        <w:t xml:space="preserve"> </w:t>
      </w:r>
      <w:proofErr w:type="spellStart"/>
      <w:r w:rsidRPr="00CE407D">
        <w:rPr>
          <w:color w:val="000000" w:themeColor="text1"/>
          <w:lang w:val="en-US"/>
        </w:rPr>
        <w:t>ar</w:t>
      </w:r>
      <w:proofErr w:type="spellEnd"/>
      <w:r w:rsidRPr="00CE407D">
        <w:rPr>
          <w:color w:val="000000" w:themeColor="text1"/>
          <w:lang w:val="en-US"/>
        </w:rPr>
        <w:t xml:space="preserve"> </w:t>
      </w:r>
      <w:proofErr w:type="spellStart"/>
      <w:r w:rsidRPr="00CE407D">
        <w:rPr>
          <w:color w:val="000000" w:themeColor="text1"/>
          <w:lang w:val="en-US"/>
        </w:rPr>
        <w:t>turintis</w:t>
      </w:r>
      <w:proofErr w:type="spellEnd"/>
      <w:r w:rsidRPr="00CE407D">
        <w:rPr>
          <w:color w:val="000000" w:themeColor="text1"/>
          <w:lang w:val="en-US"/>
        </w:rPr>
        <w:t xml:space="preserve"> </w:t>
      </w:r>
      <w:proofErr w:type="spellStart"/>
      <w:r w:rsidRPr="00CE407D">
        <w:rPr>
          <w:color w:val="000000" w:themeColor="text1"/>
          <w:lang w:val="en-US"/>
        </w:rPr>
        <w:t>pilietybę</w:t>
      </w:r>
      <w:proofErr w:type="spellEnd"/>
      <w:r w:rsidRPr="00CE407D">
        <w:rPr>
          <w:color w:val="000000" w:themeColor="text1"/>
          <w:lang w:val="en-US"/>
        </w:rPr>
        <w:t xml:space="preserve">) </w:t>
      </w:r>
      <w:proofErr w:type="spellStart"/>
      <w:r w:rsidRPr="00CE407D">
        <w:rPr>
          <w:color w:val="000000" w:themeColor="text1"/>
          <w:lang w:val="en-US"/>
        </w:rPr>
        <w:t>Europos</w:t>
      </w:r>
      <w:proofErr w:type="spellEnd"/>
      <w:r w:rsidRPr="00CE407D">
        <w:rPr>
          <w:color w:val="000000" w:themeColor="text1"/>
          <w:lang w:val="en-US"/>
        </w:rPr>
        <w:t xml:space="preserve"> </w:t>
      </w:r>
      <w:proofErr w:type="spellStart"/>
      <w:r w:rsidRPr="00CE407D">
        <w:rPr>
          <w:color w:val="000000" w:themeColor="text1"/>
          <w:lang w:val="en-US"/>
        </w:rPr>
        <w:t>Sąjungos</w:t>
      </w:r>
      <w:proofErr w:type="spellEnd"/>
      <w:r w:rsidRPr="00CE407D">
        <w:rPr>
          <w:color w:val="000000" w:themeColor="text1"/>
          <w:lang w:val="en-US"/>
        </w:rPr>
        <w:t xml:space="preserve"> </w:t>
      </w:r>
      <w:proofErr w:type="spellStart"/>
      <w:r w:rsidRPr="00CE407D">
        <w:rPr>
          <w:color w:val="000000" w:themeColor="text1"/>
          <w:lang w:val="en-US"/>
        </w:rPr>
        <w:t>valstybėje</w:t>
      </w:r>
      <w:proofErr w:type="spellEnd"/>
      <w:r w:rsidRPr="00CE407D">
        <w:rPr>
          <w:color w:val="000000" w:themeColor="text1"/>
          <w:lang w:val="en-US"/>
        </w:rPr>
        <w:t xml:space="preserve"> </w:t>
      </w:r>
      <w:proofErr w:type="spellStart"/>
      <w:r w:rsidRPr="00CE407D">
        <w:rPr>
          <w:color w:val="000000" w:themeColor="text1"/>
          <w:lang w:val="en-US"/>
        </w:rPr>
        <w:t>narėje</w:t>
      </w:r>
      <w:proofErr w:type="spellEnd"/>
      <w:r w:rsidRPr="00CE407D">
        <w:rPr>
          <w:color w:val="000000" w:themeColor="text1"/>
          <w:lang w:val="en-US"/>
        </w:rPr>
        <w:t xml:space="preserve">, </w:t>
      </w:r>
      <w:proofErr w:type="spellStart"/>
      <w:r w:rsidRPr="00CE407D">
        <w:rPr>
          <w:color w:val="000000" w:themeColor="text1"/>
          <w:lang w:val="en-US"/>
        </w:rPr>
        <w:t>Šiaurės</w:t>
      </w:r>
      <w:proofErr w:type="spellEnd"/>
      <w:r w:rsidRPr="00CE407D">
        <w:rPr>
          <w:color w:val="000000" w:themeColor="text1"/>
          <w:lang w:val="en-US"/>
        </w:rPr>
        <w:t xml:space="preserve"> </w:t>
      </w:r>
      <w:proofErr w:type="spellStart"/>
      <w:r w:rsidRPr="00CE407D">
        <w:rPr>
          <w:color w:val="000000" w:themeColor="text1"/>
          <w:lang w:val="en-US"/>
        </w:rPr>
        <w:t>Atlanto</w:t>
      </w:r>
      <w:proofErr w:type="spellEnd"/>
      <w:r w:rsidRPr="00CE407D">
        <w:rPr>
          <w:color w:val="000000" w:themeColor="text1"/>
          <w:lang w:val="en-US"/>
        </w:rPr>
        <w:t xml:space="preserve"> </w:t>
      </w:r>
      <w:proofErr w:type="spellStart"/>
      <w:r w:rsidRPr="00CE407D">
        <w:rPr>
          <w:color w:val="000000" w:themeColor="text1"/>
          <w:lang w:val="en-US"/>
        </w:rPr>
        <w:t>sutarties</w:t>
      </w:r>
      <w:proofErr w:type="spellEnd"/>
      <w:r w:rsidRPr="00CE407D">
        <w:rPr>
          <w:color w:val="000000" w:themeColor="text1"/>
          <w:lang w:val="en-US"/>
        </w:rPr>
        <w:t xml:space="preserve"> </w:t>
      </w:r>
      <w:proofErr w:type="spellStart"/>
      <w:r w:rsidRPr="00CE407D">
        <w:rPr>
          <w:color w:val="000000" w:themeColor="text1"/>
          <w:lang w:val="en-US"/>
        </w:rPr>
        <w:t>organizacijos</w:t>
      </w:r>
      <w:proofErr w:type="spellEnd"/>
      <w:r w:rsidRPr="00CE407D">
        <w:rPr>
          <w:color w:val="000000" w:themeColor="text1"/>
          <w:lang w:val="en-US"/>
        </w:rPr>
        <w:t xml:space="preserve"> </w:t>
      </w:r>
      <w:proofErr w:type="spellStart"/>
      <w:r w:rsidRPr="00CE407D">
        <w:rPr>
          <w:color w:val="000000" w:themeColor="text1"/>
          <w:lang w:val="en-US"/>
        </w:rPr>
        <w:t>valstybėje</w:t>
      </w:r>
      <w:proofErr w:type="spellEnd"/>
      <w:r w:rsidRPr="00CE407D">
        <w:rPr>
          <w:color w:val="000000" w:themeColor="text1"/>
          <w:lang w:val="en-US"/>
        </w:rPr>
        <w:t xml:space="preserve"> </w:t>
      </w:r>
      <w:proofErr w:type="spellStart"/>
      <w:r w:rsidRPr="00CE407D">
        <w:rPr>
          <w:color w:val="000000" w:themeColor="text1"/>
          <w:lang w:val="en-US"/>
        </w:rPr>
        <w:t>narėje</w:t>
      </w:r>
      <w:proofErr w:type="spellEnd"/>
      <w:r w:rsidRPr="00CE407D">
        <w:rPr>
          <w:color w:val="000000" w:themeColor="text1"/>
          <w:lang w:val="en-US"/>
        </w:rPr>
        <w:t xml:space="preserve"> </w:t>
      </w:r>
      <w:proofErr w:type="spellStart"/>
      <w:r w:rsidRPr="00CE407D">
        <w:rPr>
          <w:color w:val="000000" w:themeColor="text1"/>
          <w:lang w:val="en-US"/>
        </w:rPr>
        <w:t>ar</w:t>
      </w:r>
      <w:proofErr w:type="spellEnd"/>
      <w:r w:rsidRPr="00CE407D">
        <w:rPr>
          <w:color w:val="000000" w:themeColor="text1"/>
          <w:lang w:val="en-US"/>
        </w:rPr>
        <w:t xml:space="preserve"> </w:t>
      </w:r>
      <w:proofErr w:type="spellStart"/>
      <w:r w:rsidRPr="00CE407D">
        <w:rPr>
          <w:color w:val="000000" w:themeColor="text1"/>
          <w:lang w:val="en-US"/>
        </w:rPr>
        <w:t>trečiojoje</w:t>
      </w:r>
      <w:proofErr w:type="spellEnd"/>
      <w:r w:rsidRPr="00CE407D">
        <w:rPr>
          <w:color w:val="000000" w:themeColor="text1"/>
          <w:lang w:val="en-US"/>
        </w:rPr>
        <w:t xml:space="preserve"> </w:t>
      </w:r>
      <w:proofErr w:type="spellStart"/>
      <w:r w:rsidRPr="00CE407D">
        <w:rPr>
          <w:color w:val="000000" w:themeColor="text1"/>
          <w:lang w:val="en-US"/>
        </w:rPr>
        <w:t>šalyje</w:t>
      </w:r>
      <w:proofErr w:type="spellEnd"/>
      <w:r w:rsidRPr="00CE407D">
        <w:rPr>
          <w:color w:val="000000" w:themeColor="text1"/>
          <w:lang w:val="en-US"/>
        </w:rPr>
        <w:t xml:space="preserve">, </w:t>
      </w:r>
      <w:proofErr w:type="spellStart"/>
      <w:r w:rsidRPr="00CE407D">
        <w:rPr>
          <w:color w:val="000000" w:themeColor="text1"/>
          <w:lang w:val="en-US"/>
        </w:rPr>
        <w:t>pasirašiusioje</w:t>
      </w:r>
      <w:proofErr w:type="spellEnd"/>
      <w:r w:rsidRPr="00CE407D">
        <w:rPr>
          <w:color w:val="000000" w:themeColor="text1"/>
          <w:lang w:val="en-US"/>
        </w:rPr>
        <w:t xml:space="preserve"> VPĮ 17 </w:t>
      </w:r>
      <w:proofErr w:type="spellStart"/>
      <w:r w:rsidRPr="00CE407D">
        <w:rPr>
          <w:color w:val="000000" w:themeColor="text1"/>
          <w:lang w:val="en-US"/>
        </w:rPr>
        <w:t>straipsnio</w:t>
      </w:r>
      <w:proofErr w:type="spellEnd"/>
      <w:r w:rsidRPr="00CE407D">
        <w:rPr>
          <w:color w:val="000000" w:themeColor="text1"/>
          <w:lang w:val="en-US"/>
        </w:rPr>
        <w:t xml:space="preserve"> 4 </w:t>
      </w:r>
      <w:proofErr w:type="spellStart"/>
      <w:r w:rsidRPr="00CE407D">
        <w:rPr>
          <w:color w:val="000000" w:themeColor="text1"/>
          <w:lang w:val="en-US"/>
        </w:rPr>
        <w:t>dalyje</w:t>
      </w:r>
      <w:proofErr w:type="spellEnd"/>
      <w:r w:rsidRPr="00CE407D">
        <w:rPr>
          <w:color w:val="000000" w:themeColor="text1"/>
          <w:lang w:val="en-US"/>
        </w:rPr>
        <w:t xml:space="preserve"> </w:t>
      </w:r>
      <w:proofErr w:type="spellStart"/>
      <w:r w:rsidRPr="00CE407D">
        <w:rPr>
          <w:color w:val="000000" w:themeColor="text1"/>
          <w:lang w:val="en-US"/>
        </w:rPr>
        <w:t>nurodytus</w:t>
      </w:r>
      <w:proofErr w:type="spellEnd"/>
      <w:r w:rsidRPr="00CE407D">
        <w:rPr>
          <w:color w:val="000000" w:themeColor="text1"/>
          <w:lang w:val="en-US"/>
        </w:rPr>
        <w:t xml:space="preserve"> </w:t>
      </w:r>
      <w:proofErr w:type="spellStart"/>
      <w:r w:rsidRPr="00CE407D">
        <w:rPr>
          <w:color w:val="000000" w:themeColor="text1"/>
          <w:lang w:val="en-US"/>
        </w:rPr>
        <w:t>tarptautinius</w:t>
      </w:r>
      <w:proofErr w:type="spellEnd"/>
      <w:r w:rsidRPr="00CE407D">
        <w:rPr>
          <w:color w:val="000000" w:themeColor="text1"/>
          <w:lang w:val="en-US"/>
        </w:rPr>
        <w:t xml:space="preserve"> </w:t>
      </w:r>
      <w:proofErr w:type="spellStart"/>
      <w:r w:rsidRPr="00CE407D">
        <w:rPr>
          <w:color w:val="000000" w:themeColor="text1"/>
          <w:lang w:val="en-US"/>
        </w:rPr>
        <w:t>susitarimus</w:t>
      </w:r>
      <w:proofErr w:type="spellEnd"/>
      <w:r w:rsidRPr="00CE407D">
        <w:rPr>
          <w:color w:val="000000" w:themeColor="text1"/>
          <w:lang w:val="en-US"/>
        </w:rPr>
        <w:t>.</w:t>
      </w:r>
    </w:p>
    <w:p w14:paraId="4D0403BE"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 xml:space="preserve">5.2. </w:t>
      </w:r>
      <w:proofErr w:type="spellStart"/>
      <w:r w:rsidRPr="00CE407D">
        <w:rPr>
          <w:color w:val="000000" w:themeColor="text1"/>
          <w:lang w:val="en-US"/>
        </w:rPr>
        <w:t>Tiekėjo</w:t>
      </w:r>
      <w:proofErr w:type="spellEnd"/>
      <w:r w:rsidRPr="00CE407D">
        <w:rPr>
          <w:color w:val="000000" w:themeColor="text1"/>
          <w:lang w:val="en-US"/>
        </w:rPr>
        <w:t xml:space="preserve"> </w:t>
      </w:r>
      <w:proofErr w:type="spellStart"/>
      <w:r w:rsidRPr="00CE407D">
        <w:rPr>
          <w:color w:val="000000" w:themeColor="text1"/>
          <w:lang w:val="en-US"/>
        </w:rPr>
        <w:t>siūlomos</w:t>
      </w:r>
      <w:proofErr w:type="spellEnd"/>
      <w:r w:rsidRPr="00CE407D">
        <w:rPr>
          <w:color w:val="000000" w:themeColor="text1"/>
          <w:lang w:val="en-US"/>
        </w:rPr>
        <w:t xml:space="preserve"> </w:t>
      </w:r>
      <w:proofErr w:type="spellStart"/>
      <w:r w:rsidRPr="00CE407D">
        <w:rPr>
          <w:color w:val="000000" w:themeColor="text1"/>
          <w:lang w:val="en-US"/>
        </w:rPr>
        <w:t>prekės</w:t>
      </w:r>
      <w:proofErr w:type="spellEnd"/>
      <w:r w:rsidRPr="00CE407D">
        <w:rPr>
          <w:color w:val="000000" w:themeColor="text1"/>
          <w:lang w:val="en-US"/>
        </w:rPr>
        <w:t xml:space="preserve"> (</w:t>
      </w:r>
      <w:proofErr w:type="spellStart"/>
      <w:r w:rsidRPr="00CE407D">
        <w:rPr>
          <w:color w:val="000000" w:themeColor="text1"/>
          <w:lang w:val="en-US"/>
        </w:rPr>
        <w:t>įskaitant</w:t>
      </w:r>
      <w:proofErr w:type="spellEnd"/>
      <w:r w:rsidRPr="00CE407D">
        <w:rPr>
          <w:color w:val="000000" w:themeColor="text1"/>
          <w:lang w:val="en-US"/>
        </w:rPr>
        <w:t xml:space="preserve"> </w:t>
      </w:r>
      <w:proofErr w:type="spellStart"/>
      <w:r w:rsidRPr="00CE407D">
        <w:rPr>
          <w:color w:val="000000" w:themeColor="text1"/>
          <w:lang w:val="en-US"/>
        </w:rPr>
        <w:t>jų</w:t>
      </w:r>
      <w:proofErr w:type="spellEnd"/>
      <w:r w:rsidRPr="00CE407D">
        <w:rPr>
          <w:color w:val="000000" w:themeColor="text1"/>
          <w:lang w:val="en-US"/>
        </w:rPr>
        <w:t xml:space="preserve"> </w:t>
      </w:r>
      <w:proofErr w:type="spellStart"/>
      <w:r w:rsidRPr="00CE407D">
        <w:rPr>
          <w:color w:val="000000" w:themeColor="text1"/>
          <w:lang w:val="en-US"/>
        </w:rPr>
        <w:t>gamintojus</w:t>
      </w:r>
      <w:proofErr w:type="spellEnd"/>
      <w:r w:rsidRPr="00CE407D">
        <w:rPr>
          <w:color w:val="000000" w:themeColor="text1"/>
          <w:lang w:val="en-US"/>
        </w:rPr>
        <w:t xml:space="preserve">) </w:t>
      </w:r>
      <w:proofErr w:type="spellStart"/>
      <w:r w:rsidRPr="00CE407D">
        <w:rPr>
          <w:color w:val="000000" w:themeColor="text1"/>
          <w:lang w:val="en-US"/>
        </w:rPr>
        <w:t>turi</w:t>
      </w:r>
      <w:proofErr w:type="spellEnd"/>
      <w:r w:rsidRPr="00CE407D">
        <w:rPr>
          <w:color w:val="000000" w:themeColor="text1"/>
          <w:lang w:val="en-US"/>
        </w:rPr>
        <w:t xml:space="preserve"> </w:t>
      </w:r>
      <w:proofErr w:type="spellStart"/>
      <w:r w:rsidRPr="00CE407D">
        <w:rPr>
          <w:color w:val="000000" w:themeColor="text1"/>
          <w:lang w:val="en-US"/>
        </w:rPr>
        <w:t>nekelti</w:t>
      </w:r>
      <w:proofErr w:type="spellEnd"/>
      <w:r w:rsidRPr="00CE407D">
        <w:rPr>
          <w:color w:val="000000" w:themeColor="text1"/>
          <w:lang w:val="en-US"/>
        </w:rPr>
        <w:t xml:space="preserve"> </w:t>
      </w:r>
      <w:proofErr w:type="spellStart"/>
      <w:r w:rsidRPr="00CE407D">
        <w:rPr>
          <w:color w:val="000000" w:themeColor="text1"/>
          <w:lang w:val="en-US"/>
        </w:rPr>
        <w:t>grėsmės</w:t>
      </w:r>
      <w:proofErr w:type="spellEnd"/>
      <w:r w:rsidRPr="00CE407D">
        <w:rPr>
          <w:color w:val="000000" w:themeColor="text1"/>
          <w:lang w:val="en-US"/>
        </w:rPr>
        <w:t xml:space="preserve"> </w:t>
      </w:r>
      <w:proofErr w:type="spellStart"/>
      <w:r w:rsidRPr="00CE407D">
        <w:rPr>
          <w:color w:val="000000" w:themeColor="text1"/>
          <w:lang w:val="en-US"/>
        </w:rPr>
        <w:t>nacionaliniam</w:t>
      </w:r>
      <w:proofErr w:type="spellEnd"/>
      <w:r w:rsidRPr="00CE407D">
        <w:rPr>
          <w:color w:val="000000" w:themeColor="text1"/>
          <w:lang w:val="en-US"/>
        </w:rPr>
        <w:t xml:space="preserve"> </w:t>
      </w:r>
      <w:proofErr w:type="spellStart"/>
      <w:r w:rsidRPr="00CE407D">
        <w:rPr>
          <w:color w:val="000000" w:themeColor="text1"/>
          <w:lang w:val="en-US"/>
        </w:rPr>
        <w:t>saugumui</w:t>
      </w:r>
      <w:proofErr w:type="spellEnd"/>
      <w:r w:rsidRPr="00CE407D">
        <w:rPr>
          <w:color w:val="000000" w:themeColor="text1"/>
          <w:lang w:val="en-US"/>
        </w:rPr>
        <w:t xml:space="preserve">, </w:t>
      </w:r>
      <w:proofErr w:type="spellStart"/>
      <w:r w:rsidRPr="00CE407D">
        <w:rPr>
          <w:color w:val="000000" w:themeColor="text1"/>
          <w:lang w:val="en-US"/>
        </w:rPr>
        <w:t>kaip</w:t>
      </w:r>
      <w:proofErr w:type="spellEnd"/>
      <w:r w:rsidRPr="00CE407D">
        <w:rPr>
          <w:color w:val="000000" w:themeColor="text1"/>
          <w:lang w:val="en-US"/>
        </w:rPr>
        <w:t xml:space="preserve"> </w:t>
      </w:r>
      <w:proofErr w:type="spellStart"/>
      <w:r w:rsidRPr="00CE407D">
        <w:rPr>
          <w:color w:val="000000" w:themeColor="text1"/>
          <w:lang w:val="en-US"/>
        </w:rPr>
        <w:t>nurodyta</w:t>
      </w:r>
      <w:proofErr w:type="spellEnd"/>
      <w:r w:rsidRPr="00CE407D">
        <w:rPr>
          <w:color w:val="000000" w:themeColor="text1"/>
          <w:lang w:val="en-US"/>
        </w:rPr>
        <w:t xml:space="preserve"> VPĮ 37 </w:t>
      </w:r>
      <w:proofErr w:type="spellStart"/>
      <w:r w:rsidRPr="00CE407D">
        <w:rPr>
          <w:color w:val="000000" w:themeColor="text1"/>
          <w:lang w:val="en-US"/>
        </w:rPr>
        <w:t>straipsnio</w:t>
      </w:r>
      <w:proofErr w:type="spellEnd"/>
      <w:r w:rsidRPr="00CE407D">
        <w:rPr>
          <w:color w:val="000000" w:themeColor="text1"/>
          <w:lang w:val="en-US"/>
        </w:rPr>
        <w:t xml:space="preserve"> 8 </w:t>
      </w:r>
      <w:proofErr w:type="spellStart"/>
      <w:r w:rsidRPr="00CE407D">
        <w:rPr>
          <w:color w:val="000000" w:themeColor="text1"/>
          <w:lang w:val="en-US"/>
        </w:rPr>
        <w:t>dalyje</w:t>
      </w:r>
      <w:proofErr w:type="spellEnd"/>
      <w:r w:rsidRPr="00CE407D">
        <w:rPr>
          <w:color w:val="000000" w:themeColor="text1"/>
          <w:lang w:val="en-US"/>
        </w:rPr>
        <w:t xml:space="preserve">. </w:t>
      </w:r>
      <w:proofErr w:type="spellStart"/>
      <w:r w:rsidRPr="00CE407D">
        <w:rPr>
          <w:color w:val="000000" w:themeColor="text1"/>
          <w:lang w:val="en-US"/>
        </w:rPr>
        <w:t>Nustačiusi</w:t>
      </w:r>
      <w:proofErr w:type="spellEnd"/>
      <w:r w:rsidRPr="00CE407D">
        <w:rPr>
          <w:color w:val="000000" w:themeColor="text1"/>
          <w:lang w:val="en-US"/>
        </w:rPr>
        <w:t xml:space="preserve"> </w:t>
      </w:r>
      <w:proofErr w:type="spellStart"/>
      <w:r w:rsidRPr="00CE407D">
        <w:rPr>
          <w:color w:val="000000" w:themeColor="text1"/>
          <w:lang w:val="en-US"/>
        </w:rPr>
        <w:t>pasiūlymų</w:t>
      </w:r>
      <w:proofErr w:type="spellEnd"/>
      <w:r w:rsidRPr="00CE407D">
        <w:rPr>
          <w:color w:val="000000" w:themeColor="text1"/>
          <w:lang w:val="en-US"/>
        </w:rPr>
        <w:t xml:space="preserve"> </w:t>
      </w:r>
      <w:proofErr w:type="spellStart"/>
      <w:r w:rsidRPr="00CE407D">
        <w:rPr>
          <w:color w:val="000000" w:themeColor="text1"/>
          <w:lang w:val="en-US"/>
        </w:rPr>
        <w:t>eilę</w:t>
      </w:r>
      <w:proofErr w:type="spellEnd"/>
      <w:r w:rsidRPr="00CE407D">
        <w:rPr>
          <w:color w:val="000000" w:themeColor="text1"/>
          <w:lang w:val="en-US"/>
        </w:rPr>
        <w:t xml:space="preserve"> </w:t>
      </w:r>
      <w:proofErr w:type="spellStart"/>
      <w:r w:rsidRPr="00CE407D">
        <w:rPr>
          <w:color w:val="000000" w:themeColor="text1"/>
          <w:lang w:val="en-US"/>
        </w:rPr>
        <w:t>perkančioji</w:t>
      </w:r>
      <w:proofErr w:type="spellEnd"/>
      <w:r w:rsidRPr="00CE407D">
        <w:rPr>
          <w:color w:val="000000" w:themeColor="text1"/>
          <w:lang w:val="en-US"/>
        </w:rPr>
        <w:t xml:space="preserve"> </w:t>
      </w:r>
      <w:proofErr w:type="spellStart"/>
      <w:r w:rsidRPr="00CE407D">
        <w:rPr>
          <w:color w:val="000000" w:themeColor="text1"/>
          <w:lang w:val="en-US"/>
        </w:rPr>
        <w:t>organizacija</w:t>
      </w:r>
      <w:proofErr w:type="spellEnd"/>
      <w:r w:rsidRPr="00CE407D">
        <w:rPr>
          <w:color w:val="000000" w:themeColor="text1"/>
          <w:lang w:val="en-US"/>
        </w:rPr>
        <w:t xml:space="preserve"> </w:t>
      </w:r>
      <w:proofErr w:type="spellStart"/>
      <w:r w:rsidRPr="00CE407D">
        <w:rPr>
          <w:color w:val="000000" w:themeColor="text1"/>
          <w:lang w:val="en-US"/>
        </w:rPr>
        <w:t>kreipsis</w:t>
      </w:r>
      <w:proofErr w:type="spellEnd"/>
      <w:r w:rsidRPr="00CE407D">
        <w:rPr>
          <w:color w:val="000000" w:themeColor="text1"/>
          <w:lang w:val="en-US"/>
        </w:rPr>
        <w:t xml:space="preserve"> į </w:t>
      </w:r>
      <w:proofErr w:type="spellStart"/>
      <w:r w:rsidRPr="00CE407D">
        <w:rPr>
          <w:color w:val="000000" w:themeColor="text1"/>
          <w:lang w:val="en-US"/>
        </w:rPr>
        <w:t>Nacionaliniam</w:t>
      </w:r>
      <w:proofErr w:type="spellEnd"/>
      <w:r w:rsidRPr="00CE407D">
        <w:rPr>
          <w:color w:val="000000" w:themeColor="text1"/>
          <w:lang w:val="en-US"/>
        </w:rPr>
        <w:t xml:space="preserve"> </w:t>
      </w:r>
      <w:proofErr w:type="spellStart"/>
      <w:r w:rsidRPr="00CE407D">
        <w:rPr>
          <w:color w:val="000000" w:themeColor="text1"/>
          <w:lang w:val="en-US"/>
        </w:rPr>
        <w:t>saugumui</w:t>
      </w:r>
      <w:proofErr w:type="spellEnd"/>
      <w:r w:rsidRPr="00CE407D">
        <w:rPr>
          <w:color w:val="000000" w:themeColor="text1"/>
          <w:lang w:val="en-US"/>
        </w:rPr>
        <w:t xml:space="preserve"> </w:t>
      </w:r>
      <w:proofErr w:type="spellStart"/>
      <w:r w:rsidRPr="00CE407D">
        <w:rPr>
          <w:color w:val="000000" w:themeColor="text1"/>
          <w:lang w:val="en-US"/>
        </w:rPr>
        <w:t>užtikrinti</w:t>
      </w:r>
      <w:proofErr w:type="spellEnd"/>
      <w:r w:rsidRPr="00CE407D">
        <w:rPr>
          <w:color w:val="000000" w:themeColor="text1"/>
          <w:lang w:val="en-US"/>
        </w:rPr>
        <w:t xml:space="preserve"> </w:t>
      </w:r>
      <w:proofErr w:type="spellStart"/>
      <w:r w:rsidRPr="00CE407D">
        <w:rPr>
          <w:color w:val="000000" w:themeColor="text1"/>
          <w:lang w:val="en-US"/>
        </w:rPr>
        <w:t>svarbių</w:t>
      </w:r>
      <w:proofErr w:type="spellEnd"/>
      <w:r w:rsidRPr="00CE407D">
        <w:rPr>
          <w:color w:val="000000" w:themeColor="text1"/>
          <w:lang w:val="en-US"/>
        </w:rPr>
        <w:t xml:space="preserve"> </w:t>
      </w:r>
      <w:proofErr w:type="spellStart"/>
      <w:r w:rsidRPr="00CE407D">
        <w:rPr>
          <w:color w:val="000000" w:themeColor="text1"/>
          <w:lang w:val="en-US"/>
        </w:rPr>
        <w:t>objektų</w:t>
      </w:r>
      <w:proofErr w:type="spellEnd"/>
      <w:r w:rsidRPr="00CE407D">
        <w:rPr>
          <w:color w:val="000000" w:themeColor="text1"/>
          <w:lang w:val="en-US"/>
        </w:rPr>
        <w:t xml:space="preserve"> </w:t>
      </w:r>
      <w:proofErr w:type="spellStart"/>
      <w:r w:rsidRPr="00CE407D">
        <w:rPr>
          <w:color w:val="000000" w:themeColor="text1"/>
          <w:lang w:val="en-US"/>
        </w:rPr>
        <w:t>apsaugos</w:t>
      </w:r>
      <w:proofErr w:type="spellEnd"/>
      <w:r w:rsidRPr="00CE407D">
        <w:rPr>
          <w:color w:val="000000" w:themeColor="text1"/>
          <w:lang w:val="en-US"/>
        </w:rPr>
        <w:t xml:space="preserve"> </w:t>
      </w:r>
      <w:proofErr w:type="spellStart"/>
      <w:r w:rsidRPr="00CE407D">
        <w:rPr>
          <w:color w:val="000000" w:themeColor="text1"/>
          <w:lang w:val="en-US"/>
        </w:rPr>
        <w:t>koordinavimo</w:t>
      </w:r>
      <w:proofErr w:type="spellEnd"/>
      <w:r w:rsidRPr="00CE407D">
        <w:rPr>
          <w:color w:val="000000" w:themeColor="text1"/>
          <w:lang w:val="en-US"/>
        </w:rPr>
        <w:t xml:space="preserve"> </w:t>
      </w:r>
      <w:proofErr w:type="spellStart"/>
      <w:r w:rsidRPr="00CE407D">
        <w:rPr>
          <w:color w:val="000000" w:themeColor="text1"/>
          <w:lang w:val="en-US"/>
        </w:rPr>
        <w:t>komisiją</w:t>
      </w:r>
      <w:proofErr w:type="spellEnd"/>
      <w:r w:rsidRPr="00CE407D">
        <w:rPr>
          <w:color w:val="000000" w:themeColor="text1"/>
          <w:lang w:val="en-US"/>
        </w:rPr>
        <w:t xml:space="preserve"> </w:t>
      </w:r>
      <w:proofErr w:type="spellStart"/>
      <w:proofErr w:type="gramStart"/>
      <w:r w:rsidRPr="00CE407D">
        <w:rPr>
          <w:color w:val="000000" w:themeColor="text1"/>
          <w:lang w:val="en-US"/>
        </w:rPr>
        <w:t>dėl</w:t>
      </w:r>
      <w:proofErr w:type="spellEnd"/>
      <w:proofErr w:type="gramEnd"/>
      <w:r w:rsidRPr="00CE407D">
        <w:rPr>
          <w:color w:val="000000" w:themeColor="text1"/>
          <w:lang w:val="en-US"/>
        </w:rPr>
        <w:t xml:space="preserve"> </w:t>
      </w:r>
      <w:proofErr w:type="spellStart"/>
      <w:r w:rsidRPr="00CE407D">
        <w:rPr>
          <w:color w:val="000000" w:themeColor="text1"/>
          <w:lang w:val="en-US"/>
        </w:rPr>
        <w:t>numatomo</w:t>
      </w:r>
      <w:proofErr w:type="spellEnd"/>
      <w:r w:rsidRPr="00CE407D">
        <w:rPr>
          <w:color w:val="000000" w:themeColor="text1"/>
          <w:lang w:val="en-US"/>
        </w:rPr>
        <w:t xml:space="preserve"> </w:t>
      </w:r>
      <w:proofErr w:type="spellStart"/>
      <w:r w:rsidRPr="00CE407D">
        <w:rPr>
          <w:color w:val="000000" w:themeColor="text1"/>
          <w:lang w:val="en-US"/>
        </w:rPr>
        <w:t>sudaryti</w:t>
      </w:r>
      <w:proofErr w:type="spellEnd"/>
      <w:r w:rsidRPr="00CE407D">
        <w:rPr>
          <w:color w:val="000000" w:themeColor="text1"/>
          <w:lang w:val="en-US"/>
        </w:rPr>
        <w:t xml:space="preserve"> </w:t>
      </w:r>
      <w:proofErr w:type="spellStart"/>
      <w:r w:rsidRPr="00CE407D">
        <w:rPr>
          <w:color w:val="000000" w:themeColor="text1"/>
          <w:lang w:val="en-US"/>
        </w:rPr>
        <w:t>sandorio</w:t>
      </w:r>
      <w:proofErr w:type="spellEnd"/>
      <w:r w:rsidRPr="00CE407D">
        <w:rPr>
          <w:color w:val="000000" w:themeColor="text1"/>
          <w:lang w:val="en-US"/>
        </w:rPr>
        <w:t xml:space="preserve"> </w:t>
      </w:r>
      <w:proofErr w:type="spellStart"/>
      <w:r w:rsidRPr="00CE407D">
        <w:rPr>
          <w:color w:val="000000" w:themeColor="text1"/>
          <w:lang w:val="en-US"/>
        </w:rPr>
        <w:t>atitikties</w:t>
      </w:r>
      <w:proofErr w:type="spellEnd"/>
      <w:r w:rsidRPr="00CE407D">
        <w:rPr>
          <w:color w:val="000000" w:themeColor="text1"/>
          <w:lang w:val="en-US"/>
        </w:rPr>
        <w:t xml:space="preserve"> </w:t>
      </w:r>
      <w:proofErr w:type="spellStart"/>
      <w:r w:rsidRPr="00CE407D">
        <w:rPr>
          <w:color w:val="000000" w:themeColor="text1"/>
          <w:lang w:val="en-US"/>
        </w:rPr>
        <w:t>nacionalinio</w:t>
      </w:r>
      <w:proofErr w:type="spellEnd"/>
      <w:r w:rsidRPr="00CE407D">
        <w:rPr>
          <w:color w:val="000000" w:themeColor="text1"/>
          <w:lang w:val="en-US"/>
        </w:rPr>
        <w:t xml:space="preserve"> </w:t>
      </w:r>
      <w:proofErr w:type="spellStart"/>
      <w:r w:rsidRPr="00CE407D">
        <w:rPr>
          <w:color w:val="000000" w:themeColor="text1"/>
          <w:lang w:val="en-US"/>
        </w:rPr>
        <w:t>saugumo</w:t>
      </w:r>
      <w:proofErr w:type="spellEnd"/>
      <w:r w:rsidRPr="00CE407D">
        <w:rPr>
          <w:color w:val="000000" w:themeColor="text1"/>
          <w:lang w:val="en-US"/>
        </w:rPr>
        <w:t xml:space="preserve"> </w:t>
      </w:r>
      <w:proofErr w:type="spellStart"/>
      <w:r w:rsidRPr="00CE407D">
        <w:rPr>
          <w:color w:val="000000" w:themeColor="text1"/>
          <w:lang w:val="en-US"/>
        </w:rPr>
        <w:t>interesams</w:t>
      </w:r>
      <w:proofErr w:type="spellEnd"/>
      <w:r w:rsidRPr="00CE407D">
        <w:rPr>
          <w:color w:val="000000" w:themeColor="text1"/>
          <w:lang w:val="en-US"/>
        </w:rPr>
        <w:t xml:space="preserve">. </w:t>
      </w:r>
      <w:proofErr w:type="spellStart"/>
      <w:r w:rsidRPr="00CE407D">
        <w:rPr>
          <w:color w:val="000000" w:themeColor="text1"/>
          <w:lang w:val="en-US"/>
        </w:rPr>
        <w:t>Perkančioji</w:t>
      </w:r>
      <w:proofErr w:type="spellEnd"/>
      <w:r w:rsidRPr="00CE407D">
        <w:rPr>
          <w:color w:val="000000" w:themeColor="text1"/>
          <w:lang w:val="en-US"/>
        </w:rPr>
        <w:t xml:space="preserve"> </w:t>
      </w:r>
      <w:proofErr w:type="spellStart"/>
      <w:r w:rsidRPr="00CE407D">
        <w:rPr>
          <w:color w:val="000000" w:themeColor="text1"/>
          <w:lang w:val="en-US"/>
        </w:rPr>
        <w:t>organizacija</w:t>
      </w:r>
      <w:proofErr w:type="spellEnd"/>
      <w:r w:rsidRPr="00CE407D">
        <w:rPr>
          <w:color w:val="000000" w:themeColor="text1"/>
          <w:lang w:val="en-US"/>
        </w:rPr>
        <w:t xml:space="preserve"> </w:t>
      </w:r>
      <w:proofErr w:type="spellStart"/>
      <w:r w:rsidRPr="00CE407D">
        <w:rPr>
          <w:color w:val="000000" w:themeColor="text1"/>
          <w:lang w:val="en-US"/>
        </w:rPr>
        <w:t>prašys</w:t>
      </w:r>
      <w:proofErr w:type="spellEnd"/>
      <w:r w:rsidRPr="00CE407D">
        <w:rPr>
          <w:color w:val="000000" w:themeColor="text1"/>
          <w:lang w:val="en-US"/>
        </w:rPr>
        <w:t xml:space="preserve"> </w:t>
      </w:r>
      <w:proofErr w:type="spellStart"/>
      <w:r w:rsidRPr="00CE407D">
        <w:rPr>
          <w:color w:val="000000" w:themeColor="text1"/>
          <w:lang w:val="en-US"/>
        </w:rPr>
        <w:t>tiekėjo</w:t>
      </w:r>
      <w:proofErr w:type="spellEnd"/>
      <w:r w:rsidRPr="00CE407D">
        <w:rPr>
          <w:color w:val="000000" w:themeColor="text1"/>
          <w:lang w:val="en-US"/>
        </w:rPr>
        <w:t xml:space="preserve"> </w:t>
      </w:r>
      <w:proofErr w:type="spellStart"/>
      <w:r w:rsidRPr="00CE407D">
        <w:rPr>
          <w:color w:val="000000" w:themeColor="text1"/>
          <w:lang w:val="en-US"/>
        </w:rPr>
        <w:t>pateikti</w:t>
      </w:r>
      <w:proofErr w:type="spellEnd"/>
      <w:r w:rsidRPr="00CE407D">
        <w:rPr>
          <w:color w:val="000000" w:themeColor="text1"/>
          <w:lang w:val="en-US"/>
        </w:rPr>
        <w:t xml:space="preserve"> </w:t>
      </w:r>
      <w:proofErr w:type="spellStart"/>
      <w:r w:rsidRPr="00CE407D">
        <w:rPr>
          <w:color w:val="000000" w:themeColor="text1"/>
          <w:lang w:val="en-US"/>
        </w:rPr>
        <w:t>Nacionaliniam</w:t>
      </w:r>
      <w:proofErr w:type="spellEnd"/>
      <w:r w:rsidRPr="00CE407D">
        <w:rPr>
          <w:color w:val="000000" w:themeColor="text1"/>
          <w:lang w:val="en-US"/>
        </w:rPr>
        <w:t xml:space="preserve"> </w:t>
      </w:r>
      <w:proofErr w:type="spellStart"/>
      <w:r w:rsidRPr="00CE407D">
        <w:rPr>
          <w:color w:val="000000" w:themeColor="text1"/>
          <w:lang w:val="en-US"/>
        </w:rPr>
        <w:t>saugumui</w:t>
      </w:r>
      <w:proofErr w:type="spellEnd"/>
      <w:r w:rsidRPr="00CE407D">
        <w:rPr>
          <w:color w:val="000000" w:themeColor="text1"/>
          <w:lang w:val="en-US"/>
        </w:rPr>
        <w:t xml:space="preserve"> </w:t>
      </w:r>
      <w:proofErr w:type="spellStart"/>
      <w:r w:rsidRPr="00CE407D">
        <w:rPr>
          <w:color w:val="000000" w:themeColor="text1"/>
          <w:lang w:val="en-US"/>
        </w:rPr>
        <w:t>užtikrinti</w:t>
      </w:r>
      <w:proofErr w:type="spellEnd"/>
      <w:r w:rsidRPr="00CE407D">
        <w:rPr>
          <w:color w:val="000000" w:themeColor="text1"/>
          <w:lang w:val="en-US"/>
        </w:rPr>
        <w:t xml:space="preserve"> </w:t>
      </w:r>
      <w:proofErr w:type="spellStart"/>
      <w:r w:rsidRPr="00CE407D">
        <w:rPr>
          <w:color w:val="000000" w:themeColor="text1"/>
          <w:lang w:val="en-US"/>
        </w:rPr>
        <w:t>svarbių</w:t>
      </w:r>
      <w:proofErr w:type="spellEnd"/>
      <w:r w:rsidRPr="00CE407D">
        <w:rPr>
          <w:color w:val="000000" w:themeColor="text1"/>
          <w:lang w:val="en-US"/>
        </w:rPr>
        <w:t xml:space="preserve"> </w:t>
      </w:r>
      <w:proofErr w:type="spellStart"/>
      <w:r w:rsidRPr="00CE407D">
        <w:rPr>
          <w:color w:val="000000" w:themeColor="text1"/>
          <w:lang w:val="en-US"/>
        </w:rPr>
        <w:t>objektų</w:t>
      </w:r>
      <w:proofErr w:type="spellEnd"/>
      <w:r w:rsidRPr="00CE407D">
        <w:rPr>
          <w:color w:val="000000" w:themeColor="text1"/>
          <w:lang w:val="en-US"/>
        </w:rPr>
        <w:t xml:space="preserve"> </w:t>
      </w:r>
      <w:proofErr w:type="spellStart"/>
      <w:r w:rsidRPr="00CE407D">
        <w:rPr>
          <w:color w:val="000000" w:themeColor="text1"/>
          <w:lang w:val="en-US"/>
        </w:rPr>
        <w:t>apsaugos</w:t>
      </w:r>
      <w:proofErr w:type="spellEnd"/>
      <w:r w:rsidRPr="00CE407D">
        <w:rPr>
          <w:color w:val="000000" w:themeColor="text1"/>
          <w:lang w:val="en-US"/>
        </w:rPr>
        <w:t xml:space="preserve"> </w:t>
      </w:r>
      <w:proofErr w:type="spellStart"/>
      <w:r w:rsidRPr="00CE407D">
        <w:rPr>
          <w:color w:val="000000" w:themeColor="text1"/>
          <w:lang w:val="en-US"/>
        </w:rPr>
        <w:t>koordinavimo</w:t>
      </w:r>
      <w:proofErr w:type="spellEnd"/>
      <w:r w:rsidRPr="00CE407D">
        <w:rPr>
          <w:color w:val="000000" w:themeColor="text1"/>
          <w:lang w:val="en-US"/>
        </w:rPr>
        <w:t xml:space="preserve"> </w:t>
      </w:r>
      <w:proofErr w:type="spellStart"/>
      <w:r w:rsidRPr="00CE407D">
        <w:rPr>
          <w:color w:val="000000" w:themeColor="text1"/>
          <w:lang w:val="en-US"/>
        </w:rPr>
        <w:t>komisijos</w:t>
      </w:r>
      <w:proofErr w:type="spellEnd"/>
      <w:r w:rsidRPr="00CE407D">
        <w:rPr>
          <w:color w:val="000000" w:themeColor="text1"/>
          <w:lang w:val="en-US"/>
        </w:rPr>
        <w:t xml:space="preserve"> </w:t>
      </w:r>
      <w:proofErr w:type="spellStart"/>
      <w:r w:rsidRPr="00CE407D">
        <w:rPr>
          <w:color w:val="000000" w:themeColor="text1"/>
          <w:lang w:val="en-US"/>
        </w:rPr>
        <w:t>prašomus</w:t>
      </w:r>
      <w:proofErr w:type="spellEnd"/>
      <w:r w:rsidRPr="00CE407D">
        <w:rPr>
          <w:color w:val="000000" w:themeColor="text1"/>
          <w:lang w:val="en-US"/>
        </w:rPr>
        <w:t xml:space="preserve"> </w:t>
      </w:r>
      <w:proofErr w:type="spellStart"/>
      <w:r w:rsidRPr="00CE407D">
        <w:rPr>
          <w:color w:val="000000" w:themeColor="text1"/>
          <w:lang w:val="en-US"/>
        </w:rPr>
        <w:t>dokumentus</w:t>
      </w:r>
      <w:proofErr w:type="spellEnd"/>
      <w:r w:rsidRPr="00CE407D">
        <w:rPr>
          <w:color w:val="000000" w:themeColor="text1"/>
          <w:lang w:val="en-US"/>
        </w:rPr>
        <w:t>.</w:t>
      </w:r>
    </w:p>
    <w:p w14:paraId="2E1063B8" w14:textId="77777777" w:rsidR="00CE407D" w:rsidRPr="00CE407D" w:rsidRDefault="00CE407D" w:rsidP="00CE407D">
      <w:pPr>
        <w:spacing w:after="0" w:line="240" w:lineRule="auto"/>
        <w:ind w:firstLine="567"/>
        <w:jc w:val="both"/>
        <w:rPr>
          <w:color w:val="000000" w:themeColor="text1"/>
          <w:lang w:val="en-US"/>
        </w:rPr>
      </w:pPr>
      <w:r w:rsidRPr="00CE407D">
        <w:rPr>
          <w:color w:val="000000" w:themeColor="text1"/>
          <w:lang w:val="en-US"/>
        </w:rPr>
        <w:t xml:space="preserve">5.3. </w:t>
      </w:r>
      <w:proofErr w:type="spellStart"/>
      <w:r w:rsidRPr="00CE407D">
        <w:rPr>
          <w:color w:val="000000" w:themeColor="text1"/>
          <w:lang w:val="en-US"/>
        </w:rPr>
        <w:t>Perkančioji</w:t>
      </w:r>
      <w:proofErr w:type="spellEnd"/>
      <w:r w:rsidRPr="00CE407D">
        <w:rPr>
          <w:color w:val="000000" w:themeColor="text1"/>
          <w:lang w:val="en-US"/>
        </w:rPr>
        <w:t xml:space="preserve"> </w:t>
      </w:r>
      <w:proofErr w:type="spellStart"/>
      <w:r w:rsidRPr="00CE407D">
        <w:rPr>
          <w:color w:val="000000" w:themeColor="text1"/>
          <w:lang w:val="en-US"/>
        </w:rPr>
        <w:t>organizacija</w:t>
      </w:r>
      <w:proofErr w:type="spellEnd"/>
      <w:r w:rsidRPr="00CE407D">
        <w:rPr>
          <w:color w:val="000000" w:themeColor="text1"/>
          <w:lang w:val="en-US"/>
        </w:rPr>
        <w:t xml:space="preserve"> </w:t>
      </w:r>
      <w:proofErr w:type="spellStart"/>
      <w:r w:rsidRPr="00CE407D">
        <w:rPr>
          <w:color w:val="000000" w:themeColor="text1"/>
          <w:lang w:val="en-US"/>
        </w:rPr>
        <w:t>laiko</w:t>
      </w:r>
      <w:proofErr w:type="spellEnd"/>
      <w:r w:rsidRPr="00CE407D">
        <w:rPr>
          <w:color w:val="000000" w:themeColor="text1"/>
          <w:lang w:val="en-US"/>
        </w:rPr>
        <w:t xml:space="preserve">, </w:t>
      </w:r>
      <w:proofErr w:type="spellStart"/>
      <w:r w:rsidRPr="00CE407D">
        <w:rPr>
          <w:color w:val="000000" w:themeColor="text1"/>
          <w:lang w:val="en-US"/>
        </w:rPr>
        <w:t>kad</w:t>
      </w:r>
      <w:proofErr w:type="spellEnd"/>
      <w:r w:rsidRPr="00CE407D">
        <w:rPr>
          <w:color w:val="000000" w:themeColor="text1"/>
          <w:lang w:val="en-US"/>
        </w:rPr>
        <w:t xml:space="preserve"> </w:t>
      </w:r>
      <w:proofErr w:type="spellStart"/>
      <w:r w:rsidRPr="00CE407D">
        <w:rPr>
          <w:color w:val="000000" w:themeColor="text1"/>
          <w:lang w:val="en-US"/>
        </w:rPr>
        <w:t>tiekėjas</w:t>
      </w:r>
      <w:proofErr w:type="spellEnd"/>
      <w:r w:rsidRPr="00CE407D">
        <w:rPr>
          <w:color w:val="000000" w:themeColor="text1"/>
          <w:lang w:val="en-US"/>
        </w:rPr>
        <w:t xml:space="preserve"> </w:t>
      </w:r>
      <w:proofErr w:type="spellStart"/>
      <w:r w:rsidRPr="00CE407D">
        <w:rPr>
          <w:color w:val="000000" w:themeColor="text1"/>
          <w:lang w:val="en-US"/>
        </w:rPr>
        <w:t>kelia</w:t>
      </w:r>
      <w:proofErr w:type="spellEnd"/>
      <w:r w:rsidRPr="00CE407D">
        <w:rPr>
          <w:color w:val="000000" w:themeColor="text1"/>
          <w:lang w:val="en-US"/>
        </w:rPr>
        <w:t xml:space="preserve"> </w:t>
      </w:r>
      <w:proofErr w:type="spellStart"/>
      <w:r w:rsidRPr="00CE407D">
        <w:rPr>
          <w:color w:val="000000" w:themeColor="text1"/>
          <w:lang w:val="en-US"/>
        </w:rPr>
        <w:t>grėsmę</w:t>
      </w:r>
      <w:proofErr w:type="spellEnd"/>
      <w:r w:rsidRPr="00CE407D">
        <w:rPr>
          <w:color w:val="000000" w:themeColor="text1"/>
          <w:lang w:val="en-US"/>
        </w:rPr>
        <w:t xml:space="preserve"> </w:t>
      </w:r>
      <w:proofErr w:type="spellStart"/>
      <w:r w:rsidRPr="00CE407D">
        <w:rPr>
          <w:color w:val="000000" w:themeColor="text1"/>
          <w:lang w:val="en-US"/>
        </w:rPr>
        <w:t>nacionaliniam</w:t>
      </w:r>
      <w:proofErr w:type="spellEnd"/>
      <w:r w:rsidRPr="00CE407D">
        <w:rPr>
          <w:color w:val="000000" w:themeColor="text1"/>
          <w:lang w:val="en-US"/>
        </w:rPr>
        <w:t xml:space="preserve"> </w:t>
      </w:r>
      <w:proofErr w:type="spellStart"/>
      <w:r w:rsidRPr="00CE407D">
        <w:rPr>
          <w:color w:val="000000" w:themeColor="text1"/>
          <w:lang w:val="en-US"/>
        </w:rPr>
        <w:t>saugumui</w:t>
      </w:r>
      <w:proofErr w:type="spellEnd"/>
      <w:r w:rsidRPr="00CE407D">
        <w:rPr>
          <w:color w:val="000000" w:themeColor="text1"/>
          <w:lang w:val="en-US"/>
        </w:rPr>
        <w:t xml:space="preserve"> kai </w:t>
      </w:r>
      <w:proofErr w:type="spellStart"/>
      <w:r w:rsidRPr="00CE407D">
        <w:rPr>
          <w:color w:val="000000" w:themeColor="text1"/>
          <w:lang w:val="en-US"/>
        </w:rPr>
        <w:t>sandorio</w:t>
      </w:r>
      <w:proofErr w:type="spellEnd"/>
      <w:r w:rsidRPr="00CE407D">
        <w:rPr>
          <w:color w:val="000000" w:themeColor="text1"/>
          <w:lang w:val="en-US"/>
        </w:rPr>
        <w:t xml:space="preserve"> </w:t>
      </w:r>
      <w:proofErr w:type="spellStart"/>
      <w:r w:rsidRPr="00CE407D">
        <w:rPr>
          <w:color w:val="000000" w:themeColor="text1"/>
          <w:lang w:val="en-US"/>
        </w:rPr>
        <w:t>pagrindu</w:t>
      </w:r>
      <w:proofErr w:type="spellEnd"/>
      <w:r w:rsidRPr="00CE407D">
        <w:rPr>
          <w:color w:val="000000" w:themeColor="text1"/>
          <w:lang w:val="en-US"/>
        </w:rPr>
        <w:t xml:space="preserve"> </w:t>
      </w:r>
      <w:proofErr w:type="spellStart"/>
      <w:r w:rsidRPr="00CE407D">
        <w:rPr>
          <w:color w:val="000000" w:themeColor="text1"/>
          <w:lang w:val="en-US"/>
        </w:rPr>
        <w:t>susidarytų</w:t>
      </w:r>
      <w:proofErr w:type="spellEnd"/>
      <w:r w:rsidRPr="00CE407D">
        <w:rPr>
          <w:color w:val="000000" w:themeColor="text1"/>
          <w:lang w:val="en-US"/>
        </w:rPr>
        <w:t xml:space="preserve"> </w:t>
      </w:r>
      <w:proofErr w:type="spellStart"/>
      <w:r w:rsidRPr="00CE407D">
        <w:rPr>
          <w:color w:val="000000" w:themeColor="text1"/>
          <w:lang w:val="en-US"/>
        </w:rPr>
        <w:t>aplinkybės</w:t>
      </w:r>
      <w:proofErr w:type="spellEnd"/>
      <w:r w:rsidRPr="00CE407D">
        <w:rPr>
          <w:color w:val="000000" w:themeColor="text1"/>
          <w:lang w:val="en-US"/>
        </w:rPr>
        <w:t xml:space="preserve">, </w:t>
      </w:r>
      <w:proofErr w:type="spellStart"/>
      <w:r w:rsidRPr="00CE407D">
        <w:rPr>
          <w:color w:val="000000" w:themeColor="text1"/>
          <w:lang w:val="en-US"/>
        </w:rPr>
        <w:t>nurodytos</w:t>
      </w:r>
      <w:proofErr w:type="spellEnd"/>
      <w:r w:rsidRPr="00CE407D">
        <w:rPr>
          <w:color w:val="000000" w:themeColor="text1"/>
          <w:lang w:val="en-US"/>
        </w:rPr>
        <w:t xml:space="preserve"> </w:t>
      </w:r>
      <w:proofErr w:type="spellStart"/>
      <w:r w:rsidRPr="00CE407D">
        <w:rPr>
          <w:color w:val="000000" w:themeColor="text1"/>
          <w:lang w:val="en-US"/>
        </w:rPr>
        <w:t>Nacionaliniam</w:t>
      </w:r>
      <w:proofErr w:type="spellEnd"/>
      <w:r w:rsidRPr="00CE407D">
        <w:rPr>
          <w:color w:val="000000" w:themeColor="text1"/>
          <w:lang w:val="en-US"/>
        </w:rPr>
        <w:t xml:space="preserve"> </w:t>
      </w:r>
      <w:proofErr w:type="spellStart"/>
      <w:r w:rsidRPr="00CE407D">
        <w:rPr>
          <w:color w:val="000000" w:themeColor="text1"/>
          <w:lang w:val="en-US"/>
        </w:rPr>
        <w:t>saugumui</w:t>
      </w:r>
      <w:proofErr w:type="spellEnd"/>
      <w:r w:rsidRPr="00CE407D">
        <w:rPr>
          <w:color w:val="000000" w:themeColor="text1"/>
          <w:lang w:val="en-US"/>
        </w:rPr>
        <w:t xml:space="preserve"> </w:t>
      </w:r>
      <w:proofErr w:type="spellStart"/>
      <w:r w:rsidRPr="00CE407D">
        <w:rPr>
          <w:color w:val="000000" w:themeColor="text1"/>
          <w:lang w:val="en-US"/>
        </w:rPr>
        <w:t>užtikrinti</w:t>
      </w:r>
      <w:proofErr w:type="spellEnd"/>
      <w:r w:rsidRPr="00CE407D">
        <w:rPr>
          <w:color w:val="000000" w:themeColor="text1"/>
          <w:lang w:val="en-US"/>
        </w:rPr>
        <w:t xml:space="preserve"> </w:t>
      </w:r>
      <w:proofErr w:type="spellStart"/>
      <w:r w:rsidRPr="00CE407D">
        <w:rPr>
          <w:color w:val="000000" w:themeColor="text1"/>
          <w:lang w:val="en-US"/>
        </w:rPr>
        <w:t>svarbių</w:t>
      </w:r>
      <w:proofErr w:type="spellEnd"/>
      <w:r w:rsidRPr="00CE407D">
        <w:rPr>
          <w:color w:val="000000" w:themeColor="text1"/>
          <w:lang w:val="en-US"/>
        </w:rPr>
        <w:t xml:space="preserve"> </w:t>
      </w:r>
      <w:proofErr w:type="spellStart"/>
      <w:r w:rsidRPr="00CE407D">
        <w:rPr>
          <w:color w:val="000000" w:themeColor="text1"/>
          <w:lang w:val="en-US"/>
        </w:rPr>
        <w:t>objektų</w:t>
      </w:r>
      <w:proofErr w:type="spellEnd"/>
      <w:r w:rsidRPr="00CE407D">
        <w:rPr>
          <w:color w:val="000000" w:themeColor="text1"/>
          <w:lang w:val="en-US"/>
        </w:rPr>
        <w:t xml:space="preserve"> </w:t>
      </w:r>
      <w:proofErr w:type="spellStart"/>
      <w:r w:rsidRPr="00CE407D">
        <w:rPr>
          <w:color w:val="000000" w:themeColor="text1"/>
          <w:lang w:val="en-US"/>
        </w:rPr>
        <w:t>apsaugos</w:t>
      </w:r>
      <w:proofErr w:type="spellEnd"/>
      <w:r w:rsidRPr="00CE407D">
        <w:rPr>
          <w:color w:val="000000" w:themeColor="text1"/>
          <w:lang w:val="en-US"/>
        </w:rPr>
        <w:t xml:space="preserve"> </w:t>
      </w:r>
      <w:proofErr w:type="spellStart"/>
      <w:r w:rsidRPr="00CE407D">
        <w:rPr>
          <w:color w:val="000000" w:themeColor="text1"/>
          <w:lang w:val="en-US"/>
        </w:rPr>
        <w:t>įstatymo</w:t>
      </w:r>
      <w:proofErr w:type="spellEnd"/>
      <w:r w:rsidRPr="00CE407D">
        <w:rPr>
          <w:color w:val="000000" w:themeColor="text1"/>
          <w:lang w:val="en-US"/>
        </w:rPr>
        <w:t xml:space="preserve"> 13 </w:t>
      </w:r>
      <w:proofErr w:type="spellStart"/>
      <w:r w:rsidRPr="00CE407D">
        <w:rPr>
          <w:color w:val="000000" w:themeColor="text1"/>
          <w:lang w:val="en-US"/>
        </w:rPr>
        <w:t>straipsnio</w:t>
      </w:r>
      <w:proofErr w:type="spellEnd"/>
      <w:r w:rsidRPr="00CE407D">
        <w:rPr>
          <w:color w:val="000000" w:themeColor="text1"/>
          <w:lang w:val="en-US"/>
        </w:rPr>
        <w:t xml:space="preserve"> 4 </w:t>
      </w:r>
      <w:proofErr w:type="spellStart"/>
      <w:r w:rsidRPr="00CE407D">
        <w:rPr>
          <w:color w:val="000000" w:themeColor="text1"/>
          <w:lang w:val="en-US"/>
        </w:rPr>
        <w:t>dalies</w:t>
      </w:r>
      <w:proofErr w:type="spellEnd"/>
      <w:r w:rsidRPr="00CE407D">
        <w:rPr>
          <w:color w:val="000000" w:themeColor="text1"/>
          <w:lang w:val="en-US"/>
        </w:rPr>
        <w:t xml:space="preserve"> 1 </w:t>
      </w:r>
      <w:proofErr w:type="spellStart"/>
      <w:r w:rsidRPr="00CE407D">
        <w:rPr>
          <w:color w:val="000000" w:themeColor="text1"/>
          <w:lang w:val="en-US"/>
        </w:rPr>
        <w:t>punkte</w:t>
      </w:r>
      <w:proofErr w:type="spellEnd"/>
      <w:r w:rsidRPr="00CE407D">
        <w:rPr>
          <w:color w:val="000000" w:themeColor="text1"/>
          <w:lang w:val="en-US"/>
        </w:rPr>
        <w:t xml:space="preserve">. </w:t>
      </w:r>
      <w:proofErr w:type="spellStart"/>
      <w:r w:rsidRPr="00CE407D">
        <w:rPr>
          <w:color w:val="000000" w:themeColor="text1"/>
          <w:lang w:val="en-US"/>
        </w:rPr>
        <w:t>Nustačiusi</w:t>
      </w:r>
      <w:proofErr w:type="spellEnd"/>
      <w:r w:rsidRPr="00CE407D">
        <w:rPr>
          <w:color w:val="000000" w:themeColor="text1"/>
          <w:lang w:val="en-US"/>
        </w:rPr>
        <w:t xml:space="preserve"> </w:t>
      </w:r>
      <w:proofErr w:type="spellStart"/>
      <w:r w:rsidRPr="00CE407D">
        <w:rPr>
          <w:color w:val="000000" w:themeColor="text1"/>
          <w:lang w:val="en-US"/>
        </w:rPr>
        <w:t>pasiūlymų</w:t>
      </w:r>
      <w:proofErr w:type="spellEnd"/>
      <w:r w:rsidRPr="00CE407D">
        <w:rPr>
          <w:color w:val="000000" w:themeColor="text1"/>
          <w:lang w:val="en-US"/>
        </w:rPr>
        <w:t xml:space="preserve"> </w:t>
      </w:r>
      <w:proofErr w:type="spellStart"/>
      <w:r w:rsidRPr="00CE407D">
        <w:rPr>
          <w:color w:val="000000" w:themeColor="text1"/>
          <w:lang w:val="en-US"/>
        </w:rPr>
        <w:t>eilę</w:t>
      </w:r>
      <w:proofErr w:type="spellEnd"/>
      <w:r w:rsidRPr="00CE407D">
        <w:rPr>
          <w:color w:val="000000" w:themeColor="text1"/>
          <w:lang w:val="en-US"/>
        </w:rPr>
        <w:t xml:space="preserve"> </w:t>
      </w:r>
      <w:proofErr w:type="spellStart"/>
      <w:r w:rsidRPr="00CE407D">
        <w:rPr>
          <w:color w:val="000000" w:themeColor="text1"/>
          <w:lang w:val="en-US"/>
        </w:rPr>
        <w:t>perkančioji</w:t>
      </w:r>
      <w:proofErr w:type="spellEnd"/>
      <w:r w:rsidRPr="00CE407D">
        <w:rPr>
          <w:color w:val="000000" w:themeColor="text1"/>
          <w:lang w:val="en-US"/>
        </w:rPr>
        <w:t xml:space="preserve"> </w:t>
      </w:r>
      <w:proofErr w:type="spellStart"/>
      <w:r w:rsidRPr="00CE407D">
        <w:rPr>
          <w:color w:val="000000" w:themeColor="text1"/>
          <w:lang w:val="en-US"/>
        </w:rPr>
        <w:t>organizacija</w:t>
      </w:r>
      <w:proofErr w:type="spellEnd"/>
      <w:r w:rsidRPr="00CE407D">
        <w:rPr>
          <w:color w:val="000000" w:themeColor="text1"/>
          <w:lang w:val="en-US"/>
        </w:rPr>
        <w:t xml:space="preserve"> </w:t>
      </w:r>
      <w:proofErr w:type="spellStart"/>
      <w:r w:rsidRPr="00CE407D">
        <w:rPr>
          <w:color w:val="000000" w:themeColor="text1"/>
          <w:lang w:val="en-US"/>
        </w:rPr>
        <w:t>kreipsis</w:t>
      </w:r>
      <w:proofErr w:type="spellEnd"/>
      <w:r w:rsidRPr="00CE407D">
        <w:rPr>
          <w:color w:val="000000" w:themeColor="text1"/>
          <w:lang w:val="en-US"/>
        </w:rPr>
        <w:t xml:space="preserve"> į </w:t>
      </w:r>
      <w:proofErr w:type="spellStart"/>
      <w:r w:rsidRPr="00CE407D">
        <w:rPr>
          <w:color w:val="000000" w:themeColor="text1"/>
          <w:lang w:val="en-US"/>
        </w:rPr>
        <w:t>Nacionaliniam</w:t>
      </w:r>
      <w:proofErr w:type="spellEnd"/>
      <w:r w:rsidRPr="00CE407D">
        <w:rPr>
          <w:color w:val="000000" w:themeColor="text1"/>
          <w:lang w:val="en-US"/>
        </w:rPr>
        <w:t xml:space="preserve"> </w:t>
      </w:r>
      <w:proofErr w:type="spellStart"/>
      <w:r w:rsidRPr="00CE407D">
        <w:rPr>
          <w:color w:val="000000" w:themeColor="text1"/>
          <w:lang w:val="en-US"/>
        </w:rPr>
        <w:t>saugumui</w:t>
      </w:r>
      <w:proofErr w:type="spellEnd"/>
      <w:r w:rsidRPr="00CE407D">
        <w:rPr>
          <w:color w:val="000000" w:themeColor="text1"/>
          <w:lang w:val="en-US"/>
        </w:rPr>
        <w:t xml:space="preserve"> </w:t>
      </w:r>
      <w:proofErr w:type="spellStart"/>
      <w:r w:rsidRPr="00CE407D">
        <w:rPr>
          <w:color w:val="000000" w:themeColor="text1"/>
          <w:lang w:val="en-US"/>
        </w:rPr>
        <w:t>užtikrinti</w:t>
      </w:r>
      <w:proofErr w:type="spellEnd"/>
      <w:r w:rsidRPr="00CE407D">
        <w:rPr>
          <w:color w:val="000000" w:themeColor="text1"/>
          <w:lang w:val="en-US"/>
        </w:rPr>
        <w:t xml:space="preserve"> </w:t>
      </w:r>
      <w:proofErr w:type="spellStart"/>
      <w:r w:rsidRPr="00CE407D">
        <w:rPr>
          <w:color w:val="000000" w:themeColor="text1"/>
          <w:lang w:val="en-US"/>
        </w:rPr>
        <w:t>svarbių</w:t>
      </w:r>
      <w:proofErr w:type="spellEnd"/>
      <w:r w:rsidRPr="00CE407D">
        <w:rPr>
          <w:color w:val="000000" w:themeColor="text1"/>
          <w:lang w:val="en-US"/>
        </w:rPr>
        <w:t xml:space="preserve"> </w:t>
      </w:r>
      <w:proofErr w:type="spellStart"/>
      <w:r w:rsidRPr="00CE407D">
        <w:rPr>
          <w:color w:val="000000" w:themeColor="text1"/>
          <w:lang w:val="en-US"/>
        </w:rPr>
        <w:t>objektų</w:t>
      </w:r>
      <w:proofErr w:type="spellEnd"/>
      <w:r w:rsidRPr="00CE407D">
        <w:rPr>
          <w:color w:val="000000" w:themeColor="text1"/>
          <w:lang w:val="en-US"/>
        </w:rPr>
        <w:t xml:space="preserve"> </w:t>
      </w:r>
      <w:proofErr w:type="spellStart"/>
      <w:r w:rsidRPr="00CE407D">
        <w:rPr>
          <w:color w:val="000000" w:themeColor="text1"/>
          <w:lang w:val="en-US"/>
        </w:rPr>
        <w:t>apsaugos</w:t>
      </w:r>
      <w:proofErr w:type="spellEnd"/>
      <w:r w:rsidRPr="00CE407D">
        <w:rPr>
          <w:color w:val="000000" w:themeColor="text1"/>
          <w:lang w:val="en-US"/>
        </w:rPr>
        <w:t xml:space="preserve"> </w:t>
      </w:r>
      <w:proofErr w:type="spellStart"/>
      <w:r w:rsidRPr="00CE407D">
        <w:rPr>
          <w:color w:val="000000" w:themeColor="text1"/>
          <w:lang w:val="en-US"/>
        </w:rPr>
        <w:t>koordinavimo</w:t>
      </w:r>
      <w:proofErr w:type="spellEnd"/>
      <w:r w:rsidRPr="00CE407D">
        <w:rPr>
          <w:color w:val="000000" w:themeColor="text1"/>
          <w:lang w:val="en-US"/>
        </w:rPr>
        <w:t xml:space="preserve"> </w:t>
      </w:r>
      <w:proofErr w:type="spellStart"/>
      <w:r w:rsidRPr="00CE407D">
        <w:rPr>
          <w:color w:val="000000" w:themeColor="text1"/>
          <w:lang w:val="en-US"/>
        </w:rPr>
        <w:t>komisiją</w:t>
      </w:r>
      <w:proofErr w:type="spellEnd"/>
      <w:r w:rsidRPr="00CE407D">
        <w:rPr>
          <w:color w:val="000000" w:themeColor="text1"/>
          <w:lang w:val="en-US"/>
        </w:rPr>
        <w:t xml:space="preserve"> </w:t>
      </w:r>
      <w:proofErr w:type="spellStart"/>
      <w:proofErr w:type="gramStart"/>
      <w:r w:rsidRPr="00CE407D">
        <w:rPr>
          <w:color w:val="000000" w:themeColor="text1"/>
          <w:lang w:val="en-US"/>
        </w:rPr>
        <w:t>dėl</w:t>
      </w:r>
      <w:proofErr w:type="spellEnd"/>
      <w:proofErr w:type="gramEnd"/>
      <w:r w:rsidRPr="00CE407D">
        <w:rPr>
          <w:color w:val="000000" w:themeColor="text1"/>
          <w:lang w:val="en-US"/>
        </w:rPr>
        <w:t xml:space="preserve"> </w:t>
      </w:r>
      <w:proofErr w:type="spellStart"/>
      <w:r w:rsidRPr="00CE407D">
        <w:rPr>
          <w:color w:val="000000" w:themeColor="text1"/>
          <w:lang w:val="en-US"/>
        </w:rPr>
        <w:t>numatomo</w:t>
      </w:r>
      <w:proofErr w:type="spellEnd"/>
      <w:r w:rsidRPr="00CE407D">
        <w:rPr>
          <w:color w:val="000000" w:themeColor="text1"/>
          <w:lang w:val="en-US"/>
        </w:rPr>
        <w:t xml:space="preserve"> </w:t>
      </w:r>
      <w:proofErr w:type="spellStart"/>
      <w:r w:rsidRPr="00CE407D">
        <w:rPr>
          <w:color w:val="000000" w:themeColor="text1"/>
          <w:lang w:val="en-US"/>
        </w:rPr>
        <w:t>sudaryti</w:t>
      </w:r>
      <w:proofErr w:type="spellEnd"/>
      <w:r w:rsidRPr="00CE407D">
        <w:rPr>
          <w:color w:val="000000" w:themeColor="text1"/>
          <w:lang w:val="en-US"/>
        </w:rPr>
        <w:t xml:space="preserve"> </w:t>
      </w:r>
      <w:proofErr w:type="spellStart"/>
      <w:r w:rsidRPr="00CE407D">
        <w:rPr>
          <w:color w:val="000000" w:themeColor="text1"/>
          <w:lang w:val="en-US"/>
        </w:rPr>
        <w:t>sandorio</w:t>
      </w:r>
      <w:proofErr w:type="spellEnd"/>
      <w:r w:rsidRPr="00CE407D">
        <w:rPr>
          <w:color w:val="000000" w:themeColor="text1"/>
          <w:lang w:val="en-US"/>
        </w:rPr>
        <w:t xml:space="preserve"> </w:t>
      </w:r>
      <w:proofErr w:type="spellStart"/>
      <w:r w:rsidRPr="00CE407D">
        <w:rPr>
          <w:color w:val="000000" w:themeColor="text1"/>
          <w:lang w:val="en-US"/>
        </w:rPr>
        <w:t>atitikties</w:t>
      </w:r>
      <w:proofErr w:type="spellEnd"/>
      <w:r w:rsidRPr="00CE407D">
        <w:rPr>
          <w:color w:val="000000" w:themeColor="text1"/>
          <w:lang w:val="en-US"/>
        </w:rPr>
        <w:t xml:space="preserve"> </w:t>
      </w:r>
      <w:proofErr w:type="spellStart"/>
      <w:r w:rsidRPr="00CE407D">
        <w:rPr>
          <w:color w:val="000000" w:themeColor="text1"/>
          <w:lang w:val="en-US"/>
        </w:rPr>
        <w:t>nacionalinio</w:t>
      </w:r>
      <w:proofErr w:type="spellEnd"/>
      <w:r w:rsidRPr="00CE407D">
        <w:rPr>
          <w:color w:val="000000" w:themeColor="text1"/>
          <w:lang w:val="en-US"/>
        </w:rPr>
        <w:t xml:space="preserve"> </w:t>
      </w:r>
      <w:proofErr w:type="spellStart"/>
      <w:r w:rsidRPr="00CE407D">
        <w:rPr>
          <w:color w:val="000000" w:themeColor="text1"/>
          <w:lang w:val="en-US"/>
        </w:rPr>
        <w:t>saugumo</w:t>
      </w:r>
      <w:proofErr w:type="spellEnd"/>
      <w:r w:rsidRPr="00CE407D">
        <w:rPr>
          <w:color w:val="000000" w:themeColor="text1"/>
          <w:lang w:val="en-US"/>
        </w:rPr>
        <w:t xml:space="preserve"> </w:t>
      </w:r>
      <w:proofErr w:type="spellStart"/>
      <w:r w:rsidRPr="00CE407D">
        <w:rPr>
          <w:color w:val="000000" w:themeColor="text1"/>
          <w:lang w:val="en-US"/>
        </w:rPr>
        <w:t>interesams</w:t>
      </w:r>
      <w:proofErr w:type="spellEnd"/>
      <w:r w:rsidRPr="00CE407D">
        <w:rPr>
          <w:color w:val="000000" w:themeColor="text1"/>
          <w:lang w:val="en-US"/>
        </w:rPr>
        <w:t xml:space="preserve">. </w:t>
      </w:r>
      <w:proofErr w:type="spellStart"/>
      <w:r w:rsidRPr="00CE407D">
        <w:rPr>
          <w:color w:val="000000" w:themeColor="text1"/>
          <w:lang w:val="en-US"/>
        </w:rPr>
        <w:t>Perkančioji</w:t>
      </w:r>
      <w:proofErr w:type="spellEnd"/>
      <w:r w:rsidRPr="00CE407D">
        <w:rPr>
          <w:color w:val="000000" w:themeColor="text1"/>
          <w:lang w:val="en-US"/>
        </w:rPr>
        <w:t xml:space="preserve"> </w:t>
      </w:r>
      <w:proofErr w:type="spellStart"/>
      <w:r w:rsidRPr="00CE407D">
        <w:rPr>
          <w:color w:val="000000" w:themeColor="text1"/>
          <w:lang w:val="en-US"/>
        </w:rPr>
        <w:t>organizacija</w:t>
      </w:r>
      <w:proofErr w:type="spellEnd"/>
      <w:r w:rsidRPr="00CE407D">
        <w:rPr>
          <w:color w:val="000000" w:themeColor="text1"/>
          <w:lang w:val="en-US"/>
        </w:rPr>
        <w:t xml:space="preserve"> </w:t>
      </w:r>
      <w:proofErr w:type="spellStart"/>
      <w:r w:rsidRPr="00CE407D">
        <w:rPr>
          <w:color w:val="000000" w:themeColor="text1"/>
          <w:lang w:val="en-US"/>
        </w:rPr>
        <w:t>prašys</w:t>
      </w:r>
      <w:proofErr w:type="spellEnd"/>
      <w:r w:rsidRPr="00CE407D">
        <w:rPr>
          <w:color w:val="000000" w:themeColor="text1"/>
          <w:lang w:val="en-US"/>
        </w:rPr>
        <w:t xml:space="preserve"> </w:t>
      </w:r>
      <w:proofErr w:type="spellStart"/>
      <w:r w:rsidRPr="00CE407D">
        <w:rPr>
          <w:color w:val="000000" w:themeColor="text1"/>
          <w:lang w:val="en-US"/>
        </w:rPr>
        <w:t>tiekėjo</w:t>
      </w:r>
      <w:proofErr w:type="spellEnd"/>
      <w:r w:rsidRPr="00CE407D">
        <w:rPr>
          <w:color w:val="000000" w:themeColor="text1"/>
          <w:lang w:val="en-US"/>
        </w:rPr>
        <w:t xml:space="preserve"> </w:t>
      </w:r>
      <w:proofErr w:type="spellStart"/>
      <w:r w:rsidRPr="00CE407D">
        <w:rPr>
          <w:color w:val="000000" w:themeColor="text1"/>
          <w:lang w:val="en-US"/>
        </w:rPr>
        <w:t>pateikti</w:t>
      </w:r>
      <w:proofErr w:type="spellEnd"/>
      <w:r w:rsidRPr="00CE407D">
        <w:rPr>
          <w:color w:val="000000" w:themeColor="text1"/>
          <w:lang w:val="en-US"/>
        </w:rPr>
        <w:t xml:space="preserve"> </w:t>
      </w:r>
      <w:proofErr w:type="spellStart"/>
      <w:r w:rsidRPr="00CE407D">
        <w:rPr>
          <w:color w:val="000000" w:themeColor="text1"/>
          <w:lang w:val="en-US"/>
        </w:rPr>
        <w:t>Nacionaliniam</w:t>
      </w:r>
      <w:proofErr w:type="spellEnd"/>
      <w:r w:rsidRPr="00CE407D">
        <w:rPr>
          <w:color w:val="000000" w:themeColor="text1"/>
          <w:lang w:val="en-US"/>
        </w:rPr>
        <w:t xml:space="preserve"> </w:t>
      </w:r>
      <w:proofErr w:type="spellStart"/>
      <w:r w:rsidRPr="00CE407D">
        <w:rPr>
          <w:color w:val="000000" w:themeColor="text1"/>
          <w:lang w:val="en-US"/>
        </w:rPr>
        <w:t>saugumui</w:t>
      </w:r>
      <w:proofErr w:type="spellEnd"/>
      <w:r w:rsidRPr="00CE407D">
        <w:rPr>
          <w:color w:val="000000" w:themeColor="text1"/>
          <w:lang w:val="en-US"/>
        </w:rPr>
        <w:t xml:space="preserve"> </w:t>
      </w:r>
      <w:proofErr w:type="spellStart"/>
      <w:r w:rsidRPr="00CE407D">
        <w:rPr>
          <w:color w:val="000000" w:themeColor="text1"/>
          <w:lang w:val="en-US"/>
        </w:rPr>
        <w:t>užtikrinti</w:t>
      </w:r>
      <w:proofErr w:type="spellEnd"/>
      <w:r w:rsidRPr="00CE407D">
        <w:rPr>
          <w:color w:val="000000" w:themeColor="text1"/>
          <w:lang w:val="en-US"/>
        </w:rPr>
        <w:t xml:space="preserve"> </w:t>
      </w:r>
      <w:proofErr w:type="spellStart"/>
      <w:r w:rsidRPr="00CE407D">
        <w:rPr>
          <w:color w:val="000000" w:themeColor="text1"/>
          <w:lang w:val="en-US"/>
        </w:rPr>
        <w:t>svarbių</w:t>
      </w:r>
      <w:proofErr w:type="spellEnd"/>
      <w:r w:rsidRPr="00CE407D">
        <w:rPr>
          <w:color w:val="000000" w:themeColor="text1"/>
          <w:lang w:val="en-US"/>
        </w:rPr>
        <w:t xml:space="preserve"> </w:t>
      </w:r>
      <w:proofErr w:type="spellStart"/>
      <w:r w:rsidRPr="00CE407D">
        <w:rPr>
          <w:color w:val="000000" w:themeColor="text1"/>
          <w:lang w:val="en-US"/>
        </w:rPr>
        <w:t>objektų</w:t>
      </w:r>
      <w:proofErr w:type="spellEnd"/>
      <w:r w:rsidRPr="00CE407D">
        <w:rPr>
          <w:color w:val="000000" w:themeColor="text1"/>
          <w:lang w:val="en-US"/>
        </w:rPr>
        <w:t xml:space="preserve"> </w:t>
      </w:r>
      <w:proofErr w:type="spellStart"/>
      <w:r w:rsidRPr="00CE407D">
        <w:rPr>
          <w:color w:val="000000" w:themeColor="text1"/>
          <w:lang w:val="en-US"/>
        </w:rPr>
        <w:t>apsaugos</w:t>
      </w:r>
      <w:proofErr w:type="spellEnd"/>
      <w:r w:rsidRPr="00CE407D">
        <w:rPr>
          <w:color w:val="000000" w:themeColor="text1"/>
          <w:lang w:val="en-US"/>
        </w:rPr>
        <w:t xml:space="preserve"> </w:t>
      </w:r>
      <w:proofErr w:type="spellStart"/>
      <w:r w:rsidRPr="00CE407D">
        <w:rPr>
          <w:color w:val="000000" w:themeColor="text1"/>
          <w:lang w:val="en-US"/>
        </w:rPr>
        <w:t>koordinavimo</w:t>
      </w:r>
      <w:proofErr w:type="spellEnd"/>
      <w:r w:rsidRPr="00CE407D">
        <w:rPr>
          <w:color w:val="000000" w:themeColor="text1"/>
          <w:lang w:val="en-US"/>
        </w:rPr>
        <w:t xml:space="preserve"> </w:t>
      </w:r>
      <w:proofErr w:type="spellStart"/>
      <w:r w:rsidRPr="00CE407D">
        <w:rPr>
          <w:color w:val="000000" w:themeColor="text1"/>
          <w:lang w:val="en-US"/>
        </w:rPr>
        <w:t>komisijos</w:t>
      </w:r>
      <w:proofErr w:type="spellEnd"/>
      <w:r w:rsidRPr="00CE407D">
        <w:rPr>
          <w:color w:val="000000" w:themeColor="text1"/>
          <w:lang w:val="en-US"/>
        </w:rPr>
        <w:t xml:space="preserve"> </w:t>
      </w:r>
      <w:proofErr w:type="spellStart"/>
      <w:r w:rsidRPr="00CE407D">
        <w:rPr>
          <w:color w:val="000000" w:themeColor="text1"/>
          <w:lang w:val="en-US"/>
        </w:rPr>
        <w:t>prašomus</w:t>
      </w:r>
      <w:proofErr w:type="spellEnd"/>
      <w:r w:rsidRPr="00CE407D">
        <w:rPr>
          <w:color w:val="000000" w:themeColor="text1"/>
          <w:lang w:val="en-US"/>
        </w:rPr>
        <w:t xml:space="preserve"> </w:t>
      </w:r>
      <w:proofErr w:type="spellStart"/>
      <w:r w:rsidRPr="00CE407D">
        <w:rPr>
          <w:color w:val="000000" w:themeColor="text1"/>
          <w:lang w:val="en-US"/>
        </w:rPr>
        <w:t>dokumentus</w:t>
      </w:r>
      <w:proofErr w:type="spellEnd"/>
      <w:r w:rsidRPr="00CE407D">
        <w:rPr>
          <w:color w:val="000000" w:themeColor="text1"/>
          <w:lang w:val="en-US"/>
        </w:rPr>
        <w:t>.</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4245752"/>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10C08342" w:rsidR="00E101B8" w:rsidRP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179E7AD" w14:textId="58E67599" w:rsidR="00E101B8" w:rsidRPr="00516043" w:rsidRDefault="00E101B8" w:rsidP="00DF6A09">
      <w:pPr>
        <w:spacing w:after="0" w:line="240" w:lineRule="auto"/>
        <w:ind w:firstLine="709"/>
        <w:jc w:val="both"/>
        <w:rPr>
          <w:rFonts w:ascii="Calibri" w:hAnsi="Calibri" w:cs="Calibri"/>
        </w:rPr>
      </w:pPr>
      <w:r w:rsidRPr="00E101B8">
        <w:rPr>
          <w:rFonts w:ascii="Calibri" w:hAnsi="Calibri" w:cs="Calibri"/>
        </w:rPr>
        <w:t>6.1.3. jungtinės veiklos sutarties kopija</w:t>
      </w:r>
      <w:r w:rsidR="00516043">
        <w:rPr>
          <w:rFonts w:ascii="Calibri" w:hAnsi="Calibri" w:cs="Calibri"/>
        </w:rPr>
        <w:t xml:space="preserve"> </w:t>
      </w:r>
      <w:r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Pr>
          <w:rFonts w:ascii="Calibri" w:hAnsi="Calibri" w:cs="Calibri"/>
        </w:rPr>
        <w:t xml:space="preserve">dalyvauja </w:t>
      </w:r>
      <w:r w:rsidR="00090F9B">
        <w:rPr>
          <w:rFonts w:ascii="Calibri" w:hAnsi="Calibri" w:cs="Calibri"/>
        </w:rPr>
        <w:t>ūkio subjektų</w:t>
      </w:r>
      <w:r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Pr="005F152B">
        <w:rPr>
          <w:rFonts w:ascii="Calibri" w:hAnsi="Calibri" w:cs="Calibri"/>
        </w:rPr>
        <w:t>);</w:t>
      </w:r>
    </w:p>
    <w:p w14:paraId="1CB9BDD4" w14:textId="68C61FE3"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 xml:space="preserve">6.1.4.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46AF0259" w14:textId="38279C7D"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2F3146DD" w:rsidRPr="0005FB5A">
        <w:rPr>
          <w:rFonts w:ascii="Calibri" w:hAnsi="Calibri" w:cs="Calibri"/>
        </w:rPr>
        <w:t>5</w:t>
      </w:r>
      <w:r w:rsidR="299B3878" w:rsidRPr="0005FB5A">
        <w:rPr>
          <w:rFonts w:ascii="Calibri" w:hAnsi="Calibri" w:cs="Calibri"/>
        </w:rPr>
        <w:t xml:space="preserve">. jei tiekėjas pasitelkia ūkio subjektus, kurių </w:t>
      </w:r>
      <w:proofErr w:type="spellStart"/>
      <w:r w:rsidR="299B3878" w:rsidRPr="0005FB5A">
        <w:rPr>
          <w:rFonts w:ascii="Calibri" w:hAnsi="Calibri" w:cs="Calibri"/>
        </w:rPr>
        <w:t>pajėgumais</w:t>
      </w:r>
      <w:proofErr w:type="spellEnd"/>
      <w:r w:rsidR="299B3878" w:rsidRPr="0005FB5A">
        <w:rPr>
          <w:rFonts w:ascii="Calibri" w:hAnsi="Calibri" w:cs="Calibri"/>
        </w:rPr>
        <w:t xml:space="preserve">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62AB39F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6E53D43" w:rsidRPr="0005FB5A">
        <w:rPr>
          <w:rFonts w:ascii="Calibri" w:hAnsi="Calibri" w:cs="Calibri"/>
        </w:rPr>
        <w:t>6</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5E0C816B"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704F75DF" w:rsidRPr="57D981F2">
        <w:rPr>
          <w:rFonts w:ascii="Calibri" w:hAnsi="Calibri" w:cs="Calibri"/>
        </w:rPr>
        <w:t>7</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Pr="57D981F2">
        <w:rPr>
          <w:rFonts w:ascii="Calibri" w:hAnsi="Calibri" w:cs="Calibri"/>
          <w:i/>
          <w:iCs/>
        </w:rPr>
        <w:t>;</w:t>
      </w:r>
    </w:p>
    <w:p w14:paraId="632C3830" w14:textId="77777777" w:rsidR="00CE407D" w:rsidRDefault="39EF6F96" w:rsidP="00CE407D">
      <w:pPr>
        <w:spacing w:after="0" w:line="240" w:lineRule="auto"/>
        <w:ind w:firstLine="709"/>
        <w:jc w:val="both"/>
        <w:rPr>
          <w:rFonts w:cs="Times New Roman"/>
          <w:color w:val="000000" w:themeColor="text1"/>
          <w:sz w:val="20"/>
          <w:szCs w:val="20"/>
        </w:rPr>
      </w:pPr>
      <w:r w:rsidRPr="00305703">
        <w:rPr>
          <w:rFonts w:ascii="Calibri" w:hAnsi="Calibri" w:cs="Calibri"/>
          <w:iCs/>
        </w:rPr>
        <w:t>6.1.8</w:t>
      </w:r>
      <w:r w:rsidRPr="57D981F2">
        <w:rPr>
          <w:rFonts w:ascii="Calibri" w:hAnsi="Calibri" w:cs="Calibri"/>
          <w:i/>
          <w:iCs/>
        </w:rPr>
        <w:t xml:space="preserve">. </w:t>
      </w:r>
      <w:r w:rsidR="00CE407D" w:rsidRPr="00CE407D">
        <w:rPr>
          <w:rFonts w:cs="Times New Roman"/>
          <w:color w:val="000000" w:themeColor="text1"/>
          <w:sz w:val="20"/>
          <w:szCs w:val="20"/>
        </w:rPr>
        <w:t>pasiūlytų prekių atitiktį techninės specifikacijos reikalavimams pagrindžiantys dokumentai – gamintojo parengtas prekių katalogas, brošiūra, prekės aprašymas arba kiti lygiaverčiai įrodymai.</w:t>
      </w:r>
    </w:p>
    <w:p w14:paraId="623F86E4" w14:textId="306EE1B9" w:rsidR="57D981F2" w:rsidRDefault="7BD15A95" w:rsidP="00CE407D">
      <w:pPr>
        <w:spacing w:after="0" w:line="240" w:lineRule="auto"/>
        <w:ind w:firstLine="709"/>
        <w:jc w:val="both"/>
        <w:rPr>
          <w:rFonts w:cs="Times New Roman"/>
          <w:color w:val="000000" w:themeColor="text1"/>
          <w:sz w:val="20"/>
          <w:szCs w:val="20"/>
        </w:rPr>
      </w:pPr>
      <w:r w:rsidRPr="00305703">
        <w:rPr>
          <w:rFonts w:ascii="Calibri" w:hAnsi="Calibri" w:cs="Calibri"/>
          <w:iCs/>
        </w:rPr>
        <w:t>6.1.</w:t>
      </w:r>
      <w:r w:rsidR="26C4DA3A" w:rsidRPr="00305703">
        <w:rPr>
          <w:rFonts w:ascii="Calibri" w:hAnsi="Calibri" w:cs="Calibri"/>
          <w:iCs/>
        </w:rPr>
        <w:t>9</w:t>
      </w:r>
      <w:r w:rsidRPr="00305703">
        <w:rPr>
          <w:rFonts w:ascii="Calibri" w:hAnsi="Calibri" w:cs="Calibri"/>
          <w:iCs/>
        </w:rPr>
        <w:t>.</w:t>
      </w:r>
      <w:r w:rsidRPr="57D981F2">
        <w:rPr>
          <w:rFonts w:ascii="Calibri" w:hAnsi="Calibri" w:cs="Calibri"/>
          <w:i/>
          <w:iCs/>
        </w:rPr>
        <w:t xml:space="preserve">  </w:t>
      </w:r>
      <w:r w:rsidRPr="57D981F2">
        <w:rPr>
          <w:rFonts w:cs="Times New Roman"/>
          <w:color w:val="000000" w:themeColor="text1"/>
          <w:sz w:val="20"/>
          <w:szCs w:val="20"/>
        </w:rPr>
        <w:t xml:space="preserve">Siūlomų prekių gamintojo deklaracija apie siūlomų prekių kilmę </w:t>
      </w:r>
      <w:r w:rsidRPr="57D981F2">
        <w:rPr>
          <w:rFonts w:ascii="Calibri" w:hAnsi="Calibri" w:cs="Calibri"/>
        </w:rPr>
        <w:t>užpildyta pagal</w:t>
      </w:r>
      <w:r w:rsidRPr="57D981F2">
        <w:rPr>
          <w:rFonts w:cs="Times New Roman"/>
          <w:color w:val="000000" w:themeColor="text1"/>
          <w:sz w:val="20"/>
          <w:szCs w:val="20"/>
        </w:rPr>
        <w:t xml:space="preserve"> specialiųjų pirkimo sąlygų 10 pried</w:t>
      </w:r>
      <w:r w:rsidR="41ACADD9" w:rsidRPr="57D981F2">
        <w:rPr>
          <w:rFonts w:cs="Times New Roman"/>
          <w:color w:val="000000" w:themeColor="text1"/>
          <w:sz w:val="20"/>
          <w:szCs w:val="20"/>
        </w:rPr>
        <w:t>o formą</w:t>
      </w:r>
      <w:r w:rsidR="6A00CF33" w:rsidRPr="57D981F2">
        <w:rPr>
          <w:rFonts w:cs="Times New Roman"/>
          <w:color w:val="000000" w:themeColor="text1"/>
          <w:sz w:val="20"/>
          <w:szCs w:val="20"/>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5AA7C65"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4245753"/>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4245754"/>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4245755"/>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4245756"/>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192937F2"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305703">
        <w:t>6</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4245757"/>
      <w:r w:rsidRPr="000C13F9">
        <w:rPr>
          <w:rFonts w:asciiTheme="minorHAnsi" w:hAnsiTheme="minorHAnsi" w:cstheme="minorBidi"/>
          <w:color w:val="auto"/>
          <w:sz w:val="21"/>
          <w:szCs w:val="21"/>
        </w:rPr>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424"/>
        <w:gridCol w:w="3380"/>
        <w:gridCol w:w="2745"/>
      </w:tblGrid>
      <w:tr w:rsidR="0099327D" w:rsidRPr="0099327D" w14:paraId="1D67EB78"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E615B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Eil. Nr.</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DAD25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VEIKSMAS</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6C30495"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DATA/DIENŲ SKAIČIUS/ LAIKAS</w:t>
            </w:r>
          </w:p>
          <w:p w14:paraId="2293807A"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(Lietuvos laiku)</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B49294"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PASTABOS</w:t>
            </w:r>
          </w:p>
        </w:tc>
      </w:tr>
      <w:tr w:rsidR="0099327D" w:rsidRPr="0099327D" w14:paraId="62A90E4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1A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443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Pasiūlymų pateikimo terminas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346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Nurodytas skelbime.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3D46C" w14:textId="77777777" w:rsidR="0099327D" w:rsidRPr="0099327D" w:rsidRDefault="0099327D" w:rsidP="0099327D">
            <w:pPr>
              <w:tabs>
                <w:tab w:val="left" w:pos="2977"/>
              </w:tabs>
              <w:spacing w:after="120" w:line="20" w:lineRule="atLeast"/>
              <w:jc w:val="center"/>
              <w:rPr>
                <w:rFonts w:eastAsia="Calibri" w:cstheme="minorHAnsi"/>
                <w:iCs/>
              </w:rPr>
            </w:pPr>
            <w:r w:rsidRPr="0099327D">
              <w:rPr>
                <w:rFonts w:eastAsia="Calibri" w:cstheme="minorHAnsi"/>
              </w:rPr>
              <w:t xml:space="preserve">Perkančioji organizacija turi teisę pratęsti pasiūlymų pateikimo terminą. </w:t>
            </w:r>
          </w:p>
        </w:tc>
      </w:tr>
      <w:tr w:rsidR="0099327D" w:rsidRPr="0099327D" w14:paraId="15C5321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618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2.</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76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Pradinis susipažinimas su CVP IS priemonėmis gautais pasiūlymais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F5837" w14:textId="0AAF3FF3"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Pradedamas ne anksčiau nei </w:t>
            </w:r>
            <w:r>
              <w:rPr>
                <w:rFonts w:eastAsia="Calibri" w:cstheme="minorHAnsi"/>
              </w:rPr>
              <w:t>po 30</w:t>
            </w:r>
            <w:r w:rsidRPr="0099327D">
              <w:rPr>
                <w:rFonts w:eastAsia="Calibri" w:cstheme="minorHAnsi"/>
              </w:rPr>
              <w:t xml:space="preserve"> minučių po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816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800224C"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C1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EBBB"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Prašymą paaiškinti, patikslinti pirkimo sąlygas tiekėjas turi pateikti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622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9 (devynios) dienos iki pasiūlymų pateikimo dienos.</w:t>
            </w:r>
          </w:p>
          <w:p w14:paraId="113AC69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16E040E1" w14:textId="77777777" w:rsidR="0099327D" w:rsidRPr="0099327D" w:rsidRDefault="0099327D" w:rsidP="0099327D">
            <w:pPr>
              <w:tabs>
                <w:tab w:val="left" w:pos="2977"/>
              </w:tabs>
              <w:spacing w:after="120" w:line="20" w:lineRule="atLeast"/>
              <w:jc w:val="center"/>
              <w:rPr>
                <w:rFonts w:eastAsia="Calibri" w:cstheme="minorHAnsi"/>
                <w:i/>
                <w:iCs/>
              </w:rPr>
            </w:pPr>
            <w:r w:rsidRPr="0099327D">
              <w:rPr>
                <w:rFonts w:eastAsia="Calibri" w:cstheme="minorHAnsi"/>
              </w:rPr>
              <w:t>6 (šešios) dienos iki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C4EA" w14:textId="77777777" w:rsidR="0099327D" w:rsidRPr="0099327D" w:rsidRDefault="0099327D" w:rsidP="0099327D">
            <w:pPr>
              <w:tabs>
                <w:tab w:val="left" w:pos="2977"/>
              </w:tabs>
              <w:spacing w:after="120" w:line="20" w:lineRule="atLeast"/>
              <w:jc w:val="center"/>
              <w:rPr>
                <w:rFonts w:eastAsia="Calibri" w:cstheme="minorHAnsi"/>
                <w:iCs/>
              </w:rPr>
            </w:pPr>
          </w:p>
        </w:tc>
      </w:tr>
      <w:tr w:rsidR="0099327D" w:rsidRPr="0099327D" w14:paraId="11478D9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68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013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sąlygų paaiškinimą, patikslinimą pateikia visiems tiekėjams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C72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(šešios) dienos iki pasiūlymų pateikimo termino pabaigos.</w:t>
            </w:r>
          </w:p>
          <w:p w14:paraId="255D7FD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0EFDE59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4 (keturios) dienos iki pasiūlymų pateikimo termino pabaigos.</w:t>
            </w:r>
          </w:p>
          <w:p w14:paraId="3D5DE28B"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BEA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82570EF"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A8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EB1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Objekto apžiūra bus vykdoma: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DF04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E928"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365677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4CA6"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B759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rengs susitikimus su tiekėjais dėl pirkimo sąlygų paaiškinimo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E4C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3B0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78212CC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CE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5F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Tiekėjai turi pateikti prekių pavyzdžius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2B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5D24"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0F65AD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D47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A58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Prekių pavyzdžių pristatymo laikas turi būti suderinamas su kontaktiniu asmeniu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68B6"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BF65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prekių pavyzdžių.</w:t>
            </w:r>
          </w:p>
        </w:tc>
      </w:tr>
      <w:tr w:rsidR="0099327D" w:rsidRPr="0099327D" w14:paraId="364CDCD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F83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B525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Pasiūlymo galiojimo ir pasiūlymo galiojimo užtikrinimo (jei taikoma) terminas ne trumpesnis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1C791"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(trys) mėnesiai nuo pasiūlymų pateikimo galutinio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CCD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04E8505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80D1"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6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Perkančioji organizacija atsako tiekėjui, ar ji sutinka priimti tiekėjo siūlomą pasiūlymo galiojimo užtikrinimą patvirtinantį dokumentą ne vėliau kaip per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D47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iCs/>
              </w:rPr>
              <w:t xml:space="preserve">3 (tris) darbo dienas </w:t>
            </w:r>
            <w:r w:rsidRPr="0099327D">
              <w:rPr>
                <w:rFonts w:eastAsia="Calibri" w:cstheme="minorHAnsi"/>
              </w:rPr>
              <w:t>nuo prašymo gavimo dienos.</w:t>
            </w:r>
          </w:p>
          <w:p w14:paraId="73FA0EB4"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30D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7DCF96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D2C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0C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Pasiūlymo galiojimo užtikrinimas pirkimo dalyviui grąžinamas (arba atsisakoma teisių į jį)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E77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5 (penkias) darbo dienas nuo prašymo gavimo dienos.</w:t>
            </w:r>
          </w:p>
          <w:p w14:paraId="47D0F96C"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8B7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46523C0"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9B3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49E4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informuoja pirkimo dalyvius apie EBVPD vertinimo rezultatus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8784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68D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4BAE0E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4B3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6C43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dalyviams praneša apie priimtą sprendimą nustatyti laimėjusį pasiūlymą, dėl kurio bus sudaroma sutartis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1250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5B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F22DC2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90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158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dalyviui raštu paprašius, jam pateikia VPĮ 58 straipsnio 2 dalyje nustatytą informaciją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347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pirkimo dalyvio raštu pateikto prašymo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30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5819AB6"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44AD7"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7D3F4"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Tiekėjas turi teisę pateikti pretenziją perkančiajai organizacijai, pateikti prašymą ar pareikšti ieškinį teismui </w:t>
            </w:r>
            <w:r w:rsidRPr="0099327D">
              <w:rPr>
                <w:rFonts w:eastAsia="Calibri" w:cstheme="minorHAnsi"/>
                <w:bCs/>
              </w:rPr>
              <w:t>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AF3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5820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pranešimo išsiuntimo tiekėjams dienos, jeigu šis pranešimas nebuvo siunčiamas elektroninėmis priemonėmis.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8BF"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D7012D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8EAF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F8E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701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(šešias) darbo dienas nuo pretenzijos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13F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8D5511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997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88DC"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Jeigu perkančioji organizacija per nustatytą terminą neišnagrinėja jai pateiktos pretenzijos, tiekėjas turi teisę pateikti prašymą ar pareikšti ieškinį teismui per</w:t>
            </w:r>
            <w:r w:rsidRPr="0099327D">
              <w:rPr>
                <w:rFonts w:eastAsia="Calibri" w:cstheme="minorHAnsi"/>
                <w:bCs/>
              </w:rPr>
              <w:t xml:space="preserve"> (išskyrus ieškinį dėl sutarties pripažinimo negaliojančia)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017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dienos, kurią perkančioji organizacija turėjo raštu pranešti apie priimtą sprendimą pretenziją pateikusiam tiekėjui,   suinteresuotiems pirkimo dalyviams.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000A3"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A080A6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46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C1A37"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negali sudaryti sutarties anksčiau kaip po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8A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bCs/>
              </w:rPr>
              <w:t>10 (dešimties) dienų,</w:t>
            </w:r>
            <w:r w:rsidRPr="0099327D">
              <w:rPr>
                <w:rFonts w:eastAsia="Calibri" w:cstheme="minorHAns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AE9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5C0506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D4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D74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Jeigu suinteresuotas dalyvis iki atidėjimo termino pabaigos paprašys perkančiosios organizacijos pateikti laimėjusį pasiūlymą</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8D24"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5E38" w14:textId="77777777" w:rsidR="0099327D" w:rsidRPr="0099327D" w:rsidRDefault="0099327D" w:rsidP="0099327D">
            <w:pPr>
              <w:tabs>
                <w:tab w:val="left" w:pos="2977"/>
              </w:tabs>
              <w:spacing w:after="120" w:line="20" w:lineRule="atLeast"/>
              <w:jc w:val="center"/>
              <w:rPr>
                <w:rFonts w:eastAsia="Calibri"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01D56E47" w14:textId="62D99C13" w:rsidR="008D704D" w:rsidRPr="00F0499F" w:rsidRDefault="001644C0" w:rsidP="0019186C">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r w:rsidR="2E1FFA04" w:rsidRPr="0005FB5A">
        <w:t xml:space="preserve">Pirkimo sąlygų </w:t>
      </w:r>
      <w:r w:rsidR="3B9584ED" w:rsidRPr="0005FB5A">
        <w:t>2</w:t>
      </w:r>
      <w:r w:rsidR="2E1FFA04" w:rsidRPr="0005FB5A">
        <w:t xml:space="preserve"> priedas „Techninė specifikacija“</w:t>
      </w:r>
      <w:bookmarkEnd w:id="38"/>
      <w:bookmarkEnd w:id="39"/>
      <w:bookmarkEnd w:id="40"/>
      <w:bookmarkEnd w:id="41"/>
    </w:p>
    <w:p w14:paraId="5869BBFA" w14:textId="13D559C0"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CYBER RANGE NAUDOJAMŲ SERVERIŲ PROGRAMINĖS ĮRANGOS NUOMOS IR TECHNINIO PALAIKYMO TECHNINĖ SPECIFIKACIJA</w:t>
      </w:r>
    </w:p>
    <w:p w14:paraId="4B0E83ED" w14:textId="77777777" w:rsidR="00DF615C" w:rsidRPr="007B4895" w:rsidRDefault="00DF615C" w:rsidP="007B4895">
      <w:pPr>
        <w:spacing w:after="0" w:line="240" w:lineRule="auto"/>
        <w:jc w:val="center"/>
        <w:rPr>
          <w:rFonts w:ascii="Times New Roman" w:eastAsia="Calibri" w:hAnsi="Times New Roman" w:cs="Times New Roman"/>
          <w:b/>
          <w:sz w:val="24"/>
          <w:szCs w:val="24"/>
          <w:lang w:eastAsia="en-US"/>
        </w:rPr>
      </w:pPr>
    </w:p>
    <w:p w14:paraId="7296D11E" w14:textId="13CDCA38" w:rsidR="007B4895" w:rsidRDefault="007B4895" w:rsidP="007B4895">
      <w:pPr>
        <w:spacing w:after="0" w:line="240" w:lineRule="auto"/>
        <w:jc w:val="both"/>
        <w:rPr>
          <w:rFonts w:ascii="Times New Roman" w:eastAsia="Calibri" w:hAnsi="Times New Roman" w:cs="Times New Roman"/>
          <w:sz w:val="24"/>
          <w:szCs w:val="24"/>
          <w:lang w:eastAsia="en-US"/>
        </w:rPr>
      </w:pPr>
      <w:r w:rsidRPr="007B4895">
        <w:rPr>
          <w:rFonts w:ascii="Times New Roman" w:eastAsia="Calibri" w:hAnsi="Times New Roman" w:cs="Times New Roman"/>
          <w:b/>
          <w:bCs/>
          <w:sz w:val="24"/>
          <w:szCs w:val="24"/>
          <w:lang w:eastAsia="en-US"/>
        </w:rPr>
        <w:t>Pirkimo objektas</w:t>
      </w:r>
      <w:r w:rsidRPr="007B4895">
        <w:rPr>
          <w:rFonts w:ascii="Times New Roman" w:eastAsia="Calibri" w:hAnsi="Times New Roman" w:cs="Times New Roman"/>
          <w:sz w:val="24"/>
          <w:szCs w:val="24"/>
          <w:lang w:eastAsia="en-US"/>
        </w:rPr>
        <w:t xml:space="preserve"> – </w:t>
      </w:r>
      <w:proofErr w:type="spellStart"/>
      <w:r w:rsidR="00DF615C" w:rsidRPr="00DF615C">
        <w:rPr>
          <w:rFonts w:ascii="Times New Roman" w:eastAsia="Calibri" w:hAnsi="Times New Roman" w:cs="Times New Roman"/>
          <w:sz w:val="24"/>
          <w:szCs w:val="24"/>
          <w:lang w:eastAsia="en-US"/>
        </w:rPr>
        <w:t>Cyber</w:t>
      </w:r>
      <w:proofErr w:type="spellEnd"/>
      <w:r w:rsidR="00DF615C" w:rsidRPr="00DF615C">
        <w:rPr>
          <w:rFonts w:ascii="Times New Roman" w:eastAsia="Calibri" w:hAnsi="Times New Roman" w:cs="Times New Roman"/>
          <w:sz w:val="24"/>
          <w:szCs w:val="24"/>
          <w:lang w:eastAsia="en-US"/>
        </w:rPr>
        <w:t xml:space="preserve"> Range naudojamų serverių programinės įrangos nuomos ir techninio palaikymo paslaugos. Sistema skirta Nacionalinio kibernetinio saugumo centro prie Krašto apsaugos ministerijos rengiamų kibernetinio saugumo pratybų ir mokymų organizavimui.</w:t>
      </w:r>
    </w:p>
    <w:p w14:paraId="0DB109B4" w14:textId="77777777" w:rsidR="00DF615C" w:rsidRPr="007B4895" w:rsidRDefault="00DF615C" w:rsidP="007B4895">
      <w:pPr>
        <w:spacing w:after="0" w:line="240" w:lineRule="auto"/>
        <w:jc w:val="both"/>
        <w:rPr>
          <w:rFonts w:ascii="Times New Roman" w:eastAsia="Calibri" w:hAnsi="Times New Roman" w:cs="Times New Roman"/>
          <w:sz w:val="24"/>
          <w:szCs w:val="24"/>
          <w:lang w:eastAsia="en-US"/>
        </w:rPr>
      </w:pPr>
    </w:p>
    <w:tbl>
      <w:tblPr>
        <w:tblStyle w:val="TableGrid5"/>
        <w:tblW w:w="0" w:type="auto"/>
        <w:tblLayout w:type="fixed"/>
        <w:tblLook w:val="04A0" w:firstRow="1" w:lastRow="0" w:firstColumn="1" w:lastColumn="0" w:noHBand="0" w:noVBand="1"/>
      </w:tblPr>
      <w:tblGrid>
        <w:gridCol w:w="721"/>
        <w:gridCol w:w="4661"/>
        <w:gridCol w:w="4529"/>
      </w:tblGrid>
      <w:tr w:rsidR="007B4895" w:rsidRPr="007B4895" w14:paraId="06145525" w14:textId="77777777" w:rsidTr="00F07B90">
        <w:tc>
          <w:tcPr>
            <w:tcW w:w="721" w:type="dxa"/>
          </w:tcPr>
          <w:p w14:paraId="1EE15939" w14:textId="77777777" w:rsidR="007B4895" w:rsidRPr="007B4895" w:rsidRDefault="007B4895" w:rsidP="007B4895">
            <w:pPr>
              <w:rPr>
                <w:rFonts w:ascii="Times New Roman" w:hAnsi="Times New Roman" w:cs="Times New Roman"/>
                <w:b/>
                <w:sz w:val="24"/>
                <w:szCs w:val="24"/>
              </w:rPr>
            </w:pPr>
            <w:proofErr w:type="spellStart"/>
            <w:r w:rsidRPr="007B4895">
              <w:rPr>
                <w:rFonts w:ascii="Times New Roman" w:hAnsi="Times New Roman" w:cs="Times New Roman"/>
                <w:b/>
                <w:sz w:val="24"/>
                <w:szCs w:val="24"/>
              </w:rPr>
              <w:t>Eil.Nr</w:t>
            </w:r>
            <w:proofErr w:type="spellEnd"/>
            <w:r w:rsidRPr="007B4895">
              <w:rPr>
                <w:rFonts w:ascii="Times New Roman" w:hAnsi="Times New Roman" w:cs="Times New Roman"/>
                <w:b/>
                <w:sz w:val="24"/>
                <w:szCs w:val="24"/>
              </w:rPr>
              <w:t>.</w:t>
            </w:r>
          </w:p>
        </w:tc>
        <w:tc>
          <w:tcPr>
            <w:tcW w:w="4661" w:type="dxa"/>
          </w:tcPr>
          <w:p w14:paraId="462893C8"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Prekei keliami reikalavimai:</w:t>
            </w:r>
          </w:p>
        </w:tc>
        <w:tc>
          <w:tcPr>
            <w:tcW w:w="4529" w:type="dxa"/>
          </w:tcPr>
          <w:p w14:paraId="1DBA42B7" w14:textId="77777777" w:rsidR="007B4895" w:rsidRPr="007B4895" w:rsidRDefault="007B4895" w:rsidP="007B4895">
            <w:pPr>
              <w:rPr>
                <w:rFonts w:ascii="Times New Roman" w:hAnsi="Times New Roman" w:cs="Times New Roman"/>
                <w:b/>
                <w:sz w:val="24"/>
                <w:szCs w:val="24"/>
              </w:rPr>
            </w:pPr>
            <w:r w:rsidRPr="007B4895">
              <w:rPr>
                <w:rFonts w:ascii="Times New Roman" w:hAnsi="Times New Roman" w:cs="Times New Roman"/>
                <w:b/>
                <w:sz w:val="24"/>
                <w:szCs w:val="24"/>
              </w:rPr>
              <w:t>Tiekėjo siūloma prekė:</w:t>
            </w:r>
          </w:p>
          <w:p w14:paraId="0D9E1EE8" w14:textId="77777777" w:rsidR="007B4895" w:rsidRPr="007B4895" w:rsidRDefault="007B4895" w:rsidP="007B4895">
            <w:pPr>
              <w:rPr>
                <w:rFonts w:ascii="Times New Roman" w:hAnsi="Times New Roman" w:cs="Times New Roman"/>
                <w:b/>
                <w:sz w:val="24"/>
                <w:szCs w:val="24"/>
              </w:rPr>
            </w:pPr>
          </w:p>
        </w:tc>
      </w:tr>
      <w:tr w:rsidR="007B4895" w:rsidRPr="007B4895" w14:paraId="5D800E29" w14:textId="77777777" w:rsidTr="00F07B90">
        <w:tc>
          <w:tcPr>
            <w:tcW w:w="721" w:type="dxa"/>
          </w:tcPr>
          <w:p w14:paraId="55131C05" w14:textId="77777777" w:rsidR="007B4895" w:rsidRPr="007B4895" w:rsidRDefault="007B4895" w:rsidP="007B4895">
            <w:pPr>
              <w:rPr>
                <w:rFonts w:ascii="Times New Roman" w:hAnsi="Times New Roman" w:cs="Times New Roman"/>
                <w:sz w:val="24"/>
                <w:szCs w:val="24"/>
              </w:rPr>
            </w:pPr>
            <w:r w:rsidRPr="007B4895">
              <w:rPr>
                <w:rFonts w:ascii="Times New Roman" w:hAnsi="Times New Roman" w:cs="Times New Roman"/>
                <w:sz w:val="24"/>
                <w:szCs w:val="24"/>
              </w:rPr>
              <w:t>1.</w:t>
            </w:r>
          </w:p>
        </w:tc>
        <w:tc>
          <w:tcPr>
            <w:tcW w:w="4661" w:type="dxa"/>
          </w:tcPr>
          <w:p w14:paraId="7F44A4E3" w14:textId="77777777" w:rsidR="00DF615C" w:rsidRDefault="00DF615C" w:rsidP="00DF615C">
            <w:pPr>
              <w:pStyle w:val="NoSpacing"/>
              <w:spacing w:line="279" w:lineRule="auto"/>
              <w:ind w:left="0"/>
              <w:jc w:val="both"/>
              <w:rPr>
                <w:rFonts w:ascii="Times New Roman" w:eastAsia="Times New Roman" w:hAnsi="Times New Roman" w:cs="Times New Roman"/>
                <w:b/>
                <w:bCs/>
              </w:rPr>
            </w:pPr>
            <w:r w:rsidRPr="78B49350">
              <w:rPr>
                <w:rFonts w:ascii="Times New Roman" w:eastAsia="Times New Roman" w:hAnsi="Times New Roman" w:cs="Times New Roman"/>
                <w:b/>
                <w:bCs/>
              </w:rPr>
              <w:t>Bendrieji reikalavimai:</w:t>
            </w:r>
          </w:p>
          <w:p w14:paraId="077687BD" w14:textId="77777777" w:rsidR="00DF615C" w:rsidRDefault="00DF615C" w:rsidP="00DF615C">
            <w:pPr>
              <w:pStyle w:val="NoSpacing"/>
              <w:numPr>
                <w:ilvl w:val="1"/>
                <w:numId w:val="32"/>
              </w:numPr>
              <w:spacing w:line="279" w:lineRule="auto"/>
              <w:ind w:left="153" w:firstLine="477"/>
              <w:jc w:val="both"/>
              <w:rPr>
                <w:rFonts w:ascii="Times New Roman" w:eastAsia="Times New Roman" w:hAnsi="Times New Roman" w:cs="Times New Roman"/>
              </w:rPr>
            </w:pPr>
            <w:r w:rsidRPr="4CEDC5EE">
              <w:rPr>
                <w:rFonts w:ascii="Times New Roman" w:eastAsia="Times New Roman" w:hAnsi="Times New Roman" w:cs="Times New Roman"/>
              </w:rPr>
              <w:t>pirkimo objektas, vadovaujantis Lietuvos Respublikos viešųjų pirkimų įstatymo 37 straipsnio 8 ir 9 dalimis bei 10 dalies numatyta išimtimi, turi nekelti grėsmės nacionaliniam saugumui;</w:t>
            </w:r>
          </w:p>
          <w:p w14:paraId="69420718" w14:textId="77777777" w:rsidR="00DF615C" w:rsidRDefault="00DF615C" w:rsidP="00DF615C">
            <w:pPr>
              <w:pStyle w:val="NoSpacing"/>
              <w:numPr>
                <w:ilvl w:val="1"/>
                <w:numId w:val="32"/>
              </w:numPr>
              <w:spacing w:line="279" w:lineRule="auto"/>
              <w:ind w:left="11" w:firstLine="619"/>
              <w:jc w:val="both"/>
              <w:rPr>
                <w:rFonts w:ascii="Times New Roman" w:eastAsia="Times New Roman" w:hAnsi="Times New Roman" w:cs="Times New Roman"/>
              </w:rPr>
            </w:pPr>
            <w:r w:rsidRPr="78B49350">
              <w:rPr>
                <w:rFonts w:ascii="Times New Roman" w:eastAsia="Times New Roman" w:hAnsi="Times New Roman" w:cs="Times New Roman"/>
              </w:rPr>
              <w:t xml:space="preserve">tiekėjas turi pateikti prekės kodus, pavadinimus, kiekius, nurodančius tikslų pirkimo objektą; </w:t>
            </w:r>
          </w:p>
          <w:p w14:paraId="25170EB8" w14:textId="77777777" w:rsidR="00DF615C" w:rsidRDefault="00DF615C" w:rsidP="00DF615C">
            <w:pPr>
              <w:pStyle w:val="NoSpacing"/>
              <w:numPr>
                <w:ilvl w:val="1"/>
                <w:numId w:val="32"/>
              </w:numPr>
              <w:spacing w:line="279" w:lineRule="auto"/>
              <w:ind w:left="0" w:firstLine="630"/>
              <w:jc w:val="both"/>
              <w:rPr>
                <w:rFonts w:ascii="Times New Roman" w:eastAsia="Times New Roman" w:hAnsi="Times New Roman" w:cs="Times New Roman"/>
              </w:rPr>
            </w:pPr>
            <w:r w:rsidRPr="4CEDC5EE">
              <w:rPr>
                <w:rFonts w:ascii="Times New Roman" w:eastAsia="Times New Roman" w:hAnsi="Times New Roman" w:cs="Times New Roman"/>
              </w:rPr>
              <w:t>programinės įrangos nuoma turi suteikti teisę į techninio palaikymo paslaugą;</w:t>
            </w:r>
          </w:p>
          <w:p w14:paraId="009C6B02" w14:textId="77777777" w:rsidR="00DF615C" w:rsidRDefault="00DF615C" w:rsidP="00DF615C">
            <w:pPr>
              <w:pStyle w:val="NoSpacing"/>
              <w:numPr>
                <w:ilvl w:val="1"/>
                <w:numId w:val="32"/>
              </w:numPr>
              <w:spacing w:line="279" w:lineRule="auto"/>
              <w:ind w:left="0" w:firstLine="630"/>
              <w:jc w:val="both"/>
              <w:rPr>
                <w:rFonts w:ascii="Times New Roman" w:eastAsia="Times New Roman" w:hAnsi="Times New Roman" w:cs="Times New Roman"/>
              </w:rPr>
            </w:pPr>
            <w:r w:rsidRPr="647C24D7">
              <w:rPr>
                <w:rFonts w:ascii="Times New Roman" w:eastAsia="Times New Roman" w:hAnsi="Times New Roman" w:cs="Times New Roman"/>
              </w:rPr>
              <w:t>tiekėjas turi būti registruotas gamintojo viešai paskelbtame partnerystės portale Lietuvos Respublikai (</w:t>
            </w:r>
            <w:hyperlink r:id="rId14">
              <w:r w:rsidRPr="647C24D7">
                <w:rPr>
                  <w:rStyle w:val="Hyperlink"/>
                  <w:rFonts w:ascii="Times New Roman" w:eastAsia="Times New Roman" w:hAnsi="Times New Roman" w:cs="Times New Roman"/>
                </w:rPr>
                <w:t>https://dell.my.site.com/FindAPartner/s/partnersearch?language=en_US&amp;country=lt&amp;partnerType=findareseller</w:t>
              </w:r>
            </w:hyperlink>
            <w:r w:rsidRPr="647C24D7">
              <w:rPr>
                <w:rFonts w:ascii="Times New Roman" w:eastAsia="Times New Roman" w:hAnsi="Times New Roman" w:cs="Times New Roman"/>
              </w:rPr>
              <w:t>) arba partnerystė turi būti įrodyta pateiktu gamintojo ar jo įgalioto atstovo pasirašytu raštu.</w:t>
            </w:r>
          </w:p>
          <w:p w14:paraId="68FD2B5D" w14:textId="77777777" w:rsidR="007B4895" w:rsidRPr="007B4895" w:rsidRDefault="007B4895" w:rsidP="007B4895">
            <w:pPr>
              <w:rPr>
                <w:rFonts w:ascii="Times New Roman" w:hAnsi="Times New Roman" w:cs="Times New Roman"/>
                <w:sz w:val="24"/>
                <w:szCs w:val="24"/>
              </w:rPr>
            </w:pPr>
          </w:p>
        </w:tc>
        <w:tc>
          <w:tcPr>
            <w:tcW w:w="4529" w:type="dxa"/>
          </w:tcPr>
          <w:p w14:paraId="53757E6D" w14:textId="77777777" w:rsidR="007B4895" w:rsidRPr="007B4895" w:rsidRDefault="007B4895" w:rsidP="007B4895">
            <w:pPr>
              <w:rPr>
                <w:rFonts w:ascii="Times New Roman" w:hAnsi="Times New Roman" w:cs="Times New Roman"/>
                <w:sz w:val="24"/>
                <w:szCs w:val="24"/>
              </w:rPr>
            </w:pPr>
          </w:p>
        </w:tc>
      </w:tr>
      <w:tr w:rsidR="007B4895" w:rsidRPr="007B4895" w14:paraId="677A0AF2" w14:textId="77777777" w:rsidTr="00F07B90">
        <w:tc>
          <w:tcPr>
            <w:tcW w:w="721" w:type="dxa"/>
          </w:tcPr>
          <w:p w14:paraId="14AC30AF" w14:textId="77777777" w:rsidR="007B4895" w:rsidRPr="007B4895" w:rsidRDefault="007B4895" w:rsidP="007B4895">
            <w:pPr>
              <w:rPr>
                <w:rFonts w:ascii="Times New Roman" w:hAnsi="Times New Roman" w:cs="Times New Roman"/>
                <w:sz w:val="24"/>
                <w:szCs w:val="24"/>
              </w:rPr>
            </w:pPr>
            <w:r w:rsidRPr="007B4895">
              <w:rPr>
                <w:rFonts w:ascii="Times New Roman" w:hAnsi="Times New Roman" w:cs="Times New Roman"/>
                <w:sz w:val="24"/>
                <w:szCs w:val="24"/>
              </w:rPr>
              <w:t>2.</w:t>
            </w:r>
          </w:p>
        </w:tc>
        <w:tc>
          <w:tcPr>
            <w:tcW w:w="4661" w:type="dxa"/>
          </w:tcPr>
          <w:p w14:paraId="54E5BE7F" w14:textId="77777777" w:rsidR="00DF615C" w:rsidRDefault="00DF615C" w:rsidP="00DF615C">
            <w:pPr>
              <w:pStyle w:val="NoSpacing"/>
              <w:tabs>
                <w:tab w:val="left" w:pos="436"/>
              </w:tabs>
              <w:spacing w:line="279" w:lineRule="auto"/>
              <w:ind w:left="0"/>
              <w:jc w:val="both"/>
              <w:rPr>
                <w:rFonts w:ascii="Times New Roman" w:eastAsia="Times New Roman" w:hAnsi="Times New Roman" w:cs="Times New Roman"/>
                <w:b/>
                <w:bCs/>
              </w:rPr>
            </w:pPr>
            <w:r w:rsidRPr="78B49350">
              <w:rPr>
                <w:rFonts w:ascii="Times New Roman" w:eastAsia="Times New Roman" w:hAnsi="Times New Roman" w:cs="Times New Roman"/>
                <w:b/>
                <w:bCs/>
              </w:rPr>
              <w:t>Specialieji reikalavimai:</w:t>
            </w:r>
          </w:p>
          <w:p w14:paraId="0CC9F29E" w14:textId="473D59DA" w:rsidR="00DF615C" w:rsidRDefault="00DF615C" w:rsidP="00DF615C">
            <w:pPr>
              <w:pStyle w:val="NoSpacing"/>
              <w:spacing w:line="279" w:lineRule="auto"/>
              <w:ind w:left="294" w:firstLine="786"/>
              <w:jc w:val="both"/>
              <w:rPr>
                <w:rFonts w:ascii="Times New Roman" w:eastAsia="Times New Roman" w:hAnsi="Times New Roman" w:cs="Times New Roman"/>
              </w:rPr>
            </w:pPr>
            <w:r>
              <w:rPr>
                <w:rFonts w:ascii="Times New Roman" w:eastAsia="Times New Roman" w:hAnsi="Times New Roman" w:cs="Times New Roman"/>
              </w:rPr>
              <w:t xml:space="preserve">2.1. </w:t>
            </w:r>
            <w:r w:rsidRPr="1F9F606D">
              <w:rPr>
                <w:rFonts w:ascii="Times New Roman" w:eastAsia="Times New Roman" w:hAnsi="Times New Roman" w:cs="Times New Roman"/>
              </w:rPr>
              <w:t xml:space="preserve">programinės įrangos nuomos ir techninio aptarnavimo paslauga turi būti teikiama perkančiosios organizacijos turimoms Dell/EMC </w:t>
            </w:r>
            <w:proofErr w:type="spellStart"/>
            <w:r w:rsidRPr="1F9F606D">
              <w:rPr>
                <w:rFonts w:ascii="Times New Roman" w:eastAsia="Times New Roman" w:hAnsi="Times New Roman" w:cs="Times New Roman"/>
              </w:rPr>
              <w:t>PowerEdge</w:t>
            </w:r>
            <w:proofErr w:type="spellEnd"/>
            <w:r w:rsidRPr="1F9F606D">
              <w:rPr>
                <w:rFonts w:ascii="Times New Roman" w:eastAsia="Times New Roman" w:hAnsi="Times New Roman" w:cs="Times New Roman"/>
              </w:rPr>
              <w:t xml:space="preserve"> R7525 modelio tarnybinėms stotims, identifikuojamoms šiomis žymomis:</w:t>
            </w:r>
          </w:p>
          <w:tbl>
            <w:tblPr>
              <w:tblStyle w:val="TableGrid"/>
              <w:tblW w:w="3795" w:type="dxa"/>
              <w:jc w:val="center"/>
              <w:tblInd w:w="0" w:type="dxa"/>
              <w:tblLayout w:type="fixed"/>
              <w:tblLook w:val="06A0" w:firstRow="1" w:lastRow="0" w:firstColumn="1" w:lastColumn="0" w:noHBand="1" w:noVBand="1"/>
            </w:tblPr>
            <w:tblGrid>
              <w:gridCol w:w="3795"/>
            </w:tblGrid>
            <w:tr w:rsidR="00DF615C" w14:paraId="1133FEA4" w14:textId="77777777" w:rsidTr="009010D7">
              <w:trPr>
                <w:trHeight w:val="300"/>
                <w:jc w:val="center"/>
              </w:trPr>
              <w:tc>
                <w:tcPr>
                  <w:tcW w:w="3795" w:type="dxa"/>
                </w:tcPr>
                <w:p w14:paraId="3A6D6121" w14:textId="77777777" w:rsidR="00DF615C" w:rsidRDefault="00DF615C" w:rsidP="00DF615C">
                  <w:pPr>
                    <w:pStyle w:val="NoSpacing"/>
                    <w:jc w:val="center"/>
                    <w:rPr>
                      <w:rFonts w:eastAsia="Times New Roman" w:hAnsi="Times New Roman" w:cs="Times New Roman"/>
                      <w:b/>
                      <w:bCs/>
                    </w:rPr>
                  </w:pPr>
                  <w:r w:rsidRPr="1F9F606D">
                    <w:rPr>
                      <w:rFonts w:eastAsia="Times New Roman" w:hAnsi="Times New Roman" w:cs="Times New Roman"/>
                      <w:b/>
                      <w:bCs/>
                    </w:rPr>
                    <w:t>Tarnybinės stoties serijos numeris</w:t>
                  </w:r>
                  <w:r>
                    <w:br/>
                  </w:r>
                  <w:r w:rsidRPr="1F9F606D">
                    <w:rPr>
                      <w:rFonts w:eastAsia="Times New Roman" w:hAnsi="Times New Roman" w:cs="Times New Roman"/>
                      <w:b/>
                      <w:bCs/>
                    </w:rPr>
                    <w:t>(</w:t>
                  </w:r>
                  <w:proofErr w:type="spellStart"/>
                  <w:r w:rsidRPr="1F9F606D">
                    <w:rPr>
                      <w:rFonts w:eastAsia="Times New Roman" w:hAnsi="Times New Roman" w:cs="Times New Roman"/>
                      <w:b/>
                      <w:bCs/>
                    </w:rPr>
                    <w:t>Service</w:t>
                  </w:r>
                  <w:proofErr w:type="spellEnd"/>
                  <w:r w:rsidRPr="1F9F606D">
                    <w:rPr>
                      <w:rFonts w:eastAsia="Times New Roman" w:hAnsi="Times New Roman" w:cs="Times New Roman"/>
                      <w:b/>
                      <w:bCs/>
                    </w:rPr>
                    <w:t xml:space="preserve"> </w:t>
                  </w:r>
                  <w:proofErr w:type="spellStart"/>
                  <w:r w:rsidRPr="1F9F606D">
                    <w:rPr>
                      <w:rFonts w:eastAsia="Times New Roman" w:hAnsi="Times New Roman" w:cs="Times New Roman"/>
                      <w:b/>
                      <w:bCs/>
                    </w:rPr>
                    <w:t>Tag</w:t>
                  </w:r>
                  <w:proofErr w:type="spellEnd"/>
                  <w:r w:rsidRPr="1F9F606D">
                    <w:rPr>
                      <w:rFonts w:eastAsia="Times New Roman" w:hAnsi="Times New Roman" w:cs="Times New Roman"/>
                      <w:b/>
                      <w:bCs/>
                    </w:rPr>
                    <w:t>)</w:t>
                  </w:r>
                </w:p>
              </w:tc>
            </w:tr>
            <w:tr w:rsidR="00DF615C" w14:paraId="66F7BE32" w14:textId="77777777" w:rsidTr="009010D7">
              <w:trPr>
                <w:trHeight w:val="300"/>
                <w:jc w:val="center"/>
              </w:trPr>
              <w:tc>
                <w:tcPr>
                  <w:tcW w:w="3795" w:type="dxa"/>
                </w:tcPr>
                <w:p w14:paraId="12BC9047" w14:textId="77777777" w:rsidR="00DF615C" w:rsidRDefault="00DF615C" w:rsidP="00DF615C">
                  <w:pPr>
                    <w:jc w:val="center"/>
                    <w:rPr>
                      <w:rFonts w:eastAsia="Times New Roman" w:hAnsi="Times New Roman" w:cs="Times New Roman"/>
                    </w:rPr>
                  </w:pPr>
                  <w:r w:rsidRPr="78B49350">
                    <w:rPr>
                      <w:rFonts w:eastAsia="Times New Roman" w:hAnsi="Times New Roman" w:cs="Times New Roman"/>
                      <w:color w:val="000000" w:themeColor="text1"/>
                    </w:rPr>
                    <w:t>F2W81N3</w:t>
                  </w:r>
                </w:p>
              </w:tc>
            </w:tr>
            <w:tr w:rsidR="00DF615C" w14:paraId="7A6A6597" w14:textId="77777777" w:rsidTr="009010D7">
              <w:trPr>
                <w:trHeight w:val="300"/>
                <w:jc w:val="center"/>
              </w:trPr>
              <w:tc>
                <w:tcPr>
                  <w:tcW w:w="3795" w:type="dxa"/>
                </w:tcPr>
                <w:p w14:paraId="49486C2A" w14:textId="77777777" w:rsidR="00DF615C" w:rsidRDefault="00DF615C" w:rsidP="00DF615C">
                  <w:pPr>
                    <w:jc w:val="center"/>
                    <w:rPr>
                      <w:rFonts w:eastAsia="Times New Roman" w:hAnsi="Times New Roman" w:cs="Times New Roman"/>
                    </w:rPr>
                  </w:pPr>
                  <w:r w:rsidRPr="78B49350">
                    <w:rPr>
                      <w:rFonts w:eastAsia="Times New Roman" w:hAnsi="Times New Roman" w:cs="Times New Roman"/>
                      <w:color w:val="000000" w:themeColor="text1"/>
                    </w:rPr>
                    <w:t>H2W81N3</w:t>
                  </w:r>
                </w:p>
              </w:tc>
            </w:tr>
            <w:tr w:rsidR="00DF615C" w14:paraId="44321018" w14:textId="77777777" w:rsidTr="009010D7">
              <w:trPr>
                <w:trHeight w:val="300"/>
                <w:jc w:val="center"/>
              </w:trPr>
              <w:tc>
                <w:tcPr>
                  <w:tcW w:w="3795" w:type="dxa"/>
                </w:tcPr>
                <w:p w14:paraId="5EC845FE" w14:textId="77777777" w:rsidR="00DF615C" w:rsidRDefault="00DF615C" w:rsidP="00DF615C">
                  <w:pPr>
                    <w:jc w:val="center"/>
                    <w:rPr>
                      <w:rFonts w:eastAsia="Times New Roman" w:hAnsi="Times New Roman" w:cs="Times New Roman"/>
                    </w:rPr>
                  </w:pPr>
                  <w:r w:rsidRPr="78B49350">
                    <w:rPr>
                      <w:rFonts w:eastAsia="Times New Roman" w:hAnsi="Times New Roman" w:cs="Times New Roman"/>
                      <w:color w:val="000000" w:themeColor="text1"/>
                    </w:rPr>
                    <w:t>G2W81N3</w:t>
                  </w:r>
                </w:p>
              </w:tc>
            </w:tr>
            <w:tr w:rsidR="00DF615C" w14:paraId="501DF107" w14:textId="77777777" w:rsidTr="009010D7">
              <w:trPr>
                <w:trHeight w:val="300"/>
                <w:jc w:val="center"/>
              </w:trPr>
              <w:tc>
                <w:tcPr>
                  <w:tcW w:w="3795" w:type="dxa"/>
                </w:tcPr>
                <w:p w14:paraId="4FA034FF" w14:textId="77777777" w:rsidR="00DF615C" w:rsidRDefault="00DF615C" w:rsidP="00DF615C">
                  <w:pPr>
                    <w:jc w:val="center"/>
                    <w:rPr>
                      <w:rFonts w:eastAsia="Times New Roman" w:hAnsi="Times New Roman" w:cs="Times New Roman"/>
                    </w:rPr>
                  </w:pPr>
                  <w:r w:rsidRPr="78B49350">
                    <w:rPr>
                      <w:rFonts w:eastAsia="Times New Roman" w:hAnsi="Times New Roman" w:cs="Times New Roman"/>
                      <w:color w:val="000000" w:themeColor="text1"/>
                    </w:rPr>
                    <w:t>13W81N3</w:t>
                  </w:r>
                </w:p>
              </w:tc>
            </w:tr>
            <w:tr w:rsidR="00DF615C" w14:paraId="53368BB1" w14:textId="77777777" w:rsidTr="009010D7">
              <w:trPr>
                <w:trHeight w:val="300"/>
                <w:jc w:val="center"/>
              </w:trPr>
              <w:tc>
                <w:tcPr>
                  <w:tcW w:w="3795" w:type="dxa"/>
                </w:tcPr>
                <w:p w14:paraId="27B483F1" w14:textId="77777777" w:rsidR="00DF615C" w:rsidRDefault="00DF615C" w:rsidP="00DF615C">
                  <w:pPr>
                    <w:jc w:val="center"/>
                    <w:rPr>
                      <w:rFonts w:eastAsia="Times New Roman" w:hAnsi="Times New Roman" w:cs="Times New Roman"/>
                    </w:rPr>
                  </w:pPr>
                  <w:r w:rsidRPr="78B49350">
                    <w:rPr>
                      <w:rFonts w:eastAsia="Times New Roman" w:hAnsi="Times New Roman" w:cs="Times New Roman"/>
                      <w:color w:val="000000" w:themeColor="text1"/>
                    </w:rPr>
                    <w:t>23W81N3</w:t>
                  </w:r>
                </w:p>
              </w:tc>
            </w:tr>
            <w:tr w:rsidR="00DF615C" w14:paraId="217F4954" w14:textId="77777777" w:rsidTr="009010D7">
              <w:trPr>
                <w:trHeight w:val="300"/>
                <w:jc w:val="center"/>
              </w:trPr>
              <w:tc>
                <w:tcPr>
                  <w:tcW w:w="3795" w:type="dxa"/>
                </w:tcPr>
                <w:p w14:paraId="6E99E8A7" w14:textId="77777777" w:rsidR="00DF615C" w:rsidRDefault="00DF615C" w:rsidP="00DF615C">
                  <w:pPr>
                    <w:jc w:val="center"/>
                    <w:rPr>
                      <w:rFonts w:eastAsia="Times New Roman" w:hAnsi="Times New Roman" w:cs="Times New Roman"/>
                    </w:rPr>
                  </w:pPr>
                  <w:r w:rsidRPr="78B49350">
                    <w:rPr>
                      <w:rFonts w:eastAsia="Times New Roman" w:hAnsi="Times New Roman" w:cs="Times New Roman"/>
                      <w:color w:val="000000" w:themeColor="text1"/>
                    </w:rPr>
                    <w:t>J2W81N3</w:t>
                  </w:r>
                </w:p>
              </w:tc>
            </w:tr>
          </w:tbl>
          <w:p w14:paraId="2B2CDC55" w14:textId="17080BC3" w:rsidR="00DF615C" w:rsidRDefault="00DF615C" w:rsidP="00DF615C">
            <w:pPr>
              <w:pStyle w:val="NoSpacing"/>
              <w:spacing w:line="279" w:lineRule="auto"/>
              <w:ind w:left="153" w:firstLine="927"/>
              <w:jc w:val="both"/>
              <w:rPr>
                <w:rFonts w:ascii="Times New Roman" w:eastAsia="Times New Roman" w:hAnsi="Times New Roman" w:cs="Times New Roman"/>
              </w:rPr>
            </w:pPr>
            <w:r>
              <w:rPr>
                <w:rFonts w:ascii="Times New Roman" w:eastAsia="Times New Roman" w:hAnsi="Times New Roman" w:cs="Times New Roman"/>
              </w:rPr>
              <w:t xml:space="preserve">2.2. </w:t>
            </w:r>
            <w:r w:rsidRPr="504DBAE4">
              <w:rPr>
                <w:rFonts w:ascii="Times New Roman" w:eastAsia="Times New Roman" w:hAnsi="Times New Roman" w:cs="Times New Roman"/>
              </w:rPr>
              <w:t>programinės įrangos nuomos ir techninio aptarnavimo paslauga turi būti teikiama gamintojo (be tarpininkų);</w:t>
            </w:r>
          </w:p>
          <w:p w14:paraId="730D60EC" w14:textId="5DDAEB9A" w:rsidR="00DF615C" w:rsidRDefault="00DF615C" w:rsidP="00DF615C">
            <w:pPr>
              <w:pStyle w:val="NoSpacing"/>
              <w:spacing w:line="279" w:lineRule="auto"/>
              <w:ind w:left="153" w:firstLine="927"/>
              <w:jc w:val="both"/>
              <w:rPr>
                <w:rFonts w:ascii="Times New Roman" w:eastAsia="Times New Roman" w:hAnsi="Times New Roman" w:cs="Times New Roman"/>
              </w:rPr>
            </w:pPr>
            <w:r>
              <w:rPr>
                <w:rFonts w:ascii="Times New Roman" w:eastAsia="Times New Roman" w:hAnsi="Times New Roman" w:cs="Times New Roman"/>
              </w:rPr>
              <w:t xml:space="preserve">2.3. </w:t>
            </w:r>
            <w:r w:rsidRPr="4CEDC5EE">
              <w:rPr>
                <w:rFonts w:ascii="Times New Roman" w:eastAsia="Times New Roman" w:hAnsi="Times New Roman" w:cs="Times New Roman"/>
              </w:rPr>
              <w:t>programinės įrangos nuomos ir techninio aptarnavimo paslauga turi būti teikiama ne trumpiau nei 36 mėnesius nuo aktyvavimo pradžios. Aktyvacijos pradžią tiekėjas turi derinti su perkančiąja organizacija;</w:t>
            </w:r>
          </w:p>
          <w:p w14:paraId="634C38D7" w14:textId="6CAFC10D" w:rsidR="00DF615C" w:rsidRDefault="00DF615C" w:rsidP="00DF615C">
            <w:pPr>
              <w:pStyle w:val="NoSpacing"/>
              <w:spacing w:line="279" w:lineRule="auto"/>
              <w:ind w:left="153" w:firstLine="927"/>
              <w:jc w:val="both"/>
              <w:rPr>
                <w:rFonts w:ascii="Times New Roman" w:eastAsia="Times New Roman" w:hAnsi="Times New Roman" w:cs="Times New Roman"/>
              </w:rPr>
            </w:pPr>
            <w:r>
              <w:rPr>
                <w:rFonts w:ascii="Times New Roman" w:eastAsia="Times New Roman" w:hAnsi="Times New Roman" w:cs="Times New Roman"/>
              </w:rPr>
              <w:t xml:space="preserve">2.4. </w:t>
            </w:r>
            <w:r w:rsidRPr="504DBAE4">
              <w:rPr>
                <w:rFonts w:ascii="Times New Roman" w:eastAsia="Times New Roman" w:hAnsi="Times New Roman" w:cs="Times New Roman"/>
              </w:rPr>
              <w:t xml:space="preserve">techninio aptarnavimo paslauga turi būti teikiama ne mažiau kaip 8 darbo valandas per dieną, 5 darbo dienas per savaitę darbo valandomis (nuo 08:00 iki 17:00) Lietuvos Respublikos teritorijoje; </w:t>
            </w:r>
          </w:p>
          <w:p w14:paraId="7E2D7ABA" w14:textId="450F1DA9" w:rsidR="00DF615C" w:rsidRDefault="00DF615C" w:rsidP="00DF615C">
            <w:pPr>
              <w:pStyle w:val="NoSpacing"/>
              <w:spacing w:line="279" w:lineRule="auto"/>
              <w:ind w:left="153" w:firstLine="927"/>
              <w:jc w:val="both"/>
              <w:rPr>
                <w:rFonts w:ascii="Times New Roman" w:eastAsia="Times New Roman" w:hAnsi="Times New Roman" w:cs="Times New Roman"/>
              </w:rPr>
            </w:pPr>
            <w:r>
              <w:rPr>
                <w:rFonts w:ascii="Times New Roman" w:eastAsia="Times New Roman" w:hAnsi="Times New Roman" w:cs="Times New Roman"/>
              </w:rPr>
              <w:t xml:space="preserve">2.5. </w:t>
            </w:r>
            <w:r w:rsidRPr="504DBAE4">
              <w:rPr>
                <w:rFonts w:ascii="Times New Roman" w:eastAsia="Times New Roman" w:hAnsi="Times New Roman" w:cs="Times New Roman"/>
              </w:rPr>
              <w:t xml:space="preserve">gamintojo atsako laikas į užregistruotą problemą – ne vėliau nei kita darbo diena; </w:t>
            </w:r>
          </w:p>
          <w:p w14:paraId="31CA1D9E" w14:textId="32129F7F" w:rsidR="00DF615C" w:rsidRDefault="00DF615C" w:rsidP="00DF615C">
            <w:pPr>
              <w:pStyle w:val="NoSpacing"/>
              <w:spacing w:line="279" w:lineRule="auto"/>
              <w:ind w:left="153" w:firstLine="850"/>
              <w:jc w:val="both"/>
              <w:rPr>
                <w:rFonts w:ascii="Times New Roman" w:eastAsia="Times New Roman" w:hAnsi="Times New Roman" w:cs="Times New Roman"/>
              </w:rPr>
            </w:pPr>
            <w:r>
              <w:rPr>
                <w:rFonts w:ascii="Times New Roman" w:eastAsia="Times New Roman" w:hAnsi="Times New Roman" w:cs="Times New Roman"/>
              </w:rPr>
              <w:t xml:space="preserve">2.6. </w:t>
            </w:r>
            <w:r w:rsidRPr="78B49350">
              <w:rPr>
                <w:rFonts w:ascii="Times New Roman" w:eastAsia="Times New Roman" w:hAnsi="Times New Roman" w:cs="Times New Roman"/>
              </w:rPr>
              <w:t xml:space="preserve">neremontuotinai sugedusios detalės turi </w:t>
            </w:r>
            <w:proofErr w:type="spellStart"/>
            <w:r w:rsidRPr="78B49350">
              <w:rPr>
                <w:rFonts w:ascii="Times New Roman" w:eastAsia="Times New Roman" w:hAnsi="Times New Roman" w:cs="Times New Roman"/>
              </w:rPr>
              <w:t>būt</w:t>
            </w:r>
            <w:proofErr w:type="spellEnd"/>
            <w:r w:rsidRPr="78B49350">
              <w:rPr>
                <w:rFonts w:ascii="Times New Roman" w:eastAsia="Times New Roman" w:hAnsi="Times New Roman" w:cs="Times New Roman"/>
              </w:rPr>
              <w:t xml:space="preserve"> pakeistos naujomis, bet ne prastesnėmis ne vėliau kaip per 5 darbo dienas po gamintojo ar jo įgalioto atstovo patvirtinimo apie detalių keitimo reikalingumą; </w:t>
            </w:r>
          </w:p>
          <w:p w14:paraId="31DF0D8B" w14:textId="7CA911C3" w:rsidR="00DF615C" w:rsidRDefault="00DF615C" w:rsidP="00DF615C">
            <w:pPr>
              <w:pStyle w:val="NoSpacing"/>
              <w:spacing w:line="279" w:lineRule="auto"/>
              <w:ind w:left="153" w:firstLine="927"/>
              <w:jc w:val="both"/>
              <w:rPr>
                <w:rFonts w:ascii="Times New Roman" w:eastAsia="Times New Roman" w:hAnsi="Times New Roman" w:cs="Times New Roman"/>
              </w:rPr>
            </w:pPr>
            <w:r>
              <w:rPr>
                <w:rFonts w:ascii="Times New Roman" w:eastAsia="Times New Roman" w:hAnsi="Times New Roman" w:cs="Times New Roman"/>
              </w:rPr>
              <w:t xml:space="preserve">2.7. </w:t>
            </w:r>
            <w:r w:rsidRPr="78B49350">
              <w:rPr>
                <w:rFonts w:ascii="Times New Roman" w:eastAsia="Times New Roman" w:hAnsi="Times New Roman" w:cs="Times New Roman"/>
              </w:rPr>
              <w:t xml:space="preserve">perkančioji organizacija pasiliks magnetinius ir puslaidininkinius kaupiklius ir juos naikins savo patalpose; </w:t>
            </w:r>
          </w:p>
          <w:p w14:paraId="55174A7D" w14:textId="3667E3AA" w:rsidR="00DF615C" w:rsidRDefault="00DF615C" w:rsidP="00DF615C">
            <w:pPr>
              <w:pStyle w:val="NoSpacing"/>
              <w:spacing w:line="279" w:lineRule="auto"/>
              <w:ind w:left="153" w:firstLine="927"/>
              <w:jc w:val="both"/>
              <w:rPr>
                <w:rFonts w:ascii="Times New Roman" w:eastAsia="Times New Roman" w:hAnsi="Times New Roman" w:cs="Times New Roman"/>
              </w:rPr>
            </w:pPr>
            <w:r>
              <w:rPr>
                <w:rFonts w:ascii="Times New Roman" w:eastAsia="Times New Roman" w:hAnsi="Times New Roman" w:cs="Times New Roman"/>
              </w:rPr>
              <w:t xml:space="preserve">2.8. </w:t>
            </w:r>
            <w:r w:rsidRPr="1F9F606D">
              <w:rPr>
                <w:rFonts w:ascii="Times New Roman" w:eastAsia="Times New Roman" w:hAnsi="Times New Roman" w:cs="Times New Roman"/>
              </w:rPr>
              <w:t xml:space="preserve">programinės įrangos nuomos ir techninio aptarnavimo paslauga turi būti automatiškai registruojama gamintojo techninės priežiūros arba licencijų valdymo portale visoms 2.1 p. išvardintoms tarnybinėms stotims; </w:t>
            </w:r>
          </w:p>
          <w:p w14:paraId="799171B4" w14:textId="774CF4F7" w:rsidR="00DF615C" w:rsidRDefault="00DF615C" w:rsidP="00DF615C">
            <w:pPr>
              <w:pStyle w:val="NoSpacing"/>
              <w:spacing w:line="279" w:lineRule="auto"/>
              <w:ind w:left="153" w:firstLine="850"/>
              <w:jc w:val="both"/>
              <w:rPr>
                <w:rFonts w:ascii="Times New Roman" w:eastAsia="Times New Roman" w:hAnsi="Times New Roman" w:cs="Times New Roman"/>
              </w:rPr>
            </w:pPr>
            <w:r>
              <w:rPr>
                <w:rFonts w:ascii="Times New Roman" w:eastAsia="Times New Roman" w:hAnsi="Times New Roman" w:cs="Times New Roman"/>
              </w:rPr>
              <w:t xml:space="preserve">2.9. </w:t>
            </w:r>
            <w:r w:rsidRPr="78B49350">
              <w:rPr>
                <w:rFonts w:ascii="Times New Roman" w:eastAsia="Times New Roman" w:hAnsi="Times New Roman" w:cs="Times New Roman"/>
              </w:rPr>
              <w:t xml:space="preserve">turi būti suteikta galimybė iš gamintojo techninės priežiūros portalo atsisiųsti dokumentaciją, </w:t>
            </w:r>
            <w:proofErr w:type="spellStart"/>
            <w:r w:rsidRPr="78B49350">
              <w:rPr>
                <w:rFonts w:ascii="Times New Roman" w:eastAsia="Times New Roman" w:hAnsi="Times New Roman" w:cs="Times New Roman"/>
              </w:rPr>
              <w:t>mikrokodą</w:t>
            </w:r>
            <w:proofErr w:type="spellEnd"/>
            <w:r w:rsidRPr="78B49350">
              <w:rPr>
                <w:rFonts w:ascii="Times New Roman" w:eastAsia="Times New Roman" w:hAnsi="Times New Roman" w:cs="Times New Roman"/>
              </w:rPr>
              <w:t xml:space="preserve"> (angl. </w:t>
            </w:r>
            <w:proofErr w:type="spellStart"/>
            <w:r w:rsidRPr="78B49350">
              <w:rPr>
                <w:rFonts w:ascii="Times New Roman" w:eastAsia="Times New Roman" w:hAnsi="Times New Roman" w:cs="Times New Roman"/>
                <w:i/>
                <w:iCs/>
              </w:rPr>
              <w:t>firmware</w:t>
            </w:r>
            <w:proofErr w:type="spellEnd"/>
            <w:r w:rsidRPr="78B49350">
              <w:rPr>
                <w:rFonts w:ascii="Times New Roman" w:eastAsia="Times New Roman" w:hAnsi="Times New Roman" w:cs="Times New Roman"/>
              </w:rPr>
              <w:t xml:space="preserve">), </w:t>
            </w:r>
            <w:proofErr w:type="spellStart"/>
            <w:r w:rsidRPr="78B49350">
              <w:rPr>
                <w:rFonts w:ascii="Times New Roman" w:eastAsia="Times New Roman" w:hAnsi="Times New Roman" w:cs="Times New Roman"/>
              </w:rPr>
              <w:t>naujinimus</w:t>
            </w:r>
            <w:proofErr w:type="spellEnd"/>
            <w:r w:rsidRPr="78B49350">
              <w:rPr>
                <w:rFonts w:ascii="Times New Roman" w:eastAsia="Times New Roman" w:hAnsi="Times New Roman" w:cs="Times New Roman"/>
              </w:rPr>
              <w:t xml:space="preserve"> ir saugumo </w:t>
            </w:r>
            <w:proofErr w:type="spellStart"/>
            <w:r w:rsidRPr="78B49350">
              <w:rPr>
                <w:rFonts w:ascii="Times New Roman" w:eastAsia="Times New Roman" w:hAnsi="Times New Roman" w:cs="Times New Roman"/>
              </w:rPr>
              <w:t>pataisymus</w:t>
            </w:r>
            <w:proofErr w:type="spellEnd"/>
            <w:r w:rsidRPr="78B49350">
              <w:rPr>
                <w:rFonts w:ascii="Times New Roman" w:eastAsia="Times New Roman" w:hAnsi="Times New Roman" w:cs="Times New Roman"/>
              </w:rPr>
              <w:t xml:space="preserve"> be jokio papildomo mokesčio; </w:t>
            </w:r>
          </w:p>
          <w:p w14:paraId="5BC3ED7E" w14:textId="6EA416E2" w:rsidR="00DF615C" w:rsidRDefault="00DF615C" w:rsidP="00DF615C">
            <w:pPr>
              <w:pStyle w:val="NoSpacing"/>
              <w:spacing w:line="279" w:lineRule="auto"/>
              <w:ind w:left="153" w:firstLine="927"/>
              <w:jc w:val="both"/>
              <w:rPr>
                <w:rFonts w:ascii="Times New Roman" w:eastAsia="Times New Roman" w:hAnsi="Times New Roman" w:cs="Times New Roman"/>
              </w:rPr>
            </w:pPr>
            <w:r>
              <w:rPr>
                <w:rFonts w:ascii="Times New Roman" w:eastAsia="Times New Roman" w:hAnsi="Times New Roman" w:cs="Times New Roman"/>
              </w:rPr>
              <w:t xml:space="preserve">2.10. </w:t>
            </w:r>
            <w:r w:rsidRPr="4CEDC5EE">
              <w:rPr>
                <w:rFonts w:ascii="Times New Roman" w:eastAsia="Times New Roman" w:hAnsi="Times New Roman" w:cs="Times New Roman"/>
              </w:rPr>
              <w:t>turi būti galimybė gedimus registruoti tiesiogiai gamintojo portale, el. paštu arba telefonu.</w:t>
            </w:r>
          </w:p>
          <w:p w14:paraId="74531E9A" w14:textId="77777777" w:rsidR="007B4895" w:rsidRPr="007B4895" w:rsidRDefault="007B4895" w:rsidP="007B4895">
            <w:pPr>
              <w:rPr>
                <w:rFonts w:ascii="Times New Roman" w:hAnsi="Times New Roman" w:cs="Times New Roman"/>
                <w:sz w:val="24"/>
                <w:szCs w:val="24"/>
              </w:rPr>
            </w:pPr>
          </w:p>
        </w:tc>
        <w:tc>
          <w:tcPr>
            <w:tcW w:w="4529" w:type="dxa"/>
          </w:tcPr>
          <w:p w14:paraId="33CA004B" w14:textId="77777777" w:rsidR="007B4895" w:rsidRPr="007B4895" w:rsidRDefault="007B4895" w:rsidP="007B4895">
            <w:pPr>
              <w:rPr>
                <w:rFonts w:ascii="Times New Roman" w:hAnsi="Times New Roman" w:cs="Times New Roman"/>
                <w:sz w:val="24"/>
                <w:szCs w:val="24"/>
              </w:rPr>
            </w:pPr>
          </w:p>
        </w:tc>
      </w:tr>
    </w:tbl>
    <w:p w14:paraId="49DDED36" w14:textId="77777777" w:rsidR="0099327D" w:rsidRPr="0099327D" w:rsidRDefault="0099327D" w:rsidP="0099327D">
      <w:pPr>
        <w:spacing w:after="0" w:line="240" w:lineRule="auto"/>
        <w:jc w:val="both"/>
        <w:rPr>
          <w:rFonts w:cs="Times New Roman"/>
        </w:rPr>
      </w:pPr>
    </w:p>
    <w:p w14:paraId="7EC91839" w14:textId="37626BFD" w:rsidR="00A4599F" w:rsidRPr="00F0499F" w:rsidRDefault="00A4599F"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4245758"/>
      <w:r w:rsidRPr="000C13F9">
        <w:rPr>
          <w:rFonts w:asciiTheme="minorHAnsi" w:eastAsia="Calibri" w:hAnsiTheme="minorHAnsi" w:cstheme="minorBidi"/>
          <w:color w:val="auto"/>
          <w:sz w:val="21"/>
          <w:szCs w:val="21"/>
        </w:rPr>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 xml:space="preserve">2) įsiskolinimo suma neviršija 50 </w:t>
            </w:r>
            <w:proofErr w:type="spellStart"/>
            <w:r w:rsidRPr="00A91629">
              <w:t>Eur</w:t>
            </w:r>
            <w:proofErr w:type="spellEnd"/>
            <w:r w:rsidRPr="00A91629">
              <w:t xml:space="preserve">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w:t>
            </w:r>
            <w:proofErr w:type="spellStart"/>
            <w:r w:rsidRPr="00A91629">
              <w:t>vandentvarkos</w:t>
            </w:r>
            <w:proofErr w:type="spellEnd"/>
            <w:r w:rsidRPr="00A91629">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F07B90" w:rsidP="00A91629">
            <w:pPr>
              <w:spacing w:line="240" w:lineRule="auto"/>
              <w:ind w:left="140" w:right="133"/>
              <w:jc w:val="both"/>
              <w:rPr>
                <w:lang w:val="en-US"/>
              </w:rPr>
            </w:pPr>
            <w:hyperlink r:id="rId16"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w:t>
            </w:r>
            <w:proofErr w:type="spellStart"/>
            <w:r w:rsidRPr="00A91629">
              <w:t>vandentvarkos</w:t>
            </w:r>
            <w:proofErr w:type="spellEnd"/>
            <w:r w:rsidRPr="00A91629">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F07B90" w:rsidP="00A91629">
            <w:pPr>
              <w:spacing w:line="240" w:lineRule="auto"/>
              <w:ind w:left="140" w:right="133"/>
              <w:jc w:val="both"/>
              <w:rPr>
                <w:lang w:val="en-US"/>
              </w:rPr>
            </w:pPr>
            <w:hyperlink r:id="rId17"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F07B90" w:rsidP="00A91629">
            <w:pPr>
              <w:spacing w:line="240" w:lineRule="auto"/>
              <w:ind w:left="140" w:right="133"/>
              <w:jc w:val="both"/>
              <w:rPr>
                <w:lang w:val="en-US"/>
              </w:rPr>
            </w:pPr>
            <w:hyperlink r:id="rId18"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F07B90" w:rsidP="00A91629">
            <w:pPr>
              <w:spacing w:line="240" w:lineRule="auto"/>
              <w:ind w:left="140" w:right="133"/>
              <w:jc w:val="both"/>
              <w:rPr>
                <w:lang w:val="en-US"/>
              </w:rPr>
            </w:pPr>
            <w:hyperlink r:id="rId20"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1"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F07B90" w:rsidP="00A91629">
            <w:pPr>
              <w:spacing w:line="240" w:lineRule="auto"/>
              <w:ind w:left="140" w:right="133"/>
              <w:jc w:val="both"/>
              <w:rPr>
                <w:lang w:val="en-US"/>
              </w:rPr>
            </w:pPr>
            <w:hyperlink r:id="rId22"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4245759"/>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4245760"/>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0F08D086" w14:textId="2180B079" w:rsidR="007B4895" w:rsidRPr="00DF615C"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1F8F5C8" w14:textId="55559487" w:rsidR="007B4895" w:rsidRPr="00DF615C" w:rsidRDefault="00DF615C" w:rsidP="007B4895">
      <w:pPr>
        <w:autoSpaceDN w:val="0"/>
        <w:spacing w:after="0" w:line="256" w:lineRule="auto"/>
        <w:jc w:val="center"/>
        <w:textAlignment w:val="baseline"/>
        <w:rPr>
          <w:rFonts w:ascii="Times New Roman" w:eastAsia="Calibri" w:hAnsi="Times New Roman" w:cs="Times New Roman"/>
          <w:b/>
          <w:bCs/>
          <w:sz w:val="24"/>
          <w:szCs w:val="24"/>
          <w:lang w:val="it-IT" w:eastAsia="en-US"/>
        </w:rPr>
      </w:pPr>
      <w:r w:rsidRPr="00DF615C">
        <w:rPr>
          <w:rFonts w:ascii="Times New Roman" w:eastAsia="Calibri" w:hAnsi="Times New Roman" w:cs="Times New Roman"/>
          <w:b/>
          <w:bCs/>
          <w:sz w:val="24"/>
          <w:szCs w:val="24"/>
          <w:lang w:eastAsia="en-US"/>
        </w:rPr>
        <w:t>CYBERRANGE NAUDOJAMŲ TARNYBINIŲ STOČIŲ PROGRAMINĖS ĮRANGOS NUOMA IR TECHNINIS PALAIKYMAS</w:t>
      </w:r>
    </w:p>
    <w:p w14:paraId="56F9DDC2" w14:textId="77777777" w:rsidR="007B4895" w:rsidRPr="007B4895" w:rsidRDefault="007B4895"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3"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3"/>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B4895">
        <w:rPr>
          <w:rFonts w:ascii="Times New Roman" w:eastAsia="Calibri" w:hAnsi="Times New Roman" w:cs="Times New Roman"/>
          <w:b/>
          <w:bCs/>
          <w:sz w:val="22"/>
          <w:szCs w:val="22"/>
          <w:lang w:eastAsia="en-US"/>
        </w:rPr>
        <w:t xml:space="preserve">) </w:t>
      </w:r>
    </w:p>
    <w:bookmarkEnd w:id="54"/>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F07B9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Eil.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Vnt.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w:t>
            </w:r>
          </w:p>
        </w:tc>
        <w:tc>
          <w:tcPr>
            <w:tcW w:w="87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F07B9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7B4895" w:rsidRPr="007B4895" w14:paraId="779AD459" w14:textId="77777777" w:rsidTr="00F07B9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6AED9CAF" w:rsidR="007B4895" w:rsidRPr="007B4895" w:rsidRDefault="00DF615C" w:rsidP="007B4895">
            <w:pPr>
              <w:autoSpaceDN w:val="0"/>
              <w:spacing w:line="256" w:lineRule="auto"/>
              <w:jc w:val="both"/>
              <w:textAlignment w:val="baseline"/>
              <w:rPr>
                <w:rFonts w:ascii="Times New Roman" w:eastAsia="Times New Roman" w:hAnsi="Times New Roman" w:cs="Times New Roman"/>
                <w:b/>
                <w:sz w:val="22"/>
                <w:szCs w:val="22"/>
                <w:lang w:eastAsia="en-US"/>
              </w:rPr>
            </w:pPr>
            <w:proofErr w:type="spellStart"/>
            <w:r w:rsidRPr="00DF615C">
              <w:rPr>
                <w:rFonts w:ascii="Times New Roman" w:eastAsia="Times New Roman" w:hAnsi="Times New Roman" w:cs="Times New Roman"/>
                <w:b/>
                <w:color w:val="000000" w:themeColor="text1"/>
                <w:sz w:val="24"/>
                <w:szCs w:val="24"/>
                <w:lang w:eastAsia="en-US"/>
              </w:rPr>
              <w:t>CyberRange</w:t>
            </w:r>
            <w:proofErr w:type="spellEnd"/>
            <w:r w:rsidRPr="00DF615C">
              <w:rPr>
                <w:rFonts w:ascii="Times New Roman" w:eastAsia="Times New Roman" w:hAnsi="Times New Roman" w:cs="Times New Roman"/>
                <w:b/>
                <w:color w:val="000000" w:themeColor="text1"/>
                <w:sz w:val="24"/>
                <w:szCs w:val="24"/>
                <w:lang w:eastAsia="en-US"/>
              </w:rPr>
              <w:t xml:space="preserve"> naudojamų tarnybinių stočių programinės įrangos nuoma ir techninis palaikymas</w:t>
            </w:r>
            <w:r>
              <w:rPr>
                <w:rFonts w:ascii="Times New Roman" w:eastAsia="Times New Roman" w:hAnsi="Times New Roman" w:cs="Times New Roman"/>
                <w:b/>
                <w:color w:val="000000" w:themeColor="text1"/>
                <w:sz w:val="24"/>
                <w:szCs w:val="24"/>
                <w:lang w:eastAsia="en-US"/>
              </w:rPr>
              <w:t xml:space="preserve"> (36 mėnesiams)</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14A995C4" w:rsidR="007B4895" w:rsidRPr="007B4895" w:rsidRDefault="007B4895" w:rsidP="007B4895">
            <w:pPr>
              <w:autoSpaceDN w:val="0"/>
              <w:spacing w:after="0" w:line="240" w:lineRule="auto"/>
              <w:jc w:val="center"/>
              <w:textAlignment w:val="baseline"/>
              <w:rPr>
                <w:rFonts w:ascii="Calibri" w:eastAsia="Calibri" w:hAnsi="Calibri" w:cs="Times New Roman"/>
                <w:sz w:val="22"/>
                <w:szCs w:val="22"/>
                <w:lang w:eastAsia="en-US"/>
              </w:rPr>
            </w:pPr>
            <w:bookmarkStart w:id="55" w:name="_GoBack"/>
            <w:bookmarkEnd w:id="55"/>
            <w:r w:rsidRPr="007B4895">
              <w:rPr>
                <w:rFonts w:ascii="Times New Roman" w:eastAsia="Times New Roman" w:hAnsi="Times New Roman" w:cs="Times New Roman"/>
                <w:sz w:val="22"/>
                <w:szCs w:val="22"/>
                <w:lang w:eastAsia="en-US"/>
              </w:rPr>
              <w:t>6</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77777777" w:rsidR="007B4895" w:rsidRPr="007B4895" w:rsidRDefault="007B4895" w:rsidP="007B4895">
            <w:pPr>
              <w:autoSpaceDN w:val="0"/>
              <w:spacing w:after="0" w:line="240" w:lineRule="auto"/>
              <w:jc w:val="center"/>
              <w:textAlignment w:val="baseline"/>
              <w:rPr>
                <w:rFonts w:ascii="Calibri" w:eastAsia="Calibri" w:hAnsi="Calibri" w:cs="Times New Roman"/>
                <w:sz w:val="22"/>
                <w:szCs w:val="22"/>
                <w:lang w:eastAsia="en-US"/>
              </w:rPr>
            </w:pPr>
            <w:r w:rsidRPr="007B4895">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7" w:type="pct"/>
            <w:tcBorders>
              <w:top w:val="single" w:sz="4" w:space="0" w:color="auto"/>
              <w:left w:val="single" w:sz="4" w:space="0" w:color="auto"/>
              <w:bottom w:val="single" w:sz="4" w:space="0" w:color="auto"/>
              <w:right w:val="single" w:sz="4" w:space="0" w:color="auto"/>
            </w:tcBorders>
          </w:tcPr>
          <w:p w14:paraId="51104102" w14:textId="77777777" w:rsidR="007B4895" w:rsidRPr="007B4895" w:rsidRDefault="007B4895" w:rsidP="007B4895">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F07B90">
        <w:trPr>
          <w:jc w:val="center"/>
        </w:trPr>
        <w:tc>
          <w:tcPr>
            <w:tcW w:w="4123"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F07B90">
        <w:trPr>
          <w:jc w:val="center"/>
        </w:trPr>
        <w:tc>
          <w:tcPr>
            <w:tcW w:w="4123" w:type="pct"/>
            <w:gridSpan w:val="5"/>
            <w:tcBorders>
              <w:right w:val="single" w:sz="4" w:space="0" w:color="auto"/>
            </w:tcBorders>
            <w:shd w:val="clear" w:color="auto" w:fill="F2F2F2" w:themeFill="background1" w:themeFillShade="F2"/>
            <w:vAlign w:val="center"/>
          </w:tcPr>
          <w:p w14:paraId="06469584"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Bendra pasiūlymo kaina, Eur su PVM:</w:t>
            </w:r>
          </w:p>
        </w:tc>
        <w:tc>
          <w:tcPr>
            <w:tcW w:w="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w:t>
            </w:r>
            <w:proofErr w:type="spellStart"/>
            <w:r w:rsidRPr="007B4895">
              <w:rPr>
                <w:rFonts w:ascii="Times New Roman" w:hAnsi="Times New Roman" w:cs="Times New Roman"/>
                <w:color w:val="000000" w:themeColor="text1"/>
                <w:sz w:val="22"/>
                <w:szCs w:val="22"/>
              </w:rPr>
              <w:t>pajėgumais</w:t>
            </w:r>
            <w:proofErr w:type="spellEnd"/>
            <w:r w:rsidRPr="007B4895">
              <w:rPr>
                <w:rFonts w:ascii="Times New Roman" w:hAnsi="Times New Roman" w:cs="Times New Roman"/>
                <w:color w:val="000000" w:themeColor="text1"/>
                <w:sz w:val="22"/>
                <w:szCs w:val="22"/>
              </w:rPr>
              <w:t xml:space="preserve">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proofErr w:type="spellStart"/>
            <w:r w:rsidRPr="007B4895">
              <w:rPr>
                <w:rFonts w:ascii="Times New Roman" w:hAnsi="Times New Roman" w:cs="Times New Roman"/>
                <w:color w:val="000000" w:themeColor="text1"/>
                <w:sz w:val="22"/>
                <w:szCs w:val="22"/>
              </w:rPr>
              <w:t>Cyber</w:t>
            </w:r>
            <w:proofErr w:type="spellEnd"/>
            <w:r w:rsidRPr="007B4895">
              <w:rPr>
                <w:rFonts w:ascii="Times New Roman" w:hAnsi="Times New Roman" w:cs="Times New Roman"/>
                <w:color w:val="000000" w:themeColor="text1"/>
                <w:sz w:val="22"/>
                <w:szCs w:val="22"/>
              </w:rPr>
              <w:t xml:space="preserve"> range sistemai skirtų atminties modulių 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rFonts w:ascii="Times New Roman" w:hAnsi="Times New Roman" w:cs="Times New Roman"/>
                <w:color w:val="000000" w:themeColor="text1"/>
                <w:sz w:val="22"/>
                <w:szCs w:val="22"/>
              </w:rPr>
              <w:t>Cyber</w:t>
            </w:r>
            <w:proofErr w:type="spellEnd"/>
            <w:r w:rsidRPr="007B4895">
              <w:rPr>
                <w:rFonts w:ascii="Times New Roman" w:hAnsi="Times New Roman" w:cs="Times New Roman"/>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xml:space="preserve">- fiziniai asmenys, kuriuos ketinama įdarbinti pirkimo laimėjimo atveju), kurių </w:t>
      </w:r>
      <w:proofErr w:type="spellStart"/>
      <w:r w:rsidRPr="007B4895">
        <w:rPr>
          <w:rFonts w:ascii="Times New Roman" w:eastAsia="Times New Roman" w:hAnsi="Times New Roman" w:cs="Times New Roman"/>
          <w:b/>
          <w:sz w:val="22"/>
          <w:szCs w:val="22"/>
          <w:lang w:eastAsia="en-US"/>
        </w:rPr>
        <w:t>pajėgumais</w:t>
      </w:r>
      <w:proofErr w:type="spellEnd"/>
      <w:r w:rsidRPr="007B4895">
        <w:rPr>
          <w:rFonts w:ascii="Times New Roman" w:eastAsia="Times New Roman" w:hAnsi="Times New Roman" w:cs="Times New Roman"/>
          <w:b/>
          <w:sz w:val="22"/>
          <w:szCs w:val="22"/>
          <w:lang w:eastAsia="en-US"/>
        </w:rPr>
        <w:t xml:space="preserve">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 xml:space="preserve">Ūkio subjekto, kurio </w:t>
            </w:r>
            <w:proofErr w:type="spellStart"/>
            <w:r w:rsidRPr="007B4895">
              <w:rPr>
                <w:rFonts w:ascii="Times New Roman" w:hAnsi="Times New Roman" w:cs="Times New Roman"/>
                <w:b/>
                <w:bCs/>
              </w:rPr>
              <w:t>pajėgumais</w:t>
            </w:r>
            <w:proofErr w:type="spellEnd"/>
            <w:r w:rsidRPr="007B4895">
              <w:rPr>
                <w:rFonts w:ascii="Times New Roman" w:hAnsi="Times New Roman" w:cs="Times New Roman"/>
                <w:b/>
                <w:bCs/>
              </w:rPr>
              <w:t xml:space="preserve">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 xml:space="preserve">Ūkio subjektai, kurių </w:t>
            </w:r>
            <w:proofErr w:type="spellStart"/>
            <w:r w:rsidRPr="007B4895">
              <w:rPr>
                <w:rFonts w:ascii="Times New Roman" w:hAnsi="Times New Roman" w:cs="Times New Roman"/>
                <w:i/>
                <w:iCs/>
              </w:rPr>
              <w:t>pajėgumais</w:t>
            </w:r>
            <w:proofErr w:type="spellEnd"/>
            <w:r w:rsidRPr="007B4895">
              <w:rPr>
                <w:rFonts w:ascii="Times New Roman" w:hAnsi="Times New Roman" w:cs="Times New Roman"/>
                <w:i/>
                <w:iCs/>
              </w:rPr>
              <w:t xml:space="preserve">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xml:space="preserve">. Subtiekėjams / </w:t>
      </w:r>
      <w:proofErr w:type="spellStart"/>
      <w:r w:rsidRPr="007B4895">
        <w:rPr>
          <w:rFonts w:ascii="Times New Roman" w:eastAsia="Times New Roman" w:hAnsi="Times New Roman" w:cs="Times New Roman"/>
          <w:b/>
          <w:sz w:val="22"/>
          <w:szCs w:val="22"/>
          <w:lang w:eastAsia="en-US"/>
        </w:rPr>
        <w:t>subteikėjams</w:t>
      </w:r>
      <w:proofErr w:type="spellEnd"/>
      <w:r w:rsidRPr="007B4895">
        <w:rPr>
          <w:rFonts w:ascii="Times New Roman" w:eastAsia="Times New Roman" w:hAnsi="Times New Roman" w:cs="Times New Roman"/>
          <w:b/>
          <w:sz w:val="22"/>
          <w:szCs w:val="22"/>
          <w:lang w:eastAsia="en-US"/>
        </w:rPr>
        <w:t xml:space="preserve">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 xml:space="preserve">Subtiekėjai (nurodomi subtiekėjai, kurių </w:t>
            </w:r>
            <w:proofErr w:type="spellStart"/>
            <w:r w:rsidRPr="007B4895">
              <w:rPr>
                <w:rFonts w:ascii="Times New Roman" w:eastAsia="Times New Roman" w:hAnsi="Times New Roman" w:cs="Times New Roman"/>
                <w:b/>
              </w:rPr>
              <w:t>pajėgumais</w:t>
            </w:r>
            <w:proofErr w:type="spellEnd"/>
            <w:r w:rsidRPr="007B4895">
              <w:rPr>
                <w:rFonts w:ascii="Times New Roman" w:eastAsia="Times New Roman" w:hAnsi="Times New Roman" w:cs="Times New Roman"/>
                <w:b/>
              </w:rPr>
              <w:t xml:space="preserve">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77777777" w:rsidR="007A4FFB" w:rsidRPr="00E957CD" w:rsidRDefault="007A4FFB" w:rsidP="0005FB5A">
      <w:pPr>
        <w:jc w:val="both"/>
        <w:rPr>
          <w:sz w:val="20"/>
          <w:szCs w:val="20"/>
        </w:rPr>
      </w:pPr>
    </w:p>
    <w:sectPr w:rsidR="007A4FFB" w:rsidRPr="00E957CD" w:rsidSect="000C13F9">
      <w:footerReference w:type="first" r:id="rId23"/>
      <w:pgSz w:w="12240" w:h="15840"/>
      <w:pgMar w:top="1134" w:right="567" w:bottom="1134" w:left="1701" w:header="720" w:footer="720" w:gutter="0"/>
      <w:pgNumType w:start="7"/>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E3200" w16cex:dateUtc="2025-04-07T11:22:30.452Z"/>
  <w16cex:commentExtensible w16cex:durableId="5D905283" w16cex:dateUtc="2025-04-07T11:27:39.156Z"/>
  <w16cex:commentExtensible w16cex:durableId="559142DB" w16cex:dateUtc="2025-04-11T07:41:19.488Z"/>
  <w16cex:commentExtensible w16cex:durableId="2F471FB1" w16cex:dateUtc="2025-04-11T07:41:53.46Z"/>
  <w16cex:commentExtensible w16cex:durableId="0F5F79DD" w16cex:dateUtc="2025-04-11T08:20:32.625Z"/>
  <w16cex:commentExtensible w16cex:durableId="339C54C6" w16cex:dateUtc="2025-04-11T08:20:32.625Z"/>
</w16cex:commentsExtensible>
</file>

<file path=word/commentsIds.xml><?xml version="1.0" encoding="utf-8"?>
<w16cid:commentsIds xmlns:mc="http://schemas.openxmlformats.org/markup-compatibility/2006" xmlns:w16cid="http://schemas.microsoft.com/office/word/2016/wordml/cid" mc:Ignorable="w16cid">
  <w16cid:commentId w16cid:paraId="4303CA8E" w16cid:durableId="596E3200"/>
  <w16cid:commentId w16cid:paraId="655AFBB1" w16cid:durableId="5D905283"/>
  <w16cid:commentId w16cid:paraId="6CE2DFD0" w16cid:durableId="559142DB"/>
  <w16cid:commentId w16cid:paraId="3FCDF41D" w16cid:durableId="2F471FB1"/>
  <w16cid:commentId w16cid:paraId="6F00999E" w16cid:durableId="0F5F79DD"/>
  <w16cid:commentId w16cid:paraId="74275426" w16cid:durableId="339C5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94EE" w14:textId="77777777" w:rsidR="00F07B90" w:rsidRDefault="00F07B90" w:rsidP="00D05666">
      <w:r>
        <w:separator/>
      </w:r>
    </w:p>
  </w:endnote>
  <w:endnote w:type="continuationSeparator" w:id="0">
    <w:p w14:paraId="42533F3F" w14:textId="77777777" w:rsidR="00F07B90" w:rsidRDefault="00F07B90" w:rsidP="00D05666">
      <w:r>
        <w:continuationSeparator/>
      </w:r>
    </w:p>
  </w:endnote>
  <w:endnote w:type="continuationNotice" w:id="1">
    <w:p w14:paraId="4D0B73FF" w14:textId="77777777" w:rsidR="00F07B90" w:rsidRDefault="00F07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3EDB6FAD" w:rsidR="00F07B90" w:rsidRDefault="00F07B90">
        <w:pPr>
          <w:pStyle w:val="Footer"/>
          <w:jc w:val="right"/>
        </w:pPr>
        <w:r>
          <w:fldChar w:fldCharType="begin"/>
        </w:r>
        <w:r>
          <w:instrText xml:space="preserve"> PAGE   \* MERGEFORMAT </w:instrText>
        </w:r>
        <w:r>
          <w:fldChar w:fldCharType="separate"/>
        </w:r>
        <w:r w:rsidR="00DF615C">
          <w:rPr>
            <w:noProof/>
          </w:rPr>
          <w:t>27</w:t>
        </w:r>
        <w:r>
          <w:rPr>
            <w:noProof/>
          </w:rPr>
          <w:fldChar w:fldCharType="end"/>
        </w:r>
      </w:p>
    </w:sdtContent>
  </w:sdt>
  <w:p w14:paraId="384D48BF" w14:textId="77777777" w:rsidR="00F07B90" w:rsidRDefault="00F07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F07B90" w:rsidRDefault="00F07B90">
    <w:pPr>
      <w:pStyle w:val="Footer"/>
      <w:jc w:val="right"/>
    </w:pPr>
  </w:p>
  <w:p w14:paraId="2575BBBA" w14:textId="77777777" w:rsidR="00F07B90" w:rsidRDefault="00F07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F07B90" w:rsidRDefault="00F07B90">
    <w:pPr>
      <w:pStyle w:val="Footer"/>
      <w:jc w:val="right"/>
    </w:pPr>
    <w:r>
      <w:t>7</w:t>
    </w:r>
  </w:p>
  <w:p w14:paraId="0B840016" w14:textId="77777777" w:rsidR="00F07B90" w:rsidRDefault="00F07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5AC5" w14:textId="77777777" w:rsidR="00F07B90" w:rsidRDefault="00F07B90" w:rsidP="00D05666">
      <w:r>
        <w:separator/>
      </w:r>
    </w:p>
  </w:footnote>
  <w:footnote w:type="continuationSeparator" w:id="0">
    <w:p w14:paraId="3B230785" w14:textId="77777777" w:rsidR="00F07B90" w:rsidRDefault="00F07B90" w:rsidP="00D05666">
      <w:r>
        <w:continuationSeparator/>
      </w:r>
    </w:p>
  </w:footnote>
  <w:footnote w:type="continuationNotice" w:id="1">
    <w:p w14:paraId="58C126E8" w14:textId="77777777" w:rsidR="00F07B90" w:rsidRDefault="00F07B90">
      <w:pPr>
        <w:spacing w:after="0" w:line="240" w:lineRule="auto"/>
      </w:pPr>
    </w:p>
  </w:footnote>
  <w:footnote w:id="2">
    <w:p w14:paraId="236A0D39" w14:textId="77777777" w:rsidR="00F07B90" w:rsidRPr="00320F61" w:rsidRDefault="00F07B90"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F07B90" w:rsidRPr="000B3F84" w:rsidRDefault="00F07B90"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F07B90" w:rsidRPr="000B3F84" w:rsidRDefault="00F07B90" w:rsidP="007B48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F07B90" w:rsidRDefault="00F07B90">
    <w:pPr>
      <w:pStyle w:val="Header"/>
      <w:jc w:val="right"/>
    </w:pPr>
  </w:p>
  <w:p w14:paraId="68E3FFE8" w14:textId="3805043F" w:rsidR="00F07B90" w:rsidRDefault="00F0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0D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7C7B2"/>
    <w:multiLevelType w:val="multilevel"/>
    <w:tmpl w:val="FFCCE2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7587F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24"/>
  </w:num>
  <w:num w:numId="4">
    <w:abstractNumId w:val="18"/>
  </w:num>
  <w:num w:numId="5">
    <w:abstractNumId w:val="28"/>
  </w:num>
  <w:num w:numId="6">
    <w:abstractNumId w:val="29"/>
  </w:num>
  <w:num w:numId="7">
    <w:abstractNumId w:val="17"/>
  </w:num>
  <w:num w:numId="8">
    <w:abstractNumId w:val="26"/>
  </w:num>
  <w:num w:numId="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23"/>
  </w:num>
  <w:num w:numId="13">
    <w:abstractNumId w:val="8"/>
  </w:num>
  <w:num w:numId="14">
    <w:abstractNumId w:val="3"/>
  </w:num>
  <w:num w:numId="15">
    <w:abstractNumId w:val="20"/>
  </w:num>
  <w:num w:numId="16">
    <w:abstractNumId w:val="13"/>
  </w:num>
  <w:num w:numId="17">
    <w:abstractNumId w:val="32"/>
  </w:num>
  <w:num w:numId="18">
    <w:abstractNumId w:val="5"/>
  </w:num>
  <w:num w:numId="19">
    <w:abstractNumId w:val="25"/>
  </w:num>
  <w:num w:numId="20">
    <w:abstractNumId w:val="9"/>
  </w:num>
  <w:num w:numId="21">
    <w:abstractNumId w:val="10"/>
  </w:num>
  <w:num w:numId="22">
    <w:abstractNumId w:val="15"/>
  </w:num>
  <w:num w:numId="23">
    <w:abstractNumId w:val="27"/>
  </w:num>
  <w:num w:numId="24">
    <w:abstractNumId w:val="16"/>
  </w:num>
  <w:num w:numId="25">
    <w:abstractNumId w:val="7"/>
  </w:num>
  <w:num w:numId="26">
    <w:abstractNumId w:val="22"/>
  </w:num>
  <w:num w:numId="27">
    <w:abstractNumId w:val="2"/>
  </w:num>
  <w:num w:numId="28">
    <w:abstractNumId w:val="1"/>
  </w:num>
  <w:num w:numId="29">
    <w:abstractNumId w:val="14"/>
  </w:num>
  <w:num w:numId="30">
    <w:abstractNumId w:val="19"/>
  </w:num>
  <w:num w:numId="31">
    <w:abstractNumId w:val="21"/>
  </w:num>
  <w:num w:numId="32">
    <w:abstractNumId w:val="30"/>
  </w:num>
  <w:num w:numId="3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F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82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33ce1f5bb82a4f1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f34557179ed4483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l.my.site.com/FindAPartner/s/partnersearch?language=en_US&amp;country=lt&amp;partnerType=findareseller"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dcmitype/"/>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www.w3.org/XML/1998/namespace"/>
    <ds:schemaRef ds:uri="http://purl.org/dc/elements/1.1/"/>
    <ds:schemaRef ds:uri="e58d86aa-8fe5-4539-8203-03c44674af5d"/>
    <ds:schemaRef ds:uri="http://schemas.microsoft.com/office/2006/metadata/propertie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E7F88-2998-41FE-8506-159773EB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6792</Words>
  <Characters>38717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19</cp:revision>
  <dcterms:created xsi:type="dcterms:W3CDTF">2025-04-11T06:00:00Z</dcterms:created>
  <dcterms:modified xsi:type="dcterms:W3CDTF">2025-07-29T12:17:00Z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