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9"/>
      </w:tblGrid>
      <w:tr w:rsidR="00861471" w:rsidRPr="00585CDE" w14:paraId="22044986" w14:textId="77777777" w:rsidTr="00443697">
        <w:tc>
          <w:tcPr>
            <w:tcW w:w="5000" w:type="pct"/>
          </w:tcPr>
          <w:p w14:paraId="2B9CB4EC" w14:textId="77777777" w:rsidR="00861471" w:rsidRPr="00585CDE" w:rsidRDefault="009A0104" w:rsidP="00D57FCE">
            <w:pPr>
              <w:spacing w:line="264" w:lineRule="auto"/>
              <w:jc w:val="center"/>
              <w:rPr>
                <w:rFonts w:ascii="Calibri Light" w:eastAsia="Calibri" w:hAnsi="Calibri Light" w:cs="Calibri Light"/>
                <w:b/>
                <w:bCs/>
                <w:lang w:val="en-GB"/>
              </w:rPr>
            </w:pPr>
            <w:r w:rsidRPr="00585CDE">
              <w:rPr>
                <w:rFonts w:ascii="Calibri Light" w:eastAsia="Calibri" w:hAnsi="Calibri Light" w:cs="Calibri Light"/>
                <w:b/>
                <w:bCs/>
                <w:noProof/>
                <w:lang w:val="en-GB"/>
              </w:rPr>
              <w:drawing>
                <wp:inline distT="0" distB="0" distL="0" distR="0" wp14:anchorId="38B12697" wp14:editId="04D804F8">
                  <wp:extent cx="1609725" cy="485775"/>
                  <wp:effectExtent l="0" t="0" r="9525" b="9525"/>
                  <wp:docPr id="84171916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p w14:paraId="31A1AA05" w14:textId="2BB9947B" w:rsidR="009A0104" w:rsidRPr="00585CDE" w:rsidRDefault="009A0104" w:rsidP="00D57FCE">
            <w:pPr>
              <w:spacing w:line="264" w:lineRule="auto"/>
              <w:jc w:val="center"/>
              <w:rPr>
                <w:rFonts w:ascii="Calibri Light" w:eastAsia="Calibri" w:hAnsi="Calibri Light" w:cs="Calibri Light"/>
                <w:b/>
                <w:bCs/>
                <w:lang w:val="en-GB"/>
              </w:rPr>
            </w:pPr>
          </w:p>
        </w:tc>
      </w:tr>
      <w:tr w:rsidR="00861471" w:rsidRPr="00585CDE" w14:paraId="1238F02E" w14:textId="77777777" w:rsidTr="00443697">
        <w:tc>
          <w:tcPr>
            <w:tcW w:w="5000" w:type="pct"/>
            <w:shd w:val="clear" w:color="auto" w:fill="4F81BD" w:themeFill="accent1"/>
          </w:tcPr>
          <w:p w14:paraId="615A99C1" w14:textId="383932A0" w:rsidR="00FF1C56" w:rsidRPr="00585CDE" w:rsidRDefault="00FF1C56" w:rsidP="00FF1C56">
            <w:pPr>
              <w:pBdr>
                <w:bottom w:val="single" w:sz="4" w:space="0" w:color="FFFFFF" w:themeColor="background1"/>
              </w:pBdr>
              <w:shd w:val="clear" w:color="auto" w:fill="4F81BD" w:themeFill="accent1"/>
              <w:jc w:val="center"/>
              <w:rPr>
                <w:rFonts w:ascii="Calibri Light" w:eastAsia="Calibri" w:hAnsi="Calibri Light" w:cs="Calibri Light"/>
                <w:b/>
                <w:bCs/>
                <w:color w:val="FFFFFF" w:themeColor="background1"/>
                <w:lang w:val="en-GB"/>
              </w:rPr>
            </w:pPr>
            <w:r w:rsidRPr="00585CDE">
              <w:rPr>
                <w:rFonts w:ascii="Calibri Light" w:eastAsia="Calibri" w:hAnsi="Calibri Light" w:cs="Calibri Light"/>
                <w:b/>
                <w:bCs/>
                <w:color w:val="FFFFFF" w:themeColor="background1"/>
                <w:lang w:val="en-GB"/>
              </w:rPr>
              <w:t xml:space="preserve">RESOURCES AGENCY </w:t>
            </w:r>
          </w:p>
          <w:p w14:paraId="44958C6E" w14:textId="2B18B31F" w:rsidR="00FF1C56" w:rsidRPr="00585CDE" w:rsidRDefault="00FF1C56" w:rsidP="00FF1C56">
            <w:pPr>
              <w:shd w:val="clear" w:color="auto" w:fill="4F81BD" w:themeFill="accent1"/>
              <w:jc w:val="center"/>
              <w:rPr>
                <w:rFonts w:ascii="Calibri Light" w:eastAsia="Calibri" w:hAnsi="Calibri Light" w:cs="Calibri Light"/>
                <w:b/>
                <w:bCs/>
                <w:color w:val="FFFFFF" w:themeColor="background1"/>
                <w:lang w:val="en-GB"/>
              </w:rPr>
            </w:pPr>
            <w:r w:rsidRPr="00585CDE">
              <w:rPr>
                <w:rFonts w:ascii="Calibri Light" w:eastAsia="Calibri" w:hAnsi="Calibri Light" w:cs="Calibri Light"/>
                <w:b/>
                <w:bCs/>
                <w:color w:val="FFFFFF" w:themeColor="background1"/>
                <w:lang w:val="en-GB"/>
              </w:rPr>
              <w:t>UNDER THE MINISTRY OF INTERIOR OF THE REPUBLIC OF LITHUANIA</w:t>
            </w:r>
          </w:p>
          <w:p w14:paraId="353274D0" w14:textId="63E9DC14" w:rsidR="00861471" w:rsidRPr="00585CDE" w:rsidRDefault="00861471" w:rsidP="00FF1C56">
            <w:pPr>
              <w:shd w:val="clear" w:color="auto" w:fill="4F81BD" w:themeFill="accent1"/>
              <w:jc w:val="center"/>
              <w:rPr>
                <w:rFonts w:ascii="Calibri Light" w:eastAsia="Calibri" w:hAnsi="Calibri Light" w:cs="Calibri Light"/>
                <w:bCs/>
                <w:color w:val="FFFFFF" w:themeColor="background1"/>
                <w:sz w:val="16"/>
                <w:szCs w:val="16"/>
                <w:lang w:val="en-GB"/>
              </w:rPr>
            </w:pPr>
            <w:r w:rsidRPr="00585CDE">
              <w:rPr>
                <w:rFonts w:ascii="Calibri Light" w:eastAsia="Calibri" w:hAnsi="Calibri Light" w:cs="Calibri Light"/>
                <w:bCs/>
                <w:color w:val="FFFFFF" w:themeColor="background1"/>
                <w:sz w:val="16"/>
                <w:szCs w:val="16"/>
                <w:lang w:val="en-GB"/>
              </w:rPr>
              <w:t>B</w:t>
            </w:r>
            <w:r w:rsidR="00FF1C56" w:rsidRPr="00585CDE">
              <w:rPr>
                <w:rFonts w:ascii="Calibri Light" w:eastAsia="Calibri" w:hAnsi="Calibri Light" w:cs="Calibri Light"/>
                <w:bCs/>
                <w:color w:val="FFFFFF" w:themeColor="background1"/>
                <w:sz w:val="16"/>
                <w:szCs w:val="16"/>
                <w:lang w:val="en-GB"/>
              </w:rPr>
              <w:t>udgetary institution</w:t>
            </w:r>
            <w:r w:rsidRPr="00585CDE">
              <w:rPr>
                <w:rFonts w:ascii="Calibri Light" w:eastAsia="Calibri" w:hAnsi="Calibri Light" w:cs="Calibri Light"/>
                <w:bCs/>
                <w:color w:val="FFFFFF" w:themeColor="background1"/>
                <w:sz w:val="16"/>
                <w:szCs w:val="16"/>
                <w:lang w:val="en-GB"/>
              </w:rPr>
              <w:t xml:space="preserve">, </w:t>
            </w:r>
            <w:proofErr w:type="spellStart"/>
            <w:r w:rsidRPr="00585CDE">
              <w:rPr>
                <w:rFonts w:ascii="Calibri Light" w:eastAsia="Calibri" w:hAnsi="Calibri Light" w:cs="Calibri Light"/>
                <w:bCs/>
                <w:color w:val="FFFFFF" w:themeColor="background1"/>
                <w:sz w:val="16"/>
                <w:szCs w:val="16"/>
                <w:lang w:val="en-GB"/>
              </w:rPr>
              <w:t>Šventaragio</w:t>
            </w:r>
            <w:proofErr w:type="spellEnd"/>
            <w:r w:rsidRPr="00585CDE">
              <w:rPr>
                <w:rFonts w:ascii="Calibri Light" w:eastAsia="Calibri" w:hAnsi="Calibri Light" w:cs="Calibri Light"/>
                <w:bCs/>
                <w:color w:val="FFFFFF" w:themeColor="background1"/>
                <w:sz w:val="16"/>
                <w:szCs w:val="16"/>
                <w:lang w:val="en-GB"/>
              </w:rPr>
              <w:t xml:space="preserve"> </w:t>
            </w:r>
            <w:proofErr w:type="spellStart"/>
            <w:r w:rsidR="00FF1C56" w:rsidRPr="00585CDE">
              <w:rPr>
                <w:rFonts w:ascii="Calibri Light" w:eastAsia="Calibri" w:hAnsi="Calibri Light" w:cs="Calibri Light"/>
                <w:bCs/>
                <w:color w:val="FFFFFF" w:themeColor="background1"/>
                <w:sz w:val="16"/>
                <w:szCs w:val="16"/>
                <w:lang w:val="en-GB"/>
              </w:rPr>
              <w:t>st</w:t>
            </w:r>
            <w:r w:rsidRPr="00585CDE">
              <w:rPr>
                <w:rFonts w:ascii="Calibri Light" w:eastAsia="Calibri" w:hAnsi="Calibri Light" w:cs="Calibri Light"/>
                <w:bCs/>
                <w:color w:val="FFFFFF" w:themeColor="background1"/>
                <w:sz w:val="16"/>
                <w:szCs w:val="16"/>
                <w:lang w:val="en-GB"/>
              </w:rPr>
              <w:t>.</w:t>
            </w:r>
            <w:proofErr w:type="spellEnd"/>
            <w:r w:rsidRPr="00585CDE">
              <w:rPr>
                <w:rFonts w:ascii="Calibri Light" w:eastAsia="Calibri" w:hAnsi="Calibri Light" w:cs="Calibri Light"/>
                <w:bCs/>
                <w:color w:val="FFFFFF" w:themeColor="background1"/>
                <w:sz w:val="16"/>
                <w:szCs w:val="16"/>
                <w:lang w:val="en-GB"/>
              </w:rPr>
              <w:t xml:space="preserve"> 2, LT-01</w:t>
            </w:r>
            <w:r w:rsidR="009B5D2B" w:rsidRPr="00585CDE">
              <w:rPr>
                <w:rFonts w:ascii="Calibri Light" w:eastAsia="Calibri" w:hAnsi="Calibri Light" w:cs="Calibri Light"/>
                <w:bCs/>
                <w:color w:val="FFFFFF" w:themeColor="background1"/>
                <w:sz w:val="16"/>
                <w:szCs w:val="16"/>
                <w:lang w:val="en-GB"/>
              </w:rPr>
              <w:t>510</w:t>
            </w:r>
            <w:r w:rsidRPr="00585CDE">
              <w:rPr>
                <w:rFonts w:ascii="Calibri Light" w:eastAsia="Calibri" w:hAnsi="Calibri Light" w:cs="Calibri Light"/>
                <w:bCs/>
                <w:color w:val="FFFFFF" w:themeColor="background1"/>
                <w:sz w:val="16"/>
                <w:szCs w:val="16"/>
                <w:lang w:val="en-GB"/>
              </w:rPr>
              <w:t xml:space="preserve"> Vilnius, tel. </w:t>
            </w:r>
            <w:r w:rsidR="009A0104" w:rsidRPr="00585CDE">
              <w:rPr>
                <w:rFonts w:ascii="Calibri Light" w:eastAsia="Calibri" w:hAnsi="Calibri Light" w:cs="Calibri Light"/>
                <w:bCs/>
                <w:color w:val="FFFFFF" w:themeColor="background1"/>
                <w:sz w:val="16"/>
                <w:szCs w:val="16"/>
                <w:lang w:val="en-GB"/>
              </w:rPr>
              <w:t>+370 5</w:t>
            </w:r>
            <w:r w:rsidRPr="00585CDE">
              <w:rPr>
                <w:rFonts w:ascii="Calibri Light" w:eastAsia="Calibri" w:hAnsi="Calibri Light" w:cs="Calibri Light"/>
                <w:bCs/>
                <w:color w:val="FFFFFF" w:themeColor="background1"/>
                <w:sz w:val="16"/>
                <w:szCs w:val="16"/>
                <w:lang w:val="en-GB"/>
              </w:rPr>
              <w:t xml:space="preserve"> 271 </w:t>
            </w:r>
            <w:r w:rsidR="009A0104" w:rsidRPr="00585CDE">
              <w:rPr>
                <w:rFonts w:ascii="Calibri Light" w:eastAsia="Calibri" w:hAnsi="Calibri Light" w:cs="Calibri Light"/>
                <w:bCs/>
                <w:color w:val="FFFFFF" w:themeColor="background1"/>
                <w:sz w:val="16"/>
                <w:szCs w:val="16"/>
                <w:lang w:val="en-GB"/>
              </w:rPr>
              <w:t>8899</w:t>
            </w:r>
            <w:r w:rsidR="00FF1C56" w:rsidRPr="00585CDE">
              <w:rPr>
                <w:rFonts w:ascii="Calibri Light" w:eastAsia="Calibri" w:hAnsi="Calibri Light" w:cs="Calibri Light"/>
                <w:bCs/>
                <w:color w:val="FFFFFF" w:themeColor="background1"/>
                <w:sz w:val="16"/>
                <w:szCs w:val="16"/>
                <w:lang w:val="en-GB"/>
              </w:rPr>
              <w:t xml:space="preserve"> E-mail </w:t>
            </w:r>
            <w:r w:rsidR="009A0104" w:rsidRPr="00585CDE">
              <w:rPr>
                <w:rFonts w:ascii="Calibri Light" w:eastAsia="Calibri" w:hAnsi="Calibri Light" w:cs="Calibri Light"/>
                <w:bCs/>
                <w:color w:val="FFFFFF" w:themeColor="background1"/>
                <w:sz w:val="16"/>
                <w:szCs w:val="16"/>
                <w:lang w:val="en-GB"/>
              </w:rPr>
              <w:t>ia</w:t>
            </w:r>
            <w:r w:rsidRPr="00585CDE">
              <w:rPr>
                <w:rFonts w:ascii="Calibri Light" w:eastAsia="Calibri" w:hAnsi="Calibri Light" w:cs="Calibri Light"/>
                <w:bCs/>
                <w:color w:val="FFFFFF" w:themeColor="background1"/>
                <w:sz w:val="16"/>
                <w:szCs w:val="16"/>
                <w:lang w:val="en-GB"/>
              </w:rPr>
              <w:t>@vrm.lt</w:t>
            </w:r>
          </w:p>
          <w:p w14:paraId="6BB8238E" w14:textId="6541EABE" w:rsidR="00861471" w:rsidRPr="00585CDE" w:rsidRDefault="00FF1C56" w:rsidP="00D57FCE">
            <w:pPr>
              <w:shd w:val="clear" w:color="auto" w:fill="4F81BD" w:themeFill="accent1"/>
              <w:jc w:val="center"/>
              <w:rPr>
                <w:rFonts w:ascii="Calibri Light" w:eastAsia="Calibri" w:hAnsi="Calibri Light" w:cs="Calibri Light"/>
                <w:bCs/>
                <w:sz w:val="16"/>
                <w:szCs w:val="16"/>
                <w:lang w:val="en-GB"/>
              </w:rPr>
            </w:pPr>
            <w:r w:rsidRPr="00585CDE">
              <w:rPr>
                <w:rFonts w:ascii="Calibri Light" w:eastAsia="Calibri" w:hAnsi="Calibri Light" w:cs="Calibri Light"/>
                <w:bCs/>
                <w:color w:val="FFFFFF" w:themeColor="background1"/>
                <w:sz w:val="16"/>
                <w:szCs w:val="16"/>
                <w:lang w:val="en-GB"/>
              </w:rPr>
              <w:t>The data is collected and kept at the Centre of Registers</w:t>
            </w:r>
            <w:r w:rsidR="00861471" w:rsidRPr="00585CDE">
              <w:rPr>
                <w:rFonts w:ascii="Calibri Light" w:eastAsia="Calibri" w:hAnsi="Calibri Light" w:cs="Calibri Light"/>
                <w:bCs/>
                <w:color w:val="FFFFFF" w:themeColor="background1"/>
                <w:sz w:val="16"/>
                <w:szCs w:val="16"/>
                <w:lang w:val="en-GB"/>
              </w:rPr>
              <w:t xml:space="preserve">, </w:t>
            </w:r>
            <w:r w:rsidRPr="00585CDE">
              <w:rPr>
                <w:rFonts w:ascii="Calibri Light" w:eastAsia="Calibri" w:hAnsi="Calibri Light" w:cs="Calibri Light"/>
                <w:bCs/>
                <w:color w:val="FFFFFF" w:themeColor="background1"/>
                <w:sz w:val="16"/>
                <w:szCs w:val="16"/>
                <w:lang w:val="en-GB"/>
              </w:rPr>
              <w:t>code</w:t>
            </w:r>
            <w:r w:rsidR="00861471" w:rsidRPr="00585CDE">
              <w:rPr>
                <w:rFonts w:ascii="Calibri Light" w:eastAsia="Calibri" w:hAnsi="Calibri Light" w:cs="Calibri Light"/>
                <w:bCs/>
                <w:color w:val="FFFFFF" w:themeColor="background1"/>
                <w:sz w:val="16"/>
                <w:szCs w:val="16"/>
                <w:lang w:val="en-GB"/>
              </w:rPr>
              <w:t xml:space="preserve"> 188729923</w:t>
            </w:r>
          </w:p>
        </w:tc>
      </w:tr>
      <w:tr w:rsidR="00861471" w:rsidRPr="00585CDE" w14:paraId="2DB4EE02" w14:textId="77777777" w:rsidTr="00443697">
        <w:trPr>
          <w:trHeight w:val="490"/>
        </w:trPr>
        <w:tc>
          <w:tcPr>
            <w:tcW w:w="5000" w:type="pct"/>
          </w:tcPr>
          <w:p w14:paraId="506929C0" w14:textId="77777777" w:rsidR="00861471" w:rsidRPr="00585CDE" w:rsidRDefault="00861471" w:rsidP="00D57FCE">
            <w:pPr>
              <w:tabs>
                <w:tab w:val="left" w:pos="1152"/>
              </w:tabs>
              <w:spacing w:beforeLines="60" w:before="144" w:afterLines="60" w:after="144" w:line="264" w:lineRule="auto"/>
              <w:rPr>
                <w:rFonts w:ascii="Calibri Light" w:eastAsia="Calibri" w:hAnsi="Calibri Light" w:cs="Calibri Light"/>
                <w:lang w:val="en-GB"/>
              </w:rPr>
            </w:pPr>
          </w:p>
          <w:p w14:paraId="72A85DD3" w14:textId="77777777" w:rsidR="00026A54" w:rsidRPr="00585CDE" w:rsidRDefault="00026A54" w:rsidP="00D57FCE">
            <w:pPr>
              <w:tabs>
                <w:tab w:val="left" w:pos="1152"/>
              </w:tabs>
              <w:spacing w:beforeLines="60" w:before="144" w:afterLines="60" w:after="144" w:line="264" w:lineRule="auto"/>
              <w:rPr>
                <w:rFonts w:ascii="Calibri Light" w:eastAsia="Calibri" w:hAnsi="Calibri Light" w:cs="Calibri Light"/>
                <w:lang w:val="en-GB"/>
              </w:rPr>
            </w:pPr>
          </w:p>
          <w:p w14:paraId="40244DA1" w14:textId="77777777" w:rsidR="00026A54" w:rsidRPr="00585CDE" w:rsidRDefault="00026A54" w:rsidP="00D57FCE">
            <w:pPr>
              <w:tabs>
                <w:tab w:val="left" w:pos="1152"/>
              </w:tabs>
              <w:spacing w:beforeLines="60" w:before="144" w:afterLines="60" w:after="144" w:line="264" w:lineRule="auto"/>
              <w:rPr>
                <w:rFonts w:ascii="Calibri Light" w:eastAsia="Calibri" w:hAnsi="Calibri Light" w:cs="Calibri Light"/>
                <w:lang w:val="en-GB"/>
              </w:rPr>
            </w:pPr>
          </w:p>
          <w:p w14:paraId="6D738B68" w14:textId="77777777" w:rsidR="00026A54" w:rsidRPr="00585CDE" w:rsidRDefault="00026A54" w:rsidP="00D57FCE">
            <w:pPr>
              <w:tabs>
                <w:tab w:val="left" w:pos="1152"/>
              </w:tabs>
              <w:spacing w:beforeLines="60" w:before="144" w:afterLines="60" w:after="144" w:line="264" w:lineRule="auto"/>
              <w:rPr>
                <w:rFonts w:ascii="Calibri Light" w:eastAsia="Calibri" w:hAnsi="Calibri Light" w:cs="Calibri Light"/>
                <w:lang w:val="en-GB"/>
              </w:rPr>
            </w:pPr>
          </w:p>
          <w:p w14:paraId="04B811C4" w14:textId="77777777" w:rsidR="00026A54" w:rsidRPr="00585CDE" w:rsidRDefault="00026A54" w:rsidP="00D57FCE">
            <w:pPr>
              <w:tabs>
                <w:tab w:val="left" w:pos="1152"/>
              </w:tabs>
              <w:spacing w:beforeLines="60" w:before="144" w:afterLines="60" w:after="144" w:line="264" w:lineRule="auto"/>
              <w:rPr>
                <w:rFonts w:ascii="Calibri Light" w:eastAsia="Calibri" w:hAnsi="Calibri Light" w:cs="Calibri Light"/>
                <w:lang w:val="en-GB"/>
              </w:rPr>
            </w:pPr>
          </w:p>
          <w:p w14:paraId="51781DCD" w14:textId="77777777" w:rsidR="00026A54" w:rsidRPr="00585CDE" w:rsidRDefault="00026A54" w:rsidP="00D57FCE">
            <w:pPr>
              <w:tabs>
                <w:tab w:val="left" w:pos="1152"/>
              </w:tabs>
              <w:spacing w:beforeLines="60" w:before="144" w:afterLines="60" w:after="144" w:line="264" w:lineRule="auto"/>
              <w:rPr>
                <w:rFonts w:ascii="Calibri Light" w:eastAsia="Calibri" w:hAnsi="Calibri Light" w:cs="Calibri Light"/>
                <w:lang w:val="en-GB"/>
              </w:rPr>
            </w:pPr>
          </w:p>
          <w:p w14:paraId="081C128C" w14:textId="77777777" w:rsidR="00026A54" w:rsidRPr="00585CDE" w:rsidRDefault="00026A54" w:rsidP="00D57FCE">
            <w:pPr>
              <w:tabs>
                <w:tab w:val="left" w:pos="1152"/>
              </w:tabs>
              <w:spacing w:beforeLines="60" w:before="144" w:afterLines="60" w:after="144" w:line="264" w:lineRule="auto"/>
              <w:rPr>
                <w:rFonts w:ascii="Calibri Light" w:eastAsia="Calibri" w:hAnsi="Calibri Light" w:cs="Calibri Light"/>
                <w:lang w:val="en-GB"/>
              </w:rPr>
            </w:pPr>
          </w:p>
          <w:p w14:paraId="7E91A97A" w14:textId="77777777" w:rsidR="00026A54" w:rsidRPr="00585CDE" w:rsidRDefault="00026A54" w:rsidP="00D57FCE">
            <w:pPr>
              <w:tabs>
                <w:tab w:val="left" w:pos="1152"/>
              </w:tabs>
              <w:spacing w:beforeLines="60" w:before="144" w:afterLines="60" w:after="144" w:line="264" w:lineRule="auto"/>
              <w:rPr>
                <w:rFonts w:ascii="Calibri Light" w:eastAsia="Calibri" w:hAnsi="Calibri Light" w:cs="Calibri Light"/>
                <w:lang w:val="en-GB"/>
              </w:rPr>
            </w:pPr>
          </w:p>
          <w:p w14:paraId="3A6FC4A7" w14:textId="77777777" w:rsidR="00026A54" w:rsidRPr="00585CDE" w:rsidRDefault="00026A54" w:rsidP="00D57FCE">
            <w:pPr>
              <w:tabs>
                <w:tab w:val="left" w:pos="1152"/>
              </w:tabs>
              <w:spacing w:beforeLines="60" w:before="144" w:afterLines="60" w:after="144" w:line="264" w:lineRule="auto"/>
              <w:rPr>
                <w:rFonts w:ascii="Calibri Light" w:eastAsia="Calibri" w:hAnsi="Calibri Light" w:cs="Calibri Light"/>
                <w:lang w:val="en-GB"/>
              </w:rPr>
            </w:pPr>
          </w:p>
          <w:p w14:paraId="248E3EC8" w14:textId="77777777" w:rsidR="00026A54" w:rsidRPr="00585CDE" w:rsidRDefault="00026A54" w:rsidP="00D57FCE">
            <w:pPr>
              <w:tabs>
                <w:tab w:val="left" w:pos="1152"/>
              </w:tabs>
              <w:spacing w:beforeLines="60" w:before="144" w:afterLines="60" w:after="144" w:line="264" w:lineRule="auto"/>
              <w:rPr>
                <w:rFonts w:ascii="Calibri Light" w:eastAsia="Calibri" w:hAnsi="Calibri Light" w:cs="Calibri Light"/>
                <w:lang w:val="en-GB"/>
              </w:rPr>
            </w:pPr>
          </w:p>
          <w:p w14:paraId="43C312CC" w14:textId="77777777" w:rsidR="00026A54" w:rsidRPr="00585CDE" w:rsidRDefault="00026A54" w:rsidP="00D57FCE">
            <w:pPr>
              <w:tabs>
                <w:tab w:val="left" w:pos="1152"/>
              </w:tabs>
              <w:spacing w:beforeLines="60" w:before="144" w:afterLines="60" w:after="144" w:line="264" w:lineRule="auto"/>
              <w:rPr>
                <w:rFonts w:ascii="Calibri Light" w:eastAsia="Calibri" w:hAnsi="Calibri Light" w:cs="Calibri Light"/>
                <w:lang w:val="en-GB"/>
              </w:rPr>
            </w:pPr>
          </w:p>
        </w:tc>
      </w:tr>
      <w:tr w:rsidR="00026A54" w:rsidRPr="00585CDE" w14:paraId="74BA9E6B" w14:textId="77777777" w:rsidTr="00443697">
        <w:trPr>
          <w:trHeight w:val="490"/>
        </w:trPr>
        <w:tc>
          <w:tcPr>
            <w:tcW w:w="5000" w:type="pct"/>
            <w:shd w:val="clear" w:color="auto" w:fill="4F81BD" w:themeFill="accent1"/>
          </w:tcPr>
          <w:p w14:paraId="01C82757" w14:textId="77777777" w:rsidR="00E1059D" w:rsidRPr="00585CDE" w:rsidRDefault="00E1059D" w:rsidP="00E1059D">
            <w:pPr>
              <w:tabs>
                <w:tab w:val="left" w:pos="1152"/>
              </w:tabs>
              <w:spacing w:beforeLines="60" w:before="144" w:afterLines="60" w:after="144" w:line="264" w:lineRule="auto"/>
              <w:jc w:val="center"/>
              <w:rPr>
                <w:rFonts w:ascii="Calibri Light" w:eastAsia="Calibri" w:hAnsi="Calibri Light" w:cs="Calibri Light"/>
                <w:b/>
                <w:color w:val="FFFFFF" w:themeColor="background1"/>
                <w:lang w:val="en-GB"/>
              </w:rPr>
            </w:pPr>
          </w:p>
          <w:p w14:paraId="0A213708" w14:textId="77777777" w:rsidR="00026A54" w:rsidRPr="00585CDE" w:rsidRDefault="00E1059D" w:rsidP="00E1059D">
            <w:pPr>
              <w:tabs>
                <w:tab w:val="left" w:pos="1152"/>
              </w:tabs>
              <w:spacing w:beforeLines="60" w:before="144" w:afterLines="60" w:after="144" w:line="264" w:lineRule="auto"/>
              <w:jc w:val="center"/>
              <w:rPr>
                <w:rFonts w:ascii="Calibri Light" w:eastAsia="Calibri" w:hAnsi="Calibri Light" w:cs="Calibri Light"/>
                <w:b/>
                <w:color w:val="FFFFFF" w:themeColor="background1"/>
                <w:lang w:val="en-GB"/>
              </w:rPr>
            </w:pPr>
            <w:bookmarkStart w:id="0" w:name="_Hlk204779037"/>
            <w:r w:rsidRPr="00585CDE">
              <w:rPr>
                <w:rFonts w:ascii="Calibri Light" w:eastAsia="Calibri" w:hAnsi="Calibri Light" w:cs="Calibri Light"/>
                <w:b/>
                <w:color w:val="FFFFFF" w:themeColor="background1"/>
                <w:lang w:val="en-GB"/>
              </w:rPr>
              <w:t>LOW-VALUE</w:t>
            </w:r>
            <w:r w:rsidR="00FF1C56" w:rsidRPr="00585CDE">
              <w:rPr>
                <w:rFonts w:ascii="Calibri Light" w:eastAsia="Calibri" w:hAnsi="Calibri Light" w:cs="Calibri Light"/>
                <w:b/>
                <w:color w:val="FFFFFF" w:themeColor="background1"/>
                <w:lang w:val="en-GB"/>
              </w:rPr>
              <w:t xml:space="preserve"> PROCUREMENT DOCUMENTS</w:t>
            </w:r>
            <w:bookmarkEnd w:id="0"/>
          </w:p>
          <w:p w14:paraId="17A01E64" w14:textId="7699ECE0" w:rsidR="00E1059D" w:rsidRPr="00585CDE" w:rsidRDefault="00E1059D" w:rsidP="00E1059D">
            <w:pPr>
              <w:tabs>
                <w:tab w:val="left" w:pos="1152"/>
              </w:tabs>
              <w:spacing w:beforeLines="60" w:before="144" w:afterLines="60" w:after="144" w:line="264" w:lineRule="auto"/>
              <w:jc w:val="center"/>
              <w:rPr>
                <w:rFonts w:ascii="Calibri Light" w:eastAsia="Calibri" w:hAnsi="Calibri Light" w:cs="Calibri Light"/>
                <w:b/>
                <w:color w:val="FFFFFF" w:themeColor="background1"/>
                <w:lang w:val="en-GB"/>
              </w:rPr>
            </w:pPr>
          </w:p>
        </w:tc>
      </w:tr>
      <w:tr w:rsidR="00861471" w:rsidRPr="00585CDE" w14:paraId="4AED5336" w14:textId="77777777" w:rsidTr="00443697">
        <w:trPr>
          <w:trHeight w:val="730"/>
        </w:trPr>
        <w:tc>
          <w:tcPr>
            <w:tcW w:w="5000" w:type="pct"/>
          </w:tcPr>
          <w:p w14:paraId="227EA32C" w14:textId="77777777" w:rsidR="00861471" w:rsidRPr="00585CDE" w:rsidRDefault="00861471" w:rsidP="00D57FCE">
            <w:pPr>
              <w:tabs>
                <w:tab w:val="left" w:pos="1152"/>
              </w:tabs>
              <w:spacing w:beforeLines="60" w:before="144" w:afterLines="60" w:after="144" w:line="264" w:lineRule="auto"/>
              <w:rPr>
                <w:rFonts w:ascii="Calibri Light" w:eastAsia="Calibri" w:hAnsi="Calibri Light" w:cs="Calibri Light"/>
                <w:lang w:val="en-GB"/>
              </w:rPr>
            </w:pPr>
          </w:p>
          <w:p w14:paraId="000B4970" w14:textId="77777777" w:rsidR="00026A54" w:rsidRPr="00585CDE" w:rsidRDefault="00026A54" w:rsidP="00D57FCE">
            <w:pPr>
              <w:tabs>
                <w:tab w:val="left" w:pos="1152"/>
              </w:tabs>
              <w:spacing w:beforeLines="60" w:before="144" w:afterLines="60" w:after="144" w:line="264" w:lineRule="auto"/>
              <w:rPr>
                <w:rFonts w:ascii="Calibri Light" w:eastAsia="Calibri" w:hAnsi="Calibri Light" w:cs="Calibri Light"/>
                <w:lang w:val="en-GB"/>
              </w:rPr>
            </w:pPr>
          </w:p>
          <w:p w14:paraId="4C0D0BCD" w14:textId="77777777" w:rsidR="00026A54" w:rsidRPr="00585CDE" w:rsidRDefault="00026A54" w:rsidP="00D57FCE">
            <w:pPr>
              <w:tabs>
                <w:tab w:val="left" w:pos="1152"/>
              </w:tabs>
              <w:spacing w:beforeLines="60" w:before="144" w:afterLines="60" w:after="144" w:line="264" w:lineRule="auto"/>
              <w:rPr>
                <w:rFonts w:ascii="Calibri Light" w:eastAsia="Calibri" w:hAnsi="Calibri Light" w:cs="Calibri Light"/>
                <w:lang w:val="en-GB"/>
              </w:rPr>
            </w:pPr>
          </w:p>
          <w:p w14:paraId="35B1F244" w14:textId="77777777" w:rsidR="00026A54" w:rsidRPr="00585CDE" w:rsidRDefault="00026A54" w:rsidP="00D57FCE">
            <w:pPr>
              <w:tabs>
                <w:tab w:val="left" w:pos="1152"/>
              </w:tabs>
              <w:spacing w:beforeLines="60" w:before="144" w:afterLines="60" w:after="144" w:line="264" w:lineRule="auto"/>
              <w:rPr>
                <w:rFonts w:ascii="Calibri Light" w:eastAsia="Calibri" w:hAnsi="Calibri Light" w:cs="Calibri Light"/>
                <w:lang w:val="en-GB"/>
              </w:rPr>
            </w:pPr>
          </w:p>
          <w:p w14:paraId="0BB3F644" w14:textId="77777777" w:rsidR="00EC5E96" w:rsidRPr="00585CDE" w:rsidRDefault="00EC5E96" w:rsidP="00D57FCE">
            <w:pPr>
              <w:tabs>
                <w:tab w:val="left" w:pos="1152"/>
              </w:tabs>
              <w:spacing w:beforeLines="60" w:before="144" w:afterLines="60" w:after="144" w:line="264" w:lineRule="auto"/>
              <w:rPr>
                <w:rFonts w:ascii="Calibri Light" w:eastAsia="Calibri" w:hAnsi="Calibri Light" w:cs="Calibri Light"/>
                <w:lang w:val="en-GB"/>
              </w:rPr>
            </w:pPr>
          </w:p>
          <w:p w14:paraId="351F9C71" w14:textId="77777777" w:rsidR="00026A54" w:rsidRPr="00585CDE" w:rsidRDefault="00026A54" w:rsidP="00D57FCE">
            <w:pPr>
              <w:tabs>
                <w:tab w:val="left" w:pos="1152"/>
              </w:tabs>
              <w:spacing w:beforeLines="60" w:before="144" w:afterLines="60" w:after="144" w:line="264" w:lineRule="auto"/>
              <w:rPr>
                <w:rFonts w:ascii="Calibri Light" w:eastAsia="Calibri" w:hAnsi="Calibri Light" w:cs="Calibri Light"/>
                <w:lang w:val="en-GB"/>
              </w:rPr>
            </w:pPr>
          </w:p>
          <w:p w14:paraId="4D1649E2" w14:textId="77777777" w:rsidR="00026A54" w:rsidRPr="00585CDE" w:rsidRDefault="00026A54" w:rsidP="00D57FCE">
            <w:pPr>
              <w:tabs>
                <w:tab w:val="left" w:pos="1152"/>
              </w:tabs>
              <w:spacing w:beforeLines="60" w:before="144" w:afterLines="60" w:after="144" w:line="264" w:lineRule="auto"/>
              <w:rPr>
                <w:rFonts w:ascii="Calibri Light" w:eastAsia="Calibri" w:hAnsi="Calibri Light" w:cs="Calibri Light"/>
                <w:lang w:val="en-GB"/>
              </w:rPr>
            </w:pPr>
          </w:p>
          <w:p w14:paraId="06A7E928" w14:textId="77777777" w:rsidR="00026A54" w:rsidRPr="00585CDE" w:rsidRDefault="00026A54" w:rsidP="00D57FCE">
            <w:pPr>
              <w:tabs>
                <w:tab w:val="left" w:pos="1152"/>
              </w:tabs>
              <w:spacing w:beforeLines="60" w:before="144" w:afterLines="60" w:after="144" w:line="264" w:lineRule="auto"/>
              <w:rPr>
                <w:rFonts w:ascii="Calibri Light" w:eastAsia="Calibri" w:hAnsi="Calibri Light" w:cs="Calibri Light"/>
                <w:lang w:val="en-GB"/>
              </w:rPr>
            </w:pPr>
          </w:p>
          <w:p w14:paraId="2E5B04E1" w14:textId="77777777" w:rsidR="003D0DA8" w:rsidRPr="00585CDE" w:rsidRDefault="003D0DA8" w:rsidP="00D57FCE">
            <w:pPr>
              <w:tabs>
                <w:tab w:val="left" w:pos="1152"/>
              </w:tabs>
              <w:spacing w:beforeLines="60" w:before="144" w:afterLines="60" w:after="144" w:line="264" w:lineRule="auto"/>
              <w:rPr>
                <w:rFonts w:ascii="Calibri Light" w:eastAsia="Calibri" w:hAnsi="Calibri Light" w:cs="Calibri Light"/>
                <w:lang w:val="en-GB"/>
              </w:rPr>
            </w:pPr>
          </w:p>
          <w:p w14:paraId="3F54B6AD" w14:textId="77777777" w:rsidR="00026A54" w:rsidRPr="00585CDE" w:rsidRDefault="00026A54" w:rsidP="00D57FCE">
            <w:pPr>
              <w:tabs>
                <w:tab w:val="left" w:pos="1152"/>
              </w:tabs>
              <w:spacing w:beforeLines="60" w:before="144" w:afterLines="60" w:after="144" w:line="264" w:lineRule="auto"/>
              <w:rPr>
                <w:rFonts w:ascii="Calibri Light" w:eastAsia="Calibri" w:hAnsi="Calibri Light" w:cs="Calibri Light"/>
                <w:lang w:val="en-GB"/>
              </w:rPr>
            </w:pPr>
          </w:p>
          <w:p w14:paraId="6F46957D" w14:textId="77777777" w:rsidR="00026A54" w:rsidRPr="00585CDE" w:rsidRDefault="00026A54" w:rsidP="00D57FCE">
            <w:pPr>
              <w:tabs>
                <w:tab w:val="left" w:pos="1152"/>
              </w:tabs>
              <w:spacing w:beforeLines="60" w:before="144" w:afterLines="60" w:after="144" w:line="264" w:lineRule="auto"/>
              <w:rPr>
                <w:rFonts w:ascii="Calibri Light" w:eastAsia="Calibri" w:hAnsi="Calibri Light" w:cs="Calibri Light"/>
                <w:lang w:val="en-GB"/>
              </w:rPr>
            </w:pPr>
          </w:p>
          <w:p w14:paraId="0CDE65A0" w14:textId="77777777" w:rsidR="00026A54" w:rsidRPr="00585CDE" w:rsidRDefault="00026A54" w:rsidP="00D57FCE">
            <w:pPr>
              <w:tabs>
                <w:tab w:val="left" w:pos="1152"/>
              </w:tabs>
              <w:spacing w:beforeLines="60" w:before="144" w:afterLines="60" w:after="144" w:line="264" w:lineRule="auto"/>
              <w:rPr>
                <w:rFonts w:ascii="Calibri Light" w:eastAsia="Calibri" w:hAnsi="Calibri Light" w:cs="Calibri Light"/>
                <w:lang w:val="en-GB"/>
              </w:rPr>
            </w:pPr>
          </w:p>
        </w:tc>
      </w:tr>
      <w:tr w:rsidR="00861471" w:rsidRPr="00585CDE" w14:paraId="41B0C8F4" w14:textId="77777777" w:rsidTr="00443697">
        <w:trPr>
          <w:trHeight w:val="190"/>
        </w:trPr>
        <w:tc>
          <w:tcPr>
            <w:tcW w:w="5000" w:type="pct"/>
            <w:shd w:val="clear" w:color="auto" w:fill="4F81BD" w:themeFill="accent1"/>
          </w:tcPr>
          <w:p w14:paraId="1EFBEC9B" w14:textId="00579129" w:rsidR="00861471" w:rsidRPr="00585CDE" w:rsidRDefault="00A130E8" w:rsidP="000C6718">
            <w:pPr>
              <w:shd w:val="clear" w:color="auto" w:fill="4F81BD" w:themeFill="accent1"/>
              <w:tabs>
                <w:tab w:val="left" w:pos="4290"/>
              </w:tabs>
              <w:jc w:val="center"/>
              <w:rPr>
                <w:rFonts w:ascii="Calibri Light" w:hAnsi="Calibri Light" w:cs="Calibri Light"/>
                <w:b/>
                <w:color w:val="FFFFFF" w:themeColor="background1"/>
                <w:sz w:val="28"/>
                <w:szCs w:val="28"/>
                <w:lang w:val="en-GB"/>
              </w:rPr>
            </w:pPr>
            <w:r w:rsidRPr="00585CDE">
              <w:rPr>
                <w:rFonts w:ascii="Calibri Light" w:hAnsi="Calibri Light" w:cs="Calibri Light"/>
                <w:b/>
                <w:color w:val="FFFFFF" w:themeColor="background1"/>
                <w:szCs w:val="20"/>
                <w:lang w:val="en-GB"/>
              </w:rPr>
              <w:t xml:space="preserve">VILNIUS, </w:t>
            </w:r>
            <w:r w:rsidR="003459E1" w:rsidRPr="00585CDE">
              <w:rPr>
                <w:rFonts w:ascii="Calibri Light" w:hAnsi="Calibri Light" w:cs="Calibri Light"/>
                <w:b/>
                <w:color w:val="FFFFFF" w:themeColor="background1"/>
                <w:szCs w:val="20"/>
                <w:lang w:val="en-GB"/>
              </w:rPr>
              <w:t>202</w:t>
            </w:r>
            <w:r w:rsidR="00E1059D" w:rsidRPr="00585CDE">
              <w:rPr>
                <w:rFonts w:ascii="Calibri Light" w:hAnsi="Calibri Light" w:cs="Calibri Light"/>
                <w:b/>
                <w:color w:val="FFFFFF" w:themeColor="background1"/>
                <w:szCs w:val="20"/>
                <w:lang w:val="en-GB"/>
              </w:rPr>
              <w:t>5</w:t>
            </w:r>
          </w:p>
        </w:tc>
      </w:tr>
    </w:tbl>
    <w:p w14:paraId="67F21EF0" w14:textId="77777777" w:rsidR="00E1059D" w:rsidRPr="00585CDE" w:rsidRDefault="00E1059D" w:rsidP="00E1059D">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caps w:val="0"/>
          <w:color w:val="FFFFFF" w:themeColor="background1"/>
          <w:sz w:val="24"/>
          <w:szCs w:val="24"/>
          <w:lang w:val="en-GB"/>
        </w:rPr>
      </w:pPr>
      <w:r w:rsidRPr="00585CDE">
        <w:rPr>
          <w:caps w:val="0"/>
          <w:color w:val="FFFFFF" w:themeColor="background1"/>
          <w:sz w:val="24"/>
          <w:szCs w:val="24"/>
          <w:lang w:val="en-GB"/>
        </w:rPr>
        <w:lastRenderedPageBreak/>
        <w:t>RESOURCE AGENCY &gt; PROCUREMENT DOCUMENTS (PD) &gt; GENERAL CONDITIONS (GC)</w:t>
      </w:r>
    </w:p>
    <w:p w14:paraId="0535949B" w14:textId="77777777" w:rsidR="00E1059D" w:rsidRPr="00585CDE" w:rsidRDefault="00E1059D" w:rsidP="00E1059D">
      <w:pPr>
        <w:pStyle w:val="Antrat1"/>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rPr>
          <w:rFonts w:ascii="Calibri Light" w:hAnsi="Calibri Light" w:cs="Calibri Light"/>
          <w:caps w:val="0"/>
          <w:sz w:val="24"/>
          <w:szCs w:val="24"/>
          <w:lang w:val="en-GB"/>
        </w:rPr>
      </w:pPr>
      <w:r w:rsidRPr="00585CDE">
        <w:rPr>
          <w:rFonts w:ascii="Calibri Light" w:hAnsi="Calibri Light" w:cs="Calibri Light"/>
          <w:caps w:val="0"/>
          <w:sz w:val="24"/>
          <w:szCs w:val="24"/>
          <w:lang w:val="en-GB"/>
        </w:rPr>
        <w:t>Information on procurement documents</w:t>
      </w:r>
    </w:p>
    <w:p w14:paraId="5933C9DA" w14:textId="77777777" w:rsidR="00777953" w:rsidRPr="00585CDE" w:rsidRDefault="00777953" w:rsidP="00777953">
      <w:pPr>
        <w:pStyle w:val="Sraopastraipa"/>
        <w:tabs>
          <w:tab w:val="left" w:pos="284"/>
        </w:tabs>
        <w:spacing w:before="60" w:after="60" w:line="240" w:lineRule="auto"/>
        <w:ind w:left="0"/>
        <w:contextualSpacing w:val="0"/>
        <w:rPr>
          <w:rFonts w:ascii="Calibri Light" w:hAnsi="Calibri Light" w:cs="Calibri Light"/>
          <w:lang w:val="en-GB"/>
        </w:rPr>
      </w:pPr>
    </w:p>
    <w:p w14:paraId="6E365A85" w14:textId="41557B95" w:rsidR="006B2576" w:rsidRPr="00585CDE" w:rsidRDefault="00181FD8" w:rsidP="00BB333A">
      <w:pPr>
        <w:pStyle w:val="Sraopastraipa"/>
        <w:numPr>
          <w:ilvl w:val="0"/>
          <w:numId w:val="10"/>
        </w:numPr>
        <w:tabs>
          <w:tab w:val="left" w:pos="0"/>
        </w:tabs>
        <w:spacing w:before="60" w:after="60" w:line="240" w:lineRule="auto"/>
        <w:contextualSpacing w:val="0"/>
        <w:rPr>
          <w:rFonts w:ascii="Calibri Light" w:hAnsi="Calibri Light" w:cs="Calibri Light"/>
          <w:lang w:val="en-GB"/>
        </w:rPr>
      </w:pPr>
      <w:r w:rsidRPr="00585CDE">
        <w:rPr>
          <w:rFonts w:ascii="Calibri Light" w:hAnsi="Calibri Light" w:cs="Calibri Light"/>
          <w:lang w:val="en-GB"/>
        </w:rPr>
        <w:t>Terms and abbreviations:</w:t>
      </w:r>
    </w:p>
    <w:tbl>
      <w:tblPr>
        <w:tblStyle w:val="Lentelstinklelis"/>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1672"/>
        <w:gridCol w:w="8045"/>
      </w:tblGrid>
      <w:tr w:rsidR="006B2576" w:rsidRPr="00585CDE" w14:paraId="79BB7DE6" w14:textId="77777777" w:rsidTr="00443697">
        <w:tc>
          <w:tcPr>
            <w:tcW w:w="1672" w:type="dxa"/>
            <w:shd w:val="clear" w:color="auto" w:fill="D9D9D9" w:themeFill="background1" w:themeFillShade="D9"/>
            <w:vAlign w:val="center"/>
          </w:tcPr>
          <w:p w14:paraId="363B9F3F" w14:textId="580E7E20" w:rsidR="006B2576" w:rsidRPr="00585CDE" w:rsidRDefault="00181FD8" w:rsidP="003D0DA8">
            <w:pPr>
              <w:jc w:val="center"/>
              <w:rPr>
                <w:rFonts w:ascii="Calibri Light" w:hAnsi="Calibri Light" w:cs="Calibri Light"/>
                <w:b/>
                <w:sz w:val="20"/>
                <w:szCs w:val="20"/>
                <w:lang w:val="en-GB"/>
              </w:rPr>
            </w:pPr>
            <w:r w:rsidRPr="00585CDE">
              <w:rPr>
                <w:rFonts w:ascii="Calibri Light" w:hAnsi="Calibri Light" w:cs="Calibri Light"/>
                <w:b/>
                <w:sz w:val="20"/>
                <w:szCs w:val="20"/>
                <w:lang w:val="en-GB"/>
              </w:rPr>
              <w:t>Term</w:t>
            </w:r>
            <w:r w:rsidR="006B2576" w:rsidRPr="00585CDE">
              <w:rPr>
                <w:rFonts w:ascii="Calibri Light" w:hAnsi="Calibri Light" w:cs="Calibri Light"/>
                <w:b/>
                <w:sz w:val="20"/>
                <w:szCs w:val="20"/>
                <w:lang w:val="en-GB"/>
              </w:rPr>
              <w:t xml:space="preserve"> / </w:t>
            </w:r>
            <w:r w:rsidRPr="00585CDE">
              <w:rPr>
                <w:rFonts w:ascii="Calibri Light" w:hAnsi="Calibri Light" w:cs="Calibri Light"/>
                <w:b/>
                <w:sz w:val="20"/>
                <w:szCs w:val="20"/>
                <w:lang w:val="en-GB"/>
              </w:rPr>
              <w:t>abbreviation</w:t>
            </w:r>
          </w:p>
        </w:tc>
        <w:tc>
          <w:tcPr>
            <w:tcW w:w="8045" w:type="dxa"/>
            <w:shd w:val="clear" w:color="auto" w:fill="D9D9D9" w:themeFill="background1" w:themeFillShade="D9"/>
            <w:vAlign w:val="center"/>
          </w:tcPr>
          <w:p w14:paraId="28590257" w14:textId="7C7C3BF3" w:rsidR="006B2576" w:rsidRPr="00585CDE" w:rsidRDefault="00181FD8" w:rsidP="003D0DA8">
            <w:pPr>
              <w:jc w:val="center"/>
              <w:rPr>
                <w:rFonts w:ascii="Calibri Light" w:hAnsi="Calibri Light" w:cs="Calibri Light"/>
                <w:b/>
                <w:sz w:val="20"/>
                <w:szCs w:val="20"/>
                <w:lang w:val="en-GB"/>
              </w:rPr>
            </w:pPr>
            <w:r w:rsidRPr="00585CDE">
              <w:rPr>
                <w:rFonts w:ascii="Calibri Light" w:hAnsi="Calibri Light" w:cs="Calibri Light"/>
                <w:b/>
                <w:sz w:val="20"/>
                <w:szCs w:val="20"/>
                <w:lang w:val="en-GB"/>
              </w:rPr>
              <w:t>Meaning</w:t>
            </w:r>
          </w:p>
        </w:tc>
      </w:tr>
      <w:tr w:rsidR="006B2576" w:rsidRPr="00585CDE" w14:paraId="7A515954" w14:textId="77777777" w:rsidTr="00443697">
        <w:tc>
          <w:tcPr>
            <w:tcW w:w="1672" w:type="dxa"/>
            <w:shd w:val="clear" w:color="auto" w:fill="F2F2F2" w:themeFill="background1" w:themeFillShade="F2"/>
            <w:vAlign w:val="center"/>
          </w:tcPr>
          <w:p w14:paraId="28D9C689" w14:textId="5D7BE665" w:rsidR="006B2576" w:rsidRPr="00585CDE" w:rsidRDefault="00181FD8" w:rsidP="003D0DA8">
            <w:pPr>
              <w:jc w:val="center"/>
              <w:rPr>
                <w:rFonts w:ascii="Calibri Light" w:hAnsi="Calibri Light" w:cs="Calibri Light"/>
                <w:sz w:val="20"/>
                <w:szCs w:val="20"/>
                <w:lang w:val="en-GB"/>
              </w:rPr>
            </w:pPr>
            <w:r w:rsidRPr="00585CDE">
              <w:rPr>
                <w:rFonts w:ascii="Calibri Light" w:hAnsi="Calibri Light" w:cs="Calibri Light"/>
                <w:sz w:val="20"/>
                <w:szCs w:val="20"/>
                <w:lang w:val="en-GB"/>
              </w:rPr>
              <w:t>Resources Agency</w:t>
            </w:r>
            <w:r w:rsidR="00DB4EC5" w:rsidRPr="00585CDE">
              <w:rPr>
                <w:rFonts w:ascii="Calibri Light" w:hAnsi="Calibri Light" w:cs="Calibri Light"/>
                <w:sz w:val="20"/>
                <w:szCs w:val="20"/>
                <w:lang w:val="en-GB"/>
              </w:rPr>
              <w:t xml:space="preserve"> </w:t>
            </w:r>
            <w:r w:rsidR="00D81401" w:rsidRPr="00585CDE">
              <w:rPr>
                <w:rFonts w:ascii="Calibri Light" w:hAnsi="Calibri Light" w:cs="Calibri Light"/>
                <w:sz w:val="20"/>
                <w:szCs w:val="20"/>
                <w:lang w:val="en-GB"/>
              </w:rPr>
              <w:t>(</w:t>
            </w:r>
            <w:r w:rsidR="003172E7" w:rsidRPr="00585CDE">
              <w:rPr>
                <w:rFonts w:ascii="Calibri Light" w:hAnsi="Calibri Light" w:cs="Calibri Light"/>
                <w:sz w:val="20"/>
                <w:szCs w:val="20"/>
                <w:lang w:val="en-GB"/>
              </w:rPr>
              <w:t>R</w:t>
            </w:r>
            <w:r w:rsidR="00CD7946" w:rsidRPr="00585CDE">
              <w:rPr>
                <w:rFonts w:ascii="Calibri Light" w:hAnsi="Calibri Light" w:cs="Calibri Light"/>
                <w:sz w:val="20"/>
                <w:szCs w:val="20"/>
                <w:lang w:val="en-GB"/>
              </w:rPr>
              <w:t>A</w:t>
            </w:r>
            <w:r w:rsidR="00D81401" w:rsidRPr="00585CDE">
              <w:rPr>
                <w:rFonts w:ascii="Calibri Light" w:hAnsi="Calibri Light" w:cs="Calibri Light"/>
                <w:sz w:val="20"/>
                <w:szCs w:val="20"/>
                <w:lang w:val="en-GB"/>
              </w:rPr>
              <w:t>)</w:t>
            </w:r>
          </w:p>
        </w:tc>
        <w:tc>
          <w:tcPr>
            <w:tcW w:w="8045" w:type="dxa"/>
            <w:shd w:val="clear" w:color="auto" w:fill="FFFFFF" w:themeFill="background1"/>
            <w:vAlign w:val="center"/>
          </w:tcPr>
          <w:p w14:paraId="45A2317D" w14:textId="4622DFA5" w:rsidR="006B2576" w:rsidRPr="00585CDE" w:rsidRDefault="00181FD8" w:rsidP="003D0DA8">
            <w:pPr>
              <w:rPr>
                <w:rFonts w:ascii="Calibri Light" w:hAnsi="Calibri Light" w:cs="Calibri Light"/>
                <w:sz w:val="20"/>
                <w:szCs w:val="20"/>
                <w:lang w:val="en-GB"/>
              </w:rPr>
            </w:pPr>
            <w:r w:rsidRPr="00585CDE">
              <w:rPr>
                <w:rStyle w:val="Hipersaitas"/>
                <w:rFonts w:ascii="Calibri Light" w:hAnsi="Calibri Light" w:cs="Calibri Light"/>
                <w:color w:val="auto"/>
                <w:sz w:val="20"/>
                <w:szCs w:val="20"/>
                <w:lang w:val="en-GB"/>
              </w:rPr>
              <w:t xml:space="preserve">Resources Agency under the Ministry of the Interior of the Republic of Lithuania </w:t>
            </w:r>
            <w:r w:rsidR="001672B8" w:rsidRPr="00585CDE">
              <w:rPr>
                <w:rStyle w:val="Hipersaitas"/>
                <w:rFonts w:ascii="Calibri Light" w:hAnsi="Calibri Light" w:cs="Calibri Light"/>
                <w:color w:val="auto"/>
                <w:sz w:val="20"/>
                <w:szCs w:val="20"/>
                <w:lang w:val="en-GB"/>
              </w:rPr>
              <w:t>(188729923)</w:t>
            </w:r>
          </w:p>
        </w:tc>
      </w:tr>
      <w:tr w:rsidR="006B2576" w:rsidRPr="00585CDE" w14:paraId="40CFBE98" w14:textId="77777777" w:rsidTr="00443697">
        <w:tc>
          <w:tcPr>
            <w:tcW w:w="1672" w:type="dxa"/>
            <w:shd w:val="clear" w:color="auto" w:fill="F2F2F2" w:themeFill="background1" w:themeFillShade="F2"/>
            <w:vAlign w:val="center"/>
          </w:tcPr>
          <w:p w14:paraId="1DDCF250" w14:textId="41CA804B" w:rsidR="006B2576" w:rsidRPr="00585CDE" w:rsidRDefault="00181FD8" w:rsidP="003D0DA8">
            <w:pPr>
              <w:jc w:val="center"/>
              <w:rPr>
                <w:rFonts w:ascii="Calibri Light" w:hAnsi="Calibri Light" w:cs="Calibri Light"/>
                <w:sz w:val="20"/>
                <w:szCs w:val="20"/>
                <w:lang w:val="en-GB"/>
              </w:rPr>
            </w:pPr>
            <w:r w:rsidRPr="00585CDE">
              <w:rPr>
                <w:rFonts w:ascii="Calibri Light" w:hAnsi="Calibri Light" w:cs="Calibri Light"/>
                <w:sz w:val="20"/>
                <w:szCs w:val="20"/>
                <w:lang w:val="en-GB"/>
              </w:rPr>
              <w:t>CA</w:t>
            </w:r>
          </w:p>
        </w:tc>
        <w:tc>
          <w:tcPr>
            <w:tcW w:w="8045" w:type="dxa"/>
            <w:shd w:val="clear" w:color="auto" w:fill="FFFFFF" w:themeFill="background1"/>
            <w:vAlign w:val="center"/>
          </w:tcPr>
          <w:p w14:paraId="4048B836" w14:textId="74A71016" w:rsidR="006B2576" w:rsidRPr="00585CDE" w:rsidRDefault="00181FD8" w:rsidP="003D0DA8">
            <w:pPr>
              <w:rPr>
                <w:rFonts w:ascii="Calibri Light" w:hAnsi="Calibri Light" w:cs="Calibri Light"/>
                <w:sz w:val="20"/>
                <w:szCs w:val="20"/>
                <w:lang w:val="en-GB"/>
              </w:rPr>
            </w:pPr>
            <w:r w:rsidRPr="00585CDE">
              <w:rPr>
                <w:rFonts w:ascii="Calibri Light" w:hAnsi="Calibri Light" w:cs="Calibri Light"/>
                <w:sz w:val="20"/>
                <w:szCs w:val="20"/>
                <w:lang w:val="en-GB"/>
              </w:rPr>
              <w:t>Contracting Authority</w:t>
            </w:r>
          </w:p>
        </w:tc>
      </w:tr>
      <w:tr w:rsidR="00E1059D" w:rsidRPr="00585CDE" w14:paraId="0AB8258C" w14:textId="77777777" w:rsidTr="00443697">
        <w:tc>
          <w:tcPr>
            <w:tcW w:w="1672" w:type="dxa"/>
            <w:shd w:val="clear" w:color="auto" w:fill="F2F2F2" w:themeFill="background1" w:themeFillShade="F2"/>
            <w:vAlign w:val="center"/>
          </w:tcPr>
          <w:p w14:paraId="1066C264" w14:textId="62AEE17D" w:rsidR="00E1059D" w:rsidRPr="00585CDE" w:rsidRDefault="000640CE" w:rsidP="003D0DA8">
            <w:pPr>
              <w:jc w:val="center"/>
              <w:rPr>
                <w:rFonts w:ascii="Calibri Light" w:hAnsi="Calibri Light" w:cs="Calibri Light"/>
                <w:sz w:val="20"/>
                <w:szCs w:val="20"/>
                <w:lang w:val="en-GB"/>
              </w:rPr>
            </w:pPr>
            <w:r>
              <w:rPr>
                <w:rFonts w:ascii="Calibri Light" w:hAnsi="Calibri Light" w:cs="Calibri Light"/>
                <w:sz w:val="20"/>
                <w:szCs w:val="20"/>
                <w:lang w:val="en-GB"/>
              </w:rPr>
              <w:t>P</w:t>
            </w:r>
            <w:r w:rsidRPr="00585CDE">
              <w:rPr>
                <w:rFonts w:ascii="Calibri Light" w:hAnsi="Calibri Light" w:cs="Calibri Light"/>
                <w:sz w:val="20"/>
                <w:szCs w:val="20"/>
                <w:lang w:val="en-GB"/>
              </w:rPr>
              <w:t>rocurement organizer</w:t>
            </w:r>
          </w:p>
        </w:tc>
        <w:tc>
          <w:tcPr>
            <w:tcW w:w="8045" w:type="dxa"/>
            <w:shd w:val="clear" w:color="auto" w:fill="FFFFFF" w:themeFill="background1"/>
            <w:vAlign w:val="center"/>
          </w:tcPr>
          <w:p w14:paraId="513C2083" w14:textId="72FCFE70" w:rsidR="00E1059D" w:rsidRPr="00585CDE" w:rsidRDefault="00E1059D" w:rsidP="003D0DA8">
            <w:pPr>
              <w:rPr>
                <w:rFonts w:ascii="Calibri Light" w:hAnsi="Calibri Light" w:cs="Calibri Light"/>
                <w:sz w:val="20"/>
                <w:szCs w:val="20"/>
                <w:lang w:val="en-GB"/>
              </w:rPr>
            </w:pPr>
            <w:r w:rsidRPr="00585CDE">
              <w:rPr>
                <w:rFonts w:ascii="Calibri Light" w:hAnsi="Calibri Light" w:cs="Calibri Light"/>
                <w:sz w:val="20"/>
                <w:szCs w:val="20"/>
                <w:lang w:val="en-GB"/>
              </w:rPr>
              <w:t>The procurement organizer specified in SC</w:t>
            </w:r>
          </w:p>
        </w:tc>
      </w:tr>
      <w:tr w:rsidR="006B2576" w:rsidRPr="00585CDE" w14:paraId="18D5257D" w14:textId="77777777" w:rsidTr="00443697">
        <w:tc>
          <w:tcPr>
            <w:tcW w:w="1672" w:type="dxa"/>
            <w:shd w:val="clear" w:color="auto" w:fill="F2F2F2" w:themeFill="background1" w:themeFillShade="F2"/>
            <w:vAlign w:val="center"/>
          </w:tcPr>
          <w:p w14:paraId="7CCF91ED" w14:textId="2780230D" w:rsidR="006B2576" w:rsidRPr="00585CDE" w:rsidRDefault="00181FD8" w:rsidP="003D0DA8">
            <w:pPr>
              <w:jc w:val="center"/>
              <w:rPr>
                <w:rFonts w:ascii="Calibri Light" w:hAnsi="Calibri Light" w:cs="Calibri Light"/>
                <w:sz w:val="20"/>
                <w:szCs w:val="20"/>
                <w:lang w:val="en-GB"/>
              </w:rPr>
            </w:pPr>
            <w:r w:rsidRPr="00585CDE">
              <w:rPr>
                <w:rFonts w:ascii="Calibri Light" w:hAnsi="Calibri Light" w:cs="Calibri Light"/>
                <w:sz w:val="20"/>
                <w:szCs w:val="20"/>
                <w:lang w:val="en-GB"/>
              </w:rPr>
              <w:t>LPP</w:t>
            </w:r>
          </w:p>
        </w:tc>
        <w:tc>
          <w:tcPr>
            <w:tcW w:w="8045" w:type="dxa"/>
            <w:shd w:val="clear" w:color="auto" w:fill="FFFFFF" w:themeFill="background1"/>
            <w:vAlign w:val="center"/>
          </w:tcPr>
          <w:p w14:paraId="421E2097" w14:textId="22FFBEF9" w:rsidR="006B2576" w:rsidRPr="00585CDE" w:rsidRDefault="00181FD8" w:rsidP="003D0DA8">
            <w:pPr>
              <w:rPr>
                <w:rFonts w:ascii="Calibri Light" w:hAnsi="Calibri Light" w:cs="Calibri Light"/>
                <w:sz w:val="20"/>
                <w:szCs w:val="20"/>
                <w:lang w:val="en-GB"/>
              </w:rPr>
            </w:pPr>
            <w:hyperlink r:id="rId12" w:history="1">
              <w:r w:rsidRPr="00585CDE">
                <w:rPr>
                  <w:rStyle w:val="Hipersaitas"/>
                  <w:rFonts w:ascii="Calibri Light" w:hAnsi="Calibri Light" w:cs="Calibri Light"/>
                  <w:sz w:val="20"/>
                  <w:szCs w:val="20"/>
                  <w:lang w:val="en-GB"/>
                </w:rPr>
                <w:t>The</w:t>
              </w:r>
            </w:hyperlink>
            <w:r w:rsidRPr="00585CDE">
              <w:rPr>
                <w:rStyle w:val="Hipersaitas"/>
                <w:rFonts w:ascii="Calibri Light" w:hAnsi="Calibri Light" w:cs="Calibri Light"/>
                <w:sz w:val="20"/>
                <w:szCs w:val="20"/>
                <w:lang w:val="en-GB"/>
              </w:rPr>
              <w:t xml:space="preserve"> Republic of Lithuania Law on Public Procurement</w:t>
            </w:r>
          </w:p>
        </w:tc>
      </w:tr>
      <w:tr w:rsidR="00C42256" w:rsidRPr="00585CDE" w14:paraId="58B11DAC" w14:textId="77777777" w:rsidTr="00443697">
        <w:tc>
          <w:tcPr>
            <w:tcW w:w="1672" w:type="dxa"/>
            <w:shd w:val="clear" w:color="auto" w:fill="F2F2F2" w:themeFill="background1" w:themeFillShade="F2"/>
            <w:vAlign w:val="center"/>
          </w:tcPr>
          <w:p w14:paraId="6BB44E8B" w14:textId="36A58BCB" w:rsidR="00C42256" w:rsidRPr="00585CDE" w:rsidRDefault="00C42256" w:rsidP="003D0DA8">
            <w:pPr>
              <w:jc w:val="center"/>
              <w:rPr>
                <w:rFonts w:ascii="Calibri Light" w:hAnsi="Calibri Light" w:cs="Calibri Light"/>
                <w:sz w:val="20"/>
                <w:szCs w:val="20"/>
                <w:lang w:val="en-GB"/>
              </w:rPr>
            </w:pPr>
            <w:r w:rsidRPr="00585CDE">
              <w:rPr>
                <w:rFonts w:ascii="Calibri Light" w:hAnsi="Calibri Light" w:cs="Calibri Light"/>
                <w:sz w:val="20"/>
                <w:szCs w:val="20"/>
                <w:lang w:val="en-GB"/>
              </w:rPr>
              <w:t>Met</w:t>
            </w:r>
            <w:r w:rsidR="00181FD8" w:rsidRPr="00585CDE">
              <w:rPr>
                <w:rFonts w:ascii="Calibri Light" w:hAnsi="Calibri Light" w:cs="Calibri Light"/>
                <w:sz w:val="20"/>
                <w:szCs w:val="20"/>
                <w:lang w:val="en-GB"/>
              </w:rPr>
              <w:t>hodology</w:t>
            </w:r>
          </w:p>
        </w:tc>
        <w:tc>
          <w:tcPr>
            <w:tcW w:w="8045" w:type="dxa"/>
            <w:shd w:val="clear" w:color="auto" w:fill="FFFFFF" w:themeFill="background1"/>
            <w:vAlign w:val="center"/>
          </w:tcPr>
          <w:p w14:paraId="7F36142E" w14:textId="0D81317B" w:rsidR="00C42256" w:rsidRPr="00585CDE" w:rsidRDefault="00181FD8" w:rsidP="003D0DA8">
            <w:pPr>
              <w:rPr>
                <w:rStyle w:val="Hipersaitas"/>
                <w:rFonts w:ascii="Calibri Light" w:hAnsi="Calibri Light" w:cs="Calibri Light"/>
                <w:sz w:val="20"/>
                <w:szCs w:val="20"/>
                <w:lang w:val="en-GB"/>
              </w:rPr>
            </w:pPr>
            <w:r w:rsidRPr="00585CDE">
              <w:rPr>
                <w:rStyle w:val="Hipersaitas"/>
                <w:rFonts w:ascii="Calibri Light" w:hAnsi="Calibri Light" w:cs="Calibri Light"/>
                <w:sz w:val="20"/>
                <w:szCs w:val="20"/>
                <w:lang w:val="en-GB"/>
              </w:rPr>
              <w:t>Methodology for establishing supplier qualification requirements</w:t>
            </w:r>
          </w:p>
        </w:tc>
      </w:tr>
      <w:tr w:rsidR="006B2576" w:rsidRPr="00585CDE" w14:paraId="02D4EE47" w14:textId="77777777" w:rsidTr="00443697">
        <w:tc>
          <w:tcPr>
            <w:tcW w:w="1672" w:type="dxa"/>
            <w:shd w:val="clear" w:color="auto" w:fill="F2F2F2" w:themeFill="background1" w:themeFillShade="F2"/>
            <w:vAlign w:val="center"/>
          </w:tcPr>
          <w:p w14:paraId="440BDDB7" w14:textId="77777777" w:rsidR="006B2576" w:rsidRPr="00585CDE" w:rsidRDefault="006B2576" w:rsidP="003D0DA8">
            <w:pPr>
              <w:jc w:val="center"/>
              <w:rPr>
                <w:rFonts w:ascii="Calibri Light" w:hAnsi="Calibri Light" w:cs="Calibri Light"/>
                <w:sz w:val="20"/>
                <w:szCs w:val="20"/>
                <w:lang w:val="en-GB"/>
              </w:rPr>
            </w:pPr>
            <w:r w:rsidRPr="00585CDE">
              <w:rPr>
                <w:rFonts w:ascii="Calibri Light" w:hAnsi="Calibri Light" w:cs="Calibri Light"/>
                <w:sz w:val="20"/>
                <w:szCs w:val="20"/>
                <w:lang w:val="en-GB"/>
              </w:rPr>
              <w:t>PD</w:t>
            </w:r>
          </w:p>
        </w:tc>
        <w:tc>
          <w:tcPr>
            <w:tcW w:w="8045" w:type="dxa"/>
            <w:shd w:val="clear" w:color="auto" w:fill="FFFFFF" w:themeFill="background1"/>
            <w:vAlign w:val="center"/>
          </w:tcPr>
          <w:p w14:paraId="16457CE4" w14:textId="3920AC91" w:rsidR="006B2576" w:rsidRPr="00585CDE" w:rsidRDefault="00181FD8" w:rsidP="003D0DA8">
            <w:pPr>
              <w:rPr>
                <w:rFonts w:ascii="Calibri Light" w:hAnsi="Calibri Light" w:cs="Calibri Light"/>
                <w:sz w:val="20"/>
                <w:szCs w:val="20"/>
                <w:lang w:val="en-GB"/>
              </w:rPr>
            </w:pPr>
            <w:r w:rsidRPr="00585CDE">
              <w:rPr>
                <w:rFonts w:ascii="Calibri Light" w:hAnsi="Calibri Light" w:cs="Calibri Light"/>
                <w:sz w:val="20"/>
                <w:szCs w:val="20"/>
                <w:lang w:val="en-GB"/>
              </w:rPr>
              <w:t>Purchase documents</w:t>
            </w:r>
          </w:p>
        </w:tc>
      </w:tr>
      <w:tr w:rsidR="00E1059D" w:rsidRPr="00585CDE" w14:paraId="687A3215" w14:textId="77777777" w:rsidTr="00443697">
        <w:tc>
          <w:tcPr>
            <w:tcW w:w="1672" w:type="dxa"/>
            <w:shd w:val="clear" w:color="auto" w:fill="F2F2F2" w:themeFill="background1" w:themeFillShade="F2"/>
            <w:vAlign w:val="center"/>
          </w:tcPr>
          <w:p w14:paraId="00796259" w14:textId="11574227" w:rsidR="00E1059D" w:rsidRPr="00585CDE" w:rsidRDefault="00E1059D" w:rsidP="003D0DA8">
            <w:pPr>
              <w:jc w:val="center"/>
              <w:rPr>
                <w:rFonts w:ascii="Calibri Light" w:hAnsi="Calibri Light" w:cs="Calibri Light"/>
                <w:sz w:val="20"/>
                <w:szCs w:val="20"/>
                <w:lang w:val="en-GB"/>
              </w:rPr>
            </w:pPr>
            <w:r w:rsidRPr="00585CDE">
              <w:rPr>
                <w:rFonts w:ascii="Calibri Light" w:hAnsi="Calibri Light" w:cs="Calibri Light"/>
                <w:sz w:val="20"/>
                <w:szCs w:val="20"/>
                <w:lang w:val="en-GB"/>
              </w:rPr>
              <w:t>Description</w:t>
            </w:r>
          </w:p>
        </w:tc>
        <w:tc>
          <w:tcPr>
            <w:tcW w:w="8045" w:type="dxa"/>
            <w:shd w:val="clear" w:color="auto" w:fill="FFFFFF" w:themeFill="background1"/>
            <w:vAlign w:val="center"/>
          </w:tcPr>
          <w:p w14:paraId="4BBE8ED4" w14:textId="29D88CCE" w:rsidR="00E1059D" w:rsidRPr="00585CDE" w:rsidRDefault="00E1059D" w:rsidP="003D0DA8">
            <w:pPr>
              <w:rPr>
                <w:rFonts w:ascii="Calibri Light" w:hAnsi="Calibri Light" w:cs="Calibri Light"/>
                <w:sz w:val="20"/>
                <w:szCs w:val="20"/>
                <w:lang w:val="en-GB"/>
              </w:rPr>
            </w:pPr>
            <w:r w:rsidRPr="00585CDE">
              <w:rPr>
                <w:rFonts w:ascii="Calibri Light" w:hAnsi="Calibri Light" w:cs="Calibri Light"/>
                <w:sz w:val="20"/>
                <w:szCs w:val="20"/>
                <w:lang w:val="en-GB"/>
              </w:rPr>
              <w:t>Description of the procedure for low-value purchases, approved on 28 June 2017 by Order No. 1S-97 of the Director of the Public Procurement Service.</w:t>
            </w:r>
          </w:p>
        </w:tc>
      </w:tr>
      <w:tr w:rsidR="006B2576" w:rsidRPr="00585CDE" w14:paraId="307970E0" w14:textId="77777777" w:rsidTr="00443697">
        <w:tc>
          <w:tcPr>
            <w:tcW w:w="1672" w:type="dxa"/>
            <w:shd w:val="clear" w:color="auto" w:fill="F2F2F2" w:themeFill="background1" w:themeFillShade="F2"/>
            <w:vAlign w:val="center"/>
          </w:tcPr>
          <w:p w14:paraId="3DC5DD27" w14:textId="72714D7E" w:rsidR="006B2576" w:rsidRPr="00585CDE" w:rsidRDefault="00181FD8" w:rsidP="003D0DA8">
            <w:pPr>
              <w:jc w:val="center"/>
              <w:rPr>
                <w:rFonts w:ascii="Calibri Light" w:hAnsi="Calibri Light" w:cs="Calibri Light"/>
                <w:sz w:val="20"/>
                <w:szCs w:val="20"/>
                <w:lang w:val="en-GB"/>
              </w:rPr>
            </w:pPr>
            <w:r w:rsidRPr="00585CDE">
              <w:rPr>
                <w:rFonts w:ascii="Calibri Light" w:hAnsi="Calibri Light" w:cs="Calibri Light"/>
                <w:sz w:val="20"/>
                <w:szCs w:val="20"/>
                <w:lang w:val="en-GB"/>
              </w:rPr>
              <w:t>GC</w:t>
            </w:r>
          </w:p>
        </w:tc>
        <w:tc>
          <w:tcPr>
            <w:tcW w:w="8045" w:type="dxa"/>
            <w:shd w:val="clear" w:color="auto" w:fill="FFFFFF" w:themeFill="background1"/>
            <w:vAlign w:val="center"/>
          </w:tcPr>
          <w:p w14:paraId="6AC20652" w14:textId="0C1AC26F" w:rsidR="006B2576" w:rsidRPr="00585CDE" w:rsidRDefault="00181FD8" w:rsidP="003D0DA8">
            <w:pPr>
              <w:rPr>
                <w:rFonts w:ascii="Calibri Light" w:hAnsi="Calibri Light" w:cs="Calibri Light"/>
                <w:sz w:val="20"/>
                <w:szCs w:val="20"/>
                <w:lang w:val="en-GB"/>
              </w:rPr>
            </w:pPr>
            <w:r w:rsidRPr="00585CDE">
              <w:rPr>
                <w:rFonts w:ascii="Calibri Light" w:hAnsi="Calibri Light" w:cs="Calibri Light"/>
                <w:sz w:val="20"/>
                <w:szCs w:val="20"/>
                <w:lang w:val="en-GB"/>
              </w:rPr>
              <w:t>General Conditions</w:t>
            </w:r>
          </w:p>
        </w:tc>
      </w:tr>
      <w:tr w:rsidR="006B2576" w:rsidRPr="00585CDE" w14:paraId="4353404C" w14:textId="77777777" w:rsidTr="00443697">
        <w:tc>
          <w:tcPr>
            <w:tcW w:w="1672" w:type="dxa"/>
            <w:shd w:val="clear" w:color="auto" w:fill="F2F2F2" w:themeFill="background1" w:themeFillShade="F2"/>
            <w:vAlign w:val="center"/>
          </w:tcPr>
          <w:p w14:paraId="3DEC093B" w14:textId="50C49099" w:rsidR="006B2576" w:rsidRPr="00585CDE" w:rsidRDefault="006B2576" w:rsidP="003D0DA8">
            <w:pPr>
              <w:jc w:val="center"/>
              <w:rPr>
                <w:rFonts w:ascii="Calibri Light" w:hAnsi="Calibri Light" w:cs="Calibri Light"/>
                <w:sz w:val="20"/>
                <w:szCs w:val="20"/>
                <w:lang w:val="en-GB"/>
              </w:rPr>
            </w:pPr>
            <w:r w:rsidRPr="00585CDE">
              <w:rPr>
                <w:rFonts w:ascii="Calibri Light" w:hAnsi="Calibri Light" w:cs="Calibri Light"/>
                <w:sz w:val="20"/>
                <w:szCs w:val="20"/>
                <w:lang w:val="en-GB"/>
              </w:rPr>
              <w:t>S</w:t>
            </w:r>
            <w:r w:rsidR="00181FD8" w:rsidRPr="00585CDE">
              <w:rPr>
                <w:rFonts w:ascii="Calibri Light" w:hAnsi="Calibri Light" w:cs="Calibri Light"/>
                <w:sz w:val="20"/>
                <w:szCs w:val="20"/>
                <w:lang w:val="en-GB"/>
              </w:rPr>
              <w:t>C</w:t>
            </w:r>
          </w:p>
        </w:tc>
        <w:tc>
          <w:tcPr>
            <w:tcW w:w="8045" w:type="dxa"/>
            <w:shd w:val="clear" w:color="auto" w:fill="FFFFFF" w:themeFill="background1"/>
            <w:vAlign w:val="center"/>
          </w:tcPr>
          <w:p w14:paraId="232AFDB1" w14:textId="1D9B1516" w:rsidR="006B2576" w:rsidRPr="00585CDE" w:rsidRDefault="00181FD8" w:rsidP="003D0DA8">
            <w:pPr>
              <w:rPr>
                <w:rFonts w:ascii="Calibri Light" w:hAnsi="Calibri Light" w:cs="Calibri Light"/>
                <w:sz w:val="20"/>
                <w:szCs w:val="20"/>
                <w:lang w:val="en-GB"/>
              </w:rPr>
            </w:pPr>
            <w:r w:rsidRPr="00585CDE">
              <w:rPr>
                <w:rFonts w:ascii="Calibri Light" w:hAnsi="Calibri Light" w:cs="Calibri Light"/>
                <w:sz w:val="20"/>
                <w:szCs w:val="20"/>
                <w:lang w:val="en-GB"/>
              </w:rPr>
              <w:t>Special Conditions</w:t>
            </w:r>
          </w:p>
        </w:tc>
      </w:tr>
      <w:tr w:rsidR="006B2576" w:rsidRPr="00585CDE" w14:paraId="2B70D174" w14:textId="77777777" w:rsidTr="00443697">
        <w:tc>
          <w:tcPr>
            <w:tcW w:w="1672" w:type="dxa"/>
            <w:shd w:val="clear" w:color="auto" w:fill="F2F2F2" w:themeFill="background1" w:themeFillShade="F2"/>
            <w:vAlign w:val="center"/>
          </w:tcPr>
          <w:p w14:paraId="6BD68B02" w14:textId="77777777" w:rsidR="006B2576" w:rsidRPr="00585CDE" w:rsidRDefault="006B2576" w:rsidP="003D0DA8">
            <w:pPr>
              <w:jc w:val="center"/>
              <w:rPr>
                <w:rFonts w:ascii="Calibri Light" w:hAnsi="Calibri Light" w:cs="Calibri Light"/>
                <w:sz w:val="20"/>
                <w:szCs w:val="20"/>
                <w:lang w:val="en-GB"/>
              </w:rPr>
            </w:pPr>
            <w:r w:rsidRPr="00585CDE">
              <w:rPr>
                <w:rFonts w:ascii="Calibri Light" w:hAnsi="Calibri Light" w:cs="Calibri Light"/>
                <w:sz w:val="20"/>
                <w:szCs w:val="20"/>
                <w:lang w:val="en-GB"/>
              </w:rPr>
              <w:t>TS</w:t>
            </w:r>
          </w:p>
        </w:tc>
        <w:tc>
          <w:tcPr>
            <w:tcW w:w="8045" w:type="dxa"/>
            <w:shd w:val="clear" w:color="auto" w:fill="FFFFFF" w:themeFill="background1"/>
            <w:vAlign w:val="center"/>
          </w:tcPr>
          <w:p w14:paraId="209FBF0B" w14:textId="0D3A12DE" w:rsidR="006B2576" w:rsidRPr="00585CDE" w:rsidRDefault="006B2576" w:rsidP="003D0DA8">
            <w:pPr>
              <w:rPr>
                <w:rFonts w:ascii="Calibri Light" w:hAnsi="Calibri Light" w:cs="Calibri Light"/>
                <w:sz w:val="20"/>
                <w:szCs w:val="20"/>
                <w:lang w:val="en-GB"/>
              </w:rPr>
            </w:pPr>
            <w:r w:rsidRPr="00585CDE">
              <w:rPr>
                <w:rFonts w:ascii="Calibri Light" w:hAnsi="Calibri Light" w:cs="Calibri Light"/>
                <w:sz w:val="20"/>
                <w:szCs w:val="20"/>
                <w:lang w:val="en-GB"/>
              </w:rPr>
              <w:t>Techni</w:t>
            </w:r>
            <w:r w:rsidR="00181FD8" w:rsidRPr="00585CDE">
              <w:rPr>
                <w:rFonts w:ascii="Calibri Light" w:hAnsi="Calibri Light" w:cs="Calibri Light"/>
                <w:sz w:val="20"/>
                <w:szCs w:val="20"/>
                <w:lang w:val="en-GB"/>
              </w:rPr>
              <w:t>cal</w:t>
            </w:r>
            <w:r w:rsidRPr="00585CDE">
              <w:rPr>
                <w:rFonts w:ascii="Calibri Light" w:hAnsi="Calibri Light" w:cs="Calibri Light"/>
                <w:sz w:val="20"/>
                <w:szCs w:val="20"/>
                <w:lang w:val="en-GB"/>
              </w:rPr>
              <w:t xml:space="preserve"> </w:t>
            </w:r>
            <w:r w:rsidR="00181FD8" w:rsidRPr="00585CDE">
              <w:rPr>
                <w:rFonts w:ascii="Calibri Light" w:hAnsi="Calibri Light" w:cs="Calibri Light"/>
                <w:sz w:val="20"/>
                <w:szCs w:val="20"/>
                <w:lang w:val="en-GB"/>
              </w:rPr>
              <w:t>S</w:t>
            </w:r>
            <w:r w:rsidRPr="00585CDE">
              <w:rPr>
                <w:rFonts w:ascii="Calibri Light" w:hAnsi="Calibri Light" w:cs="Calibri Light"/>
                <w:sz w:val="20"/>
                <w:szCs w:val="20"/>
                <w:lang w:val="en-GB"/>
              </w:rPr>
              <w:t>pecifi</w:t>
            </w:r>
            <w:r w:rsidR="00181FD8" w:rsidRPr="00585CDE">
              <w:rPr>
                <w:rFonts w:ascii="Calibri Light" w:hAnsi="Calibri Light" w:cs="Calibri Light"/>
                <w:sz w:val="20"/>
                <w:szCs w:val="20"/>
                <w:lang w:val="en-GB"/>
              </w:rPr>
              <w:t>cation</w:t>
            </w:r>
          </w:p>
        </w:tc>
      </w:tr>
      <w:tr w:rsidR="006B2576" w:rsidRPr="00585CDE" w14:paraId="61D22ABC" w14:textId="77777777" w:rsidTr="00443697">
        <w:tc>
          <w:tcPr>
            <w:tcW w:w="1672" w:type="dxa"/>
            <w:shd w:val="clear" w:color="auto" w:fill="F2F2F2" w:themeFill="background1" w:themeFillShade="F2"/>
            <w:vAlign w:val="center"/>
          </w:tcPr>
          <w:p w14:paraId="22201B6B" w14:textId="68AD7541" w:rsidR="006B2576" w:rsidRPr="00585CDE" w:rsidRDefault="006E7874" w:rsidP="003D0DA8">
            <w:pPr>
              <w:jc w:val="center"/>
              <w:rPr>
                <w:rFonts w:ascii="Calibri Light" w:hAnsi="Calibri Light" w:cs="Calibri Light"/>
                <w:sz w:val="20"/>
                <w:szCs w:val="20"/>
                <w:lang w:val="en-GB"/>
              </w:rPr>
            </w:pPr>
            <w:r w:rsidRPr="00585CDE">
              <w:rPr>
                <w:rFonts w:ascii="Calibri Light" w:hAnsi="Calibri Light" w:cs="Calibri Light"/>
                <w:sz w:val="20"/>
                <w:szCs w:val="20"/>
                <w:lang w:val="en-GB"/>
              </w:rPr>
              <w:t>P</w:t>
            </w:r>
            <w:r w:rsidR="006B2576" w:rsidRPr="00585CDE">
              <w:rPr>
                <w:rFonts w:ascii="Calibri Light" w:hAnsi="Calibri Light" w:cs="Calibri Light"/>
                <w:sz w:val="20"/>
                <w:szCs w:val="20"/>
                <w:lang w:val="en-GB"/>
              </w:rPr>
              <w:t>F</w:t>
            </w:r>
          </w:p>
        </w:tc>
        <w:tc>
          <w:tcPr>
            <w:tcW w:w="8045" w:type="dxa"/>
            <w:shd w:val="clear" w:color="auto" w:fill="FFFFFF" w:themeFill="background1"/>
            <w:vAlign w:val="center"/>
          </w:tcPr>
          <w:p w14:paraId="44C8AE43" w14:textId="50AD4F9A" w:rsidR="006B2576" w:rsidRPr="00585CDE" w:rsidRDefault="006E7874" w:rsidP="003D0DA8">
            <w:pPr>
              <w:rPr>
                <w:rFonts w:ascii="Calibri Light" w:hAnsi="Calibri Light" w:cs="Calibri Light"/>
                <w:sz w:val="20"/>
                <w:szCs w:val="20"/>
                <w:lang w:val="en-GB"/>
              </w:rPr>
            </w:pPr>
            <w:r w:rsidRPr="00585CDE">
              <w:rPr>
                <w:rFonts w:ascii="Calibri Light" w:hAnsi="Calibri Light" w:cs="Calibri Light"/>
                <w:sz w:val="20"/>
                <w:szCs w:val="20"/>
                <w:lang w:val="en-GB"/>
              </w:rPr>
              <w:t>Proposal</w:t>
            </w:r>
            <w:r w:rsidR="006B2576" w:rsidRPr="00585CDE">
              <w:rPr>
                <w:rFonts w:ascii="Calibri Light" w:hAnsi="Calibri Light" w:cs="Calibri Light"/>
                <w:sz w:val="20"/>
                <w:szCs w:val="20"/>
                <w:lang w:val="en-GB"/>
              </w:rPr>
              <w:t xml:space="preserve"> form</w:t>
            </w:r>
          </w:p>
        </w:tc>
      </w:tr>
      <w:tr w:rsidR="006B2576" w:rsidRPr="00585CDE" w14:paraId="716CD8F2" w14:textId="77777777" w:rsidTr="00443697">
        <w:tc>
          <w:tcPr>
            <w:tcW w:w="1672" w:type="dxa"/>
            <w:shd w:val="clear" w:color="auto" w:fill="F2F2F2" w:themeFill="background1" w:themeFillShade="F2"/>
            <w:vAlign w:val="center"/>
          </w:tcPr>
          <w:p w14:paraId="6AFE1CCC" w14:textId="6E4F5255" w:rsidR="006B2576" w:rsidRPr="00585CDE" w:rsidRDefault="00181FD8" w:rsidP="003D0DA8">
            <w:pPr>
              <w:jc w:val="center"/>
              <w:rPr>
                <w:rFonts w:ascii="Calibri Light" w:hAnsi="Calibri Light" w:cs="Calibri Light"/>
                <w:sz w:val="20"/>
                <w:szCs w:val="20"/>
                <w:lang w:val="en-GB"/>
              </w:rPr>
            </w:pPr>
            <w:r w:rsidRPr="00585CDE">
              <w:rPr>
                <w:rFonts w:ascii="Calibri Light" w:hAnsi="Calibri Light" w:cs="Calibri Light"/>
                <w:sz w:val="20"/>
                <w:szCs w:val="20"/>
                <w:lang w:val="en-GB"/>
              </w:rPr>
              <w:t>w</w:t>
            </w:r>
            <w:r w:rsidR="006B2576" w:rsidRPr="00585CDE">
              <w:rPr>
                <w:rFonts w:ascii="Calibri Light" w:hAnsi="Calibri Light" w:cs="Calibri Light"/>
                <w:sz w:val="20"/>
                <w:szCs w:val="20"/>
                <w:lang w:val="en-GB"/>
              </w:rPr>
              <w:t>. d.</w:t>
            </w:r>
          </w:p>
        </w:tc>
        <w:tc>
          <w:tcPr>
            <w:tcW w:w="8045" w:type="dxa"/>
            <w:shd w:val="clear" w:color="auto" w:fill="FFFFFF" w:themeFill="background1"/>
            <w:vAlign w:val="center"/>
          </w:tcPr>
          <w:p w14:paraId="31A3BBEA" w14:textId="3B28FBAC" w:rsidR="006B2576" w:rsidRPr="00585CDE" w:rsidRDefault="00181FD8" w:rsidP="003D0DA8">
            <w:pPr>
              <w:rPr>
                <w:rFonts w:ascii="Calibri Light" w:hAnsi="Calibri Light" w:cs="Calibri Light"/>
                <w:sz w:val="20"/>
                <w:szCs w:val="20"/>
                <w:lang w:val="en-GB"/>
              </w:rPr>
            </w:pPr>
            <w:r w:rsidRPr="00585CDE">
              <w:rPr>
                <w:rFonts w:ascii="Calibri Light" w:hAnsi="Calibri Light" w:cs="Calibri Light"/>
                <w:sz w:val="20"/>
                <w:szCs w:val="20"/>
                <w:lang w:val="en-GB"/>
              </w:rPr>
              <w:t>Working days</w:t>
            </w:r>
          </w:p>
        </w:tc>
      </w:tr>
      <w:tr w:rsidR="006B2576" w:rsidRPr="00585CDE" w14:paraId="29CC0239" w14:textId="77777777" w:rsidTr="00443697">
        <w:tc>
          <w:tcPr>
            <w:tcW w:w="1672" w:type="dxa"/>
            <w:vMerge w:val="restart"/>
            <w:shd w:val="clear" w:color="auto" w:fill="F2F2F2" w:themeFill="background1" w:themeFillShade="F2"/>
            <w:vAlign w:val="center"/>
          </w:tcPr>
          <w:p w14:paraId="77CBAD0D" w14:textId="7C740C57" w:rsidR="006B2576" w:rsidRPr="00585CDE" w:rsidRDefault="00C53510" w:rsidP="003D0DA8">
            <w:pPr>
              <w:jc w:val="center"/>
              <w:rPr>
                <w:rFonts w:ascii="Calibri Light" w:hAnsi="Calibri Light" w:cs="Calibri Light"/>
                <w:sz w:val="20"/>
                <w:szCs w:val="20"/>
                <w:lang w:val="en-GB"/>
              </w:rPr>
            </w:pPr>
            <w:r w:rsidRPr="00585CDE">
              <w:rPr>
                <w:rFonts w:ascii="Calibri Light" w:hAnsi="Calibri Light" w:cs="Calibri Light"/>
                <w:sz w:val="20"/>
                <w:szCs w:val="20"/>
                <w:lang w:val="en-GB"/>
              </w:rPr>
              <w:t>Contract</w:t>
            </w:r>
          </w:p>
        </w:tc>
        <w:tc>
          <w:tcPr>
            <w:tcW w:w="8045" w:type="dxa"/>
            <w:shd w:val="clear" w:color="auto" w:fill="FFFFFF" w:themeFill="background1"/>
            <w:vAlign w:val="center"/>
          </w:tcPr>
          <w:p w14:paraId="5BBAD6B7" w14:textId="2208890F" w:rsidR="006B2576" w:rsidRPr="00585CDE" w:rsidRDefault="000219BF" w:rsidP="005E5559">
            <w:pPr>
              <w:rPr>
                <w:rFonts w:ascii="Calibri Light" w:hAnsi="Calibri Light" w:cs="Calibri Light"/>
                <w:sz w:val="20"/>
                <w:szCs w:val="20"/>
                <w:lang w:val="en-GB"/>
              </w:rPr>
            </w:pPr>
            <w:r w:rsidRPr="00585CDE">
              <w:rPr>
                <w:rFonts w:ascii="Calibri Light" w:hAnsi="Calibri Light" w:cs="Calibri Light"/>
                <w:sz w:val="20"/>
                <w:szCs w:val="20"/>
                <w:lang w:val="en-GB"/>
              </w:rPr>
              <w:t xml:space="preserve">Public </w:t>
            </w:r>
            <w:r w:rsidR="00146873" w:rsidRPr="00585CDE">
              <w:rPr>
                <w:rFonts w:ascii="Calibri Light" w:hAnsi="Calibri Light" w:cs="Calibri Light"/>
                <w:sz w:val="20"/>
                <w:szCs w:val="20"/>
                <w:lang w:val="en-GB"/>
              </w:rPr>
              <w:t>Procurement</w:t>
            </w:r>
            <w:r w:rsidRPr="00585CDE">
              <w:rPr>
                <w:rFonts w:ascii="Calibri Light" w:hAnsi="Calibri Light" w:cs="Calibri Light"/>
                <w:sz w:val="20"/>
                <w:szCs w:val="20"/>
                <w:lang w:val="en-GB"/>
              </w:rPr>
              <w:t xml:space="preserve"> Contract</w:t>
            </w:r>
            <w:r w:rsidR="00C53510" w:rsidRPr="00585CDE">
              <w:rPr>
                <w:rFonts w:ascii="Calibri Light" w:hAnsi="Calibri Light" w:cs="Calibri Light"/>
                <w:sz w:val="20"/>
                <w:szCs w:val="20"/>
                <w:lang w:val="en-GB"/>
              </w:rPr>
              <w:t xml:space="preserve"> as provided for in Art.</w:t>
            </w:r>
            <w:r w:rsidR="006B2576" w:rsidRPr="00585CDE">
              <w:rPr>
                <w:rFonts w:ascii="Calibri Light" w:hAnsi="Calibri Light" w:cs="Calibri Light"/>
                <w:sz w:val="20"/>
                <w:szCs w:val="20"/>
                <w:lang w:val="en-GB"/>
              </w:rPr>
              <w:t xml:space="preserve"> 2</w:t>
            </w:r>
            <w:r w:rsidR="00C53510" w:rsidRPr="00585CDE">
              <w:rPr>
                <w:rFonts w:ascii="Calibri Light" w:hAnsi="Calibri Light" w:cs="Calibri Light"/>
                <w:sz w:val="20"/>
                <w:szCs w:val="20"/>
                <w:lang w:val="en-GB"/>
              </w:rPr>
              <w:t>(</w:t>
            </w:r>
            <w:r w:rsidR="006B2576" w:rsidRPr="00585CDE">
              <w:rPr>
                <w:rFonts w:ascii="Calibri Light" w:hAnsi="Calibri Light" w:cs="Calibri Light"/>
                <w:sz w:val="20"/>
                <w:szCs w:val="20"/>
                <w:lang w:val="en-GB"/>
              </w:rPr>
              <w:t>4</w:t>
            </w:r>
            <w:r w:rsidR="005E5559" w:rsidRPr="00585CDE">
              <w:rPr>
                <w:rFonts w:ascii="Calibri Light" w:hAnsi="Calibri Light" w:cs="Calibri Light"/>
                <w:sz w:val="20"/>
                <w:szCs w:val="20"/>
                <w:lang w:val="en-GB"/>
              </w:rPr>
              <w:t>4</w:t>
            </w:r>
            <w:r w:rsidR="00C53510" w:rsidRPr="00585CDE">
              <w:rPr>
                <w:rFonts w:ascii="Calibri Light" w:hAnsi="Calibri Light" w:cs="Calibri Light"/>
                <w:sz w:val="20"/>
                <w:szCs w:val="20"/>
                <w:lang w:val="en-GB"/>
              </w:rPr>
              <w:t>) of the LPP.</w:t>
            </w:r>
          </w:p>
        </w:tc>
      </w:tr>
      <w:tr w:rsidR="006B2576" w:rsidRPr="00585CDE" w14:paraId="15C69B87" w14:textId="77777777" w:rsidTr="00443697">
        <w:tc>
          <w:tcPr>
            <w:tcW w:w="1672" w:type="dxa"/>
            <w:vMerge/>
            <w:shd w:val="clear" w:color="auto" w:fill="F2F2F2" w:themeFill="background1" w:themeFillShade="F2"/>
            <w:vAlign w:val="center"/>
          </w:tcPr>
          <w:p w14:paraId="127E1316" w14:textId="77777777" w:rsidR="006B2576" w:rsidRPr="00585CDE" w:rsidRDefault="006B2576" w:rsidP="003D0DA8">
            <w:pPr>
              <w:jc w:val="center"/>
              <w:rPr>
                <w:rFonts w:ascii="Calibri Light" w:hAnsi="Calibri Light" w:cs="Calibri Light"/>
                <w:sz w:val="20"/>
                <w:szCs w:val="20"/>
                <w:lang w:val="en-GB"/>
              </w:rPr>
            </w:pPr>
          </w:p>
        </w:tc>
        <w:tc>
          <w:tcPr>
            <w:tcW w:w="8045" w:type="dxa"/>
            <w:shd w:val="clear" w:color="auto" w:fill="FFFFFF" w:themeFill="background1"/>
            <w:vAlign w:val="center"/>
          </w:tcPr>
          <w:p w14:paraId="09AEE652" w14:textId="300420FA" w:rsidR="006B2576" w:rsidRPr="00585CDE" w:rsidRDefault="006B2576" w:rsidP="003D0DA8">
            <w:pPr>
              <w:rPr>
                <w:rFonts w:ascii="Calibri Light" w:hAnsi="Calibri Light" w:cs="Calibri Light"/>
                <w:sz w:val="20"/>
                <w:szCs w:val="20"/>
                <w:lang w:val="en-GB"/>
              </w:rPr>
            </w:pPr>
            <w:r w:rsidRPr="00585CDE">
              <w:rPr>
                <w:rFonts w:ascii="Calibri Light" w:hAnsi="Calibri Light" w:cs="Calibri Light"/>
                <w:sz w:val="20"/>
                <w:szCs w:val="20"/>
                <w:lang w:val="en-GB"/>
              </w:rPr>
              <w:t>Preliminar</w:t>
            </w:r>
            <w:r w:rsidR="00C53510" w:rsidRPr="00585CDE">
              <w:rPr>
                <w:rFonts w:ascii="Calibri Light" w:hAnsi="Calibri Light" w:cs="Calibri Light"/>
                <w:sz w:val="20"/>
                <w:szCs w:val="20"/>
                <w:lang w:val="en-GB"/>
              </w:rPr>
              <w:t xml:space="preserve">y Public Procurement </w:t>
            </w:r>
            <w:r w:rsidR="00146873" w:rsidRPr="00585CDE">
              <w:rPr>
                <w:rFonts w:ascii="Calibri Light" w:hAnsi="Calibri Light" w:cs="Calibri Light"/>
                <w:sz w:val="20"/>
                <w:szCs w:val="20"/>
                <w:lang w:val="en-GB"/>
              </w:rPr>
              <w:t>Contract</w:t>
            </w:r>
            <w:r w:rsidR="00C53510" w:rsidRPr="00585CDE">
              <w:rPr>
                <w:rFonts w:ascii="Calibri Light" w:hAnsi="Calibri Light" w:cs="Calibri Light"/>
                <w:sz w:val="20"/>
                <w:szCs w:val="20"/>
                <w:lang w:val="en-GB"/>
              </w:rPr>
              <w:t xml:space="preserve"> as provided for in Art. 2(27) of the LPP</w:t>
            </w:r>
            <w:r w:rsidRPr="00585CDE">
              <w:rPr>
                <w:rFonts w:ascii="Calibri Light" w:hAnsi="Calibri Light" w:cs="Calibri Light"/>
                <w:sz w:val="20"/>
                <w:szCs w:val="20"/>
                <w:lang w:val="en-GB"/>
              </w:rPr>
              <w:t>.</w:t>
            </w:r>
          </w:p>
        </w:tc>
      </w:tr>
      <w:tr w:rsidR="006B2576" w:rsidRPr="00585CDE" w14:paraId="24971015" w14:textId="77777777" w:rsidTr="00443697">
        <w:tc>
          <w:tcPr>
            <w:tcW w:w="1672" w:type="dxa"/>
            <w:vMerge/>
            <w:shd w:val="clear" w:color="auto" w:fill="F2F2F2" w:themeFill="background1" w:themeFillShade="F2"/>
            <w:vAlign w:val="center"/>
          </w:tcPr>
          <w:p w14:paraId="7F49454F" w14:textId="77777777" w:rsidR="006B2576" w:rsidRPr="00585CDE" w:rsidRDefault="006B2576" w:rsidP="003D0DA8">
            <w:pPr>
              <w:jc w:val="center"/>
              <w:rPr>
                <w:rFonts w:ascii="Calibri Light" w:hAnsi="Calibri Light" w:cs="Calibri Light"/>
                <w:sz w:val="20"/>
                <w:szCs w:val="20"/>
                <w:lang w:val="en-GB"/>
              </w:rPr>
            </w:pPr>
          </w:p>
        </w:tc>
        <w:tc>
          <w:tcPr>
            <w:tcW w:w="8045" w:type="dxa"/>
            <w:shd w:val="clear" w:color="auto" w:fill="FFFFFF" w:themeFill="background1"/>
            <w:vAlign w:val="center"/>
          </w:tcPr>
          <w:p w14:paraId="38F4DB8A" w14:textId="320566C6" w:rsidR="006B2576" w:rsidRPr="00585CDE" w:rsidRDefault="00C53510" w:rsidP="003D0DA8">
            <w:pPr>
              <w:rPr>
                <w:rFonts w:ascii="Calibri Light" w:hAnsi="Calibri Light" w:cs="Calibri Light"/>
                <w:sz w:val="20"/>
                <w:szCs w:val="20"/>
                <w:lang w:val="en-GB"/>
              </w:rPr>
            </w:pPr>
            <w:r w:rsidRPr="00585CDE">
              <w:rPr>
                <w:rFonts w:ascii="Calibri Light" w:hAnsi="Calibri Light" w:cs="Calibri Light"/>
                <w:sz w:val="20"/>
                <w:szCs w:val="20"/>
                <w:lang w:val="en-GB"/>
              </w:rPr>
              <w:t>Public Procurement Contract for works as provided for in Art. 2(7) of the LPP.</w:t>
            </w:r>
          </w:p>
        </w:tc>
      </w:tr>
      <w:tr w:rsidR="006B2576" w:rsidRPr="00585CDE" w14:paraId="02E163D0" w14:textId="77777777" w:rsidTr="00443697">
        <w:tc>
          <w:tcPr>
            <w:tcW w:w="1672" w:type="dxa"/>
            <w:shd w:val="clear" w:color="auto" w:fill="F2F2F2" w:themeFill="background1" w:themeFillShade="F2"/>
            <w:vAlign w:val="center"/>
          </w:tcPr>
          <w:p w14:paraId="5250AC07" w14:textId="47117D37" w:rsidR="006B2576" w:rsidRPr="00585CDE" w:rsidRDefault="006B2576" w:rsidP="003D0DA8">
            <w:pPr>
              <w:jc w:val="center"/>
              <w:rPr>
                <w:rFonts w:ascii="Calibri Light" w:hAnsi="Calibri Light" w:cs="Calibri Light"/>
                <w:sz w:val="20"/>
                <w:szCs w:val="20"/>
                <w:lang w:val="en-GB"/>
              </w:rPr>
            </w:pPr>
            <w:r w:rsidRPr="00585CDE">
              <w:rPr>
                <w:rFonts w:ascii="Calibri Light" w:hAnsi="Calibri Light" w:cs="Calibri Light"/>
                <w:sz w:val="20"/>
                <w:szCs w:val="20"/>
                <w:lang w:val="en-GB"/>
              </w:rPr>
              <w:t>E</w:t>
            </w:r>
            <w:r w:rsidR="00C53510" w:rsidRPr="00585CDE">
              <w:rPr>
                <w:rFonts w:ascii="Calibri Light" w:hAnsi="Calibri Light" w:cs="Calibri Light"/>
                <w:sz w:val="20"/>
                <w:szCs w:val="20"/>
                <w:lang w:val="en-GB"/>
              </w:rPr>
              <w:t>S</w:t>
            </w:r>
            <w:r w:rsidRPr="00585CDE">
              <w:rPr>
                <w:rFonts w:ascii="Calibri Light" w:hAnsi="Calibri Light" w:cs="Calibri Light"/>
                <w:sz w:val="20"/>
                <w:szCs w:val="20"/>
                <w:lang w:val="en-GB"/>
              </w:rPr>
              <w:t>PD</w:t>
            </w:r>
          </w:p>
        </w:tc>
        <w:tc>
          <w:tcPr>
            <w:tcW w:w="8045" w:type="dxa"/>
            <w:shd w:val="clear" w:color="auto" w:fill="FFFFFF" w:themeFill="background1"/>
            <w:vAlign w:val="center"/>
          </w:tcPr>
          <w:p w14:paraId="7BE45D6F" w14:textId="0932BB65" w:rsidR="00CD1B34" w:rsidRPr="00585CDE" w:rsidRDefault="00C53510" w:rsidP="00CD1B34">
            <w:pPr>
              <w:rPr>
                <w:rFonts w:ascii="Calibri Light" w:hAnsi="Calibri Light" w:cs="Calibri Light"/>
                <w:color w:val="0000FF" w:themeColor="hyperlink"/>
                <w:sz w:val="20"/>
                <w:szCs w:val="20"/>
                <w:u w:val="single"/>
                <w:lang w:val="en-GB"/>
              </w:rPr>
            </w:pPr>
            <w:r w:rsidRPr="00585CDE">
              <w:rPr>
                <w:rFonts w:ascii="Calibri Light" w:hAnsi="Calibri Light" w:cs="Calibri Light"/>
                <w:sz w:val="20"/>
                <w:szCs w:val="20"/>
                <w:lang w:val="en-GB"/>
              </w:rPr>
              <w:t>European Single Procurement Document. The Supplier's Declaration is provided in public procurement as primary evidence of compliance with the requirements of the contract documents.</w:t>
            </w:r>
            <w:r w:rsidR="006B2576" w:rsidRPr="00585CDE">
              <w:rPr>
                <w:rFonts w:ascii="Calibri Light" w:hAnsi="Calibri Light" w:cs="Calibri Light"/>
                <w:sz w:val="20"/>
                <w:szCs w:val="20"/>
                <w:lang w:val="en-GB"/>
              </w:rPr>
              <w:t xml:space="preserve"> </w:t>
            </w:r>
            <w:hyperlink r:id="rId13" w:history="1">
              <w:r w:rsidR="00CF1FA7" w:rsidRPr="00585CDE">
                <w:rPr>
                  <w:rStyle w:val="Hipersaitas"/>
                  <w:rFonts w:ascii="Calibri Light" w:hAnsi="Calibri Light" w:cs="Calibri Light"/>
                  <w:sz w:val="20"/>
                  <w:szCs w:val="20"/>
                  <w:lang w:val="en-GB"/>
                </w:rPr>
                <w:t>http://ebvpd.eviesiejipirkimai.lt</w:t>
              </w:r>
            </w:hyperlink>
          </w:p>
        </w:tc>
      </w:tr>
      <w:tr w:rsidR="006B2576" w:rsidRPr="00585CDE" w14:paraId="21269F5B" w14:textId="77777777" w:rsidTr="00443697">
        <w:tc>
          <w:tcPr>
            <w:tcW w:w="1672" w:type="dxa"/>
            <w:shd w:val="clear" w:color="auto" w:fill="F2F2F2" w:themeFill="background1" w:themeFillShade="F2"/>
            <w:vAlign w:val="center"/>
          </w:tcPr>
          <w:p w14:paraId="1BBED90A" w14:textId="5A2A80D5" w:rsidR="006B2576" w:rsidRPr="00585CDE" w:rsidRDefault="006B2576" w:rsidP="003D0DA8">
            <w:pPr>
              <w:jc w:val="center"/>
              <w:rPr>
                <w:rFonts w:ascii="Calibri Light" w:hAnsi="Calibri Light" w:cs="Calibri Light"/>
                <w:sz w:val="20"/>
                <w:szCs w:val="20"/>
                <w:lang w:val="en-GB"/>
              </w:rPr>
            </w:pPr>
            <w:r w:rsidRPr="00585CDE">
              <w:rPr>
                <w:rFonts w:ascii="Calibri Light" w:hAnsi="Calibri Light" w:cs="Calibri Light"/>
                <w:sz w:val="20"/>
                <w:szCs w:val="20"/>
                <w:lang w:val="en-GB"/>
              </w:rPr>
              <w:t>C</w:t>
            </w:r>
            <w:r w:rsidR="000E602A" w:rsidRPr="00585CDE">
              <w:rPr>
                <w:rFonts w:ascii="Calibri Light" w:hAnsi="Calibri Light" w:cs="Calibri Light"/>
                <w:sz w:val="20"/>
                <w:szCs w:val="20"/>
                <w:lang w:val="en-GB"/>
              </w:rPr>
              <w:t>P</w:t>
            </w:r>
            <w:r w:rsidRPr="00585CDE">
              <w:rPr>
                <w:rFonts w:ascii="Calibri Light" w:hAnsi="Calibri Light" w:cs="Calibri Light"/>
                <w:sz w:val="20"/>
                <w:szCs w:val="20"/>
                <w:lang w:val="en-GB"/>
              </w:rPr>
              <w:t>P IS</w:t>
            </w:r>
          </w:p>
        </w:tc>
        <w:tc>
          <w:tcPr>
            <w:tcW w:w="8045" w:type="dxa"/>
            <w:shd w:val="clear" w:color="auto" w:fill="FFFFFF" w:themeFill="background1"/>
            <w:vAlign w:val="center"/>
          </w:tcPr>
          <w:p w14:paraId="03990A23" w14:textId="49AC4625" w:rsidR="006B2576" w:rsidRPr="00585CDE" w:rsidRDefault="00C53510" w:rsidP="003D0DA8">
            <w:pPr>
              <w:rPr>
                <w:rFonts w:ascii="Calibri Light" w:hAnsi="Calibri Light" w:cs="Calibri Light"/>
                <w:sz w:val="20"/>
                <w:szCs w:val="20"/>
                <w:lang w:val="en-GB"/>
              </w:rPr>
            </w:pPr>
            <w:r w:rsidRPr="00585CDE">
              <w:rPr>
                <w:rFonts w:ascii="Calibri Light" w:hAnsi="Calibri Light" w:cs="Calibri Light"/>
                <w:sz w:val="20"/>
                <w:szCs w:val="20"/>
                <w:lang w:val="en-GB"/>
              </w:rPr>
              <w:t xml:space="preserve">Central Public Procurement Information System </w:t>
            </w:r>
            <w:hyperlink r:id="rId14" w:history="1">
              <w:r w:rsidR="00CF1FA7" w:rsidRPr="00585CDE">
                <w:rPr>
                  <w:rStyle w:val="Hipersaitas"/>
                  <w:rFonts w:ascii="Calibri Light" w:hAnsi="Calibri Light" w:cs="Calibri Light"/>
                  <w:sz w:val="20"/>
                  <w:szCs w:val="20"/>
                  <w:lang w:val="en-GB"/>
                </w:rPr>
                <w:t>https://pirkimai.eviesiejipirkimai.lt</w:t>
              </w:r>
            </w:hyperlink>
          </w:p>
        </w:tc>
      </w:tr>
      <w:tr w:rsidR="006B2576" w:rsidRPr="00585CDE" w14:paraId="0D11B60F" w14:textId="77777777" w:rsidTr="00443697">
        <w:tc>
          <w:tcPr>
            <w:tcW w:w="9717" w:type="dxa"/>
            <w:gridSpan w:val="2"/>
            <w:shd w:val="clear" w:color="auto" w:fill="FFFFFF" w:themeFill="background1"/>
            <w:vAlign w:val="center"/>
          </w:tcPr>
          <w:p w14:paraId="61BC3A34" w14:textId="55FD4EC5" w:rsidR="006B2576" w:rsidRPr="00585CDE" w:rsidRDefault="00C53510" w:rsidP="00C42256">
            <w:pPr>
              <w:rPr>
                <w:rFonts w:ascii="Calibri Light" w:hAnsi="Calibri Light" w:cs="Calibri Light"/>
                <w:sz w:val="20"/>
                <w:szCs w:val="20"/>
                <w:lang w:val="en-GB"/>
              </w:rPr>
            </w:pPr>
            <w:r w:rsidRPr="00585CDE">
              <w:rPr>
                <w:rFonts w:ascii="Calibri Light" w:hAnsi="Calibri Light" w:cs="Calibri Light"/>
                <w:sz w:val="20"/>
                <w:szCs w:val="20"/>
                <w:lang w:val="en-GB"/>
              </w:rPr>
              <w:t>Other terms used in the PD shall be understood as defined in the Law on Public Procurement, the Law on Competition of the Republic of Lithuania, the Methodology or other legal acts regulating the legal relations of public procurement.</w:t>
            </w:r>
          </w:p>
        </w:tc>
      </w:tr>
    </w:tbl>
    <w:p w14:paraId="424AD584" w14:textId="77777777" w:rsidR="006B2576" w:rsidRPr="00585CDE" w:rsidRDefault="006B2576" w:rsidP="00F64268">
      <w:pPr>
        <w:pStyle w:val="Sraopastraipa"/>
        <w:tabs>
          <w:tab w:val="left" w:pos="284"/>
        </w:tabs>
        <w:spacing w:before="60" w:after="60" w:line="120" w:lineRule="auto"/>
        <w:ind w:left="0"/>
        <w:contextualSpacing w:val="0"/>
        <w:rPr>
          <w:rFonts w:ascii="Calibri Light" w:hAnsi="Calibri Light" w:cs="Calibri Light"/>
          <w:lang w:val="en-GB"/>
        </w:rPr>
      </w:pPr>
    </w:p>
    <w:p w14:paraId="7B8216C4" w14:textId="65696513" w:rsidR="006B2576" w:rsidRPr="00585CDE" w:rsidRDefault="00E1059D" w:rsidP="00BB333A">
      <w:pPr>
        <w:pStyle w:val="Sraopastraipa"/>
        <w:numPr>
          <w:ilvl w:val="0"/>
          <w:numId w:val="10"/>
        </w:numPr>
        <w:tabs>
          <w:tab w:val="left" w:pos="284"/>
        </w:tabs>
        <w:spacing w:before="60" w:after="60" w:line="240" w:lineRule="auto"/>
        <w:contextualSpacing w:val="0"/>
        <w:rPr>
          <w:rFonts w:ascii="Calibri Light" w:hAnsi="Calibri Light" w:cs="Calibri Light"/>
          <w:lang w:val="en-GB"/>
        </w:rPr>
      </w:pPr>
      <w:r w:rsidRPr="00585CDE">
        <w:rPr>
          <w:rFonts w:ascii="Calibri Light" w:hAnsi="Calibri Light" w:cs="Calibri Light"/>
          <w:lang w:val="en-GB"/>
        </w:rPr>
        <w:t>Low-value procurement documents consist of</w:t>
      </w:r>
      <w:r w:rsidR="006B2576" w:rsidRPr="00585CDE">
        <w:rPr>
          <w:rFonts w:ascii="Calibri Light" w:hAnsi="Calibri Light" w:cs="Calibri Light"/>
          <w:lang w:val="en-GB"/>
        </w:rPr>
        <w:t>:</w:t>
      </w:r>
    </w:p>
    <w:tbl>
      <w:tblPr>
        <w:tblStyle w:val="Lentelstinklelis"/>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
        <w:gridCol w:w="5642"/>
        <w:gridCol w:w="3650"/>
      </w:tblGrid>
      <w:tr w:rsidR="006B2576" w:rsidRPr="00585CDE" w14:paraId="6D88280B" w14:textId="77777777" w:rsidTr="00443697">
        <w:tc>
          <w:tcPr>
            <w:tcW w:w="6067" w:type="dxa"/>
            <w:gridSpan w:val="2"/>
            <w:shd w:val="clear" w:color="auto" w:fill="D9D9D9" w:themeFill="background1" w:themeFillShade="D9"/>
            <w:tcMar>
              <w:left w:w="108" w:type="dxa"/>
            </w:tcMar>
            <w:vAlign w:val="center"/>
          </w:tcPr>
          <w:p w14:paraId="48B05BAF" w14:textId="0DA61FDC" w:rsidR="006B2576" w:rsidRPr="00585CDE" w:rsidRDefault="00E458E4" w:rsidP="003D0DA8">
            <w:pPr>
              <w:jc w:val="center"/>
              <w:rPr>
                <w:rFonts w:ascii="Calibri Light" w:hAnsi="Calibri Light" w:cs="Calibri Light"/>
                <w:b/>
                <w:sz w:val="20"/>
                <w:szCs w:val="20"/>
                <w:lang w:val="en-GB"/>
              </w:rPr>
            </w:pPr>
            <w:r w:rsidRPr="00585CDE">
              <w:rPr>
                <w:rFonts w:ascii="Calibri Light" w:hAnsi="Calibri Light" w:cs="Calibri Light"/>
                <w:b/>
                <w:sz w:val="20"/>
                <w:szCs w:val="20"/>
                <w:lang w:val="en-GB"/>
              </w:rPr>
              <w:t>Name of the document</w:t>
            </w:r>
          </w:p>
        </w:tc>
        <w:tc>
          <w:tcPr>
            <w:tcW w:w="3650" w:type="dxa"/>
            <w:shd w:val="clear" w:color="auto" w:fill="D9D9D9" w:themeFill="background1" w:themeFillShade="D9"/>
            <w:tcMar>
              <w:left w:w="108" w:type="dxa"/>
            </w:tcMar>
            <w:vAlign w:val="center"/>
          </w:tcPr>
          <w:p w14:paraId="30BA136E" w14:textId="7622358B" w:rsidR="006B2576" w:rsidRPr="00585CDE" w:rsidRDefault="00E458E4" w:rsidP="003D0DA8">
            <w:pPr>
              <w:jc w:val="center"/>
              <w:rPr>
                <w:rFonts w:ascii="Calibri Light" w:hAnsi="Calibri Light" w:cs="Calibri Light"/>
                <w:b/>
                <w:sz w:val="20"/>
                <w:szCs w:val="20"/>
                <w:lang w:val="en-GB"/>
              </w:rPr>
            </w:pPr>
            <w:r w:rsidRPr="00585CDE">
              <w:rPr>
                <w:rFonts w:ascii="Calibri Light" w:hAnsi="Calibri Light" w:cs="Calibri Light"/>
                <w:b/>
                <w:sz w:val="20"/>
                <w:szCs w:val="20"/>
                <w:lang w:val="en-GB"/>
              </w:rPr>
              <w:t>abbreviations</w:t>
            </w:r>
            <w:r w:rsidR="006B2576" w:rsidRPr="00585CDE">
              <w:rPr>
                <w:rFonts w:ascii="Calibri Light" w:hAnsi="Calibri Light" w:cs="Calibri Light"/>
                <w:b/>
                <w:sz w:val="20"/>
                <w:szCs w:val="20"/>
                <w:lang w:val="en-GB"/>
              </w:rPr>
              <w:t xml:space="preserve"> (</w:t>
            </w:r>
            <w:r w:rsidRPr="00585CDE">
              <w:rPr>
                <w:rFonts w:ascii="Calibri Light" w:hAnsi="Calibri Light" w:cs="Calibri Light"/>
                <w:b/>
                <w:sz w:val="20"/>
                <w:szCs w:val="20"/>
                <w:lang w:val="en-GB"/>
              </w:rPr>
              <w:t>o</w:t>
            </w:r>
            <w:r w:rsidR="006B2576" w:rsidRPr="00585CDE">
              <w:rPr>
                <w:rFonts w:ascii="Calibri Light" w:hAnsi="Calibri Light" w:cs="Calibri Light"/>
                <w:b/>
                <w:sz w:val="20"/>
                <w:szCs w:val="20"/>
                <w:lang w:val="en-GB"/>
              </w:rPr>
              <w:t xml:space="preserve">r </w:t>
            </w:r>
            <w:r w:rsidRPr="00585CDE">
              <w:rPr>
                <w:rFonts w:ascii="Calibri Light" w:hAnsi="Calibri Light" w:cs="Calibri Light"/>
                <w:b/>
                <w:sz w:val="20"/>
                <w:szCs w:val="20"/>
                <w:lang w:val="en-GB"/>
              </w:rPr>
              <w:t>explanations</w:t>
            </w:r>
            <w:r w:rsidR="006B2576" w:rsidRPr="00585CDE">
              <w:rPr>
                <w:rFonts w:ascii="Calibri Light" w:hAnsi="Calibri Light" w:cs="Calibri Light"/>
                <w:b/>
                <w:sz w:val="20"/>
                <w:szCs w:val="20"/>
                <w:lang w:val="en-GB"/>
              </w:rPr>
              <w:t>)</w:t>
            </w:r>
          </w:p>
        </w:tc>
      </w:tr>
      <w:tr w:rsidR="006B2576" w:rsidRPr="00585CDE" w14:paraId="5761CDBD" w14:textId="77777777" w:rsidTr="00443697">
        <w:tc>
          <w:tcPr>
            <w:tcW w:w="425" w:type="dxa"/>
            <w:shd w:val="clear" w:color="auto" w:fill="F2F2F2" w:themeFill="background1" w:themeFillShade="F2"/>
            <w:tcMar>
              <w:left w:w="108" w:type="dxa"/>
            </w:tcMar>
            <w:vAlign w:val="center"/>
          </w:tcPr>
          <w:p w14:paraId="1B7519F8" w14:textId="77777777" w:rsidR="006B2576" w:rsidRPr="00585CDE" w:rsidRDefault="006B2576" w:rsidP="00BB333A">
            <w:pPr>
              <w:pStyle w:val="Sraopastraipa"/>
              <w:numPr>
                <w:ilvl w:val="0"/>
                <w:numId w:val="8"/>
              </w:numPr>
              <w:ind w:left="0" w:firstLine="0"/>
              <w:contextualSpacing w:val="0"/>
              <w:jc w:val="center"/>
              <w:rPr>
                <w:rFonts w:ascii="Calibri Light" w:hAnsi="Calibri Light" w:cs="Calibri Light"/>
                <w:sz w:val="20"/>
                <w:szCs w:val="20"/>
                <w:lang w:val="en-GB"/>
              </w:rPr>
            </w:pPr>
          </w:p>
        </w:tc>
        <w:tc>
          <w:tcPr>
            <w:tcW w:w="5642" w:type="dxa"/>
            <w:tcMar>
              <w:left w:w="108" w:type="dxa"/>
            </w:tcMar>
            <w:vAlign w:val="center"/>
          </w:tcPr>
          <w:p w14:paraId="76720F30" w14:textId="2CD76400" w:rsidR="006B2576" w:rsidRPr="00585CDE" w:rsidRDefault="00E458E4" w:rsidP="003D0DA8">
            <w:pPr>
              <w:pStyle w:val="Sraopastraipa"/>
              <w:ind w:left="0"/>
              <w:contextualSpacing w:val="0"/>
              <w:rPr>
                <w:rFonts w:ascii="Calibri Light" w:hAnsi="Calibri Light" w:cs="Calibri Light"/>
                <w:lang w:val="en-GB"/>
              </w:rPr>
            </w:pPr>
            <w:r w:rsidRPr="00585CDE">
              <w:rPr>
                <w:rFonts w:ascii="Calibri Light" w:hAnsi="Calibri Light" w:cs="Calibri Light"/>
                <w:sz w:val="20"/>
                <w:szCs w:val="20"/>
                <w:lang w:val="en-GB"/>
              </w:rPr>
              <w:t>Gen</w:t>
            </w:r>
            <w:r w:rsidR="00FF1C56" w:rsidRPr="00585CDE">
              <w:rPr>
                <w:rFonts w:ascii="Calibri Light" w:hAnsi="Calibri Light" w:cs="Calibri Light"/>
                <w:sz w:val="20"/>
                <w:szCs w:val="20"/>
                <w:lang w:val="en-GB"/>
              </w:rPr>
              <w:t>e</w:t>
            </w:r>
            <w:r w:rsidRPr="00585CDE">
              <w:rPr>
                <w:rFonts w:ascii="Calibri Light" w:hAnsi="Calibri Light" w:cs="Calibri Light"/>
                <w:sz w:val="20"/>
                <w:szCs w:val="20"/>
                <w:lang w:val="en-GB"/>
              </w:rPr>
              <w:t>ral conditions</w:t>
            </w:r>
            <w:r w:rsidR="006B2576" w:rsidRPr="00585CDE">
              <w:rPr>
                <w:rFonts w:ascii="Calibri Light" w:hAnsi="Calibri Light" w:cs="Calibri Light"/>
                <w:sz w:val="20"/>
                <w:szCs w:val="20"/>
                <w:lang w:val="en-GB"/>
              </w:rPr>
              <w:t xml:space="preserve"> (</w:t>
            </w:r>
            <w:r w:rsidRPr="00585CDE">
              <w:rPr>
                <w:rFonts w:ascii="Calibri Light" w:hAnsi="Calibri Light" w:cs="Calibri Light"/>
                <w:sz w:val="20"/>
                <w:szCs w:val="20"/>
                <w:lang w:val="en-GB"/>
              </w:rPr>
              <w:t>GC</w:t>
            </w:r>
            <w:r w:rsidR="006B2576" w:rsidRPr="00585CDE">
              <w:rPr>
                <w:rFonts w:ascii="Calibri Light" w:hAnsi="Calibri Light" w:cs="Calibri Light"/>
                <w:sz w:val="20"/>
                <w:szCs w:val="20"/>
                <w:lang w:val="en-GB"/>
              </w:rPr>
              <w:t>)</w:t>
            </w:r>
          </w:p>
        </w:tc>
        <w:tc>
          <w:tcPr>
            <w:tcW w:w="3650" w:type="dxa"/>
            <w:tcMar>
              <w:left w:w="108" w:type="dxa"/>
            </w:tcMar>
            <w:vAlign w:val="center"/>
          </w:tcPr>
          <w:p w14:paraId="10BDAB50" w14:textId="0A516929" w:rsidR="006B2576" w:rsidRPr="00585CDE" w:rsidRDefault="006B2576" w:rsidP="003D0DA8">
            <w:pPr>
              <w:pStyle w:val="Sraopastraipa"/>
              <w:ind w:left="0"/>
              <w:contextualSpacing w:val="0"/>
              <w:rPr>
                <w:rFonts w:ascii="Calibri Light" w:hAnsi="Calibri Light" w:cs="Calibri Light"/>
                <w:lang w:val="en-GB"/>
              </w:rPr>
            </w:pPr>
            <w:r w:rsidRPr="00585CDE">
              <w:rPr>
                <w:rFonts w:ascii="Calibri Light" w:hAnsi="Calibri Light" w:cs="Calibri Light"/>
                <w:sz w:val="20"/>
                <w:szCs w:val="20"/>
                <w:lang w:val="en-GB"/>
              </w:rPr>
              <w:t xml:space="preserve">„1 </w:t>
            </w:r>
            <w:r w:rsidR="008F1F7F" w:rsidRPr="00585CDE">
              <w:rPr>
                <w:rFonts w:ascii="Calibri Light" w:hAnsi="Calibri Light" w:cs="Calibri Light"/>
                <w:sz w:val="20"/>
                <w:szCs w:val="20"/>
                <w:lang w:val="en-GB"/>
              </w:rPr>
              <w:t>RA</w:t>
            </w:r>
            <w:r w:rsidR="001672B8" w:rsidRPr="00585CDE">
              <w:rPr>
                <w:rFonts w:ascii="Calibri Light" w:hAnsi="Calibri Light" w:cs="Calibri Light"/>
                <w:sz w:val="20"/>
                <w:szCs w:val="20"/>
                <w:lang w:val="en-GB"/>
              </w:rPr>
              <w:t xml:space="preserve"> </w:t>
            </w:r>
            <w:r w:rsidRPr="00585CDE">
              <w:rPr>
                <w:rFonts w:ascii="Calibri Light" w:hAnsi="Calibri Light" w:cs="Calibri Light"/>
                <w:sz w:val="20"/>
                <w:szCs w:val="20"/>
                <w:lang w:val="en-GB"/>
              </w:rPr>
              <w:t xml:space="preserve">PD </w:t>
            </w:r>
            <w:r w:rsidR="000E602A" w:rsidRPr="00585CDE">
              <w:rPr>
                <w:rFonts w:ascii="Calibri Light" w:hAnsi="Calibri Light" w:cs="Calibri Light"/>
                <w:sz w:val="20"/>
                <w:szCs w:val="20"/>
                <w:lang w:val="en-GB"/>
              </w:rPr>
              <w:t>GC</w:t>
            </w:r>
            <w:r w:rsidRPr="00585CDE">
              <w:rPr>
                <w:rFonts w:ascii="Calibri Light" w:hAnsi="Calibri Light" w:cs="Calibri Light"/>
                <w:sz w:val="20"/>
                <w:szCs w:val="20"/>
                <w:lang w:val="en-GB"/>
              </w:rPr>
              <w:t xml:space="preserve">“ </w:t>
            </w:r>
            <w:r w:rsidRPr="00585CDE">
              <w:rPr>
                <w:rFonts w:ascii="Calibri Light" w:hAnsi="Calibri Light" w:cs="Calibri Light"/>
                <w:i/>
                <w:sz w:val="20"/>
                <w:szCs w:val="20"/>
                <w:lang w:val="en-GB"/>
              </w:rPr>
              <w:t xml:space="preserve">/ </w:t>
            </w:r>
            <w:r w:rsidR="00FF1C56" w:rsidRPr="00585CDE">
              <w:rPr>
                <w:rFonts w:ascii="Calibri Light" w:hAnsi="Calibri Light" w:cs="Calibri Light"/>
                <w:i/>
                <w:sz w:val="20"/>
                <w:szCs w:val="20"/>
                <w:lang w:val="en-GB"/>
              </w:rPr>
              <w:t>this document</w:t>
            </w:r>
          </w:p>
        </w:tc>
      </w:tr>
      <w:tr w:rsidR="006B2576" w:rsidRPr="00585CDE" w14:paraId="58DB1381" w14:textId="77777777" w:rsidTr="00443697">
        <w:tc>
          <w:tcPr>
            <w:tcW w:w="425" w:type="dxa"/>
            <w:shd w:val="clear" w:color="auto" w:fill="F2F2F2" w:themeFill="background1" w:themeFillShade="F2"/>
            <w:tcMar>
              <w:left w:w="108" w:type="dxa"/>
            </w:tcMar>
            <w:vAlign w:val="center"/>
          </w:tcPr>
          <w:p w14:paraId="5E1EB5E8" w14:textId="77777777" w:rsidR="006B2576" w:rsidRPr="00585CDE" w:rsidRDefault="006B2576" w:rsidP="00BB333A">
            <w:pPr>
              <w:pStyle w:val="Sraopastraipa"/>
              <w:numPr>
                <w:ilvl w:val="0"/>
                <w:numId w:val="8"/>
              </w:numPr>
              <w:ind w:left="0" w:firstLine="0"/>
              <w:contextualSpacing w:val="0"/>
              <w:jc w:val="center"/>
              <w:rPr>
                <w:rFonts w:ascii="Calibri Light" w:hAnsi="Calibri Light" w:cs="Calibri Light"/>
                <w:sz w:val="20"/>
                <w:szCs w:val="20"/>
                <w:lang w:val="en-GB"/>
              </w:rPr>
            </w:pPr>
          </w:p>
        </w:tc>
        <w:tc>
          <w:tcPr>
            <w:tcW w:w="5642" w:type="dxa"/>
            <w:tcMar>
              <w:left w:w="108" w:type="dxa"/>
            </w:tcMar>
            <w:vAlign w:val="center"/>
          </w:tcPr>
          <w:p w14:paraId="5B3574D9" w14:textId="04F43D71" w:rsidR="006B2576" w:rsidRPr="00585CDE" w:rsidRDefault="00E458E4" w:rsidP="003D0DA8">
            <w:pPr>
              <w:pStyle w:val="Sraopastraipa"/>
              <w:ind w:left="0"/>
              <w:contextualSpacing w:val="0"/>
              <w:rPr>
                <w:rFonts w:ascii="Calibri Light" w:hAnsi="Calibri Light" w:cs="Calibri Light"/>
                <w:sz w:val="20"/>
                <w:szCs w:val="20"/>
                <w:lang w:val="en-GB"/>
              </w:rPr>
            </w:pPr>
            <w:r w:rsidRPr="00585CDE">
              <w:rPr>
                <w:rFonts w:ascii="Calibri Light" w:hAnsi="Calibri Light" w:cs="Calibri Light"/>
                <w:sz w:val="20"/>
                <w:szCs w:val="20"/>
                <w:lang w:val="en-GB"/>
              </w:rPr>
              <w:t>S</w:t>
            </w:r>
            <w:r w:rsidR="006B2576" w:rsidRPr="00585CDE">
              <w:rPr>
                <w:rFonts w:ascii="Calibri Light" w:hAnsi="Calibri Light" w:cs="Calibri Light"/>
                <w:sz w:val="20"/>
                <w:szCs w:val="20"/>
                <w:lang w:val="en-GB"/>
              </w:rPr>
              <w:t>pecial</w:t>
            </w:r>
            <w:r w:rsidRPr="00585CDE">
              <w:rPr>
                <w:rFonts w:ascii="Calibri Light" w:hAnsi="Calibri Light" w:cs="Calibri Light"/>
                <w:sz w:val="20"/>
                <w:szCs w:val="20"/>
                <w:lang w:val="en-GB"/>
              </w:rPr>
              <w:t xml:space="preserve"> conditions </w:t>
            </w:r>
            <w:r w:rsidR="006B2576" w:rsidRPr="00585CDE">
              <w:rPr>
                <w:rFonts w:ascii="Calibri Light" w:hAnsi="Calibri Light" w:cs="Calibri Light"/>
                <w:sz w:val="20"/>
                <w:szCs w:val="20"/>
                <w:lang w:val="en-GB"/>
              </w:rPr>
              <w:t>(S</w:t>
            </w:r>
            <w:r w:rsidRPr="00585CDE">
              <w:rPr>
                <w:rFonts w:ascii="Calibri Light" w:hAnsi="Calibri Light" w:cs="Calibri Light"/>
                <w:sz w:val="20"/>
                <w:szCs w:val="20"/>
                <w:lang w:val="en-GB"/>
              </w:rPr>
              <w:t>C</w:t>
            </w:r>
            <w:r w:rsidR="006B2576" w:rsidRPr="00585CDE">
              <w:rPr>
                <w:rFonts w:ascii="Calibri Light" w:hAnsi="Calibri Light" w:cs="Calibri Light"/>
                <w:sz w:val="20"/>
                <w:szCs w:val="20"/>
                <w:lang w:val="en-GB"/>
              </w:rPr>
              <w:t>)</w:t>
            </w:r>
          </w:p>
        </w:tc>
        <w:tc>
          <w:tcPr>
            <w:tcW w:w="3650" w:type="dxa"/>
            <w:tcMar>
              <w:left w:w="108" w:type="dxa"/>
            </w:tcMar>
            <w:vAlign w:val="center"/>
          </w:tcPr>
          <w:p w14:paraId="2CD0946E" w14:textId="2B7A2FDF" w:rsidR="006B2576" w:rsidRPr="00585CDE" w:rsidRDefault="006B2576" w:rsidP="003D0DA8">
            <w:pPr>
              <w:pStyle w:val="Sraopastraipa"/>
              <w:ind w:left="0"/>
              <w:contextualSpacing w:val="0"/>
              <w:rPr>
                <w:rFonts w:ascii="Calibri Light" w:hAnsi="Calibri Light" w:cs="Calibri Light"/>
                <w:sz w:val="20"/>
                <w:szCs w:val="20"/>
                <w:lang w:val="en-GB"/>
              </w:rPr>
            </w:pPr>
            <w:r w:rsidRPr="00585CDE">
              <w:rPr>
                <w:rFonts w:ascii="Calibri Light" w:hAnsi="Calibri Light" w:cs="Calibri Light"/>
                <w:sz w:val="20"/>
                <w:szCs w:val="20"/>
                <w:lang w:val="en-GB"/>
              </w:rPr>
              <w:t xml:space="preserve">„2 </w:t>
            </w:r>
            <w:r w:rsidR="008F1F7F" w:rsidRPr="00585CDE">
              <w:rPr>
                <w:rFonts w:ascii="Calibri Light" w:hAnsi="Calibri Light" w:cs="Calibri Light"/>
                <w:sz w:val="20"/>
                <w:szCs w:val="20"/>
                <w:lang w:val="en-GB"/>
              </w:rPr>
              <w:t>RA</w:t>
            </w:r>
            <w:r w:rsidR="001672B8" w:rsidRPr="00585CDE">
              <w:rPr>
                <w:rFonts w:ascii="Calibri Light" w:hAnsi="Calibri Light" w:cs="Calibri Light"/>
                <w:sz w:val="20"/>
                <w:szCs w:val="20"/>
                <w:lang w:val="en-GB"/>
              </w:rPr>
              <w:t xml:space="preserve"> </w:t>
            </w:r>
            <w:r w:rsidRPr="00585CDE">
              <w:rPr>
                <w:rFonts w:ascii="Calibri Light" w:hAnsi="Calibri Light" w:cs="Calibri Light"/>
                <w:sz w:val="20"/>
                <w:szCs w:val="20"/>
                <w:lang w:val="en-GB"/>
              </w:rPr>
              <w:t>PD S</w:t>
            </w:r>
            <w:r w:rsidR="000E602A" w:rsidRPr="00585CDE">
              <w:rPr>
                <w:rFonts w:ascii="Calibri Light" w:hAnsi="Calibri Light" w:cs="Calibri Light"/>
                <w:sz w:val="20"/>
                <w:szCs w:val="20"/>
                <w:lang w:val="en-GB"/>
              </w:rPr>
              <w:t>C</w:t>
            </w:r>
            <w:r w:rsidRPr="00585CDE">
              <w:rPr>
                <w:rFonts w:ascii="Calibri Light" w:hAnsi="Calibri Light" w:cs="Calibri Light"/>
                <w:sz w:val="20"/>
                <w:szCs w:val="20"/>
                <w:lang w:val="en-GB"/>
              </w:rPr>
              <w:t>“</w:t>
            </w:r>
          </w:p>
        </w:tc>
      </w:tr>
      <w:tr w:rsidR="006B2576" w:rsidRPr="00585CDE" w14:paraId="7DEF2F10" w14:textId="77777777" w:rsidTr="00443697">
        <w:tc>
          <w:tcPr>
            <w:tcW w:w="425" w:type="dxa"/>
            <w:shd w:val="clear" w:color="auto" w:fill="F2F2F2" w:themeFill="background1" w:themeFillShade="F2"/>
            <w:tcMar>
              <w:left w:w="108" w:type="dxa"/>
            </w:tcMar>
            <w:vAlign w:val="center"/>
          </w:tcPr>
          <w:p w14:paraId="67882A01" w14:textId="77777777" w:rsidR="006B2576" w:rsidRPr="00585CDE" w:rsidRDefault="006B2576" w:rsidP="00BB333A">
            <w:pPr>
              <w:pStyle w:val="Sraopastraipa"/>
              <w:numPr>
                <w:ilvl w:val="0"/>
                <w:numId w:val="8"/>
              </w:numPr>
              <w:ind w:left="0" w:firstLine="0"/>
              <w:contextualSpacing w:val="0"/>
              <w:jc w:val="center"/>
              <w:rPr>
                <w:rFonts w:ascii="Calibri Light" w:hAnsi="Calibri Light" w:cs="Calibri Light"/>
                <w:sz w:val="20"/>
                <w:szCs w:val="20"/>
                <w:lang w:val="en-GB"/>
              </w:rPr>
            </w:pPr>
          </w:p>
        </w:tc>
        <w:tc>
          <w:tcPr>
            <w:tcW w:w="5642" w:type="dxa"/>
            <w:tcMar>
              <w:left w:w="108" w:type="dxa"/>
            </w:tcMar>
            <w:vAlign w:val="center"/>
          </w:tcPr>
          <w:p w14:paraId="6DC06903" w14:textId="0AFFBD83" w:rsidR="006B2576" w:rsidRPr="00585CDE" w:rsidRDefault="00E458E4" w:rsidP="003D0DA8">
            <w:pPr>
              <w:pStyle w:val="Sraopastraipa"/>
              <w:ind w:left="0"/>
              <w:contextualSpacing w:val="0"/>
              <w:rPr>
                <w:rFonts w:ascii="Calibri Light" w:hAnsi="Calibri Light" w:cs="Calibri Light"/>
                <w:sz w:val="20"/>
                <w:szCs w:val="20"/>
                <w:lang w:val="en-GB"/>
              </w:rPr>
            </w:pPr>
            <w:r w:rsidRPr="00585CDE">
              <w:rPr>
                <w:rFonts w:ascii="Calibri Light" w:hAnsi="Calibri Light" w:cs="Calibri Light"/>
                <w:sz w:val="20"/>
                <w:szCs w:val="20"/>
                <w:lang w:val="en-GB"/>
              </w:rPr>
              <w:t>T</w:t>
            </w:r>
            <w:r w:rsidR="006B2576" w:rsidRPr="00585CDE">
              <w:rPr>
                <w:rFonts w:ascii="Calibri Light" w:hAnsi="Calibri Light" w:cs="Calibri Light"/>
                <w:sz w:val="20"/>
                <w:szCs w:val="20"/>
                <w:lang w:val="en-GB"/>
              </w:rPr>
              <w:t>echn</w:t>
            </w:r>
            <w:r w:rsidRPr="00585CDE">
              <w:rPr>
                <w:rFonts w:ascii="Calibri Light" w:hAnsi="Calibri Light" w:cs="Calibri Light"/>
                <w:sz w:val="20"/>
                <w:szCs w:val="20"/>
                <w:lang w:val="en-GB"/>
              </w:rPr>
              <w:t>ical</w:t>
            </w:r>
            <w:r w:rsidR="006B2576" w:rsidRPr="00585CDE">
              <w:rPr>
                <w:rFonts w:ascii="Calibri Light" w:hAnsi="Calibri Light" w:cs="Calibri Light"/>
                <w:sz w:val="20"/>
                <w:szCs w:val="20"/>
                <w:lang w:val="en-GB"/>
              </w:rPr>
              <w:t xml:space="preserve"> specifi</w:t>
            </w:r>
            <w:r w:rsidRPr="00585CDE">
              <w:rPr>
                <w:rFonts w:ascii="Calibri Light" w:hAnsi="Calibri Light" w:cs="Calibri Light"/>
                <w:sz w:val="20"/>
                <w:szCs w:val="20"/>
                <w:lang w:val="en-GB"/>
              </w:rPr>
              <w:t>cation</w:t>
            </w:r>
            <w:r w:rsidR="006B2576" w:rsidRPr="00585CDE">
              <w:rPr>
                <w:rFonts w:ascii="Calibri Light" w:hAnsi="Calibri Light" w:cs="Calibri Light"/>
                <w:sz w:val="20"/>
                <w:szCs w:val="20"/>
                <w:lang w:val="en-GB"/>
              </w:rPr>
              <w:t xml:space="preserve"> (TS)</w:t>
            </w:r>
          </w:p>
        </w:tc>
        <w:tc>
          <w:tcPr>
            <w:tcW w:w="3650" w:type="dxa"/>
            <w:tcMar>
              <w:left w:w="108" w:type="dxa"/>
            </w:tcMar>
            <w:vAlign w:val="center"/>
          </w:tcPr>
          <w:p w14:paraId="09899393" w14:textId="68A78CE2" w:rsidR="006B2576" w:rsidRPr="00585CDE" w:rsidRDefault="006B2576" w:rsidP="003D0DA8">
            <w:pPr>
              <w:pStyle w:val="Sraopastraipa"/>
              <w:ind w:left="0"/>
              <w:contextualSpacing w:val="0"/>
              <w:rPr>
                <w:rFonts w:ascii="Calibri Light" w:hAnsi="Calibri Light" w:cs="Calibri Light"/>
                <w:sz w:val="20"/>
                <w:szCs w:val="20"/>
                <w:lang w:val="en-GB"/>
              </w:rPr>
            </w:pPr>
            <w:r w:rsidRPr="00585CDE">
              <w:rPr>
                <w:rFonts w:ascii="Calibri Light" w:hAnsi="Calibri Light" w:cs="Calibri Light"/>
                <w:sz w:val="20"/>
                <w:szCs w:val="20"/>
                <w:lang w:val="en-GB"/>
              </w:rPr>
              <w:t xml:space="preserve">„3 </w:t>
            </w:r>
            <w:r w:rsidR="008F1F7F" w:rsidRPr="00585CDE">
              <w:rPr>
                <w:rFonts w:ascii="Calibri Light" w:hAnsi="Calibri Light" w:cs="Calibri Light"/>
                <w:sz w:val="20"/>
                <w:szCs w:val="20"/>
                <w:lang w:val="en-GB"/>
              </w:rPr>
              <w:t>RA</w:t>
            </w:r>
            <w:r w:rsidR="001672B8" w:rsidRPr="00585CDE">
              <w:rPr>
                <w:rFonts w:ascii="Calibri Light" w:hAnsi="Calibri Light" w:cs="Calibri Light"/>
                <w:sz w:val="20"/>
                <w:szCs w:val="20"/>
                <w:lang w:val="en-GB"/>
              </w:rPr>
              <w:t xml:space="preserve"> </w:t>
            </w:r>
            <w:r w:rsidRPr="00585CDE">
              <w:rPr>
                <w:rFonts w:ascii="Calibri Light" w:hAnsi="Calibri Light" w:cs="Calibri Light"/>
                <w:sz w:val="20"/>
                <w:szCs w:val="20"/>
                <w:lang w:val="en-GB"/>
              </w:rPr>
              <w:t>PD TS“</w:t>
            </w:r>
          </w:p>
        </w:tc>
      </w:tr>
      <w:tr w:rsidR="006B2576" w:rsidRPr="00585CDE" w14:paraId="56F1631D" w14:textId="77777777" w:rsidTr="00443697">
        <w:tc>
          <w:tcPr>
            <w:tcW w:w="425" w:type="dxa"/>
            <w:shd w:val="clear" w:color="auto" w:fill="F2F2F2" w:themeFill="background1" w:themeFillShade="F2"/>
            <w:tcMar>
              <w:left w:w="108" w:type="dxa"/>
            </w:tcMar>
            <w:vAlign w:val="center"/>
          </w:tcPr>
          <w:p w14:paraId="5BED6FA6" w14:textId="77777777" w:rsidR="006B2576" w:rsidRPr="00585CDE" w:rsidRDefault="006B2576" w:rsidP="00BB333A">
            <w:pPr>
              <w:pStyle w:val="Sraopastraipa"/>
              <w:numPr>
                <w:ilvl w:val="0"/>
                <w:numId w:val="8"/>
              </w:numPr>
              <w:ind w:left="0" w:firstLine="0"/>
              <w:contextualSpacing w:val="0"/>
              <w:jc w:val="center"/>
              <w:rPr>
                <w:rFonts w:ascii="Calibri Light" w:hAnsi="Calibri Light" w:cs="Calibri Light"/>
                <w:sz w:val="20"/>
                <w:szCs w:val="20"/>
                <w:lang w:val="en-GB"/>
              </w:rPr>
            </w:pPr>
          </w:p>
        </w:tc>
        <w:tc>
          <w:tcPr>
            <w:tcW w:w="5642" w:type="dxa"/>
            <w:tcMar>
              <w:left w:w="108" w:type="dxa"/>
            </w:tcMar>
            <w:vAlign w:val="center"/>
          </w:tcPr>
          <w:p w14:paraId="3EE11071" w14:textId="09537962" w:rsidR="006B2576" w:rsidRPr="00585CDE" w:rsidRDefault="006E7874" w:rsidP="003D0DA8">
            <w:pPr>
              <w:pStyle w:val="Sraopastraipa"/>
              <w:ind w:left="0"/>
              <w:contextualSpacing w:val="0"/>
              <w:rPr>
                <w:rFonts w:ascii="Calibri Light" w:hAnsi="Calibri Light" w:cs="Calibri Light"/>
                <w:lang w:val="en-GB"/>
              </w:rPr>
            </w:pPr>
            <w:r w:rsidRPr="00585CDE">
              <w:rPr>
                <w:rFonts w:ascii="Calibri Light" w:hAnsi="Calibri Light" w:cs="Calibri Light"/>
                <w:sz w:val="20"/>
                <w:szCs w:val="20"/>
                <w:lang w:val="en-GB"/>
              </w:rPr>
              <w:t>Proposal</w:t>
            </w:r>
            <w:r w:rsidR="006B2576" w:rsidRPr="00585CDE">
              <w:rPr>
                <w:rFonts w:ascii="Calibri Light" w:hAnsi="Calibri Light" w:cs="Calibri Light"/>
                <w:sz w:val="20"/>
                <w:szCs w:val="20"/>
                <w:lang w:val="en-GB"/>
              </w:rPr>
              <w:t xml:space="preserve"> </w:t>
            </w:r>
            <w:r w:rsidR="00E458E4" w:rsidRPr="00585CDE">
              <w:rPr>
                <w:rFonts w:ascii="Calibri Light" w:hAnsi="Calibri Light" w:cs="Calibri Light"/>
                <w:sz w:val="20"/>
                <w:szCs w:val="20"/>
                <w:lang w:val="en-GB"/>
              </w:rPr>
              <w:t>f</w:t>
            </w:r>
            <w:r w:rsidR="006B2576" w:rsidRPr="00585CDE">
              <w:rPr>
                <w:rFonts w:ascii="Calibri Light" w:hAnsi="Calibri Light" w:cs="Calibri Light"/>
                <w:sz w:val="20"/>
                <w:szCs w:val="20"/>
                <w:lang w:val="en-GB"/>
              </w:rPr>
              <w:t>orm (</w:t>
            </w:r>
            <w:r w:rsidRPr="00585CDE">
              <w:rPr>
                <w:rFonts w:ascii="Calibri Light" w:hAnsi="Calibri Light" w:cs="Calibri Light"/>
                <w:sz w:val="20"/>
                <w:szCs w:val="20"/>
                <w:lang w:val="en-GB"/>
              </w:rPr>
              <w:t>P</w:t>
            </w:r>
            <w:r w:rsidR="006B2576" w:rsidRPr="00585CDE">
              <w:rPr>
                <w:rFonts w:ascii="Calibri Light" w:hAnsi="Calibri Light" w:cs="Calibri Light"/>
                <w:sz w:val="20"/>
                <w:szCs w:val="20"/>
                <w:lang w:val="en-GB"/>
              </w:rPr>
              <w:t>F)</w:t>
            </w:r>
          </w:p>
        </w:tc>
        <w:tc>
          <w:tcPr>
            <w:tcW w:w="3650" w:type="dxa"/>
            <w:tcMar>
              <w:left w:w="108" w:type="dxa"/>
            </w:tcMar>
            <w:vAlign w:val="center"/>
          </w:tcPr>
          <w:p w14:paraId="5B40906C" w14:textId="4F825DCE" w:rsidR="006B2576" w:rsidRPr="00585CDE" w:rsidRDefault="006B2576" w:rsidP="003D0DA8">
            <w:pPr>
              <w:pStyle w:val="Sraopastraipa"/>
              <w:ind w:left="0"/>
              <w:contextualSpacing w:val="0"/>
              <w:rPr>
                <w:rFonts w:ascii="Calibri Light" w:hAnsi="Calibri Light" w:cs="Calibri Light"/>
                <w:lang w:val="en-GB"/>
              </w:rPr>
            </w:pPr>
            <w:r w:rsidRPr="00585CDE">
              <w:rPr>
                <w:rFonts w:ascii="Calibri Light" w:hAnsi="Calibri Light" w:cs="Calibri Light"/>
                <w:sz w:val="20"/>
                <w:szCs w:val="20"/>
                <w:lang w:val="en-GB"/>
              </w:rPr>
              <w:t xml:space="preserve">„4 </w:t>
            </w:r>
            <w:r w:rsidR="008F1F7F" w:rsidRPr="00585CDE">
              <w:rPr>
                <w:rFonts w:ascii="Calibri Light" w:hAnsi="Calibri Light" w:cs="Calibri Light"/>
                <w:sz w:val="20"/>
                <w:szCs w:val="20"/>
                <w:lang w:val="en-GB"/>
              </w:rPr>
              <w:t>RA</w:t>
            </w:r>
            <w:r w:rsidR="001672B8" w:rsidRPr="00585CDE">
              <w:rPr>
                <w:rFonts w:ascii="Calibri Light" w:hAnsi="Calibri Light" w:cs="Calibri Light"/>
                <w:sz w:val="20"/>
                <w:szCs w:val="20"/>
                <w:lang w:val="en-GB"/>
              </w:rPr>
              <w:t xml:space="preserve"> </w:t>
            </w:r>
            <w:r w:rsidRPr="00585CDE">
              <w:rPr>
                <w:rFonts w:ascii="Calibri Light" w:hAnsi="Calibri Light" w:cs="Calibri Light"/>
                <w:sz w:val="20"/>
                <w:szCs w:val="20"/>
                <w:lang w:val="en-GB"/>
              </w:rPr>
              <w:t xml:space="preserve">PD </w:t>
            </w:r>
            <w:r w:rsidR="006E7874" w:rsidRPr="00585CDE">
              <w:rPr>
                <w:rFonts w:ascii="Calibri Light" w:hAnsi="Calibri Light" w:cs="Calibri Light"/>
                <w:sz w:val="20"/>
                <w:szCs w:val="20"/>
                <w:lang w:val="en-GB"/>
              </w:rPr>
              <w:t>P</w:t>
            </w:r>
            <w:r w:rsidRPr="00585CDE">
              <w:rPr>
                <w:rFonts w:ascii="Calibri Light" w:hAnsi="Calibri Light" w:cs="Calibri Light"/>
                <w:sz w:val="20"/>
                <w:szCs w:val="20"/>
                <w:lang w:val="en-GB"/>
              </w:rPr>
              <w:t>F“</w:t>
            </w:r>
          </w:p>
        </w:tc>
      </w:tr>
      <w:tr w:rsidR="006B2576" w:rsidRPr="00585CDE" w14:paraId="224567A8" w14:textId="77777777" w:rsidTr="00443697">
        <w:tc>
          <w:tcPr>
            <w:tcW w:w="425" w:type="dxa"/>
            <w:shd w:val="clear" w:color="auto" w:fill="F2F2F2" w:themeFill="background1" w:themeFillShade="F2"/>
            <w:tcMar>
              <w:left w:w="108" w:type="dxa"/>
            </w:tcMar>
            <w:vAlign w:val="center"/>
          </w:tcPr>
          <w:p w14:paraId="05742E40" w14:textId="77777777" w:rsidR="006B2576" w:rsidRPr="00585CDE" w:rsidRDefault="006B2576" w:rsidP="00BB333A">
            <w:pPr>
              <w:pStyle w:val="Sraopastraipa"/>
              <w:numPr>
                <w:ilvl w:val="0"/>
                <w:numId w:val="8"/>
              </w:numPr>
              <w:ind w:left="0" w:firstLine="0"/>
              <w:contextualSpacing w:val="0"/>
              <w:jc w:val="center"/>
              <w:rPr>
                <w:rFonts w:ascii="Calibri Light" w:hAnsi="Calibri Light" w:cs="Calibri Light"/>
                <w:sz w:val="20"/>
                <w:szCs w:val="20"/>
                <w:lang w:val="en-GB"/>
              </w:rPr>
            </w:pPr>
          </w:p>
        </w:tc>
        <w:tc>
          <w:tcPr>
            <w:tcW w:w="5642" w:type="dxa"/>
            <w:tcMar>
              <w:left w:w="108" w:type="dxa"/>
            </w:tcMar>
            <w:vAlign w:val="center"/>
          </w:tcPr>
          <w:p w14:paraId="551EF124" w14:textId="37118730" w:rsidR="006B2576" w:rsidRPr="00585CDE" w:rsidRDefault="006B2576" w:rsidP="003D0DA8">
            <w:pPr>
              <w:pStyle w:val="Sraopastraipa"/>
              <w:ind w:left="0"/>
              <w:contextualSpacing w:val="0"/>
              <w:rPr>
                <w:rFonts w:ascii="Calibri Light" w:hAnsi="Calibri Light" w:cs="Calibri Light"/>
                <w:sz w:val="20"/>
                <w:szCs w:val="20"/>
                <w:lang w:val="en-GB"/>
              </w:rPr>
            </w:pPr>
            <w:r w:rsidRPr="00585CDE">
              <w:rPr>
                <w:rFonts w:ascii="Calibri Light" w:hAnsi="Calibri Light" w:cs="Calibri Light"/>
                <w:sz w:val="20"/>
                <w:szCs w:val="20"/>
                <w:lang w:val="en-GB"/>
              </w:rPr>
              <w:t>E</w:t>
            </w:r>
            <w:r w:rsidR="00E458E4" w:rsidRPr="00585CDE">
              <w:rPr>
                <w:rFonts w:ascii="Calibri Light" w:hAnsi="Calibri Light" w:cs="Calibri Light"/>
                <w:sz w:val="20"/>
                <w:szCs w:val="20"/>
                <w:lang w:val="en-GB"/>
              </w:rPr>
              <w:t>S</w:t>
            </w:r>
            <w:r w:rsidRPr="00585CDE">
              <w:rPr>
                <w:rFonts w:ascii="Calibri Light" w:hAnsi="Calibri Light" w:cs="Calibri Light"/>
                <w:sz w:val="20"/>
                <w:szCs w:val="20"/>
                <w:lang w:val="en-GB"/>
              </w:rPr>
              <w:t>PD</w:t>
            </w:r>
          </w:p>
        </w:tc>
        <w:tc>
          <w:tcPr>
            <w:tcW w:w="3650" w:type="dxa"/>
            <w:tcMar>
              <w:left w:w="108" w:type="dxa"/>
            </w:tcMar>
            <w:vAlign w:val="center"/>
          </w:tcPr>
          <w:p w14:paraId="1F15CC25" w14:textId="7B1B9517" w:rsidR="006B2576" w:rsidRPr="00585CDE" w:rsidRDefault="00E1059D" w:rsidP="003D0DA8">
            <w:pPr>
              <w:pStyle w:val="Sraopastraipa"/>
              <w:ind w:left="0"/>
              <w:contextualSpacing w:val="0"/>
              <w:rPr>
                <w:rFonts w:ascii="Calibri Light" w:hAnsi="Calibri Light" w:cs="Calibri Light"/>
                <w:sz w:val="20"/>
                <w:szCs w:val="20"/>
                <w:lang w:val="en-GB"/>
              </w:rPr>
            </w:pPr>
            <w:r w:rsidRPr="00585CDE">
              <w:rPr>
                <w:rFonts w:ascii="Calibri Light" w:hAnsi="Calibri Light" w:cs="Calibri Light"/>
                <w:sz w:val="20"/>
                <w:szCs w:val="20"/>
                <w:lang w:val="en-GB"/>
              </w:rPr>
              <w:t>European Single Procurement Document</w:t>
            </w:r>
          </w:p>
        </w:tc>
      </w:tr>
      <w:tr w:rsidR="006B2576" w:rsidRPr="00585CDE" w14:paraId="44371A48" w14:textId="77777777" w:rsidTr="00443697">
        <w:tc>
          <w:tcPr>
            <w:tcW w:w="425" w:type="dxa"/>
            <w:shd w:val="clear" w:color="auto" w:fill="F2F2F2" w:themeFill="background1" w:themeFillShade="F2"/>
            <w:tcMar>
              <w:left w:w="108" w:type="dxa"/>
            </w:tcMar>
            <w:vAlign w:val="center"/>
          </w:tcPr>
          <w:p w14:paraId="5BA6650E" w14:textId="77777777" w:rsidR="006B2576" w:rsidRPr="00585CDE" w:rsidRDefault="006B2576" w:rsidP="00BB333A">
            <w:pPr>
              <w:pStyle w:val="Sraopastraipa"/>
              <w:numPr>
                <w:ilvl w:val="0"/>
                <w:numId w:val="8"/>
              </w:numPr>
              <w:ind w:left="0" w:firstLine="0"/>
              <w:contextualSpacing w:val="0"/>
              <w:jc w:val="center"/>
              <w:rPr>
                <w:rFonts w:ascii="Calibri Light" w:hAnsi="Calibri Light" w:cs="Calibri Light"/>
                <w:sz w:val="20"/>
                <w:szCs w:val="20"/>
                <w:lang w:val="en-GB"/>
              </w:rPr>
            </w:pPr>
          </w:p>
        </w:tc>
        <w:tc>
          <w:tcPr>
            <w:tcW w:w="5642" w:type="dxa"/>
            <w:tcMar>
              <w:left w:w="108" w:type="dxa"/>
            </w:tcMar>
            <w:vAlign w:val="center"/>
          </w:tcPr>
          <w:p w14:paraId="197FBFCD" w14:textId="7B895350" w:rsidR="006B2576" w:rsidRPr="00585CDE" w:rsidRDefault="00E1059D" w:rsidP="003D0DA8">
            <w:pPr>
              <w:pStyle w:val="Sraopastraipa"/>
              <w:ind w:left="0"/>
              <w:contextualSpacing w:val="0"/>
              <w:rPr>
                <w:rFonts w:ascii="Calibri Light" w:hAnsi="Calibri Light" w:cs="Calibri Light"/>
                <w:sz w:val="20"/>
                <w:szCs w:val="20"/>
                <w:lang w:val="en-GB"/>
              </w:rPr>
            </w:pPr>
            <w:r w:rsidRPr="00585CDE">
              <w:rPr>
                <w:rFonts w:ascii="Calibri Light" w:hAnsi="Calibri Light" w:cs="Calibri Light"/>
                <w:sz w:val="20"/>
                <w:szCs w:val="20"/>
                <w:lang w:val="en-GB"/>
              </w:rPr>
              <w:t>Explanations and(or) clarifications</w:t>
            </w:r>
          </w:p>
        </w:tc>
        <w:tc>
          <w:tcPr>
            <w:tcW w:w="3650" w:type="dxa"/>
            <w:tcMar>
              <w:left w:w="108" w:type="dxa"/>
            </w:tcMar>
            <w:vAlign w:val="center"/>
          </w:tcPr>
          <w:p w14:paraId="54EDDCA9" w14:textId="16481A01" w:rsidR="006B2576" w:rsidRPr="00585CDE" w:rsidRDefault="00E1059D" w:rsidP="003D0DA8">
            <w:pPr>
              <w:pStyle w:val="Sraopastraipa"/>
              <w:ind w:left="0"/>
              <w:contextualSpacing w:val="0"/>
              <w:rPr>
                <w:rFonts w:ascii="Calibri Light" w:hAnsi="Calibri Light" w:cs="Calibri Light"/>
                <w:sz w:val="20"/>
                <w:szCs w:val="20"/>
                <w:lang w:val="en-GB"/>
              </w:rPr>
            </w:pPr>
            <w:r w:rsidRPr="00585CDE">
              <w:rPr>
                <w:rFonts w:ascii="Calibri Light" w:hAnsi="Calibri Light" w:cs="Calibri Light"/>
                <w:i/>
                <w:sz w:val="20"/>
                <w:szCs w:val="20"/>
                <w:lang w:val="en-GB"/>
              </w:rPr>
              <w:t xml:space="preserve">provided by the </w:t>
            </w:r>
            <w:r w:rsidR="00F01965">
              <w:rPr>
                <w:rFonts w:ascii="Calibri Light" w:hAnsi="Calibri Light" w:cs="Calibri Light"/>
                <w:i/>
                <w:sz w:val="20"/>
                <w:szCs w:val="20"/>
                <w:lang w:val="en-GB"/>
              </w:rPr>
              <w:t>Procurement</w:t>
            </w:r>
            <w:r w:rsidR="00B76B72">
              <w:rPr>
                <w:rFonts w:ascii="Calibri Light" w:hAnsi="Calibri Light" w:cs="Calibri Light"/>
                <w:i/>
                <w:sz w:val="20"/>
                <w:szCs w:val="20"/>
                <w:lang w:val="en-GB"/>
              </w:rPr>
              <w:t xml:space="preserve"> organiser</w:t>
            </w:r>
            <w:r w:rsidRPr="00585CDE">
              <w:rPr>
                <w:rFonts w:ascii="Calibri Light" w:hAnsi="Calibri Light" w:cs="Calibri Light"/>
                <w:i/>
                <w:sz w:val="20"/>
                <w:szCs w:val="20"/>
                <w:lang w:val="en-GB"/>
              </w:rPr>
              <w:t xml:space="preserve"> as required</w:t>
            </w:r>
          </w:p>
        </w:tc>
      </w:tr>
      <w:tr w:rsidR="006B2576" w:rsidRPr="00585CDE" w14:paraId="3EC2D3D9" w14:textId="77777777" w:rsidTr="00443697">
        <w:tc>
          <w:tcPr>
            <w:tcW w:w="425" w:type="dxa"/>
            <w:shd w:val="clear" w:color="auto" w:fill="F2F2F2" w:themeFill="background1" w:themeFillShade="F2"/>
            <w:tcMar>
              <w:left w:w="108" w:type="dxa"/>
            </w:tcMar>
            <w:vAlign w:val="center"/>
          </w:tcPr>
          <w:p w14:paraId="10F822A9" w14:textId="77777777" w:rsidR="006B2576" w:rsidRPr="00585CDE" w:rsidRDefault="006B2576" w:rsidP="00BB333A">
            <w:pPr>
              <w:pStyle w:val="Sraopastraipa"/>
              <w:numPr>
                <w:ilvl w:val="0"/>
                <w:numId w:val="8"/>
              </w:numPr>
              <w:ind w:left="0" w:firstLine="0"/>
              <w:contextualSpacing w:val="0"/>
              <w:jc w:val="center"/>
              <w:rPr>
                <w:rFonts w:ascii="Calibri Light" w:hAnsi="Calibri Light" w:cs="Calibri Light"/>
                <w:sz w:val="20"/>
                <w:szCs w:val="20"/>
                <w:lang w:val="en-GB"/>
              </w:rPr>
            </w:pPr>
          </w:p>
        </w:tc>
        <w:tc>
          <w:tcPr>
            <w:tcW w:w="5642" w:type="dxa"/>
            <w:tcMar>
              <w:left w:w="108" w:type="dxa"/>
            </w:tcMar>
            <w:vAlign w:val="center"/>
          </w:tcPr>
          <w:p w14:paraId="1A567375" w14:textId="37A65588" w:rsidR="006B2576" w:rsidRPr="00585CDE" w:rsidRDefault="00E1059D" w:rsidP="003D0DA8">
            <w:pPr>
              <w:pStyle w:val="Sraopastraipa"/>
              <w:ind w:left="0"/>
              <w:contextualSpacing w:val="0"/>
              <w:rPr>
                <w:rFonts w:ascii="Calibri Light" w:hAnsi="Calibri Light" w:cs="Calibri Light"/>
                <w:lang w:val="en-GB"/>
              </w:rPr>
            </w:pPr>
            <w:r w:rsidRPr="00585CDE">
              <w:rPr>
                <w:rFonts w:ascii="Calibri Light" w:hAnsi="Calibri Light" w:cs="Calibri Light"/>
                <w:sz w:val="20"/>
                <w:szCs w:val="20"/>
                <w:lang w:val="en-GB"/>
              </w:rPr>
              <w:t>Supplier's declaration</w:t>
            </w:r>
          </w:p>
        </w:tc>
        <w:tc>
          <w:tcPr>
            <w:tcW w:w="3650" w:type="dxa"/>
            <w:tcMar>
              <w:left w:w="108" w:type="dxa"/>
            </w:tcMar>
            <w:vAlign w:val="center"/>
          </w:tcPr>
          <w:p w14:paraId="0197FC9D" w14:textId="12F77DEB" w:rsidR="006B2576" w:rsidRPr="00585CDE" w:rsidRDefault="00E1059D" w:rsidP="003D0DA8">
            <w:pPr>
              <w:pStyle w:val="Sraopastraipa"/>
              <w:ind w:left="0"/>
              <w:contextualSpacing w:val="0"/>
              <w:rPr>
                <w:rFonts w:ascii="Calibri Light" w:hAnsi="Calibri Light" w:cs="Calibri Light"/>
                <w:i/>
                <w:lang w:val="en-GB"/>
              </w:rPr>
            </w:pPr>
            <w:r w:rsidRPr="00585CDE">
              <w:rPr>
                <w:rFonts w:ascii="Calibri Light" w:hAnsi="Calibri Light" w:cs="Calibri Light"/>
                <w:sz w:val="20"/>
                <w:szCs w:val="20"/>
                <w:lang w:val="en-GB"/>
              </w:rPr>
              <w:t xml:space="preserve">5 RA PD Supplier's declaration </w:t>
            </w:r>
            <w:r w:rsidRPr="00585CDE">
              <w:rPr>
                <w:rFonts w:ascii="Calibri Light" w:hAnsi="Calibri Light" w:cs="Calibri Light"/>
                <w:i/>
                <w:sz w:val="20"/>
                <w:szCs w:val="20"/>
                <w:lang w:val="en-GB"/>
              </w:rPr>
              <w:t>[if applicable]</w:t>
            </w:r>
          </w:p>
        </w:tc>
      </w:tr>
      <w:tr w:rsidR="00AA388A" w:rsidRPr="00585CDE" w14:paraId="6379DC13" w14:textId="77777777" w:rsidTr="00443697">
        <w:tc>
          <w:tcPr>
            <w:tcW w:w="425" w:type="dxa"/>
            <w:shd w:val="clear" w:color="auto" w:fill="F2F2F2" w:themeFill="background1" w:themeFillShade="F2"/>
            <w:tcMar>
              <w:left w:w="108" w:type="dxa"/>
            </w:tcMar>
            <w:vAlign w:val="center"/>
          </w:tcPr>
          <w:p w14:paraId="761407D9" w14:textId="77777777" w:rsidR="00AA388A" w:rsidRPr="00585CDE" w:rsidRDefault="00AA388A" w:rsidP="00BB333A">
            <w:pPr>
              <w:pStyle w:val="Sraopastraipa"/>
              <w:numPr>
                <w:ilvl w:val="0"/>
                <w:numId w:val="8"/>
              </w:numPr>
              <w:ind w:left="0" w:firstLine="0"/>
              <w:contextualSpacing w:val="0"/>
              <w:jc w:val="center"/>
              <w:rPr>
                <w:rFonts w:ascii="Calibri Light" w:hAnsi="Calibri Light" w:cs="Calibri Light"/>
                <w:sz w:val="20"/>
                <w:szCs w:val="20"/>
                <w:lang w:val="en-GB"/>
              </w:rPr>
            </w:pPr>
          </w:p>
        </w:tc>
        <w:tc>
          <w:tcPr>
            <w:tcW w:w="5642" w:type="dxa"/>
            <w:tcMar>
              <w:left w:w="108" w:type="dxa"/>
            </w:tcMar>
            <w:vAlign w:val="center"/>
          </w:tcPr>
          <w:p w14:paraId="797E1354" w14:textId="76498B57" w:rsidR="00AA388A" w:rsidRPr="00585CDE" w:rsidRDefault="00E458E4" w:rsidP="003D0DA8">
            <w:pPr>
              <w:pStyle w:val="Sraopastraipa"/>
              <w:ind w:left="0"/>
              <w:contextualSpacing w:val="0"/>
              <w:rPr>
                <w:rFonts w:ascii="Calibri Light" w:hAnsi="Calibri Light" w:cs="Calibri Light"/>
                <w:sz w:val="20"/>
                <w:szCs w:val="20"/>
                <w:lang w:val="en-GB"/>
              </w:rPr>
            </w:pPr>
            <w:r w:rsidRPr="00585CDE">
              <w:rPr>
                <w:rFonts w:ascii="Calibri Light" w:hAnsi="Calibri Light" w:cs="Calibri Light"/>
                <w:sz w:val="20"/>
                <w:szCs w:val="20"/>
                <w:lang w:val="en-GB"/>
              </w:rPr>
              <w:t>Declaration of compliance with national security requirements</w:t>
            </w:r>
          </w:p>
        </w:tc>
        <w:tc>
          <w:tcPr>
            <w:tcW w:w="3650" w:type="dxa"/>
            <w:tcMar>
              <w:left w:w="108" w:type="dxa"/>
            </w:tcMar>
            <w:vAlign w:val="center"/>
          </w:tcPr>
          <w:p w14:paraId="74B87553" w14:textId="50E7A63E" w:rsidR="00AA388A" w:rsidRPr="00585CDE" w:rsidRDefault="00E1059D" w:rsidP="003D0DA8">
            <w:pPr>
              <w:pStyle w:val="Sraopastraipa"/>
              <w:ind w:left="0"/>
              <w:contextualSpacing w:val="0"/>
              <w:rPr>
                <w:rFonts w:ascii="Calibri Light" w:hAnsi="Calibri Light" w:cs="Calibri Light"/>
                <w:sz w:val="20"/>
                <w:szCs w:val="20"/>
                <w:lang w:val="en-GB"/>
              </w:rPr>
            </w:pPr>
            <w:r w:rsidRPr="00585CDE">
              <w:rPr>
                <w:rFonts w:ascii="Calibri Light" w:hAnsi="Calibri Light" w:cs="Calibri Light"/>
                <w:sz w:val="20"/>
                <w:szCs w:val="20"/>
                <w:lang w:val="en-GB"/>
              </w:rPr>
              <w:t>6</w:t>
            </w:r>
            <w:r w:rsidR="00AA388A" w:rsidRPr="00585CDE">
              <w:rPr>
                <w:rFonts w:ascii="Calibri Light" w:hAnsi="Calibri Light" w:cs="Calibri Light"/>
                <w:sz w:val="20"/>
                <w:szCs w:val="20"/>
                <w:lang w:val="en-GB"/>
              </w:rPr>
              <w:t xml:space="preserve"> </w:t>
            </w:r>
            <w:r w:rsidR="008F1F7F" w:rsidRPr="00585CDE">
              <w:rPr>
                <w:rFonts w:ascii="Calibri Light" w:hAnsi="Calibri Light" w:cs="Calibri Light"/>
                <w:sz w:val="20"/>
                <w:szCs w:val="20"/>
                <w:lang w:val="en-GB"/>
              </w:rPr>
              <w:t>RA</w:t>
            </w:r>
            <w:r w:rsidRPr="00585CDE">
              <w:rPr>
                <w:rFonts w:ascii="Calibri Light" w:hAnsi="Calibri Light" w:cs="Calibri Light"/>
                <w:sz w:val="20"/>
                <w:szCs w:val="20"/>
                <w:lang w:val="en-GB"/>
              </w:rPr>
              <w:t> </w:t>
            </w:r>
            <w:r w:rsidR="00AA388A" w:rsidRPr="00585CDE">
              <w:rPr>
                <w:rFonts w:ascii="Calibri Light" w:hAnsi="Calibri Light" w:cs="Calibri Light"/>
                <w:sz w:val="20"/>
                <w:szCs w:val="20"/>
                <w:lang w:val="en-GB"/>
              </w:rPr>
              <w:t>PD</w:t>
            </w:r>
            <w:r w:rsidRPr="00585CDE">
              <w:rPr>
                <w:rFonts w:ascii="Calibri Light" w:hAnsi="Calibri Light" w:cs="Calibri Light"/>
                <w:sz w:val="20"/>
                <w:szCs w:val="20"/>
                <w:lang w:val="en-GB"/>
              </w:rPr>
              <w:t> </w:t>
            </w:r>
            <w:r w:rsidR="00E458E4" w:rsidRPr="00585CDE">
              <w:rPr>
                <w:rFonts w:ascii="Calibri Light" w:hAnsi="Calibri Light" w:cs="Calibri Light"/>
                <w:sz w:val="20"/>
                <w:szCs w:val="20"/>
                <w:lang w:val="en-GB"/>
              </w:rPr>
              <w:t>COMPLIANCE</w:t>
            </w:r>
            <w:r w:rsidRPr="00585CDE">
              <w:rPr>
                <w:rFonts w:ascii="Calibri Light" w:hAnsi="Calibri Light" w:cs="Calibri Light"/>
                <w:sz w:val="20"/>
                <w:szCs w:val="20"/>
                <w:lang w:val="en-GB"/>
              </w:rPr>
              <w:t> </w:t>
            </w:r>
            <w:r w:rsidR="00AA388A" w:rsidRPr="00585CDE">
              <w:rPr>
                <w:rFonts w:ascii="Calibri Light" w:hAnsi="Calibri Light" w:cs="Calibri Light"/>
                <w:sz w:val="20"/>
                <w:szCs w:val="20"/>
                <w:lang w:val="en-GB"/>
              </w:rPr>
              <w:t>DE</w:t>
            </w:r>
            <w:r w:rsidRPr="00585CDE">
              <w:rPr>
                <w:rFonts w:ascii="Calibri Light" w:hAnsi="Calibri Light" w:cs="Calibri Light"/>
                <w:sz w:val="20"/>
                <w:szCs w:val="20"/>
                <w:lang w:val="en-GB"/>
              </w:rPr>
              <w:t>C</w:t>
            </w:r>
            <w:r w:rsidR="00AA388A" w:rsidRPr="00585CDE">
              <w:rPr>
                <w:rFonts w:ascii="Calibri Light" w:hAnsi="Calibri Light" w:cs="Calibri Light"/>
                <w:sz w:val="20"/>
                <w:szCs w:val="20"/>
                <w:lang w:val="en-GB"/>
              </w:rPr>
              <w:t>LARA</w:t>
            </w:r>
            <w:r w:rsidR="00E458E4" w:rsidRPr="00585CDE">
              <w:rPr>
                <w:rFonts w:ascii="Calibri Light" w:hAnsi="Calibri Light" w:cs="Calibri Light"/>
                <w:sz w:val="20"/>
                <w:szCs w:val="20"/>
                <w:lang w:val="en-GB"/>
              </w:rPr>
              <w:t>TION</w:t>
            </w:r>
            <w:r w:rsidR="0064352A" w:rsidRPr="00585CDE">
              <w:rPr>
                <w:rFonts w:ascii="Calibri Light" w:hAnsi="Calibri Light" w:cs="Calibri Light"/>
                <w:sz w:val="20"/>
                <w:szCs w:val="20"/>
                <w:lang w:val="en-GB"/>
              </w:rPr>
              <w:t xml:space="preserve"> </w:t>
            </w:r>
            <w:r w:rsidR="0064352A" w:rsidRPr="00585CDE">
              <w:rPr>
                <w:rFonts w:ascii="Calibri Light" w:hAnsi="Calibri Light" w:cs="Calibri Light"/>
                <w:i/>
                <w:sz w:val="20"/>
                <w:szCs w:val="20"/>
                <w:lang w:val="en-GB"/>
              </w:rPr>
              <w:t>[i</w:t>
            </w:r>
            <w:r w:rsidR="00E458E4" w:rsidRPr="00585CDE">
              <w:rPr>
                <w:rFonts w:ascii="Calibri Light" w:hAnsi="Calibri Light" w:cs="Calibri Light"/>
                <w:i/>
                <w:sz w:val="20"/>
                <w:szCs w:val="20"/>
                <w:lang w:val="en-GB"/>
              </w:rPr>
              <w:t>f</w:t>
            </w:r>
            <w:r w:rsidR="0064352A" w:rsidRPr="00585CDE">
              <w:rPr>
                <w:rFonts w:ascii="Calibri Light" w:hAnsi="Calibri Light" w:cs="Calibri Light"/>
                <w:i/>
                <w:sz w:val="20"/>
                <w:szCs w:val="20"/>
                <w:lang w:val="en-GB"/>
              </w:rPr>
              <w:t xml:space="preserve"> a</w:t>
            </w:r>
            <w:r w:rsidR="00E458E4" w:rsidRPr="00585CDE">
              <w:rPr>
                <w:rFonts w:ascii="Calibri Light" w:hAnsi="Calibri Light" w:cs="Calibri Light"/>
                <w:i/>
                <w:sz w:val="20"/>
                <w:szCs w:val="20"/>
                <w:lang w:val="en-GB"/>
              </w:rPr>
              <w:t>pplicable</w:t>
            </w:r>
            <w:r w:rsidR="0064352A" w:rsidRPr="00585CDE">
              <w:rPr>
                <w:rFonts w:ascii="Calibri Light" w:hAnsi="Calibri Light" w:cs="Calibri Light"/>
                <w:i/>
                <w:sz w:val="20"/>
                <w:szCs w:val="20"/>
                <w:lang w:val="en-GB"/>
              </w:rPr>
              <w:t>]</w:t>
            </w:r>
          </w:p>
        </w:tc>
      </w:tr>
    </w:tbl>
    <w:p w14:paraId="2F81F44D" w14:textId="77777777" w:rsidR="006B2576" w:rsidRPr="00585CDE" w:rsidRDefault="006B2576" w:rsidP="00F64268">
      <w:pPr>
        <w:pStyle w:val="Sraopastraipa"/>
        <w:tabs>
          <w:tab w:val="left" w:pos="284"/>
        </w:tabs>
        <w:spacing w:before="60" w:after="60" w:line="120" w:lineRule="auto"/>
        <w:ind w:left="0"/>
        <w:contextualSpacing w:val="0"/>
        <w:rPr>
          <w:rFonts w:ascii="Calibri Light" w:hAnsi="Calibri Light" w:cs="Calibri Light"/>
          <w:lang w:val="en-GB"/>
        </w:rPr>
      </w:pPr>
    </w:p>
    <w:p w14:paraId="7A2DB5A2" w14:textId="6691CBF7" w:rsidR="00A5617A" w:rsidRPr="00585CDE" w:rsidRDefault="00E1059D" w:rsidP="00BB333A">
      <w:pPr>
        <w:pStyle w:val="Sraopastraipa"/>
        <w:numPr>
          <w:ilvl w:val="0"/>
          <w:numId w:val="10"/>
        </w:numPr>
        <w:tabs>
          <w:tab w:val="left" w:pos="0"/>
        </w:tabs>
        <w:spacing w:before="60" w:after="200" w:line="240" w:lineRule="auto"/>
        <w:ind w:left="0" w:firstLine="360"/>
        <w:contextualSpacing w:val="0"/>
        <w:rPr>
          <w:rFonts w:ascii="Calibri Light" w:hAnsi="Calibri Light" w:cs="Calibri Light"/>
          <w:lang w:val="en-GB"/>
        </w:rPr>
      </w:pPr>
      <w:r w:rsidRPr="00585CDE">
        <w:rPr>
          <w:rFonts w:ascii="Calibri Light" w:hAnsi="Calibri Light" w:cs="Calibri Light"/>
          <w:lang w:val="en-GB"/>
        </w:rPr>
        <w:t xml:space="preserve">The procurement is carried out in accordance with: the </w:t>
      </w:r>
      <w:r w:rsidR="00146873" w:rsidRPr="00585CDE">
        <w:rPr>
          <w:rFonts w:ascii="Calibri Light" w:hAnsi="Calibri Light" w:cs="Calibri Light"/>
          <w:lang w:val="en-GB"/>
        </w:rPr>
        <w:t xml:space="preserve">Law </w:t>
      </w:r>
      <w:r w:rsidR="00146873">
        <w:rPr>
          <w:rFonts w:ascii="Calibri Light" w:hAnsi="Calibri Light" w:cs="Calibri Light"/>
          <w:lang w:val="en-GB"/>
        </w:rPr>
        <w:t xml:space="preserve">on </w:t>
      </w:r>
      <w:r w:rsidRPr="00585CDE">
        <w:rPr>
          <w:rFonts w:ascii="Calibri Light" w:hAnsi="Calibri Light" w:cs="Calibri Light"/>
          <w:lang w:val="en-GB"/>
        </w:rPr>
        <w:t>Public Procurement, the Description, these PD, other legal acts regulating public procurement, the Civil Code of the Republic of Lithuania, in accordance with the principles of equality, non-discrimination, mutual recognition, proportionality, and transparency, as well as in accordance with the requirements of confidentiality and impartiality. The CA seeks to ensure that the funds allocated for the procurement are used rationally.</w:t>
      </w:r>
    </w:p>
    <w:p w14:paraId="545F56DA" w14:textId="0AA10038" w:rsidR="00E1059D" w:rsidRPr="00585CDE" w:rsidRDefault="00E1059D" w:rsidP="00BB333A">
      <w:pPr>
        <w:pStyle w:val="Sraopastraipa"/>
        <w:numPr>
          <w:ilvl w:val="0"/>
          <w:numId w:val="10"/>
        </w:numPr>
        <w:tabs>
          <w:tab w:val="left" w:pos="0"/>
        </w:tabs>
        <w:spacing w:before="60" w:after="200" w:line="240" w:lineRule="auto"/>
        <w:ind w:left="0" w:firstLine="360"/>
        <w:contextualSpacing w:val="0"/>
        <w:rPr>
          <w:rFonts w:ascii="Calibri Light" w:hAnsi="Calibri Light" w:cs="Calibri Light"/>
          <w:lang w:val="en-GB"/>
        </w:rPr>
      </w:pPr>
      <w:r w:rsidRPr="00585CDE">
        <w:rPr>
          <w:rFonts w:ascii="Calibri Light" w:hAnsi="Calibri Light" w:cs="Calibri Light"/>
          <w:lang w:val="en-GB"/>
        </w:rPr>
        <w:t>The procurement is carried out using CPP IS tools.</w:t>
      </w:r>
    </w:p>
    <w:p w14:paraId="41418103" w14:textId="3340208E" w:rsidR="00E1059D" w:rsidRPr="00585CDE" w:rsidRDefault="00E1059D" w:rsidP="00BB333A">
      <w:pPr>
        <w:pStyle w:val="Sraopastraipa"/>
        <w:numPr>
          <w:ilvl w:val="0"/>
          <w:numId w:val="10"/>
        </w:numPr>
        <w:tabs>
          <w:tab w:val="left" w:pos="0"/>
        </w:tabs>
        <w:spacing w:before="60" w:after="200" w:line="240" w:lineRule="auto"/>
        <w:ind w:left="0" w:firstLine="360"/>
        <w:contextualSpacing w:val="0"/>
        <w:rPr>
          <w:rFonts w:ascii="Calibri Light" w:hAnsi="Calibri Light" w:cs="Calibri Light"/>
          <w:lang w:val="en-GB"/>
        </w:rPr>
      </w:pPr>
      <w:r w:rsidRPr="00585CDE">
        <w:rPr>
          <w:rFonts w:ascii="Calibri Light" w:hAnsi="Calibri Light" w:cs="Calibri Light"/>
          <w:lang w:val="en-GB"/>
        </w:rPr>
        <w:t xml:space="preserve">Any information, PD explanations and/or clarifications, notifications, or other communication between the </w:t>
      </w:r>
      <w:bookmarkStart w:id="1" w:name="_Hlk204848968"/>
      <w:r w:rsidR="00B76B72">
        <w:rPr>
          <w:rFonts w:ascii="Calibri Light" w:hAnsi="Calibri Light" w:cs="Calibri Light"/>
          <w:lang w:val="en-GB"/>
        </w:rPr>
        <w:t>Procurement organizer</w:t>
      </w:r>
      <w:r w:rsidRPr="00585CDE">
        <w:rPr>
          <w:rFonts w:ascii="Calibri Light" w:hAnsi="Calibri Light" w:cs="Calibri Light"/>
          <w:lang w:val="en-GB"/>
        </w:rPr>
        <w:t xml:space="preserve"> </w:t>
      </w:r>
      <w:bookmarkEnd w:id="1"/>
      <w:r w:rsidRPr="00585CDE">
        <w:rPr>
          <w:rFonts w:ascii="Calibri Light" w:hAnsi="Calibri Light" w:cs="Calibri Light"/>
          <w:lang w:val="en-GB"/>
        </w:rPr>
        <w:t>and suppliers shall be carried out only via the CPP IS.</w:t>
      </w:r>
    </w:p>
    <w:p w14:paraId="3CFF0CE7" w14:textId="07EDA419" w:rsidR="00BA2917" w:rsidRPr="00585CDE" w:rsidRDefault="008F3E04" w:rsidP="008F3E04">
      <w:pPr>
        <w:pStyle w:val="Antrat1"/>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rPr>
          <w:rFonts w:ascii="Calibri Light" w:hAnsi="Calibri Light" w:cs="Calibri Light"/>
          <w:caps w:val="0"/>
          <w:sz w:val="24"/>
          <w:szCs w:val="24"/>
          <w:lang w:val="en-GB"/>
        </w:rPr>
      </w:pPr>
      <w:r w:rsidRPr="00585CDE">
        <w:rPr>
          <w:rFonts w:ascii="Calibri Light" w:hAnsi="Calibri Light" w:cs="Calibri Light"/>
          <w:caps w:val="0"/>
          <w:sz w:val="24"/>
          <w:szCs w:val="24"/>
          <w:lang w:val="en-GB"/>
        </w:rPr>
        <w:lastRenderedPageBreak/>
        <w:t>Contracting authority (CA)</w:t>
      </w:r>
    </w:p>
    <w:p w14:paraId="469DF5EC" w14:textId="77777777" w:rsidR="00A5617A" w:rsidRPr="00585CDE" w:rsidRDefault="00A5617A" w:rsidP="00F64268">
      <w:pPr>
        <w:spacing w:before="60" w:after="60" w:line="120" w:lineRule="auto"/>
        <w:ind w:left="142"/>
        <w:rPr>
          <w:rFonts w:ascii="Calibri Light" w:hAnsi="Calibri Light" w:cs="Calibri Light"/>
          <w:lang w:val="en-GB"/>
        </w:rPr>
      </w:pPr>
    </w:p>
    <w:p w14:paraId="691029D8" w14:textId="316600C5" w:rsidR="00A5617A" w:rsidRPr="00585CDE" w:rsidRDefault="006736B0" w:rsidP="00BB333A">
      <w:pPr>
        <w:pStyle w:val="Sraopastraipa"/>
        <w:numPr>
          <w:ilvl w:val="0"/>
          <w:numId w:val="10"/>
        </w:numPr>
        <w:tabs>
          <w:tab w:val="left" w:pos="993"/>
        </w:tabs>
        <w:spacing w:before="60" w:after="200" w:line="240" w:lineRule="auto"/>
        <w:ind w:left="0" w:firstLine="360"/>
        <w:contextualSpacing w:val="0"/>
        <w:rPr>
          <w:rFonts w:ascii="Calibri Light" w:hAnsi="Calibri Light" w:cs="Calibri Light"/>
          <w:lang w:val="en-GB"/>
        </w:rPr>
      </w:pPr>
      <w:r w:rsidRPr="00585CDE">
        <w:rPr>
          <w:rFonts w:ascii="Calibri Light" w:hAnsi="Calibri Light" w:cs="Calibri Light"/>
          <w:lang w:val="en-GB"/>
        </w:rPr>
        <w:t>CA is indicated in the SC. If the CA is not the Resource</w:t>
      </w:r>
      <w:r w:rsidR="00FF1C56" w:rsidRPr="00585CDE">
        <w:rPr>
          <w:rFonts w:ascii="Calibri Light" w:hAnsi="Calibri Light" w:cs="Calibri Light"/>
          <w:lang w:val="en-GB"/>
        </w:rPr>
        <w:t>s</w:t>
      </w:r>
      <w:r w:rsidRPr="00585CDE">
        <w:rPr>
          <w:rFonts w:ascii="Calibri Light" w:hAnsi="Calibri Light" w:cs="Calibri Light"/>
          <w:lang w:val="en-GB"/>
        </w:rPr>
        <w:t xml:space="preserve"> Agency but another body of the Home Affairs system, the Resource</w:t>
      </w:r>
      <w:r w:rsidR="00FF1C56" w:rsidRPr="00585CDE">
        <w:rPr>
          <w:rFonts w:ascii="Calibri Light" w:hAnsi="Calibri Light" w:cs="Calibri Light"/>
          <w:lang w:val="en-GB"/>
        </w:rPr>
        <w:t>s</w:t>
      </w:r>
      <w:r w:rsidRPr="00585CDE">
        <w:rPr>
          <w:rFonts w:ascii="Calibri Light" w:hAnsi="Calibri Light" w:cs="Calibri Light"/>
          <w:lang w:val="en-GB"/>
        </w:rPr>
        <w:t xml:space="preserve"> Agency shall carry out the procurement procedures as the Home Affairs central CA and the Contract shall be awarded to the CA indicated in the </w:t>
      </w:r>
      <w:r w:rsidRPr="00585CDE">
        <w:rPr>
          <w:rFonts w:ascii="Calibri Light" w:hAnsi="Calibri Light" w:cs="Calibri Light"/>
          <w:color w:val="000000" w:themeColor="text1"/>
          <w:lang w:val="en-GB"/>
        </w:rPr>
        <w:t>SC</w:t>
      </w:r>
      <w:r w:rsidRPr="00585CDE">
        <w:rPr>
          <w:rFonts w:ascii="Calibri Light" w:hAnsi="Calibri Light" w:cs="Calibri Light"/>
          <w:lang w:val="en-GB"/>
        </w:rPr>
        <w:t>, as proposed by the Commission</w:t>
      </w:r>
      <w:r w:rsidR="008F3E04" w:rsidRPr="00585CDE">
        <w:rPr>
          <w:rFonts w:ascii="Calibri Light" w:hAnsi="Calibri Light" w:cs="Calibri Light"/>
          <w:lang w:val="en-GB"/>
        </w:rPr>
        <w:t xml:space="preserve"> or the </w:t>
      </w:r>
      <w:r w:rsidR="00B76B72">
        <w:rPr>
          <w:rFonts w:ascii="Calibri Light" w:hAnsi="Calibri Light" w:cs="Calibri Light"/>
          <w:lang w:val="en-GB"/>
        </w:rPr>
        <w:t>Procurement o</w:t>
      </w:r>
      <w:r w:rsidR="008F3E04" w:rsidRPr="00585CDE">
        <w:rPr>
          <w:rFonts w:ascii="Calibri Light" w:hAnsi="Calibri Light" w:cs="Calibri Light"/>
          <w:lang w:val="en-GB"/>
        </w:rPr>
        <w:t>rganizer</w:t>
      </w:r>
      <w:r w:rsidRPr="00585CDE">
        <w:rPr>
          <w:rFonts w:ascii="Calibri Light" w:hAnsi="Calibri Light" w:cs="Calibri Light"/>
          <w:lang w:val="en-GB"/>
        </w:rPr>
        <w:t>.</w:t>
      </w:r>
    </w:p>
    <w:p w14:paraId="5BE436AC" w14:textId="091F5CC2" w:rsidR="00BA2917" w:rsidRPr="00585CDE" w:rsidRDefault="008F3E04" w:rsidP="008F3E04">
      <w:pPr>
        <w:pStyle w:val="Antrat1"/>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rPr>
          <w:rFonts w:ascii="Calibri Light" w:hAnsi="Calibri Light" w:cs="Calibri Light"/>
          <w:caps w:val="0"/>
          <w:sz w:val="24"/>
          <w:szCs w:val="24"/>
          <w:lang w:val="en-GB"/>
        </w:rPr>
      </w:pPr>
      <w:r w:rsidRPr="00585CDE">
        <w:rPr>
          <w:rFonts w:ascii="Calibri Light" w:hAnsi="Calibri Light" w:cs="Calibri Light"/>
          <w:caps w:val="0"/>
          <w:sz w:val="24"/>
          <w:szCs w:val="24"/>
          <w:lang w:val="en-GB"/>
        </w:rPr>
        <w:t>Subject-matter of t</w:t>
      </w:r>
      <w:r w:rsidR="00146873">
        <w:rPr>
          <w:rFonts w:ascii="Calibri Light" w:hAnsi="Calibri Light" w:cs="Calibri Light"/>
          <w:caps w:val="0"/>
          <w:sz w:val="24"/>
          <w:szCs w:val="24"/>
          <w:lang w:val="en-GB"/>
        </w:rPr>
        <w:t>h</w:t>
      </w:r>
      <w:r w:rsidRPr="00585CDE">
        <w:rPr>
          <w:rFonts w:ascii="Calibri Light" w:hAnsi="Calibri Light" w:cs="Calibri Light"/>
          <w:caps w:val="0"/>
          <w:sz w:val="24"/>
          <w:szCs w:val="24"/>
          <w:lang w:val="en-GB"/>
        </w:rPr>
        <w:t>e procurement</w:t>
      </w:r>
    </w:p>
    <w:p w14:paraId="51AD7FD8" w14:textId="18C0F72E" w:rsidR="00A9463D" w:rsidRPr="00585CDE" w:rsidRDefault="006736B0" w:rsidP="00BB333A">
      <w:pPr>
        <w:pStyle w:val="Sraopastraipa"/>
        <w:numPr>
          <w:ilvl w:val="0"/>
          <w:numId w:val="10"/>
        </w:numPr>
        <w:tabs>
          <w:tab w:val="left" w:pos="284"/>
        </w:tabs>
        <w:spacing w:before="200" w:after="60" w:line="240" w:lineRule="auto"/>
        <w:ind w:left="0" w:firstLine="360"/>
        <w:contextualSpacing w:val="0"/>
        <w:rPr>
          <w:rFonts w:ascii="Calibri Light" w:hAnsi="Calibri Light" w:cs="Calibri Light"/>
          <w:lang w:val="en-GB"/>
        </w:rPr>
      </w:pPr>
      <w:r w:rsidRPr="00585CDE">
        <w:rPr>
          <w:rFonts w:ascii="Calibri Light" w:hAnsi="Calibri Light" w:cs="Calibri Light"/>
          <w:lang w:val="en-GB"/>
        </w:rPr>
        <w:t>The title and subject-matter of the procurement and the criteria and conditions for evaluating the tender are set out in the S</w:t>
      </w:r>
      <w:r w:rsidR="008E491D" w:rsidRPr="00585CDE">
        <w:rPr>
          <w:rFonts w:ascii="Calibri Light" w:hAnsi="Calibri Light" w:cs="Calibri Light"/>
          <w:lang w:val="en-GB"/>
        </w:rPr>
        <w:t>C</w:t>
      </w:r>
      <w:r w:rsidRPr="00585CDE">
        <w:rPr>
          <w:rFonts w:ascii="Calibri Light" w:hAnsi="Calibri Light" w:cs="Calibri Light"/>
          <w:lang w:val="en-GB"/>
        </w:rPr>
        <w:t>.</w:t>
      </w:r>
    </w:p>
    <w:p w14:paraId="1B010AEF" w14:textId="5579F71D" w:rsidR="00A9463D" w:rsidRPr="00585CDE" w:rsidRDefault="006736B0" w:rsidP="00BB333A">
      <w:pPr>
        <w:pStyle w:val="Sraopastraipa"/>
        <w:numPr>
          <w:ilvl w:val="0"/>
          <w:numId w:val="10"/>
        </w:numPr>
        <w:tabs>
          <w:tab w:val="left" w:pos="284"/>
        </w:tabs>
        <w:spacing w:before="60" w:after="60" w:line="240" w:lineRule="auto"/>
        <w:ind w:left="0" w:firstLine="360"/>
        <w:contextualSpacing w:val="0"/>
        <w:rPr>
          <w:rFonts w:ascii="Calibri Light" w:hAnsi="Calibri Light" w:cs="Calibri Light"/>
          <w:lang w:val="en-GB"/>
        </w:rPr>
      </w:pPr>
      <w:r w:rsidRPr="00585CDE">
        <w:rPr>
          <w:rFonts w:ascii="Calibri Light" w:hAnsi="Calibri Light" w:cs="Calibri Light"/>
          <w:lang w:val="en-GB"/>
        </w:rPr>
        <w:t>The quantity (scope), requirements, characteristics, terms and conditions and description of the subject of the procurement are specified in the TS.</w:t>
      </w:r>
    </w:p>
    <w:p w14:paraId="64F5CE99" w14:textId="475C0A67" w:rsidR="00A5617A" w:rsidRPr="00585CDE" w:rsidRDefault="006736B0" w:rsidP="00BB333A">
      <w:pPr>
        <w:pStyle w:val="Sraopastraipa"/>
        <w:numPr>
          <w:ilvl w:val="0"/>
          <w:numId w:val="10"/>
        </w:numPr>
        <w:tabs>
          <w:tab w:val="left" w:pos="284"/>
        </w:tabs>
        <w:spacing w:before="60" w:after="200" w:line="240" w:lineRule="auto"/>
        <w:ind w:left="0" w:firstLine="360"/>
        <w:contextualSpacing w:val="0"/>
        <w:rPr>
          <w:rFonts w:ascii="Calibri Light" w:hAnsi="Calibri Light" w:cs="Calibri Light"/>
          <w:lang w:val="en-GB"/>
        </w:rPr>
      </w:pPr>
      <w:r w:rsidRPr="00585CDE">
        <w:rPr>
          <w:rFonts w:ascii="Calibri Light" w:hAnsi="Calibri Light" w:cs="Calibri Light"/>
          <w:lang w:val="en-GB"/>
        </w:rPr>
        <w:t xml:space="preserve">Specific models or sources, standards, specific processes or trademarks, patents, types, specific origin or manufacture referred to in the </w:t>
      </w:r>
      <w:r w:rsidR="00146873">
        <w:rPr>
          <w:rFonts w:ascii="Calibri Light" w:hAnsi="Calibri Light" w:cs="Calibri Light"/>
          <w:lang w:val="en-GB"/>
        </w:rPr>
        <w:t>PD</w:t>
      </w:r>
      <w:r w:rsidRPr="00585CDE">
        <w:rPr>
          <w:rFonts w:ascii="Calibri Light" w:hAnsi="Calibri Light" w:cs="Calibri Light"/>
          <w:lang w:val="en-GB"/>
        </w:rPr>
        <w:t xml:space="preserve"> include equivalent products or processes (i.e. The supplier may also offer the relevant equivalent products or processes), regardless of whether they are accompanied by the words "or equivalent" (the clause does not apply if the source, standard, specific process or trademark, patent, type, specific origin or manufacture is mentioned in the definition of the products or existing processes available to the </w:t>
      </w:r>
      <w:r w:rsidR="008E491D" w:rsidRPr="00585CDE">
        <w:rPr>
          <w:rFonts w:ascii="Calibri Light" w:hAnsi="Calibri Light" w:cs="Calibri Light"/>
          <w:lang w:val="en-GB"/>
        </w:rPr>
        <w:t>CA</w:t>
      </w:r>
      <w:r w:rsidRPr="00585CDE">
        <w:rPr>
          <w:rFonts w:ascii="Calibri Light" w:hAnsi="Calibri Light" w:cs="Calibri Light"/>
          <w:lang w:val="en-GB"/>
        </w:rPr>
        <w:t xml:space="preserve"> or partners) The burden of proving equivalence lies with the supplier.</w:t>
      </w:r>
    </w:p>
    <w:p w14:paraId="4AC0EC22" w14:textId="21EC8958" w:rsidR="0064317A" w:rsidRPr="00585CDE" w:rsidRDefault="0064317A" w:rsidP="00BB333A">
      <w:pPr>
        <w:pStyle w:val="Sraopastraipa"/>
        <w:numPr>
          <w:ilvl w:val="0"/>
          <w:numId w:val="10"/>
        </w:numPr>
        <w:tabs>
          <w:tab w:val="left" w:pos="284"/>
        </w:tabs>
        <w:spacing w:before="60" w:after="200" w:line="240" w:lineRule="auto"/>
        <w:ind w:left="0" w:firstLine="360"/>
        <w:rPr>
          <w:rFonts w:ascii="Calibri Light" w:hAnsi="Calibri Light" w:cs="Calibri Light"/>
          <w:lang w:val="en-GB"/>
        </w:rPr>
      </w:pPr>
      <w:r w:rsidRPr="00585CDE">
        <w:rPr>
          <w:rFonts w:ascii="Calibri Light" w:hAnsi="Calibri Light" w:cs="Calibri Light"/>
          <w:lang w:val="en-GB"/>
        </w:rPr>
        <w:t>Where, in describing the subject-matter of the procurement, the technical specification refers to a standard, a technical certificate or a general technical specification (a Lithuanian standard transposing a European standard, a European technical approval document, a general technical specification for information and communication technologies, an international standard, other technical standardisation systems laid down by the European Standardisation Organisations, a national standard, a national technical certificate or a national technical specification relating to the design of the works, the calculation and execution of the estimates and the use of the goods), each such reference shall be deemed to be accompanied by the words „or equivalent“.</w:t>
      </w:r>
    </w:p>
    <w:p w14:paraId="5D6CB5CC" w14:textId="3D374D95" w:rsidR="00591413" w:rsidRPr="00585CDE" w:rsidRDefault="00944B6B" w:rsidP="00944B6B">
      <w:pPr>
        <w:pStyle w:val="Antrat1"/>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rPr>
          <w:rFonts w:ascii="Calibri Light" w:hAnsi="Calibri Light" w:cs="Calibri Light"/>
          <w:caps w:val="0"/>
          <w:sz w:val="24"/>
          <w:szCs w:val="24"/>
          <w:lang w:val="en-GB"/>
        </w:rPr>
      </w:pPr>
      <w:r w:rsidRPr="00585CDE">
        <w:rPr>
          <w:rFonts w:ascii="Calibri Light" w:hAnsi="Calibri Light" w:cs="Calibri Light"/>
          <w:caps w:val="0"/>
          <w:sz w:val="24"/>
          <w:szCs w:val="24"/>
          <w:lang w:val="en-GB"/>
        </w:rPr>
        <w:t>Requirements for preparing a tender</w:t>
      </w:r>
    </w:p>
    <w:p w14:paraId="44E127DF" w14:textId="196732B4" w:rsidR="00591413" w:rsidRPr="00585CDE" w:rsidRDefault="00944B6B" w:rsidP="00944B6B">
      <w:pPr>
        <w:spacing w:before="120" w:after="60" w:line="240" w:lineRule="auto"/>
        <w:rPr>
          <w:rFonts w:ascii="Calibri Light" w:hAnsi="Calibri Light" w:cs="Calibri Light"/>
          <w:b/>
          <w:u w:val="single"/>
          <w:lang w:val="en-GB"/>
        </w:rPr>
      </w:pPr>
      <w:r w:rsidRPr="00585CDE">
        <w:rPr>
          <w:rFonts w:ascii="Calibri Light" w:hAnsi="Calibri Light" w:cs="Calibri Light"/>
          <w:b/>
          <w:u w:val="single"/>
          <w:lang w:val="en-GB"/>
        </w:rPr>
        <w:t xml:space="preserve">Conditions for participation in the </w:t>
      </w:r>
      <w:r w:rsidR="00146873" w:rsidRPr="00585CDE">
        <w:rPr>
          <w:rFonts w:ascii="Calibri Light" w:hAnsi="Calibri Light" w:cs="Calibri Light"/>
          <w:b/>
          <w:u w:val="single"/>
          <w:lang w:val="en-GB"/>
        </w:rPr>
        <w:t>tender</w:t>
      </w:r>
    </w:p>
    <w:p w14:paraId="41088B78" w14:textId="77777777" w:rsidR="00591413" w:rsidRPr="00585CDE" w:rsidRDefault="00591413" w:rsidP="00F64268">
      <w:pPr>
        <w:spacing w:before="60" w:after="60" w:line="120" w:lineRule="auto"/>
        <w:rPr>
          <w:rFonts w:ascii="Calibri Light" w:hAnsi="Calibri Light" w:cs="Calibri Light"/>
          <w:lang w:val="en-GB"/>
        </w:rPr>
      </w:pPr>
    </w:p>
    <w:p w14:paraId="72D73C24" w14:textId="6817A254" w:rsidR="008E491D" w:rsidRPr="00585CDE" w:rsidRDefault="008E491D" w:rsidP="00BB333A">
      <w:pPr>
        <w:pStyle w:val="Sraopastraipa"/>
        <w:numPr>
          <w:ilvl w:val="0"/>
          <w:numId w:val="10"/>
        </w:numPr>
        <w:tabs>
          <w:tab w:val="left" w:pos="0"/>
        </w:tabs>
        <w:spacing w:before="60" w:after="60" w:line="240" w:lineRule="auto"/>
        <w:ind w:left="0" w:firstLine="360"/>
        <w:contextualSpacing w:val="0"/>
        <w:rPr>
          <w:rFonts w:ascii="Calibri Light" w:hAnsi="Calibri Light" w:cs="Calibri Light"/>
          <w:lang w:val="en-GB"/>
        </w:rPr>
      </w:pPr>
      <w:r w:rsidRPr="00585CDE">
        <w:rPr>
          <w:rFonts w:ascii="Calibri Light" w:hAnsi="Calibri Light" w:cs="Calibri Light"/>
          <w:lang w:val="en-GB"/>
        </w:rPr>
        <w:t>The grounds for exclusion of a supplier, the qualification requirements and, where applicable, the quality and/or environmental management system standards and a list of documents attesting compliance with these requirements are set out in SC.</w:t>
      </w:r>
    </w:p>
    <w:p w14:paraId="4522B789" w14:textId="00E1CA4F" w:rsidR="0075012A" w:rsidRPr="00585CDE" w:rsidRDefault="008E491D" w:rsidP="00BB333A">
      <w:pPr>
        <w:pStyle w:val="Sraopastraipa"/>
        <w:numPr>
          <w:ilvl w:val="0"/>
          <w:numId w:val="10"/>
        </w:numPr>
        <w:tabs>
          <w:tab w:val="left" w:pos="0"/>
        </w:tabs>
        <w:spacing w:before="60" w:after="60" w:line="240" w:lineRule="auto"/>
        <w:ind w:left="0" w:firstLine="360"/>
        <w:contextualSpacing w:val="0"/>
        <w:rPr>
          <w:rFonts w:ascii="Calibri Light" w:hAnsi="Calibri Light" w:cs="Calibri Light"/>
          <w:lang w:val="en-GB"/>
        </w:rPr>
      </w:pPr>
      <w:r w:rsidRPr="00585CDE">
        <w:rPr>
          <w:rFonts w:ascii="Calibri Light" w:hAnsi="Calibri Light" w:cs="Calibri Light"/>
          <w:lang w:val="en-GB"/>
        </w:rPr>
        <w:t xml:space="preserve">The supplier may rely on the capacity of other economic operators to meet the requirement set out in the contract documents to have a specific authorisation or to be a member of certain organisations in accordance with the provisions of Article 47(2) of the Law on Public Procurement, the financial and economic capacity requirements set out in accordance with the provisions of Article 47(3) of the </w:t>
      </w:r>
      <w:r w:rsidR="00FF1C56" w:rsidRPr="00585CDE">
        <w:rPr>
          <w:rFonts w:ascii="Calibri Light" w:hAnsi="Calibri Light" w:cs="Calibri Light"/>
          <w:lang w:val="en-GB"/>
        </w:rPr>
        <w:t xml:space="preserve">Law on </w:t>
      </w:r>
      <w:r w:rsidRPr="00585CDE">
        <w:rPr>
          <w:rFonts w:ascii="Calibri Light" w:hAnsi="Calibri Light" w:cs="Calibri Light"/>
          <w:lang w:val="en-GB"/>
        </w:rPr>
        <w:t xml:space="preserve">Public Procurement, or the technical and professional capacity requirements set out in accordance with the provisions of Article 47(6) of the </w:t>
      </w:r>
      <w:r w:rsidR="00FF1C56" w:rsidRPr="00585CDE">
        <w:rPr>
          <w:rFonts w:ascii="Calibri Light" w:hAnsi="Calibri Light" w:cs="Calibri Light"/>
          <w:lang w:val="en-GB"/>
        </w:rPr>
        <w:t xml:space="preserve">Law on </w:t>
      </w:r>
      <w:r w:rsidRPr="00585CDE">
        <w:rPr>
          <w:rFonts w:ascii="Calibri Light" w:hAnsi="Calibri Light" w:cs="Calibri Light"/>
          <w:lang w:val="en-GB"/>
        </w:rPr>
        <w:t>Public Procurement, irrespective of the nature of the legal link with those economic operators.</w:t>
      </w:r>
    </w:p>
    <w:p w14:paraId="39364D53" w14:textId="40340B91" w:rsidR="00A5617A" w:rsidRPr="00585CDE" w:rsidRDefault="008E491D" w:rsidP="00BB333A">
      <w:pPr>
        <w:pStyle w:val="Sraopastraipa"/>
        <w:numPr>
          <w:ilvl w:val="0"/>
          <w:numId w:val="11"/>
        </w:numPr>
        <w:tabs>
          <w:tab w:val="left" w:pos="0"/>
        </w:tabs>
        <w:spacing w:before="60" w:after="200" w:line="240" w:lineRule="auto"/>
        <w:ind w:left="0" w:firstLine="360"/>
        <w:contextualSpacing w:val="0"/>
        <w:rPr>
          <w:rFonts w:ascii="Calibri Light" w:hAnsi="Calibri Light" w:cs="Calibri Light"/>
          <w:lang w:val="en-GB"/>
        </w:rPr>
      </w:pPr>
      <w:r w:rsidRPr="00585CDE">
        <w:rPr>
          <w:rFonts w:ascii="Calibri Light" w:hAnsi="Calibri Light" w:cs="Calibri Light"/>
          <w:lang w:val="en-GB"/>
        </w:rPr>
        <w:t>If the supplier's qualifications with regard to the right to engage in the activity in question are not verified or are not fully verified in accordance with the qualification requirements laid down in the SC, but if the regulatory framework lays down certain requirements with regard to the right to engage in the activity in question, the supplier shall give an undertaking to the contracting authority that the contract shall be performed by the holders of that right.</w:t>
      </w:r>
    </w:p>
    <w:p w14:paraId="17E599FF" w14:textId="4C2C9307" w:rsidR="00D2576A" w:rsidRPr="00585CDE" w:rsidRDefault="00D2576A" w:rsidP="00D2576A">
      <w:pPr>
        <w:pStyle w:val="Sraopastraipa"/>
        <w:tabs>
          <w:tab w:val="left" w:pos="851"/>
        </w:tabs>
        <w:spacing w:before="200" w:after="120" w:line="240" w:lineRule="auto"/>
        <w:ind w:left="0"/>
        <w:rPr>
          <w:rFonts w:ascii="Calibri Light" w:hAnsi="Calibri Light" w:cs="Calibri Light"/>
          <w:b/>
          <w:u w:val="single"/>
          <w:lang w:val="en-GB"/>
        </w:rPr>
      </w:pPr>
      <w:r w:rsidRPr="00585CDE">
        <w:rPr>
          <w:rFonts w:ascii="Calibri Light" w:hAnsi="Calibri Light" w:cs="Calibri Light"/>
          <w:b/>
          <w:u w:val="single"/>
          <w:lang w:val="en-GB"/>
        </w:rPr>
        <w:t xml:space="preserve">Participation of a group of economic operators in </w:t>
      </w:r>
      <w:r w:rsidR="00146873" w:rsidRPr="00585CDE">
        <w:rPr>
          <w:rFonts w:ascii="Calibri Light" w:hAnsi="Calibri Light" w:cs="Calibri Light"/>
          <w:b/>
          <w:u w:val="single"/>
          <w:lang w:val="en-GB"/>
        </w:rPr>
        <w:t>the</w:t>
      </w:r>
      <w:r w:rsidRPr="00585CDE">
        <w:rPr>
          <w:rFonts w:ascii="Calibri Light" w:hAnsi="Calibri Light" w:cs="Calibri Light"/>
          <w:b/>
          <w:u w:val="single"/>
          <w:lang w:val="en-GB"/>
        </w:rPr>
        <w:t xml:space="preserve"> procurement procedures</w:t>
      </w:r>
    </w:p>
    <w:p w14:paraId="07F95205" w14:textId="77777777" w:rsidR="00D2576A" w:rsidRPr="00585CDE" w:rsidRDefault="00D2576A" w:rsidP="00D2576A">
      <w:pPr>
        <w:pStyle w:val="Sraopastraipa"/>
        <w:tabs>
          <w:tab w:val="left" w:pos="851"/>
        </w:tabs>
        <w:spacing w:before="200" w:after="120" w:line="240" w:lineRule="auto"/>
        <w:ind w:left="0"/>
        <w:rPr>
          <w:rFonts w:ascii="Calibri Light" w:hAnsi="Calibri Light" w:cs="Calibri Light"/>
          <w:lang w:val="en-GB"/>
        </w:rPr>
      </w:pPr>
    </w:p>
    <w:p w14:paraId="11584A34" w14:textId="61E136AE" w:rsidR="0017466D" w:rsidRPr="00585CDE" w:rsidRDefault="00D2576A" w:rsidP="00D2576A">
      <w:pPr>
        <w:pStyle w:val="Sraopastraipa"/>
        <w:tabs>
          <w:tab w:val="left" w:pos="851"/>
        </w:tabs>
        <w:spacing w:before="200" w:after="60" w:line="240" w:lineRule="auto"/>
        <w:ind w:left="0" w:firstLine="426"/>
        <w:rPr>
          <w:rFonts w:ascii="Calibri Light" w:hAnsi="Calibri Light" w:cs="Calibri Light"/>
          <w:i/>
          <w:lang w:val="en-GB"/>
        </w:rPr>
      </w:pPr>
      <w:r w:rsidRPr="00585CDE">
        <w:rPr>
          <w:rFonts w:ascii="Calibri Light" w:hAnsi="Calibri Light" w:cs="Calibri Light"/>
          <w:lang w:val="en-GB"/>
        </w:rPr>
        <w:t>14.</w:t>
      </w:r>
      <w:r w:rsidRPr="00585CDE">
        <w:rPr>
          <w:rFonts w:ascii="Calibri Light" w:hAnsi="Calibri Light" w:cs="Calibri Light"/>
          <w:lang w:val="en-GB"/>
        </w:rPr>
        <w:tab/>
      </w:r>
      <w:r w:rsidR="0017466D" w:rsidRPr="00585CDE">
        <w:rPr>
          <w:rFonts w:ascii="Calibri Light" w:hAnsi="Calibri Light" w:cs="Calibri Light"/>
          <w:lang w:val="en-GB"/>
        </w:rPr>
        <w:t>If the tender is submitted by a group of economic operators, the tenderer representing the group must submit a Joint Undertaking Agreement (hereinafter referred to as the "J</w:t>
      </w:r>
      <w:r w:rsidR="000E602A" w:rsidRPr="00585CDE">
        <w:rPr>
          <w:rFonts w:ascii="Calibri Light" w:hAnsi="Calibri Light" w:cs="Calibri Light"/>
          <w:lang w:val="en-GB"/>
        </w:rPr>
        <w:t>U</w:t>
      </w:r>
      <w:r w:rsidR="0017466D" w:rsidRPr="00585CDE">
        <w:rPr>
          <w:rFonts w:ascii="Calibri Light" w:hAnsi="Calibri Light" w:cs="Calibri Light"/>
          <w:lang w:val="en-GB"/>
        </w:rPr>
        <w:t>A"), which must include:</w:t>
      </w:r>
    </w:p>
    <w:p w14:paraId="4ED302D3" w14:textId="67E4CC27" w:rsidR="0017466D" w:rsidRPr="00585CDE" w:rsidRDefault="0017466D" w:rsidP="009B2754">
      <w:pPr>
        <w:tabs>
          <w:tab w:val="left" w:pos="567"/>
          <w:tab w:val="left" w:pos="851"/>
        </w:tabs>
        <w:spacing w:before="60" w:after="60" w:line="240" w:lineRule="auto"/>
        <w:ind w:firstLine="426"/>
        <w:rPr>
          <w:rFonts w:ascii="Calibri Light" w:hAnsi="Calibri Light" w:cs="Calibri Light"/>
          <w:i/>
          <w:lang w:val="en-GB"/>
        </w:rPr>
      </w:pPr>
      <w:r w:rsidRPr="00585CDE">
        <w:rPr>
          <w:rFonts w:ascii="Calibri Light" w:hAnsi="Calibri Light" w:cs="Calibri Light"/>
          <w:i/>
          <w:lang w:val="en-GB"/>
        </w:rPr>
        <w:lastRenderedPageBreak/>
        <w:t>(a) the obligations of each party to the J</w:t>
      </w:r>
      <w:r w:rsidR="000E602A" w:rsidRPr="00585CDE">
        <w:rPr>
          <w:rFonts w:ascii="Calibri Light" w:hAnsi="Calibri Light" w:cs="Calibri Light"/>
          <w:i/>
          <w:lang w:val="en-GB"/>
        </w:rPr>
        <w:t>U</w:t>
      </w:r>
      <w:r w:rsidRPr="00585CDE">
        <w:rPr>
          <w:rFonts w:ascii="Calibri Light" w:hAnsi="Calibri Light" w:cs="Calibri Light"/>
          <w:i/>
          <w:lang w:val="en-GB"/>
        </w:rPr>
        <w:t>A in respect of the contract to be concluded with the CA and the proportion of the value of those obligations included in the total value of the contract.</w:t>
      </w:r>
    </w:p>
    <w:p w14:paraId="10202635" w14:textId="6353FFF6" w:rsidR="0017466D" w:rsidRPr="00585CDE" w:rsidRDefault="0017466D" w:rsidP="009B2754">
      <w:pPr>
        <w:tabs>
          <w:tab w:val="left" w:pos="567"/>
          <w:tab w:val="left" w:pos="851"/>
        </w:tabs>
        <w:spacing w:before="60" w:after="60" w:line="240" w:lineRule="auto"/>
        <w:ind w:firstLine="426"/>
        <w:rPr>
          <w:rFonts w:ascii="Calibri Light" w:hAnsi="Calibri Light" w:cs="Calibri Light"/>
          <w:i/>
          <w:lang w:val="en-GB"/>
        </w:rPr>
      </w:pPr>
      <w:r w:rsidRPr="00585CDE">
        <w:rPr>
          <w:rFonts w:ascii="Calibri Light" w:hAnsi="Calibri Light" w:cs="Calibri Light"/>
          <w:i/>
          <w:lang w:val="en-GB"/>
        </w:rPr>
        <w:t>(b) the joint and several liability of all parties to the J</w:t>
      </w:r>
      <w:r w:rsidR="00146873">
        <w:rPr>
          <w:rFonts w:ascii="Calibri Light" w:hAnsi="Calibri Light" w:cs="Calibri Light"/>
          <w:i/>
          <w:lang w:val="en-GB"/>
        </w:rPr>
        <w:t>U</w:t>
      </w:r>
      <w:r w:rsidRPr="00585CDE">
        <w:rPr>
          <w:rFonts w:ascii="Calibri Light" w:hAnsi="Calibri Light" w:cs="Calibri Light"/>
          <w:i/>
          <w:lang w:val="en-GB"/>
        </w:rPr>
        <w:t xml:space="preserve">A for non-performance of their obligations to the CA. </w:t>
      </w:r>
    </w:p>
    <w:p w14:paraId="48357638" w14:textId="5C82F79F" w:rsidR="00D2576A" w:rsidRPr="00585CDE" w:rsidRDefault="00D2576A" w:rsidP="009B2754">
      <w:pPr>
        <w:tabs>
          <w:tab w:val="left" w:pos="567"/>
          <w:tab w:val="left" w:pos="851"/>
        </w:tabs>
        <w:spacing w:before="60" w:after="60" w:line="240" w:lineRule="auto"/>
        <w:ind w:firstLine="426"/>
        <w:rPr>
          <w:rFonts w:ascii="Calibri Light" w:hAnsi="Calibri Light" w:cs="Calibri Light"/>
          <w:i/>
          <w:lang w:val="en-GB"/>
        </w:rPr>
      </w:pPr>
      <w:r w:rsidRPr="00585CDE">
        <w:rPr>
          <w:rFonts w:ascii="Calibri Light" w:hAnsi="Calibri Light" w:cs="Calibri Light"/>
          <w:i/>
          <w:lang w:val="en-GB"/>
        </w:rPr>
        <w:t>(c)</w:t>
      </w:r>
      <w:r w:rsidR="0049419D" w:rsidRPr="00585CDE">
        <w:rPr>
          <w:rFonts w:ascii="Calibri Light" w:hAnsi="Calibri Light" w:cs="Calibri Light"/>
          <w:i/>
          <w:lang w:val="en-GB"/>
        </w:rPr>
        <w:t xml:space="preserve"> availability of resources throughout the contract period</w:t>
      </w:r>
    </w:p>
    <w:p w14:paraId="3C6672A8" w14:textId="7EDC746B" w:rsidR="0017466D" w:rsidRPr="00585CDE" w:rsidRDefault="0017466D" w:rsidP="009B2754">
      <w:pPr>
        <w:tabs>
          <w:tab w:val="left" w:pos="567"/>
          <w:tab w:val="left" w:pos="851"/>
        </w:tabs>
        <w:spacing w:before="60" w:after="60" w:line="240" w:lineRule="auto"/>
        <w:ind w:firstLine="426"/>
        <w:rPr>
          <w:rFonts w:ascii="Calibri Light" w:hAnsi="Calibri Light" w:cs="Calibri Light"/>
          <w:i/>
          <w:lang w:val="en-GB"/>
        </w:rPr>
      </w:pPr>
      <w:r w:rsidRPr="00585CDE">
        <w:rPr>
          <w:rFonts w:ascii="Calibri Light" w:hAnsi="Calibri Light" w:cs="Calibri Light"/>
          <w:i/>
          <w:lang w:val="en-GB"/>
        </w:rPr>
        <w:t>(</w:t>
      </w:r>
      <w:r w:rsidR="00D0330D" w:rsidRPr="00585CDE">
        <w:rPr>
          <w:rFonts w:ascii="Calibri Light" w:hAnsi="Calibri Light" w:cs="Calibri Light"/>
          <w:i/>
          <w:lang w:val="en-GB"/>
        </w:rPr>
        <w:t>d</w:t>
      </w:r>
      <w:r w:rsidRPr="00585CDE">
        <w:rPr>
          <w:rFonts w:ascii="Calibri Light" w:hAnsi="Calibri Light" w:cs="Calibri Light"/>
          <w:i/>
          <w:lang w:val="en-GB"/>
        </w:rPr>
        <w:t>) The representation of the group of economic operators (in the submission of the proposal, in the signature of the Contract, in the submission of VAT invoices (payments will be made to only one of the J</w:t>
      </w:r>
      <w:r w:rsidR="000E602A" w:rsidRPr="00585CDE">
        <w:rPr>
          <w:rFonts w:ascii="Calibri Light" w:hAnsi="Calibri Light" w:cs="Calibri Light"/>
          <w:i/>
          <w:lang w:val="en-GB"/>
        </w:rPr>
        <w:t>U</w:t>
      </w:r>
      <w:r w:rsidRPr="00585CDE">
        <w:rPr>
          <w:rFonts w:ascii="Calibri Light" w:hAnsi="Calibri Light" w:cs="Calibri Light"/>
          <w:i/>
          <w:lang w:val="en-GB"/>
        </w:rPr>
        <w:t>A partners), in the signature of documents relating to the execution of the Contract).</w:t>
      </w:r>
    </w:p>
    <w:p w14:paraId="414961BC" w14:textId="47BEC453" w:rsidR="0017466D" w:rsidRPr="00585CDE" w:rsidRDefault="0017466D" w:rsidP="009B2754">
      <w:pPr>
        <w:tabs>
          <w:tab w:val="left" w:pos="567"/>
          <w:tab w:val="left" w:pos="851"/>
        </w:tabs>
        <w:spacing w:before="60" w:after="60" w:line="240" w:lineRule="auto"/>
        <w:ind w:firstLine="426"/>
        <w:rPr>
          <w:rFonts w:ascii="Calibri Light" w:hAnsi="Calibri Light" w:cs="Calibri Light"/>
          <w:i/>
          <w:lang w:val="en-GB"/>
        </w:rPr>
      </w:pPr>
      <w:r w:rsidRPr="00585CDE">
        <w:rPr>
          <w:rFonts w:ascii="Calibri Light" w:hAnsi="Calibri Light" w:cs="Calibri Light"/>
          <w:i/>
          <w:lang w:val="en-GB"/>
        </w:rPr>
        <w:t>(</w:t>
      </w:r>
      <w:r w:rsidR="00D0330D" w:rsidRPr="00585CDE">
        <w:rPr>
          <w:rFonts w:ascii="Calibri Light" w:hAnsi="Calibri Light" w:cs="Calibri Light"/>
          <w:i/>
          <w:lang w:val="en-GB"/>
        </w:rPr>
        <w:t>e</w:t>
      </w:r>
      <w:r w:rsidRPr="00585CDE">
        <w:rPr>
          <w:rFonts w:ascii="Calibri Light" w:hAnsi="Calibri Light" w:cs="Calibri Light"/>
          <w:i/>
          <w:lang w:val="en-GB"/>
        </w:rPr>
        <w:t>) Indication of which partner of the J</w:t>
      </w:r>
      <w:r w:rsidR="000E602A" w:rsidRPr="00585CDE">
        <w:rPr>
          <w:rFonts w:ascii="Calibri Light" w:hAnsi="Calibri Light" w:cs="Calibri Light"/>
          <w:i/>
          <w:lang w:val="en-GB"/>
        </w:rPr>
        <w:t>U</w:t>
      </w:r>
      <w:r w:rsidRPr="00585CDE">
        <w:rPr>
          <w:rFonts w:ascii="Calibri Light" w:hAnsi="Calibri Light" w:cs="Calibri Light"/>
          <w:i/>
          <w:lang w:val="en-GB"/>
        </w:rPr>
        <w:t>A will automatically become the lead partner when the lead partner of the J</w:t>
      </w:r>
      <w:r w:rsidR="000E602A" w:rsidRPr="00585CDE">
        <w:rPr>
          <w:rFonts w:ascii="Calibri Light" w:hAnsi="Calibri Light" w:cs="Calibri Light"/>
          <w:i/>
          <w:lang w:val="en-GB"/>
        </w:rPr>
        <w:t>U</w:t>
      </w:r>
      <w:r w:rsidRPr="00585CDE">
        <w:rPr>
          <w:rFonts w:ascii="Calibri Light" w:hAnsi="Calibri Light" w:cs="Calibri Light"/>
          <w:i/>
          <w:lang w:val="en-GB"/>
        </w:rPr>
        <w:t>A encounters financial problems and becomes unable to perform the contract.</w:t>
      </w:r>
    </w:p>
    <w:p w14:paraId="2980ECD3" w14:textId="1A4FDAFC" w:rsidR="00AB4BA3" w:rsidRPr="00585CDE" w:rsidRDefault="0017466D" w:rsidP="009B2754">
      <w:pPr>
        <w:tabs>
          <w:tab w:val="left" w:pos="567"/>
          <w:tab w:val="left" w:pos="851"/>
        </w:tabs>
        <w:spacing w:before="60" w:after="60" w:line="240" w:lineRule="auto"/>
        <w:ind w:firstLine="426"/>
        <w:rPr>
          <w:rFonts w:ascii="Calibri Light" w:hAnsi="Calibri Light" w:cs="Calibri Light"/>
          <w:i/>
          <w:lang w:val="en-GB"/>
        </w:rPr>
      </w:pPr>
      <w:r w:rsidRPr="00585CDE">
        <w:rPr>
          <w:rFonts w:ascii="Calibri Light" w:hAnsi="Calibri Light" w:cs="Calibri Light"/>
          <w:i/>
          <w:lang w:val="en-GB"/>
        </w:rPr>
        <w:t>(</w:t>
      </w:r>
      <w:r w:rsidR="00D0330D" w:rsidRPr="00585CDE">
        <w:rPr>
          <w:rFonts w:ascii="Calibri Light" w:hAnsi="Calibri Light" w:cs="Calibri Light"/>
          <w:i/>
          <w:lang w:val="en-GB"/>
        </w:rPr>
        <w:t>e</w:t>
      </w:r>
      <w:r w:rsidRPr="00585CDE">
        <w:rPr>
          <w:rFonts w:ascii="Calibri Light" w:hAnsi="Calibri Light" w:cs="Calibri Light"/>
          <w:i/>
          <w:lang w:val="en-GB"/>
        </w:rPr>
        <w:t>) in the event of the circumstances referred to in (d), provide for the obligation to fulfil the obligations of the lead partner and to be paid by the CA for them.</w:t>
      </w:r>
    </w:p>
    <w:p w14:paraId="1961AE1D" w14:textId="66B651A2" w:rsidR="0017466D" w:rsidRPr="00585CDE" w:rsidRDefault="0017466D" w:rsidP="00BB333A">
      <w:pPr>
        <w:pStyle w:val="Sraopastraipa"/>
        <w:numPr>
          <w:ilvl w:val="0"/>
          <w:numId w:val="12"/>
        </w:numPr>
        <w:tabs>
          <w:tab w:val="left" w:pos="284"/>
        </w:tabs>
        <w:spacing w:before="60" w:after="60" w:line="240" w:lineRule="auto"/>
        <w:contextualSpacing w:val="0"/>
        <w:rPr>
          <w:rFonts w:ascii="Calibri Light" w:hAnsi="Calibri Light" w:cs="Calibri Light"/>
          <w:lang w:val="en-GB"/>
        </w:rPr>
      </w:pPr>
      <w:r w:rsidRPr="00585CDE">
        <w:rPr>
          <w:rFonts w:ascii="Calibri Light" w:hAnsi="Calibri Light" w:cs="Calibri Light"/>
          <w:lang w:val="en-GB"/>
        </w:rPr>
        <w:t>The provisions of the J</w:t>
      </w:r>
      <w:r w:rsidR="000E602A" w:rsidRPr="00585CDE">
        <w:rPr>
          <w:rFonts w:ascii="Calibri Light" w:hAnsi="Calibri Light" w:cs="Calibri Light"/>
          <w:lang w:val="en-GB"/>
        </w:rPr>
        <w:t>U</w:t>
      </w:r>
      <w:r w:rsidRPr="00585CDE">
        <w:rPr>
          <w:rFonts w:ascii="Calibri Light" w:hAnsi="Calibri Light" w:cs="Calibri Light"/>
          <w:lang w:val="en-GB"/>
        </w:rPr>
        <w:t>A may not be amended without the written consent of CA.</w:t>
      </w:r>
    </w:p>
    <w:p w14:paraId="52073594" w14:textId="002D50C4" w:rsidR="0017466D" w:rsidRPr="00585CDE" w:rsidRDefault="0017466D" w:rsidP="00BB333A">
      <w:pPr>
        <w:pStyle w:val="Sraopastraipa"/>
        <w:numPr>
          <w:ilvl w:val="0"/>
          <w:numId w:val="12"/>
        </w:numPr>
        <w:tabs>
          <w:tab w:val="left" w:pos="284"/>
        </w:tabs>
        <w:spacing w:before="60" w:after="60" w:line="240" w:lineRule="auto"/>
        <w:ind w:left="0" w:firstLine="360"/>
        <w:contextualSpacing w:val="0"/>
        <w:rPr>
          <w:rFonts w:ascii="Calibri Light" w:hAnsi="Calibri Light" w:cs="Calibri Light"/>
          <w:lang w:val="en-GB"/>
        </w:rPr>
      </w:pPr>
      <w:r w:rsidRPr="00585CDE">
        <w:rPr>
          <w:rFonts w:ascii="Calibri Light" w:hAnsi="Calibri Light" w:cs="Calibri Light"/>
          <w:lang w:val="en-GB"/>
        </w:rPr>
        <w:t xml:space="preserve">The CA shall not require that, following the award of the contract to a group of economic operators, the group of economic operators shall take a particular legal form. </w:t>
      </w:r>
    </w:p>
    <w:p w14:paraId="3B42A355" w14:textId="7047F510" w:rsidR="0017466D" w:rsidRPr="00585CDE" w:rsidRDefault="0017466D" w:rsidP="00BB333A">
      <w:pPr>
        <w:pStyle w:val="Sraopastraipa"/>
        <w:numPr>
          <w:ilvl w:val="0"/>
          <w:numId w:val="12"/>
        </w:numPr>
        <w:tabs>
          <w:tab w:val="left" w:pos="284"/>
        </w:tabs>
        <w:spacing w:before="60" w:after="60" w:line="240" w:lineRule="auto"/>
        <w:ind w:left="0" w:firstLine="360"/>
        <w:contextualSpacing w:val="0"/>
        <w:rPr>
          <w:rFonts w:ascii="Calibri Light" w:hAnsi="Calibri Light" w:cs="Calibri Light"/>
          <w:lang w:val="en-GB"/>
        </w:rPr>
      </w:pPr>
      <w:r w:rsidRPr="00585CDE">
        <w:rPr>
          <w:rFonts w:ascii="Calibri Light" w:hAnsi="Calibri Light" w:cs="Calibri Light"/>
          <w:lang w:val="en-GB"/>
        </w:rPr>
        <w:t xml:space="preserve">Where a joint tender is submitted by a group of economic operators on the basis of a joint operating agreement and/or the supplier or a member(s) of the group of economic operators relies on the capacities of other economic operators to meet the qualification requirements set out in the </w:t>
      </w:r>
      <w:r w:rsidR="002C60C1" w:rsidRPr="00585CDE">
        <w:rPr>
          <w:rFonts w:ascii="Calibri Light" w:hAnsi="Calibri Light" w:cs="Calibri Light"/>
          <w:lang w:val="en-GB"/>
        </w:rPr>
        <w:t>SC</w:t>
      </w:r>
      <w:r w:rsidRPr="00585CDE">
        <w:rPr>
          <w:rFonts w:ascii="Calibri Light" w:hAnsi="Calibri Light" w:cs="Calibri Light"/>
          <w:lang w:val="en-GB"/>
        </w:rPr>
        <w:t>:</w:t>
      </w:r>
    </w:p>
    <w:p w14:paraId="0680B7EB" w14:textId="22A08598" w:rsidR="0017466D" w:rsidRPr="00585CDE" w:rsidRDefault="0017466D" w:rsidP="009B2754">
      <w:pPr>
        <w:pStyle w:val="Sraopastraipa"/>
        <w:tabs>
          <w:tab w:val="left" w:pos="284"/>
        </w:tabs>
        <w:spacing w:before="60" w:after="60" w:line="240" w:lineRule="auto"/>
        <w:ind w:left="0" w:firstLine="426"/>
        <w:contextualSpacing w:val="0"/>
        <w:rPr>
          <w:rFonts w:ascii="Calibri Light" w:hAnsi="Calibri Light" w:cs="Calibri Light"/>
          <w:i/>
          <w:lang w:val="en-GB"/>
        </w:rPr>
      </w:pPr>
      <w:r w:rsidRPr="00585CDE">
        <w:rPr>
          <w:rFonts w:ascii="Calibri Light" w:hAnsi="Calibri Light" w:cs="Calibri Light"/>
          <w:i/>
          <w:lang w:val="en-GB"/>
        </w:rPr>
        <w:t xml:space="preserve">(a) the requirements set out in </w:t>
      </w:r>
      <w:r w:rsidR="00146873" w:rsidRPr="00585CDE">
        <w:rPr>
          <w:rFonts w:ascii="Calibri Light" w:hAnsi="Calibri Light" w:cs="Calibri Light"/>
          <w:i/>
          <w:lang w:val="en-GB"/>
        </w:rPr>
        <w:t>Special</w:t>
      </w:r>
      <w:r w:rsidR="00561379" w:rsidRPr="00585CDE">
        <w:rPr>
          <w:rFonts w:ascii="Calibri Light" w:hAnsi="Calibri Light" w:cs="Calibri Light"/>
          <w:i/>
          <w:lang w:val="en-GB"/>
        </w:rPr>
        <w:t xml:space="preserve"> conditions</w:t>
      </w:r>
      <w:r w:rsidRPr="00585CDE">
        <w:rPr>
          <w:rFonts w:ascii="Calibri Light" w:hAnsi="Calibri Light" w:cs="Calibri Light"/>
          <w:i/>
          <w:lang w:val="en-GB"/>
        </w:rPr>
        <w:t xml:space="preserve"> concerning the absence of grounds for exclusion of a supplier shall be met and, in the case referred to in point </w:t>
      </w:r>
      <w:r w:rsidR="00561379" w:rsidRPr="00585CDE">
        <w:rPr>
          <w:rFonts w:ascii="Calibri Light" w:hAnsi="Calibri Light" w:cs="Calibri Light"/>
          <w:i/>
          <w:lang w:val="en-GB"/>
        </w:rPr>
        <w:t>69</w:t>
      </w:r>
      <w:r w:rsidRPr="00585CDE">
        <w:rPr>
          <w:rFonts w:ascii="Calibri Light" w:hAnsi="Calibri Light" w:cs="Calibri Light"/>
          <w:i/>
          <w:lang w:val="en-GB"/>
        </w:rPr>
        <w:t xml:space="preserve"> of the G</w:t>
      </w:r>
      <w:r w:rsidR="00561379" w:rsidRPr="00585CDE">
        <w:rPr>
          <w:rFonts w:ascii="Calibri Light" w:hAnsi="Calibri Light" w:cs="Calibri Light"/>
          <w:i/>
          <w:lang w:val="en-GB"/>
        </w:rPr>
        <w:t>C</w:t>
      </w:r>
      <w:r w:rsidRPr="00585CDE">
        <w:rPr>
          <w:rFonts w:ascii="Calibri Light" w:hAnsi="Calibri Light" w:cs="Calibri Light"/>
          <w:i/>
          <w:lang w:val="en-GB"/>
        </w:rPr>
        <w:t>, the specified supporting documents shall be provided by each of the members of the group of economic operators and by the other economic operators whose capacities are relied upon separately, with the exception of the quasi-suppliers and the third parties who will not contribute directly and actively, by their own acts, to the fulfilment of the contracting authority's need to procure the contract.</w:t>
      </w:r>
    </w:p>
    <w:p w14:paraId="131C6327" w14:textId="7FCB41CE" w:rsidR="0017466D" w:rsidRPr="00585CDE" w:rsidRDefault="0017466D" w:rsidP="009B2754">
      <w:pPr>
        <w:pStyle w:val="Sraopastraipa"/>
        <w:tabs>
          <w:tab w:val="left" w:pos="284"/>
        </w:tabs>
        <w:spacing w:before="60" w:after="60" w:line="240" w:lineRule="auto"/>
        <w:ind w:left="0" w:firstLine="426"/>
        <w:contextualSpacing w:val="0"/>
        <w:rPr>
          <w:rFonts w:ascii="Calibri Light" w:hAnsi="Calibri Light" w:cs="Calibri Light"/>
          <w:i/>
          <w:lang w:val="en-GB"/>
        </w:rPr>
      </w:pPr>
      <w:r w:rsidRPr="00585CDE">
        <w:rPr>
          <w:rFonts w:ascii="Calibri Light" w:hAnsi="Calibri Light" w:cs="Calibri Light"/>
          <w:i/>
          <w:lang w:val="en-GB"/>
        </w:rPr>
        <w:t xml:space="preserve">(b) the conditions for the participation of a group of economic operators and/or reliance on the capabilities of other economic operators to meet the qualification requirements (if any) set out in the </w:t>
      </w:r>
      <w:r w:rsidR="002C60C1" w:rsidRPr="00585CDE">
        <w:rPr>
          <w:rFonts w:ascii="Calibri Light" w:hAnsi="Calibri Light" w:cs="Calibri Light"/>
          <w:i/>
          <w:lang w:val="en-GB"/>
        </w:rPr>
        <w:t>SC</w:t>
      </w:r>
      <w:r w:rsidRPr="00585CDE">
        <w:rPr>
          <w:rFonts w:ascii="Calibri Light" w:hAnsi="Calibri Light" w:cs="Calibri Light"/>
          <w:i/>
          <w:lang w:val="en-GB"/>
        </w:rPr>
        <w:t xml:space="preserve">, and the requirements for the submission of supporting documents in support of the supplier's qualifications in the case of clause </w:t>
      </w:r>
      <w:r w:rsidR="00F461DB" w:rsidRPr="00585CDE">
        <w:rPr>
          <w:rFonts w:ascii="Calibri Light" w:hAnsi="Calibri Light" w:cs="Calibri Light"/>
          <w:i/>
          <w:lang w:val="en-GB"/>
        </w:rPr>
        <w:t>69</w:t>
      </w:r>
      <w:r w:rsidRPr="00585CDE">
        <w:rPr>
          <w:rFonts w:ascii="Calibri Light" w:hAnsi="Calibri Light" w:cs="Calibri Light"/>
          <w:i/>
          <w:lang w:val="en-GB"/>
        </w:rPr>
        <w:t xml:space="preserve"> of the G</w:t>
      </w:r>
      <w:r w:rsidR="00F461DB" w:rsidRPr="00585CDE">
        <w:rPr>
          <w:rFonts w:ascii="Calibri Light" w:hAnsi="Calibri Light" w:cs="Calibri Light"/>
          <w:i/>
          <w:lang w:val="en-GB"/>
        </w:rPr>
        <w:t>C</w:t>
      </w:r>
      <w:r w:rsidRPr="00585CDE">
        <w:rPr>
          <w:rFonts w:ascii="Calibri Light" w:hAnsi="Calibri Light" w:cs="Calibri Light"/>
          <w:i/>
          <w:lang w:val="en-GB"/>
        </w:rPr>
        <w:t xml:space="preserve">. </w:t>
      </w:r>
    </w:p>
    <w:p w14:paraId="43148C29" w14:textId="7973D9A8" w:rsidR="0017466D" w:rsidRPr="00585CDE" w:rsidRDefault="0017466D" w:rsidP="009B2754">
      <w:pPr>
        <w:pStyle w:val="Sraopastraipa"/>
        <w:tabs>
          <w:tab w:val="left" w:pos="284"/>
        </w:tabs>
        <w:spacing w:before="60" w:after="60" w:line="240" w:lineRule="auto"/>
        <w:ind w:left="0" w:firstLine="426"/>
        <w:contextualSpacing w:val="0"/>
        <w:rPr>
          <w:rFonts w:ascii="Calibri Light" w:hAnsi="Calibri Light" w:cs="Calibri Light"/>
          <w:i/>
          <w:lang w:val="en-GB"/>
        </w:rPr>
      </w:pPr>
      <w:r w:rsidRPr="00585CDE">
        <w:rPr>
          <w:rFonts w:ascii="Calibri Light" w:hAnsi="Calibri Light" w:cs="Calibri Light"/>
          <w:i/>
          <w:lang w:val="en-GB"/>
        </w:rPr>
        <w:t xml:space="preserve">(c) The requirements of the Quality Management System and Environmental Management System standards (if any) referred to in the </w:t>
      </w:r>
      <w:r w:rsidR="002C60C1" w:rsidRPr="00585CDE">
        <w:rPr>
          <w:rFonts w:ascii="Calibri Light" w:hAnsi="Calibri Light" w:cs="Calibri Light"/>
          <w:i/>
          <w:lang w:val="en-GB"/>
        </w:rPr>
        <w:t>SC</w:t>
      </w:r>
      <w:r w:rsidRPr="00585CDE">
        <w:rPr>
          <w:rFonts w:ascii="Calibri Light" w:hAnsi="Calibri Light" w:cs="Calibri Light"/>
          <w:i/>
          <w:lang w:val="en-GB"/>
        </w:rPr>
        <w:t xml:space="preserve"> shall be met and, in the case referred to in point </w:t>
      </w:r>
      <w:r w:rsidR="00F461DB" w:rsidRPr="00585CDE">
        <w:rPr>
          <w:rFonts w:ascii="Calibri Light" w:hAnsi="Calibri Light" w:cs="Calibri Light"/>
          <w:i/>
          <w:lang w:val="en-GB"/>
        </w:rPr>
        <w:t>69</w:t>
      </w:r>
      <w:r w:rsidRPr="00585CDE">
        <w:rPr>
          <w:rFonts w:ascii="Calibri Light" w:hAnsi="Calibri Light" w:cs="Calibri Light"/>
          <w:i/>
          <w:lang w:val="en-GB"/>
        </w:rPr>
        <w:t xml:space="preserve"> of the </w:t>
      </w:r>
      <w:r w:rsidR="00F461DB" w:rsidRPr="00585CDE">
        <w:rPr>
          <w:rFonts w:ascii="Calibri Light" w:hAnsi="Calibri Light" w:cs="Calibri Light"/>
          <w:i/>
          <w:lang w:val="en-GB"/>
        </w:rPr>
        <w:t>GC</w:t>
      </w:r>
      <w:r w:rsidRPr="00585CDE">
        <w:rPr>
          <w:rFonts w:ascii="Calibri Light" w:hAnsi="Calibri Light" w:cs="Calibri Light"/>
          <w:i/>
          <w:lang w:val="en-GB"/>
        </w:rPr>
        <w:t xml:space="preserve">, the supporting documents referred to in the </w:t>
      </w:r>
      <w:r w:rsidR="002C60C1" w:rsidRPr="00585CDE">
        <w:rPr>
          <w:rFonts w:ascii="Calibri Light" w:hAnsi="Calibri Light" w:cs="Calibri Light"/>
          <w:i/>
          <w:lang w:val="en-GB"/>
        </w:rPr>
        <w:t>SC</w:t>
      </w:r>
      <w:r w:rsidRPr="00585CDE">
        <w:rPr>
          <w:rFonts w:ascii="Calibri Light" w:hAnsi="Calibri Light" w:cs="Calibri Light"/>
          <w:i/>
          <w:lang w:val="en-GB"/>
        </w:rPr>
        <w:t xml:space="preserve"> shall be provided by all the members of the group of economic operators together.</w:t>
      </w:r>
    </w:p>
    <w:p w14:paraId="0651D531" w14:textId="04CB1635" w:rsidR="0017466D" w:rsidRPr="00585CDE" w:rsidRDefault="00F461DB" w:rsidP="00F461DB">
      <w:pPr>
        <w:pStyle w:val="Sraopastraipa"/>
        <w:tabs>
          <w:tab w:val="left" w:pos="851"/>
        </w:tabs>
        <w:spacing w:before="60" w:after="60" w:line="240" w:lineRule="auto"/>
        <w:ind w:left="0" w:firstLine="426"/>
        <w:contextualSpacing w:val="0"/>
        <w:rPr>
          <w:rFonts w:ascii="Calibri Light" w:hAnsi="Calibri Light" w:cs="Calibri Light"/>
          <w:lang w:val="en-GB"/>
        </w:rPr>
      </w:pPr>
      <w:r w:rsidRPr="00585CDE">
        <w:rPr>
          <w:rFonts w:ascii="Calibri Light" w:hAnsi="Calibri Light" w:cs="Calibri Light"/>
          <w:lang w:val="en-GB"/>
        </w:rPr>
        <w:t>18.</w:t>
      </w:r>
      <w:r w:rsidRPr="00585CDE">
        <w:rPr>
          <w:rFonts w:ascii="Calibri Light" w:hAnsi="Calibri Light" w:cs="Calibri Light"/>
          <w:lang w:val="en-GB"/>
        </w:rPr>
        <w:tab/>
      </w:r>
      <w:r w:rsidR="0017466D" w:rsidRPr="00585CDE">
        <w:rPr>
          <w:rFonts w:ascii="Calibri Light" w:hAnsi="Calibri Light" w:cs="Calibri Light"/>
          <w:lang w:val="en-GB"/>
        </w:rPr>
        <w:t xml:space="preserve">Where a supplier or group of economic operators relies on the capacities of other economic operators to meet the qualification requirements set out in the </w:t>
      </w:r>
      <w:r w:rsidR="002C60C1" w:rsidRPr="00585CDE">
        <w:rPr>
          <w:rFonts w:ascii="Calibri Light" w:hAnsi="Calibri Light" w:cs="Calibri Light"/>
          <w:lang w:val="en-GB"/>
        </w:rPr>
        <w:t>SC</w:t>
      </w:r>
      <w:r w:rsidR="0017466D" w:rsidRPr="00585CDE">
        <w:rPr>
          <w:rFonts w:ascii="Calibri Light" w:hAnsi="Calibri Light" w:cs="Calibri Light"/>
          <w:lang w:val="en-GB"/>
        </w:rPr>
        <w:t xml:space="preserve">, in the cases referred to in point 7.2 of the </w:t>
      </w:r>
      <w:r w:rsidR="002C60C1" w:rsidRPr="00585CDE">
        <w:rPr>
          <w:rFonts w:ascii="Calibri Light" w:hAnsi="Calibri Light" w:cs="Calibri Light"/>
          <w:lang w:val="en-GB"/>
        </w:rPr>
        <w:t>SC</w:t>
      </w:r>
      <w:r w:rsidR="0017466D" w:rsidRPr="00585CDE">
        <w:rPr>
          <w:rFonts w:ascii="Calibri Light" w:hAnsi="Calibri Light" w:cs="Calibri Light"/>
          <w:lang w:val="en-GB"/>
        </w:rPr>
        <w:t>, it must provide documents demonstrating the availability of such resources and confirming that the supplier will have access to the resources of the other operators and will have them available and usable for the duration of the performance of the contractual obligations.</w:t>
      </w:r>
    </w:p>
    <w:p w14:paraId="3545310D" w14:textId="7DE58A1B" w:rsidR="0017466D" w:rsidRPr="00585CDE" w:rsidRDefault="0017466D" w:rsidP="00BB333A">
      <w:pPr>
        <w:pStyle w:val="Sraopastraipa"/>
        <w:numPr>
          <w:ilvl w:val="0"/>
          <w:numId w:val="13"/>
        </w:numPr>
        <w:tabs>
          <w:tab w:val="left" w:pos="284"/>
        </w:tabs>
        <w:spacing w:before="60" w:after="200" w:line="240" w:lineRule="auto"/>
        <w:ind w:left="0" w:firstLine="360"/>
        <w:contextualSpacing w:val="0"/>
        <w:rPr>
          <w:rFonts w:ascii="Calibri Light" w:hAnsi="Calibri Light" w:cs="Calibri Light"/>
          <w:lang w:val="en-GB"/>
        </w:rPr>
      </w:pPr>
      <w:r w:rsidRPr="00585CDE">
        <w:rPr>
          <w:rFonts w:ascii="Calibri Light" w:hAnsi="Calibri Light" w:cs="Calibri Light"/>
          <w:lang w:val="en-GB"/>
        </w:rPr>
        <w:t xml:space="preserve">If the supplier (the professionals it employs) itself meets the requirements set out in the </w:t>
      </w:r>
      <w:r w:rsidR="002C60C1" w:rsidRPr="00585CDE">
        <w:rPr>
          <w:rFonts w:ascii="Calibri Light" w:hAnsi="Calibri Light" w:cs="Calibri Light"/>
          <w:lang w:val="en-GB"/>
        </w:rPr>
        <w:t>SC</w:t>
      </w:r>
      <w:r w:rsidRPr="00585CDE">
        <w:rPr>
          <w:rFonts w:ascii="Calibri Light" w:hAnsi="Calibri Light" w:cs="Calibri Light"/>
          <w:lang w:val="en-GB"/>
        </w:rPr>
        <w:t xml:space="preserve"> [for education, professional qualifications of staff] but intends to use subcontractors (its professionals), the professionals of the subcontractors must comply with the requirements of the </w:t>
      </w:r>
      <w:r w:rsidR="002C60C1" w:rsidRPr="00585CDE">
        <w:rPr>
          <w:rFonts w:ascii="Calibri Light" w:hAnsi="Calibri Light" w:cs="Calibri Light"/>
          <w:lang w:val="en-GB"/>
        </w:rPr>
        <w:t>SC</w:t>
      </w:r>
      <w:r w:rsidRPr="00585CDE">
        <w:rPr>
          <w:rFonts w:ascii="Calibri Light" w:hAnsi="Calibri Light" w:cs="Calibri Light"/>
          <w:lang w:val="en-GB"/>
        </w:rPr>
        <w:t xml:space="preserve"> as regards the absence of grounds for exclusion and the fulfilment of the qualification requirements. The supplier may use subcontractors (its professionals) provided that they themselves will perform the part of the contract for which the qualifications are required.</w:t>
      </w:r>
    </w:p>
    <w:p w14:paraId="64C5117C" w14:textId="2C3D10D9" w:rsidR="00A5617A" w:rsidRPr="00585CDE" w:rsidRDefault="004B4F7B" w:rsidP="004B4F7B">
      <w:pPr>
        <w:spacing w:before="60" w:after="60" w:line="240" w:lineRule="auto"/>
        <w:ind w:left="142"/>
        <w:rPr>
          <w:rFonts w:ascii="Calibri Light" w:hAnsi="Calibri Light" w:cs="Calibri Light"/>
          <w:b/>
          <w:u w:val="single"/>
          <w:lang w:val="en-GB"/>
        </w:rPr>
      </w:pPr>
      <w:r w:rsidRPr="00585CDE">
        <w:rPr>
          <w:rFonts w:ascii="Calibri Light" w:hAnsi="Calibri Light" w:cs="Calibri Light"/>
          <w:b/>
          <w:u w:val="single"/>
          <w:lang w:val="en-GB"/>
        </w:rPr>
        <w:t xml:space="preserve">Relying on the capacities of </w:t>
      </w:r>
      <w:r w:rsidR="00146873" w:rsidRPr="00585CDE">
        <w:rPr>
          <w:rFonts w:ascii="Calibri Light" w:hAnsi="Calibri Light" w:cs="Calibri Light"/>
          <w:b/>
          <w:u w:val="single"/>
          <w:lang w:val="en-GB"/>
        </w:rPr>
        <w:t>other</w:t>
      </w:r>
      <w:r w:rsidRPr="00585CDE">
        <w:rPr>
          <w:rFonts w:ascii="Calibri Light" w:hAnsi="Calibri Light" w:cs="Calibri Light"/>
          <w:b/>
          <w:u w:val="single"/>
          <w:lang w:val="en-GB"/>
        </w:rPr>
        <w:t xml:space="preserve"> economic operators</w:t>
      </w:r>
    </w:p>
    <w:p w14:paraId="47C6E66A" w14:textId="08854258" w:rsidR="009B2754" w:rsidRPr="00585CDE" w:rsidRDefault="0017466D" w:rsidP="00BB333A">
      <w:pPr>
        <w:pStyle w:val="Sraopastraipa"/>
        <w:numPr>
          <w:ilvl w:val="0"/>
          <w:numId w:val="13"/>
        </w:numPr>
        <w:tabs>
          <w:tab w:val="left" w:pos="284"/>
        </w:tabs>
        <w:spacing w:before="60" w:after="60" w:line="240" w:lineRule="auto"/>
        <w:ind w:left="0" w:firstLine="360"/>
        <w:contextualSpacing w:val="0"/>
        <w:rPr>
          <w:rFonts w:ascii="Calibri Light" w:hAnsi="Calibri Light" w:cs="Calibri Light"/>
          <w:lang w:val="en-GB"/>
        </w:rPr>
      </w:pPr>
      <w:r w:rsidRPr="00585CDE">
        <w:rPr>
          <w:rFonts w:ascii="Calibri Light" w:hAnsi="Calibri Light" w:cs="Calibri Light"/>
          <w:lang w:val="en-GB"/>
        </w:rPr>
        <w:t xml:space="preserve">A supplier submitting a tender, either on its own or as a member of a group of economic operators, may rely on the capabilities of other economic operators in order to meet the qualification requirements [if applicable] set out in </w:t>
      </w:r>
      <w:r w:rsidR="002D1EE8" w:rsidRPr="00585CDE">
        <w:rPr>
          <w:rFonts w:ascii="Calibri Light" w:hAnsi="Calibri Light" w:cs="Calibri Light"/>
          <w:lang w:val="en-GB"/>
        </w:rPr>
        <w:t>in point 7.3 of</w:t>
      </w:r>
      <w:r w:rsidR="00003B98" w:rsidRPr="00585CDE">
        <w:rPr>
          <w:rFonts w:ascii="Calibri Light" w:hAnsi="Calibri Light" w:cs="Calibri Light"/>
          <w:lang w:val="en-GB"/>
        </w:rPr>
        <w:t xml:space="preserve"> </w:t>
      </w:r>
      <w:r w:rsidRPr="00585CDE">
        <w:rPr>
          <w:rFonts w:ascii="Calibri Light" w:hAnsi="Calibri Light" w:cs="Calibri Light"/>
          <w:lang w:val="en-GB"/>
        </w:rPr>
        <w:t xml:space="preserve">the </w:t>
      </w:r>
      <w:r w:rsidR="002C60C1" w:rsidRPr="00585CDE">
        <w:rPr>
          <w:rFonts w:ascii="Calibri Light" w:hAnsi="Calibri Light" w:cs="Calibri Light"/>
          <w:lang w:val="en-GB"/>
        </w:rPr>
        <w:t>SC</w:t>
      </w:r>
      <w:r w:rsidRPr="00585CDE">
        <w:rPr>
          <w:rFonts w:ascii="Calibri Light" w:hAnsi="Calibri Light" w:cs="Calibri Light"/>
          <w:lang w:val="en-GB"/>
        </w:rPr>
        <w:t xml:space="preserve">, irrespective of the legal nature of the relationship with those economic operators. </w:t>
      </w:r>
      <w:r w:rsidR="002D1EE8" w:rsidRPr="00585CDE">
        <w:rPr>
          <w:rFonts w:ascii="Calibri Light" w:hAnsi="Calibri Light" w:cs="Calibri Light"/>
          <w:lang w:val="en-GB"/>
        </w:rPr>
        <w:t xml:space="preserve">The same economic operator may be indicated as a subcontractor in the tenders of different suppliers. Similarly, a supplier who has submitted a tender independently or is participating in the procurement on the basis of a joint venture may be a subcontractor of another company that has submitted </w:t>
      </w:r>
      <w:r w:rsidR="002D1EE8" w:rsidRPr="00585CDE">
        <w:rPr>
          <w:rFonts w:ascii="Calibri Light" w:hAnsi="Calibri Light" w:cs="Calibri Light"/>
          <w:lang w:val="en-GB"/>
        </w:rPr>
        <w:lastRenderedPageBreak/>
        <w:t>a tender in the same procurement, , except where there is reasonable evidence that such conduct by economic operators should be classified as a prohibited agreement.</w:t>
      </w:r>
    </w:p>
    <w:p w14:paraId="47862AFC" w14:textId="296462F9" w:rsidR="009B2754" w:rsidRPr="00585CDE" w:rsidRDefault="0017466D" w:rsidP="00BB333A">
      <w:pPr>
        <w:pStyle w:val="Sraopastraipa"/>
        <w:numPr>
          <w:ilvl w:val="0"/>
          <w:numId w:val="13"/>
        </w:numPr>
        <w:tabs>
          <w:tab w:val="left" w:pos="284"/>
        </w:tabs>
        <w:spacing w:before="60" w:after="60" w:line="240" w:lineRule="auto"/>
        <w:ind w:left="0" w:firstLine="360"/>
        <w:contextualSpacing w:val="0"/>
        <w:rPr>
          <w:rFonts w:ascii="Calibri Light" w:hAnsi="Calibri Light" w:cs="Calibri Light"/>
          <w:lang w:val="en-GB"/>
        </w:rPr>
      </w:pPr>
      <w:r w:rsidRPr="00585CDE">
        <w:rPr>
          <w:rFonts w:ascii="Calibri Light" w:hAnsi="Calibri Light" w:cs="Calibri Light"/>
          <w:lang w:val="en-GB"/>
        </w:rPr>
        <w:t xml:space="preserve">The Supplier shall ensure the availability of the resources of the other economic operators whose capacities it relies on during the performance of the </w:t>
      </w:r>
      <w:r w:rsidR="006E7874" w:rsidRPr="00585CDE">
        <w:rPr>
          <w:rFonts w:ascii="Calibri Light" w:hAnsi="Calibri Light" w:cs="Calibri Light"/>
          <w:lang w:val="en-GB"/>
        </w:rPr>
        <w:t>CA</w:t>
      </w:r>
      <w:r w:rsidRPr="00585CDE">
        <w:rPr>
          <w:rFonts w:ascii="Calibri Light" w:hAnsi="Calibri Light" w:cs="Calibri Light"/>
          <w:lang w:val="en-GB"/>
        </w:rPr>
        <w:t xml:space="preserve"> Contract. Where a supplier submitting a tender indicates that it intends to rely during the performance of the Contract on the capacities of other economic operators with whom the supplier has not concluded a </w:t>
      </w:r>
      <w:r w:rsidR="008C7990" w:rsidRPr="00585CDE">
        <w:rPr>
          <w:rFonts w:ascii="Calibri Light" w:hAnsi="Calibri Light" w:cs="Calibri Light"/>
          <w:lang w:val="en-GB"/>
        </w:rPr>
        <w:t>JUA</w:t>
      </w:r>
      <w:r w:rsidRPr="00585CDE">
        <w:rPr>
          <w:rFonts w:ascii="Calibri Light" w:hAnsi="Calibri Light" w:cs="Calibri Light"/>
          <w:lang w:val="en-GB"/>
        </w:rPr>
        <w:t xml:space="preserve">, the supplier must provide evidence that such capacities will be available to the supplier throughout the performance of the Contract in the form of a signed Preliminary Agreement, a Letter of Intent or any other equivalent document specifying the extent to which, and to what extent, it will be relying on the capacities of other economic operators, and an assurance that the supplier will have access to the capacities of the other entity that are essential for the performance of the contract during the period of performance. Where the capacities of a quasi-supplier(s) are relied upon, such evidence shall consist of a bilateral agreement between the supplier and the quasi-supplier to establish an employment relationship, which clearly sets out the intention of the parties to enter into an employment contract and the terms and conditions of that contract. </w:t>
      </w:r>
    </w:p>
    <w:p w14:paraId="59EB50FB" w14:textId="63E4CBA7" w:rsidR="009B2754" w:rsidRPr="00585CDE" w:rsidRDefault="0017466D" w:rsidP="00BB333A">
      <w:pPr>
        <w:pStyle w:val="Sraopastraipa"/>
        <w:numPr>
          <w:ilvl w:val="0"/>
          <w:numId w:val="13"/>
        </w:numPr>
        <w:tabs>
          <w:tab w:val="left" w:pos="284"/>
        </w:tabs>
        <w:spacing w:before="60" w:after="60" w:line="240" w:lineRule="auto"/>
        <w:ind w:left="0" w:firstLine="360"/>
        <w:contextualSpacing w:val="0"/>
        <w:rPr>
          <w:rFonts w:ascii="Calibri Light" w:hAnsi="Calibri Light" w:cs="Calibri Light"/>
          <w:lang w:val="en-GB"/>
        </w:rPr>
      </w:pPr>
      <w:r w:rsidRPr="00585CDE">
        <w:rPr>
          <w:rFonts w:ascii="Calibri Light" w:hAnsi="Calibri Light" w:cs="Calibri Light"/>
          <w:b/>
          <w:lang w:val="en-GB"/>
        </w:rPr>
        <w:t>Where a supplier submitting a tender relies on the capacities of other economic operators in order to meet the qualification requirements, it must disclose these capacities in the tender</w:t>
      </w:r>
      <w:r w:rsidRPr="00585CDE">
        <w:rPr>
          <w:rFonts w:ascii="Calibri Light" w:hAnsi="Calibri Light" w:cs="Calibri Light"/>
          <w:lang w:val="en-GB"/>
        </w:rPr>
        <w:t>. If the tender does not specify the other economic operators whose capacities are relied on, the supplier will not be able to specify them after the expiry of the time limit for the submission of the tender. The supplier may rely only on the capacities of other economic operators which are actually available to it during the performance of the contract.</w:t>
      </w:r>
    </w:p>
    <w:p w14:paraId="773CBF79" w14:textId="36A0ECE2" w:rsidR="00A5617A" w:rsidRPr="00585CDE" w:rsidRDefault="00540792" w:rsidP="00BB333A">
      <w:pPr>
        <w:pStyle w:val="Sraopastraipa"/>
        <w:numPr>
          <w:ilvl w:val="0"/>
          <w:numId w:val="13"/>
        </w:numPr>
        <w:tabs>
          <w:tab w:val="left" w:pos="284"/>
        </w:tabs>
        <w:spacing w:before="60" w:after="200" w:line="240" w:lineRule="auto"/>
        <w:ind w:left="0" w:firstLine="360"/>
        <w:contextualSpacing w:val="0"/>
        <w:rPr>
          <w:rFonts w:ascii="Calibri Light" w:hAnsi="Calibri Light" w:cs="Calibri Light"/>
          <w:lang w:val="en-GB"/>
        </w:rPr>
      </w:pPr>
      <w:r w:rsidRPr="00585CDE">
        <w:rPr>
          <w:rFonts w:ascii="Calibri Light" w:hAnsi="Calibri Light" w:cs="Calibri Light"/>
          <w:lang w:val="en-GB"/>
        </w:rPr>
        <w:t>For each economic operator (supplier, joint activity partners [if the tender is submitted by a group of economic operators] and/or other economic operators [if their capacities are relied upon]), except for quasi-suppliers and third parties who will not directly contribute to the contracting authority's need to purchase the object of the procurement through their actions, must separately submit a duly completed and signed ESPD (in XML format) for those economic operators [if applicable]. The economic operators referred to in this point may authorise the supplier to sign the ESPD</w:t>
      </w:r>
      <w:r w:rsidR="0017466D" w:rsidRPr="00585CDE">
        <w:rPr>
          <w:rFonts w:ascii="Calibri Light" w:hAnsi="Calibri Light" w:cs="Calibri Light"/>
          <w:lang w:val="en-GB"/>
        </w:rPr>
        <w:t>.</w:t>
      </w:r>
    </w:p>
    <w:p w14:paraId="0D85033F" w14:textId="2FC41840" w:rsidR="00A5617A" w:rsidRPr="00585CDE" w:rsidRDefault="00540792" w:rsidP="00540792">
      <w:pPr>
        <w:spacing w:before="60" w:after="60" w:line="240" w:lineRule="auto"/>
        <w:ind w:left="142"/>
        <w:rPr>
          <w:rFonts w:ascii="Calibri Light" w:hAnsi="Calibri Light" w:cs="Calibri Light"/>
          <w:b/>
          <w:u w:val="single"/>
          <w:lang w:val="en-GB"/>
        </w:rPr>
      </w:pPr>
      <w:r w:rsidRPr="00585CDE">
        <w:rPr>
          <w:rFonts w:ascii="Calibri Light" w:hAnsi="Calibri Light" w:cs="Calibri Light"/>
          <w:b/>
          <w:u w:val="single"/>
          <w:lang w:val="en-GB"/>
        </w:rPr>
        <w:t>Use of sub-</w:t>
      </w:r>
      <w:r w:rsidR="00146873" w:rsidRPr="00585CDE">
        <w:rPr>
          <w:rFonts w:ascii="Calibri Light" w:hAnsi="Calibri Light" w:cs="Calibri Light"/>
          <w:b/>
          <w:u w:val="single"/>
          <w:lang w:val="en-GB"/>
        </w:rPr>
        <w:t>suppliers</w:t>
      </w:r>
      <w:r w:rsidRPr="00585CDE">
        <w:rPr>
          <w:rFonts w:ascii="Calibri Light" w:hAnsi="Calibri Light" w:cs="Calibri Light"/>
          <w:b/>
          <w:u w:val="single"/>
          <w:lang w:val="en-GB"/>
        </w:rPr>
        <w:t xml:space="preserve"> not relied on by the Supplier</w:t>
      </w:r>
    </w:p>
    <w:p w14:paraId="078558E3" w14:textId="7B335C70" w:rsidR="0017466D" w:rsidRPr="00585CDE" w:rsidRDefault="0017466D" w:rsidP="00BB333A">
      <w:pPr>
        <w:pStyle w:val="Sraopastraipa"/>
        <w:numPr>
          <w:ilvl w:val="0"/>
          <w:numId w:val="13"/>
        </w:numPr>
        <w:tabs>
          <w:tab w:val="left" w:pos="284"/>
        </w:tabs>
        <w:spacing w:before="60" w:after="60" w:line="240" w:lineRule="auto"/>
        <w:ind w:left="0" w:firstLine="360"/>
        <w:contextualSpacing w:val="0"/>
        <w:rPr>
          <w:rFonts w:ascii="Calibri Light" w:hAnsi="Calibri Light" w:cs="Calibri Light"/>
          <w:lang w:val="en-GB"/>
        </w:rPr>
      </w:pPr>
      <w:r w:rsidRPr="00585CDE">
        <w:rPr>
          <w:rFonts w:ascii="Calibri Light" w:hAnsi="Calibri Light" w:cs="Calibri Light"/>
          <w:lang w:val="en-GB"/>
        </w:rPr>
        <w:t>The Supplier submitting a tender, either on its own or as a member of a group of economic operators, must specify the sub-suppliers, if known, and the part of the Contract for which it intends to use them. The subcontractors that the supplier will use for the performance of the contract must be authorised to engage in the activity for which they are used.</w:t>
      </w:r>
    </w:p>
    <w:p w14:paraId="21AFC286" w14:textId="51AF4869" w:rsidR="0017466D" w:rsidRPr="00585CDE" w:rsidRDefault="0017466D" w:rsidP="00BB333A">
      <w:pPr>
        <w:pStyle w:val="Sraopastraipa"/>
        <w:numPr>
          <w:ilvl w:val="0"/>
          <w:numId w:val="13"/>
        </w:numPr>
        <w:tabs>
          <w:tab w:val="left" w:pos="284"/>
        </w:tabs>
        <w:spacing w:before="60" w:after="60" w:line="240" w:lineRule="auto"/>
        <w:ind w:left="0" w:firstLine="360"/>
        <w:contextualSpacing w:val="0"/>
        <w:rPr>
          <w:rFonts w:ascii="Calibri Light" w:hAnsi="Calibri Light" w:cs="Calibri Light"/>
          <w:lang w:val="en-GB"/>
        </w:rPr>
      </w:pPr>
      <w:r w:rsidRPr="00585CDE">
        <w:rPr>
          <w:rFonts w:ascii="Calibri Light" w:hAnsi="Calibri Light" w:cs="Calibri Light"/>
          <w:lang w:val="en-GB"/>
        </w:rPr>
        <w:t xml:space="preserve">The </w:t>
      </w:r>
      <w:r w:rsidR="00B76B72">
        <w:rPr>
          <w:rFonts w:ascii="Calibri Light" w:hAnsi="Calibri Light" w:cs="Calibri Light"/>
          <w:lang w:val="en-GB"/>
        </w:rPr>
        <w:t>Procurement organizer</w:t>
      </w:r>
      <w:r w:rsidRPr="00585CDE">
        <w:rPr>
          <w:rFonts w:ascii="Calibri Light" w:hAnsi="Calibri Light" w:cs="Calibri Light"/>
          <w:lang w:val="en-GB"/>
        </w:rPr>
        <w:t xml:space="preserve"> shall not check whether there are grounds for excluding subcontractors, unless otherwise specified in the </w:t>
      </w:r>
      <w:r w:rsidR="002C60C1" w:rsidRPr="00585CDE">
        <w:rPr>
          <w:rFonts w:ascii="Calibri Light" w:hAnsi="Calibri Light" w:cs="Calibri Light"/>
          <w:lang w:val="en-GB"/>
        </w:rPr>
        <w:t>SC</w:t>
      </w:r>
      <w:r w:rsidRPr="00585CDE">
        <w:rPr>
          <w:rFonts w:ascii="Calibri Light" w:hAnsi="Calibri Light" w:cs="Calibri Light"/>
          <w:lang w:val="en-GB"/>
        </w:rPr>
        <w:t xml:space="preserve">. </w:t>
      </w:r>
    </w:p>
    <w:p w14:paraId="6EC66226" w14:textId="4BF1112A" w:rsidR="0017466D" w:rsidRPr="00585CDE" w:rsidRDefault="0017466D" w:rsidP="00BB333A">
      <w:pPr>
        <w:pStyle w:val="Sraopastraipa"/>
        <w:numPr>
          <w:ilvl w:val="0"/>
          <w:numId w:val="13"/>
        </w:numPr>
        <w:tabs>
          <w:tab w:val="left" w:pos="284"/>
        </w:tabs>
        <w:spacing w:before="60" w:after="60" w:line="240" w:lineRule="auto"/>
        <w:ind w:left="0" w:firstLine="360"/>
        <w:contextualSpacing w:val="0"/>
        <w:rPr>
          <w:rFonts w:ascii="Calibri Light" w:hAnsi="Calibri Light" w:cs="Calibri Light"/>
          <w:lang w:val="en-GB"/>
        </w:rPr>
      </w:pPr>
      <w:r w:rsidRPr="00585CDE">
        <w:rPr>
          <w:rFonts w:ascii="Calibri Light" w:hAnsi="Calibri Light" w:cs="Calibri Light"/>
          <w:lang w:val="en-GB"/>
        </w:rPr>
        <w:t xml:space="preserve">Where the legislation provides for the obligation to insure the services, works, etc., to be provided under a particular contract, and it is foreseen, the supplier undertakes to ensure that only subcontractors with such a right are used and that the contract is performed by subcontractors who have such a right, and the supplier shall provide, at the request of the contracting authority, documents proving the compliance of the subcontractors with this requirement. </w:t>
      </w:r>
    </w:p>
    <w:p w14:paraId="4BB032FB" w14:textId="10E32532" w:rsidR="0017466D" w:rsidRPr="00585CDE" w:rsidRDefault="0017466D" w:rsidP="00BB333A">
      <w:pPr>
        <w:pStyle w:val="Sraopastraipa"/>
        <w:numPr>
          <w:ilvl w:val="0"/>
          <w:numId w:val="13"/>
        </w:numPr>
        <w:tabs>
          <w:tab w:val="left" w:pos="284"/>
        </w:tabs>
        <w:spacing w:before="60" w:after="60" w:line="240" w:lineRule="auto"/>
        <w:ind w:left="0" w:firstLine="360"/>
        <w:contextualSpacing w:val="0"/>
        <w:rPr>
          <w:rFonts w:ascii="Calibri Light" w:hAnsi="Calibri Light" w:cs="Calibri Light"/>
          <w:lang w:val="en-GB"/>
        </w:rPr>
      </w:pPr>
      <w:r w:rsidRPr="00585CDE">
        <w:rPr>
          <w:rFonts w:ascii="Calibri Light" w:hAnsi="Calibri Light" w:cs="Calibri Light"/>
          <w:lang w:val="en-GB"/>
        </w:rPr>
        <w:t>In the event that the Supplier was not aware of the subcontractors at the time of submission of the tender, the Supplier undertakes to inform the Contracting Authority of the names, contact details and representatives of the subcontractors known at that time after the Contract enters into force</w:t>
      </w:r>
      <w:r w:rsidR="009F6939" w:rsidRPr="00585CDE">
        <w:rPr>
          <w:rFonts w:ascii="Calibri Light" w:hAnsi="Calibri Light" w:cs="Calibri Light"/>
          <w:lang w:val="en-GB"/>
        </w:rPr>
        <w:t>,</w:t>
      </w:r>
      <w:r w:rsidR="009F6939" w:rsidRPr="00585CDE">
        <w:rPr>
          <w:lang w:val="en-GB"/>
        </w:rPr>
        <w:t xml:space="preserve"> </w:t>
      </w:r>
      <w:r w:rsidR="009F6939" w:rsidRPr="00585CDE">
        <w:rPr>
          <w:rFonts w:ascii="Calibri Light" w:hAnsi="Calibri Light" w:cs="Calibri Light"/>
          <w:lang w:val="en-GB"/>
        </w:rPr>
        <w:t>but no later than the beginning of the performance of the Contract.</w:t>
      </w:r>
      <w:r w:rsidRPr="00585CDE">
        <w:rPr>
          <w:rFonts w:ascii="Calibri Light" w:hAnsi="Calibri Light" w:cs="Calibri Light"/>
          <w:lang w:val="en-GB"/>
        </w:rPr>
        <w:t xml:space="preserve"> The Supplier shall keep the Contractor informed of changes to the above information throughout the performance of the Contract. Information on changes to the subcontractors indicated in the tender, for which qualification requirements have been set or the absence of grounds for exclusion of subcontractors is checked, shall be accompanied by documents proving the absence of grounds for exclusion of the subcontractor (in the case of simplified procurement, only if the contracting authority has reasonable doubts as to its reliability), and of the subcontractor's qualifications.</w:t>
      </w:r>
    </w:p>
    <w:p w14:paraId="41A0A5AB" w14:textId="43C888DE" w:rsidR="0017466D" w:rsidRPr="00585CDE" w:rsidRDefault="0017466D" w:rsidP="00BB333A">
      <w:pPr>
        <w:pStyle w:val="Sraopastraipa"/>
        <w:numPr>
          <w:ilvl w:val="0"/>
          <w:numId w:val="13"/>
        </w:numPr>
        <w:tabs>
          <w:tab w:val="left" w:pos="284"/>
        </w:tabs>
        <w:spacing w:before="60" w:after="60" w:line="240" w:lineRule="auto"/>
        <w:ind w:left="0" w:firstLine="360"/>
        <w:contextualSpacing w:val="0"/>
        <w:rPr>
          <w:rFonts w:ascii="Calibri Light" w:hAnsi="Calibri Light" w:cs="Calibri Light"/>
          <w:lang w:val="en-GB"/>
        </w:rPr>
      </w:pPr>
      <w:r w:rsidRPr="00585CDE">
        <w:rPr>
          <w:rFonts w:ascii="Calibri Light" w:hAnsi="Calibri Light" w:cs="Calibri Light"/>
          <w:lang w:val="en-GB"/>
        </w:rPr>
        <w:t xml:space="preserve">The use of a subcontractor does not alter the Supplier's responsibility for the performance of the Contract to be awarded and, in any event, the Supplier shall be fully responsible for the performance of the subcontractors in the performance of the Contract.  </w:t>
      </w:r>
    </w:p>
    <w:p w14:paraId="6C1BFFA5" w14:textId="3B5670FA" w:rsidR="0017466D" w:rsidRPr="00585CDE" w:rsidRDefault="0017466D" w:rsidP="00BB333A">
      <w:pPr>
        <w:pStyle w:val="Sraopastraipa"/>
        <w:numPr>
          <w:ilvl w:val="0"/>
          <w:numId w:val="13"/>
        </w:numPr>
        <w:tabs>
          <w:tab w:val="left" w:pos="284"/>
        </w:tabs>
        <w:spacing w:before="60" w:after="60" w:line="240" w:lineRule="auto"/>
        <w:ind w:left="0" w:firstLine="360"/>
        <w:contextualSpacing w:val="0"/>
        <w:rPr>
          <w:rFonts w:ascii="Calibri Light" w:hAnsi="Calibri Light" w:cs="Calibri Light"/>
          <w:lang w:val="en-GB"/>
        </w:rPr>
      </w:pPr>
      <w:r w:rsidRPr="00585CDE">
        <w:rPr>
          <w:rFonts w:ascii="Calibri Light" w:hAnsi="Calibri Light" w:cs="Calibri Light"/>
          <w:lang w:val="en-GB"/>
        </w:rPr>
        <w:lastRenderedPageBreak/>
        <w:t xml:space="preserve">Unless otherwise specified in the </w:t>
      </w:r>
      <w:r w:rsidR="002C60C1" w:rsidRPr="00585CDE">
        <w:rPr>
          <w:rFonts w:ascii="Calibri Light" w:hAnsi="Calibri Light" w:cs="Calibri Light"/>
          <w:lang w:val="en-GB"/>
        </w:rPr>
        <w:t>SC</w:t>
      </w:r>
      <w:r w:rsidRPr="00585CDE">
        <w:rPr>
          <w:rFonts w:ascii="Calibri Light" w:hAnsi="Calibri Light" w:cs="Calibri Light"/>
          <w:lang w:val="en-GB"/>
        </w:rPr>
        <w:t>, direct payment to subcontractors will not be made in the case of a purchase of goods or services.</w:t>
      </w:r>
    </w:p>
    <w:p w14:paraId="23A6CE97" w14:textId="3460BD2F" w:rsidR="0017466D" w:rsidRPr="00585CDE" w:rsidRDefault="0017466D" w:rsidP="00BB333A">
      <w:pPr>
        <w:pStyle w:val="Sraopastraipa"/>
        <w:numPr>
          <w:ilvl w:val="0"/>
          <w:numId w:val="13"/>
        </w:numPr>
        <w:tabs>
          <w:tab w:val="left" w:pos="284"/>
        </w:tabs>
        <w:spacing w:before="60" w:after="60" w:line="240" w:lineRule="auto"/>
        <w:ind w:left="0" w:firstLine="360"/>
        <w:contextualSpacing w:val="0"/>
        <w:rPr>
          <w:rFonts w:ascii="Calibri Light" w:hAnsi="Calibri Light" w:cs="Calibri Light"/>
          <w:lang w:val="en-GB"/>
        </w:rPr>
      </w:pPr>
      <w:r w:rsidRPr="00585CDE">
        <w:rPr>
          <w:rFonts w:ascii="Calibri Light" w:hAnsi="Calibri Light" w:cs="Calibri Light"/>
          <w:lang w:val="en-GB"/>
        </w:rPr>
        <w:t xml:space="preserve">In the case of a purchase of contract works, subcontractors used by the supplier shall be given the option to request the </w:t>
      </w:r>
      <w:r w:rsidR="00CE420D" w:rsidRPr="00585CDE">
        <w:rPr>
          <w:rFonts w:ascii="Calibri Light" w:hAnsi="Calibri Light" w:cs="Calibri Light"/>
          <w:lang w:val="en-GB"/>
        </w:rPr>
        <w:t>CA</w:t>
      </w:r>
      <w:r w:rsidRPr="00585CDE">
        <w:rPr>
          <w:rFonts w:ascii="Calibri Light" w:hAnsi="Calibri Light" w:cs="Calibri Light"/>
          <w:lang w:val="en-GB"/>
        </w:rPr>
        <w:t xml:space="preserve"> to pay them directly:</w:t>
      </w:r>
    </w:p>
    <w:p w14:paraId="515045AE" w14:textId="22E06B8A" w:rsidR="0017466D" w:rsidRPr="00585CDE" w:rsidRDefault="00C615E2" w:rsidP="00C615E2">
      <w:pPr>
        <w:pStyle w:val="Sraopastraipa"/>
        <w:tabs>
          <w:tab w:val="left" w:pos="709"/>
        </w:tabs>
        <w:spacing w:before="60" w:after="60" w:line="240" w:lineRule="auto"/>
        <w:ind w:left="0" w:firstLine="426"/>
        <w:contextualSpacing w:val="0"/>
        <w:rPr>
          <w:rFonts w:ascii="Calibri Light" w:hAnsi="Calibri Light" w:cs="Calibri Light"/>
          <w:lang w:val="en-GB"/>
        </w:rPr>
      </w:pPr>
      <w:r w:rsidRPr="00585CDE">
        <w:rPr>
          <w:rFonts w:ascii="Calibri Light" w:hAnsi="Calibri Light" w:cs="Calibri Light"/>
          <w:lang w:val="en-GB"/>
        </w:rPr>
        <w:t>31.</w:t>
      </w:r>
      <w:r w:rsidRPr="00585CDE">
        <w:rPr>
          <w:rFonts w:ascii="Calibri Light" w:hAnsi="Calibri Light" w:cs="Calibri Light"/>
          <w:lang w:val="en-GB"/>
        </w:rPr>
        <w:tab/>
        <w:t>A</w:t>
      </w:r>
      <w:r w:rsidR="0017466D" w:rsidRPr="00585CDE">
        <w:rPr>
          <w:rFonts w:ascii="Calibri Light" w:hAnsi="Calibri Light" w:cs="Calibri Light"/>
          <w:lang w:val="en-GB"/>
        </w:rPr>
        <w:t xml:space="preserve"> subcontractor wishing to make use of the option of direct payment after having fulfilled its obligations under the contract shall submit a request to the </w:t>
      </w:r>
      <w:r w:rsidR="00CE420D" w:rsidRPr="00585CDE">
        <w:rPr>
          <w:rFonts w:ascii="Calibri Light" w:hAnsi="Calibri Light" w:cs="Calibri Light"/>
          <w:lang w:val="en-GB"/>
        </w:rPr>
        <w:t>CA</w:t>
      </w:r>
      <w:r w:rsidR="0017466D" w:rsidRPr="00585CDE">
        <w:rPr>
          <w:rFonts w:ascii="Calibri Light" w:hAnsi="Calibri Light" w:cs="Calibri Light"/>
          <w:lang w:val="en-GB"/>
        </w:rPr>
        <w:t xml:space="preserve"> together with a confirmation from the supplier that the subcontractor has duly fulfilled its obligations under the contract and that the supplier has no objection to direct payment to the subcontractor.</w:t>
      </w:r>
    </w:p>
    <w:p w14:paraId="0F8E015A" w14:textId="3E695D0D" w:rsidR="0017466D" w:rsidRPr="00585CDE" w:rsidRDefault="00C615E2" w:rsidP="00C615E2">
      <w:pPr>
        <w:pStyle w:val="Sraopastraipa"/>
        <w:tabs>
          <w:tab w:val="left" w:pos="284"/>
        </w:tabs>
        <w:spacing w:before="60" w:after="60" w:line="240" w:lineRule="auto"/>
        <w:ind w:left="0" w:firstLine="426"/>
        <w:contextualSpacing w:val="0"/>
        <w:rPr>
          <w:rFonts w:ascii="Calibri Light" w:hAnsi="Calibri Light" w:cs="Calibri Light"/>
          <w:lang w:val="en-GB"/>
        </w:rPr>
      </w:pPr>
      <w:r w:rsidRPr="00585CDE">
        <w:rPr>
          <w:rFonts w:ascii="Calibri Light" w:hAnsi="Calibri Light" w:cs="Calibri Light"/>
          <w:lang w:val="en-GB"/>
        </w:rPr>
        <w:t>32.</w:t>
      </w:r>
      <w:r w:rsidRPr="00585CDE">
        <w:rPr>
          <w:rFonts w:ascii="Calibri Light" w:hAnsi="Calibri Light" w:cs="Calibri Light"/>
          <w:lang w:val="en-GB"/>
        </w:rPr>
        <w:tab/>
      </w:r>
      <w:r w:rsidR="0017466D" w:rsidRPr="00585CDE">
        <w:rPr>
          <w:rFonts w:ascii="Calibri Light" w:hAnsi="Calibri Light" w:cs="Calibri Light"/>
          <w:lang w:val="en-GB"/>
        </w:rPr>
        <w:t xml:space="preserve">The </w:t>
      </w:r>
      <w:r w:rsidR="00CE420D" w:rsidRPr="00585CDE">
        <w:rPr>
          <w:rFonts w:ascii="Calibri Light" w:hAnsi="Calibri Light" w:cs="Calibri Light"/>
          <w:lang w:val="en-GB"/>
        </w:rPr>
        <w:t>CA</w:t>
      </w:r>
      <w:r w:rsidR="0017466D" w:rsidRPr="00585CDE">
        <w:rPr>
          <w:rFonts w:ascii="Calibri Light" w:hAnsi="Calibri Light" w:cs="Calibri Light"/>
          <w:lang w:val="en-GB"/>
        </w:rPr>
        <w:t xml:space="preserve"> shall, after examining the subcontractor's request, take a decision on the application of such settlement and shall notify the Supplier and the subcontractor within 14 (fourteen) days from the receipt of the request.</w:t>
      </w:r>
    </w:p>
    <w:p w14:paraId="55D684B4" w14:textId="2437BBB7" w:rsidR="0017466D" w:rsidRPr="00585CDE" w:rsidRDefault="00C615E2" w:rsidP="00C615E2">
      <w:pPr>
        <w:pStyle w:val="Sraopastraipa"/>
        <w:tabs>
          <w:tab w:val="left" w:pos="284"/>
        </w:tabs>
        <w:spacing w:before="60" w:after="60" w:line="240" w:lineRule="auto"/>
        <w:ind w:left="0" w:firstLine="426"/>
        <w:contextualSpacing w:val="0"/>
        <w:rPr>
          <w:rFonts w:ascii="Calibri Light" w:hAnsi="Calibri Light" w:cs="Calibri Light"/>
          <w:lang w:val="en-GB"/>
        </w:rPr>
      </w:pPr>
      <w:r w:rsidRPr="00585CDE">
        <w:rPr>
          <w:rFonts w:ascii="Calibri Light" w:hAnsi="Calibri Light" w:cs="Calibri Light"/>
          <w:lang w:val="en-GB"/>
        </w:rPr>
        <w:t>33.</w:t>
      </w:r>
      <w:r w:rsidRPr="00585CDE">
        <w:rPr>
          <w:rFonts w:ascii="Calibri Light" w:hAnsi="Calibri Light" w:cs="Calibri Light"/>
          <w:lang w:val="en-GB"/>
        </w:rPr>
        <w:tab/>
      </w:r>
      <w:r w:rsidR="0017466D" w:rsidRPr="00585CDE">
        <w:rPr>
          <w:rFonts w:ascii="Calibri Light" w:hAnsi="Calibri Light" w:cs="Calibri Light"/>
          <w:lang w:val="en-GB"/>
        </w:rPr>
        <w:t xml:space="preserve">If the </w:t>
      </w:r>
      <w:r w:rsidR="00CE420D" w:rsidRPr="00585CDE">
        <w:rPr>
          <w:rFonts w:ascii="Calibri Light" w:hAnsi="Calibri Light" w:cs="Calibri Light"/>
          <w:lang w:val="en-GB"/>
        </w:rPr>
        <w:t>CA</w:t>
      </w:r>
      <w:r w:rsidR="0017466D" w:rsidRPr="00585CDE">
        <w:rPr>
          <w:rFonts w:ascii="Calibri Light" w:hAnsi="Calibri Light" w:cs="Calibri Light"/>
          <w:lang w:val="en-GB"/>
        </w:rPr>
        <w:t xml:space="preserve"> decides to accept the subcontractor's request, a tripartite agreement shall be signed between the </w:t>
      </w:r>
      <w:r w:rsidR="00CE420D" w:rsidRPr="00585CDE">
        <w:rPr>
          <w:rFonts w:ascii="Calibri Light" w:hAnsi="Calibri Light" w:cs="Calibri Light"/>
          <w:lang w:val="en-GB"/>
        </w:rPr>
        <w:t>CA</w:t>
      </w:r>
      <w:r w:rsidR="0017466D" w:rsidRPr="00585CDE">
        <w:rPr>
          <w:rFonts w:ascii="Calibri Light" w:hAnsi="Calibri Light" w:cs="Calibri Light"/>
          <w:lang w:val="en-GB"/>
        </w:rPr>
        <w:t>, the supplier and the subcontractor.</w:t>
      </w:r>
    </w:p>
    <w:p w14:paraId="70777A38" w14:textId="44863F0B" w:rsidR="009B2754" w:rsidRPr="00585CDE" w:rsidRDefault="0017466D" w:rsidP="00BB333A">
      <w:pPr>
        <w:pStyle w:val="Sraopastraipa"/>
        <w:numPr>
          <w:ilvl w:val="0"/>
          <w:numId w:val="14"/>
        </w:numPr>
        <w:tabs>
          <w:tab w:val="left" w:pos="284"/>
        </w:tabs>
        <w:spacing w:before="60" w:after="60" w:line="240" w:lineRule="auto"/>
        <w:ind w:left="0" w:firstLine="426"/>
        <w:contextualSpacing w:val="0"/>
        <w:rPr>
          <w:rFonts w:ascii="Calibri Light" w:hAnsi="Calibri Light" w:cs="Calibri Light"/>
          <w:lang w:val="en-GB"/>
        </w:rPr>
      </w:pPr>
      <w:r w:rsidRPr="00585CDE">
        <w:rPr>
          <w:rFonts w:ascii="Calibri Light" w:hAnsi="Calibri Light" w:cs="Calibri Light"/>
          <w:lang w:val="en-GB"/>
        </w:rPr>
        <w:t>In the case of a purchase of contract works, the SS may provide for different conditions and cases of direct payment.</w:t>
      </w:r>
    </w:p>
    <w:p w14:paraId="5BDE6275" w14:textId="6EBEBE77" w:rsidR="003D5439" w:rsidRPr="00585CDE" w:rsidRDefault="0017466D" w:rsidP="00BB333A">
      <w:pPr>
        <w:pStyle w:val="Sraopastraipa"/>
        <w:numPr>
          <w:ilvl w:val="0"/>
          <w:numId w:val="14"/>
        </w:numPr>
        <w:tabs>
          <w:tab w:val="left" w:pos="284"/>
        </w:tabs>
        <w:spacing w:before="60" w:after="200" w:line="240" w:lineRule="auto"/>
        <w:ind w:left="0" w:firstLine="426"/>
        <w:contextualSpacing w:val="0"/>
        <w:rPr>
          <w:rFonts w:ascii="Calibri Light" w:hAnsi="Calibri Light" w:cs="Calibri Light"/>
          <w:lang w:val="en-GB"/>
        </w:rPr>
      </w:pPr>
      <w:r w:rsidRPr="00585CDE">
        <w:rPr>
          <w:rFonts w:ascii="Calibri Light" w:hAnsi="Calibri Light" w:cs="Calibri Light"/>
          <w:lang w:val="en-GB"/>
        </w:rPr>
        <w:t xml:space="preserve">The </w:t>
      </w:r>
      <w:r w:rsidR="00CE420D" w:rsidRPr="00585CDE">
        <w:rPr>
          <w:rFonts w:ascii="Calibri Light" w:hAnsi="Calibri Light" w:cs="Calibri Light"/>
          <w:lang w:val="en-GB"/>
        </w:rPr>
        <w:t>CA</w:t>
      </w:r>
      <w:r w:rsidRPr="00585CDE">
        <w:rPr>
          <w:rFonts w:ascii="Calibri Light" w:hAnsi="Calibri Light" w:cs="Calibri Light"/>
          <w:lang w:val="en-GB"/>
        </w:rPr>
        <w:t xml:space="preserve"> reserves the right to verify that the subcontractors referred to in Table </w:t>
      </w:r>
      <w:r w:rsidR="003F04EE" w:rsidRPr="00585CDE">
        <w:rPr>
          <w:rFonts w:ascii="Calibri Light" w:hAnsi="Calibri Light" w:cs="Calibri Light"/>
          <w:lang w:val="en-GB"/>
        </w:rPr>
        <w:t>3</w:t>
      </w:r>
      <w:r w:rsidRPr="00585CDE">
        <w:rPr>
          <w:rFonts w:ascii="Calibri Light" w:hAnsi="Calibri Light" w:cs="Calibri Light"/>
          <w:lang w:val="en-GB"/>
        </w:rPr>
        <w:t xml:space="preserve"> of the "4 </w:t>
      </w:r>
      <w:r w:rsidR="008F1F7F" w:rsidRPr="00585CDE">
        <w:rPr>
          <w:rFonts w:ascii="Calibri Light" w:hAnsi="Calibri Light" w:cs="Calibri Light"/>
          <w:lang w:val="en-GB"/>
        </w:rPr>
        <w:t>RA</w:t>
      </w:r>
      <w:r w:rsidRPr="00585CDE">
        <w:rPr>
          <w:rFonts w:ascii="Calibri Light" w:hAnsi="Calibri Light" w:cs="Calibri Light"/>
          <w:lang w:val="en-GB"/>
        </w:rPr>
        <w:t xml:space="preserve"> PD </w:t>
      </w:r>
      <w:r w:rsidR="006E7874" w:rsidRPr="00585CDE">
        <w:rPr>
          <w:rFonts w:ascii="Calibri Light" w:hAnsi="Calibri Light" w:cs="Calibri Light"/>
          <w:lang w:val="en-GB"/>
        </w:rPr>
        <w:t>P</w:t>
      </w:r>
      <w:r w:rsidR="008F1F7F" w:rsidRPr="00585CDE">
        <w:rPr>
          <w:rFonts w:ascii="Calibri Light" w:hAnsi="Calibri Light" w:cs="Calibri Light"/>
          <w:lang w:val="en-GB"/>
        </w:rPr>
        <w:t>F</w:t>
      </w:r>
      <w:r w:rsidRPr="00585CDE">
        <w:rPr>
          <w:rFonts w:ascii="Calibri Light" w:hAnsi="Calibri Light" w:cs="Calibri Light"/>
          <w:lang w:val="en-GB"/>
        </w:rPr>
        <w:t>" are not being subcontracted parts of the contractual obligations that can only be performed by economic operators meeting the qualification requirements set out in the SS whose capacities are relied on.</w:t>
      </w:r>
    </w:p>
    <w:p w14:paraId="37A0F8C7" w14:textId="00275F2A" w:rsidR="00A5617A" w:rsidRPr="00585CDE" w:rsidRDefault="00900690" w:rsidP="00900690">
      <w:pPr>
        <w:spacing w:before="60" w:after="60" w:line="240" w:lineRule="auto"/>
        <w:rPr>
          <w:rFonts w:ascii="Calibri Light" w:hAnsi="Calibri Light" w:cs="Calibri Light"/>
          <w:b/>
          <w:u w:val="single"/>
          <w:lang w:val="en-GB"/>
        </w:rPr>
      </w:pPr>
      <w:r w:rsidRPr="00585CDE">
        <w:rPr>
          <w:rFonts w:ascii="Calibri Light" w:hAnsi="Calibri Light" w:cs="Calibri Light"/>
          <w:b/>
          <w:u w:val="single"/>
          <w:lang w:val="en-GB"/>
        </w:rPr>
        <w:t>Submission of the proposal, encryption</w:t>
      </w:r>
    </w:p>
    <w:p w14:paraId="17B0ED93" w14:textId="0261489F" w:rsidR="00554BCE" w:rsidRPr="00585CDE" w:rsidRDefault="000D4779" w:rsidP="00BB333A">
      <w:pPr>
        <w:pStyle w:val="Sraopastraipa"/>
        <w:numPr>
          <w:ilvl w:val="0"/>
          <w:numId w:val="14"/>
        </w:numPr>
        <w:tabs>
          <w:tab w:val="left" w:pos="851"/>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 xml:space="preserve">When submitting a proposal, the Supplier should assess the risk of potential disruptions (internet speed, internet outage, power failure, change of computerised workstation settings, system slowdown, bandwidth, speed of </w:t>
      </w:r>
      <w:r w:rsidR="00146873" w:rsidRPr="00585CDE">
        <w:rPr>
          <w:rFonts w:ascii="Calibri Light" w:hAnsi="Calibri Light" w:cs="Calibri Light"/>
          <w:lang w:val="en-GB"/>
        </w:rPr>
        <w:t>third-party</w:t>
      </w:r>
      <w:r w:rsidRPr="00585CDE">
        <w:rPr>
          <w:rFonts w:ascii="Calibri Light" w:hAnsi="Calibri Light" w:cs="Calibri Light"/>
          <w:lang w:val="en-GB"/>
        </w:rPr>
        <w:t xml:space="preserve"> information systems, etc.) and allow sufficient time for the submission of a proposal or revision.</w:t>
      </w:r>
    </w:p>
    <w:p w14:paraId="14171C69" w14:textId="0D1DA204" w:rsidR="00554BCE" w:rsidRPr="00585CDE" w:rsidRDefault="000D4779" w:rsidP="00BB333A">
      <w:pPr>
        <w:pStyle w:val="Sraopastraipa"/>
        <w:numPr>
          <w:ilvl w:val="0"/>
          <w:numId w:val="14"/>
        </w:numPr>
        <w:tabs>
          <w:tab w:val="left" w:pos="851"/>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The tender must be submitted by means of the C</w:t>
      </w:r>
      <w:r w:rsidR="000E602A" w:rsidRPr="00585CDE">
        <w:rPr>
          <w:rFonts w:ascii="Calibri Light" w:hAnsi="Calibri Light" w:cs="Calibri Light"/>
          <w:lang w:val="en-GB"/>
        </w:rPr>
        <w:t>P</w:t>
      </w:r>
      <w:r w:rsidRPr="00585CDE">
        <w:rPr>
          <w:rFonts w:ascii="Calibri Light" w:hAnsi="Calibri Light" w:cs="Calibri Light"/>
          <w:lang w:val="en-GB"/>
        </w:rPr>
        <w:t>P IS. A proposal submitted by other means will not be evaluated.</w:t>
      </w:r>
    </w:p>
    <w:p w14:paraId="576EA4AB" w14:textId="240E40CD" w:rsidR="00554BCE" w:rsidRPr="00585CDE" w:rsidRDefault="000D4779" w:rsidP="00BB333A">
      <w:pPr>
        <w:pStyle w:val="Sraopastraipa"/>
        <w:numPr>
          <w:ilvl w:val="0"/>
          <w:numId w:val="14"/>
        </w:numPr>
        <w:tabs>
          <w:tab w:val="left" w:pos="851"/>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 xml:space="preserve">If the procurement is subdivided into lots, the Supplier may submit a tender for one, several or all of the lots, unless otherwise specified in the </w:t>
      </w:r>
      <w:r w:rsidR="002C60C1" w:rsidRPr="00585CDE">
        <w:rPr>
          <w:rFonts w:ascii="Calibri Light" w:hAnsi="Calibri Light" w:cs="Calibri Light"/>
          <w:lang w:val="en-GB"/>
        </w:rPr>
        <w:t>SC</w:t>
      </w:r>
      <w:r w:rsidRPr="00585CDE">
        <w:rPr>
          <w:rFonts w:ascii="Calibri Light" w:hAnsi="Calibri Light" w:cs="Calibri Light"/>
          <w:lang w:val="en-GB"/>
        </w:rPr>
        <w:t>.</w:t>
      </w:r>
    </w:p>
    <w:p w14:paraId="1CD0DCC9" w14:textId="71D55C05" w:rsidR="00554BCE" w:rsidRPr="00585CDE" w:rsidRDefault="000D4779" w:rsidP="00BB333A">
      <w:pPr>
        <w:pStyle w:val="Sraopastraipa"/>
        <w:numPr>
          <w:ilvl w:val="0"/>
          <w:numId w:val="14"/>
        </w:numPr>
        <w:tabs>
          <w:tab w:val="left" w:pos="851"/>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A supplier may submit only one tender, either individually or as part of a group of economic operators. If a supplier submits more than one tender or a member of a group of economic operators participates in several tenders, all such tenders will be rejected. A supplier shall be deemed to have submitted more than one tender if he has submitted the same tender both in writing (on paper - in envelopes) and by means of the C</w:t>
      </w:r>
      <w:r w:rsidR="000E602A" w:rsidRPr="00585CDE">
        <w:rPr>
          <w:rFonts w:ascii="Calibri Light" w:hAnsi="Calibri Light" w:cs="Calibri Light"/>
          <w:lang w:val="en-GB"/>
        </w:rPr>
        <w:t>P</w:t>
      </w:r>
      <w:r w:rsidRPr="00585CDE">
        <w:rPr>
          <w:rFonts w:ascii="Calibri Light" w:hAnsi="Calibri Light" w:cs="Calibri Light"/>
          <w:lang w:val="en-GB"/>
        </w:rPr>
        <w:t>P IS.</w:t>
      </w:r>
    </w:p>
    <w:p w14:paraId="7255D96C" w14:textId="2D85D2DE" w:rsidR="00554BCE" w:rsidRPr="00585CDE" w:rsidRDefault="000D4779" w:rsidP="00BB333A">
      <w:pPr>
        <w:pStyle w:val="Sraopastraipa"/>
        <w:numPr>
          <w:ilvl w:val="0"/>
          <w:numId w:val="14"/>
        </w:numPr>
        <w:tabs>
          <w:tab w:val="left" w:pos="851"/>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Alternative tenders shall not be submitted and shall not be evaluated.</w:t>
      </w:r>
    </w:p>
    <w:p w14:paraId="32A88CED" w14:textId="7FCE2B38" w:rsidR="00554BCE" w:rsidRPr="00585CDE" w:rsidRDefault="000D4779" w:rsidP="00BB333A">
      <w:pPr>
        <w:pStyle w:val="Sraopastraipa"/>
        <w:numPr>
          <w:ilvl w:val="0"/>
          <w:numId w:val="14"/>
        </w:numPr>
        <w:tabs>
          <w:tab w:val="left" w:pos="851"/>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The proposal shall be prepared taking into account all the information provided in the S</w:t>
      </w:r>
      <w:r w:rsidR="000E602A" w:rsidRPr="00585CDE">
        <w:rPr>
          <w:rFonts w:ascii="Calibri Light" w:hAnsi="Calibri Light" w:cs="Calibri Light"/>
          <w:lang w:val="en-GB"/>
        </w:rPr>
        <w:t>C</w:t>
      </w:r>
      <w:r w:rsidRPr="00585CDE">
        <w:rPr>
          <w:rFonts w:ascii="Calibri Light" w:hAnsi="Calibri Light" w:cs="Calibri Light"/>
          <w:lang w:val="en-GB"/>
        </w:rPr>
        <w:t>.</w:t>
      </w:r>
    </w:p>
    <w:p w14:paraId="05448D36" w14:textId="77777777" w:rsidR="00DA1A20" w:rsidRPr="00585CDE" w:rsidRDefault="000D4779" w:rsidP="00BB333A">
      <w:pPr>
        <w:pStyle w:val="Sraopastraipa"/>
        <w:numPr>
          <w:ilvl w:val="0"/>
          <w:numId w:val="14"/>
        </w:numPr>
        <w:tabs>
          <w:tab w:val="left" w:pos="851"/>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 xml:space="preserve">The </w:t>
      </w:r>
      <w:r w:rsidR="00DA1A20" w:rsidRPr="00585CDE">
        <w:rPr>
          <w:rFonts w:ascii="Calibri Light" w:hAnsi="Calibri Light" w:cs="Calibri Light"/>
          <w:lang w:val="en-GB"/>
        </w:rPr>
        <w:t>Tender</w:t>
      </w:r>
      <w:r w:rsidRPr="00585CDE">
        <w:rPr>
          <w:rFonts w:ascii="Calibri Light" w:hAnsi="Calibri Light" w:cs="Calibri Light"/>
          <w:lang w:val="en-GB"/>
        </w:rPr>
        <w:t>, other documents and correspondence shall be submitted in the Lithuanian language, unless otherwise specified in the SS.</w:t>
      </w:r>
    </w:p>
    <w:p w14:paraId="0C081C72" w14:textId="79F69F27" w:rsidR="00554BCE" w:rsidRPr="00585CDE" w:rsidRDefault="000D4779" w:rsidP="00BB333A">
      <w:pPr>
        <w:pStyle w:val="Sraopastraipa"/>
        <w:numPr>
          <w:ilvl w:val="0"/>
          <w:numId w:val="14"/>
        </w:numPr>
        <w:tabs>
          <w:tab w:val="left" w:pos="851"/>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 xml:space="preserve"> If a document is submitted in a language other than that required, a duly certified translation into Lithuanian or another language specified in the </w:t>
      </w:r>
      <w:r w:rsidR="002C60C1" w:rsidRPr="00585CDE">
        <w:rPr>
          <w:rFonts w:ascii="Calibri Light" w:hAnsi="Calibri Light" w:cs="Calibri Light"/>
          <w:lang w:val="en-GB"/>
        </w:rPr>
        <w:t>SC</w:t>
      </w:r>
      <w:r w:rsidRPr="00585CDE">
        <w:rPr>
          <w:rFonts w:ascii="Calibri Light" w:hAnsi="Calibri Light" w:cs="Calibri Light"/>
          <w:lang w:val="en-GB"/>
        </w:rPr>
        <w:t xml:space="preserve"> in which the tender may be submitted shall be provided. The translation must be authenticated by the signature of the supplier or his authorised person or by the signature of the translator and the stamp of the translation agency [if any].</w:t>
      </w:r>
    </w:p>
    <w:p w14:paraId="1822A2EF" w14:textId="7350B951" w:rsidR="00554BCE" w:rsidRPr="00585CDE" w:rsidRDefault="000D4779" w:rsidP="00BB333A">
      <w:pPr>
        <w:pStyle w:val="Sraopastraipa"/>
        <w:numPr>
          <w:ilvl w:val="0"/>
          <w:numId w:val="14"/>
        </w:numPr>
        <w:tabs>
          <w:tab w:val="left" w:pos="851"/>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The Proposal Form (PF) and all other documents submitted with it must be submitted in electronic form, i.e. either directly generated by electronic means or by digital copies of the documents. The documents to be submitted must be in .pdf, .docx or .doc data file format or other commonly used data file format.</w:t>
      </w:r>
    </w:p>
    <w:p w14:paraId="0579B3AF" w14:textId="7E93D636" w:rsidR="00554BCE" w:rsidRPr="00585CDE" w:rsidRDefault="00DA1A20" w:rsidP="00BB333A">
      <w:pPr>
        <w:pStyle w:val="Sraopastraipa"/>
        <w:numPr>
          <w:ilvl w:val="0"/>
          <w:numId w:val="14"/>
        </w:numPr>
        <w:tabs>
          <w:tab w:val="left" w:pos="851"/>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The supplier shall have the right to modify or withdraw its tender before the deadline for the submission of tenders</w:t>
      </w:r>
      <w:r w:rsidRPr="00585CDE">
        <w:rPr>
          <w:lang w:val="en-GB"/>
        </w:rPr>
        <w:t xml:space="preserve"> </w:t>
      </w:r>
      <w:r w:rsidRPr="00585CDE">
        <w:rPr>
          <w:rFonts w:ascii="Calibri Light" w:hAnsi="Calibri Light" w:cs="Calibri Light"/>
          <w:lang w:val="en-GB"/>
        </w:rPr>
        <w:t>(in Lithuanian time) without losing its right to the specified tender security [if required].</w:t>
      </w:r>
    </w:p>
    <w:p w14:paraId="7346F452" w14:textId="67FF0BAC" w:rsidR="00554BCE" w:rsidRPr="00585CDE" w:rsidRDefault="00DA1A20" w:rsidP="00BB333A">
      <w:pPr>
        <w:pStyle w:val="Sraopastraipa"/>
        <w:numPr>
          <w:ilvl w:val="0"/>
          <w:numId w:val="14"/>
        </w:numPr>
        <w:tabs>
          <w:tab w:val="left" w:pos="851"/>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The Supplier's expenses incurred in the preparation and submission of tenders shall not be reimbursed.</w:t>
      </w:r>
    </w:p>
    <w:p w14:paraId="6FE5DF4C" w14:textId="43586E47" w:rsidR="00DA1A20" w:rsidRPr="00585CDE" w:rsidRDefault="00DA1A20" w:rsidP="00BB333A">
      <w:pPr>
        <w:pStyle w:val="Sraopastraipa"/>
        <w:numPr>
          <w:ilvl w:val="0"/>
          <w:numId w:val="14"/>
        </w:numPr>
        <w:tabs>
          <w:tab w:val="left" w:pos="851"/>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The Supplier must provide valid documents</w:t>
      </w:r>
    </w:p>
    <w:p w14:paraId="320510A4" w14:textId="77777777" w:rsidR="00B02F9C" w:rsidRPr="00585CDE" w:rsidRDefault="000D4779" w:rsidP="00BB333A">
      <w:pPr>
        <w:pStyle w:val="Sraopastraipa"/>
        <w:numPr>
          <w:ilvl w:val="0"/>
          <w:numId w:val="14"/>
        </w:numPr>
        <w:tabs>
          <w:tab w:val="left" w:pos="851"/>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 xml:space="preserve">The Supplier may encrypt the price document of his tender. </w:t>
      </w:r>
    </w:p>
    <w:p w14:paraId="77928FC3" w14:textId="017D21FB" w:rsidR="006B2576" w:rsidRPr="00585CDE" w:rsidRDefault="001639B6" w:rsidP="00BB333A">
      <w:pPr>
        <w:pStyle w:val="Sraopastraipa"/>
        <w:numPr>
          <w:ilvl w:val="0"/>
          <w:numId w:val="14"/>
        </w:numPr>
        <w:tabs>
          <w:tab w:val="left" w:pos="851"/>
        </w:tabs>
        <w:spacing w:before="60" w:after="60" w:line="240" w:lineRule="auto"/>
        <w:ind w:left="0" w:firstLine="567"/>
        <w:contextualSpacing w:val="0"/>
        <w:rPr>
          <w:rStyle w:val="Hipersaitas"/>
          <w:rFonts w:ascii="Calibri Light" w:hAnsi="Calibri Light" w:cs="Calibri Light"/>
          <w:color w:val="auto"/>
          <w:u w:val="none"/>
          <w:lang w:val="en-GB"/>
        </w:rPr>
      </w:pPr>
      <w:r w:rsidRPr="00585CDE">
        <w:rPr>
          <w:rStyle w:val="Hipersaitas"/>
          <w:rFonts w:ascii="Calibri Light" w:hAnsi="Calibri Light" w:cs="Calibri Light"/>
          <w:b/>
          <w:color w:val="auto"/>
          <w:u w:val="none"/>
          <w:lang w:val="en-GB"/>
        </w:rPr>
        <w:lastRenderedPageBreak/>
        <w:t>If the most economically advantageous tender is selected on the basis of price or costs, or the ratio of price or costs to quality (the selected quality assessment characteristics are evaluated quantitatively)</w:t>
      </w:r>
      <w:r w:rsidRPr="00585CDE">
        <w:rPr>
          <w:rStyle w:val="Hipersaitas"/>
          <w:rFonts w:ascii="Calibri Light" w:hAnsi="Calibri Light" w:cs="Calibri Light"/>
          <w:color w:val="auto"/>
          <w:u w:val="none"/>
          <w:lang w:val="en-GB"/>
        </w:rPr>
        <w:t xml:space="preserve"> [as specified in the SC], the supplier shall submit the completed tender form, the ESPD (if applicable), and other required documents in the "Attached documents" section of the CPP IS tender window.</w:t>
      </w:r>
    </w:p>
    <w:p w14:paraId="388D4DBC" w14:textId="002DF56C" w:rsidR="001639B6" w:rsidRPr="00585CDE" w:rsidRDefault="001639B6" w:rsidP="00BB333A">
      <w:pPr>
        <w:pStyle w:val="Sraopastraipa"/>
        <w:numPr>
          <w:ilvl w:val="0"/>
          <w:numId w:val="14"/>
        </w:numPr>
        <w:tabs>
          <w:tab w:val="left" w:pos="851"/>
        </w:tabs>
        <w:spacing w:before="60" w:after="60" w:line="240" w:lineRule="auto"/>
        <w:ind w:left="0" w:firstLine="567"/>
        <w:contextualSpacing w:val="0"/>
        <w:rPr>
          <w:rStyle w:val="Hipersaitas"/>
          <w:rFonts w:ascii="Calibri Light" w:hAnsi="Calibri Light" w:cs="Calibri Light"/>
          <w:color w:val="auto"/>
          <w:u w:val="none"/>
          <w:lang w:val="en-GB"/>
        </w:rPr>
      </w:pPr>
      <w:r w:rsidRPr="00585CDE">
        <w:rPr>
          <w:rStyle w:val="Hipersaitas"/>
          <w:rFonts w:ascii="Calibri Light" w:hAnsi="Calibri Light" w:cs="Calibri Light"/>
          <w:color w:val="auto"/>
          <w:u w:val="none"/>
          <w:lang w:val="en-GB"/>
        </w:rPr>
        <w:t>In this case, a supplier who decides to submit an encrypted tender must:</w:t>
      </w:r>
    </w:p>
    <w:p w14:paraId="7E2CDBC4" w14:textId="00B55435" w:rsidR="001639B6" w:rsidRPr="00585CDE" w:rsidRDefault="001639B6" w:rsidP="00BB333A">
      <w:pPr>
        <w:pStyle w:val="Sraopastraipa"/>
        <w:numPr>
          <w:ilvl w:val="0"/>
          <w:numId w:val="19"/>
        </w:numPr>
        <w:tabs>
          <w:tab w:val="left" w:pos="993"/>
        </w:tabs>
        <w:spacing w:before="60" w:after="60" w:line="240" w:lineRule="auto"/>
        <w:contextualSpacing w:val="0"/>
        <w:rPr>
          <w:rStyle w:val="Hipersaitas"/>
          <w:rFonts w:ascii="Calibri Light" w:hAnsi="Calibri Light" w:cs="Calibri Light"/>
          <w:i/>
          <w:color w:val="auto"/>
          <w:u w:val="none"/>
          <w:lang w:val="en-GB"/>
        </w:rPr>
      </w:pPr>
      <w:r w:rsidRPr="00585CDE">
        <w:rPr>
          <w:rStyle w:val="Hipersaitas"/>
          <w:rFonts w:ascii="Calibri Light" w:hAnsi="Calibri Light" w:cs="Calibri Light"/>
          <w:i/>
          <w:color w:val="auto"/>
          <w:u w:val="none"/>
          <w:lang w:val="en-GB"/>
        </w:rPr>
        <w:t>by the deadline for submission of tenders, submit an encrypted tender using the CPP IS means (the entire tender or the tender document specifying the tender price shall be encrypted). The procedure for encrypting tenders is set out in the Rules for Using the Central Public Procurement Information System, approved by Order No. 1S-58 of the Director of Public Procurement on May 2, 2016 "on the approval of the Rules for the Use of the Central Public Procurement Information System."</w:t>
      </w:r>
    </w:p>
    <w:p w14:paraId="0FA05C75" w14:textId="301B0F2A" w:rsidR="001639B6" w:rsidRPr="00585CDE" w:rsidRDefault="001639B6" w:rsidP="00BB333A">
      <w:pPr>
        <w:pStyle w:val="Sraopastraipa"/>
        <w:numPr>
          <w:ilvl w:val="0"/>
          <w:numId w:val="19"/>
        </w:numPr>
        <w:tabs>
          <w:tab w:val="left" w:pos="993"/>
        </w:tabs>
        <w:spacing w:before="60" w:after="60" w:line="240" w:lineRule="auto"/>
        <w:contextualSpacing w:val="0"/>
        <w:rPr>
          <w:rStyle w:val="Hipersaitas"/>
          <w:rFonts w:ascii="Calibri Light" w:hAnsi="Calibri Light" w:cs="Calibri Light"/>
          <w:i/>
          <w:color w:val="auto"/>
          <w:u w:val="none"/>
          <w:lang w:val="en-GB"/>
        </w:rPr>
      </w:pPr>
      <w:r w:rsidRPr="00585CDE">
        <w:rPr>
          <w:rStyle w:val="Hipersaitas"/>
          <w:rFonts w:ascii="Calibri Light" w:hAnsi="Calibri Light" w:cs="Calibri Light"/>
          <w:i/>
          <w:color w:val="auto"/>
          <w:u w:val="none"/>
          <w:lang w:val="en-GB"/>
        </w:rPr>
        <w:t xml:space="preserve">before the start of the proposal review procedure, submit a password via the CPP IS correspondence tool, which the </w:t>
      </w:r>
      <w:r w:rsidR="00B76B72">
        <w:rPr>
          <w:rStyle w:val="Hipersaitas"/>
          <w:rFonts w:ascii="Calibri Light" w:hAnsi="Calibri Light" w:cs="Calibri Light"/>
          <w:i/>
          <w:color w:val="auto"/>
          <w:u w:val="none"/>
          <w:lang w:val="en-GB"/>
        </w:rPr>
        <w:t>Procurement organizer</w:t>
      </w:r>
      <w:r w:rsidRPr="00585CDE">
        <w:rPr>
          <w:rStyle w:val="Hipersaitas"/>
          <w:rFonts w:ascii="Calibri Light" w:hAnsi="Calibri Light" w:cs="Calibri Light"/>
          <w:i/>
          <w:color w:val="auto"/>
          <w:u w:val="none"/>
          <w:lang w:val="en-GB"/>
        </w:rPr>
        <w:t xml:space="preserve"> will use to decrypt the submitted proposal. In the event of technical problems with the CPP IS, when the supplier is unable to submit the password via the C</w:t>
      </w:r>
      <w:r w:rsidR="00146873">
        <w:rPr>
          <w:rStyle w:val="Hipersaitas"/>
          <w:rFonts w:ascii="Calibri Light" w:hAnsi="Calibri Light" w:cs="Calibri Light"/>
          <w:i/>
          <w:color w:val="auto"/>
          <w:u w:val="none"/>
          <w:lang w:val="en-GB"/>
        </w:rPr>
        <w:t>P</w:t>
      </w:r>
      <w:r w:rsidRPr="00585CDE">
        <w:rPr>
          <w:rStyle w:val="Hipersaitas"/>
          <w:rFonts w:ascii="Calibri Light" w:hAnsi="Calibri Light" w:cs="Calibri Light"/>
          <w:i/>
          <w:color w:val="auto"/>
          <w:u w:val="none"/>
          <w:lang w:val="en-GB"/>
        </w:rPr>
        <w:t xml:space="preserve">P IS correspondence tool, the supplier has the right to submit the password by other means of their choice: by official e-mail or in writing to the </w:t>
      </w:r>
      <w:r w:rsidR="00B76B72">
        <w:rPr>
          <w:rStyle w:val="Hipersaitas"/>
          <w:rFonts w:ascii="Calibri Light" w:hAnsi="Calibri Light" w:cs="Calibri Light"/>
          <w:i/>
          <w:color w:val="auto"/>
          <w:u w:val="none"/>
          <w:lang w:val="en-GB"/>
        </w:rPr>
        <w:t>Procurement organizer</w:t>
      </w:r>
      <w:r w:rsidRPr="00585CDE">
        <w:rPr>
          <w:rStyle w:val="Hipersaitas"/>
          <w:rFonts w:ascii="Calibri Light" w:hAnsi="Calibri Light" w:cs="Calibri Light"/>
          <w:i/>
          <w:color w:val="auto"/>
          <w:u w:val="none"/>
          <w:lang w:val="en-GB"/>
        </w:rPr>
        <w:t xml:space="preserve">. In such a case, the supplier should be proactive and ensure that the password provided reaches the addressee in a timely manner (for example, by contacting the </w:t>
      </w:r>
      <w:r w:rsidR="00B76B72" w:rsidRPr="00B76B72">
        <w:rPr>
          <w:rStyle w:val="Hipersaitas"/>
          <w:rFonts w:ascii="Calibri Light" w:hAnsi="Calibri Light" w:cs="Calibri Light"/>
          <w:i/>
          <w:color w:val="auto"/>
          <w:u w:val="none"/>
          <w:lang w:val="en-GB"/>
        </w:rPr>
        <w:t xml:space="preserve">Procurement organizer </w:t>
      </w:r>
      <w:r w:rsidRPr="00585CDE">
        <w:rPr>
          <w:rStyle w:val="Hipersaitas"/>
          <w:rFonts w:ascii="Calibri Light" w:hAnsi="Calibri Light" w:cs="Calibri Light"/>
          <w:i/>
          <w:color w:val="auto"/>
          <w:u w:val="none"/>
          <w:lang w:val="en-GB"/>
        </w:rPr>
        <w:t>by official telephone and/or other means).</w:t>
      </w:r>
    </w:p>
    <w:p w14:paraId="3DA302A3" w14:textId="0D72435F" w:rsidR="001639B6" w:rsidRPr="00585CDE" w:rsidRDefault="001639B6" w:rsidP="00BB333A">
      <w:pPr>
        <w:pStyle w:val="Sraopastraipa"/>
        <w:numPr>
          <w:ilvl w:val="0"/>
          <w:numId w:val="19"/>
        </w:numPr>
        <w:tabs>
          <w:tab w:val="left" w:pos="993"/>
        </w:tabs>
        <w:spacing w:before="60" w:after="60" w:line="240" w:lineRule="auto"/>
        <w:contextualSpacing w:val="0"/>
        <w:rPr>
          <w:rStyle w:val="Hipersaitas"/>
          <w:rFonts w:ascii="Calibri Light" w:hAnsi="Calibri Light" w:cs="Calibri Light"/>
          <w:i/>
          <w:color w:val="auto"/>
          <w:u w:val="none"/>
          <w:lang w:val="en-GB"/>
        </w:rPr>
      </w:pPr>
      <w:r w:rsidRPr="00585CDE">
        <w:rPr>
          <w:rStyle w:val="Hipersaitas"/>
          <w:rFonts w:ascii="Calibri Light" w:hAnsi="Calibri Light" w:cs="Calibri Light"/>
          <w:i/>
          <w:color w:val="auto"/>
          <w:u w:val="none"/>
          <w:lang w:val="en-GB"/>
        </w:rPr>
        <w:t xml:space="preserve">if the supplier has encrypted the entire tender and, prior to the start of the tender review procedure, has failed (through its own fault) to provide the password or has provided an incorrect password, which prevented the </w:t>
      </w:r>
      <w:r w:rsidR="00B76B72">
        <w:rPr>
          <w:rStyle w:val="Hipersaitas"/>
          <w:rFonts w:ascii="Calibri Light" w:hAnsi="Calibri Light" w:cs="Calibri Light"/>
          <w:i/>
          <w:color w:val="auto"/>
          <w:u w:val="none"/>
          <w:lang w:val="en-GB"/>
        </w:rPr>
        <w:t>Procurement organizer</w:t>
      </w:r>
      <w:r w:rsidRPr="00585CDE">
        <w:rPr>
          <w:rStyle w:val="Hipersaitas"/>
          <w:rFonts w:ascii="Calibri Light" w:hAnsi="Calibri Light" w:cs="Calibri Light"/>
          <w:i/>
          <w:color w:val="auto"/>
          <w:u w:val="none"/>
          <w:lang w:val="en-GB"/>
        </w:rPr>
        <w:t xml:space="preserve"> from decrypting the tender, the proposal shall be considered not submitted and shall not be evaluated. If, in the above case, the supplier has encrypted only the tender document containing the tender price and submitted the other tender documents unencrypted, the </w:t>
      </w:r>
      <w:r w:rsidR="00B76B72">
        <w:rPr>
          <w:rStyle w:val="Hipersaitas"/>
          <w:rFonts w:ascii="Calibri Light" w:hAnsi="Calibri Light" w:cs="Calibri Light"/>
          <w:i/>
          <w:color w:val="auto"/>
          <w:u w:val="none"/>
          <w:lang w:val="en-GB"/>
        </w:rPr>
        <w:t>Procurement organizer</w:t>
      </w:r>
      <w:r w:rsidRPr="00585CDE">
        <w:rPr>
          <w:rStyle w:val="Hipersaitas"/>
          <w:rFonts w:ascii="Calibri Light" w:hAnsi="Calibri Light" w:cs="Calibri Light"/>
          <w:i/>
          <w:color w:val="auto"/>
          <w:u w:val="none"/>
          <w:lang w:val="en-GB"/>
        </w:rPr>
        <w:t xml:space="preserve"> shall reject the supplier's tender as not meeting the requirements set out in the PD (the supplier did not submit the bid price).</w:t>
      </w:r>
    </w:p>
    <w:p w14:paraId="5E39243E" w14:textId="10147675" w:rsidR="001639B6" w:rsidRPr="00585CDE" w:rsidRDefault="005A0D59" w:rsidP="00BB333A">
      <w:pPr>
        <w:pStyle w:val="Sraopastraipa"/>
        <w:numPr>
          <w:ilvl w:val="0"/>
          <w:numId w:val="14"/>
        </w:numPr>
        <w:tabs>
          <w:tab w:val="left" w:pos="851"/>
        </w:tabs>
        <w:spacing w:before="60" w:after="60" w:line="240" w:lineRule="auto"/>
        <w:ind w:left="0" w:firstLine="567"/>
        <w:contextualSpacing w:val="0"/>
        <w:rPr>
          <w:rStyle w:val="Hipersaitas"/>
          <w:rFonts w:ascii="Calibri Light" w:hAnsi="Calibri Light" w:cs="Calibri Light"/>
          <w:color w:val="auto"/>
          <w:u w:val="none"/>
          <w:lang w:val="en-GB"/>
        </w:rPr>
      </w:pPr>
      <w:r w:rsidRPr="00585CDE">
        <w:rPr>
          <w:rStyle w:val="Hipersaitas"/>
          <w:rFonts w:ascii="Calibri Light" w:hAnsi="Calibri Light" w:cs="Calibri Light"/>
          <w:color w:val="auto"/>
          <w:u w:val="none"/>
          <w:lang w:val="en-GB"/>
        </w:rPr>
        <w:t>If the most economically advantageous tender is selected on the basis of the price or the ratio of price and quality (the selected quality assessment characteristics are not quantified) [as specified in the SS], the supplier shall submit the completed Part A of the tender (ENVELOPE 1: Technical data of the tender and other information and documents), the ESPD [if applicable], and other required documents in the CPP IS tender window "Envelope 1" in the row "Attached documents." In the CPP IS tender window "Envelope 2" in the row "Attached documents," submit the completed Part B of the tender (ENVELOPE 2: Price and costs) and other required documents.</w:t>
      </w:r>
    </w:p>
    <w:p w14:paraId="7C110FDC" w14:textId="018E4993" w:rsidR="005A0D59" w:rsidRPr="00585CDE" w:rsidRDefault="005A0D59" w:rsidP="005A0D59">
      <w:pPr>
        <w:pStyle w:val="Sraopastraipa"/>
        <w:tabs>
          <w:tab w:val="left" w:pos="851"/>
        </w:tabs>
        <w:spacing w:before="60" w:after="60" w:line="240" w:lineRule="auto"/>
        <w:ind w:left="0"/>
        <w:contextualSpacing w:val="0"/>
        <w:rPr>
          <w:rStyle w:val="Hipersaitas"/>
          <w:rFonts w:ascii="Calibri Light" w:hAnsi="Calibri Light" w:cs="Calibri Light"/>
          <w:color w:val="auto"/>
          <w:u w:val="none"/>
          <w:lang w:val="en-GB"/>
        </w:rPr>
      </w:pPr>
      <w:r w:rsidRPr="00585CDE">
        <w:rPr>
          <w:rStyle w:val="Hipersaitas"/>
          <w:rFonts w:ascii="Calibri Light" w:hAnsi="Calibri Light" w:cs="Calibri Light"/>
          <w:color w:val="auto"/>
          <w:u w:val="none"/>
          <w:lang w:val="en-GB"/>
        </w:rPr>
        <w:t>51.1.</w:t>
      </w:r>
      <w:r w:rsidRPr="00585CDE">
        <w:rPr>
          <w:rStyle w:val="Hipersaitas"/>
          <w:rFonts w:ascii="Calibri Light" w:hAnsi="Calibri Light" w:cs="Calibri Light"/>
          <w:color w:val="auto"/>
          <w:u w:val="none"/>
          <w:lang w:val="en-GB"/>
        </w:rPr>
        <w:tab/>
        <w:t>In this case, the supplier may submit an encrypted part B of the tender (ENVELOPE 2: Price and costs). A supplier who decides to submit an encrypted document must:</w:t>
      </w:r>
    </w:p>
    <w:p w14:paraId="4AA93AC8" w14:textId="72CC2AB4" w:rsidR="005A0D59" w:rsidRPr="00585CDE" w:rsidRDefault="005A0D59" w:rsidP="005A0D59">
      <w:pPr>
        <w:pStyle w:val="Sraopastraipa"/>
        <w:tabs>
          <w:tab w:val="left" w:pos="993"/>
        </w:tabs>
        <w:spacing w:before="60" w:after="60" w:line="240" w:lineRule="auto"/>
        <w:ind w:left="567"/>
        <w:contextualSpacing w:val="0"/>
        <w:rPr>
          <w:rStyle w:val="Hipersaitas"/>
          <w:rFonts w:ascii="Calibri Light" w:hAnsi="Calibri Light" w:cs="Calibri Light"/>
          <w:i/>
          <w:color w:val="auto"/>
          <w:u w:val="none"/>
          <w:lang w:val="en-GB"/>
        </w:rPr>
      </w:pPr>
      <w:r w:rsidRPr="00585CDE">
        <w:rPr>
          <w:rStyle w:val="Hipersaitas"/>
          <w:rFonts w:ascii="Calibri Light" w:hAnsi="Calibri Light" w:cs="Calibri Light"/>
          <w:i/>
          <w:color w:val="auto"/>
          <w:u w:val="none"/>
          <w:lang w:val="en-GB"/>
        </w:rPr>
        <w:t>(a)</w:t>
      </w:r>
      <w:r w:rsidRPr="00585CDE">
        <w:rPr>
          <w:rStyle w:val="Hipersaitas"/>
          <w:rFonts w:ascii="Calibri Light" w:hAnsi="Calibri Light" w:cs="Calibri Light"/>
          <w:i/>
          <w:color w:val="auto"/>
          <w:u w:val="none"/>
          <w:lang w:val="en-GB"/>
        </w:rPr>
        <w:tab/>
        <w:t>by the deadline for submission of tenders, using the CPP IS means, submit a tender with an encrypted document indicating the tender price (both parts of the tender shall be submitted in separate envelopes by the specified deadline (one for the technical data and other information and documents of the tender, the other for the price and costs), but only the document indicating the price and costs of the tender (second envelope) shall be encrypted;</w:t>
      </w:r>
    </w:p>
    <w:p w14:paraId="1B6C2745" w14:textId="095C3E2D" w:rsidR="005A0D59" w:rsidRPr="00585CDE" w:rsidRDefault="005A0D59" w:rsidP="005A0D59">
      <w:pPr>
        <w:pStyle w:val="Sraopastraipa"/>
        <w:tabs>
          <w:tab w:val="left" w:pos="993"/>
        </w:tabs>
        <w:spacing w:before="60" w:after="60" w:line="240" w:lineRule="auto"/>
        <w:ind w:left="567"/>
        <w:contextualSpacing w:val="0"/>
        <w:rPr>
          <w:rStyle w:val="Hipersaitas"/>
          <w:rFonts w:ascii="Calibri Light" w:hAnsi="Calibri Light" w:cs="Calibri Light"/>
          <w:i/>
          <w:color w:val="auto"/>
          <w:u w:val="none"/>
          <w:lang w:val="en-GB"/>
        </w:rPr>
      </w:pPr>
      <w:r w:rsidRPr="00585CDE">
        <w:rPr>
          <w:rStyle w:val="Hipersaitas"/>
          <w:rFonts w:ascii="Calibri Light" w:hAnsi="Calibri Light" w:cs="Calibri Light"/>
          <w:i/>
          <w:color w:val="auto"/>
          <w:u w:val="none"/>
          <w:lang w:val="en-GB"/>
        </w:rPr>
        <w:t>(b)</w:t>
      </w:r>
      <w:r w:rsidRPr="00585CDE">
        <w:rPr>
          <w:rStyle w:val="Hipersaitas"/>
          <w:rFonts w:ascii="Calibri Light" w:hAnsi="Calibri Light" w:cs="Calibri Light"/>
          <w:i/>
          <w:color w:val="auto"/>
          <w:u w:val="none"/>
          <w:lang w:val="en-GB"/>
        </w:rPr>
        <w:tab/>
        <w:t xml:space="preserve">Before reviewing the proposals containing prices and costs, at the start of the procedure, submit a password via the CPP IS correspondence tool, which the </w:t>
      </w:r>
      <w:r w:rsidR="00B76B72" w:rsidRPr="00B76B72">
        <w:rPr>
          <w:rStyle w:val="Hipersaitas"/>
          <w:rFonts w:ascii="Calibri Light" w:hAnsi="Calibri Light" w:cs="Calibri Light"/>
          <w:i/>
          <w:color w:val="auto"/>
          <w:u w:val="none"/>
          <w:lang w:val="en-GB"/>
        </w:rPr>
        <w:t xml:space="preserve">Procurement organizer </w:t>
      </w:r>
      <w:r w:rsidRPr="00585CDE">
        <w:rPr>
          <w:rStyle w:val="Hipersaitas"/>
          <w:rFonts w:ascii="Calibri Light" w:hAnsi="Calibri Light" w:cs="Calibri Light"/>
          <w:i/>
          <w:color w:val="auto"/>
          <w:u w:val="none"/>
          <w:lang w:val="en-GB"/>
        </w:rPr>
        <w:t xml:space="preserve">will use to decrypt the submitted document containing the proposal price and costs. In the event of technical problems with the CPP IS, when the supplier is unable to submit the password via the CPP IS correspondence tool, the supplier has the right to submit the password by other means of their choice: by the </w:t>
      </w:r>
      <w:r w:rsidR="00B76B72" w:rsidRPr="00B76B72">
        <w:rPr>
          <w:rStyle w:val="Hipersaitas"/>
          <w:rFonts w:ascii="Calibri Light" w:hAnsi="Calibri Light" w:cs="Calibri Light"/>
          <w:i/>
          <w:color w:val="auto"/>
          <w:u w:val="none"/>
          <w:lang w:val="en-GB"/>
        </w:rPr>
        <w:t xml:space="preserve">Procurement organizer </w:t>
      </w:r>
      <w:r w:rsidRPr="00585CDE">
        <w:rPr>
          <w:rStyle w:val="Hipersaitas"/>
          <w:rFonts w:ascii="Calibri Light" w:hAnsi="Calibri Light" w:cs="Calibri Light"/>
          <w:i/>
          <w:color w:val="auto"/>
          <w:u w:val="none"/>
          <w:lang w:val="en-GB"/>
        </w:rPr>
        <w:t xml:space="preserve">'s official e-mail, fax, or in writing. In such a case, the supplier should be proactive and ensure that the password submitted reaches the addressee in a timely manner (for example, by contacting the </w:t>
      </w:r>
      <w:r w:rsidR="00B76B72" w:rsidRPr="00B76B72">
        <w:rPr>
          <w:rStyle w:val="Hipersaitas"/>
          <w:rFonts w:ascii="Calibri Light" w:hAnsi="Calibri Light" w:cs="Calibri Light"/>
          <w:i/>
          <w:color w:val="auto"/>
          <w:u w:val="none"/>
          <w:lang w:val="en-GB"/>
        </w:rPr>
        <w:t xml:space="preserve">Procurement organizer </w:t>
      </w:r>
      <w:r w:rsidRPr="00585CDE">
        <w:rPr>
          <w:rStyle w:val="Hipersaitas"/>
          <w:rFonts w:ascii="Calibri Light" w:hAnsi="Calibri Light" w:cs="Calibri Light"/>
          <w:i/>
          <w:color w:val="auto"/>
          <w:u w:val="none"/>
          <w:lang w:val="en-GB"/>
        </w:rPr>
        <w:t>by official telephone and/or other means);</w:t>
      </w:r>
    </w:p>
    <w:p w14:paraId="43E5D62F" w14:textId="5DF8E32C" w:rsidR="005A0D59" w:rsidRPr="00585CDE" w:rsidRDefault="005A0D59" w:rsidP="005A0D59">
      <w:pPr>
        <w:pStyle w:val="Sraopastraipa"/>
        <w:tabs>
          <w:tab w:val="left" w:pos="993"/>
        </w:tabs>
        <w:spacing w:before="60" w:after="60" w:line="240" w:lineRule="auto"/>
        <w:ind w:left="567"/>
        <w:contextualSpacing w:val="0"/>
        <w:rPr>
          <w:rStyle w:val="Hipersaitas"/>
          <w:rFonts w:ascii="Calibri Light" w:hAnsi="Calibri Light" w:cs="Calibri Light"/>
          <w:i/>
          <w:color w:val="auto"/>
          <w:u w:val="none"/>
          <w:lang w:val="en-GB"/>
        </w:rPr>
      </w:pPr>
      <w:r w:rsidRPr="00585CDE">
        <w:rPr>
          <w:rStyle w:val="Hipersaitas"/>
          <w:rFonts w:ascii="Calibri Light" w:hAnsi="Calibri Light" w:cs="Calibri Light"/>
          <w:i/>
          <w:color w:val="auto"/>
          <w:u w:val="none"/>
          <w:lang w:val="en-GB"/>
        </w:rPr>
        <w:t>(c)</w:t>
      </w:r>
      <w:r w:rsidRPr="00585CDE">
        <w:rPr>
          <w:rStyle w:val="Hipersaitas"/>
          <w:rFonts w:ascii="Calibri Light" w:hAnsi="Calibri Light" w:cs="Calibri Light"/>
          <w:i/>
          <w:color w:val="auto"/>
          <w:u w:val="none"/>
          <w:lang w:val="en-GB"/>
        </w:rPr>
        <w:tab/>
        <w:t xml:space="preserve">If, prior to reviewing Part B of the tender, which specifies the tender price and costs, the supplier fails to submit (through his own fault) or has submitted an incorrect password, which prevented the </w:t>
      </w:r>
      <w:r w:rsidR="00B76B72">
        <w:rPr>
          <w:rStyle w:val="Hipersaitas"/>
          <w:rFonts w:ascii="Calibri Light" w:hAnsi="Calibri Light" w:cs="Calibri Light"/>
          <w:i/>
          <w:color w:val="auto"/>
          <w:u w:val="none"/>
          <w:lang w:val="en-GB"/>
        </w:rPr>
        <w:t>Procurement organizer</w:t>
      </w:r>
      <w:r w:rsidRPr="00585CDE">
        <w:rPr>
          <w:rStyle w:val="Hipersaitas"/>
          <w:rFonts w:ascii="Calibri Light" w:hAnsi="Calibri Light" w:cs="Calibri Light"/>
          <w:i/>
          <w:color w:val="auto"/>
          <w:u w:val="none"/>
          <w:lang w:val="en-GB"/>
        </w:rPr>
        <w:t xml:space="preserve"> from decrypting the information contained in the second envelope, the supplier's tender shall be rejected as not meeting the requirements set out in the PD (the supplier did not submit the tender price and costs)</w:t>
      </w:r>
    </w:p>
    <w:p w14:paraId="5A3F0D69" w14:textId="1D3FDB4B" w:rsidR="00A5617A" w:rsidRPr="00585CDE" w:rsidRDefault="00583977" w:rsidP="005A0D59">
      <w:pPr>
        <w:spacing w:before="120" w:after="120" w:line="240" w:lineRule="auto"/>
        <w:ind w:left="142"/>
        <w:rPr>
          <w:rFonts w:ascii="Calibri Light" w:hAnsi="Calibri Light" w:cs="Calibri Light"/>
          <w:b/>
          <w:u w:val="single"/>
          <w:lang w:val="en-GB"/>
        </w:rPr>
      </w:pPr>
      <w:r w:rsidRPr="00585CDE">
        <w:rPr>
          <w:rFonts w:ascii="Calibri Light" w:hAnsi="Calibri Light" w:cs="Calibri Light"/>
          <w:b/>
          <w:u w:val="single"/>
          <w:lang w:val="en-GB"/>
        </w:rPr>
        <w:lastRenderedPageBreak/>
        <w:t>Confidentiality</w:t>
      </w:r>
    </w:p>
    <w:p w14:paraId="44176160" w14:textId="3DC31424" w:rsidR="00554BCE" w:rsidRPr="00585CDE" w:rsidRDefault="000D4779" w:rsidP="00BB333A">
      <w:pPr>
        <w:pStyle w:val="Sraopastraipa"/>
        <w:numPr>
          <w:ilvl w:val="0"/>
          <w:numId w:val="16"/>
        </w:numPr>
        <w:tabs>
          <w:tab w:val="left" w:pos="142"/>
          <w:tab w:val="left" w:pos="851"/>
        </w:tabs>
        <w:spacing w:before="60" w:after="60" w:line="240" w:lineRule="auto"/>
        <w:ind w:left="0" w:firstLine="567"/>
        <w:rPr>
          <w:rFonts w:ascii="Calibri Light" w:hAnsi="Calibri Light" w:cs="Calibri Light"/>
          <w:lang w:val="en-GB"/>
        </w:rPr>
      </w:pPr>
      <w:r w:rsidRPr="00585CDE">
        <w:rPr>
          <w:rFonts w:ascii="Calibri Light" w:hAnsi="Calibri Light" w:cs="Calibri Light"/>
          <w:lang w:val="en-GB"/>
        </w:rPr>
        <w:t xml:space="preserve">The </w:t>
      </w:r>
      <w:r w:rsidRPr="00585CDE">
        <w:rPr>
          <w:rFonts w:ascii="Calibri Light" w:hAnsi="Calibri Light" w:cs="Calibri Light"/>
          <w:b/>
          <w:lang w:val="en-GB"/>
        </w:rPr>
        <w:t>confidentiality</w:t>
      </w:r>
      <w:r w:rsidRPr="00585CDE">
        <w:rPr>
          <w:rFonts w:ascii="Calibri Light" w:hAnsi="Calibri Light" w:cs="Calibri Light"/>
          <w:lang w:val="en-GB"/>
        </w:rPr>
        <w:t xml:space="preserve"> of the information of the documents submitted together with the offer </w:t>
      </w:r>
      <w:r w:rsidRPr="00585CDE">
        <w:rPr>
          <w:rFonts w:ascii="Calibri Light" w:hAnsi="Calibri Light" w:cs="Calibri Light"/>
          <w:b/>
          <w:lang w:val="en-GB"/>
        </w:rPr>
        <w:t>must be established only in justified cases</w:t>
      </w:r>
      <w:r w:rsidRPr="00585CDE">
        <w:rPr>
          <w:rFonts w:ascii="Calibri Light" w:hAnsi="Calibri Light" w:cs="Calibri Light"/>
          <w:lang w:val="en-GB"/>
        </w:rPr>
        <w:t>. The information specified in Clauses 1, 2, 3, 4 of Article 20, Part 2 of the Public Procurement Act cannot be considered confidential, regardless of whether the supplier must specify it as confidential.</w:t>
      </w:r>
    </w:p>
    <w:p w14:paraId="7FA5641F" w14:textId="6F18BF7D" w:rsidR="00554BCE" w:rsidRPr="00585CDE" w:rsidRDefault="000D4779" w:rsidP="00BB333A">
      <w:pPr>
        <w:pStyle w:val="Sraopastraipa"/>
        <w:numPr>
          <w:ilvl w:val="0"/>
          <w:numId w:val="15"/>
        </w:numPr>
        <w:tabs>
          <w:tab w:val="left" w:pos="142"/>
          <w:tab w:val="left" w:pos="851"/>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The Supplier may specify which information in its offer is confidential. If there are doubts about the confidentiality of the information specified in the supplier's proposal, it must contact the supplier with a request to prove why the specified information is confidential, based on the confidentiality of the information. The supplier must not formally but realistically justify the confidentiality of information.</w:t>
      </w:r>
    </w:p>
    <w:p w14:paraId="3FF26C95" w14:textId="3B658CF7" w:rsidR="00A5617A" w:rsidRPr="00585CDE" w:rsidRDefault="000D4779" w:rsidP="00BB333A">
      <w:pPr>
        <w:pStyle w:val="Sraopastraipa"/>
        <w:numPr>
          <w:ilvl w:val="0"/>
          <w:numId w:val="15"/>
        </w:numPr>
        <w:tabs>
          <w:tab w:val="left" w:pos="142"/>
          <w:tab w:val="left" w:pos="851"/>
        </w:tabs>
        <w:spacing w:before="60" w:after="20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 xml:space="preserve">If delivered within the deadline specified by the Commission, which cannot be shorter than 3 </w:t>
      </w:r>
      <w:r w:rsidR="00170CAD" w:rsidRPr="00585CDE">
        <w:rPr>
          <w:rFonts w:ascii="Calibri Light" w:hAnsi="Calibri Light" w:cs="Calibri Light"/>
          <w:lang w:val="en-GB"/>
        </w:rPr>
        <w:t xml:space="preserve">working </w:t>
      </w:r>
      <w:r w:rsidRPr="00585CDE">
        <w:rPr>
          <w:rFonts w:ascii="Calibri Light" w:hAnsi="Calibri Light" w:cs="Calibri Light"/>
          <w:lang w:val="en-GB"/>
        </w:rPr>
        <w:t xml:space="preserve">days, does not provide such evidence justifying the confidentiality of the information specified in his proposal, or inadequate evidence (i.e. the evidence is not substantiated in accordance with Article 1.116, Part 1 of the </w:t>
      </w:r>
      <w:r w:rsidR="00146873">
        <w:rPr>
          <w:rFonts w:ascii="Calibri Light" w:hAnsi="Calibri Light" w:cs="Calibri Light"/>
          <w:lang w:val="en-GB"/>
        </w:rPr>
        <w:t>Law on Public Procurement</w:t>
      </w:r>
      <w:r w:rsidRPr="00585CDE">
        <w:rPr>
          <w:rFonts w:ascii="Calibri Light" w:hAnsi="Calibri Light" w:cs="Calibri Light"/>
          <w:lang w:val="en-GB"/>
        </w:rPr>
        <w:t xml:space="preserve">), it is considered that the information is non-confidential. If the supplier did not specify any information in the offer when the offer was submitted, the information specified is not confidential, if necessary to breach the supplier's obligations under the </w:t>
      </w:r>
      <w:r w:rsidR="00146873" w:rsidRPr="00585CDE">
        <w:rPr>
          <w:rFonts w:ascii="Calibri Light" w:hAnsi="Calibri Light" w:cs="Calibri Light"/>
          <w:lang w:val="en-GB"/>
        </w:rPr>
        <w:t>third-party</w:t>
      </w:r>
      <w:r w:rsidRPr="00585CDE">
        <w:rPr>
          <w:rFonts w:ascii="Calibri Light" w:hAnsi="Calibri Light" w:cs="Calibri Light"/>
          <w:lang w:val="en-GB"/>
        </w:rPr>
        <w:t xml:space="preserve"> contracts concluded with the new persons.</w:t>
      </w:r>
    </w:p>
    <w:p w14:paraId="523C5822" w14:textId="2D757A8C" w:rsidR="00A5617A" w:rsidRPr="00585CDE" w:rsidRDefault="007B34D0" w:rsidP="007B34D0">
      <w:pPr>
        <w:spacing w:before="60" w:after="120" w:line="240" w:lineRule="auto"/>
        <w:ind w:left="142"/>
        <w:rPr>
          <w:rFonts w:ascii="Calibri Light" w:hAnsi="Calibri Light" w:cs="Calibri Light"/>
          <w:b/>
          <w:u w:val="single"/>
          <w:lang w:val="en-GB"/>
        </w:rPr>
      </w:pPr>
      <w:r w:rsidRPr="00585CDE">
        <w:rPr>
          <w:rFonts w:ascii="Calibri Light" w:hAnsi="Calibri Light" w:cs="Calibri Light"/>
          <w:b/>
          <w:u w:val="single"/>
          <w:lang w:val="en-GB"/>
        </w:rPr>
        <w:t xml:space="preserve">Ensure the </w:t>
      </w:r>
      <w:r w:rsidR="00146873" w:rsidRPr="00585CDE">
        <w:rPr>
          <w:rFonts w:ascii="Calibri Light" w:hAnsi="Calibri Light" w:cs="Calibri Light"/>
          <w:b/>
          <w:u w:val="single"/>
          <w:lang w:val="en-GB"/>
        </w:rPr>
        <w:t>validity</w:t>
      </w:r>
      <w:r w:rsidRPr="00585CDE">
        <w:rPr>
          <w:rFonts w:ascii="Calibri Light" w:hAnsi="Calibri Light" w:cs="Calibri Light"/>
          <w:b/>
          <w:u w:val="single"/>
          <w:lang w:val="en-GB"/>
        </w:rPr>
        <w:t xml:space="preserve"> of the </w:t>
      </w:r>
      <w:r w:rsidR="00146873" w:rsidRPr="00585CDE">
        <w:rPr>
          <w:rFonts w:ascii="Calibri Light" w:hAnsi="Calibri Light" w:cs="Calibri Light"/>
          <w:b/>
          <w:u w:val="single"/>
          <w:lang w:val="en-GB"/>
        </w:rPr>
        <w:t>offer</w:t>
      </w:r>
    </w:p>
    <w:p w14:paraId="4C3A2E15" w14:textId="43051057" w:rsidR="00554BCE" w:rsidRPr="00585CDE" w:rsidRDefault="000D4779" w:rsidP="00BB333A">
      <w:pPr>
        <w:pStyle w:val="Sraopastraipa"/>
        <w:numPr>
          <w:ilvl w:val="0"/>
          <w:numId w:val="15"/>
        </w:numPr>
        <w:tabs>
          <w:tab w:val="left" w:pos="993"/>
        </w:tabs>
        <w:spacing w:before="60" w:after="60" w:line="240" w:lineRule="auto"/>
        <w:ind w:left="0" w:firstLine="709"/>
        <w:contextualSpacing w:val="0"/>
        <w:rPr>
          <w:rFonts w:ascii="Calibri Light" w:hAnsi="Calibri Light" w:cs="Calibri Light"/>
          <w:lang w:val="en-GB"/>
        </w:rPr>
      </w:pPr>
      <w:r w:rsidRPr="00585CDE">
        <w:rPr>
          <w:rFonts w:ascii="Calibri Light" w:hAnsi="Calibri Light" w:cs="Calibri Light"/>
          <w:lang w:val="en-GB"/>
        </w:rPr>
        <w:t>The method of ensuring the validity of the applicable offer is specified in SC.</w:t>
      </w:r>
    </w:p>
    <w:p w14:paraId="45178D48" w14:textId="436B7B92" w:rsidR="000D4779" w:rsidRPr="00585CDE" w:rsidRDefault="000D4779" w:rsidP="00BB333A">
      <w:pPr>
        <w:pStyle w:val="Sraopastraipa"/>
        <w:numPr>
          <w:ilvl w:val="0"/>
          <w:numId w:val="15"/>
        </w:numPr>
        <w:tabs>
          <w:tab w:val="left" w:pos="993"/>
        </w:tabs>
        <w:spacing w:before="60" w:after="60" w:line="240" w:lineRule="auto"/>
        <w:ind w:left="0" w:firstLine="709"/>
        <w:contextualSpacing w:val="0"/>
        <w:rPr>
          <w:rFonts w:ascii="Calibri Light" w:hAnsi="Calibri Light" w:cs="Calibri Light"/>
          <w:lang w:val="en-GB"/>
        </w:rPr>
      </w:pPr>
      <w:r w:rsidRPr="00585CDE">
        <w:rPr>
          <w:rFonts w:ascii="Calibri Light" w:hAnsi="Calibri Light" w:cs="Calibri Light"/>
          <w:lang w:val="en-GB"/>
        </w:rPr>
        <w:t>When the validity of the offer is ensured by a penalty:</w:t>
      </w:r>
    </w:p>
    <w:p w14:paraId="371BE569" w14:textId="5ECF4D15" w:rsidR="000D4779" w:rsidRPr="00585CDE" w:rsidRDefault="000D4779" w:rsidP="00BB333A">
      <w:pPr>
        <w:pStyle w:val="Sraopastraipa"/>
        <w:numPr>
          <w:ilvl w:val="1"/>
          <w:numId w:val="17"/>
        </w:numPr>
        <w:tabs>
          <w:tab w:val="left" w:pos="567"/>
          <w:tab w:val="left" w:pos="851"/>
        </w:tabs>
        <w:spacing w:before="60" w:after="60" w:line="240" w:lineRule="auto"/>
        <w:rPr>
          <w:rFonts w:ascii="Calibri Light" w:hAnsi="Calibri Light" w:cs="Calibri Light"/>
          <w:lang w:val="en-GB"/>
        </w:rPr>
      </w:pPr>
      <w:r w:rsidRPr="00585CDE">
        <w:rPr>
          <w:rFonts w:ascii="Calibri Light" w:hAnsi="Calibri Light" w:cs="Calibri Light"/>
          <w:lang w:val="en-GB"/>
        </w:rPr>
        <w:t>If the supplier, whose offer was recognized as the winner, refuses to enter into the Contract, the Resource Agency acquires the right to compensation for the losses incurred as a result.</w:t>
      </w:r>
    </w:p>
    <w:p w14:paraId="7D44F9FA" w14:textId="4C914231" w:rsidR="000D4779" w:rsidRPr="00585CDE" w:rsidRDefault="000D4779" w:rsidP="00BB333A">
      <w:pPr>
        <w:pStyle w:val="Sraopastraipa"/>
        <w:numPr>
          <w:ilvl w:val="1"/>
          <w:numId w:val="17"/>
        </w:numPr>
        <w:tabs>
          <w:tab w:val="left" w:pos="567"/>
          <w:tab w:val="left" w:pos="851"/>
        </w:tabs>
        <w:spacing w:before="60" w:after="60" w:line="240" w:lineRule="auto"/>
        <w:contextualSpacing w:val="0"/>
        <w:rPr>
          <w:rFonts w:ascii="Calibri Light" w:hAnsi="Calibri Light" w:cs="Calibri Light"/>
          <w:i/>
          <w:lang w:val="en-GB"/>
        </w:rPr>
      </w:pPr>
      <w:r w:rsidRPr="00585CDE">
        <w:rPr>
          <w:rFonts w:ascii="Calibri Light" w:hAnsi="Calibri Light" w:cs="Calibri Light"/>
          <w:lang w:val="en-GB"/>
        </w:rPr>
        <w:t xml:space="preserve">When submitting a purchase offer, the supplier undertakes to pay a fine to the </w:t>
      </w:r>
      <w:r w:rsidRPr="00585CDE">
        <w:rPr>
          <w:rFonts w:ascii="Calibri Light" w:hAnsi="Calibri Light" w:cs="Calibri Light"/>
          <w:b/>
          <w:lang w:val="en-GB"/>
        </w:rPr>
        <w:t>Resources Agency</w:t>
      </w:r>
      <w:r w:rsidRPr="00585CDE">
        <w:rPr>
          <w:rFonts w:ascii="Calibri Light" w:hAnsi="Calibri Light" w:cs="Calibri Light"/>
          <w:lang w:val="en-GB"/>
        </w:rPr>
        <w:t xml:space="preserve"> in the amount determined by SC, if:</w:t>
      </w:r>
    </w:p>
    <w:p w14:paraId="1408C831" w14:textId="74624ABC" w:rsidR="000D4779" w:rsidRPr="00585CDE" w:rsidRDefault="00554BCE" w:rsidP="00554BCE">
      <w:pPr>
        <w:pStyle w:val="Sraopastraipa"/>
        <w:tabs>
          <w:tab w:val="left" w:pos="284"/>
        </w:tabs>
        <w:spacing w:before="60" w:after="60" w:line="240" w:lineRule="auto"/>
        <w:ind w:left="567"/>
        <w:contextualSpacing w:val="0"/>
        <w:rPr>
          <w:rFonts w:ascii="Calibri Light" w:hAnsi="Calibri Light" w:cs="Calibri Light"/>
          <w:i/>
          <w:lang w:val="en-GB"/>
        </w:rPr>
      </w:pPr>
      <w:r w:rsidRPr="00585CDE">
        <w:rPr>
          <w:rFonts w:ascii="Calibri Light" w:hAnsi="Calibri Light" w:cs="Calibri Light"/>
          <w:i/>
          <w:lang w:val="en-GB"/>
        </w:rPr>
        <w:t>(a</w:t>
      </w:r>
      <w:r w:rsidR="000D4779" w:rsidRPr="00585CDE">
        <w:rPr>
          <w:rFonts w:ascii="Calibri Light" w:hAnsi="Calibri Light" w:cs="Calibri Light"/>
          <w:i/>
          <w:lang w:val="en-GB"/>
        </w:rPr>
        <w:t>) the supplier withdraws his offer during its validity period;</w:t>
      </w:r>
    </w:p>
    <w:p w14:paraId="2FF4CBC8" w14:textId="28E41DBD" w:rsidR="000D4779" w:rsidRPr="00585CDE" w:rsidRDefault="00554BCE" w:rsidP="00554BCE">
      <w:pPr>
        <w:pStyle w:val="Sraopastraipa"/>
        <w:tabs>
          <w:tab w:val="left" w:pos="284"/>
        </w:tabs>
        <w:spacing w:before="60" w:after="60" w:line="240" w:lineRule="auto"/>
        <w:ind w:left="567"/>
        <w:contextualSpacing w:val="0"/>
        <w:rPr>
          <w:rFonts w:ascii="Calibri Light" w:hAnsi="Calibri Light" w:cs="Calibri Light"/>
          <w:i/>
          <w:lang w:val="en-GB"/>
        </w:rPr>
      </w:pPr>
      <w:r w:rsidRPr="00585CDE">
        <w:rPr>
          <w:rFonts w:ascii="Calibri Light" w:hAnsi="Calibri Light" w:cs="Calibri Light"/>
          <w:i/>
          <w:lang w:val="en-GB"/>
        </w:rPr>
        <w:t>(b</w:t>
      </w:r>
      <w:r w:rsidR="000D4779" w:rsidRPr="00585CDE">
        <w:rPr>
          <w:rFonts w:ascii="Calibri Light" w:hAnsi="Calibri Light" w:cs="Calibri Light"/>
          <w:i/>
          <w:lang w:val="en-GB"/>
        </w:rPr>
        <w:t>) the supplier, who is announced as the winner of the procurement, refuses to enter into the Agreement in writing;</w:t>
      </w:r>
    </w:p>
    <w:p w14:paraId="5D3A7DAD" w14:textId="507011EA" w:rsidR="000D4779" w:rsidRPr="00585CDE" w:rsidRDefault="00554BCE" w:rsidP="00554BCE">
      <w:pPr>
        <w:pStyle w:val="Sraopastraipa"/>
        <w:tabs>
          <w:tab w:val="left" w:pos="284"/>
        </w:tabs>
        <w:spacing w:before="60" w:after="60" w:line="240" w:lineRule="auto"/>
        <w:ind w:left="567"/>
        <w:contextualSpacing w:val="0"/>
        <w:rPr>
          <w:rFonts w:ascii="Calibri Light" w:hAnsi="Calibri Light" w:cs="Calibri Light"/>
          <w:i/>
          <w:lang w:val="en-GB"/>
        </w:rPr>
      </w:pPr>
      <w:r w:rsidRPr="00585CDE">
        <w:rPr>
          <w:rFonts w:ascii="Calibri Light" w:hAnsi="Calibri Light" w:cs="Calibri Light"/>
          <w:i/>
          <w:lang w:val="en-GB"/>
        </w:rPr>
        <w:t>(c</w:t>
      </w:r>
      <w:r w:rsidR="000D4779" w:rsidRPr="00585CDE">
        <w:rPr>
          <w:rFonts w:ascii="Calibri Light" w:hAnsi="Calibri Light" w:cs="Calibri Light"/>
          <w:i/>
          <w:lang w:val="en-GB"/>
        </w:rPr>
        <w:t>) the supplier, who is announced as the winner of the procurement, does not conclude the Contract by the specified time;</w:t>
      </w:r>
    </w:p>
    <w:p w14:paraId="214FFD84" w14:textId="2E4D8016" w:rsidR="000D4779" w:rsidRPr="00585CDE" w:rsidRDefault="00554BCE" w:rsidP="00554BCE">
      <w:pPr>
        <w:pStyle w:val="Sraopastraipa"/>
        <w:tabs>
          <w:tab w:val="left" w:pos="284"/>
        </w:tabs>
        <w:spacing w:before="60" w:after="60" w:line="240" w:lineRule="auto"/>
        <w:ind w:left="567"/>
        <w:contextualSpacing w:val="0"/>
        <w:rPr>
          <w:rFonts w:ascii="Calibri Light" w:hAnsi="Calibri Light" w:cs="Calibri Light"/>
          <w:b/>
          <w:lang w:val="en-GB"/>
        </w:rPr>
      </w:pPr>
      <w:r w:rsidRPr="00585CDE">
        <w:rPr>
          <w:rFonts w:ascii="Calibri Light" w:hAnsi="Calibri Light" w:cs="Calibri Light"/>
          <w:i/>
          <w:lang w:val="en-GB"/>
        </w:rPr>
        <w:t>(d</w:t>
      </w:r>
      <w:r w:rsidR="000D4779" w:rsidRPr="00585CDE">
        <w:rPr>
          <w:rFonts w:ascii="Calibri Light" w:hAnsi="Calibri Light" w:cs="Calibri Light"/>
          <w:i/>
          <w:lang w:val="en-GB"/>
        </w:rPr>
        <w:t>) the supplier, who is announced as the winner of the procurement, refuses to conclude the Contract under the conditions set by the PD.</w:t>
      </w:r>
    </w:p>
    <w:p w14:paraId="1C60D85C" w14:textId="2A50AC14" w:rsidR="007650C5" w:rsidRPr="00585CDE" w:rsidRDefault="007650C5" w:rsidP="00BB333A">
      <w:pPr>
        <w:pStyle w:val="Sraopastraipa"/>
        <w:numPr>
          <w:ilvl w:val="0"/>
          <w:numId w:val="17"/>
        </w:numPr>
        <w:tabs>
          <w:tab w:val="left" w:pos="142"/>
          <w:tab w:val="left" w:pos="993"/>
        </w:tabs>
        <w:spacing w:before="60" w:after="60" w:line="240" w:lineRule="auto"/>
        <w:ind w:left="0" w:firstLine="709"/>
        <w:rPr>
          <w:rFonts w:ascii="Calibri Light" w:hAnsi="Calibri Light" w:cs="Calibri Light"/>
          <w:b/>
          <w:lang w:val="en-GB"/>
        </w:rPr>
      </w:pPr>
      <w:r w:rsidRPr="00585CDE">
        <w:rPr>
          <w:rFonts w:ascii="Calibri Light" w:hAnsi="Calibri Light" w:cs="Calibri Light"/>
          <w:b/>
          <w:lang w:val="en-GB"/>
        </w:rPr>
        <w:t>When the validity of the offer is ensured by a document confirming the validity of the offer:</w:t>
      </w:r>
    </w:p>
    <w:p w14:paraId="2932337F" w14:textId="57014D95" w:rsidR="00554BCE" w:rsidRPr="00585CDE" w:rsidRDefault="007650C5" w:rsidP="00BB333A">
      <w:pPr>
        <w:pStyle w:val="Sraopastraipa"/>
        <w:numPr>
          <w:ilvl w:val="1"/>
          <w:numId w:val="17"/>
        </w:numPr>
        <w:tabs>
          <w:tab w:val="left" w:pos="142"/>
          <w:tab w:val="left" w:pos="851"/>
        </w:tabs>
        <w:spacing w:before="60" w:after="60" w:line="240" w:lineRule="auto"/>
        <w:contextualSpacing w:val="0"/>
        <w:rPr>
          <w:rFonts w:ascii="Calibri Light" w:hAnsi="Calibri Light" w:cs="Calibri Light"/>
          <w:lang w:val="en-GB"/>
        </w:rPr>
      </w:pPr>
      <w:r w:rsidRPr="00585CDE">
        <w:rPr>
          <w:rFonts w:ascii="Calibri Light" w:hAnsi="Calibri Light" w:cs="Calibri Light"/>
          <w:lang w:val="en-GB"/>
        </w:rPr>
        <w:t xml:space="preserve">The document confirming the validity of the offer must be valid for no less than the offer, the minimum validity period of which is specified in clause </w:t>
      </w:r>
      <w:r w:rsidR="007B34D0" w:rsidRPr="00585CDE">
        <w:rPr>
          <w:rFonts w:ascii="Calibri Light" w:hAnsi="Calibri Light" w:cs="Calibri Light"/>
          <w:lang w:val="en-GB"/>
        </w:rPr>
        <w:t>65</w:t>
      </w:r>
      <w:r w:rsidRPr="00585CDE">
        <w:rPr>
          <w:rFonts w:ascii="Calibri Light" w:hAnsi="Calibri Light" w:cs="Calibri Light"/>
          <w:lang w:val="en-GB"/>
        </w:rPr>
        <w:t xml:space="preserve"> of these conditions.</w:t>
      </w:r>
    </w:p>
    <w:p w14:paraId="0599FBE4" w14:textId="4E29FAD3" w:rsidR="00554BCE" w:rsidRPr="00585CDE" w:rsidRDefault="007650C5" w:rsidP="00BB333A">
      <w:pPr>
        <w:pStyle w:val="Sraopastraipa"/>
        <w:numPr>
          <w:ilvl w:val="1"/>
          <w:numId w:val="17"/>
        </w:numPr>
        <w:tabs>
          <w:tab w:val="left" w:pos="142"/>
          <w:tab w:val="left" w:pos="851"/>
        </w:tabs>
        <w:spacing w:before="60" w:after="60" w:line="240" w:lineRule="auto"/>
        <w:contextualSpacing w:val="0"/>
        <w:rPr>
          <w:rFonts w:ascii="Calibri Light" w:hAnsi="Calibri Light" w:cs="Calibri Light"/>
          <w:u w:val="single"/>
          <w:lang w:val="en-GB"/>
        </w:rPr>
      </w:pPr>
      <w:r w:rsidRPr="00585CDE">
        <w:rPr>
          <w:rFonts w:ascii="Calibri Light" w:hAnsi="Calibri Light" w:cs="Calibri Light"/>
          <w:u w:val="single"/>
          <w:lang w:val="en-GB"/>
        </w:rPr>
        <w:t>The document confirming the validity of the offer must be confirmed by the secure electronic signature of the person who issued it and submitted together with the offer via C</w:t>
      </w:r>
      <w:r w:rsidR="000E602A" w:rsidRPr="00585CDE">
        <w:rPr>
          <w:rFonts w:ascii="Calibri Light" w:hAnsi="Calibri Light" w:cs="Calibri Light"/>
          <w:u w:val="single"/>
          <w:lang w:val="en-GB"/>
        </w:rPr>
        <w:t>P</w:t>
      </w:r>
      <w:r w:rsidRPr="00585CDE">
        <w:rPr>
          <w:rFonts w:ascii="Calibri Light" w:hAnsi="Calibri Light" w:cs="Calibri Light"/>
          <w:u w:val="single"/>
          <w:lang w:val="en-GB"/>
        </w:rPr>
        <w:t>P IS means</w:t>
      </w:r>
      <w:r w:rsidRPr="00585CDE">
        <w:rPr>
          <w:rFonts w:ascii="Calibri Light" w:hAnsi="Calibri Light" w:cs="Calibri Light"/>
          <w:lang w:val="en-GB"/>
        </w:rPr>
        <w:t>. If it is not possible to submit a document confirming the validity of the offer by electronic means, using C</w:t>
      </w:r>
      <w:r w:rsidR="000E602A" w:rsidRPr="00585CDE">
        <w:rPr>
          <w:rFonts w:ascii="Calibri Light" w:hAnsi="Calibri Light" w:cs="Calibri Light"/>
          <w:lang w:val="en-GB"/>
        </w:rPr>
        <w:t>P</w:t>
      </w:r>
      <w:r w:rsidRPr="00585CDE">
        <w:rPr>
          <w:rFonts w:ascii="Calibri Light" w:hAnsi="Calibri Light" w:cs="Calibri Light"/>
          <w:lang w:val="en-GB"/>
        </w:rPr>
        <w:t xml:space="preserve">P IS, then the document confirming the validity of the offer (original) is submitted in writing (in paper form, in an envelope) before the end of the deadline for submission of offers specified in SS. The recipient (Resources Agency), address, name of the purchase, name and address of the supplier and the inscription "Do not open until the end of the bid submission deadline" must be written on the envelope. The envelope with the document confirming the validity of the offer is returned to the supplier who sent it, if the document is submitted in an unsealed envelope. </w:t>
      </w:r>
      <w:r w:rsidRPr="00585CDE">
        <w:rPr>
          <w:rFonts w:ascii="Calibri Light" w:hAnsi="Calibri Light" w:cs="Calibri Light"/>
          <w:u w:val="single"/>
          <w:lang w:val="en-GB"/>
        </w:rPr>
        <w:t>When submitting the document confirming the validity of the offer (original) in an envelope, a digital copy of the document confirming the validity of the offer is provided in the "Attached documents" line of the C</w:t>
      </w:r>
      <w:r w:rsidR="000E602A" w:rsidRPr="00585CDE">
        <w:rPr>
          <w:rFonts w:ascii="Calibri Light" w:hAnsi="Calibri Light" w:cs="Calibri Light"/>
          <w:u w:val="single"/>
          <w:lang w:val="en-GB"/>
        </w:rPr>
        <w:t>P</w:t>
      </w:r>
      <w:r w:rsidRPr="00585CDE">
        <w:rPr>
          <w:rFonts w:ascii="Calibri Light" w:hAnsi="Calibri Light" w:cs="Calibri Light"/>
          <w:u w:val="single"/>
          <w:lang w:val="en-GB"/>
        </w:rPr>
        <w:t>P IS offer window.</w:t>
      </w:r>
    </w:p>
    <w:p w14:paraId="4D044E23" w14:textId="6A1F41E7" w:rsidR="005C6A32" w:rsidRPr="00585CDE" w:rsidRDefault="007650C5" w:rsidP="00BB333A">
      <w:pPr>
        <w:pStyle w:val="Sraopastraipa"/>
        <w:numPr>
          <w:ilvl w:val="1"/>
          <w:numId w:val="17"/>
        </w:numPr>
        <w:tabs>
          <w:tab w:val="left" w:pos="142"/>
          <w:tab w:val="left" w:pos="851"/>
        </w:tabs>
        <w:spacing w:before="60" w:after="60" w:line="240" w:lineRule="auto"/>
        <w:contextualSpacing w:val="0"/>
        <w:rPr>
          <w:rFonts w:ascii="Calibri Light" w:hAnsi="Calibri Light" w:cs="Calibri Light"/>
          <w:lang w:val="en-GB"/>
        </w:rPr>
      </w:pPr>
      <w:r w:rsidRPr="00585CDE">
        <w:rPr>
          <w:rFonts w:ascii="Calibri Light" w:hAnsi="Calibri Light" w:cs="Calibri Light"/>
          <w:lang w:val="en-GB"/>
        </w:rPr>
        <w:t xml:space="preserve">Before submitting the offer, the supplier may request that the Commission approves the acceptance of the document confirming the validity of his offer. The commission, upon receiving such a request, must give the supplier an answer no later than within 3 working days from the date of receipt of the request. Regardless of whether the supplier applied for the acceptance of the document confirming the validity of the offer, the Commission reserves the right to ask the supplier to change the guarantee of the validity of the offer, if the Commission has information that the economic entity ensuring the </w:t>
      </w:r>
      <w:r w:rsidRPr="00585CDE">
        <w:rPr>
          <w:rFonts w:ascii="Calibri Light" w:hAnsi="Calibri Light" w:cs="Calibri Light"/>
          <w:lang w:val="en-GB"/>
        </w:rPr>
        <w:lastRenderedPageBreak/>
        <w:t xml:space="preserve">validity of the offer has become insolvent or has failed to </w:t>
      </w:r>
      <w:r w:rsidR="00146873" w:rsidRPr="00585CDE">
        <w:rPr>
          <w:rFonts w:ascii="Calibri Light" w:hAnsi="Calibri Light" w:cs="Calibri Light"/>
          <w:lang w:val="en-GB"/>
        </w:rPr>
        <w:t>fulfil</w:t>
      </w:r>
      <w:r w:rsidRPr="00585CDE">
        <w:rPr>
          <w:rFonts w:ascii="Calibri Light" w:hAnsi="Calibri Light" w:cs="Calibri Light"/>
          <w:lang w:val="en-GB"/>
        </w:rPr>
        <w:t xml:space="preserve"> its obligations to the Resources Agency or other economic entities, or did not properly implement them. </w:t>
      </w:r>
    </w:p>
    <w:p w14:paraId="5A029D2B" w14:textId="1A34C270" w:rsidR="007650C5" w:rsidRPr="00585CDE" w:rsidRDefault="007650C5" w:rsidP="00BB333A">
      <w:pPr>
        <w:pStyle w:val="Sraopastraipa"/>
        <w:numPr>
          <w:ilvl w:val="1"/>
          <w:numId w:val="17"/>
        </w:numPr>
        <w:tabs>
          <w:tab w:val="left" w:pos="142"/>
          <w:tab w:val="left" w:pos="851"/>
        </w:tabs>
        <w:spacing w:before="60" w:after="60" w:line="240" w:lineRule="auto"/>
        <w:contextualSpacing w:val="0"/>
        <w:rPr>
          <w:rFonts w:ascii="Calibri Light" w:hAnsi="Calibri Light" w:cs="Calibri Light"/>
          <w:lang w:val="en-GB"/>
        </w:rPr>
      </w:pPr>
      <w:r w:rsidRPr="00585CDE">
        <w:rPr>
          <w:rFonts w:ascii="Calibri Light" w:hAnsi="Calibri Light" w:cs="Calibri Light"/>
          <w:lang w:val="en-GB"/>
        </w:rPr>
        <w:t>The document confirming the validity of the offer must state that the validity of the offer obligates the Agency to pay the</w:t>
      </w:r>
      <w:r w:rsidRPr="00585CDE">
        <w:rPr>
          <w:rFonts w:ascii="Calibri Light" w:hAnsi="Calibri Light" w:cs="Calibri Light"/>
          <w:b/>
          <w:lang w:val="en-GB"/>
        </w:rPr>
        <w:t xml:space="preserve"> amount specified in the SC, if:</w:t>
      </w:r>
    </w:p>
    <w:p w14:paraId="3154702F" w14:textId="070A36EB" w:rsidR="007650C5" w:rsidRPr="00585CDE" w:rsidRDefault="005C6A32" w:rsidP="005C6A32">
      <w:pPr>
        <w:pStyle w:val="Sraopastraipa"/>
        <w:tabs>
          <w:tab w:val="left" w:pos="567"/>
          <w:tab w:val="left" w:pos="851"/>
        </w:tabs>
        <w:spacing w:before="60" w:after="60" w:line="240" w:lineRule="auto"/>
        <w:ind w:left="142" w:firstLine="567"/>
        <w:contextualSpacing w:val="0"/>
        <w:rPr>
          <w:rFonts w:ascii="Calibri Light" w:hAnsi="Calibri Light" w:cs="Calibri Light"/>
          <w:i/>
          <w:lang w:val="en-GB"/>
        </w:rPr>
      </w:pPr>
      <w:r w:rsidRPr="00585CDE">
        <w:rPr>
          <w:rFonts w:ascii="Calibri Light" w:hAnsi="Calibri Light" w:cs="Calibri Light"/>
          <w:i/>
          <w:lang w:val="en-GB"/>
        </w:rPr>
        <w:t>(</w:t>
      </w:r>
      <w:r w:rsidR="007650C5" w:rsidRPr="00585CDE">
        <w:rPr>
          <w:rFonts w:ascii="Calibri Light" w:hAnsi="Calibri Light" w:cs="Calibri Light"/>
          <w:i/>
          <w:lang w:val="en-GB"/>
        </w:rPr>
        <w:t>a) the supplier withdraws his offer during its validity period;</w:t>
      </w:r>
    </w:p>
    <w:p w14:paraId="6BFB2DE7" w14:textId="2DE97764" w:rsidR="005C6A32" w:rsidRPr="00585CDE" w:rsidRDefault="005C6A32" w:rsidP="002232A9">
      <w:pPr>
        <w:pStyle w:val="Sraopastraipa"/>
        <w:tabs>
          <w:tab w:val="left" w:pos="567"/>
          <w:tab w:val="left" w:pos="851"/>
        </w:tabs>
        <w:spacing w:before="60" w:after="60" w:line="240" w:lineRule="auto"/>
        <w:ind w:left="709"/>
        <w:contextualSpacing w:val="0"/>
        <w:rPr>
          <w:rFonts w:ascii="Calibri Light" w:hAnsi="Calibri Light" w:cs="Calibri Light"/>
          <w:i/>
          <w:lang w:val="en-GB"/>
        </w:rPr>
      </w:pPr>
      <w:r w:rsidRPr="00585CDE">
        <w:rPr>
          <w:rFonts w:ascii="Calibri Light" w:hAnsi="Calibri Light" w:cs="Calibri Light"/>
          <w:i/>
          <w:lang w:val="en-GB"/>
        </w:rPr>
        <w:t>(</w:t>
      </w:r>
      <w:r w:rsidR="007650C5" w:rsidRPr="00585CDE">
        <w:rPr>
          <w:rFonts w:ascii="Calibri Light" w:hAnsi="Calibri Light" w:cs="Calibri Light"/>
          <w:i/>
          <w:lang w:val="en-GB"/>
        </w:rPr>
        <w:t>b) the supplier, who is announced as the winner of the procurement, refuses to conclude the Contract in writing or does not conclude the Contract by the specified time, or refuses to conclude the Contract under the conditions set by the PD.</w:t>
      </w:r>
    </w:p>
    <w:p w14:paraId="07350712" w14:textId="1D764F4C" w:rsidR="007650C5" w:rsidRPr="00585CDE" w:rsidRDefault="007650C5" w:rsidP="00BB333A">
      <w:pPr>
        <w:pStyle w:val="Sraopastraipa"/>
        <w:numPr>
          <w:ilvl w:val="1"/>
          <w:numId w:val="17"/>
        </w:numPr>
        <w:tabs>
          <w:tab w:val="left" w:pos="567"/>
          <w:tab w:val="left" w:pos="851"/>
        </w:tabs>
        <w:spacing w:before="60" w:after="60" w:line="240" w:lineRule="auto"/>
        <w:contextualSpacing w:val="0"/>
        <w:rPr>
          <w:rFonts w:ascii="Calibri Light" w:hAnsi="Calibri Light" w:cs="Calibri Light"/>
          <w:i/>
          <w:lang w:val="en-GB"/>
        </w:rPr>
      </w:pPr>
      <w:r w:rsidRPr="00585CDE">
        <w:rPr>
          <w:rFonts w:ascii="Calibri Light" w:hAnsi="Calibri Light" w:cs="Calibri Light"/>
          <w:lang w:val="en-GB"/>
        </w:rPr>
        <w:t>Upon the supplier's written request, the Resource Agency undertakes to return the document (original) confirming the validity of the offer immediately, but no later than within 7 working days, when:</w:t>
      </w:r>
    </w:p>
    <w:p w14:paraId="185CFCEE" w14:textId="77777777" w:rsidR="007650C5" w:rsidRPr="00585CDE" w:rsidRDefault="007650C5" w:rsidP="005C6A32">
      <w:pPr>
        <w:pStyle w:val="Sraopastraipa"/>
        <w:tabs>
          <w:tab w:val="left" w:pos="567"/>
          <w:tab w:val="left" w:pos="851"/>
        </w:tabs>
        <w:spacing w:before="60" w:after="60" w:line="240" w:lineRule="auto"/>
        <w:ind w:left="709"/>
        <w:contextualSpacing w:val="0"/>
        <w:rPr>
          <w:rFonts w:ascii="Calibri Light" w:hAnsi="Calibri Light" w:cs="Calibri Light"/>
          <w:i/>
          <w:lang w:val="en-GB"/>
        </w:rPr>
      </w:pPr>
      <w:r w:rsidRPr="00585CDE">
        <w:rPr>
          <w:rFonts w:ascii="Calibri Light" w:hAnsi="Calibri Light" w:cs="Calibri Light"/>
          <w:i/>
          <w:lang w:val="en-GB"/>
        </w:rPr>
        <w:t>(a) the bid security expires;</w:t>
      </w:r>
    </w:p>
    <w:p w14:paraId="42600390" w14:textId="40F71004" w:rsidR="007650C5" w:rsidRPr="00585CDE" w:rsidRDefault="007650C5" w:rsidP="005C6A32">
      <w:pPr>
        <w:pStyle w:val="Sraopastraipa"/>
        <w:tabs>
          <w:tab w:val="left" w:pos="567"/>
          <w:tab w:val="left" w:pos="851"/>
        </w:tabs>
        <w:spacing w:before="60" w:after="60" w:line="240" w:lineRule="auto"/>
        <w:ind w:left="709"/>
        <w:contextualSpacing w:val="0"/>
        <w:rPr>
          <w:rFonts w:ascii="Calibri Light" w:hAnsi="Calibri Light" w:cs="Calibri Light"/>
          <w:i/>
          <w:lang w:val="en-GB"/>
        </w:rPr>
      </w:pPr>
      <w:r w:rsidRPr="00585CDE">
        <w:rPr>
          <w:rFonts w:ascii="Calibri Light" w:hAnsi="Calibri Light" w:cs="Calibri Light"/>
          <w:i/>
          <w:lang w:val="en-GB"/>
        </w:rPr>
        <w:t>(b) the Agreement enters into force;</w:t>
      </w:r>
    </w:p>
    <w:p w14:paraId="700DFF8B" w14:textId="787581A0" w:rsidR="00A5617A" w:rsidRPr="00585CDE" w:rsidRDefault="007650C5" w:rsidP="00861E7A">
      <w:pPr>
        <w:pStyle w:val="Sraopastraipa"/>
        <w:tabs>
          <w:tab w:val="left" w:pos="567"/>
          <w:tab w:val="left" w:pos="851"/>
        </w:tabs>
        <w:spacing w:before="60" w:after="200" w:line="240" w:lineRule="auto"/>
        <w:ind w:left="709"/>
        <w:contextualSpacing w:val="0"/>
        <w:rPr>
          <w:rFonts w:ascii="Calibri Light" w:hAnsi="Calibri Light" w:cs="Calibri Light"/>
          <w:i/>
          <w:lang w:val="en-GB"/>
        </w:rPr>
      </w:pPr>
      <w:r w:rsidRPr="00585CDE">
        <w:rPr>
          <w:rFonts w:ascii="Calibri Light" w:hAnsi="Calibri Light" w:cs="Calibri Light"/>
          <w:i/>
          <w:lang w:val="en-GB"/>
        </w:rPr>
        <w:t>(c) procurement procedures have been terminated.</w:t>
      </w:r>
    </w:p>
    <w:p w14:paraId="18EDF9C7" w14:textId="28703286" w:rsidR="00A5617A" w:rsidRPr="00585CDE" w:rsidRDefault="00313B16" w:rsidP="00313B16">
      <w:pPr>
        <w:spacing w:before="60" w:after="60" w:line="240" w:lineRule="auto"/>
        <w:ind w:left="142"/>
        <w:rPr>
          <w:rFonts w:ascii="Calibri Light" w:hAnsi="Calibri Light" w:cs="Calibri Light"/>
          <w:b/>
          <w:u w:val="single"/>
          <w:lang w:val="en-GB"/>
        </w:rPr>
      </w:pPr>
      <w:r w:rsidRPr="00585CDE">
        <w:rPr>
          <w:rFonts w:ascii="Calibri Light" w:hAnsi="Calibri Light" w:cs="Calibri Light"/>
          <w:b/>
          <w:u w:val="single"/>
          <w:lang w:val="en-GB"/>
        </w:rPr>
        <w:t>Explanation and clarification of Procurement Documents</w:t>
      </w:r>
    </w:p>
    <w:p w14:paraId="586DFEFA" w14:textId="100868A5" w:rsidR="007650C5" w:rsidRPr="00585CDE" w:rsidRDefault="00313B16" w:rsidP="00BB333A">
      <w:pPr>
        <w:pStyle w:val="Sraopastraipa"/>
        <w:numPr>
          <w:ilvl w:val="0"/>
          <w:numId w:val="17"/>
        </w:numPr>
        <w:tabs>
          <w:tab w:val="left" w:pos="284"/>
          <w:tab w:val="left" w:pos="851"/>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 xml:space="preserve"> </w:t>
      </w:r>
      <w:r w:rsidR="007650C5" w:rsidRPr="00585CDE">
        <w:rPr>
          <w:rFonts w:ascii="Calibri Light" w:hAnsi="Calibri Light" w:cs="Calibri Light"/>
          <w:lang w:val="en-GB"/>
        </w:rPr>
        <w:t xml:space="preserve">PDs may be clarified and/or clarified at the initiative of the suppliers or the </w:t>
      </w:r>
      <w:r w:rsidR="00B76B72">
        <w:rPr>
          <w:rFonts w:ascii="Calibri Light" w:hAnsi="Calibri Light" w:cs="Calibri Light"/>
          <w:lang w:val="en-GB"/>
        </w:rPr>
        <w:t>Procurement organizer</w:t>
      </w:r>
      <w:r w:rsidR="007650C5" w:rsidRPr="00585CDE">
        <w:rPr>
          <w:rFonts w:ascii="Calibri Light" w:hAnsi="Calibri Light" w:cs="Calibri Light"/>
          <w:lang w:val="en-GB"/>
        </w:rPr>
        <w:t>.</w:t>
      </w:r>
      <w:r w:rsidRPr="00585CDE">
        <w:rPr>
          <w:rFonts w:ascii="Calibri Light" w:hAnsi="Calibri Light" w:cs="Calibri Light"/>
          <w:lang w:val="en-GB"/>
        </w:rPr>
        <w:t xml:space="preserve"> The </w:t>
      </w:r>
      <w:r w:rsidR="00B76B72">
        <w:rPr>
          <w:rFonts w:ascii="Calibri Light" w:hAnsi="Calibri Light" w:cs="Calibri Light"/>
          <w:lang w:val="en-GB"/>
        </w:rPr>
        <w:t>Procurement organizer</w:t>
      </w:r>
      <w:r w:rsidRPr="00585CDE">
        <w:rPr>
          <w:rFonts w:ascii="Calibri Light" w:hAnsi="Calibri Light" w:cs="Calibri Light"/>
          <w:lang w:val="en-GB"/>
        </w:rPr>
        <w:t xml:space="preserve"> does not intend to hold meetings with suppliers to clarify the PD unless otherwise specified in the SC.</w:t>
      </w:r>
    </w:p>
    <w:p w14:paraId="38DECDC1" w14:textId="1036DDAC" w:rsidR="00313B16" w:rsidRPr="00585CDE" w:rsidRDefault="007650C5" w:rsidP="00BB333A">
      <w:pPr>
        <w:pStyle w:val="Sraopastraipa"/>
        <w:numPr>
          <w:ilvl w:val="0"/>
          <w:numId w:val="17"/>
        </w:numPr>
        <w:tabs>
          <w:tab w:val="left" w:pos="284"/>
          <w:tab w:val="left" w:pos="851"/>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 xml:space="preserve">The deadline by which requests for clarification and/or clarification </w:t>
      </w:r>
      <w:r w:rsidR="00313B16" w:rsidRPr="00585CDE">
        <w:rPr>
          <w:rFonts w:ascii="Calibri Light" w:hAnsi="Calibri Light" w:cs="Calibri Light"/>
          <w:lang w:val="en-GB"/>
        </w:rPr>
        <w:t xml:space="preserve">of PD is specified in SS. </w:t>
      </w:r>
    </w:p>
    <w:p w14:paraId="12E336A5" w14:textId="6456D804" w:rsidR="00170CAD" w:rsidRPr="00585CDE" w:rsidRDefault="007650C5" w:rsidP="00BB333A">
      <w:pPr>
        <w:pStyle w:val="Sraopastraipa"/>
        <w:numPr>
          <w:ilvl w:val="0"/>
          <w:numId w:val="17"/>
        </w:numPr>
        <w:tabs>
          <w:tab w:val="left" w:pos="284"/>
          <w:tab w:val="left" w:pos="851"/>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 xml:space="preserve">Suppliers should be proactive and submit questions or ask for clarification of the PD immediately after </w:t>
      </w:r>
      <w:r w:rsidR="00146873" w:rsidRPr="00585CDE">
        <w:rPr>
          <w:rFonts w:ascii="Calibri Light" w:hAnsi="Calibri Light" w:cs="Calibri Light"/>
          <w:lang w:val="en-GB"/>
        </w:rPr>
        <w:t>analysing</w:t>
      </w:r>
      <w:r w:rsidRPr="00585CDE">
        <w:rPr>
          <w:rFonts w:ascii="Calibri Light" w:hAnsi="Calibri Light" w:cs="Calibri Light"/>
          <w:lang w:val="en-GB"/>
        </w:rPr>
        <w:t xml:space="preserve"> them, </w:t>
      </w:r>
      <w:r w:rsidR="00146873" w:rsidRPr="00585CDE">
        <w:rPr>
          <w:rFonts w:ascii="Calibri Light" w:hAnsi="Calibri Light" w:cs="Calibri Light"/>
          <w:lang w:val="en-GB"/>
        </w:rPr>
        <w:t>considering</w:t>
      </w:r>
      <w:r w:rsidRPr="00585CDE">
        <w:rPr>
          <w:rFonts w:ascii="Calibri Light" w:hAnsi="Calibri Light" w:cs="Calibri Light"/>
          <w:lang w:val="en-GB"/>
        </w:rPr>
        <w:t xml:space="preserve"> that after the deadline for submission of proposals, it will not be possible to change the content of the proposal or the requirements for the procurement object.</w:t>
      </w:r>
    </w:p>
    <w:p w14:paraId="34AC899D" w14:textId="6CAEF43A" w:rsidR="00170CAD" w:rsidRPr="00585CDE" w:rsidRDefault="007650C5" w:rsidP="00BB333A">
      <w:pPr>
        <w:pStyle w:val="Sraopastraipa"/>
        <w:numPr>
          <w:ilvl w:val="0"/>
          <w:numId w:val="17"/>
        </w:numPr>
        <w:tabs>
          <w:tab w:val="left" w:pos="284"/>
          <w:tab w:val="left" w:pos="851"/>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 xml:space="preserve">The </w:t>
      </w:r>
      <w:r w:rsidR="00B76B72">
        <w:rPr>
          <w:rFonts w:ascii="Calibri Light" w:hAnsi="Calibri Light" w:cs="Calibri Light"/>
          <w:lang w:val="en-GB"/>
        </w:rPr>
        <w:t>Procurement organizer</w:t>
      </w:r>
      <w:r w:rsidR="00313B16" w:rsidRPr="00585CDE">
        <w:rPr>
          <w:rFonts w:ascii="Calibri Light" w:hAnsi="Calibri Light" w:cs="Calibri Light"/>
          <w:lang w:val="en-GB"/>
        </w:rPr>
        <w:t xml:space="preserve"> </w:t>
      </w:r>
      <w:r w:rsidRPr="00585CDE">
        <w:rPr>
          <w:rFonts w:ascii="Calibri Light" w:hAnsi="Calibri Light" w:cs="Calibri Light"/>
          <w:lang w:val="en-GB"/>
        </w:rPr>
        <w:t>has the right to clarify and clarify the PD on its own initiative, before the deadline for submission of proposals expires. In response to each request submitted by the supplier to clarify and/or clarify the PD, if it was submitted before the specified deadline, or when clarifying or clarifying the PD on its own initiative, the explanations and/or clarifications are published in the C</w:t>
      </w:r>
      <w:r w:rsidR="000E602A" w:rsidRPr="00585CDE">
        <w:rPr>
          <w:rFonts w:ascii="Calibri Light" w:hAnsi="Calibri Light" w:cs="Calibri Light"/>
          <w:lang w:val="en-GB"/>
        </w:rPr>
        <w:t>P</w:t>
      </w:r>
      <w:r w:rsidRPr="00585CDE">
        <w:rPr>
          <w:rFonts w:ascii="Calibri Light" w:hAnsi="Calibri Light" w:cs="Calibri Light"/>
          <w:lang w:val="en-GB"/>
        </w:rPr>
        <w:t>P IS together with the PD and sent to the suppliers who joined the procurement. The term until which explanations and/or clarifications can be provided is specified in SC.</w:t>
      </w:r>
    </w:p>
    <w:p w14:paraId="5FACCF46" w14:textId="7107F3D5" w:rsidR="00C6544C" w:rsidRPr="00585CDE" w:rsidRDefault="00C6544C" w:rsidP="00BB333A">
      <w:pPr>
        <w:pStyle w:val="Sraopastraipa"/>
        <w:numPr>
          <w:ilvl w:val="0"/>
          <w:numId w:val="17"/>
        </w:numPr>
        <w:tabs>
          <w:tab w:val="left" w:pos="284"/>
          <w:tab w:val="left" w:pos="851"/>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 xml:space="preserve">When responding to each supplier's request to clarify and/or specify the PD, if it was submitted before the specified deadline, or when clarifying the PD, the clarifications and/or corrections shall be published together with the PD and communicated to the suppliers participating in the procurement no later than 1 day before the deadline for submission of tenders. A timely request from a supplier to clarify the PD shall be responded to no later than 3 days from the date of receipt. When clarifying or correcting the PD on its own initiative or at the initiative of suppliers, the </w:t>
      </w:r>
      <w:r w:rsidR="00B76B72" w:rsidRPr="00B76B72">
        <w:rPr>
          <w:rFonts w:ascii="Calibri Light" w:hAnsi="Calibri Light" w:cs="Calibri Light"/>
          <w:lang w:val="en-GB"/>
        </w:rPr>
        <w:t xml:space="preserve">Procurement organizer </w:t>
      </w:r>
      <w:r w:rsidRPr="00585CDE">
        <w:rPr>
          <w:rFonts w:ascii="Calibri Light" w:hAnsi="Calibri Light" w:cs="Calibri Light"/>
          <w:lang w:val="en-GB"/>
        </w:rPr>
        <w:t>shall publish all clarifications and/or corrections together with the PD and provide them to all suppliers participating in the procurement</w:t>
      </w:r>
    </w:p>
    <w:p w14:paraId="22693A23" w14:textId="228B253D" w:rsidR="00170CAD" w:rsidRPr="00585CDE" w:rsidRDefault="00C6544C" w:rsidP="00BB333A">
      <w:pPr>
        <w:pStyle w:val="Sraopastraipa"/>
        <w:numPr>
          <w:ilvl w:val="0"/>
          <w:numId w:val="17"/>
        </w:numPr>
        <w:tabs>
          <w:tab w:val="left" w:pos="284"/>
          <w:tab w:val="left" w:pos="851"/>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When submitting requests for clarification and/or correction of the PD, the anonymity of suppliers is ensured, i.e. suppliers will not learn the names or other details of other suppliers participating in the procurement procedures. In the event that the published information is clarified, the procurement notice shall be updated accordingly.</w:t>
      </w:r>
    </w:p>
    <w:p w14:paraId="121A3DD0" w14:textId="31E91C68" w:rsidR="00170CAD" w:rsidRPr="00585CDE" w:rsidRDefault="007650C5" w:rsidP="00BB333A">
      <w:pPr>
        <w:pStyle w:val="Sraopastraipa"/>
        <w:numPr>
          <w:ilvl w:val="0"/>
          <w:numId w:val="17"/>
        </w:numPr>
        <w:tabs>
          <w:tab w:val="left" w:pos="284"/>
          <w:tab w:val="left" w:pos="851"/>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 xml:space="preserve">The </w:t>
      </w:r>
      <w:r w:rsidR="00B76B72">
        <w:rPr>
          <w:rFonts w:ascii="Calibri Light" w:hAnsi="Calibri Light" w:cs="Calibri Light"/>
          <w:lang w:val="en-GB"/>
        </w:rPr>
        <w:t>Procurement organizer</w:t>
      </w:r>
      <w:r w:rsidR="00C6544C" w:rsidRPr="00585CDE">
        <w:rPr>
          <w:rFonts w:ascii="Calibri Light" w:hAnsi="Calibri Light" w:cs="Calibri Light"/>
          <w:lang w:val="en-GB"/>
        </w:rPr>
        <w:t xml:space="preserve"> </w:t>
      </w:r>
      <w:r w:rsidRPr="00585CDE">
        <w:rPr>
          <w:rFonts w:ascii="Calibri Light" w:hAnsi="Calibri Light" w:cs="Calibri Light"/>
          <w:lang w:val="en-GB"/>
        </w:rPr>
        <w:t xml:space="preserve">extends the deadline for submission of proposals in accordance with the provisions of Article 40, Paragraph 5 of the Public Procurement </w:t>
      </w:r>
      <w:r w:rsidR="00C6544C" w:rsidRPr="00585CDE">
        <w:rPr>
          <w:rFonts w:ascii="Calibri Light" w:hAnsi="Calibri Light" w:cs="Calibri Light"/>
          <w:lang w:val="en-GB"/>
        </w:rPr>
        <w:t>Law and the Description</w:t>
      </w:r>
      <w:r w:rsidRPr="00585CDE">
        <w:rPr>
          <w:rFonts w:ascii="Calibri Light" w:hAnsi="Calibri Light" w:cs="Calibri Light"/>
          <w:lang w:val="en-GB"/>
        </w:rPr>
        <w:t>.</w:t>
      </w:r>
      <w:r w:rsidR="00C6544C" w:rsidRPr="00585CDE">
        <w:rPr>
          <w:rFonts w:ascii="Calibri Light" w:hAnsi="Calibri Light" w:cs="Calibri Light"/>
          <w:lang w:val="en-GB"/>
        </w:rPr>
        <w:t xml:space="preserve"> No announcement of amendments or additional information (SK-4 standard form) is required.</w:t>
      </w:r>
    </w:p>
    <w:p w14:paraId="327DAE76" w14:textId="5DD54DC0" w:rsidR="00C6544C" w:rsidRPr="00585CDE" w:rsidRDefault="00C6544C" w:rsidP="00C6544C">
      <w:pPr>
        <w:pStyle w:val="Sraopastraipa"/>
        <w:tabs>
          <w:tab w:val="left" w:pos="284"/>
        </w:tabs>
        <w:spacing w:before="200" w:after="60" w:line="240" w:lineRule="auto"/>
        <w:ind w:left="142"/>
        <w:contextualSpacing w:val="0"/>
        <w:rPr>
          <w:rFonts w:ascii="Calibri Light" w:hAnsi="Calibri Light" w:cs="Calibri Light"/>
          <w:b/>
          <w:u w:val="single"/>
          <w:lang w:val="en-GB"/>
        </w:rPr>
      </w:pPr>
      <w:r w:rsidRPr="00585CDE">
        <w:rPr>
          <w:rFonts w:ascii="Calibri Light" w:hAnsi="Calibri Light" w:cs="Calibri Light"/>
          <w:b/>
          <w:u w:val="single"/>
          <w:lang w:val="en-GB"/>
        </w:rPr>
        <w:t>Validity of the offer</w:t>
      </w:r>
    </w:p>
    <w:p w14:paraId="09178725" w14:textId="24FE5755" w:rsidR="00170CAD" w:rsidRPr="00585CDE" w:rsidRDefault="007650C5" w:rsidP="00BB333A">
      <w:pPr>
        <w:pStyle w:val="Sraopastraipa"/>
        <w:numPr>
          <w:ilvl w:val="0"/>
          <w:numId w:val="17"/>
        </w:numPr>
        <w:tabs>
          <w:tab w:val="left" w:pos="851"/>
        </w:tabs>
        <w:spacing w:before="20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 xml:space="preserve">The offer is valid for the time specified by the supplier, but the offer must be valid </w:t>
      </w:r>
      <w:r w:rsidRPr="00585CDE">
        <w:rPr>
          <w:rFonts w:ascii="Calibri Light" w:hAnsi="Calibri Light" w:cs="Calibri Light"/>
          <w:b/>
          <w:lang w:val="en-GB"/>
        </w:rPr>
        <w:t>for at least</w:t>
      </w:r>
      <w:r w:rsidRPr="00585CDE">
        <w:rPr>
          <w:rFonts w:ascii="Calibri Light" w:hAnsi="Calibri Light" w:cs="Calibri Light"/>
          <w:lang w:val="en-GB"/>
        </w:rPr>
        <w:t xml:space="preserve"> </w:t>
      </w:r>
      <w:r w:rsidRPr="00585CDE">
        <w:rPr>
          <w:rFonts w:ascii="Calibri Light" w:hAnsi="Calibri Light" w:cs="Calibri Light"/>
          <w:b/>
          <w:lang w:val="en-GB"/>
        </w:rPr>
        <w:t>5 (five) months from the date of the deadline for submission of offers, unless otherwise specified in the SC.</w:t>
      </w:r>
    </w:p>
    <w:p w14:paraId="0ABC280F" w14:textId="05654388" w:rsidR="00BE6E23" w:rsidRPr="00585CDE" w:rsidRDefault="00BE6E23" w:rsidP="00BE6E23">
      <w:pPr>
        <w:pStyle w:val="Sraopastraipa"/>
        <w:tabs>
          <w:tab w:val="left" w:pos="284"/>
        </w:tabs>
        <w:spacing w:before="200" w:after="60" w:line="240" w:lineRule="auto"/>
        <w:ind w:left="142"/>
        <w:contextualSpacing w:val="0"/>
        <w:rPr>
          <w:rFonts w:ascii="Calibri Light" w:hAnsi="Calibri Light" w:cs="Calibri Light"/>
          <w:b/>
          <w:u w:val="single"/>
          <w:lang w:val="en-GB"/>
        </w:rPr>
      </w:pPr>
      <w:r w:rsidRPr="00585CDE">
        <w:rPr>
          <w:rFonts w:ascii="Calibri Light" w:hAnsi="Calibri Light" w:cs="Calibri Light"/>
          <w:b/>
          <w:u w:val="single"/>
          <w:lang w:val="en-GB"/>
        </w:rPr>
        <w:t>Pricing</w:t>
      </w:r>
    </w:p>
    <w:p w14:paraId="1A28AB19" w14:textId="36695C05" w:rsidR="00DC5372" w:rsidRPr="00585CDE" w:rsidRDefault="007650C5" w:rsidP="00BB333A">
      <w:pPr>
        <w:pStyle w:val="Sraopastraipa"/>
        <w:numPr>
          <w:ilvl w:val="0"/>
          <w:numId w:val="17"/>
        </w:numPr>
        <w:tabs>
          <w:tab w:val="left" w:pos="851"/>
        </w:tabs>
        <w:spacing w:before="20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 xml:space="preserve">The currency of the offer evaluation is euros (EUR, €). If the price is indicated in a foreign currency in the offer, it will be converted into euros according to the indicative ratio of the euro and foreign currencies </w:t>
      </w:r>
      <w:r w:rsidRPr="00585CDE">
        <w:rPr>
          <w:rFonts w:ascii="Calibri Light" w:hAnsi="Calibri Light" w:cs="Calibri Light"/>
          <w:lang w:val="en-GB"/>
        </w:rPr>
        <w:lastRenderedPageBreak/>
        <w:t>published by the European Central Bank, and in cases where the indicative ratio of the euro and foreign currencies is not published by the European Central Bank, according to the indicative ratio of the euro and foreign currencies determined and published by the Bank of Lithuania exchange rate on the last day of the bid submission deadline.</w:t>
      </w:r>
    </w:p>
    <w:p w14:paraId="7A9D6DF3" w14:textId="006DF5D7" w:rsidR="00A5617A" w:rsidRPr="00585CDE" w:rsidRDefault="007650C5" w:rsidP="00BB333A">
      <w:pPr>
        <w:pStyle w:val="Sraopastraipa"/>
        <w:numPr>
          <w:ilvl w:val="0"/>
          <w:numId w:val="17"/>
        </w:numPr>
        <w:tabs>
          <w:tab w:val="left" w:pos="851"/>
        </w:tabs>
        <w:spacing w:before="60" w:after="20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Pricing and its rules are specified in SC and PF.</w:t>
      </w:r>
    </w:p>
    <w:p w14:paraId="1FE061CF" w14:textId="7275EFF0" w:rsidR="00A5617A" w:rsidRPr="00585CDE" w:rsidRDefault="0075363F" w:rsidP="0075363F">
      <w:pPr>
        <w:spacing w:before="60" w:after="60" w:line="240" w:lineRule="auto"/>
        <w:ind w:left="142"/>
        <w:rPr>
          <w:rFonts w:ascii="Calibri Light" w:hAnsi="Calibri Light" w:cs="Calibri Light"/>
          <w:b/>
          <w:u w:val="single"/>
          <w:lang w:val="en-GB"/>
        </w:rPr>
      </w:pPr>
      <w:r w:rsidRPr="00585CDE">
        <w:rPr>
          <w:rFonts w:ascii="Calibri Light" w:hAnsi="Calibri Light" w:cs="Calibri Light"/>
          <w:b/>
          <w:u w:val="single"/>
          <w:lang w:val="en-GB"/>
        </w:rPr>
        <w:t>Proposal and the deadline for its submission</w:t>
      </w:r>
    </w:p>
    <w:p w14:paraId="48137829" w14:textId="72AAAAB1" w:rsidR="007650C5" w:rsidRPr="00585CDE" w:rsidRDefault="007650C5" w:rsidP="00BB333A">
      <w:pPr>
        <w:pStyle w:val="Sraopastraipa"/>
        <w:numPr>
          <w:ilvl w:val="0"/>
          <w:numId w:val="17"/>
        </w:numPr>
        <w:tabs>
          <w:tab w:val="left" w:pos="851"/>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 xml:space="preserve">The deadline for the submission of the proposal is indicated in </w:t>
      </w:r>
      <w:r w:rsidR="00E57D03" w:rsidRPr="00585CDE">
        <w:rPr>
          <w:rFonts w:ascii="Calibri Light" w:hAnsi="Calibri Light" w:cs="Calibri Light"/>
          <w:lang w:val="en-GB"/>
        </w:rPr>
        <w:t xml:space="preserve">the </w:t>
      </w:r>
      <w:r w:rsidRPr="00585CDE">
        <w:rPr>
          <w:rFonts w:ascii="Calibri Light" w:hAnsi="Calibri Light" w:cs="Calibri Light"/>
          <w:lang w:val="en-GB"/>
        </w:rPr>
        <w:t>S</w:t>
      </w:r>
      <w:r w:rsidR="00E57D03" w:rsidRPr="00585CDE">
        <w:rPr>
          <w:rFonts w:ascii="Calibri Light" w:hAnsi="Calibri Light" w:cs="Calibri Light"/>
          <w:lang w:val="en-GB"/>
        </w:rPr>
        <w:t>C</w:t>
      </w:r>
      <w:r w:rsidRPr="00585CDE">
        <w:rPr>
          <w:rFonts w:ascii="Calibri Light" w:hAnsi="Calibri Light" w:cs="Calibri Light"/>
          <w:lang w:val="en-GB"/>
        </w:rPr>
        <w:t xml:space="preserve"> (in the time of the Republic of Lithuania). The date of submission of the offer is considered to be the date when the entire offer (the last part of the offer) is received. If the offer was submitted earlier using the C</w:t>
      </w:r>
      <w:r w:rsidR="000E602A" w:rsidRPr="00585CDE">
        <w:rPr>
          <w:rFonts w:ascii="Calibri Light" w:hAnsi="Calibri Light" w:cs="Calibri Light"/>
          <w:lang w:val="en-GB"/>
        </w:rPr>
        <w:t>P</w:t>
      </w:r>
      <w:r w:rsidRPr="00585CDE">
        <w:rPr>
          <w:rFonts w:ascii="Calibri Light" w:hAnsi="Calibri Light" w:cs="Calibri Light"/>
          <w:lang w:val="en-GB"/>
        </w:rPr>
        <w:t>P</w:t>
      </w:r>
      <w:r w:rsidR="000E602A" w:rsidRPr="00585CDE">
        <w:rPr>
          <w:rFonts w:ascii="Calibri Light" w:hAnsi="Calibri Light" w:cs="Calibri Light"/>
          <w:lang w:val="en-GB"/>
        </w:rPr>
        <w:t xml:space="preserve"> </w:t>
      </w:r>
      <w:r w:rsidRPr="00585CDE">
        <w:rPr>
          <w:rFonts w:ascii="Calibri Light" w:hAnsi="Calibri Light" w:cs="Calibri Light"/>
          <w:lang w:val="en-GB"/>
        </w:rPr>
        <w:t>IS means, and the document confirming the validity of the offer [if it is required] is submitted in the envelope later, then the date of submission of the offer is recorded as the date of receipt of the envelope (hour, minute).</w:t>
      </w:r>
    </w:p>
    <w:p w14:paraId="5976B446" w14:textId="6F5242F9" w:rsidR="00E57D03" w:rsidRPr="00585CDE" w:rsidRDefault="00E57D03" w:rsidP="00BB333A">
      <w:pPr>
        <w:pStyle w:val="Sraopastraipa"/>
        <w:numPr>
          <w:ilvl w:val="0"/>
          <w:numId w:val="17"/>
        </w:numPr>
        <w:tabs>
          <w:tab w:val="left" w:pos="851"/>
        </w:tabs>
        <w:spacing w:before="60" w:after="60" w:line="240" w:lineRule="auto"/>
        <w:ind w:left="0" w:firstLine="567"/>
        <w:contextualSpacing w:val="0"/>
        <w:rPr>
          <w:rFonts w:ascii="Calibri Light" w:hAnsi="Calibri Light" w:cs="Calibri Light"/>
          <w:b/>
          <w:lang w:val="en-GB"/>
        </w:rPr>
      </w:pPr>
      <w:r w:rsidRPr="00585CDE">
        <w:rPr>
          <w:rFonts w:ascii="Calibri Light" w:hAnsi="Calibri Light" w:cs="Calibri Light"/>
          <w:b/>
          <w:lang w:val="en-GB"/>
        </w:rPr>
        <w:t>The offer must contain</w:t>
      </w:r>
      <w:r w:rsidR="006B2576" w:rsidRPr="00585CDE">
        <w:rPr>
          <w:rFonts w:ascii="Calibri Light" w:hAnsi="Calibri Light" w:cs="Calibri Light"/>
          <w:b/>
          <w:lang w:val="en-GB"/>
        </w:rPr>
        <w:t>:</w:t>
      </w:r>
      <w:bookmarkStart w:id="2" w:name="_Hlk102658671"/>
    </w:p>
    <w:p w14:paraId="00687265" w14:textId="3CA02E27" w:rsidR="00E57D03" w:rsidRPr="00585CDE" w:rsidRDefault="00DC5372" w:rsidP="00DC5372">
      <w:pPr>
        <w:pStyle w:val="Sraopastraipa"/>
        <w:tabs>
          <w:tab w:val="left" w:pos="284"/>
        </w:tabs>
        <w:spacing w:before="60" w:after="60" w:line="240" w:lineRule="auto"/>
        <w:ind w:left="426"/>
        <w:contextualSpacing w:val="0"/>
        <w:rPr>
          <w:rFonts w:ascii="Calibri Light" w:hAnsi="Calibri Light" w:cs="Calibri Light"/>
          <w:b/>
          <w:lang w:val="en-GB"/>
        </w:rPr>
      </w:pPr>
      <w:r w:rsidRPr="00585CDE">
        <w:rPr>
          <w:rFonts w:ascii="Calibri Light" w:hAnsi="Calibri Light" w:cs="Calibri Light"/>
          <w:i/>
          <w:lang w:val="en-GB"/>
        </w:rPr>
        <w:t>(</w:t>
      </w:r>
      <w:r w:rsidR="00E57D03" w:rsidRPr="00585CDE">
        <w:rPr>
          <w:rFonts w:ascii="Calibri Light" w:hAnsi="Calibri Light" w:cs="Calibri Light"/>
          <w:i/>
          <w:lang w:val="en-GB"/>
        </w:rPr>
        <w:t xml:space="preserve">a) PF is prepared according to the submitted PDs (4 </w:t>
      </w:r>
      <w:r w:rsidR="008F1F7F" w:rsidRPr="00585CDE">
        <w:rPr>
          <w:rFonts w:ascii="Calibri Light" w:hAnsi="Calibri Light" w:cs="Calibri Light"/>
          <w:i/>
          <w:lang w:val="en-GB"/>
        </w:rPr>
        <w:t>RA</w:t>
      </w:r>
      <w:r w:rsidR="00E57D03" w:rsidRPr="00585CDE">
        <w:rPr>
          <w:rFonts w:ascii="Calibri Light" w:hAnsi="Calibri Light" w:cs="Calibri Light"/>
          <w:i/>
          <w:lang w:val="en-GB"/>
        </w:rPr>
        <w:t xml:space="preserve"> PD </w:t>
      </w:r>
      <w:r w:rsidR="00651A21" w:rsidRPr="00585CDE">
        <w:rPr>
          <w:rFonts w:ascii="Calibri Light" w:hAnsi="Calibri Light" w:cs="Calibri Light"/>
          <w:i/>
          <w:lang w:val="en-GB"/>
        </w:rPr>
        <w:t>P</w:t>
      </w:r>
      <w:r w:rsidR="00E57D03" w:rsidRPr="00585CDE">
        <w:rPr>
          <w:rFonts w:ascii="Calibri Light" w:hAnsi="Calibri Light" w:cs="Calibri Light"/>
          <w:i/>
          <w:lang w:val="en-GB"/>
        </w:rPr>
        <w:t>F form).</w:t>
      </w:r>
    </w:p>
    <w:p w14:paraId="41F9488F" w14:textId="3D26BE4D" w:rsidR="00E57D03" w:rsidRPr="00585CDE" w:rsidRDefault="00DC5372" w:rsidP="00DC5372">
      <w:pPr>
        <w:pStyle w:val="Sraopastraipa"/>
        <w:tabs>
          <w:tab w:val="left" w:pos="284"/>
        </w:tabs>
        <w:spacing w:before="60" w:after="60" w:line="240" w:lineRule="auto"/>
        <w:ind w:left="426"/>
        <w:contextualSpacing w:val="0"/>
        <w:rPr>
          <w:rFonts w:ascii="Calibri Light" w:hAnsi="Calibri Light" w:cs="Calibri Light"/>
          <w:i/>
          <w:lang w:val="en-GB"/>
        </w:rPr>
      </w:pPr>
      <w:r w:rsidRPr="00585CDE">
        <w:rPr>
          <w:rFonts w:ascii="Calibri Light" w:hAnsi="Calibri Light" w:cs="Calibri Light"/>
          <w:i/>
          <w:lang w:val="en-GB"/>
        </w:rPr>
        <w:t>(</w:t>
      </w:r>
      <w:r w:rsidR="00E57D03" w:rsidRPr="00585CDE">
        <w:rPr>
          <w:rFonts w:ascii="Calibri Light" w:hAnsi="Calibri Light" w:cs="Calibri Light"/>
          <w:i/>
          <w:lang w:val="en-GB"/>
        </w:rPr>
        <w:t>b) ECPD current version (the completed form submitted together with the purchase announcement).</w:t>
      </w:r>
    </w:p>
    <w:p w14:paraId="136174D0" w14:textId="125F537C" w:rsidR="00E57D03" w:rsidRPr="00585CDE" w:rsidRDefault="00DC5372" w:rsidP="00DC5372">
      <w:pPr>
        <w:pStyle w:val="Sraopastraipa"/>
        <w:tabs>
          <w:tab w:val="left" w:pos="284"/>
        </w:tabs>
        <w:spacing w:before="60" w:after="60" w:line="240" w:lineRule="auto"/>
        <w:ind w:left="426"/>
        <w:contextualSpacing w:val="0"/>
        <w:rPr>
          <w:rFonts w:ascii="Calibri Light" w:hAnsi="Calibri Light" w:cs="Calibri Light"/>
          <w:i/>
          <w:lang w:val="en-GB"/>
        </w:rPr>
      </w:pPr>
      <w:r w:rsidRPr="00585CDE">
        <w:rPr>
          <w:rFonts w:ascii="Calibri Light" w:hAnsi="Calibri Light" w:cs="Calibri Light"/>
          <w:i/>
          <w:lang w:val="en-GB"/>
        </w:rPr>
        <w:t>(</w:t>
      </w:r>
      <w:r w:rsidR="00E57D03" w:rsidRPr="00585CDE">
        <w:rPr>
          <w:rFonts w:ascii="Calibri Light" w:hAnsi="Calibri Light" w:cs="Calibri Light"/>
          <w:i/>
          <w:lang w:val="en-GB"/>
        </w:rPr>
        <w:t>c) Power of attorney [if the proposal is signed (submitted) by the manager of a non-legal entity].</w:t>
      </w:r>
    </w:p>
    <w:p w14:paraId="1CCB0FC7" w14:textId="6E1288C5" w:rsidR="00E57D03" w:rsidRPr="00585CDE" w:rsidRDefault="00DC5372" w:rsidP="00DC5372">
      <w:pPr>
        <w:pStyle w:val="Sraopastraipa"/>
        <w:tabs>
          <w:tab w:val="left" w:pos="284"/>
        </w:tabs>
        <w:spacing w:before="60" w:after="60" w:line="240" w:lineRule="auto"/>
        <w:ind w:left="426"/>
        <w:contextualSpacing w:val="0"/>
        <w:rPr>
          <w:rFonts w:ascii="Calibri Light" w:hAnsi="Calibri Light" w:cs="Calibri Light"/>
          <w:i/>
          <w:lang w:val="en-GB"/>
        </w:rPr>
      </w:pPr>
      <w:r w:rsidRPr="00585CDE">
        <w:rPr>
          <w:rFonts w:ascii="Calibri Light" w:hAnsi="Calibri Light" w:cs="Calibri Light"/>
          <w:i/>
          <w:lang w:val="en-GB"/>
        </w:rPr>
        <w:t>(</w:t>
      </w:r>
      <w:r w:rsidR="00E57D03" w:rsidRPr="00585CDE">
        <w:rPr>
          <w:rFonts w:ascii="Calibri Light" w:hAnsi="Calibri Light" w:cs="Calibri Light"/>
          <w:i/>
          <w:lang w:val="en-GB"/>
        </w:rPr>
        <w:t>d) JVS [if the offer is submitted by a group of economic entities].</w:t>
      </w:r>
    </w:p>
    <w:p w14:paraId="53F05827" w14:textId="5815EDC4" w:rsidR="00E57D03" w:rsidRPr="00585CDE" w:rsidRDefault="00DC5372" w:rsidP="00DC5372">
      <w:pPr>
        <w:pStyle w:val="Sraopastraipa"/>
        <w:tabs>
          <w:tab w:val="left" w:pos="284"/>
        </w:tabs>
        <w:spacing w:before="60" w:after="60" w:line="240" w:lineRule="auto"/>
        <w:ind w:left="426"/>
        <w:contextualSpacing w:val="0"/>
        <w:rPr>
          <w:rFonts w:ascii="Calibri Light" w:hAnsi="Calibri Light" w:cs="Calibri Light"/>
          <w:lang w:val="en-GB"/>
        </w:rPr>
      </w:pPr>
      <w:r w:rsidRPr="00585CDE">
        <w:rPr>
          <w:rFonts w:ascii="Calibri Light" w:hAnsi="Calibri Light" w:cs="Calibri Light"/>
          <w:i/>
          <w:lang w:val="en-GB"/>
        </w:rPr>
        <w:t>(</w:t>
      </w:r>
      <w:r w:rsidR="00E57D03" w:rsidRPr="00585CDE">
        <w:rPr>
          <w:rFonts w:ascii="Calibri Light" w:hAnsi="Calibri Light" w:cs="Calibri Light"/>
          <w:i/>
          <w:lang w:val="en-GB"/>
        </w:rPr>
        <w:t>e) other documents, if specified in the PD.</w:t>
      </w:r>
    </w:p>
    <w:bookmarkEnd w:id="2"/>
    <w:p w14:paraId="081717D0" w14:textId="6C16A25A" w:rsidR="00DC5372" w:rsidRPr="00585CDE" w:rsidRDefault="00E57D03" w:rsidP="00BB333A">
      <w:pPr>
        <w:pStyle w:val="Sraopastraipa"/>
        <w:numPr>
          <w:ilvl w:val="0"/>
          <w:numId w:val="17"/>
        </w:numPr>
        <w:tabs>
          <w:tab w:val="left" w:pos="142"/>
          <w:tab w:val="left" w:pos="851"/>
        </w:tabs>
        <w:spacing w:before="60" w:after="60" w:line="240" w:lineRule="auto"/>
        <w:ind w:left="0" w:firstLine="567"/>
        <w:contextualSpacing w:val="0"/>
        <w:rPr>
          <w:rFonts w:ascii="Calibri Light" w:hAnsi="Calibri Light" w:cs="Calibri Light"/>
          <w:color w:val="000000" w:themeColor="text1"/>
          <w:lang w:val="en-GB"/>
        </w:rPr>
      </w:pPr>
      <w:r w:rsidRPr="00585CDE">
        <w:rPr>
          <w:rFonts w:ascii="Calibri Light" w:hAnsi="Calibri Light" w:cs="Calibri Light"/>
          <w:color w:val="000000" w:themeColor="text1"/>
          <w:lang w:val="en-GB"/>
        </w:rPr>
        <w:t xml:space="preserve">Data on the absence of grounds for exclusion of the supplier established by SS (in the case of simplified procurement - required only when the procuring organization has reasonable doubts about his reliability), compliance with qualification requirements established by SS [if applicable], quality management system and/or environmental protection management system standards [if applicable], documents certifying compliance with the requirements set out in Part 9 of Article 37 of the </w:t>
      </w:r>
      <w:r w:rsidR="00CE4583" w:rsidRPr="00585CDE">
        <w:rPr>
          <w:rFonts w:ascii="Calibri Light" w:hAnsi="Calibri Light" w:cs="Calibri Light"/>
          <w:color w:val="000000" w:themeColor="text1"/>
          <w:lang w:val="en-GB"/>
        </w:rPr>
        <w:t xml:space="preserve">Law </w:t>
      </w:r>
      <w:r w:rsidR="00CE4583">
        <w:rPr>
          <w:rFonts w:ascii="Calibri Light" w:hAnsi="Calibri Light" w:cs="Calibri Light"/>
          <w:color w:val="000000" w:themeColor="text1"/>
          <w:lang w:val="en-GB"/>
        </w:rPr>
        <w:t xml:space="preserve">on </w:t>
      </w:r>
      <w:r w:rsidRPr="00585CDE">
        <w:rPr>
          <w:rFonts w:ascii="Calibri Light" w:hAnsi="Calibri Light" w:cs="Calibri Light"/>
          <w:color w:val="000000" w:themeColor="text1"/>
          <w:lang w:val="en-GB"/>
        </w:rPr>
        <w:t xml:space="preserve">Public Procurement [if applicable, see TS], the </w:t>
      </w:r>
      <w:r w:rsidR="00B76B72">
        <w:rPr>
          <w:rFonts w:ascii="Calibri Light" w:hAnsi="Calibri Light" w:cs="Calibri Light"/>
          <w:color w:val="000000" w:themeColor="text1"/>
          <w:lang w:val="en-GB"/>
        </w:rPr>
        <w:t>Procurement organizer</w:t>
      </w:r>
      <w:r w:rsidRPr="00585CDE">
        <w:rPr>
          <w:rFonts w:ascii="Calibri Light" w:hAnsi="Calibri Light" w:cs="Calibri Light"/>
          <w:color w:val="000000" w:themeColor="text1"/>
          <w:lang w:val="en-GB"/>
        </w:rPr>
        <w:t xml:space="preserve"> will request only from the tenderer whose offer can be recognized as the most economically advantageous according to the results of the evaluation (before the order of offers is determined). </w:t>
      </w:r>
      <w:r w:rsidR="004547C9" w:rsidRPr="00585CDE">
        <w:rPr>
          <w:rFonts w:ascii="Calibri Light" w:hAnsi="Calibri Light" w:cs="Calibri Light"/>
          <w:color w:val="000000" w:themeColor="text1"/>
          <w:lang w:val="en-GB"/>
        </w:rPr>
        <w:t>D</w:t>
      </w:r>
      <w:r w:rsidRPr="00585CDE">
        <w:rPr>
          <w:rFonts w:ascii="Calibri Light" w:hAnsi="Calibri Light" w:cs="Calibri Light"/>
          <w:color w:val="000000" w:themeColor="text1"/>
          <w:lang w:val="en-GB"/>
        </w:rPr>
        <w:t>ocuments confirming compliance with the requirements set out in Article 45, Part 2</w:t>
      </w:r>
      <w:r w:rsidRPr="00585CDE">
        <w:rPr>
          <w:rFonts w:ascii="Calibri Light" w:hAnsi="Calibri Light" w:cs="Calibri Light"/>
          <w:color w:val="000000" w:themeColor="text1"/>
          <w:vertAlign w:val="superscript"/>
          <w:lang w:val="en-GB"/>
        </w:rPr>
        <w:t>1</w:t>
      </w:r>
      <w:r w:rsidRPr="00585CDE">
        <w:rPr>
          <w:rFonts w:ascii="Calibri Light" w:hAnsi="Calibri Light" w:cs="Calibri Light"/>
          <w:color w:val="000000" w:themeColor="text1"/>
          <w:lang w:val="en-GB"/>
        </w:rPr>
        <w:t xml:space="preserve"> of the </w:t>
      </w:r>
      <w:r w:rsidR="00CE4583" w:rsidRPr="00585CDE">
        <w:rPr>
          <w:rFonts w:ascii="Calibri Light" w:hAnsi="Calibri Light" w:cs="Calibri Light"/>
          <w:color w:val="000000" w:themeColor="text1"/>
          <w:lang w:val="en-GB"/>
        </w:rPr>
        <w:t>Law</w:t>
      </w:r>
      <w:r w:rsidR="00CE4583">
        <w:rPr>
          <w:rFonts w:ascii="Calibri Light" w:hAnsi="Calibri Light" w:cs="Calibri Light"/>
          <w:color w:val="000000" w:themeColor="text1"/>
          <w:lang w:val="en-GB"/>
        </w:rPr>
        <w:t xml:space="preserve"> on</w:t>
      </w:r>
      <w:r w:rsidR="00CE4583" w:rsidRPr="00585CDE">
        <w:rPr>
          <w:rFonts w:ascii="Calibri Light" w:hAnsi="Calibri Light" w:cs="Calibri Light"/>
          <w:color w:val="000000" w:themeColor="text1"/>
          <w:lang w:val="en-GB"/>
        </w:rPr>
        <w:t xml:space="preserve"> </w:t>
      </w:r>
      <w:r w:rsidR="004547C9" w:rsidRPr="00585CDE">
        <w:rPr>
          <w:rFonts w:ascii="Calibri Light" w:hAnsi="Calibri Light" w:cs="Calibri Light"/>
          <w:color w:val="000000" w:themeColor="text1"/>
          <w:lang w:val="en-GB"/>
        </w:rPr>
        <w:t xml:space="preserve">Public Procurement </w:t>
      </w:r>
      <w:r w:rsidRPr="00585CDE">
        <w:rPr>
          <w:rFonts w:ascii="Calibri Light" w:hAnsi="Calibri Light" w:cs="Calibri Light"/>
          <w:color w:val="000000" w:themeColor="text1"/>
          <w:lang w:val="en-GB"/>
        </w:rPr>
        <w:t>[if applicable, see SS] will be requested to the procuring organization or procurement executive in case of suspicions or doubts about the correctness of the information provided by the supplier.</w:t>
      </w:r>
    </w:p>
    <w:p w14:paraId="51DEC679" w14:textId="10F395A0" w:rsidR="00DC5372" w:rsidRPr="00585CDE" w:rsidRDefault="00E57D03" w:rsidP="00BB333A">
      <w:pPr>
        <w:pStyle w:val="Sraopastraipa"/>
        <w:numPr>
          <w:ilvl w:val="0"/>
          <w:numId w:val="17"/>
        </w:numPr>
        <w:tabs>
          <w:tab w:val="left" w:pos="142"/>
          <w:tab w:val="left" w:pos="851"/>
        </w:tabs>
        <w:spacing w:before="60" w:after="60" w:line="240" w:lineRule="auto"/>
        <w:ind w:left="0" w:firstLine="567"/>
        <w:contextualSpacing w:val="0"/>
        <w:rPr>
          <w:rFonts w:ascii="Calibri Light" w:hAnsi="Calibri Light" w:cs="Calibri Light"/>
          <w:color w:val="000000" w:themeColor="text1"/>
          <w:lang w:val="en-GB"/>
        </w:rPr>
      </w:pPr>
      <w:r w:rsidRPr="00585CDE">
        <w:rPr>
          <w:rFonts w:ascii="Calibri Light" w:hAnsi="Calibri Light" w:cs="Calibri Light"/>
          <w:color w:val="000000" w:themeColor="text1"/>
          <w:lang w:val="en-GB"/>
        </w:rPr>
        <w:t xml:space="preserve">If, together with the </w:t>
      </w:r>
      <w:r w:rsidR="00146873">
        <w:rPr>
          <w:rFonts w:ascii="Calibri Light" w:hAnsi="Calibri Light" w:cs="Calibri Light"/>
          <w:color w:val="000000" w:themeColor="text1"/>
          <w:lang w:val="en-GB"/>
        </w:rPr>
        <w:t>ECPD</w:t>
      </w:r>
      <w:r w:rsidRPr="00585CDE">
        <w:rPr>
          <w:rFonts w:ascii="Calibri Light" w:hAnsi="Calibri Light" w:cs="Calibri Light"/>
          <w:color w:val="000000" w:themeColor="text1"/>
          <w:lang w:val="en-GB"/>
        </w:rPr>
        <w:t xml:space="preserve">, the procurement participant also submits the data determined by the SS on the absence of grounds for exclusion of the supplier, documents confirming compliance with the qualification requirements set by the SC [if applicable], quality management system and/or environmental protection management system standards [if applicable], and submits compliance in the offer Documents confirming the requirements set out in Article 37, Part 9 of the </w:t>
      </w:r>
      <w:r w:rsidR="00CE4583" w:rsidRPr="00585CDE">
        <w:rPr>
          <w:rFonts w:ascii="Calibri Light" w:hAnsi="Calibri Light" w:cs="Calibri Light"/>
          <w:color w:val="000000" w:themeColor="text1"/>
          <w:lang w:val="en-GB"/>
        </w:rPr>
        <w:t xml:space="preserve">Law </w:t>
      </w:r>
      <w:r w:rsidR="00CE4583">
        <w:rPr>
          <w:rFonts w:ascii="Calibri Light" w:hAnsi="Calibri Light" w:cs="Calibri Light"/>
          <w:color w:val="000000" w:themeColor="text1"/>
          <w:lang w:val="en-GB"/>
        </w:rPr>
        <w:t xml:space="preserve">on </w:t>
      </w:r>
      <w:r w:rsidR="004547C9" w:rsidRPr="00585CDE">
        <w:rPr>
          <w:rFonts w:ascii="Calibri Light" w:hAnsi="Calibri Light" w:cs="Calibri Light"/>
          <w:color w:val="000000" w:themeColor="text1"/>
          <w:lang w:val="en-GB"/>
        </w:rPr>
        <w:t xml:space="preserve">Public Procurement </w:t>
      </w:r>
      <w:r w:rsidRPr="00585CDE">
        <w:rPr>
          <w:rFonts w:ascii="Calibri Light" w:hAnsi="Calibri Light" w:cs="Calibri Light"/>
          <w:color w:val="000000" w:themeColor="text1"/>
          <w:lang w:val="en-GB"/>
        </w:rPr>
        <w:t xml:space="preserve">[if applicable, see TS], the </w:t>
      </w:r>
      <w:r w:rsidR="00B76B72">
        <w:rPr>
          <w:rFonts w:ascii="Calibri Light" w:hAnsi="Calibri Light" w:cs="Calibri Light"/>
          <w:color w:val="000000" w:themeColor="text1"/>
          <w:lang w:val="en-GB"/>
        </w:rPr>
        <w:t>Procurement organizer</w:t>
      </w:r>
      <w:r w:rsidRPr="00585CDE">
        <w:rPr>
          <w:rFonts w:ascii="Calibri Light" w:hAnsi="Calibri Light" w:cs="Calibri Light"/>
          <w:color w:val="000000" w:themeColor="text1"/>
          <w:lang w:val="en-GB"/>
        </w:rPr>
        <w:t xml:space="preserve"> does not evaluate them, except in the case, if the offer of such a participant can be recognized as the most economically advantageous according to the results of the evaluation (before the order of offers is determined).</w:t>
      </w:r>
    </w:p>
    <w:p w14:paraId="7EE7DE32" w14:textId="710FB699" w:rsidR="00E57D03" w:rsidRPr="00585CDE" w:rsidRDefault="00E57D03" w:rsidP="00BB333A">
      <w:pPr>
        <w:pStyle w:val="Sraopastraipa"/>
        <w:numPr>
          <w:ilvl w:val="0"/>
          <w:numId w:val="17"/>
        </w:numPr>
        <w:tabs>
          <w:tab w:val="left" w:pos="142"/>
          <w:tab w:val="left" w:pos="851"/>
        </w:tabs>
        <w:spacing w:before="60" w:after="60" w:line="240" w:lineRule="auto"/>
        <w:ind w:left="0" w:firstLine="567"/>
        <w:contextualSpacing w:val="0"/>
        <w:rPr>
          <w:rFonts w:ascii="Calibri Light" w:hAnsi="Calibri Light" w:cs="Calibri Light"/>
          <w:color w:val="000000" w:themeColor="text1"/>
          <w:lang w:val="en-GB"/>
        </w:rPr>
      </w:pPr>
      <w:r w:rsidRPr="00585CDE">
        <w:rPr>
          <w:rFonts w:ascii="Calibri Light" w:hAnsi="Calibri Light" w:cs="Calibri Light"/>
          <w:color w:val="000000" w:themeColor="text1"/>
          <w:lang w:val="en-GB"/>
        </w:rPr>
        <w:t xml:space="preserve">The supplier authorized to submit a joint offer must submit documents of himself and other members of the group of economic entities and </w:t>
      </w:r>
      <w:r w:rsidR="00146873" w:rsidRPr="00585CDE">
        <w:rPr>
          <w:rFonts w:ascii="Calibri Light" w:hAnsi="Calibri Light" w:cs="Calibri Light"/>
          <w:color w:val="000000" w:themeColor="text1"/>
          <w:lang w:val="en-GB"/>
        </w:rPr>
        <w:t>sub suppliers</w:t>
      </w:r>
      <w:r w:rsidRPr="00585CDE">
        <w:rPr>
          <w:rFonts w:ascii="Calibri Light" w:hAnsi="Calibri Light" w:cs="Calibri Light"/>
          <w:color w:val="000000" w:themeColor="text1"/>
          <w:lang w:val="en-GB"/>
        </w:rPr>
        <w:t xml:space="preserve"> of other economic entities whose capacities are relied upon [if the requirements apply], justifying the absence of grounds for exclusion of the supplier established by the SC, compliance with the qualification requirements established by the SC [if applicable], quality management system and/or environmental protection management system standards [if applicable] and other documents required by the procurement conditions.</w:t>
      </w:r>
    </w:p>
    <w:p w14:paraId="3B115043" w14:textId="7B428CD8" w:rsidR="006B2576" w:rsidRPr="00585CDE" w:rsidRDefault="00DD2695" w:rsidP="00DC5372">
      <w:pPr>
        <w:pStyle w:val="Sraopastraipa"/>
        <w:tabs>
          <w:tab w:val="left" w:pos="567"/>
        </w:tabs>
        <w:spacing w:before="60" w:after="60" w:line="240" w:lineRule="auto"/>
        <w:ind w:left="0" w:firstLine="142"/>
        <w:contextualSpacing w:val="0"/>
        <w:rPr>
          <w:rFonts w:ascii="Calibri Light" w:hAnsi="Calibri Light" w:cs="Calibri Light"/>
          <w:b/>
          <w:u w:val="single"/>
          <w:lang w:val="en-GB"/>
        </w:rPr>
      </w:pPr>
      <w:r w:rsidRPr="00585CDE">
        <w:rPr>
          <w:rFonts w:ascii="Calibri Light" w:eastAsia="Calibri" w:hAnsi="Calibri Light" w:cs="Calibri Light"/>
          <w:b/>
          <w:u w:val="single"/>
          <w:lang w:val="en-GB"/>
        </w:rPr>
        <w:t>*</w:t>
      </w:r>
      <w:r w:rsidR="00E57D03" w:rsidRPr="00585CDE">
        <w:rPr>
          <w:rFonts w:ascii="Calibri Light" w:eastAsia="Calibri" w:hAnsi="Calibri Light" w:cs="Calibri Light"/>
          <w:b/>
          <w:u w:val="single"/>
          <w:lang w:val="en-GB"/>
        </w:rPr>
        <w:t>Remarks</w:t>
      </w:r>
      <w:r w:rsidR="006B2576" w:rsidRPr="00585CDE">
        <w:rPr>
          <w:rFonts w:ascii="Calibri Light" w:eastAsia="Calibri" w:hAnsi="Calibri Light" w:cs="Calibri Light"/>
          <w:b/>
          <w:u w:val="single"/>
          <w:lang w:val="en-GB"/>
        </w:rPr>
        <w:t>:</w:t>
      </w:r>
    </w:p>
    <w:p w14:paraId="23A1810D" w14:textId="141BDBAE" w:rsidR="00E57D03" w:rsidRPr="00585CDE" w:rsidRDefault="00E57D03" w:rsidP="00DC5372">
      <w:pPr>
        <w:tabs>
          <w:tab w:val="left" w:pos="284"/>
        </w:tabs>
        <w:spacing w:before="60" w:after="60" w:line="240" w:lineRule="auto"/>
        <w:ind w:left="142" w:firstLine="425"/>
        <w:rPr>
          <w:rFonts w:ascii="Calibri Light" w:hAnsi="Calibri Light" w:cs="Calibri Light"/>
          <w:i/>
          <w:lang w:val="en-GB"/>
        </w:rPr>
      </w:pPr>
      <w:r w:rsidRPr="00585CDE">
        <w:rPr>
          <w:rFonts w:ascii="Calibri Light" w:hAnsi="Calibri Light" w:cs="Calibri Light"/>
          <w:i/>
          <w:lang w:val="en-GB"/>
        </w:rPr>
        <w:t xml:space="preserve">1) if the supplier cannot provide the specified documents to prove that there are no grounds for exclusion specified in Article 46, Paragraphs 1 and 3 and Paragraph 6, Clause 2 of the </w:t>
      </w:r>
      <w:r w:rsidR="00CE4583" w:rsidRPr="00585CDE">
        <w:rPr>
          <w:rFonts w:ascii="Calibri Light" w:hAnsi="Calibri Light" w:cs="Calibri Light"/>
          <w:i/>
          <w:color w:val="000000" w:themeColor="text1"/>
          <w:lang w:val="en-GB"/>
        </w:rPr>
        <w:t>Law</w:t>
      </w:r>
      <w:r w:rsidR="00CE4583">
        <w:rPr>
          <w:rFonts w:ascii="Calibri Light" w:hAnsi="Calibri Light" w:cs="Calibri Light"/>
          <w:i/>
          <w:color w:val="000000" w:themeColor="text1"/>
          <w:lang w:val="en-GB"/>
        </w:rPr>
        <w:t xml:space="preserve"> on</w:t>
      </w:r>
      <w:r w:rsidR="00CE4583" w:rsidRPr="00585CDE">
        <w:rPr>
          <w:rFonts w:ascii="Calibri Light" w:hAnsi="Calibri Light" w:cs="Calibri Light"/>
          <w:i/>
          <w:color w:val="000000" w:themeColor="text1"/>
          <w:lang w:val="en-GB"/>
        </w:rPr>
        <w:t xml:space="preserve"> </w:t>
      </w:r>
      <w:r w:rsidR="00FB247B" w:rsidRPr="00585CDE">
        <w:rPr>
          <w:rFonts w:ascii="Calibri Light" w:hAnsi="Calibri Light" w:cs="Calibri Light"/>
          <w:i/>
          <w:color w:val="000000" w:themeColor="text1"/>
          <w:lang w:val="en-GB"/>
        </w:rPr>
        <w:t>Public Procurement</w:t>
      </w:r>
      <w:r w:rsidRPr="00585CDE">
        <w:rPr>
          <w:rFonts w:ascii="Calibri Light" w:hAnsi="Calibri Light" w:cs="Calibri Light"/>
          <w:i/>
          <w:lang w:val="en-GB"/>
        </w:rPr>
        <w:t>, because such documents are not issued in a member state or the relevant country, or the documents issued in that country do not cover all the issues raised, an oath is submitted declaration or the official declaration of the supplier, if the sworn declaration is not used in the country.</w:t>
      </w:r>
    </w:p>
    <w:p w14:paraId="05E0963C" w14:textId="11567DF2" w:rsidR="00E57D03" w:rsidRPr="00585CDE" w:rsidRDefault="00E57D03" w:rsidP="00DC5372">
      <w:pPr>
        <w:pStyle w:val="Sraopastraipa"/>
        <w:tabs>
          <w:tab w:val="left" w:pos="284"/>
        </w:tabs>
        <w:spacing w:before="60" w:after="60" w:line="240" w:lineRule="auto"/>
        <w:ind w:left="142" w:firstLine="425"/>
        <w:contextualSpacing w:val="0"/>
        <w:rPr>
          <w:rFonts w:ascii="Calibri Light" w:hAnsi="Calibri Light" w:cs="Calibri Light"/>
          <w:i/>
          <w:lang w:val="en-GB"/>
        </w:rPr>
      </w:pPr>
      <w:r w:rsidRPr="00585CDE">
        <w:rPr>
          <w:rFonts w:ascii="Calibri Light" w:hAnsi="Calibri Light" w:cs="Calibri Light"/>
          <w:i/>
          <w:lang w:val="en-GB"/>
        </w:rPr>
        <w:t xml:space="preserve">2) for confirmation that there are no grounds for exclusion of the supplier, the supplier's qualification meets the established requirements, if the standards of the quality management system and/or </w:t>
      </w:r>
      <w:r w:rsidRPr="00585CDE">
        <w:rPr>
          <w:rFonts w:ascii="Calibri Light" w:hAnsi="Calibri Light" w:cs="Calibri Light"/>
          <w:i/>
          <w:lang w:val="en-GB"/>
        </w:rPr>
        <w:lastRenderedPageBreak/>
        <w:t xml:space="preserve">environmental protection management system are applicable, the supplier can submit a certificate issued by the certification body, which indicates the conditions on the basis of which the certificate was issued to the supplier. The Commission additionally requires the supplier who has submitted a certificate issued by the certification body, whose offer is recognized as the best according to the evaluation results, to submit certificates about social insurance contributions or paid taxes, except for the circumstances specified in Article 50, paragraph 7 of the </w:t>
      </w:r>
      <w:r w:rsidR="00CE4583" w:rsidRPr="00585CDE">
        <w:rPr>
          <w:rFonts w:ascii="Calibri Light" w:hAnsi="Calibri Light" w:cs="Calibri Light"/>
          <w:i/>
          <w:color w:val="000000" w:themeColor="text1"/>
          <w:lang w:val="en-GB"/>
        </w:rPr>
        <w:t xml:space="preserve">Law </w:t>
      </w:r>
      <w:r w:rsidR="00CE4583">
        <w:rPr>
          <w:rFonts w:ascii="Calibri Light" w:hAnsi="Calibri Light" w:cs="Calibri Light"/>
          <w:i/>
          <w:color w:val="000000" w:themeColor="text1"/>
          <w:lang w:val="en-GB"/>
        </w:rPr>
        <w:t xml:space="preserve">on </w:t>
      </w:r>
      <w:r w:rsidR="00627B76" w:rsidRPr="00585CDE">
        <w:rPr>
          <w:rFonts w:ascii="Calibri Light" w:hAnsi="Calibri Light" w:cs="Calibri Light"/>
          <w:i/>
          <w:color w:val="000000" w:themeColor="text1"/>
          <w:lang w:val="en-GB"/>
        </w:rPr>
        <w:t>Public Procurement</w:t>
      </w:r>
      <w:r w:rsidRPr="00585CDE">
        <w:rPr>
          <w:rFonts w:ascii="Calibri Light" w:hAnsi="Calibri Light" w:cs="Calibri Light"/>
          <w:i/>
          <w:lang w:val="en-GB"/>
        </w:rPr>
        <w:t>.</w:t>
      </w:r>
    </w:p>
    <w:p w14:paraId="13F02C5A" w14:textId="1D7A628D" w:rsidR="00E57D03" w:rsidRPr="00585CDE" w:rsidRDefault="00E57D03" w:rsidP="00DC5372">
      <w:pPr>
        <w:pStyle w:val="Sraopastraipa"/>
        <w:tabs>
          <w:tab w:val="left" w:pos="284"/>
        </w:tabs>
        <w:spacing w:before="60" w:after="60" w:line="240" w:lineRule="auto"/>
        <w:ind w:left="142" w:firstLine="425"/>
        <w:contextualSpacing w:val="0"/>
        <w:rPr>
          <w:rFonts w:ascii="Calibri Light" w:hAnsi="Calibri Light" w:cs="Calibri Light"/>
          <w:i/>
          <w:lang w:val="en-GB"/>
        </w:rPr>
      </w:pPr>
      <w:r w:rsidRPr="00585CDE">
        <w:rPr>
          <w:rFonts w:ascii="Calibri Light" w:hAnsi="Calibri Light" w:cs="Calibri Light"/>
          <w:i/>
          <w:lang w:val="en-GB"/>
        </w:rPr>
        <w:t xml:space="preserve">3) The </w:t>
      </w:r>
      <w:r w:rsidR="00B76B72">
        <w:rPr>
          <w:rFonts w:ascii="Calibri Light" w:hAnsi="Calibri Light" w:cs="Calibri Light"/>
          <w:i/>
          <w:lang w:val="en-GB"/>
        </w:rPr>
        <w:t>Procurement organizer</w:t>
      </w:r>
      <w:r w:rsidRPr="00585CDE">
        <w:rPr>
          <w:rFonts w:ascii="Calibri Light" w:hAnsi="Calibri Light" w:cs="Calibri Light"/>
          <w:i/>
          <w:lang w:val="en-GB"/>
        </w:rPr>
        <w:t xml:space="preserve"> reserves the right to request original documents.</w:t>
      </w:r>
    </w:p>
    <w:p w14:paraId="7FE24724" w14:textId="2770D03C" w:rsidR="00E57D03" w:rsidRPr="00585CDE" w:rsidRDefault="00E57D03" w:rsidP="00DC5372">
      <w:pPr>
        <w:pStyle w:val="Sraopastraipa"/>
        <w:tabs>
          <w:tab w:val="left" w:pos="284"/>
        </w:tabs>
        <w:spacing w:before="60" w:after="60" w:line="240" w:lineRule="auto"/>
        <w:ind w:left="142" w:firstLine="425"/>
        <w:contextualSpacing w:val="0"/>
        <w:rPr>
          <w:rFonts w:ascii="Calibri Light" w:hAnsi="Calibri Light" w:cs="Calibri Light"/>
          <w:i/>
          <w:lang w:val="en-GB"/>
        </w:rPr>
      </w:pPr>
      <w:r w:rsidRPr="00585CDE">
        <w:rPr>
          <w:rFonts w:ascii="Calibri Light" w:hAnsi="Calibri Light" w:cs="Calibri Light"/>
          <w:i/>
          <w:lang w:val="en-GB"/>
        </w:rPr>
        <w:t>4) if the document certifying compliance with the requirements established by the SC was issued earlier than the one specified in the SC, but its validity period is longer than the deadline for submission of offers specified in the SC, such a document is acceptable during its validity period.</w:t>
      </w:r>
    </w:p>
    <w:p w14:paraId="26D0371A" w14:textId="77777777" w:rsidR="00E57D03" w:rsidRPr="00585CDE" w:rsidRDefault="00E57D03" w:rsidP="00DC5372">
      <w:pPr>
        <w:pStyle w:val="Sraopastraipa"/>
        <w:tabs>
          <w:tab w:val="left" w:pos="284"/>
        </w:tabs>
        <w:spacing w:before="60" w:after="60" w:line="240" w:lineRule="auto"/>
        <w:ind w:left="142" w:firstLine="425"/>
        <w:contextualSpacing w:val="0"/>
        <w:rPr>
          <w:rFonts w:ascii="Calibri Light" w:hAnsi="Calibri Light" w:cs="Calibri Light"/>
          <w:i/>
          <w:lang w:val="en-GB"/>
        </w:rPr>
      </w:pPr>
      <w:r w:rsidRPr="00585CDE">
        <w:rPr>
          <w:rFonts w:ascii="Calibri Light" w:hAnsi="Calibri Light" w:cs="Calibri Light"/>
          <w:i/>
          <w:lang w:val="en-GB"/>
        </w:rPr>
        <w:t>5) supplier qualifications and compliance with quality/environmental protection management system standards must be obtained by the end of the bid submission deadline. If the supporting document is issued after the deadline specified in the procurement documents, but the supplier's qualification and/or compliance with the quality/environmental protection management system standards was obtained before the last day of the deadline for submitting bids and this is indicated in the document itself, such a document is acceptable during its validity period.</w:t>
      </w:r>
    </w:p>
    <w:p w14:paraId="1CDEA036" w14:textId="77777777" w:rsidR="00E57D03" w:rsidRPr="00585CDE" w:rsidRDefault="00E57D03" w:rsidP="00DC5372">
      <w:pPr>
        <w:pStyle w:val="Sraopastraipa"/>
        <w:tabs>
          <w:tab w:val="left" w:pos="284"/>
        </w:tabs>
        <w:spacing w:before="60" w:after="60" w:line="240" w:lineRule="auto"/>
        <w:ind w:left="142" w:firstLine="425"/>
        <w:contextualSpacing w:val="0"/>
        <w:rPr>
          <w:rFonts w:ascii="Calibri Light" w:hAnsi="Calibri Light" w:cs="Calibri Light"/>
          <w:i/>
          <w:lang w:val="en-GB"/>
        </w:rPr>
      </w:pPr>
      <w:r w:rsidRPr="00585CDE">
        <w:rPr>
          <w:rFonts w:ascii="Calibri Light" w:hAnsi="Calibri Light" w:cs="Calibri Light"/>
          <w:i/>
          <w:lang w:val="en-GB"/>
        </w:rPr>
        <w:t>6) documents issued by the competent authorities of the supplier's country of origin are accepted from suppliers registered in a member state of the European Union, a member state of the European Economic Area, the Swiss Confederation or a third country, but such a supplier from a foreign country has the obligation, within a reasonable time, to apply to the relevant institution of the Republic of Lithuania regarding the issuance of a document of legal recognition. Documents confirming the qualification of a foreign supplier can be issued in Lithuania even after the final date of submission of applications or offers. The deadline by which these documents must be submitted is indicated in SS [if applicable].</w:t>
      </w:r>
    </w:p>
    <w:p w14:paraId="05FC0C0E" w14:textId="2DF15E32" w:rsidR="00DD2695" w:rsidRPr="00585CDE" w:rsidRDefault="00E57D03" w:rsidP="00DC5372">
      <w:pPr>
        <w:pStyle w:val="Sraopastraipa"/>
        <w:tabs>
          <w:tab w:val="left" w:pos="284"/>
        </w:tabs>
        <w:spacing w:before="60" w:after="60" w:line="240" w:lineRule="auto"/>
        <w:ind w:left="142" w:firstLine="425"/>
        <w:contextualSpacing w:val="0"/>
        <w:rPr>
          <w:rFonts w:ascii="Calibri Light" w:hAnsi="Calibri Light" w:cs="Calibri Light"/>
          <w:i/>
          <w:lang w:val="en-GB"/>
        </w:rPr>
      </w:pPr>
      <w:r w:rsidRPr="00585CDE">
        <w:rPr>
          <w:rFonts w:ascii="Calibri Light" w:hAnsi="Calibri Light" w:cs="Calibri Light"/>
          <w:i/>
          <w:lang w:val="en-GB"/>
        </w:rPr>
        <w:t>7) data available free of charge will be recorded and saved by the Procuring Organization.</w:t>
      </w:r>
    </w:p>
    <w:p w14:paraId="670F529B" w14:textId="05CBC37F" w:rsidR="007C1EB6" w:rsidRPr="00585CDE" w:rsidRDefault="00864506" w:rsidP="003A6EED">
      <w:pPr>
        <w:spacing w:before="60" w:after="60" w:line="240" w:lineRule="auto"/>
        <w:rPr>
          <w:rFonts w:ascii="Calibri Light" w:hAnsi="Calibri Light" w:cs="Calibri Light"/>
          <w:b/>
          <w:u w:val="single"/>
          <w:lang w:val="en-GB"/>
        </w:rPr>
      </w:pPr>
      <w:r w:rsidRPr="00585CDE">
        <w:rPr>
          <w:rFonts w:ascii="Calibri Light" w:hAnsi="Calibri Light" w:cs="Calibri Light"/>
          <w:b/>
          <w:u w:val="single"/>
          <w:lang w:val="en-GB"/>
        </w:rPr>
        <w:t xml:space="preserve">The procedure for getting to know the </w:t>
      </w:r>
      <w:r w:rsidR="006062C2" w:rsidRPr="00585CDE">
        <w:rPr>
          <w:rFonts w:ascii="Calibri Light" w:hAnsi="Calibri Light" w:cs="Calibri Light"/>
          <w:b/>
          <w:u w:val="single"/>
          <w:lang w:val="en-GB"/>
        </w:rPr>
        <w:t>Tenders</w:t>
      </w:r>
      <w:r w:rsidRPr="00585CDE">
        <w:rPr>
          <w:rFonts w:ascii="Calibri Light" w:hAnsi="Calibri Light" w:cs="Calibri Light"/>
          <w:b/>
          <w:u w:val="single"/>
          <w:lang w:val="en-GB"/>
        </w:rPr>
        <w:t xml:space="preserve"> received through </w:t>
      </w:r>
      <w:r w:rsidR="003A6EED" w:rsidRPr="00585CDE">
        <w:rPr>
          <w:rFonts w:ascii="Calibri Light" w:hAnsi="Calibri Light" w:cs="Calibri Light"/>
          <w:b/>
          <w:u w:val="single"/>
          <w:lang w:val="en-GB"/>
        </w:rPr>
        <w:t>CPP IS Means</w:t>
      </w:r>
    </w:p>
    <w:p w14:paraId="5E318585" w14:textId="5E4262F6" w:rsidR="00DC5372" w:rsidRPr="00585CDE" w:rsidRDefault="00E57D03" w:rsidP="00BB333A">
      <w:pPr>
        <w:pStyle w:val="Sraopastraipa"/>
        <w:numPr>
          <w:ilvl w:val="0"/>
          <w:numId w:val="17"/>
        </w:numPr>
        <w:tabs>
          <w:tab w:val="left" w:pos="709"/>
          <w:tab w:val="left" w:pos="851"/>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By submitting a</w:t>
      </w:r>
      <w:r w:rsidR="006062C2" w:rsidRPr="00585CDE">
        <w:rPr>
          <w:rFonts w:ascii="Calibri Light" w:hAnsi="Calibri Light" w:cs="Calibri Light"/>
          <w:lang w:val="en-GB"/>
        </w:rPr>
        <w:t xml:space="preserve"> Tender</w:t>
      </w:r>
      <w:r w:rsidRPr="00585CDE">
        <w:rPr>
          <w:rFonts w:ascii="Calibri Light" w:hAnsi="Calibri Light" w:cs="Calibri Light"/>
          <w:lang w:val="en-GB"/>
        </w:rPr>
        <w:t xml:space="preserve">, the supplier agrees to all the requirements established by the PD and confirms that the information provided in his </w:t>
      </w:r>
      <w:r w:rsidR="006062C2" w:rsidRPr="00585CDE">
        <w:rPr>
          <w:rFonts w:ascii="Calibri Light" w:hAnsi="Calibri Light" w:cs="Calibri Light"/>
          <w:lang w:val="en-GB"/>
        </w:rPr>
        <w:t>Tender</w:t>
      </w:r>
      <w:r w:rsidRPr="00585CDE">
        <w:rPr>
          <w:rFonts w:ascii="Calibri Light" w:hAnsi="Calibri Light" w:cs="Calibri Light"/>
          <w:lang w:val="en-GB"/>
        </w:rPr>
        <w:t xml:space="preserve"> is correct and includes everything necessary for the proper execution of the </w:t>
      </w:r>
      <w:r w:rsidR="006062C2" w:rsidRPr="00585CDE">
        <w:rPr>
          <w:rFonts w:ascii="Calibri Light" w:hAnsi="Calibri Light" w:cs="Calibri Light"/>
          <w:lang w:val="en-GB"/>
        </w:rPr>
        <w:t>Contract</w:t>
      </w:r>
      <w:r w:rsidRPr="00585CDE">
        <w:rPr>
          <w:rFonts w:ascii="Calibri Light" w:hAnsi="Calibri Light" w:cs="Calibri Light"/>
          <w:lang w:val="en-GB"/>
        </w:rPr>
        <w:t>.</w:t>
      </w:r>
    </w:p>
    <w:p w14:paraId="0C98DFA5" w14:textId="58664704" w:rsidR="00DC5372" w:rsidRPr="00585CDE" w:rsidRDefault="006062C2" w:rsidP="00BB333A">
      <w:pPr>
        <w:pStyle w:val="Sraopastraipa"/>
        <w:numPr>
          <w:ilvl w:val="0"/>
          <w:numId w:val="17"/>
        </w:numPr>
        <w:tabs>
          <w:tab w:val="left" w:pos="709"/>
          <w:tab w:val="left" w:pos="851"/>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 xml:space="preserve">The review of the Tender received takes place after the deadline for submission of Tenders. The date of the procedure for reviewing the Tenders received via the CPP IS </w:t>
      </w:r>
      <w:proofErr w:type="spellStart"/>
      <w:r w:rsidRPr="00585CDE">
        <w:rPr>
          <w:rFonts w:ascii="Calibri Light" w:hAnsi="Calibri Light" w:cs="Calibri Light"/>
          <w:lang w:val="en-GB"/>
        </w:rPr>
        <w:t>is</w:t>
      </w:r>
      <w:proofErr w:type="spellEnd"/>
      <w:r w:rsidRPr="00585CDE">
        <w:rPr>
          <w:rFonts w:ascii="Calibri Light" w:hAnsi="Calibri Light" w:cs="Calibri Light"/>
          <w:lang w:val="en-GB"/>
        </w:rPr>
        <w:t xml:space="preserve"> specified in SC</w:t>
      </w:r>
      <w:r w:rsidR="00E57D03" w:rsidRPr="00585CDE">
        <w:rPr>
          <w:rFonts w:ascii="Calibri Light" w:hAnsi="Calibri Light" w:cs="Calibri Light"/>
          <w:lang w:val="en-GB"/>
        </w:rPr>
        <w:t>.</w:t>
      </w:r>
    </w:p>
    <w:p w14:paraId="65211107" w14:textId="0D717596" w:rsidR="00E57D03" w:rsidRPr="00585CDE" w:rsidRDefault="00E57D03" w:rsidP="00BB333A">
      <w:pPr>
        <w:pStyle w:val="Sraopastraipa"/>
        <w:numPr>
          <w:ilvl w:val="0"/>
          <w:numId w:val="17"/>
        </w:numPr>
        <w:tabs>
          <w:tab w:val="left" w:pos="709"/>
          <w:tab w:val="left" w:pos="851"/>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 xml:space="preserve">Conditions for getting to know the </w:t>
      </w:r>
      <w:r w:rsidR="006062C2" w:rsidRPr="00585CDE">
        <w:rPr>
          <w:rFonts w:ascii="Calibri Light" w:hAnsi="Calibri Light" w:cs="Calibri Light"/>
          <w:lang w:val="en-GB"/>
        </w:rPr>
        <w:t>Tenders</w:t>
      </w:r>
      <w:r w:rsidRPr="00585CDE">
        <w:rPr>
          <w:rFonts w:ascii="Calibri Light" w:hAnsi="Calibri Light" w:cs="Calibri Light"/>
          <w:lang w:val="en-GB"/>
        </w:rPr>
        <w:t xml:space="preserve"> received </w:t>
      </w:r>
      <w:r w:rsidR="006062C2" w:rsidRPr="00585CDE">
        <w:rPr>
          <w:rFonts w:ascii="Calibri Light" w:hAnsi="Calibri Light" w:cs="Calibri Light"/>
          <w:lang w:val="en-GB"/>
        </w:rPr>
        <w:t>through</w:t>
      </w:r>
      <w:r w:rsidRPr="00585CDE">
        <w:rPr>
          <w:rFonts w:ascii="Calibri Light" w:hAnsi="Calibri Light" w:cs="Calibri Light"/>
          <w:lang w:val="en-GB"/>
        </w:rPr>
        <w:t xml:space="preserve"> C</w:t>
      </w:r>
      <w:r w:rsidR="00CD7946" w:rsidRPr="00585CDE">
        <w:rPr>
          <w:rFonts w:ascii="Calibri Light" w:hAnsi="Calibri Light" w:cs="Calibri Light"/>
          <w:lang w:val="en-GB"/>
        </w:rPr>
        <w:t>P</w:t>
      </w:r>
      <w:r w:rsidRPr="00585CDE">
        <w:rPr>
          <w:rFonts w:ascii="Calibri Light" w:hAnsi="Calibri Light" w:cs="Calibri Light"/>
          <w:lang w:val="en-GB"/>
        </w:rPr>
        <w:t>P IS</w:t>
      </w:r>
      <w:r w:rsidR="006062C2" w:rsidRPr="00585CDE">
        <w:rPr>
          <w:rFonts w:ascii="Calibri Light" w:hAnsi="Calibri Light" w:cs="Calibri Light"/>
          <w:lang w:val="en-GB"/>
        </w:rPr>
        <w:t xml:space="preserve"> means</w:t>
      </w:r>
      <w:r w:rsidRPr="00585CDE">
        <w:rPr>
          <w:rFonts w:ascii="Calibri Light" w:hAnsi="Calibri Light" w:cs="Calibri Light"/>
          <w:lang w:val="en-GB"/>
        </w:rPr>
        <w:t>:</w:t>
      </w:r>
    </w:p>
    <w:p w14:paraId="20ACF8F0" w14:textId="7F188B07" w:rsidR="00DC5372" w:rsidRPr="00585CDE" w:rsidRDefault="00E57D03" w:rsidP="00BB333A">
      <w:pPr>
        <w:pStyle w:val="Sraopastraipa"/>
        <w:numPr>
          <w:ilvl w:val="1"/>
          <w:numId w:val="17"/>
        </w:numPr>
        <w:tabs>
          <w:tab w:val="left" w:pos="142"/>
          <w:tab w:val="left" w:pos="851"/>
        </w:tabs>
        <w:spacing w:before="60" w:after="60" w:line="240" w:lineRule="auto"/>
        <w:ind w:left="0" w:firstLine="142"/>
        <w:contextualSpacing w:val="0"/>
        <w:rPr>
          <w:rFonts w:ascii="Calibri Light" w:hAnsi="Calibri Light" w:cs="Calibri Light"/>
          <w:lang w:val="en-GB"/>
        </w:rPr>
      </w:pPr>
      <w:proofErr w:type="spellStart"/>
      <w:r w:rsidRPr="00585CDE">
        <w:rPr>
          <w:rFonts w:ascii="Calibri Light" w:hAnsi="Calibri Light" w:cs="Calibri Light"/>
          <w:b/>
          <w:lang w:val="en-GB"/>
        </w:rPr>
        <w:t>the</w:t>
      </w:r>
      <w:proofErr w:type="spellEnd"/>
      <w:r w:rsidRPr="00585CDE">
        <w:rPr>
          <w:rFonts w:ascii="Calibri Light" w:hAnsi="Calibri Light" w:cs="Calibri Light"/>
          <w:b/>
          <w:lang w:val="en-GB"/>
        </w:rPr>
        <w:t xml:space="preserve"> received </w:t>
      </w:r>
      <w:r w:rsidR="006062C2" w:rsidRPr="00585CDE">
        <w:rPr>
          <w:rFonts w:ascii="Calibri Light" w:hAnsi="Calibri Light" w:cs="Calibri Light"/>
          <w:b/>
          <w:lang w:val="en-GB"/>
        </w:rPr>
        <w:t>Tenders</w:t>
      </w:r>
      <w:r w:rsidRPr="00585CDE">
        <w:rPr>
          <w:rFonts w:ascii="Calibri Light" w:hAnsi="Calibri Light" w:cs="Calibri Light"/>
          <w:b/>
          <w:lang w:val="en-GB"/>
        </w:rPr>
        <w:t xml:space="preserve"> will be reviewed once</w:t>
      </w:r>
      <w:r w:rsidRPr="00585CDE">
        <w:rPr>
          <w:rFonts w:ascii="Calibri Light" w:hAnsi="Calibri Light" w:cs="Calibri Light"/>
          <w:lang w:val="en-GB"/>
        </w:rPr>
        <w:t xml:space="preserve">, if the most economically beneficial </w:t>
      </w:r>
      <w:r w:rsidR="006062C2" w:rsidRPr="00585CDE">
        <w:rPr>
          <w:rFonts w:ascii="Calibri Light" w:hAnsi="Calibri Light" w:cs="Calibri Light"/>
          <w:lang w:val="en-GB"/>
        </w:rPr>
        <w:t>Tender</w:t>
      </w:r>
      <w:r w:rsidRPr="00585CDE">
        <w:rPr>
          <w:rFonts w:ascii="Calibri Light" w:hAnsi="Calibri Light" w:cs="Calibri Light"/>
          <w:lang w:val="en-GB"/>
        </w:rPr>
        <w:t xml:space="preserve"> is selected based on price or costs, or the ratio of price or costs to quality (the selected quality evaluation characteristics are evaluated quantitatively);</w:t>
      </w:r>
    </w:p>
    <w:p w14:paraId="281D5A57" w14:textId="4FA4A970" w:rsidR="00DC5372" w:rsidRPr="00585CDE" w:rsidRDefault="00E57D03" w:rsidP="00BB333A">
      <w:pPr>
        <w:pStyle w:val="Sraopastraipa"/>
        <w:numPr>
          <w:ilvl w:val="1"/>
          <w:numId w:val="17"/>
        </w:numPr>
        <w:tabs>
          <w:tab w:val="left" w:pos="142"/>
          <w:tab w:val="left" w:pos="851"/>
        </w:tabs>
        <w:spacing w:before="60" w:after="60" w:line="240" w:lineRule="auto"/>
        <w:ind w:left="0" w:firstLine="142"/>
        <w:contextualSpacing w:val="0"/>
        <w:rPr>
          <w:rFonts w:ascii="Calibri Light" w:hAnsi="Calibri Light" w:cs="Calibri Light"/>
          <w:lang w:val="en-GB"/>
        </w:rPr>
      </w:pPr>
      <w:proofErr w:type="spellStart"/>
      <w:r w:rsidRPr="00585CDE">
        <w:rPr>
          <w:rFonts w:ascii="Calibri Light" w:hAnsi="Calibri Light" w:cs="Calibri Light"/>
          <w:b/>
          <w:lang w:val="en-GB"/>
        </w:rPr>
        <w:t>the</w:t>
      </w:r>
      <w:proofErr w:type="spellEnd"/>
      <w:r w:rsidRPr="00585CDE">
        <w:rPr>
          <w:rFonts w:ascii="Calibri Light" w:hAnsi="Calibri Light" w:cs="Calibri Light"/>
          <w:b/>
          <w:lang w:val="en-GB"/>
        </w:rPr>
        <w:t xml:space="preserve"> received </w:t>
      </w:r>
      <w:r w:rsidR="003A6C11" w:rsidRPr="00585CDE">
        <w:rPr>
          <w:rFonts w:ascii="Calibri Light" w:hAnsi="Calibri Light" w:cs="Calibri Light"/>
          <w:b/>
          <w:lang w:val="en-GB"/>
        </w:rPr>
        <w:t>Tenders</w:t>
      </w:r>
      <w:r w:rsidRPr="00585CDE">
        <w:rPr>
          <w:rFonts w:ascii="Calibri Light" w:hAnsi="Calibri Light" w:cs="Calibri Light"/>
          <w:b/>
          <w:lang w:val="en-GB"/>
        </w:rPr>
        <w:t xml:space="preserve"> will be reviewed twice</w:t>
      </w:r>
      <w:r w:rsidRPr="00585CDE">
        <w:rPr>
          <w:rFonts w:ascii="Calibri Light" w:hAnsi="Calibri Light" w:cs="Calibri Light"/>
          <w:lang w:val="en-GB"/>
        </w:rPr>
        <w:t>, if the most economically beneficial offer is selected based on the price or cost-quality ratio (the selected quality assessment characteristics are not quantifiable):</w:t>
      </w:r>
    </w:p>
    <w:p w14:paraId="504EC8D5" w14:textId="089A7AA4" w:rsidR="001F6249" w:rsidRPr="00585CDE" w:rsidRDefault="001F6249" w:rsidP="00E60A64">
      <w:pPr>
        <w:pStyle w:val="Sraopastraipa"/>
        <w:tabs>
          <w:tab w:val="left" w:pos="567"/>
          <w:tab w:val="left" w:pos="851"/>
        </w:tabs>
        <w:spacing w:before="60" w:after="60" w:line="240" w:lineRule="auto"/>
        <w:ind w:left="0" w:firstLine="567"/>
        <w:contextualSpacing w:val="0"/>
        <w:rPr>
          <w:rFonts w:ascii="Calibri Light" w:hAnsi="Calibri Light" w:cs="Calibri Light"/>
          <w:i/>
          <w:lang w:val="en-GB"/>
        </w:rPr>
      </w:pPr>
      <w:r w:rsidRPr="00585CDE">
        <w:rPr>
          <w:rFonts w:ascii="Calibri Light" w:hAnsi="Calibri Light" w:cs="Calibri Light"/>
          <w:i/>
          <w:lang w:val="en-GB"/>
        </w:rPr>
        <w:t xml:space="preserve">(a) part A of the </w:t>
      </w:r>
      <w:r w:rsidR="003A6C11" w:rsidRPr="00585CDE">
        <w:rPr>
          <w:rFonts w:ascii="Calibri Light" w:hAnsi="Calibri Light" w:cs="Calibri Light"/>
          <w:i/>
          <w:lang w:val="en-GB"/>
        </w:rPr>
        <w:t>tenders</w:t>
      </w:r>
      <w:r w:rsidRPr="00585CDE">
        <w:rPr>
          <w:rFonts w:ascii="Calibri Light" w:hAnsi="Calibri Light" w:cs="Calibri Light"/>
          <w:i/>
          <w:lang w:val="en-GB"/>
        </w:rPr>
        <w:t xml:space="preserve"> - technical data, other information about the supplier and documents (except for the price) is familiarized with for the first time, part B of the bids - price the second time.</w:t>
      </w:r>
    </w:p>
    <w:p w14:paraId="797B80FF" w14:textId="4F3C291D" w:rsidR="001F6249" w:rsidRPr="00585CDE" w:rsidRDefault="001F6249" w:rsidP="00E60A64">
      <w:pPr>
        <w:pStyle w:val="Sraopastraipa"/>
        <w:tabs>
          <w:tab w:val="left" w:pos="284"/>
        </w:tabs>
        <w:spacing w:before="60" w:after="60" w:line="240" w:lineRule="auto"/>
        <w:ind w:left="0" w:firstLine="567"/>
        <w:contextualSpacing w:val="0"/>
        <w:rPr>
          <w:rFonts w:ascii="Calibri Light" w:hAnsi="Calibri Light" w:cs="Calibri Light"/>
          <w:i/>
          <w:lang w:val="en-GB"/>
        </w:rPr>
      </w:pPr>
      <w:r w:rsidRPr="00585CDE">
        <w:rPr>
          <w:rFonts w:ascii="Calibri Light" w:hAnsi="Calibri Light" w:cs="Calibri Light"/>
          <w:i/>
          <w:lang w:val="en-GB"/>
        </w:rPr>
        <w:t xml:space="preserve">(b) familiarization with the </w:t>
      </w:r>
      <w:r w:rsidR="003A6C11" w:rsidRPr="00585CDE">
        <w:rPr>
          <w:rFonts w:ascii="Calibri Light" w:hAnsi="Calibri Light" w:cs="Calibri Light"/>
          <w:i/>
          <w:lang w:val="en-GB"/>
        </w:rPr>
        <w:t>tender</w:t>
      </w:r>
      <w:r w:rsidRPr="00585CDE">
        <w:rPr>
          <w:rFonts w:ascii="Calibri Light" w:hAnsi="Calibri Light" w:cs="Calibri Light"/>
          <w:i/>
          <w:lang w:val="en-GB"/>
        </w:rPr>
        <w:t xml:space="preserve"> price can only take place when the </w:t>
      </w:r>
      <w:r w:rsidR="00B76B72">
        <w:rPr>
          <w:rFonts w:ascii="Calibri Light" w:hAnsi="Calibri Light" w:cs="Calibri Light"/>
          <w:i/>
          <w:lang w:val="en-GB"/>
        </w:rPr>
        <w:t>Procurement organizer</w:t>
      </w:r>
      <w:r w:rsidRPr="00585CDE">
        <w:rPr>
          <w:rFonts w:ascii="Calibri Light" w:hAnsi="Calibri Light" w:cs="Calibri Light"/>
          <w:i/>
          <w:lang w:val="en-GB"/>
        </w:rPr>
        <w:t xml:space="preserve"> checks whether the suppliers and the technical data of their submitted bids meet the requirements set by the PD and evaluates the technical data of the </w:t>
      </w:r>
      <w:r w:rsidR="003A6C11" w:rsidRPr="00585CDE">
        <w:rPr>
          <w:rFonts w:ascii="Calibri Light" w:hAnsi="Calibri Light" w:cs="Calibri Light"/>
          <w:i/>
          <w:lang w:val="en-GB"/>
        </w:rPr>
        <w:t>tenders</w:t>
      </w:r>
      <w:r w:rsidRPr="00585CDE">
        <w:rPr>
          <w:rFonts w:ascii="Calibri Light" w:hAnsi="Calibri Light" w:cs="Calibri Light"/>
          <w:i/>
          <w:lang w:val="en-GB"/>
        </w:rPr>
        <w:t xml:space="preserve"> in accordance with the requirements set by the PD. The </w:t>
      </w:r>
      <w:r w:rsidR="00B76B72">
        <w:rPr>
          <w:rFonts w:ascii="Calibri Light" w:hAnsi="Calibri Light" w:cs="Calibri Light"/>
          <w:i/>
          <w:lang w:val="en-GB"/>
        </w:rPr>
        <w:t>Procurement organizer</w:t>
      </w:r>
      <w:r w:rsidR="003A6C11" w:rsidRPr="00585CDE">
        <w:rPr>
          <w:rFonts w:ascii="Calibri Light" w:hAnsi="Calibri Light" w:cs="Calibri Light"/>
          <w:i/>
          <w:lang w:val="en-GB"/>
        </w:rPr>
        <w:t xml:space="preserve"> </w:t>
      </w:r>
      <w:r w:rsidRPr="00585CDE">
        <w:rPr>
          <w:rFonts w:ascii="Calibri Light" w:hAnsi="Calibri Light" w:cs="Calibri Light"/>
          <w:i/>
          <w:lang w:val="en-GB"/>
        </w:rPr>
        <w:t xml:space="preserve">notifies all suppliers about the results of the evaluation of the technical data of the tenders </w:t>
      </w:r>
      <w:r w:rsidR="003A6C11" w:rsidRPr="00585CDE">
        <w:rPr>
          <w:rFonts w:ascii="Calibri Light" w:hAnsi="Calibri Light" w:cs="Calibri Light"/>
          <w:i/>
          <w:lang w:val="en-GB"/>
        </w:rPr>
        <w:t>via the</w:t>
      </w:r>
      <w:r w:rsidRPr="00585CDE">
        <w:rPr>
          <w:rFonts w:ascii="Calibri Light" w:hAnsi="Calibri Light" w:cs="Calibri Light"/>
          <w:i/>
          <w:lang w:val="en-GB"/>
        </w:rPr>
        <w:t xml:space="preserve"> C</w:t>
      </w:r>
      <w:r w:rsidR="00CD7946" w:rsidRPr="00585CDE">
        <w:rPr>
          <w:rFonts w:ascii="Calibri Light" w:hAnsi="Calibri Light" w:cs="Calibri Light"/>
          <w:i/>
          <w:lang w:val="en-GB"/>
        </w:rPr>
        <w:t>P</w:t>
      </w:r>
      <w:r w:rsidRPr="00585CDE">
        <w:rPr>
          <w:rFonts w:ascii="Calibri Light" w:hAnsi="Calibri Light" w:cs="Calibri Light"/>
          <w:i/>
          <w:lang w:val="en-GB"/>
        </w:rPr>
        <w:t>P IS correspondence, and at the same time indicates the deadline for the second review of the tenders, during which the prices of the tenders will be familiarized.</w:t>
      </w:r>
    </w:p>
    <w:p w14:paraId="51B91B15" w14:textId="36D43DB3" w:rsidR="00E60A64" w:rsidRPr="00585CDE" w:rsidRDefault="001F6249" w:rsidP="00E60A64">
      <w:pPr>
        <w:pStyle w:val="Sraopastraipa"/>
        <w:tabs>
          <w:tab w:val="left" w:pos="284"/>
        </w:tabs>
        <w:spacing w:before="60" w:after="60" w:line="240" w:lineRule="auto"/>
        <w:ind w:left="0" w:firstLine="567"/>
        <w:contextualSpacing w:val="0"/>
        <w:rPr>
          <w:rFonts w:ascii="Calibri Light" w:hAnsi="Calibri Light" w:cs="Calibri Light"/>
          <w:i/>
          <w:lang w:val="en-GB"/>
        </w:rPr>
      </w:pPr>
      <w:r w:rsidRPr="00585CDE">
        <w:rPr>
          <w:rFonts w:ascii="Calibri Light" w:hAnsi="Calibri Light" w:cs="Calibri Light"/>
          <w:i/>
          <w:lang w:val="en-GB"/>
        </w:rPr>
        <w:t xml:space="preserve">(c) if the </w:t>
      </w:r>
      <w:r w:rsidR="00B76B72">
        <w:rPr>
          <w:rFonts w:ascii="Calibri Light" w:hAnsi="Calibri Light" w:cs="Calibri Light"/>
          <w:i/>
          <w:lang w:val="en-GB"/>
        </w:rPr>
        <w:t>Procurement organizer</w:t>
      </w:r>
      <w:r w:rsidRPr="00585CDE">
        <w:rPr>
          <w:rFonts w:ascii="Calibri Light" w:hAnsi="Calibri Light" w:cs="Calibri Light"/>
          <w:i/>
          <w:lang w:val="en-GB"/>
        </w:rPr>
        <w:t xml:space="preserve">, after checking part A of the </w:t>
      </w:r>
      <w:r w:rsidR="003A6C11" w:rsidRPr="00585CDE">
        <w:rPr>
          <w:rFonts w:ascii="Calibri Light" w:hAnsi="Calibri Light" w:cs="Calibri Light"/>
          <w:i/>
          <w:lang w:val="en-GB"/>
        </w:rPr>
        <w:t>tenders</w:t>
      </w:r>
      <w:r w:rsidRPr="00585CDE">
        <w:rPr>
          <w:rFonts w:ascii="Calibri Light" w:hAnsi="Calibri Light" w:cs="Calibri Light"/>
          <w:i/>
          <w:lang w:val="en-GB"/>
        </w:rPr>
        <w:t xml:space="preserve"> (technical data, other information about the supplier and documents), rejects the </w:t>
      </w:r>
      <w:r w:rsidR="003A6C11" w:rsidRPr="00585CDE">
        <w:rPr>
          <w:rFonts w:ascii="Calibri Light" w:hAnsi="Calibri Light" w:cs="Calibri Light"/>
          <w:i/>
          <w:lang w:val="en-GB"/>
        </w:rPr>
        <w:t>tender</w:t>
      </w:r>
      <w:r w:rsidRPr="00585CDE">
        <w:rPr>
          <w:rFonts w:ascii="Calibri Light" w:hAnsi="Calibri Light" w:cs="Calibri Light"/>
          <w:i/>
          <w:lang w:val="en-GB"/>
        </w:rPr>
        <w:t xml:space="preserve"> of the supplier, familiarization with the price of the rejected </w:t>
      </w:r>
      <w:r w:rsidR="003A6C11" w:rsidRPr="00585CDE">
        <w:rPr>
          <w:rFonts w:ascii="Calibri Light" w:hAnsi="Calibri Light" w:cs="Calibri Light"/>
          <w:i/>
          <w:lang w:val="en-GB"/>
        </w:rPr>
        <w:t>tender</w:t>
      </w:r>
      <w:r w:rsidRPr="00585CDE">
        <w:rPr>
          <w:rFonts w:ascii="Calibri Light" w:hAnsi="Calibri Light" w:cs="Calibri Light"/>
          <w:i/>
          <w:lang w:val="en-GB"/>
        </w:rPr>
        <w:t xml:space="preserve"> of the supplier does not take place.</w:t>
      </w:r>
    </w:p>
    <w:p w14:paraId="208D063A" w14:textId="241F86DB" w:rsidR="00E60A64" w:rsidRPr="00585CDE" w:rsidRDefault="003A6C11" w:rsidP="00BB333A">
      <w:pPr>
        <w:pStyle w:val="Sraopastraipa"/>
        <w:numPr>
          <w:ilvl w:val="0"/>
          <w:numId w:val="17"/>
        </w:numPr>
        <w:tabs>
          <w:tab w:val="left" w:pos="284"/>
          <w:tab w:val="left" w:pos="851"/>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 xml:space="preserve"> </w:t>
      </w:r>
      <w:r w:rsidR="001F6249" w:rsidRPr="00585CDE">
        <w:rPr>
          <w:rFonts w:ascii="Calibri Light" w:hAnsi="Calibri Light" w:cs="Calibri Light"/>
          <w:lang w:val="en-GB"/>
        </w:rPr>
        <w:t xml:space="preserve">Suppliers do not participate in the procedure of getting to know the </w:t>
      </w:r>
      <w:r w:rsidR="007B5619" w:rsidRPr="00585CDE">
        <w:rPr>
          <w:rFonts w:ascii="Calibri Light" w:hAnsi="Calibri Light" w:cs="Calibri Light"/>
          <w:lang w:val="en-GB"/>
        </w:rPr>
        <w:t>Tenders</w:t>
      </w:r>
      <w:r w:rsidR="001F6249" w:rsidRPr="00585CDE">
        <w:rPr>
          <w:rFonts w:ascii="Calibri Light" w:hAnsi="Calibri Light" w:cs="Calibri Light"/>
          <w:lang w:val="en-GB"/>
        </w:rPr>
        <w:t>.</w:t>
      </w:r>
    </w:p>
    <w:p w14:paraId="287E3B3F" w14:textId="5670109A" w:rsidR="007B5619" w:rsidRPr="00585CDE" w:rsidRDefault="007B5619" w:rsidP="00BB333A">
      <w:pPr>
        <w:pStyle w:val="Sraopastraipa"/>
        <w:numPr>
          <w:ilvl w:val="0"/>
          <w:numId w:val="17"/>
        </w:numPr>
        <w:tabs>
          <w:tab w:val="left" w:pos="284"/>
          <w:tab w:val="left" w:pos="851"/>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Observers may participate in procedure of getting to know the Tenders</w:t>
      </w:r>
    </w:p>
    <w:p w14:paraId="4ED13A6C" w14:textId="1A65DBBC" w:rsidR="00E60A64" w:rsidRPr="00585CDE" w:rsidRDefault="001F6249" w:rsidP="00BB333A">
      <w:pPr>
        <w:pStyle w:val="Sraopastraipa"/>
        <w:numPr>
          <w:ilvl w:val="0"/>
          <w:numId w:val="17"/>
        </w:numPr>
        <w:tabs>
          <w:tab w:val="left" w:pos="284"/>
          <w:tab w:val="left" w:pos="851"/>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lastRenderedPageBreak/>
        <w:t xml:space="preserve">If the price or cost of the </w:t>
      </w:r>
      <w:r w:rsidR="00F64D4F" w:rsidRPr="00585CDE">
        <w:rPr>
          <w:rFonts w:ascii="Calibri Light" w:hAnsi="Calibri Light" w:cs="Calibri Light"/>
          <w:lang w:val="en-GB"/>
        </w:rPr>
        <w:t>tender</w:t>
      </w:r>
      <w:r w:rsidRPr="00585CDE">
        <w:rPr>
          <w:rFonts w:ascii="Calibri Light" w:hAnsi="Calibri Light" w:cs="Calibri Light"/>
          <w:lang w:val="en-GB"/>
        </w:rPr>
        <w:t xml:space="preserve">, expressed in numbers, does not correspond to the price or cost of the </w:t>
      </w:r>
      <w:r w:rsidR="00F64D4F" w:rsidRPr="00585CDE">
        <w:rPr>
          <w:rFonts w:ascii="Calibri Light" w:hAnsi="Calibri Light" w:cs="Calibri Light"/>
          <w:lang w:val="en-GB"/>
        </w:rPr>
        <w:t>tender</w:t>
      </w:r>
      <w:r w:rsidRPr="00585CDE">
        <w:rPr>
          <w:rFonts w:ascii="Calibri Light" w:hAnsi="Calibri Light" w:cs="Calibri Light"/>
          <w:lang w:val="en-GB"/>
        </w:rPr>
        <w:t xml:space="preserve">, indicated in words, the price or cost of the </w:t>
      </w:r>
      <w:r w:rsidR="00F64D4F" w:rsidRPr="00585CDE">
        <w:rPr>
          <w:rFonts w:ascii="Calibri Light" w:hAnsi="Calibri Light" w:cs="Calibri Light"/>
          <w:lang w:val="en-GB"/>
        </w:rPr>
        <w:t>tender</w:t>
      </w:r>
      <w:r w:rsidRPr="00585CDE">
        <w:rPr>
          <w:rFonts w:ascii="Calibri Light" w:hAnsi="Calibri Light" w:cs="Calibri Light"/>
          <w:lang w:val="en-GB"/>
        </w:rPr>
        <w:t>, indicated in words, is considered correct.</w:t>
      </w:r>
    </w:p>
    <w:p w14:paraId="78E8EAD5" w14:textId="61B667ED" w:rsidR="003D5439" w:rsidRPr="00585CDE" w:rsidRDefault="001F6249" w:rsidP="00BB333A">
      <w:pPr>
        <w:pStyle w:val="Sraopastraipa"/>
        <w:numPr>
          <w:ilvl w:val="0"/>
          <w:numId w:val="17"/>
        </w:numPr>
        <w:tabs>
          <w:tab w:val="left" w:pos="284"/>
          <w:tab w:val="left" w:pos="851"/>
        </w:tabs>
        <w:spacing w:before="60" w:after="200" w:line="240" w:lineRule="auto"/>
        <w:ind w:left="0" w:firstLine="567"/>
        <w:contextualSpacing w:val="0"/>
        <w:rPr>
          <w:rFonts w:ascii="Calibri Light" w:hAnsi="Calibri Light" w:cs="Calibri Light"/>
          <w:i/>
          <w:lang w:val="en-GB"/>
        </w:rPr>
      </w:pPr>
      <w:r w:rsidRPr="00585CDE">
        <w:rPr>
          <w:rFonts w:ascii="Calibri Light" w:hAnsi="Calibri Light" w:cs="Calibri Light"/>
          <w:lang w:val="en-GB"/>
        </w:rPr>
        <w:t>In the event that connection to electronic devices fails due to power supply, Internet connection failures, computer failures or other objective circumstances, and the offer submitted by C</w:t>
      </w:r>
      <w:r w:rsidR="00CD7946" w:rsidRPr="00585CDE">
        <w:rPr>
          <w:rFonts w:ascii="Calibri Light" w:hAnsi="Calibri Light" w:cs="Calibri Light"/>
          <w:lang w:val="en-GB"/>
        </w:rPr>
        <w:t>P</w:t>
      </w:r>
      <w:r w:rsidRPr="00585CDE">
        <w:rPr>
          <w:rFonts w:ascii="Calibri Light" w:hAnsi="Calibri Light" w:cs="Calibri Light"/>
          <w:lang w:val="en-GB"/>
        </w:rPr>
        <w:t>P</w:t>
      </w:r>
      <w:r w:rsidR="00CD7946" w:rsidRPr="00585CDE">
        <w:rPr>
          <w:rFonts w:ascii="Calibri Light" w:hAnsi="Calibri Light" w:cs="Calibri Light"/>
          <w:lang w:val="en-GB"/>
        </w:rPr>
        <w:t xml:space="preserve"> </w:t>
      </w:r>
      <w:r w:rsidRPr="00585CDE">
        <w:rPr>
          <w:rFonts w:ascii="Calibri Light" w:hAnsi="Calibri Light" w:cs="Calibri Light"/>
          <w:lang w:val="en-GB"/>
        </w:rPr>
        <w:t>IS by electronic means remains unopened, then familiarization with these offers is postponed until the problem is resolved and the offers are familiarized with after the problem has been resolved due to connecting to electronic devices.</w:t>
      </w:r>
    </w:p>
    <w:p w14:paraId="2DBDD06E" w14:textId="47A7F799" w:rsidR="007F07E3" w:rsidRPr="00585CDE" w:rsidRDefault="00B36502" w:rsidP="007F07E3">
      <w:pPr>
        <w:tabs>
          <w:tab w:val="left" w:pos="284"/>
          <w:tab w:val="left" w:pos="851"/>
        </w:tabs>
        <w:spacing w:before="60" w:after="200" w:line="240" w:lineRule="auto"/>
        <w:rPr>
          <w:rFonts w:ascii="Calibri Light" w:hAnsi="Calibri Light" w:cs="Calibri Light"/>
          <w:b/>
          <w:lang w:val="en-GB"/>
        </w:rPr>
      </w:pPr>
      <w:r w:rsidRPr="00585CDE">
        <w:rPr>
          <w:rFonts w:ascii="Calibri Light" w:hAnsi="Calibri Light" w:cs="Calibri Light"/>
          <w:b/>
          <w:lang w:val="en-GB"/>
        </w:rPr>
        <w:t>Negotiations</w:t>
      </w:r>
    </w:p>
    <w:p w14:paraId="6A203EFE" w14:textId="6DB74852" w:rsidR="007B5619" w:rsidRPr="00585CDE" w:rsidRDefault="007B5619" w:rsidP="00BB333A">
      <w:pPr>
        <w:pStyle w:val="Sraopastraipa"/>
        <w:numPr>
          <w:ilvl w:val="0"/>
          <w:numId w:val="17"/>
        </w:numPr>
        <w:tabs>
          <w:tab w:val="left" w:pos="284"/>
          <w:tab w:val="left" w:pos="993"/>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Negotiations will not be held in the procurement unless otherwise specified in the SC</w:t>
      </w:r>
    </w:p>
    <w:p w14:paraId="2B5E57EB" w14:textId="2BE5C2E5" w:rsidR="007B5619" w:rsidRPr="00585CDE" w:rsidRDefault="007B5619" w:rsidP="00BB333A">
      <w:pPr>
        <w:pStyle w:val="Sraopastraipa"/>
        <w:numPr>
          <w:ilvl w:val="0"/>
          <w:numId w:val="17"/>
        </w:numPr>
        <w:tabs>
          <w:tab w:val="left" w:pos="284"/>
          <w:tab w:val="left" w:pos="993"/>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If the SC specifies that negotiations will take place during the procurement process, negotiations shall be conducted with a view to achieving the best possible result in line with the PD and in accordance with the following conditions:</w:t>
      </w:r>
    </w:p>
    <w:p w14:paraId="0C2E793C" w14:textId="1DBDEC76" w:rsidR="007B5619" w:rsidRPr="00585CDE" w:rsidRDefault="00EF71EC" w:rsidP="00BB333A">
      <w:pPr>
        <w:pStyle w:val="Sraopastraipa"/>
        <w:numPr>
          <w:ilvl w:val="0"/>
          <w:numId w:val="18"/>
        </w:numPr>
        <w:tabs>
          <w:tab w:val="left" w:pos="284"/>
          <w:tab w:val="left" w:pos="993"/>
        </w:tabs>
        <w:spacing w:before="60" w:after="60" w:line="240" w:lineRule="auto"/>
        <w:contextualSpacing w:val="0"/>
        <w:rPr>
          <w:rFonts w:ascii="Calibri Light" w:hAnsi="Calibri Light" w:cs="Calibri Light"/>
          <w:lang w:val="en-GB"/>
        </w:rPr>
      </w:pPr>
      <w:r w:rsidRPr="00585CDE">
        <w:rPr>
          <w:lang w:val="en-GB"/>
        </w:rPr>
        <w:t xml:space="preserve"> </w:t>
      </w:r>
      <w:r w:rsidRPr="00585CDE">
        <w:rPr>
          <w:rFonts w:ascii="Calibri Light" w:hAnsi="Calibri Light" w:cs="Calibri Light"/>
          <w:lang w:val="en-GB"/>
        </w:rPr>
        <w:t xml:space="preserve">all suppliers are subject to the same requirements, are given the same opportunities, and are provided with the same information—when providing information, the </w:t>
      </w:r>
      <w:r w:rsidR="00B76B72">
        <w:rPr>
          <w:rFonts w:ascii="Calibri Light" w:hAnsi="Calibri Light" w:cs="Calibri Light"/>
          <w:lang w:val="en-GB"/>
        </w:rPr>
        <w:t>Procurement organizer</w:t>
      </w:r>
      <w:r w:rsidRPr="00585CDE">
        <w:rPr>
          <w:rFonts w:ascii="Calibri Light" w:hAnsi="Calibri Light" w:cs="Calibri Light"/>
          <w:lang w:val="en-GB"/>
        </w:rPr>
        <w:t xml:space="preserve"> must not discriminate against suppliers</w:t>
      </w:r>
      <w:r w:rsidR="005F2FD2" w:rsidRPr="00585CDE">
        <w:rPr>
          <w:rFonts w:ascii="Calibri Light" w:hAnsi="Calibri Light" w:cs="Calibri Light"/>
          <w:lang w:val="en-GB"/>
        </w:rPr>
        <w:t>;</w:t>
      </w:r>
    </w:p>
    <w:p w14:paraId="212C13AC" w14:textId="6AD7AF14" w:rsidR="005F2FD2" w:rsidRPr="00585CDE" w:rsidRDefault="005F2FD2" w:rsidP="00BB333A">
      <w:pPr>
        <w:pStyle w:val="Sraopastraipa"/>
        <w:numPr>
          <w:ilvl w:val="0"/>
          <w:numId w:val="18"/>
        </w:numPr>
        <w:tabs>
          <w:tab w:val="left" w:pos="284"/>
          <w:tab w:val="left" w:pos="993"/>
        </w:tabs>
        <w:spacing w:before="60" w:after="60" w:line="240" w:lineRule="auto"/>
        <w:contextualSpacing w:val="0"/>
        <w:rPr>
          <w:rFonts w:ascii="Calibri Light" w:hAnsi="Calibri Light" w:cs="Calibri Light"/>
          <w:lang w:val="en-GB"/>
        </w:rPr>
      </w:pPr>
      <w:r w:rsidRPr="00585CDE">
        <w:rPr>
          <w:rFonts w:ascii="Calibri Light" w:hAnsi="Calibri Light" w:cs="Calibri Light"/>
          <w:lang w:val="en-GB"/>
        </w:rPr>
        <w:t>any information obtained from the supplier during the negotiations, as well as information about agreements reached during the negotiations, may not be disclosed to third parties or suppliers participating in the negotiations;</w:t>
      </w:r>
    </w:p>
    <w:p w14:paraId="14D9D54B" w14:textId="35D8A333" w:rsidR="005F2FD2" w:rsidRPr="00585CDE" w:rsidRDefault="005F2FD2" w:rsidP="00BB333A">
      <w:pPr>
        <w:pStyle w:val="Sraopastraipa"/>
        <w:numPr>
          <w:ilvl w:val="0"/>
          <w:numId w:val="18"/>
        </w:numPr>
        <w:tabs>
          <w:tab w:val="left" w:pos="284"/>
          <w:tab w:val="left" w:pos="993"/>
        </w:tabs>
        <w:spacing w:before="60" w:after="60" w:line="240" w:lineRule="auto"/>
        <w:contextualSpacing w:val="0"/>
        <w:rPr>
          <w:rFonts w:ascii="Calibri Light" w:hAnsi="Calibri Light" w:cs="Calibri Light"/>
          <w:lang w:val="en-GB"/>
        </w:rPr>
      </w:pPr>
      <w:r w:rsidRPr="00585CDE">
        <w:rPr>
          <w:rFonts w:ascii="Calibri Light" w:hAnsi="Calibri Light" w:cs="Calibri Light"/>
          <w:lang w:val="en-GB"/>
        </w:rPr>
        <w:t>the requirements for the supplier, the criteria for evaluating the proposal, and the evaluation procedure are not negotiable. The SC may also specify other aspects that are not negotiable;</w:t>
      </w:r>
    </w:p>
    <w:p w14:paraId="7E7F817C" w14:textId="1CD629F9" w:rsidR="005F2FD2" w:rsidRPr="00585CDE" w:rsidRDefault="005F2FD2" w:rsidP="00BB333A">
      <w:pPr>
        <w:pStyle w:val="Sraopastraipa"/>
        <w:numPr>
          <w:ilvl w:val="0"/>
          <w:numId w:val="18"/>
        </w:numPr>
        <w:tabs>
          <w:tab w:val="left" w:pos="284"/>
          <w:tab w:val="left" w:pos="993"/>
        </w:tabs>
        <w:spacing w:before="60" w:after="60" w:line="240" w:lineRule="auto"/>
        <w:contextualSpacing w:val="0"/>
        <w:rPr>
          <w:rFonts w:ascii="Calibri Light" w:hAnsi="Calibri Light" w:cs="Calibri Light"/>
          <w:lang w:val="en-GB"/>
        </w:rPr>
      </w:pPr>
      <w:r w:rsidRPr="00585CDE">
        <w:rPr>
          <w:rFonts w:ascii="Calibri Light" w:hAnsi="Calibri Light" w:cs="Calibri Light"/>
          <w:lang w:val="en-GB"/>
        </w:rPr>
        <w:t xml:space="preserve">information about the tenders received during the negotiations and the agreements reached shall be recorded in the minutes, which shall reflect the course of the negotiations and the agreements reached. If the negotiations take place at a meeting held for that purpose, the minutes shall be signed by the </w:t>
      </w:r>
      <w:r w:rsidR="00B76B72">
        <w:rPr>
          <w:rFonts w:ascii="Calibri Light" w:hAnsi="Calibri Light" w:cs="Calibri Light"/>
          <w:lang w:val="en-GB"/>
        </w:rPr>
        <w:t>Procurement organizer</w:t>
      </w:r>
      <w:r w:rsidRPr="00585CDE">
        <w:rPr>
          <w:rFonts w:ascii="Calibri Light" w:hAnsi="Calibri Light" w:cs="Calibri Light"/>
          <w:lang w:val="en-GB"/>
        </w:rPr>
        <w:t xml:space="preserve"> who participated in the negotiations and the supplier with whom the negotiations were conducted, or his authorized representative. If the negotiations take place using CPP IS means, it is not necessary to sign the agreements reached by the parties; confirmation of the agreement reached by the parties using CPP IS means is considered sufficient;</w:t>
      </w:r>
    </w:p>
    <w:p w14:paraId="55CBB91B" w14:textId="2E641A8C" w:rsidR="005F2FD2" w:rsidRPr="00585CDE" w:rsidRDefault="005F2FD2" w:rsidP="00BB333A">
      <w:pPr>
        <w:pStyle w:val="Sraopastraipa"/>
        <w:numPr>
          <w:ilvl w:val="0"/>
          <w:numId w:val="18"/>
        </w:numPr>
        <w:tabs>
          <w:tab w:val="left" w:pos="284"/>
          <w:tab w:val="left" w:pos="993"/>
        </w:tabs>
        <w:spacing w:before="60" w:after="60" w:line="240" w:lineRule="auto"/>
        <w:contextualSpacing w:val="0"/>
        <w:rPr>
          <w:rFonts w:ascii="Calibri Light" w:hAnsi="Calibri Light" w:cs="Calibri Light"/>
          <w:lang w:val="en-GB"/>
        </w:rPr>
      </w:pPr>
      <w:r w:rsidRPr="00585CDE">
        <w:rPr>
          <w:rFonts w:ascii="Calibri Light" w:hAnsi="Calibri Light" w:cs="Calibri Light"/>
          <w:lang w:val="en-GB"/>
        </w:rPr>
        <w:t>suppliers are invited to submit their final tenders;</w:t>
      </w:r>
    </w:p>
    <w:p w14:paraId="11D295E8" w14:textId="3FC5EFAB" w:rsidR="007B5619" w:rsidRPr="00585CDE" w:rsidRDefault="007B5619" w:rsidP="00BB333A">
      <w:pPr>
        <w:pStyle w:val="Sraopastraipa"/>
        <w:numPr>
          <w:ilvl w:val="0"/>
          <w:numId w:val="17"/>
        </w:numPr>
        <w:tabs>
          <w:tab w:val="left" w:pos="284"/>
          <w:tab w:val="left" w:pos="993"/>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w:t>
      </w:r>
      <w:r w:rsidRPr="00585CDE">
        <w:rPr>
          <w:lang w:val="en-GB"/>
        </w:rPr>
        <w:t xml:space="preserve"> </w:t>
      </w:r>
      <w:r w:rsidRPr="00585CDE">
        <w:rPr>
          <w:rFonts w:ascii="Calibri Light" w:hAnsi="Calibri Light" w:cs="Calibri Light"/>
          <w:lang w:val="en-GB"/>
        </w:rPr>
        <w:t xml:space="preserve">During negotiations, the </w:t>
      </w:r>
      <w:r w:rsidR="00B76B72">
        <w:rPr>
          <w:rFonts w:ascii="Calibri Light" w:hAnsi="Calibri Light" w:cs="Calibri Light"/>
          <w:lang w:val="en-GB"/>
        </w:rPr>
        <w:t>Procurement organizer</w:t>
      </w:r>
      <w:r w:rsidRPr="00585CDE">
        <w:rPr>
          <w:rFonts w:ascii="Calibri Light" w:hAnsi="Calibri Light" w:cs="Calibri Light"/>
          <w:lang w:val="en-GB"/>
        </w:rPr>
        <w:t xml:space="preserve"> invites suppliers to submit their final tenders</w:t>
      </w:r>
      <w:r w:rsidR="005F2FD2" w:rsidRPr="00585CDE">
        <w:rPr>
          <w:rFonts w:ascii="Calibri Light" w:hAnsi="Calibri Light" w:cs="Calibri Light"/>
          <w:lang w:val="en-GB"/>
        </w:rPr>
        <w:t>.</w:t>
      </w:r>
    </w:p>
    <w:p w14:paraId="33BF1E9B" w14:textId="05F2ED86" w:rsidR="00A5617A" w:rsidRPr="00585CDE" w:rsidRDefault="005F2FD2" w:rsidP="005F2FD2">
      <w:pPr>
        <w:spacing w:before="120" w:after="120" w:line="240" w:lineRule="auto"/>
        <w:ind w:left="142"/>
        <w:rPr>
          <w:rFonts w:ascii="Calibri Light" w:hAnsi="Calibri Light" w:cs="Calibri Light"/>
          <w:b/>
          <w:u w:val="single"/>
          <w:lang w:val="en-GB"/>
        </w:rPr>
      </w:pPr>
      <w:r w:rsidRPr="00585CDE">
        <w:rPr>
          <w:rFonts w:ascii="Calibri Light" w:hAnsi="Calibri Light" w:cs="Calibri Light"/>
          <w:b/>
          <w:u w:val="single"/>
          <w:lang w:val="en-GB"/>
        </w:rPr>
        <w:t>Evaluation of tenders</w:t>
      </w:r>
    </w:p>
    <w:p w14:paraId="3A0DA5B9" w14:textId="6F024394" w:rsidR="001F5282" w:rsidRPr="00585CDE" w:rsidRDefault="001F5282" w:rsidP="00BB333A">
      <w:pPr>
        <w:pStyle w:val="Sraopastraipa"/>
        <w:numPr>
          <w:ilvl w:val="0"/>
          <w:numId w:val="17"/>
        </w:numPr>
        <w:tabs>
          <w:tab w:val="left" w:pos="993"/>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The Commission has the right to use experts to evaluate the proposal's compliance with the requirements of the PD and/or the supplier's technical proposal according to the established criteria, when the most economically useful proposal is selected based on the price or cost-quality ratio (the selected quality assessment characteristics are not quantifiable).</w:t>
      </w:r>
    </w:p>
    <w:p w14:paraId="389B810D" w14:textId="34A0F829" w:rsidR="001F5282" w:rsidRPr="00585CDE" w:rsidRDefault="001F5282" w:rsidP="00BB333A">
      <w:pPr>
        <w:pStyle w:val="Sraopastraipa"/>
        <w:numPr>
          <w:ilvl w:val="0"/>
          <w:numId w:val="17"/>
        </w:numPr>
        <w:tabs>
          <w:tab w:val="left" w:pos="993"/>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Proposals are examined and evaluated without the participation of the representatives of the suppliers who submitted the proposals.</w:t>
      </w:r>
      <w:r w:rsidR="005F2FD2" w:rsidRPr="00585CDE">
        <w:rPr>
          <w:rFonts w:ascii="Calibri Light" w:hAnsi="Calibri Light" w:cs="Calibri Light"/>
          <w:lang w:val="en-GB"/>
        </w:rPr>
        <w:t xml:space="preserve"> At the </w:t>
      </w:r>
      <w:r w:rsidR="00B76B72">
        <w:rPr>
          <w:rFonts w:ascii="Calibri Light" w:hAnsi="Calibri Light" w:cs="Calibri Light"/>
          <w:lang w:val="en-GB"/>
        </w:rPr>
        <w:t>Procurement organizer</w:t>
      </w:r>
      <w:r w:rsidR="005F2FD2" w:rsidRPr="00585CDE">
        <w:rPr>
          <w:rFonts w:ascii="Calibri Light" w:hAnsi="Calibri Light" w:cs="Calibri Light"/>
          <w:lang w:val="en-GB"/>
        </w:rPr>
        <w:t xml:space="preserve"> request, suppliers must submit additional explanations and/or clarifications within the deadline specified.</w:t>
      </w:r>
    </w:p>
    <w:p w14:paraId="1E5F8AAC" w14:textId="703EAA02" w:rsidR="001F5282" w:rsidRPr="00585CDE" w:rsidRDefault="001F5282" w:rsidP="00BB333A">
      <w:pPr>
        <w:pStyle w:val="Sraopastraipa"/>
        <w:numPr>
          <w:ilvl w:val="0"/>
          <w:numId w:val="17"/>
        </w:numPr>
        <w:tabs>
          <w:tab w:val="left" w:pos="993"/>
        </w:tabs>
        <w:spacing w:before="60" w:after="60" w:line="240" w:lineRule="auto"/>
        <w:ind w:left="0" w:firstLine="567"/>
        <w:rPr>
          <w:rFonts w:ascii="Calibri Light" w:hAnsi="Calibri Light" w:cs="Calibri Light"/>
          <w:lang w:val="en-GB"/>
        </w:rPr>
      </w:pPr>
      <w:r w:rsidRPr="00585CDE">
        <w:rPr>
          <w:rFonts w:ascii="Calibri Light" w:hAnsi="Calibri Light" w:cs="Calibri Light"/>
          <w:lang w:val="en-GB"/>
        </w:rPr>
        <w:t xml:space="preserve">The </w:t>
      </w:r>
      <w:r w:rsidR="00B76B72">
        <w:rPr>
          <w:rFonts w:ascii="Calibri Light" w:hAnsi="Calibri Light" w:cs="Calibri Light"/>
          <w:lang w:val="en-GB"/>
        </w:rPr>
        <w:t>Procurement organizer</w:t>
      </w:r>
      <w:r w:rsidR="005F2FD2" w:rsidRPr="00585CDE">
        <w:rPr>
          <w:rFonts w:ascii="Calibri Light" w:hAnsi="Calibri Light" w:cs="Calibri Light"/>
          <w:lang w:val="en-GB"/>
        </w:rPr>
        <w:t xml:space="preserve"> </w:t>
      </w:r>
      <w:r w:rsidRPr="00585CDE">
        <w:rPr>
          <w:rFonts w:ascii="Calibri Light" w:hAnsi="Calibri Light" w:cs="Calibri Light"/>
          <w:lang w:val="en-GB"/>
        </w:rPr>
        <w:t>may, at any time during the procurement procedure, ask the participants to submit all or part of the documents confirming the absence of grounds for their exclusion established by the SC, compliance with the qualification requirements established by the S</w:t>
      </w:r>
      <w:r w:rsidR="00CD7946" w:rsidRPr="00585CDE">
        <w:rPr>
          <w:rFonts w:ascii="Calibri Light" w:hAnsi="Calibri Light" w:cs="Calibri Light"/>
          <w:lang w:val="en-GB"/>
        </w:rPr>
        <w:t>C</w:t>
      </w:r>
      <w:r w:rsidRPr="00585CDE">
        <w:rPr>
          <w:rFonts w:ascii="Calibri Light" w:hAnsi="Calibri Light" w:cs="Calibri Light"/>
          <w:lang w:val="en-GB"/>
        </w:rPr>
        <w:t xml:space="preserve"> [if applicable], quality management system and/or environmental protection management system standards [if applicable] , for the requirements of Article 37, Part 9 of the Public Enterprise [if applicable, see TS] and supporting documents for the requirements set out in Article 45, Part 21 of the Civil Code [if applicable, see SC], if it is necessary to ensure the proper execution of the procurement procedure.</w:t>
      </w:r>
    </w:p>
    <w:p w14:paraId="07CA49BD" w14:textId="5918DC43" w:rsidR="001F5282" w:rsidRPr="00585CDE" w:rsidRDefault="001F5282" w:rsidP="00BB333A">
      <w:pPr>
        <w:pStyle w:val="Sraopastraipa"/>
        <w:numPr>
          <w:ilvl w:val="0"/>
          <w:numId w:val="17"/>
        </w:numPr>
        <w:tabs>
          <w:tab w:val="left" w:pos="993"/>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The Commission evaluates the information provided by E</w:t>
      </w:r>
      <w:r w:rsidR="00CD7946" w:rsidRPr="00585CDE">
        <w:rPr>
          <w:rFonts w:ascii="Calibri Light" w:hAnsi="Calibri Light" w:cs="Calibri Light"/>
          <w:lang w:val="en-GB"/>
        </w:rPr>
        <w:t>S</w:t>
      </w:r>
      <w:r w:rsidRPr="00585CDE">
        <w:rPr>
          <w:rFonts w:ascii="Calibri Light" w:hAnsi="Calibri Light" w:cs="Calibri Light"/>
          <w:lang w:val="en-GB"/>
        </w:rPr>
        <w:t xml:space="preserve">PD </w:t>
      </w:r>
      <w:r w:rsidR="00DF34AC" w:rsidRPr="00585CDE">
        <w:rPr>
          <w:rFonts w:ascii="Calibri Light" w:hAnsi="Calibri Light" w:cs="Calibri Light"/>
          <w:lang w:val="en-GB"/>
        </w:rPr>
        <w:t xml:space="preserve">[if applicable] </w:t>
      </w:r>
      <w:r w:rsidRPr="00585CDE">
        <w:rPr>
          <w:rFonts w:ascii="Calibri Light" w:hAnsi="Calibri Light" w:cs="Calibri Light"/>
          <w:lang w:val="en-GB"/>
        </w:rPr>
        <w:t>and makes a decision on the compliance of each participant who submitted a proposal with the requirements set by the SC and for each of them C</w:t>
      </w:r>
      <w:r w:rsidR="00CD7946" w:rsidRPr="00585CDE">
        <w:rPr>
          <w:rFonts w:ascii="Calibri Light" w:hAnsi="Calibri Light" w:cs="Calibri Light"/>
          <w:lang w:val="en-GB"/>
        </w:rPr>
        <w:t>P</w:t>
      </w:r>
      <w:r w:rsidRPr="00585CDE">
        <w:rPr>
          <w:rFonts w:ascii="Calibri Light" w:hAnsi="Calibri Light" w:cs="Calibri Light"/>
          <w:lang w:val="en-GB"/>
        </w:rPr>
        <w:t xml:space="preserve">P IS by means of correspondence no later than within 3 </w:t>
      </w:r>
      <w:r w:rsidR="00DF34AC" w:rsidRPr="00585CDE">
        <w:rPr>
          <w:rFonts w:ascii="Calibri Light" w:hAnsi="Calibri Light" w:cs="Calibri Light"/>
          <w:lang w:val="en-GB"/>
        </w:rPr>
        <w:t xml:space="preserve">working </w:t>
      </w:r>
      <w:r w:rsidRPr="00585CDE">
        <w:rPr>
          <w:rFonts w:ascii="Calibri Light" w:hAnsi="Calibri Light" w:cs="Calibri Light"/>
          <w:lang w:val="en-GB"/>
        </w:rPr>
        <w:t>days reports the results of this inspection in writing from the day the decision was made. Only those participants who meet the requirements have the right to participate in further procurement procedures.</w:t>
      </w:r>
    </w:p>
    <w:p w14:paraId="767B8FDA" w14:textId="729BCC79" w:rsidR="001F5282" w:rsidRPr="00585CDE" w:rsidRDefault="001F5282" w:rsidP="00BB333A">
      <w:pPr>
        <w:pStyle w:val="Sraopastraipa"/>
        <w:numPr>
          <w:ilvl w:val="0"/>
          <w:numId w:val="17"/>
        </w:numPr>
        <w:tabs>
          <w:tab w:val="left" w:pos="993"/>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lastRenderedPageBreak/>
        <w:t xml:space="preserve"> If the candidate or participant has submitted inaccurate, incomplete or erroneous documents or data about compliance with the requirements of the procurement documents or these documents or data are missing, the commission may, without violating the principles of equality and transparency, ask the procurement participant to clarify, supplement or explain these documents or data within a reasonable period determined by </w:t>
      </w:r>
      <w:r w:rsidR="00146873" w:rsidRPr="00585CDE">
        <w:rPr>
          <w:rFonts w:ascii="Calibri Light" w:hAnsi="Calibri Light" w:cs="Calibri Light"/>
          <w:lang w:val="en-GB"/>
        </w:rPr>
        <w:t>it.</w:t>
      </w:r>
      <w:r w:rsidRPr="00585CDE">
        <w:rPr>
          <w:rFonts w:ascii="Calibri Light" w:hAnsi="Calibri Light" w:cs="Calibri Light"/>
          <w:lang w:val="en-GB"/>
        </w:rPr>
        <w:t xml:space="preserve"> Proposals are revised, supplemented or clarified in accordance with the rules established by the Public Procurement Service.</w:t>
      </w:r>
    </w:p>
    <w:p w14:paraId="7D4AA73C" w14:textId="1E96052A" w:rsidR="001F5282" w:rsidRPr="00585CDE" w:rsidRDefault="001F5282" w:rsidP="00BB333A">
      <w:pPr>
        <w:pStyle w:val="Sraopastraipa"/>
        <w:numPr>
          <w:ilvl w:val="0"/>
          <w:numId w:val="17"/>
        </w:numPr>
        <w:tabs>
          <w:tab w:val="left" w:pos="993"/>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 xml:space="preserve">The </w:t>
      </w:r>
      <w:r w:rsidR="00B76B72">
        <w:rPr>
          <w:rFonts w:ascii="Calibri Light" w:hAnsi="Calibri Light" w:cs="Calibri Light"/>
          <w:lang w:val="en-GB"/>
        </w:rPr>
        <w:t>Procurement organizer</w:t>
      </w:r>
      <w:r w:rsidR="00DF34AC" w:rsidRPr="00585CDE">
        <w:rPr>
          <w:rFonts w:ascii="Calibri Light" w:hAnsi="Calibri Light" w:cs="Calibri Light"/>
          <w:lang w:val="en-GB"/>
        </w:rPr>
        <w:t xml:space="preserve"> </w:t>
      </w:r>
      <w:r w:rsidRPr="00585CDE">
        <w:rPr>
          <w:rFonts w:ascii="Calibri Light" w:hAnsi="Calibri Light" w:cs="Calibri Light"/>
          <w:lang w:val="en-GB"/>
        </w:rPr>
        <w:t xml:space="preserve">may not evaluate the entire </w:t>
      </w:r>
      <w:r w:rsidR="00DF34AC" w:rsidRPr="00585CDE">
        <w:rPr>
          <w:rFonts w:ascii="Calibri Light" w:hAnsi="Calibri Light" w:cs="Calibri Light"/>
          <w:lang w:val="en-GB"/>
        </w:rPr>
        <w:t>tender</w:t>
      </w:r>
      <w:r w:rsidRPr="00585CDE">
        <w:rPr>
          <w:rFonts w:ascii="Calibri Light" w:hAnsi="Calibri Light" w:cs="Calibri Light"/>
          <w:lang w:val="en-GB"/>
        </w:rPr>
        <w:t xml:space="preserve"> of the supplier, if after checking part of it, it determines that, following the requirements of the </w:t>
      </w:r>
      <w:r w:rsidR="00CD7946" w:rsidRPr="00585CDE">
        <w:rPr>
          <w:rFonts w:ascii="Calibri Light" w:hAnsi="Calibri Light" w:cs="Calibri Light"/>
          <w:lang w:val="en-GB"/>
        </w:rPr>
        <w:t>L</w:t>
      </w:r>
      <w:r w:rsidRPr="00585CDE">
        <w:rPr>
          <w:rFonts w:ascii="Calibri Light" w:hAnsi="Calibri Light" w:cs="Calibri Light"/>
          <w:lang w:val="en-GB"/>
        </w:rPr>
        <w:t xml:space="preserve">PP, the </w:t>
      </w:r>
      <w:r w:rsidR="00DF34AC" w:rsidRPr="00585CDE">
        <w:rPr>
          <w:rFonts w:ascii="Calibri Light" w:hAnsi="Calibri Light" w:cs="Calibri Light"/>
          <w:lang w:val="en-GB"/>
        </w:rPr>
        <w:t xml:space="preserve">tender </w:t>
      </w:r>
      <w:r w:rsidRPr="00585CDE">
        <w:rPr>
          <w:rFonts w:ascii="Calibri Light" w:hAnsi="Calibri Light" w:cs="Calibri Light"/>
          <w:lang w:val="en-GB"/>
        </w:rPr>
        <w:t xml:space="preserve">must be rejected. In the application of this provision, the offer may not be rejected because the price specified in it exceeds the funds allocated for the purchase, if the most economically advantageous </w:t>
      </w:r>
      <w:r w:rsidR="00DF34AC" w:rsidRPr="00585CDE">
        <w:rPr>
          <w:rFonts w:ascii="Calibri Light" w:hAnsi="Calibri Light" w:cs="Calibri Light"/>
          <w:lang w:val="en-GB"/>
        </w:rPr>
        <w:t xml:space="preserve">tender </w:t>
      </w:r>
      <w:r w:rsidRPr="00585CDE">
        <w:rPr>
          <w:rFonts w:ascii="Calibri Light" w:hAnsi="Calibri Light" w:cs="Calibri Light"/>
          <w:lang w:val="en-GB"/>
        </w:rPr>
        <w:t xml:space="preserve">is selected based on the cost or price or cost-quality ratio and the procuring organization has not specified the amount of funds allocated for the purchase in the procurement documents, except in cases where rejection all </w:t>
      </w:r>
      <w:r w:rsidR="00DF34AC" w:rsidRPr="00585CDE">
        <w:rPr>
          <w:rFonts w:ascii="Calibri Light" w:hAnsi="Calibri Light" w:cs="Calibri Light"/>
          <w:lang w:val="en-GB"/>
        </w:rPr>
        <w:t xml:space="preserve">tender </w:t>
      </w:r>
      <w:r w:rsidRPr="00585CDE">
        <w:rPr>
          <w:rFonts w:ascii="Calibri Light" w:hAnsi="Calibri Light" w:cs="Calibri Light"/>
          <w:lang w:val="en-GB"/>
        </w:rPr>
        <w:t>received.</w:t>
      </w:r>
    </w:p>
    <w:p w14:paraId="33FEB18B" w14:textId="46157040" w:rsidR="001F5282" w:rsidRPr="00585CDE" w:rsidRDefault="001F5282" w:rsidP="00BB333A">
      <w:pPr>
        <w:pStyle w:val="Sraopastraipa"/>
        <w:numPr>
          <w:ilvl w:val="0"/>
          <w:numId w:val="17"/>
        </w:numPr>
        <w:tabs>
          <w:tab w:val="left" w:pos="993"/>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 xml:space="preserve">Cases when the </w:t>
      </w:r>
      <w:r w:rsidR="00B76B72">
        <w:rPr>
          <w:rFonts w:ascii="Calibri Light" w:hAnsi="Calibri Light" w:cs="Calibri Light"/>
          <w:lang w:val="en-GB"/>
        </w:rPr>
        <w:t>Procurement organizer</w:t>
      </w:r>
      <w:r w:rsidR="00DF34AC" w:rsidRPr="00585CDE">
        <w:rPr>
          <w:rFonts w:ascii="Calibri Light" w:hAnsi="Calibri Light" w:cs="Calibri Light"/>
          <w:lang w:val="en-GB"/>
        </w:rPr>
        <w:t xml:space="preserve"> </w:t>
      </w:r>
      <w:r w:rsidRPr="00585CDE">
        <w:rPr>
          <w:rFonts w:ascii="Calibri Light" w:hAnsi="Calibri Light" w:cs="Calibri Light"/>
          <w:lang w:val="en-GB"/>
        </w:rPr>
        <w:t>does not require the supplier to submit certain documents specified in the S</w:t>
      </w:r>
      <w:r w:rsidR="00DF34AC" w:rsidRPr="00585CDE">
        <w:rPr>
          <w:rFonts w:ascii="Calibri Light" w:hAnsi="Calibri Light" w:cs="Calibri Light"/>
          <w:lang w:val="en-GB"/>
        </w:rPr>
        <w:t>C</w:t>
      </w:r>
      <w:r w:rsidRPr="00585CDE">
        <w:rPr>
          <w:rFonts w:ascii="Calibri Light" w:hAnsi="Calibri Light" w:cs="Calibri Light"/>
          <w:lang w:val="en-GB"/>
        </w:rPr>
        <w:t>:</w:t>
      </w:r>
    </w:p>
    <w:p w14:paraId="4CEDE801" w14:textId="2D90858E" w:rsidR="001F5282" w:rsidRPr="00585CDE" w:rsidRDefault="00E60A64" w:rsidP="00DF34AC">
      <w:pPr>
        <w:pStyle w:val="Sraopastraipa"/>
        <w:tabs>
          <w:tab w:val="left" w:pos="993"/>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w:t>
      </w:r>
      <w:r w:rsidR="001F5282" w:rsidRPr="00585CDE">
        <w:rPr>
          <w:rFonts w:ascii="Calibri Light" w:hAnsi="Calibri Light" w:cs="Calibri Light"/>
          <w:lang w:val="en-GB"/>
        </w:rPr>
        <w:t>a) In the cases provided for in Article 50, Part 7 of the LLP, the Commission does not require the supplier to submit the documents specified by the SC, confirming the absence of grounds for his exclusion, compliance with the qualification requirements and the standards of the quality management system and/or environmental protection management system. Also, the Commission may not require the documents referred to in Article 51, paragraph 12 of the LP</w:t>
      </w:r>
      <w:r w:rsidR="00CD7946" w:rsidRPr="00585CDE">
        <w:rPr>
          <w:rFonts w:ascii="Calibri Light" w:hAnsi="Calibri Light" w:cs="Calibri Light"/>
          <w:lang w:val="en-GB"/>
        </w:rPr>
        <w:t>P</w:t>
      </w:r>
      <w:r w:rsidR="001F5282" w:rsidRPr="00585CDE">
        <w:rPr>
          <w:rFonts w:ascii="Calibri Light" w:hAnsi="Calibri Light" w:cs="Calibri Light"/>
          <w:lang w:val="en-GB"/>
        </w:rPr>
        <w:t>, if it can determine the compliance of the proposal with the requirements from sources other than those specified in Article 50, paragraph 7 of the LPP.</w:t>
      </w:r>
    </w:p>
    <w:p w14:paraId="5D8D2DFB" w14:textId="1C6069F6" w:rsidR="001F5282" w:rsidRPr="00585CDE" w:rsidRDefault="00E60A64" w:rsidP="00DF34AC">
      <w:pPr>
        <w:pStyle w:val="Sraopastraipa"/>
        <w:tabs>
          <w:tab w:val="left" w:pos="993"/>
        </w:tabs>
        <w:spacing w:before="60" w:after="60" w:line="240" w:lineRule="auto"/>
        <w:ind w:left="0" w:firstLine="567"/>
        <w:contextualSpacing w:val="0"/>
        <w:rPr>
          <w:rFonts w:ascii="Calibri Light" w:hAnsi="Calibri Light" w:cs="Calibri Light"/>
          <w:b/>
          <w:u w:val="single"/>
          <w:lang w:val="en-GB"/>
        </w:rPr>
      </w:pPr>
      <w:r w:rsidRPr="00585CDE">
        <w:rPr>
          <w:rFonts w:ascii="Calibri Light" w:hAnsi="Calibri Light" w:cs="Calibri Light"/>
          <w:lang w:val="en-GB"/>
        </w:rPr>
        <w:t>(</w:t>
      </w:r>
      <w:r w:rsidR="001F5282" w:rsidRPr="00585CDE">
        <w:rPr>
          <w:rFonts w:ascii="Calibri Light" w:hAnsi="Calibri Light" w:cs="Calibri Light"/>
          <w:lang w:val="en-GB"/>
        </w:rPr>
        <w:t>b) In the cases provided for in Article 39, Paragraph 5 of the LPP, the Commission does not require the supplier to submit the documents specified in the SC confirming compliance with the requirements of Article 37, Paragraph 9 of the LP</w:t>
      </w:r>
      <w:r w:rsidR="00CD7946" w:rsidRPr="00585CDE">
        <w:rPr>
          <w:rFonts w:ascii="Calibri Light" w:hAnsi="Calibri Light" w:cs="Calibri Light"/>
          <w:lang w:val="en-GB"/>
        </w:rPr>
        <w:t>P</w:t>
      </w:r>
      <w:r w:rsidR="001F5282" w:rsidRPr="00585CDE">
        <w:rPr>
          <w:rFonts w:ascii="Calibri Light" w:hAnsi="Calibri Light" w:cs="Calibri Light"/>
          <w:lang w:val="en-GB"/>
        </w:rPr>
        <w:t xml:space="preserve"> [if applicable, see TS]. Also, the Commission may not require the documents referred to in Article 39, Paragraph 3 of the LP</w:t>
      </w:r>
      <w:r w:rsidR="00CD7946" w:rsidRPr="00585CDE">
        <w:rPr>
          <w:rFonts w:ascii="Calibri Light" w:hAnsi="Calibri Light" w:cs="Calibri Light"/>
          <w:lang w:val="en-GB"/>
        </w:rPr>
        <w:t>P</w:t>
      </w:r>
      <w:r w:rsidR="001F5282" w:rsidRPr="00585CDE">
        <w:rPr>
          <w:rFonts w:ascii="Calibri Light" w:hAnsi="Calibri Light" w:cs="Calibri Light"/>
          <w:lang w:val="en-GB"/>
        </w:rPr>
        <w:t>, if it can determine the compliance of the proposal with the requirements from sources other than those specified in Article 39, Paragraph 5 of the LPP.</w:t>
      </w:r>
    </w:p>
    <w:p w14:paraId="5843CAE0" w14:textId="306E4D72" w:rsidR="006B2576" w:rsidRPr="00585CDE" w:rsidRDefault="00B76B72" w:rsidP="00BB333A">
      <w:pPr>
        <w:pStyle w:val="Sraopastraipa"/>
        <w:numPr>
          <w:ilvl w:val="0"/>
          <w:numId w:val="17"/>
        </w:numPr>
        <w:tabs>
          <w:tab w:val="left" w:pos="993"/>
        </w:tabs>
        <w:spacing w:before="60" w:after="60" w:line="240" w:lineRule="auto"/>
        <w:ind w:left="0" w:firstLine="567"/>
        <w:rPr>
          <w:rFonts w:ascii="Calibri Light" w:hAnsi="Calibri Light" w:cs="Calibri Light"/>
          <w:lang w:val="en-GB"/>
        </w:rPr>
      </w:pPr>
      <w:r>
        <w:rPr>
          <w:rFonts w:ascii="Calibri Light" w:hAnsi="Calibri Light" w:cs="Calibri Light"/>
          <w:lang w:val="en-GB"/>
        </w:rPr>
        <w:t>Procurement organizer</w:t>
      </w:r>
      <w:r w:rsidR="00DF34AC" w:rsidRPr="00585CDE">
        <w:rPr>
          <w:rFonts w:ascii="Calibri Light" w:hAnsi="Calibri Light" w:cs="Calibri Light"/>
          <w:lang w:val="en-GB"/>
        </w:rPr>
        <w:t xml:space="preserve"> </w:t>
      </w:r>
      <w:r w:rsidR="001F5282" w:rsidRPr="00585CDE">
        <w:rPr>
          <w:rFonts w:ascii="Calibri Light" w:hAnsi="Calibri Light" w:cs="Calibri Light"/>
          <w:lang w:val="en-GB"/>
        </w:rPr>
        <w:t>evaluates</w:t>
      </w:r>
      <w:r w:rsidR="006B2576" w:rsidRPr="00585CDE">
        <w:rPr>
          <w:rFonts w:ascii="Calibri Light" w:hAnsi="Calibri Light" w:cs="Calibri Light"/>
          <w:lang w:val="en-GB"/>
        </w:rPr>
        <w:t>:</w:t>
      </w:r>
    </w:p>
    <w:p w14:paraId="16702509" w14:textId="6C31E3BB" w:rsidR="001F5282" w:rsidRPr="00585CDE" w:rsidRDefault="00DF34AC" w:rsidP="0023184D">
      <w:pPr>
        <w:pStyle w:val="Sraopastraipa"/>
        <w:tabs>
          <w:tab w:val="left" w:pos="426"/>
        </w:tabs>
        <w:spacing w:before="60" w:after="60" w:line="240" w:lineRule="auto"/>
        <w:ind w:left="0"/>
        <w:contextualSpacing w:val="0"/>
        <w:rPr>
          <w:rFonts w:ascii="Calibri Light" w:hAnsi="Calibri Light" w:cs="Calibri Light"/>
          <w:lang w:val="en-GB"/>
        </w:rPr>
      </w:pPr>
      <w:r w:rsidRPr="00585CDE">
        <w:rPr>
          <w:rFonts w:ascii="Calibri Light" w:hAnsi="Calibri Light" w:cs="Calibri Light"/>
          <w:lang w:val="en-GB"/>
        </w:rPr>
        <w:t>90.1.</w:t>
      </w:r>
      <w:r w:rsidR="0023184D" w:rsidRPr="00585CDE">
        <w:rPr>
          <w:rFonts w:ascii="Calibri Light" w:hAnsi="Calibri Light" w:cs="Calibri Light"/>
          <w:lang w:val="en-GB"/>
        </w:rPr>
        <w:tab/>
      </w:r>
      <w:r w:rsidR="001F5282" w:rsidRPr="00585CDE">
        <w:rPr>
          <w:rFonts w:ascii="Calibri Light" w:hAnsi="Calibri Light" w:cs="Calibri Light"/>
          <w:lang w:val="en-GB"/>
        </w:rPr>
        <w:t>whether the proposal meets the general requirements set by the PD, or whether the PF has been submitted correctly and in accordance with the requirements of the PD.</w:t>
      </w:r>
    </w:p>
    <w:p w14:paraId="0DC807C1" w14:textId="35269ED9" w:rsidR="001F5282" w:rsidRPr="00585CDE" w:rsidRDefault="0023184D" w:rsidP="0023184D">
      <w:pPr>
        <w:pStyle w:val="Sraopastraipa"/>
        <w:tabs>
          <w:tab w:val="left" w:pos="426"/>
        </w:tabs>
        <w:spacing w:before="60" w:after="60" w:line="240" w:lineRule="auto"/>
        <w:ind w:left="0"/>
        <w:contextualSpacing w:val="0"/>
        <w:rPr>
          <w:rFonts w:ascii="Calibri Light" w:hAnsi="Calibri Light" w:cs="Calibri Light"/>
          <w:lang w:val="en-GB"/>
        </w:rPr>
      </w:pPr>
      <w:r w:rsidRPr="00585CDE">
        <w:rPr>
          <w:rFonts w:ascii="Calibri Light" w:hAnsi="Calibri Light" w:cs="Calibri Light"/>
          <w:lang w:val="en-GB"/>
        </w:rPr>
        <w:t>90.2.</w:t>
      </w:r>
      <w:r w:rsidRPr="00585CDE">
        <w:rPr>
          <w:rFonts w:ascii="Calibri Light" w:hAnsi="Calibri Light" w:cs="Calibri Light"/>
          <w:lang w:val="en-GB"/>
        </w:rPr>
        <w:tab/>
      </w:r>
      <w:r w:rsidR="001F5282" w:rsidRPr="00585CDE">
        <w:rPr>
          <w:rFonts w:ascii="Calibri Light" w:hAnsi="Calibri Light" w:cs="Calibri Light"/>
          <w:lang w:val="en-GB"/>
        </w:rPr>
        <w:t>whether there are no errors in the price or cost calculation in the offer. Having identified errors in the calculation of the price or costs specified in the offer, the Commission will accordingly ask the supplier to correct the arithmetical errors observed in the offer within the deadline specified by it. Errors in price or cost calculation determined during the evaluation of the proposal must be corrected within the deadline specified by the contractor, in accordance with the rules established by the Public Procurement Service</w:t>
      </w:r>
      <w:r w:rsidRPr="00585CDE">
        <w:rPr>
          <w:rFonts w:ascii="Calibri Light" w:hAnsi="Calibri Light" w:cs="Calibri Light"/>
          <w:lang w:val="en-GB"/>
        </w:rPr>
        <w:t>.</w:t>
      </w:r>
    </w:p>
    <w:p w14:paraId="4DDE324E" w14:textId="4ADEC595" w:rsidR="001F5282" w:rsidRPr="00585CDE" w:rsidRDefault="0023184D" w:rsidP="0023184D">
      <w:pPr>
        <w:pStyle w:val="Sraopastraipa"/>
        <w:tabs>
          <w:tab w:val="left" w:pos="426"/>
        </w:tabs>
        <w:spacing w:before="60" w:after="60" w:line="240" w:lineRule="auto"/>
        <w:ind w:left="0"/>
        <w:contextualSpacing w:val="0"/>
        <w:rPr>
          <w:rFonts w:ascii="Calibri Light" w:hAnsi="Calibri Light" w:cs="Calibri Light"/>
          <w:lang w:val="en-GB"/>
        </w:rPr>
      </w:pPr>
      <w:r w:rsidRPr="00585CDE">
        <w:rPr>
          <w:rFonts w:ascii="Calibri Light" w:hAnsi="Calibri Light" w:cs="Calibri Light"/>
          <w:lang w:val="en-GB"/>
        </w:rPr>
        <w:t>90.3.</w:t>
      </w:r>
      <w:r w:rsidRPr="00585CDE">
        <w:rPr>
          <w:rFonts w:ascii="Calibri Light" w:hAnsi="Calibri Light" w:cs="Calibri Light"/>
          <w:lang w:val="en-GB"/>
        </w:rPr>
        <w:tab/>
      </w:r>
      <w:r w:rsidR="001F5282" w:rsidRPr="00585CDE">
        <w:rPr>
          <w:rFonts w:ascii="Calibri Light" w:hAnsi="Calibri Light" w:cs="Calibri Light"/>
          <w:lang w:val="en-GB"/>
        </w:rPr>
        <w:t>whether the price specified in the offer, or the price of the components, or the costs are not unusually low</w:t>
      </w:r>
      <w:r w:rsidRPr="00585CDE">
        <w:rPr>
          <w:rFonts w:ascii="Calibri Light" w:hAnsi="Calibri Light" w:cs="Calibri Light"/>
          <w:lang w:val="en-GB"/>
        </w:rPr>
        <w:t>.</w:t>
      </w:r>
      <w:r w:rsidR="001F5282" w:rsidRPr="00585CDE">
        <w:rPr>
          <w:rFonts w:ascii="Calibri Light" w:hAnsi="Calibri Light" w:cs="Calibri Light"/>
          <w:lang w:val="en-GB"/>
        </w:rPr>
        <w:t xml:space="preserve"> Having determined that the price or costs of the goods, services or works specified in the offer are unusually low, the </w:t>
      </w:r>
      <w:r w:rsidR="00B76B72">
        <w:rPr>
          <w:rFonts w:ascii="Calibri Light" w:hAnsi="Calibri Light" w:cs="Calibri Light"/>
          <w:lang w:val="en-GB"/>
        </w:rPr>
        <w:t>Procurement organizer</w:t>
      </w:r>
      <w:r w:rsidRPr="00585CDE">
        <w:rPr>
          <w:rFonts w:ascii="Calibri Light" w:hAnsi="Calibri Light" w:cs="Calibri Light"/>
          <w:lang w:val="en-GB"/>
        </w:rPr>
        <w:t xml:space="preserve"> </w:t>
      </w:r>
      <w:r w:rsidR="001F5282" w:rsidRPr="00585CDE">
        <w:rPr>
          <w:rFonts w:ascii="Calibri Light" w:hAnsi="Calibri Light" w:cs="Calibri Light"/>
          <w:lang w:val="en-GB"/>
        </w:rPr>
        <w:t xml:space="preserve">will write to the participant who offered such a price or cost and request within the deadline specified by it to submit the necessary details of the offer, including the price or cost components and calculations. The Commission must assess the risk of whether the supplier, whose offer shows an unusually low price or costs, will be able to </w:t>
      </w:r>
      <w:r w:rsidR="00146873" w:rsidRPr="00585CDE">
        <w:rPr>
          <w:rFonts w:ascii="Calibri Light" w:hAnsi="Calibri Light" w:cs="Calibri Light"/>
          <w:lang w:val="en-GB"/>
        </w:rPr>
        <w:t>fulfil</w:t>
      </w:r>
      <w:r w:rsidR="001F5282" w:rsidRPr="00585CDE">
        <w:rPr>
          <w:rFonts w:ascii="Calibri Light" w:hAnsi="Calibri Light" w:cs="Calibri Light"/>
          <w:lang w:val="en-GB"/>
        </w:rPr>
        <w:t xml:space="preserve"> the Contract properly and ensure that no conditions are created for distortion of competition.</w:t>
      </w:r>
    </w:p>
    <w:p w14:paraId="6EF34D6F" w14:textId="017959D7" w:rsidR="001F5282" w:rsidRPr="00585CDE" w:rsidRDefault="0023184D" w:rsidP="0023184D">
      <w:pPr>
        <w:pStyle w:val="Sraopastraipa"/>
        <w:tabs>
          <w:tab w:val="left" w:pos="709"/>
        </w:tabs>
        <w:spacing w:before="60" w:after="60" w:line="240" w:lineRule="auto"/>
        <w:ind w:left="0"/>
        <w:contextualSpacing w:val="0"/>
        <w:rPr>
          <w:rFonts w:ascii="Calibri Light" w:hAnsi="Calibri Light" w:cs="Calibri Light"/>
          <w:lang w:val="en-GB"/>
        </w:rPr>
      </w:pPr>
      <w:r w:rsidRPr="00585CDE">
        <w:rPr>
          <w:rFonts w:ascii="Calibri Light" w:hAnsi="Calibri Light" w:cs="Calibri Light"/>
          <w:lang w:val="en-GB"/>
        </w:rPr>
        <w:t>90.4</w:t>
      </w:r>
      <w:r w:rsidRPr="00585CDE">
        <w:rPr>
          <w:rFonts w:ascii="Calibri Light" w:hAnsi="Calibri Light" w:cs="Calibri Light"/>
          <w:lang w:val="en-GB"/>
        </w:rPr>
        <w:tab/>
      </w:r>
      <w:r w:rsidR="001F5282" w:rsidRPr="00585CDE">
        <w:rPr>
          <w:rFonts w:ascii="Calibri Light" w:hAnsi="Calibri Light" w:cs="Calibri Light"/>
          <w:lang w:val="en-GB"/>
        </w:rPr>
        <w:t xml:space="preserve">whether the price offered does not exceed the funds allocated to the purchase, determined by the </w:t>
      </w:r>
      <w:r w:rsidR="006E7874" w:rsidRPr="00585CDE">
        <w:rPr>
          <w:rFonts w:ascii="Calibri Light" w:hAnsi="Calibri Light" w:cs="Calibri Light"/>
          <w:lang w:val="en-GB"/>
        </w:rPr>
        <w:t>CA</w:t>
      </w:r>
      <w:r w:rsidR="001F5282" w:rsidRPr="00585CDE">
        <w:rPr>
          <w:rFonts w:ascii="Calibri Light" w:hAnsi="Calibri Light" w:cs="Calibri Light"/>
          <w:lang w:val="en-GB"/>
        </w:rPr>
        <w:t xml:space="preserve"> before the start of the procurement procedure. If the price indicated in the most economically advantageous offer exceeds the funds allocated to the purchase, determined by the </w:t>
      </w:r>
      <w:r w:rsidR="006E7874" w:rsidRPr="00585CDE">
        <w:rPr>
          <w:rFonts w:ascii="Calibri Light" w:hAnsi="Calibri Light" w:cs="Calibri Light"/>
          <w:lang w:val="en-GB"/>
        </w:rPr>
        <w:t xml:space="preserve">CA </w:t>
      </w:r>
      <w:r w:rsidR="001F5282" w:rsidRPr="00585CDE">
        <w:rPr>
          <w:rFonts w:ascii="Calibri Light" w:hAnsi="Calibri Light" w:cs="Calibri Light"/>
          <w:lang w:val="en-GB"/>
        </w:rPr>
        <w:t xml:space="preserve">before the procurement procedure is started, and the </w:t>
      </w:r>
      <w:r w:rsidR="006E7874" w:rsidRPr="00585CDE">
        <w:rPr>
          <w:rFonts w:ascii="Calibri Light" w:hAnsi="Calibri Light" w:cs="Calibri Light"/>
          <w:lang w:val="en-GB"/>
        </w:rPr>
        <w:t>CA</w:t>
      </w:r>
      <w:r w:rsidR="001F5282" w:rsidRPr="00585CDE">
        <w:rPr>
          <w:rFonts w:ascii="Calibri Light" w:hAnsi="Calibri Light" w:cs="Calibri Light"/>
          <w:lang w:val="en-GB"/>
        </w:rPr>
        <w:t xml:space="preserve"> PD has not indicated the amount of funds allocated to the purchase, other offers in the queue of offers cannot be determined as winners. The amount of funds allocated for the purchase, determined and recorded in the documents prepared by the </w:t>
      </w:r>
      <w:r w:rsidR="006E7874" w:rsidRPr="00585CDE">
        <w:rPr>
          <w:rFonts w:ascii="Calibri Light" w:hAnsi="Calibri Light" w:cs="Calibri Light"/>
          <w:lang w:val="en-GB"/>
        </w:rPr>
        <w:t>CA</w:t>
      </w:r>
      <w:r w:rsidR="001F5282" w:rsidRPr="00585CDE">
        <w:rPr>
          <w:rFonts w:ascii="Calibri Light" w:hAnsi="Calibri Light" w:cs="Calibri Light"/>
          <w:lang w:val="en-GB"/>
        </w:rPr>
        <w:t xml:space="preserve"> before starting the procurement procedures, can be changed when it is not specified in the PD, the price specified in the </w:t>
      </w:r>
      <w:r w:rsidR="006E7874" w:rsidRPr="00585CDE">
        <w:rPr>
          <w:rFonts w:ascii="Calibri Light" w:hAnsi="Calibri Light" w:cs="Calibri Light"/>
          <w:lang w:val="en-GB"/>
        </w:rPr>
        <w:t>CA</w:t>
      </w:r>
      <w:r w:rsidR="001F5282" w:rsidRPr="00585CDE">
        <w:rPr>
          <w:rFonts w:ascii="Calibri Light" w:hAnsi="Calibri Light" w:cs="Calibri Light"/>
          <w:lang w:val="en-GB"/>
        </w:rPr>
        <w:t xml:space="preserve">'s most economically advantageous offer is acceptable and the </w:t>
      </w:r>
      <w:r w:rsidR="006E7874" w:rsidRPr="00585CDE">
        <w:rPr>
          <w:rFonts w:ascii="Calibri Light" w:hAnsi="Calibri Light" w:cs="Calibri Light"/>
          <w:lang w:val="en-GB"/>
        </w:rPr>
        <w:t>CA</w:t>
      </w:r>
      <w:r w:rsidR="001F5282" w:rsidRPr="00585CDE">
        <w:rPr>
          <w:rFonts w:ascii="Calibri Light" w:hAnsi="Calibri Light" w:cs="Calibri Light"/>
          <w:lang w:val="en-GB"/>
        </w:rPr>
        <w:t xml:space="preserve"> can justify the acceptability of this price and compatibility with the principle of rational use of funds.</w:t>
      </w:r>
    </w:p>
    <w:p w14:paraId="668C51FC" w14:textId="6D906447" w:rsidR="00E60A64" w:rsidRPr="00585CDE" w:rsidRDefault="001F5282" w:rsidP="00BB333A">
      <w:pPr>
        <w:pStyle w:val="Sraopastraipa"/>
        <w:numPr>
          <w:ilvl w:val="0"/>
          <w:numId w:val="17"/>
        </w:numPr>
        <w:tabs>
          <w:tab w:val="left" w:pos="851"/>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 xml:space="preserve">Before determining the winning bid, the </w:t>
      </w:r>
      <w:r w:rsidR="00B76B72">
        <w:rPr>
          <w:rFonts w:ascii="Calibri Light" w:hAnsi="Calibri Light" w:cs="Calibri Light"/>
          <w:lang w:val="en-GB"/>
        </w:rPr>
        <w:t>Procurement organizer</w:t>
      </w:r>
      <w:r w:rsidR="0023184D" w:rsidRPr="00585CDE">
        <w:rPr>
          <w:rFonts w:ascii="Calibri Light" w:hAnsi="Calibri Light" w:cs="Calibri Light"/>
          <w:lang w:val="en-GB"/>
        </w:rPr>
        <w:t xml:space="preserve"> </w:t>
      </w:r>
      <w:r w:rsidRPr="00585CDE">
        <w:rPr>
          <w:rFonts w:ascii="Calibri Light" w:hAnsi="Calibri Light" w:cs="Calibri Light"/>
          <w:lang w:val="en-GB"/>
        </w:rPr>
        <w:t>will use the means of C</w:t>
      </w:r>
      <w:r w:rsidR="00CD7946" w:rsidRPr="00585CDE">
        <w:rPr>
          <w:rFonts w:ascii="Calibri Light" w:hAnsi="Calibri Light" w:cs="Calibri Light"/>
          <w:lang w:val="en-GB"/>
        </w:rPr>
        <w:t>P</w:t>
      </w:r>
      <w:r w:rsidRPr="00585CDE">
        <w:rPr>
          <w:rFonts w:ascii="Calibri Light" w:hAnsi="Calibri Light" w:cs="Calibri Light"/>
          <w:lang w:val="en-GB"/>
        </w:rPr>
        <w:t xml:space="preserve">P IS to require that the supplier who submitted the most economically advantageous </w:t>
      </w:r>
      <w:r w:rsidR="002A4999" w:rsidRPr="00585CDE">
        <w:rPr>
          <w:rFonts w:ascii="Calibri Light" w:hAnsi="Calibri Light" w:cs="Calibri Light"/>
          <w:lang w:val="en-GB"/>
        </w:rPr>
        <w:t>tender</w:t>
      </w:r>
      <w:r w:rsidRPr="00585CDE">
        <w:rPr>
          <w:rFonts w:ascii="Calibri Light" w:hAnsi="Calibri Light" w:cs="Calibri Light"/>
          <w:lang w:val="en-GB"/>
        </w:rPr>
        <w:t xml:space="preserve"> (prior to determining the order of </w:t>
      </w:r>
      <w:r w:rsidR="00FC4711" w:rsidRPr="00585CDE">
        <w:rPr>
          <w:rFonts w:ascii="Calibri Light" w:hAnsi="Calibri Light" w:cs="Calibri Light"/>
          <w:lang w:val="en-GB"/>
        </w:rPr>
        <w:t>tenders</w:t>
      </w:r>
      <w:r w:rsidRPr="00585CDE">
        <w:rPr>
          <w:rFonts w:ascii="Calibri Light" w:hAnsi="Calibri Light" w:cs="Calibri Light"/>
          <w:lang w:val="en-GB"/>
        </w:rPr>
        <w:t xml:space="preserve">) submit relevant documents confirming the absence of grounds for exclusion of the </w:t>
      </w:r>
      <w:r w:rsidRPr="00585CDE">
        <w:rPr>
          <w:rFonts w:ascii="Calibri Light" w:hAnsi="Calibri Light" w:cs="Calibri Light"/>
          <w:lang w:val="en-GB"/>
        </w:rPr>
        <w:lastRenderedPageBreak/>
        <w:t>supplier established by the S</w:t>
      </w:r>
      <w:r w:rsidR="00FC4711" w:rsidRPr="00585CDE">
        <w:rPr>
          <w:rFonts w:ascii="Calibri Light" w:hAnsi="Calibri Light" w:cs="Calibri Light"/>
          <w:lang w:val="en-GB"/>
        </w:rPr>
        <w:t>C [if applicable]</w:t>
      </w:r>
      <w:r w:rsidRPr="00585CDE">
        <w:rPr>
          <w:rFonts w:ascii="Calibri Light" w:hAnsi="Calibri Light" w:cs="Calibri Light"/>
          <w:lang w:val="en-GB"/>
        </w:rPr>
        <w:t xml:space="preserve"> and compliance with the qualification requirements established by the S</w:t>
      </w:r>
      <w:r w:rsidR="00FC4711" w:rsidRPr="00585CDE">
        <w:rPr>
          <w:rFonts w:ascii="Calibri Light" w:hAnsi="Calibri Light" w:cs="Calibri Light"/>
          <w:lang w:val="en-GB"/>
        </w:rPr>
        <w:t>C</w:t>
      </w:r>
      <w:r w:rsidRPr="00585CDE">
        <w:rPr>
          <w:rFonts w:ascii="Calibri Light" w:hAnsi="Calibri Light" w:cs="Calibri Light"/>
          <w:lang w:val="en-GB"/>
        </w:rPr>
        <w:t xml:space="preserve"> [if applicable], quality management system and/or environmental protection management system standards [ if applicable] and for the requirements of Article 37, paragraph 9 of the </w:t>
      </w:r>
      <w:r w:rsidR="00FC4711" w:rsidRPr="00585CDE">
        <w:rPr>
          <w:rFonts w:ascii="Calibri Light" w:hAnsi="Calibri Light" w:cs="Calibri Light"/>
          <w:lang w:val="en-GB"/>
        </w:rPr>
        <w:t>Law on Public Procurements</w:t>
      </w:r>
      <w:r w:rsidRPr="00585CDE">
        <w:rPr>
          <w:rFonts w:ascii="Calibri Light" w:hAnsi="Calibri Light" w:cs="Calibri Light"/>
          <w:lang w:val="en-GB"/>
        </w:rPr>
        <w:t xml:space="preserve"> [if applicable, see TS] digital copies of supporting documents. </w:t>
      </w:r>
    </w:p>
    <w:p w14:paraId="27E2F5AD" w14:textId="2E4824C0" w:rsidR="00E60A64" w:rsidRPr="00585CDE" w:rsidRDefault="001F5282" w:rsidP="00BB333A">
      <w:pPr>
        <w:pStyle w:val="Sraopastraipa"/>
        <w:numPr>
          <w:ilvl w:val="0"/>
          <w:numId w:val="17"/>
        </w:numPr>
        <w:tabs>
          <w:tab w:val="left" w:pos="851"/>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 xml:space="preserve">The </w:t>
      </w:r>
      <w:r w:rsidR="00B76B72">
        <w:rPr>
          <w:rFonts w:ascii="Calibri Light" w:hAnsi="Calibri Light" w:cs="Calibri Light"/>
          <w:lang w:val="en-GB"/>
        </w:rPr>
        <w:t>Procurement organizer</w:t>
      </w:r>
      <w:r w:rsidR="00FC4711" w:rsidRPr="00585CDE">
        <w:rPr>
          <w:rFonts w:ascii="Calibri Light" w:hAnsi="Calibri Light" w:cs="Calibri Light"/>
          <w:lang w:val="en-GB"/>
        </w:rPr>
        <w:t xml:space="preserve"> </w:t>
      </w:r>
      <w:r w:rsidRPr="00585CDE">
        <w:rPr>
          <w:rFonts w:ascii="Calibri Light" w:hAnsi="Calibri Light" w:cs="Calibri Light"/>
          <w:lang w:val="en-GB"/>
        </w:rPr>
        <w:t xml:space="preserve">assesses whether the supplier who submitted the most economically advantageous (before the order of the </w:t>
      </w:r>
      <w:r w:rsidR="00FC4711" w:rsidRPr="00585CDE">
        <w:rPr>
          <w:rFonts w:ascii="Calibri Light" w:hAnsi="Calibri Light" w:cs="Calibri Light"/>
          <w:lang w:val="en-GB"/>
        </w:rPr>
        <w:t>tenders</w:t>
      </w:r>
      <w:r w:rsidRPr="00585CDE">
        <w:rPr>
          <w:rFonts w:ascii="Calibri Light" w:hAnsi="Calibri Light" w:cs="Calibri Light"/>
          <w:lang w:val="en-GB"/>
        </w:rPr>
        <w:t xml:space="preserve">) </w:t>
      </w:r>
      <w:r w:rsidR="00FC4711" w:rsidRPr="00585CDE">
        <w:rPr>
          <w:rFonts w:ascii="Calibri Light" w:hAnsi="Calibri Light" w:cs="Calibri Light"/>
          <w:lang w:val="en-GB"/>
        </w:rPr>
        <w:t>tender</w:t>
      </w:r>
      <w:r w:rsidRPr="00585CDE">
        <w:rPr>
          <w:rFonts w:ascii="Calibri Light" w:hAnsi="Calibri Light" w:cs="Calibri Light"/>
          <w:lang w:val="en-GB"/>
        </w:rPr>
        <w:t xml:space="preserve"> meets the requirements set by S</w:t>
      </w:r>
      <w:r w:rsidR="00FC4711" w:rsidRPr="00585CDE">
        <w:rPr>
          <w:rFonts w:ascii="Calibri Light" w:hAnsi="Calibri Light" w:cs="Calibri Light"/>
          <w:lang w:val="en-GB"/>
        </w:rPr>
        <w:t>C</w:t>
      </w:r>
      <w:r w:rsidRPr="00585CDE">
        <w:rPr>
          <w:rFonts w:ascii="Calibri Light" w:hAnsi="Calibri Light" w:cs="Calibri Light"/>
          <w:lang w:val="en-GB"/>
        </w:rPr>
        <w:t xml:space="preserve"> regarding the absence of grounds for exclusion of the supplier, requirements for qualification [if applicable], quality management system and environmental protection management system standards [if applicable] and requirements for the </w:t>
      </w:r>
      <w:r w:rsidR="00146873">
        <w:rPr>
          <w:rFonts w:ascii="Calibri Light" w:hAnsi="Calibri Light" w:cs="Calibri Light"/>
          <w:lang w:val="en-GB"/>
        </w:rPr>
        <w:t>L</w:t>
      </w:r>
      <w:r w:rsidRPr="00585CDE">
        <w:rPr>
          <w:rFonts w:ascii="Calibri Light" w:hAnsi="Calibri Light" w:cs="Calibri Light"/>
          <w:lang w:val="en-GB"/>
        </w:rPr>
        <w:t>PP 37 Article 9 [if applicable, see TS</w:t>
      </w:r>
      <w:r w:rsidR="00146873" w:rsidRPr="00585CDE">
        <w:rPr>
          <w:rFonts w:ascii="Calibri Light" w:hAnsi="Calibri Light" w:cs="Calibri Light"/>
          <w:lang w:val="en-GB"/>
        </w:rPr>
        <w:t>].</w:t>
      </w:r>
    </w:p>
    <w:p w14:paraId="4605E5D8" w14:textId="1B6AE129" w:rsidR="00A5617A" w:rsidRPr="00585CDE" w:rsidRDefault="001F5282" w:rsidP="00BB333A">
      <w:pPr>
        <w:pStyle w:val="Sraopastraipa"/>
        <w:numPr>
          <w:ilvl w:val="0"/>
          <w:numId w:val="17"/>
        </w:numPr>
        <w:tabs>
          <w:tab w:val="left" w:pos="851"/>
        </w:tabs>
        <w:spacing w:before="60" w:after="20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 xml:space="preserve">If the situation of the economic </w:t>
      </w:r>
      <w:r w:rsidR="00944AA3" w:rsidRPr="00585CDE">
        <w:rPr>
          <w:rFonts w:ascii="Calibri Light" w:hAnsi="Calibri Light" w:cs="Calibri Light"/>
          <w:lang w:val="en-GB"/>
        </w:rPr>
        <w:t>operator</w:t>
      </w:r>
      <w:r w:rsidRPr="00585CDE">
        <w:rPr>
          <w:rFonts w:ascii="Calibri Light" w:hAnsi="Calibri Light" w:cs="Calibri Light"/>
          <w:lang w:val="en-GB"/>
        </w:rPr>
        <w:t>, whose capa</w:t>
      </w:r>
      <w:r w:rsidR="00E06A99" w:rsidRPr="00585CDE">
        <w:rPr>
          <w:rFonts w:ascii="Calibri Light" w:hAnsi="Calibri Light" w:cs="Calibri Light"/>
          <w:lang w:val="en-GB"/>
        </w:rPr>
        <w:t>cities</w:t>
      </w:r>
      <w:r w:rsidRPr="00585CDE">
        <w:rPr>
          <w:rFonts w:ascii="Calibri Light" w:hAnsi="Calibri Light" w:cs="Calibri Light"/>
          <w:lang w:val="en-GB"/>
        </w:rPr>
        <w:t xml:space="preserve"> the supplier intends to rely on, meets at least one of the grounds for exclusion of the supplier established by the S</w:t>
      </w:r>
      <w:r w:rsidR="00CD7946" w:rsidRPr="00585CDE">
        <w:rPr>
          <w:rFonts w:ascii="Calibri Light" w:hAnsi="Calibri Light" w:cs="Calibri Light"/>
          <w:lang w:val="en-GB"/>
        </w:rPr>
        <w:t>C</w:t>
      </w:r>
      <w:r w:rsidRPr="00585CDE">
        <w:rPr>
          <w:rFonts w:ascii="Calibri Light" w:hAnsi="Calibri Light" w:cs="Calibri Light"/>
          <w:lang w:val="en-GB"/>
        </w:rPr>
        <w:t xml:space="preserve"> or does not meet the qualification requirements for it, the </w:t>
      </w:r>
      <w:r w:rsidR="00B76B72">
        <w:rPr>
          <w:rFonts w:ascii="Calibri Light" w:hAnsi="Calibri Light" w:cs="Calibri Light"/>
          <w:lang w:val="en-GB"/>
        </w:rPr>
        <w:t>Procurement organizer</w:t>
      </w:r>
      <w:r w:rsidR="00E06A99" w:rsidRPr="00585CDE">
        <w:rPr>
          <w:rFonts w:ascii="Calibri Light" w:hAnsi="Calibri Light" w:cs="Calibri Light"/>
          <w:lang w:val="en-GB"/>
        </w:rPr>
        <w:t xml:space="preserve"> </w:t>
      </w:r>
      <w:r w:rsidRPr="00585CDE">
        <w:rPr>
          <w:rFonts w:ascii="Calibri Light" w:hAnsi="Calibri Light" w:cs="Calibri Light"/>
          <w:lang w:val="en-GB"/>
        </w:rPr>
        <w:t xml:space="preserve">will demand that it be replaced by an economic </w:t>
      </w:r>
      <w:r w:rsidR="00E06A99" w:rsidRPr="00585CDE">
        <w:rPr>
          <w:rFonts w:ascii="Calibri Light" w:hAnsi="Calibri Light" w:cs="Calibri Light"/>
          <w:lang w:val="en-GB"/>
        </w:rPr>
        <w:t>operator</w:t>
      </w:r>
      <w:r w:rsidRPr="00585CDE">
        <w:rPr>
          <w:rFonts w:ascii="Calibri Light" w:hAnsi="Calibri Light" w:cs="Calibri Light"/>
          <w:lang w:val="en-GB"/>
        </w:rPr>
        <w:t xml:space="preserve"> that meets the requirements within the set deadline.</w:t>
      </w:r>
    </w:p>
    <w:p w14:paraId="2D5FCA11" w14:textId="0CEB3997" w:rsidR="00E60A64" w:rsidRPr="00585CDE" w:rsidRDefault="001F5282" w:rsidP="00BB333A">
      <w:pPr>
        <w:pStyle w:val="Sraopastraipa"/>
        <w:numPr>
          <w:ilvl w:val="0"/>
          <w:numId w:val="17"/>
        </w:numPr>
        <w:tabs>
          <w:tab w:val="left" w:pos="284"/>
          <w:tab w:val="left" w:pos="851"/>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b/>
          <w:lang w:val="en-GB"/>
        </w:rPr>
        <w:t xml:space="preserve">The </w:t>
      </w:r>
      <w:r w:rsidR="00B76B72">
        <w:rPr>
          <w:rFonts w:ascii="Calibri Light" w:hAnsi="Calibri Light" w:cs="Calibri Light"/>
          <w:b/>
          <w:lang w:val="en-GB"/>
        </w:rPr>
        <w:t>Procurement organizer</w:t>
      </w:r>
      <w:r w:rsidR="001200A7" w:rsidRPr="00585CDE">
        <w:rPr>
          <w:rFonts w:ascii="Calibri Light" w:hAnsi="Calibri Light" w:cs="Calibri Light"/>
          <w:b/>
          <w:lang w:val="en-GB"/>
        </w:rPr>
        <w:t xml:space="preserve"> </w:t>
      </w:r>
      <w:r w:rsidRPr="00585CDE">
        <w:rPr>
          <w:rFonts w:ascii="Calibri Light" w:hAnsi="Calibri Light" w:cs="Calibri Light"/>
          <w:b/>
          <w:lang w:val="en-GB"/>
        </w:rPr>
        <w:t>excludes the supplier from the procurement procedure</w:t>
      </w:r>
      <w:r w:rsidRPr="00585CDE">
        <w:rPr>
          <w:rFonts w:ascii="Calibri Light" w:hAnsi="Calibri Light" w:cs="Calibri Light"/>
          <w:lang w:val="en-GB"/>
        </w:rPr>
        <w:t xml:space="preserve"> if, at any stage of the procurement procedure, it becomes clear that the supplier, due to its actions or inaction before or during the procurement procedure, meets at least one of the grounds for exclusion of the supplier established by S</w:t>
      </w:r>
      <w:r w:rsidR="00CD7946" w:rsidRPr="00585CDE">
        <w:rPr>
          <w:rFonts w:ascii="Calibri Light" w:hAnsi="Calibri Light" w:cs="Calibri Light"/>
          <w:lang w:val="en-GB"/>
        </w:rPr>
        <w:t>C</w:t>
      </w:r>
      <w:r w:rsidRPr="00585CDE">
        <w:rPr>
          <w:rFonts w:ascii="Calibri Light" w:hAnsi="Calibri Light" w:cs="Calibri Light"/>
          <w:lang w:val="en-GB"/>
        </w:rPr>
        <w:t>.</w:t>
      </w:r>
    </w:p>
    <w:p w14:paraId="05E44569" w14:textId="0A769031" w:rsidR="00E60A64" w:rsidRPr="00585CDE" w:rsidRDefault="001F5282" w:rsidP="00BB333A">
      <w:pPr>
        <w:pStyle w:val="Sraopastraipa"/>
        <w:numPr>
          <w:ilvl w:val="0"/>
          <w:numId w:val="17"/>
        </w:numPr>
        <w:tabs>
          <w:tab w:val="left" w:pos="284"/>
          <w:tab w:val="left" w:pos="851"/>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 xml:space="preserve">The </w:t>
      </w:r>
      <w:r w:rsidR="00B76B72">
        <w:rPr>
          <w:rFonts w:ascii="Calibri Light" w:hAnsi="Calibri Light" w:cs="Calibri Light"/>
          <w:lang w:val="en-GB"/>
        </w:rPr>
        <w:t>Procurement organizer</w:t>
      </w:r>
      <w:r w:rsidR="001200A7" w:rsidRPr="00585CDE">
        <w:rPr>
          <w:rFonts w:ascii="Calibri Light" w:hAnsi="Calibri Light" w:cs="Calibri Light"/>
          <w:b/>
          <w:lang w:val="en-GB"/>
        </w:rPr>
        <w:t xml:space="preserve"> </w:t>
      </w:r>
      <w:r w:rsidRPr="00585CDE">
        <w:rPr>
          <w:rFonts w:ascii="Calibri Light" w:hAnsi="Calibri Light" w:cs="Calibri Light"/>
          <w:lang w:val="en-GB"/>
        </w:rPr>
        <w:t xml:space="preserve">does not </w:t>
      </w:r>
      <w:r w:rsidR="001200A7" w:rsidRPr="00585CDE">
        <w:rPr>
          <w:rFonts w:ascii="Calibri Light" w:hAnsi="Calibri Light" w:cs="Calibri Light"/>
          <w:lang w:val="en-GB"/>
        </w:rPr>
        <w:t>exclude</w:t>
      </w:r>
      <w:r w:rsidRPr="00585CDE">
        <w:rPr>
          <w:rFonts w:ascii="Calibri Light" w:hAnsi="Calibri Light" w:cs="Calibri Light"/>
          <w:lang w:val="en-GB"/>
        </w:rPr>
        <w:t xml:space="preserve"> the supplier from the procurement procedure due to the grounds for removal established by the S</w:t>
      </w:r>
      <w:r w:rsidR="00CD7946" w:rsidRPr="00585CDE">
        <w:rPr>
          <w:rFonts w:ascii="Calibri Light" w:hAnsi="Calibri Light" w:cs="Calibri Light"/>
          <w:lang w:val="en-GB"/>
        </w:rPr>
        <w:t>C</w:t>
      </w:r>
      <w:r w:rsidRPr="00585CDE">
        <w:rPr>
          <w:rFonts w:ascii="Calibri Light" w:hAnsi="Calibri Light" w:cs="Calibri Light"/>
          <w:lang w:val="en-GB"/>
        </w:rPr>
        <w:t xml:space="preserve"> in the cases provided for in Article 46, paragraph 10 of the LPP.</w:t>
      </w:r>
    </w:p>
    <w:p w14:paraId="19F83E46" w14:textId="1B87F789" w:rsidR="006B2576" w:rsidRPr="00585CDE" w:rsidRDefault="001F5282" w:rsidP="00BB333A">
      <w:pPr>
        <w:pStyle w:val="Sraopastraipa"/>
        <w:numPr>
          <w:ilvl w:val="0"/>
          <w:numId w:val="17"/>
        </w:numPr>
        <w:tabs>
          <w:tab w:val="left" w:pos="284"/>
          <w:tab w:val="left" w:pos="851"/>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b/>
          <w:lang w:val="en-GB"/>
        </w:rPr>
        <w:t xml:space="preserve">The </w:t>
      </w:r>
      <w:r w:rsidR="00B76B72">
        <w:rPr>
          <w:rFonts w:ascii="Calibri Light" w:hAnsi="Calibri Light" w:cs="Calibri Light"/>
          <w:b/>
          <w:lang w:val="en-GB"/>
        </w:rPr>
        <w:t>Procurement organizer</w:t>
      </w:r>
      <w:r w:rsidR="001200A7" w:rsidRPr="00585CDE">
        <w:rPr>
          <w:rFonts w:ascii="Calibri Light" w:hAnsi="Calibri Light" w:cs="Calibri Light"/>
          <w:b/>
          <w:lang w:val="en-GB"/>
        </w:rPr>
        <w:t xml:space="preserve"> </w:t>
      </w:r>
      <w:r w:rsidRPr="00585CDE">
        <w:rPr>
          <w:rFonts w:ascii="Calibri Light" w:hAnsi="Calibri Light" w:cs="Calibri Light"/>
          <w:b/>
          <w:lang w:val="en-GB"/>
        </w:rPr>
        <w:t>rejects the offer if:</w:t>
      </w:r>
    </w:p>
    <w:p w14:paraId="0B22835E" w14:textId="07ED4292" w:rsidR="001F5282" w:rsidRPr="00585CDE" w:rsidRDefault="001F5282" w:rsidP="00BB333A">
      <w:pPr>
        <w:pStyle w:val="Sraopastraipa"/>
        <w:numPr>
          <w:ilvl w:val="2"/>
          <w:numId w:val="9"/>
        </w:numPr>
        <w:tabs>
          <w:tab w:val="left" w:pos="851"/>
        </w:tabs>
        <w:spacing w:before="60" w:after="60" w:line="240" w:lineRule="auto"/>
        <w:ind w:left="284" w:firstLine="567"/>
        <w:contextualSpacing w:val="0"/>
        <w:rPr>
          <w:rFonts w:ascii="Calibri Light" w:hAnsi="Calibri Light" w:cs="Calibri Light"/>
          <w:lang w:val="en-GB"/>
        </w:rPr>
      </w:pPr>
      <w:r w:rsidRPr="00585CDE">
        <w:rPr>
          <w:rFonts w:ascii="Calibri Light" w:hAnsi="Calibri Light" w:cs="Calibri Light"/>
          <w:lang w:val="en-GB"/>
        </w:rPr>
        <w:t xml:space="preserve">the supplier does not meet the requirements for qualification [if applicable] and/or compliance with the standards of the quality management system and environmental protection management system [if applicable] established by </w:t>
      </w:r>
      <w:r w:rsidR="00592015" w:rsidRPr="00585CDE">
        <w:rPr>
          <w:rFonts w:ascii="Calibri Light" w:hAnsi="Calibri Light" w:cs="Calibri Light"/>
          <w:lang w:val="en-GB"/>
        </w:rPr>
        <w:t xml:space="preserve">the </w:t>
      </w:r>
      <w:r w:rsidRPr="00585CDE">
        <w:rPr>
          <w:rFonts w:ascii="Calibri Light" w:hAnsi="Calibri Light" w:cs="Calibri Light"/>
          <w:lang w:val="en-GB"/>
        </w:rPr>
        <w:t>S</w:t>
      </w:r>
      <w:r w:rsidR="00592015" w:rsidRPr="00585CDE">
        <w:rPr>
          <w:rFonts w:ascii="Calibri Light" w:hAnsi="Calibri Light" w:cs="Calibri Light"/>
          <w:lang w:val="en-GB"/>
        </w:rPr>
        <w:t>C</w:t>
      </w:r>
      <w:r w:rsidR="001200A7" w:rsidRPr="00585CDE">
        <w:rPr>
          <w:rFonts w:ascii="Calibri Light" w:hAnsi="Calibri Light" w:cs="Calibri Light"/>
          <w:lang w:val="en-GB"/>
        </w:rPr>
        <w:t>;</w:t>
      </w:r>
    </w:p>
    <w:p w14:paraId="461653E3" w14:textId="392F9530" w:rsidR="001F5282" w:rsidRPr="00585CDE" w:rsidRDefault="001F5282" w:rsidP="00BB333A">
      <w:pPr>
        <w:pStyle w:val="Sraopastraipa"/>
        <w:numPr>
          <w:ilvl w:val="2"/>
          <w:numId w:val="9"/>
        </w:numPr>
        <w:tabs>
          <w:tab w:val="left" w:pos="851"/>
        </w:tabs>
        <w:spacing w:before="60" w:after="60" w:line="240" w:lineRule="auto"/>
        <w:ind w:left="284" w:firstLine="567"/>
        <w:contextualSpacing w:val="0"/>
        <w:rPr>
          <w:rFonts w:ascii="Calibri Light" w:hAnsi="Calibri Light" w:cs="Calibri Light"/>
          <w:lang w:val="en-GB"/>
        </w:rPr>
      </w:pPr>
      <w:r w:rsidRPr="00585CDE">
        <w:rPr>
          <w:rFonts w:ascii="Calibri Light" w:hAnsi="Calibri Light" w:cs="Calibri Light"/>
          <w:lang w:val="en-GB"/>
        </w:rPr>
        <w:t xml:space="preserve">the supplier's </w:t>
      </w:r>
      <w:r w:rsidR="001200A7" w:rsidRPr="00585CDE">
        <w:rPr>
          <w:rFonts w:ascii="Calibri Light" w:hAnsi="Calibri Light" w:cs="Calibri Light"/>
          <w:lang w:val="en-GB"/>
        </w:rPr>
        <w:t>tender</w:t>
      </w:r>
      <w:r w:rsidRPr="00585CDE">
        <w:rPr>
          <w:rFonts w:ascii="Calibri Light" w:hAnsi="Calibri Light" w:cs="Calibri Light"/>
          <w:lang w:val="en-GB"/>
        </w:rPr>
        <w:t xml:space="preserve"> does not meet the general requirements established by the </w:t>
      </w:r>
      <w:r w:rsidR="001200A7" w:rsidRPr="00585CDE">
        <w:rPr>
          <w:rFonts w:ascii="Calibri Light" w:hAnsi="Calibri Light" w:cs="Calibri Light"/>
          <w:lang w:val="en-GB"/>
        </w:rPr>
        <w:t xml:space="preserve">PD, </w:t>
      </w:r>
      <w:r w:rsidRPr="00585CDE">
        <w:rPr>
          <w:rFonts w:ascii="Calibri Light" w:hAnsi="Calibri Light" w:cs="Calibri Light"/>
          <w:lang w:val="en-GB"/>
        </w:rPr>
        <w:t xml:space="preserve">did not submit the PF in accordance with the requirements set by the PD, did not submit the documents required by the PD, </w:t>
      </w:r>
      <w:r w:rsidR="001200A7" w:rsidRPr="00585CDE">
        <w:rPr>
          <w:rFonts w:ascii="Calibri Light" w:hAnsi="Calibri Light" w:cs="Calibri Light"/>
          <w:lang w:val="en-GB"/>
        </w:rPr>
        <w:t>the tender was submitted after the deadline;</w:t>
      </w:r>
    </w:p>
    <w:p w14:paraId="619D01C8" w14:textId="16A5A3D3" w:rsidR="001F5282" w:rsidRPr="00585CDE" w:rsidRDefault="001F5282" w:rsidP="00BB333A">
      <w:pPr>
        <w:pStyle w:val="Sraopastraipa"/>
        <w:numPr>
          <w:ilvl w:val="2"/>
          <w:numId w:val="9"/>
        </w:numPr>
        <w:tabs>
          <w:tab w:val="left" w:pos="851"/>
        </w:tabs>
        <w:spacing w:before="60" w:after="60" w:line="240" w:lineRule="auto"/>
        <w:ind w:left="284" w:firstLine="567"/>
        <w:contextualSpacing w:val="0"/>
        <w:rPr>
          <w:rFonts w:ascii="Calibri Light" w:hAnsi="Calibri Light" w:cs="Calibri Light"/>
          <w:lang w:val="en-GB"/>
        </w:rPr>
      </w:pPr>
      <w:r w:rsidRPr="00585CDE">
        <w:rPr>
          <w:rFonts w:ascii="Calibri Light" w:hAnsi="Calibri Light" w:cs="Calibri Light"/>
          <w:lang w:val="en-GB"/>
        </w:rPr>
        <w:t xml:space="preserve">the supplier's </w:t>
      </w:r>
      <w:r w:rsidR="009F6F37" w:rsidRPr="00585CDE">
        <w:rPr>
          <w:rFonts w:ascii="Calibri Light" w:hAnsi="Calibri Light" w:cs="Calibri Light"/>
          <w:lang w:val="en-GB"/>
        </w:rPr>
        <w:t>tender</w:t>
      </w:r>
      <w:r w:rsidRPr="00585CDE">
        <w:rPr>
          <w:rFonts w:ascii="Calibri Light" w:hAnsi="Calibri Light" w:cs="Calibri Light"/>
          <w:lang w:val="en-GB"/>
        </w:rPr>
        <w:t xml:space="preserve"> does not meet the needs and requirements of the procuring organization for the procurement object of PD (the proposed technical specification of the procurement object did not meet the requirements set by the TS for the procurement object or others)</w:t>
      </w:r>
      <w:r w:rsidR="001200A7" w:rsidRPr="00585CDE">
        <w:rPr>
          <w:rFonts w:ascii="Calibri Light" w:hAnsi="Calibri Light" w:cs="Calibri Light"/>
          <w:lang w:val="en-GB"/>
        </w:rPr>
        <w:t>;</w:t>
      </w:r>
    </w:p>
    <w:p w14:paraId="5F5A3916" w14:textId="2E70DBC4" w:rsidR="001F5282" w:rsidRPr="00585CDE" w:rsidRDefault="001F5282" w:rsidP="00BB333A">
      <w:pPr>
        <w:pStyle w:val="Sraopastraipa"/>
        <w:numPr>
          <w:ilvl w:val="2"/>
          <w:numId w:val="9"/>
        </w:numPr>
        <w:tabs>
          <w:tab w:val="left" w:pos="851"/>
        </w:tabs>
        <w:spacing w:before="60" w:after="60" w:line="240" w:lineRule="auto"/>
        <w:ind w:left="284" w:firstLine="567"/>
        <w:contextualSpacing w:val="0"/>
        <w:rPr>
          <w:rFonts w:ascii="Calibri Light" w:hAnsi="Calibri Light" w:cs="Calibri Light"/>
          <w:lang w:val="en-GB"/>
        </w:rPr>
      </w:pPr>
      <w:r w:rsidRPr="00585CDE">
        <w:rPr>
          <w:rFonts w:ascii="Calibri Light" w:hAnsi="Calibri Light" w:cs="Calibri Light"/>
          <w:lang w:val="en-GB"/>
        </w:rPr>
        <w:t xml:space="preserve">the supplier did not specify, supplement, explain and/or provide new submitted inaccurate, incomplete or erroneous documents or data within the deadline set by the </w:t>
      </w:r>
      <w:r w:rsidR="00B76B72">
        <w:rPr>
          <w:rFonts w:ascii="Calibri Light" w:hAnsi="Calibri Light" w:cs="Calibri Light"/>
          <w:lang w:val="en-GB"/>
        </w:rPr>
        <w:t>Procurement organizer</w:t>
      </w:r>
      <w:r w:rsidRPr="00585CDE">
        <w:rPr>
          <w:rFonts w:ascii="Calibri Light" w:hAnsi="Calibri Light" w:cs="Calibri Light"/>
          <w:lang w:val="en-GB"/>
        </w:rPr>
        <w:t>.</w:t>
      </w:r>
    </w:p>
    <w:p w14:paraId="234CDC42" w14:textId="6A31CAA9" w:rsidR="001F5282" w:rsidRPr="00585CDE" w:rsidRDefault="001F5282" w:rsidP="00BB333A">
      <w:pPr>
        <w:pStyle w:val="Sraopastraipa"/>
        <w:numPr>
          <w:ilvl w:val="2"/>
          <w:numId w:val="9"/>
        </w:numPr>
        <w:tabs>
          <w:tab w:val="left" w:pos="851"/>
        </w:tabs>
        <w:spacing w:before="60" w:after="60" w:line="240" w:lineRule="auto"/>
        <w:ind w:left="284" w:firstLine="567"/>
        <w:contextualSpacing w:val="0"/>
        <w:rPr>
          <w:rFonts w:ascii="Calibri Light" w:hAnsi="Calibri Light" w:cs="Calibri Light"/>
          <w:lang w:val="en-GB"/>
        </w:rPr>
      </w:pPr>
      <w:r w:rsidRPr="00585CDE">
        <w:rPr>
          <w:rFonts w:ascii="Calibri Light" w:hAnsi="Calibri Light" w:cs="Calibri Light"/>
          <w:lang w:val="en-GB"/>
        </w:rPr>
        <w:t xml:space="preserve"> the supplier has not corrected the arithmetic errors within the deadline specified by the </w:t>
      </w:r>
      <w:r w:rsidR="00B76B72">
        <w:rPr>
          <w:rFonts w:ascii="Calibri Light" w:hAnsi="Calibri Light" w:cs="Calibri Light"/>
          <w:lang w:val="en-GB"/>
        </w:rPr>
        <w:t>Procurement organizer</w:t>
      </w:r>
      <w:r w:rsidR="001200A7" w:rsidRPr="00585CDE">
        <w:rPr>
          <w:rFonts w:ascii="Calibri Light" w:hAnsi="Calibri Light" w:cs="Calibri Light"/>
          <w:lang w:val="en-GB"/>
        </w:rPr>
        <w:t>;</w:t>
      </w:r>
    </w:p>
    <w:p w14:paraId="56AA8C98" w14:textId="5364DA09" w:rsidR="001F5282" w:rsidRPr="00585CDE" w:rsidRDefault="001F5282" w:rsidP="00BB333A">
      <w:pPr>
        <w:pStyle w:val="Sraopastraipa"/>
        <w:numPr>
          <w:ilvl w:val="2"/>
          <w:numId w:val="9"/>
        </w:numPr>
        <w:tabs>
          <w:tab w:val="left" w:pos="851"/>
        </w:tabs>
        <w:spacing w:before="60" w:after="60" w:line="240" w:lineRule="auto"/>
        <w:ind w:left="284" w:firstLine="567"/>
        <w:contextualSpacing w:val="0"/>
        <w:rPr>
          <w:rFonts w:ascii="Calibri Light" w:hAnsi="Calibri Light" w:cs="Calibri Light"/>
          <w:lang w:val="en-GB"/>
        </w:rPr>
      </w:pPr>
      <w:r w:rsidRPr="00585CDE">
        <w:rPr>
          <w:rFonts w:ascii="Calibri Light" w:hAnsi="Calibri Light" w:cs="Calibri Light"/>
          <w:lang w:val="en-GB"/>
        </w:rPr>
        <w:t xml:space="preserve"> </w:t>
      </w:r>
      <w:r w:rsidR="009F6F37" w:rsidRPr="00585CDE">
        <w:rPr>
          <w:rFonts w:ascii="Calibri Light" w:hAnsi="Calibri Light" w:cs="Calibri Light"/>
          <w:lang w:val="en-GB"/>
        </w:rPr>
        <w:t>the proposed price is unacceptable to the contracting authority and exceeds the funds allocated for public procurement;</w:t>
      </w:r>
    </w:p>
    <w:p w14:paraId="67E07B08" w14:textId="158EF4CE" w:rsidR="001F5282" w:rsidRPr="00585CDE" w:rsidRDefault="001F5282" w:rsidP="00BB333A">
      <w:pPr>
        <w:pStyle w:val="Sraopastraipa"/>
        <w:numPr>
          <w:ilvl w:val="2"/>
          <w:numId w:val="9"/>
        </w:numPr>
        <w:tabs>
          <w:tab w:val="left" w:pos="851"/>
        </w:tabs>
        <w:spacing w:before="60" w:after="60" w:line="240" w:lineRule="auto"/>
        <w:ind w:left="284" w:firstLine="567"/>
        <w:contextualSpacing w:val="0"/>
        <w:rPr>
          <w:rFonts w:ascii="Calibri Light" w:hAnsi="Calibri Light" w:cs="Calibri Light"/>
          <w:lang w:val="en-GB"/>
        </w:rPr>
      </w:pPr>
      <w:r w:rsidRPr="00585CDE">
        <w:rPr>
          <w:rFonts w:ascii="Calibri Light" w:hAnsi="Calibri Light" w:cs="Calibri Light"/>
          <w:lang w:val="en-GB"/>
        </w:rPr>
        <w:t xml:space="preserve"> the </w:t>
      </w:r>
      <w:r w:rsidR="009F6F37" w:rsidRPr="00585CDE">
        <w:rPr>
          <w:rFonts w:ascii="Calibri Light" w:hAnsi="Calibri Light" w:cs="Calibri Light"/>
          <w:lang w:val="en-GB"/>
        </w:rPr>
        <w:t>tender</w:t>
      </w:r>
      <w:r w:rsidRPr="00585CDE">
        <w:rPr>
          <w:rFonts w:ascii="Calibri Light" w:hAnsi="Calibri Light" w:cs="Calibri Light"/>
          <w:lang w:val="en-GB"/>
        </w:rPr>
        <w:t xml:space="preserve"> contains an unusually low price or cost and the supplier has not provided adequate evidence of the reasonableness of the proposed unusually low price or cost;</w:t>
      </w:r>
    </w:p>
    <w:p w14:paraId="29DCDD9D" w14:textId="17587850" w:rsidR="001F5282" w:rsidRPr="00585CDE" w:rsidRDefault="001F5282" w:rsidP="00BB333A">
      <w:pPr>
        <w:pStyle w:val="Sraopastraipa"/>
        <w:numPr>
          <w:ilvl w:val="2"/>
          <w:numId w:val="9"/>
        </w:numPr>
        <w:tabs>
          <w:tab w:val="left" w:pos="851"/>
        </w:tabs>
        <w:spacing w:before="60" w:after="60" w:line="240" w:lineRule="auto"/>
        <w:ind w:left="284" w:firstLine="567"/>
        <w:contextualSpacing w:val="0"/>
        <w:rPr>
          <w:rFonts w:ascii="Calibri Light" w:hAnsi="Calibri Light" w:cs="Calibri Light"/>
          <w:lang w:val="en-GB"/>
        </w:rPr>
      </w:pPr>
      <w:r w:rsidRPr="00585CDE">
        <w:rPr>
          <w:rFonts w:ascii="Calibri Light" w:hAnsi="Calibri Light" w:cs="Calibri Light"/>
          <w:lang w:val="en-GB"/>
        </w:rPr>
        <w:t xml:space="preserve"> a participant who has specified an unusually low price or costs in the offer does not comply with the obligations of environmental protection, social and </w:t>
      </w:r>
      <w:r w:rsidR="00146873" w:rsidRPr="00585CDE">
        <w:rPr>
          <w:rFonts w:ascii="Calibri Light" w:hAnsi="Calibri Light" w:cs="Calibri Light"/>
          <w:lang w:val="en-GB"/>
        </w:rPr>
        <w:t>labour</w:t>
      </w:r>
      <w:r w:rsidRPr="00585CDE">
        <w:rPr>
          <w:rFonts w:ascii="Calibri Light" w:hAnsi="Calibri Light" w:cs="Calibri Light"/>
          <w:lang w:val="en-GB"/>
        </w:rPr>
        <w:t xml:space="preserve"> law specified in Article 17, Part 2, Point 2 of the </w:t>
      </w:r>
      <w:r w:rsidR="00146873" w:rsidRPr="00585CDE">
        <w:rPr>
          <w:rFonts w:ascii="Calibri Light" w:hAnsi="Calibri Light" w:cs="Calibri Light"/>
          <w:lang w:val="en-GB"/>
        </w:rPr>
        <w:t>Labour</w:t>
      </w:r>
      <w:r w:rsidRPr="00585CDE">
        <w:rPr>
          <w:rFonts w:ascii="Calibri Light" w:hAnsi="Calibri Light" w:cs="Calibri Light"/>
          <w:lang w:val="en-GB"/>
        </w:rPr>
        <w:t xml:space="preserve"> Code.</w:t>
      </w:r>
    </w:p>
    <w:p w14:paraId="73A187C1" w14:textId="50DDD407" w:rsidR="009F6F37" w:rsidRPr="00585CDE" w:rsidRDefault="00D6005A" w:rsidP="00BB333A">
      <w:pPr>
        <w:pStyle w:val="Sraopastraipa"/>
        <w:numPr>
          <w:ilvl w:val="2"/>
          <w:numId w:val="9"/>
        </w:numPr>
        <w:tabs>
          <w:tab w:val="left" w:pos="851"/>
        </w:tabs>
        <w:spacing w:before="60" w:after="60" w:line="240" w:lineRule="auto"/>
        <w:ind w:left="284" w:firstLine="567"/>
        <w:contextualSpacing w:val="0"/>
        <w:rPr>
          <w:rFonts w:ascii="Calibri Light" w:hAnsi="Calibri Light" w:cs="Calibri Light"/>
          <w:lang w:val="en-GB"/>
        </w:rPr>
      </w:pPr>
      <w:r w:rsidRPr="00585CDE">
        <w:rPr>
          <w:rFonts w:ascii="Calibri Light" w:hAnsi="Calibri Light" w:cs="Calibri Light"/>
          <w:lang w:val="en-GB"/>
        </w:rPr>
        <w:t xml:space="preserve">the tender did not meet the requirements set out in the PD (the supplier did not submit the tender price), if the supplier encrypted the tender document containing the tender price, and submitted other tender documents unencrypted and, prior to the start of the envelope opening procedure, failed to provide (through the supplier's fault) the password or provided an incorrect password, which prevented the </w:t>
      </w:r>
      <w:r w:rsidR="00B76B72" w:rsidRPr="00B76B72">
        <w:rPr>
          <w:rFonts w:ascii="Calibri Light" w:hAnsi="Calibri Light" w:cs="Calibri Light"/>
          <w:lang w:val="en-GB"/>
        </w:rPr>
        <w:t xml:space="preserve">Procurement organizer </w:t>
      </w:r>
      <w:r w:rsidRPr="00585CDE">
        <w:rPr>
          <w:rFonts w:ascii="Calibri Light" w:hAnsi="Calibri Light" w:cs="Calibri Light"/>
          <w:lang w:val="en-GB"/>
        </w:rPr>
        <w:t>from decrypting the tender;</w:t>
      </w:r>
    </w:p>
    <w:p w14:paraId="0B9201A8" w14:textId="77777777" w:rsidR="009E23AA" w:rsidRPr="00585CDE" w:rsidRDefault="001F5282" w:rsidP="00BB333A">
      <w:pPr>
        <w:pStyle w:val="Sraopastraipa"/>
        <w:numPr>
          <w:ilvl w:val="2"/>
          <w:numId w:val="9"/>
        </w:numPr>
        <w:tabs>
          <w:tab w:val="left" w:pos="851"/>
        </w:tabs>
        <w:spacing w:before="60" w:after="60" w:line="240" w:lineRule="auto"/>
        <w:ind w:left="284" w:firstLine="567"/>
        <w:contextualSpacing w:val="0"/>
        <w:rPr>
          <w:rFonts w:ascii="Calibri Light" w:hAnsi="Calibri Light" w:cs="Calibri Light"/>
          <w:lang w:val="en-GB"/>
        </w:rPr>
      </w:pPr>
      <w:r w:rsidRPr="00585CDE">
        <w:rPr>
          <w:rFonts w:ascii="Calibri Light" w:hAnsi="Calibri Light" w:cs="Calibri Light"/>
          <w:lang w:val="en-GB"/>
        </w:rPr>
        <w:t xml:space="preserve"> the supplier has submitted an alternative offer;</w:t>
      </w:r>
    </w:p>
    <w:p w14:paraId="5C2786D1" w14:textId="77777777" w:rsidR="00E93E6E" w:rsidRPr="00585CDE" w:rsidRDefault="001F5282" w:rsidP="00BB333A">
      <w:pPr>
        <w:pStyle w:val="Sraopastraipa"/>
        <w:numPr>
          <w:ilvl w:val="2"/>
          <w:numId w:val="9"/>
        </w:numPr>
        <w:tabs>
          <w:tab w:val="left" w:pos="851"/>
        </w:tabs>
        <w:spacing w:before="60" w:after="60" w:line="240" w:lineRule="auto"/>
        <w:ind w:left="284" w:firstLine="567"/>
        <w:contextualSpacing w:val="0"/>
        <w:rPr>
          <w:rFonts w:ascii="Calibri Light" w:hAnsi="Calibri Light" w:cs="Calibri Light"/>
          <w:lang w:val="en-GB"/>
        </w:rPr>
      </w:pPr>
      <w:r w:rsidRPr="00585CDE">
        <w:rPr>
          <w:rFonts w:ascii="Calibri Light" w:hAnsi="Calibri Light" w:cs="Calibri Light"/>
          <w:lang w:val="en-GB"/>
        </w:rPr>
        <w:t xml:space="preserve"> the goods (including their manufacturers), services or works offered by the supplier pose a threat to national security, when the Government of the Republic of Lithuania has adopted a decision confirming that the intended transaction does not meet the interests of national security in accordance with the Law on the Protection of Objects Important for Ensuring National Security (if, in accordance with </w:t>
      </w:r>
      <w:r w:rsidRPr="00585CDE">
        <w:rPr>
          <w:rFonts w:ascii="Calibri Light" w:hAnsi="Calibri Light" w:cs="Calibri Light"/>
          <w:lang w:val="en-GB"/>
        </w:rPr>
        <w:lastRenderedPageBreak/>
        <w:t>the requirements related to national security established by Article 37, Part 8 and/or Article 47, Part 8, SS, TS);</w:t>
      </w:r>
    </w:p>
    <w:p w14:paraId="40A57C99" w14:textId="77777777" w:rsidR="00E93E6E" w:rsidRPr="00585CDE" w:rsidRDefault="001F5282" w:rsidP="00BB333A">
      <w:pPr>
        <w:pStyle w:val="Sraopastraipa"/>
        <w:numPr>
          <w:ilvl w:val="2"/>
          <w:numId w:val="9"/>
        </w:numPr>
        <w:tabs>
          <w:tab w:val="left" w:pos="851"/>
        </w:tabs>
        <w:spacing w:before="60" w:after="60" w:line="240" w:lineRule="auto"/>
        <w:ind w:left="284" w:firstLine="567"/>
        <w:contextualSpacing w:val="0"/>
        <w:rPr>
          <w:rFonts w:ascii="Calibri Light" w:hAnsi="Calibri Light" w:cs="Calibri Light"/>
          <w:lang w:val="en-GB"/>
        </w:rPr>
      </w:pPr>
      <w:r w:rsidRPr="00585CDE">
        <w:rPr>
          <w:rFonts w:ascii="Calibri Light" w:hAnsi="Calibri Light" w:cs="Calibri Light"/>
          <w:lang w:val="en-GB"/>
        </w:rPr>
        <w:t>the goods or services offered by the supplier pose a threat to national security (if, in accordance with Article 37, Part 9 of the Act and/or Article 47, Part 9, S</w:t>
      </w:r>
      <w:r w:rsidR="00CD7946" w:rsidRPr="00585CDE">
        <w:rPr>
          <w:rFonts w:ascii="Calibri Light" w:hAnsi="Calibri Light" w:cs="Calibri Light"/>
          <w:lang w:val="en-GB"/>
        </w:rPr>
        <w:t>C</w:t>
      </w:r>
      <w:r w:rsidRPr="00585CDE">
        <w:rPr>
          <w:rFonts w:ascii="Calibri Light" w:hAnsi="Calibri Light" w:cs="Calibri Light"/>
          <w:lang w:val="en-GB"/>
        </w:rPr>
        <w:t>, TS, requirements related to national security are established);</w:t>
      </w:r>
    </w:p>
    <w:p w14:paraId="29CAD3B7" w14:textId="30D3991B" w:rsidR="001F5282" w:rsidRPr="00585CDE" w:rsidRDefault="001F5282" w:rsidP="00BB333A">
      <w:pPr>
        <w:pStyle w:val="Sraopastraipa"/>
        <w:numPr>
          <w:ilvl w:val="2"/>
          <w:numId w:val="9"/>
        </w:numPr>
        <w:tabs>
          <w:tab w:val="left" w:pos="851"/>
        </w:tabs>
        <w:spacing w:before="60" w:after="60" w:line="240" w:lineRule="auto"/>
        <w:ind w:left="284" w:firstLine="567"/>
        <w:contextualSpacing w:val="0"/>
        <w:rPr>
          <w:rFonts w:ascii="Calibri Light" w:hAnsi="Calibri Light" w:cs="Calibri Light"/>
          <w:lang w:val="en-GB"/>
        </w:rPr>
      </w:pPr>
      <w:r w:rsidRPr="00585CDE">
        <w:rPr>
          <w:rFonts w:ascii="Calibri Light" w:hAnsi="Calibri Light" w:cs="Calibri Light"/>
          <w:lang w:val="en-GB"/>
        </w:rPr>
        <w:t>if at least one of the conditions provided for in Article 45, Part 2</w:t>
      </w:r>
      <w:r w:rsidRPr="00585CDE">
        <w:rPr>
          <w:rFonts w:ascii="Calibri Light" w:hAnsi="Calibri Light" w:cs="Calibri Light"/>
          <w:vertAlign w:val="superscript"/>
          <w:lang w:val="en-GB"/>
        </w:rPr>
        <w:t>1</w:t>
      </w:r>
      <w:r w:rsidRPr="00585CDE">
        <w:rPr>
          <w:rFonts w:ascii="Calibri Light" w:hAnsi="Calibri Light" w:cs="Calibri Light"/>
          <w:lang w:val="en-GB"/>
        </w:rPr>
        <w:t xml:space="preserve"> of the </w:t>
      </w:r>
      <w:r w:rsidR="00CD7946" w:rsidRPr="00585CDE">
        <w:rPr>
          <w:rFonts w:ascii="Calibri Light" w:hAnsi="Calibri Light" w:cs="Calibri Light"/>
          <w:lang w:val="en-GB"/>
        </w:rPr>
        <w:t xml:space="preserve">Law on </w:t>
      </w:r>
      <w:r w:rsidRPr="00585CDE">
        <w:rPr>
          <w:rFonts w:ascii="Calibri Light" w:hAnsi="Calibri Light" w:cs="Calibri Light"/>
          <w:lang w:val="en-GB"/>
        </w:rPr>
        <w:t>Public Procurement becomes clear [if the S</w:t>
      </w:r>
      <w:r w:rsidR="00CD7946" w:rsidRPr="00585CDE">
        <w:rPr>
          <w:rFonts w:ascii="Calibri Light" w:hAnsi="Calibri Light" w:cs="Calibri Light"/>
          <w:lang w:val="en-GB"/>
        </w:rPr>
        <w:t xml:space="preserve">C </w:t>
      </w:r>
      <w:r w:rsidRPr="00585CDE">
        <w:rPr>
          <w:rFonts w:ascii="Calibri Light" w:hAnsi="Calibri Light" w:cs="Calibri Light"/>
          <w:lang w:val="en-GB"/>
        </w:rPr>
        <w:t>is applicable] or the supplier, upon the Commission's request, does not submit the documents referred to in Section 6 of the S</w:t>
      </w:r>
      <w:r w:rsidR="00592015" w:rsidRPr="00585CDE">
        <w:rPr>
          <w:rFonts w:ascii="Calibri Light" w:hAnsi="Calibri Light" w:cs="Calibri Light"/>
          <w:lang w:val="en-GB"/>
        </w:rPr>
        <w:t>C</w:t>
      </w:r>
      <w:r w:rsidRPr="00585CDE">
        <w:rPr>
          <w:rFonts w:ascii="Calibri Light" w:hAnsi="Calibri Light" w:cs="Calibri Light"/>
          <w:lang w:val="en-GB"/>
        </w:rPr>
        <w:t>;</w:t>
      </w:r>
    </w:p>
    <w:p w14:paraId="3EA6DE40" w14:textId="7C8B1A94" w:rsidR="00D6005A" w:rsidRPr="00585CDE" w:rsidRDefault="00D6005A" w:rsidP="00BB333A">
      <w:pPr>
        <w:pStyle w:val="Sraopastraipa"/>
        <w:numPr>
          <w:ilvl w:val="0"/>
          <w:numId w:val="17"/>
        </w:numPr>
        <w:tabs>
          <w:tab w:val="left" w:pos="851"/>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 xml:space="preserve">Regardless of whether such grounds for exclusion are specified in the SS, the </w:t>
      </w:r>
      <w:r w:rsidR="00B76B72">
        <w:rPr>
          <w:rFonts w:ascii="Calibri Light" w:hAnsi="Calibri Light" w:cs="Calibri Light"/>
          <w:lang w:val="en-GB"/>
        </w:rPr>
        <w:t>Procurement organizer</w:t>
      </w:r>
      <w:r w:rsidRPr="00585CDE">
        <w:rPr>
          <w:rFonts w:ascii="Calibri Light" w:hAnsi="Calibri Light" w:cs="Calibri Light"/>
          <w:lang w:val="en-GB"/>
        </w:rPr>
        <w:t xml:space="preserve"> may exclude the supplier from the procurement procedure after assessing that the exclusion of the supplier from the procurement procedure is proportionate to the supplier's conduct under assessment.</w:t>
      </w:r>
    </w:p>
    <w:p w14:paraId="387722A7" w14:textId="0DD2044B" w:rsidR="00D6005A" w:rsidRPr="00585CDE" w:rsidRDefault="00924701" w:rsidP="00BB333A">
      <w:pPr>
        <w:pStyle w:val="Sraopastraipa"/>
        <w:numPr>
          <w:ilvl w:val="1"/>
          <w:numId w:val="17"/>
        </w:numPr>
        <w:tabs>
          <w:tab w:val="left" w:pos="993"/>
        </w:tabs>
        <w:spacing w:before="60" w:after="60" w:line="240" w:lineRule="auto"/>
        <w:ind w:left="142" w:firstLine="0"/>
        <w:contextualSpacing w:val="0"/>
        <w:rPr>
          <w:rFonts w:ascii="Calibri Light" w:hAnsi="Calibri Light" w:cs="Calibri Light"/>
          <w:lang w:val="en-GB"/>
        </w:rPr>
      </w:pPr>
      <w:r w:rsidRPr="00585CDE">
        <w:rPr>
          <w:rFonts w:ascii="Calibri Light" w:hAnsi="Calibri Light" w:cs="Calibri Light"/>
          <w:lang w:val="en-GB"/>
        </w:rPr>
        <w:t xml:space="preserve">if it has entered into agreements with other suppliers with the aim of distorting competition in the procurement procedure, and the </w:t>
      </w:r>
      <w:r w:rsidR="00B76B72">
        <w:rPr>
          <w:rFonts w:ascii="Calibri Light" w:hAnsi="Calibri Light" w:cs="Calibri Light"/>
          <w:lang w:val="en-GB"/>
        </w:rPr>
        <w:t>Procurement organizer</w:t>
      </w:r>
      <w:r w:rsidRPr="00585CDE">
        <w:rPr>
          <w:rFonts w:ascii="Calibri Light" w:hAnsi="Calibri Light" w:cs="Calibri Light"/>
          <w:lang w:val="en-GB"/>
        </w:rPr>
        <w:t xml:space="preserve"> has convincing evidence of this;</w:t>
      </w:r>
    </w:p>
    <w:p w14:paraId="67861366" w14:textId="7394C2E9" w:rsidR="00924701" w:rsidRPr="00585CDE" w:rsidRDefault="00924701" w:rsidP="00BB333A">
      <w:pPr>
        <w:pStyle w:val="Sraopastraipa"/>
        <w:numPr>
          <w:ilvl w:val="1"/>
          <w:numId w:val="17"/>
        </w:numPr>
        <w:tabs>
          <w:tab w:val="left" w:pos="993"/>
        </w:tabs>
        <w:spacing w:before="60" w:after="60" w:line="240" w:lineRule="auto"/>
        <w:ind w:left="142" w:firstLine="0"/>
        <w:contextualSpacing w:val="0"/>
        <w:rPr>
          <w:rFonts w:ascii="Calibri Light" w:hAnsi="Calibri Light" w:cs="Calibri Light"/>
          <w:lang w:val="en-GB"/>
        </w:rPr>
      </w:pPr>
      <w:r w:rsidRPr="00585CDE">
        <w:rPr>
          <w:rFonts w:ascii="Calibri Light" w:hAnsi="Calibri Light" w:cs="Calibri Light"/>
          <w:lang w:val="en-GB"/>
        </w:rPr>
        <w:t>if, at the time of the procurement, the supplier was in a situation of conflict of interest as defined in Article 21 of the Law on Public Procurement, and the situation cannot be remedied. The relevant situation of conflict of interest shall be deemed irremediable if the persons involved in the conflict of interest have determined the decisions of the contractor or the contracting authority and changing these decisions would be contrary to the provisions of the Law on Public Procurement;</w:t>
      </w:r>
    </w:p>
    <w:p w14:paraId="2D06600E" w14:textId="0F11A495" w:rsidR="00924701" w:rsidRPr="00585CDE" w:rsidRDefault="00924701" w:rsidP="00BB333A">
      <w:pPr>
        <w:pStyle w:val="Sraopastraipa"/>
        <w:numPr>
          <w:ilvl w:val="1"/>
          <w:numId w:val="17"/>
        </w:numPr>
        <w:tabs>
          <w:tab w:val="left" w:pos="993"/>
        </w:tabs>
        <w:spacing w:before="60" w:after="60" w:line="240" w:lineRule="auto"/>
        <w:ind w:left="142" w:firstLine="0"/>
        <w:contextualSpacing w:val="0"/>
        <w:rPr>
          <w:rFonts w:ascii="Calibri Light" w:hAnsi="Calibri Light" w:cs="Calibri Light"/>
          <w:lang w:val="en-GB"/>
        </w:rPr>
      </w:pPr>
      <w:r w:rsidRPr="00585CDE">
        <w:rPr>
          <w:rFonts w:ascii="Calibri Light" w:hAnsi="Calibri Light" w:cs="Calibri Light"/>
          <w:lang w:val="en-GB"/>
        </w:rPr>
        <w:t xml:space="preserve">if the supplier engaged in unlawful conduct during the procurement process in order to influence the decisions of the </w:t>
      </w:r>
      <w:r w:rsidR="00B76B72">
        <w:rPr>
          <w:rFonts w:ascii="Calibri Light" w:hAnsi="Calibri Light" w:cs="Calibri Light"/>
          <w:lang w:val="en-GB"/>
        </w:rPr>
        <w:t>Procurement organizer</w:t>
      </w:r>
      <w:r w:rsidRPr="00585CDE">
        <w:rPr>
          <w:rFonts w:ascii="Calibri Light" w:hAnsi="Calibri Light" w:cs="Calibri Light"/>
          <w:lang w:val="en-GB"/>
        </w:rPr>
        <w:t xml:space="preserve">, obtain confidential information that would give it an unlawful advantage in the procurement procedure, or provided misleading information that could have a material influence on the </w:t>
      </w:r>
      <w:r w:rsidR="00B76B72">
        <w:rPr>
          <w:rFonts w:ascii="Calibri Light" w:hAnsi="Calibri Light" w:cs="Calibri Light"/>
          <w:lang w:val="en-GB"/>
        </w:rPr>
        <w:t>Procurement organizer</w:t>
      </w:r>
      <w:r w:rsidRPr="00585CDE">
        <w:rPr>
          <w:rFonts w:ascii="Calibri Light" w:hAnsi="Calibri Light" w:cs="Calibri Light"/>
          <w:lang w:val="en-GB"/>
        </w:rPr>
        <w:t>'s decisions on the exclusion of suppliers, the evaluation of their qualifications, the determination of the winner, and the contracting authority can prove this by any legal means</w:t>
      </w:r>
    </w:p>
    <w:p w14:paraId="48049465" w14:textId="554E4602" w:rsidR="00A5617A" w:rsidRPr="00585CDE" w:rsidRDefault="00592015" w:rsidP="00BB333A">
      <w:pPr>
        <w:pStyle w:val="Sraopastraipa"/>
        <w:numPr>
          <w:ilvl w:val="0"/>
          <w:numId w:val="17"/>
        </w:numPr>
        <w:tabs>
          <w:tab w:val="left" w:pos="851"/>
        </w:tabs>
        <w:spacing w:before="60" w:after="200" w:line="240" w:lineRule="auto"/>
        <w:ind w:left="0" w:firstLine="567"/>
        <w:contextualSpacing w:val="0"/>
        <w:rPr>
          <w:rFonts w:ascii="Calibri Light" w:hAnsi="Calibri Light" w:cs="Calibri Light"/>
          <w:lang w:val="en-GB"/>
        </w:rPr>
      </w:pPr>
      <w:r w:rsidRPr="00585CDE">
        <w:rPr>
          <w:rFonts w:ascii="Calibri Light" w:hAnsi="Calibri Light" w:cs="Calibri Light"/>
          <w:color w:val="000000" w:themeColor="text1"/>
          <w:lang w:val="en-GB"/>
        </w:rPr>
        <w:t xml:space="preserve">If the Commission excludes the supplier who submitted the most economically advantageous </w:t>
      </w:r>
      <w:r w:rsidR="00924701" w:rsidRPr="00585CDE">
        <w:rPr>
          <w:rFonts w:ascii="Calibri Light" w:hAnsi="Calibri Light" w:cs="Calibri Light"/>
          <w:color w:val="000000" w:themeColor="text1"/>
          <w:lang w:val="en-GB"/>
        </w:rPr>
        <w:t>tender</w:t>
      </w:r>
      <w:r w:rsidRPr="00585CDE">
        <w:rPr>
          <w:rFonts w:ascii="Calibri Light" w:hAnsi="Calibri Light" w:cs="Calibri Light"/>
          <w:color w:val="000000" w:themeColor="text1"/>
          <w:lang w:val="en-GB"/>
        </w:rPr>
        <w:t xml:space="preserve"> (before the order of </w:t>
      </w:r>
      <w:r w:rsidR="00924701" w:rsidRPr="00585CDE">
        <w:rPr>
          <w:rFonts w:ascii="Calibri Light" w:hAnsi="Calibri Light" w:cs="Calibri Light"/>
          <w:color w:val="000000" w:themeColor="text1"/>
          <w:lang w:val="en-GB"/>
        </w:rPr>
        <w:t>tenders</w:t>
      </w:r>
      <w:r w:rsidRPr="00585CDE">
        <w:rPr>
          <w:rFonts w:ascii="Calibri Light" w:hAnsi="Calibri Light" w:cs="Calibri Light"/>
          <w:color w:val="000000" w:themeColor="text1"/>
          <w:lang w:val="en-GB"/>
        </w:rPr>
        <w:t xml:space="preserve"> is determined) from the procurement procedures </w:t>
      </w:r>
      <w:r w:rsidR="00924701" w:rsidRPr="00585CDE">
        <w:rPr>
          <w:rFonts w:ascii="Calibri Light" w:hAnsi="Calibri Light" w:cs="Calibri Light"/>
          <w:color w:val="000000" w:themeColor="text1"/>
          <w:lang w:val="en-GB"/>
        </w:rPr>
        <w:t xml:space="preserve">on the grounds set out in point GC 94 </w:t>
      </w:r>
      <w:r w:rsidRPr="00585CDE">
        <w:rPr>
          <w:rFonts w:ascii="Calibri Light" w:hAnsi="Calibri Light" w:cs="Calibri Light"/>
          <w:color w:val="000000" w:themeColor="text1"/>
          <w:lang w:val="en-GB"/>
        </w:rPr>
        <w:t xml:space="preserve">or rejects his </w:t>
      </w:r>
      <w:r w:rsidR="00924701" w:rsidRPr="00585CDE">
        <w:rPr>
          <w:rFonts w:ascii="Calibri Light" w:hAnsi="Calibri Light" w:cs="Calibri Light"/>
          <w:color w:val="000000" w:themeColor="text1"/>
          <w:lang w:val="en-GB"/>
        </w:rPr>
        <w:t>tender</w:t>
      </w:r>
      <w:r w:rsidRPr="00585CDE">
        <w:rPr>
          <w:rFonts w:ascii="Calibri Light" w:hAnsi="Calibri Light" w:cs="Calibri Light"/>
          <w:color w:val="000000" w:themeColor="text1"/>
          <w:lang w:val="en-GB"/>
        </w:rPr>
        <w:t xml:space="preserve"> on the grounds set out in point </w:t>
      </w:r>
      <w:r w:rsidR="00924701" w:rsidRPr="00585CDE">
        <w:rPr>
          <w:rFonts w:ascii="Calibri Light" w:hAnsi="Calibri Light" w:cs="Calibri Light"/>
          <w:color w:val="000000" w:themeColor="text1"/>
          <w:lang w:val="en-GB"/>
        </w:rPr>
        <w:t>GC 95</w:t>
      </w:r>
      <w:r w:rsidRPr="00585CDE">
        <w:rPr>
          <w:rFonts w:ascii="Calibri Light" w:hAnsi="Calibri Light" w:cs="Calibri Light"/>
          <w:color w:val="000000" w:themeColor="text1"/>
          <w:lang w:val="en-GB"/>
        </w:rPr>
        <w:t>, the next supplier who submitted the most economically advantageous offer (before the order of offers is determined) is approached after the supplier who was has been excluded from the procurement procedures or its tender has been rejected.</w:t>
      </w:r>
    </w:p>
    <w:p w14:paraId="0CC89BEF" w14:textId="604B6130" w:rsidR="00924701" w:rsidRPr="00585CDE" w:rsidRDefault="00924701" w:rsidP="00BB333A">
      <w:pPr>
        <w:pStyle w:val="Sraopastraipa"/>
        <w:numPr>
          <w:ilvl w:val="0"/>
          <w:numId w:val="17"/>
        </w:numPr>
        <w:tabs>
          <w:tab w:val="left" w:pos="851"/>
        </w:tabs>
        <w:spacing w:before="60" w:after="20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 xml:space="preserve">If the </w:t>
      </w:r>
      <w:r w:rsidR="00B76B72">
        <w:rPr>
          <w:rFonts w:ascii="Calibri Light" w:hAnsi="Calibri Light" w:cs="Calibri Light"/>
          <w:lang w:val="en-GB"/>
        </w:rPr>
        <w:t>Procurement organizer</w:t>
      </w:r>
      <w:r w:rsidRPr="00585CDE">
        <w:rPr>
          <w:rFonts w:ascii="Calibri Light" w:hAnsi="Calibri Light" w:cs="Calibri Light"/>
          <w:lang w:val="en-GB"/>
        </w:rPr>
        <w:t xml:space="preserve"> selects the most economically advantageous tender on the basis of the price criterion, it may decide, by indicating this in the tender specifications, to evaluate only the tender that is determined to be the potential winner. If, after evaluating such a tender, it becomes clear that it cannot be accepted as the winner, as provided for in point 95 of the GC, its tender shall be rejected and the tender that could be second in terms of economic advantage shall be further examined. This sequence is repeated until the winning bid is determined or all tenders received are rejected.</w:t>
      </w:r>
    </w:p>
    <w:p w14:paraId="230A70AF" w14:textId="08767DBF" w:rsidR="008F5B2C" w:rsidRPr="00585CDE" w:rsidRDefault="008F5B2C" w:rsidP="008F5B2C">
      <w:pPr>
        <w:pStyle w:val="Sraopastraipa"/>
        <w:tabs>
          <w:tab w:val="left" w:pos="142"/>
        </w:tabs>
        <w:spacing w:before="60" w:after="60" w:line="240" w:lineRule="auto"/>
        <w:ind w:left="142"/>
        <w:contextualSpacing w:val="0"/>
        <w:rPr>
          <w:rFonts w:ascii="Calibri Light" w:hAnsi="Calibri Light" w:cs="Calibri Light"/>
          <w:b/>
          <w:lang w:val="en-GB"/>
        </w:rPr>
      </w:pPr>
      <w:r w:rsidRPr="00585CDE">
        <w:rPr>
          <w:rFonts w:ascii="Calibri Light" w:hAnsi="Calibri Light" w:cs="Calibri Light"/>
          <w:b/>
          <w:lang w:val="en-GB"/>
        </w:rPr>
        <w:t>Ranking of tenders and determination of the winning tender, decision on the conclusion of the contract</w:t>
      </w:r>
    </w:p>
    <w:p w14:paraId="063D1AE9" w14:textId="5AF03DE9" w:rsidR="00E93E6E" w:rsidRPr="00585CDE" w:rsidRDefault="00592015" w:rsidP="00BB333A">
      <w:pPr>
        <w:pStyle w:val="Sraopastraipa"/>
        <w:numPr>
          <w:ilvl w:val="0"/>
          <w:numId w:val="17"/>
        </w:numPr>
        <w:tabs>
          <w:tab w:val="left" w:pos="993"/>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The most economically advantageous offer is selected according to the conditions and criteria established by the SC.</w:t>
      </w:r>
    </w:p>
    <w:p w14:paraId="01242EDE" w14:textId="4C7B0E75" w:rsidR="00E93E6E" w:rsidRPr="00585CDE" w:rsidRDefault="003178B0" w:rsidP="00BB333A">
      <w:pPr>
        <w:pStyle w:val="Sraopastraipa"/>
        <w:numPr>
          <w:ilvl w:val="0"/>
          <w:numId w:val="17"/>
        </w:numPr>
        <w:tabs>
          <w:tab w:val="left" w:pos="993"/>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 xml:space="preserve">The order of tenders that meet all PD requirements (except in cases where only one (1) supplier has submitted a tender or where only one (1) supplier remains after evaluation of the tenders) shall be determined in descending order of economic efficiency. When the economic efficiency of several suppliers' proposals is the same, the supplier whose proposal was submitted first shall be placed higher in the </w:t>
      </w:r>
      <w:r w:rsidR="00146873" w:rsidRPr="00585CDE">
        <w:rPr>
          <w:rFonts w:ascii="Calibri Light" w:hAnsi="Calibri Light" w:cs="Calibri Light"/>
          <w:lang w:val="en-GB"/>
        </w:rPr>
        <w:t>ranking.</w:t>
      </w:r>
    </w:p>
    <w:p w14:paraId="411824CA" w14:textId="4714DF4D" w:rsidR="003178B0" w:rsidRPr="00585CDE" w:rsidRDefault="003178B0" w:rsidP="00BB333A">
      <w:pPr>
        <w:pStyle w:val="Sraopastraipa"/>
        <w:numPr>
          <w:ilvl w:val="0"/>
          <w:numId w:val="17"/>
        </w:numPr>
        <w:tabs>
          <w:tab w:val="left" w:pos="993"/>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 xml:space="preserve">The winning tender shall be the tender listed first in the list of tenders. </w:t>
      </w:r>
    </w:p>
    <w:p w14:paraId="2300E245" w14:textId="60C7A346" w:rsidR="00E93E6E" w:rsidRPr="00585CDE" w:rsidRDefault="00592015" w:rsidP="00BB333A">
      <w:pPr>
        <w:pStyle w:val="Sraopastraipa"/>
        <w:numPr>
          <w:ilvl w:val="0"/>
          <w:numId w:val="17"/>
        </w:numPr>
        <w:tabs>
          <w:tab w:val="left" w:pos="993"/>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Participants are informed about the results of the procurement procedure in accordance with the procedure established in Article 58 of the Law on Public Procurement.</w:t>
      </w:r>
    </w:p>
    <w:p w14:paraId="742597DC" w14:textId="0CA253E6" w:rsidR="00A5617A" w:rsidRPr="00585CDE" w:rsidRDefault="003178B0" w:rsidP="00BB333A">
      <w:pPr>
        <w:pStyle w:val="Sraopastraipa"/>
        <w:numPr>
          <w:ilvl w:val="0"/>
          <w:numId w:val="17"/>
        </w:numPr>
        <w:tabs>
          <w:tab w:val="left" w:pos="993"/>
        </w:tabs>
        <w:spacing w:before="60" w:after="20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 xml:space="preserve">The </w:t>
      </w:r>
      <w:r w:rsidR="00B76B72">
        <w:rPr>
          <w:rFonts w:ascii="Calibri Light" w:hAnsi="Calibri Light" w:cs="Calibri Light"/>
          <w:lang w:val="en-GB"/>
        </w:rPr>
        <w:t>Procurement organizer</w:t>
      </w:r>
      <w:r w:rsidRPr="00585CDE">
        <w:rPr>
          <w:rFonts w:ascii="Calibri Light" w:hAnsi="Calibri Light" w:cs="Calibri Light"/>
          <w:lang w:val="en-GB"/>
        </w:rPr>
        <w:t xml:space="preserve"> may decide not to conclude a contract with the supplier who submitted the most economically advantageous tender if it becomes apparent that the tender does not comply with the environmental protection, social and </w:t>
      </w:r>
      <w:r w:rsidR="00146873" w:rsidRPr="00585CDE">
        <w:rPr>
          <w:rFonts w:ascii="Calibri Light" w:hAnsi="Calibri Light" w:cs="Calibri Light"/>
          <w:lang w:val="en-GB"/>
        </w:rPr>
        <w:t>labour</w:t>
      </w:r>
      <w:r w:rsidRPr="00585CDE">
        <w:rPr>
          <w:rFonts w:ascii="Calibri Light" w:hAnsi="Calibri Light" w:cs="Calibri Light"/>
          <w:lang w:val="en-GB"/>
        </w:rPr>
        <w:t xml:space="preserve"> law obligations established by European Union and national law, collective agreements, and international conventions referred to in Annex 5 to the Law on Public Procurement.</w:t>
      </w:r>
    </w:p>
    <w:p w14:paraId="6A4DF691" w14:textId="0F0A2C56" w:rsidR="00A5617A" w:rsidRPr="00585CDE" w:rsidRDefault="009D6200" w:rsidP="009D6200">
      <w:pPr>
        <w:spacing w:before="60" w:after="60" w:line="240" w:lineRule="auto"/>
        <w:ind w:left="142"/>
        <w:rPr>
          <w:rFonts w:ascii="Calibri Light" w:hAnsi="Calibri Light" w:cs="Calibri Light"/>
          <w:lang w:val="en-GB"/>
        </w:rPr>
      </w:pPr>
      <w:r w:rsidRPr="00585CDE">
        <w:rPr>
          <w:rFonts w:ascii="Calibri Light" w:hAnsi="Calibri Light" w:cs="Calibri Light"/>
          <w:b/>
          <w:lang w:val="en-GB"/>
        </w:rPr>
        <w:lastRenderedPageBreak/>
        <w:t>Contract</w:t>
      </w:r>
    </w:p>
    <w:p w14:paraId="45EA0B7D" w14:textId="096D97F2" w:rsidR="00E93E6E" w:rsidRPr="00585CDE" w:rsidRDefault="004B6AFA" w:rsidP="00BB333A">
      <w:pPr>
        <w:pStyle w:val="Sraopastraipa"/>
        <w:numPr>
          <w:ilvl w:val="0"/>
          <w:numId w:val="17"/>
        </w:numPr>
        <w:tabs>
          <w:tab w:val="left" w:pos="993"/>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The draft contract is prepared by the Legal Department of the Resources Agency.</w:t>
      </w:r>
    </w:p>
    <w:p w14:paraId="65A6549E" w14:textId="28AC6538" w:rsidR="00E93E6E" w:rsidRPr="00585CDE" w:rsidRDefault="003172E7" w:rsidP="00BB333A">
      <w:pPr>
        <w:pStyle w:val="Sraopastraipa"/>
        <w:numPr>
          <w:ilvl w:val="0"/>
          <w:numId w:val="17"/>
        </w:numPr>
        <w:tabs>
          <w:tab w:val="left" w:pos="993"/>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CA</w:t>
      </w:r>
      <w:r w:rsidR="004B6AFA" w:rsidRPr="00585CDE">
        <w:rPr>
          <w:rFonts w:ascii="Calibri Light" w:hAnsi="Calibri Light" w:cs="Calibri Light"/>
          <w:lang w:val="en-GB"/>
        </w:rPr>
        <w:t xml:space="preserve"> offers to conclude the Contract to the supplier whose bid is recognized as the winner. The supplier is invited to conclude the Contract in writing. The winning participant must sign the Contract within the deadline specified in the </w:t>
      </w:r>
      <w:r w:rsidRPr="00585CDE">
        <w:rPr>
          <w:rFonts w:ascii="Calibri Light" w:hAnsi="Calibri Light" w:cs="Calibri Light"/>
          <w:lang w:val="en-GB"/>
        </w:rPr>
        <w:t>CA</w:t>
      </w:r>
      <w:r w:rsidR="004B6AFA" w:rsidRPr="00585CDE">
        <w:rPr>
          <w:rFonts w:ascii="Calibri Light" w:hAnsi="Calibri Light" w:cs="Calibri Light"/>
          <w:lang w:val="en-GB"/>
        </w:rPr>
        <w:t>. The time for signing the contract is set in a separate notice.</w:t>
      </w:r>
    </w:p>
    <w:p w14:paraId="5583D5A0" w14:textId="21536701" w:rsidR="00E93E6E" w:rsidRPr="00585CDE" w:rsidRDefault="004B6AFA" w:rsidP="00BB333A">
      <w:pPr>
        <w:pStyle w:val="Sraopastraipa"/>
        <w:numPr>
          <w:ilvl w:val="0"/>
          <w:numId w:val="17"/>
        </w:numPr>
        <w:tabs>
          <w:tab w:val="left" w:pos="993"/>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 xml:space="preserve">If the supplier, who was offered to enter into the Contract, refuses to conclude it in writing or does not sign the Contract by the time specified by the </w:t>
      </w:r>
      <w:r w:rsidR="003172E7" w:rsidRPr="00585CDE">
        <w:rPr>
          <w:rFonts w:ascii="Calibri Light" w:hAnsi="Calibri Light" w:cs="Calibri Light"/>
          <w:lang w:val="en-GB"/>
        </w:rPr>
        <w:t>CA</w:t>
      </w:r>
      <w:r w:rsidRPr="00585CDE">
        <w:rPr>
          <w:rFonts w:ascii="Calibri Light" w:hAnsi="Calibri Light" w:cs="Calibri Light"/>
          <w:lang w:val="en-GB"/>
        </w:rPr>
        <w:t xml:space="preserve">, or refuses to enter into the Contract under the conditions set by the LPP and PD, it is considered that he has refused to enter into the Contract. In such a case, or if the supplier does not submit a document confirming the </w:t>
      </w:r>
      <w:r w:rsidR="00146873" w:rsidRPr="00585CDE">
        <w:rPr>
          <w:rFonts w:ascii="Calibri Light" w:hAnsi="Calibri Light" w:cs="Calibri Light"/>
          <w:lang w:val="en-GB"/>
        </w:rPr>
        <w:t>fulfilment</w:t>
      </w:r>
      <w:r w:rsidRPr="00585CDE">
        <w:rPr>
          <w:rFonts w:ascii="Calibri Light" w:hAnsi="Calibri Light" w:cs="Calibri Light"/>
          <w:lang w:val="en-GB"/>
        </w:rPr>
        <w:t xml:space="preserve"> of the procurement contract established by the PD by the deadline specified in the </w:t>
      </w:r>
      <w:r w:rsidR="003172E7" w:rsidRPr="00585CDE">
        <w:rPr>
          <w:rFonts w:ascii="Calibri Light" w:hAnsi="Calibri Light" w:cs="Calibri Light"/>
          <w:lang w:val="en-GB"/>
        </w:rPr>
        <w:t>CA</w:t>
      </w:r>
      <w:r w:rsidRPr="00585CDE">
        <w:rPr>
          <w:rFonts w:ascii="Calibri Light" w:hAnsi="Calibri Light" w:cs="Calibri Light"/>
          <w:lang w:val="en-GB"/>
        </w:rPr>
        <w:t xml:space="preserve"> or does not </w:t>
      </w:r>
      <w:r w:rsidR="00146873" w:rsidRPr="00585CDE">
        <w:rPr>
          <w:rFonts w:ascii="Calibri Light" w:hAnsi="Calibri Light" w:cs="Calibri Light"/>
          <w:lang w:val="en-GB"/>
        </w:rPr>
        <w:t>fulfil</w:t>
      </w:r>
      <w:r w:rsidRPr="00585CDE">
        <w:rPr>
          <w:rFonts w:ascii="Calibri Light" w:hAnsi="Calibri Light" w:cs="Calibri Light"/>
          <w:lang w:val="en-GB"/>
        </w:rPr>
        <w:t xml:space="preserve"> other conditions for its entry into force, the </w:t>
      </w:r>
      <w:r w:rsidR="003172E7" w:rsidRPr="00585CDE">
        <w:rPr>
          <w:rFonts w:ascii="Calibri Light" w:hAnsi="Calibri Light" w:cs="Calibri Light"/>
          <w:lang w:val="en-GB"/>
        </w:rPr>
        <w:t>CA</w:t>
      </w:r>
      <w:r w:rsidRPr="00585CDE">
        <w:rPr>
          <w:rFonts w:ascii="Calibri Light" w:hAnsi="Calibri Light" w:cs="Calibri Light"/>
          <w:lang w:val="en-GB"/>
        </w:rPr>
        <w:t xml:space="preserve"> offers to conclude the Contract to the supplier whose offer according to the set order of offers is the first after the supplier who refused to enter into the Contract did not submit ensuring the </w:t>
      </w:r>
      <w:r w:rsidR="00146873" w:rsidRPr="00585CDE">
        <w:rPr>
          <w:rFonts w:ascii="Calibri Light" w:hAnsi="Calibri Light" w:cs="Calibri Light"/>
          <w:lang w:val="en-GB"/>
        </w:rPr>
        <w:t>fulfilment</w:t>
      </w:r>
      <w:r w:rsidRPr="00585CDE">
        <w:rPr>
          <w:rFonts w:ascii="Calibri Light" w:hAnsi="Calibri Light" w:cs="Calibri Light"/>
          <w:lang w:val="en-GB"/>
        </w:rPr>
        <w:t xml:space="preserve"> of the purchase contract or failure to </w:t>
      </w:r>
      <w:r w:rsidR="00146873" w:rsidRPr="00585CDE">
        <w:rPr>
          <w:rFonts w:ascii="Calibri Light" w:hAnsi="Calibri Light" w:cs="Calibri Light"/>
          <w:lang w:val="en-GB"/>
        </w:rPr>
        <w:t>fulfil</w:t>
      </w:r>
      <w:r w:rsidRPr="00585CDE">
        <w:rPr>
          <w:rFonts w:ascii="Calibri Light" w:hAnsi="Calibri Light" w:cs="Calibri Light"/>
          <w:lang w:val="en-GB"/>
        </w:rPr>
        <w:t xml:space="preserve"> other conditions for the purchase contract to enter into force. In this case, before proposing to enter into the Contract, the data on the absence of grounds for exclusion determined by the SS of this supplier, compliance with the requirements of qualification [if applicable] and/or quality management system and environmental protection management system standards [if applicable] determined by the SS, and compliance with Article 37 of the LPP will be evaluated </w:t>
      </w:r>
      <w:r w:rsidR="00146873" w:rsidRPr="00585CDE">
        <w:rPr>
          <w:rFonts w:ascii="Calibri Light" w:hAnsi="Calibri Light" w:cs="Calibri Light"/>
          <w:lang w:val="en-GB"/>
        </w:rPr>
        <w:t>for</w:t>
      </w:r>
      <w:r w:rsidRPr="00585CDE">
        <w:rPr>
          <w:rFonts w:ascii="Calibri Light" w:hAnsi="Calibri Light" w:cs="Calibri Light"/>
          <w:lang w:val="en-GB"/>
        </w:rPr>
        <w:t xml:space="preserve"> the requirements set out in paragraph 9 [if applicable, see TS].</w:t>
      </w:r>
    </w:p>
    <w:p w14:paraId="47B6DD96" w14:textId="6DD6DACD" w:rsidR="00E93E6E" w:rsidRPr="00585CDE" w:rsidRDefault="00E22085" w:rsidP="00BB333A">
      <w:pPr>
        <w:pStyle w:val="Sraopastraipa"/>
        <w:numPr>
          <w:ilvl w:val="0"/>
          <w:numId w:val="17"/>
        </w:numPr>
        <w:tabs>
          <w:tab w:val="left" w:pos="993"/>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 xml:space="preserve">When paying for goods or services, no fees or prices not specified in the Contract/Tender may be applied. Goods or services not specified in the Contract/Tender are subject to a separate </w:t>
      </w:r>
      <w:r w:rsidR="00146873" w:rsidRPr="00585CDE">
        <w:rPr>
          <w:rFonts w:ascii="Calibri Light" w:hAnsi="Calibri Light" w:cs="Calibri Light"/>
          <w:lang w:val="en-GB"/>
        </w:rPr>
        <w:t>purchase.</w:t>
      </w:r>
    </w:p>
    <w:p w14:paraId="7F048D4B" w14:textId="44B132F0" w:rsidR="00E93E6E" w:rsidRPr="00585CDE" w:rsidRDefault="004B6AFA" w:rsidP="00BB333A">
      <w:pPr>
        <w:pStyle w:val="Sraopastraipa"/>
        <w:numPr>
          <w:ilvl w:val="0"/>
          <w:numId w:val="17"/>
        </w:numPr>
        <w:tabs>
          <w:tab w:val="left" w:pos="993"/>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When concluding the Contract, it cannot change the price or costs of the winning supplier's offer, or other terms and conditions of purchase specified in the PD and the offer.</w:t>
      </w:r>
    </w:p>
    <w:p w14:paraId="4A09B2F4" w14:textId="47715DFD" w:rsidR="00E93E6E" w:rsidRPr="00585CDE" w:rsidRDefault="004B6AFA" w:rsidP="00BB333A">
      <w:pPr>
        <w:pStyle w:val="Sraopastraipa"/>
        <w:numPr>
          <w:ilvl w:val="0"/>
          <w:numId w:val="17"/>
        </w:numPr>
        <w:tabs>
          <w:tab w:val="left" w:pos="993"/>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SC indicated the main provisions of the Contract or the attached draft of the Contract.</w:t>
      </w:r>
    </w:p>
    <w:p w14:paraId="5DC0F0FF" w14:textId="54ADAA7F" w:rsidR="002C7F2C" w:rsidRPr="00585CDE" w:rsidRDefault="008B3630" w:rsidP="008B3630">
      <w:pPr>
        <w:pStyle w:val="Sraopastraipa"/>
        <w:tabs>
          <w:tab w:val="left" w:pos="284"/>
        </w:tabs>
        <w:spacing w:before="120" w:after="120" w:line="240" w:lineRule="auto"/>
        <w:ind w:left="142"/>
        <w:contextualSpacing w:val="0"/>
        <w:rPr>
          <w:rFonts w:ascii="Calibri Light" w:hAnsi="Calibri Light" w:cs="Calibri Light"/>
          <w:b/>
          <w:lang w:val="en-GB"/>
        </w:rPr>
      </w:pPr>
      <w:r w:rsidRPr="00585CDE">
        <w:rPr>
          <w:rFonts w:ascii="Calibri Light" w:hAnsi="Calibri Light" w:cs="Calibri Light"/>
          <w:b/>
          <w:lang w:val="en-GB"/>
        </w:rPr>
        <w:t>Termination</w:t>
      </w:r>
      <w:r w:rsidR="00A25D79" w:rsidRPr="00585CDE">
        <w:rPr>
          <w:rFonts w:ascii="Calibri Light" w:hAnsi="Calibri Light" w:cs="Calibri Light"/>
          <w:b/>
          <w:lang w:val="en-GB"/>
        </w:rPr>
        <w:t xml:space="preserve"> of t</w:t>
      </w:r>
      <w:r w:rsidRPr="00585CDE">
        <w:rPr>
          <w:rFonts w:ascii="Calibri Light" w:hAnsi="Calibri Light" w:cs="Calibri Light"/>
          <w:b/>
          <w:lang w:val="en-GB"/>
        </w:rPr>
        <w:t>h</w:t>
      </w:r>
      <w:r w:rsidR="00A25D79" w:rsidRPr="00585CDE">
        <w:rPr>
          <w:rFonts w:ascii="Calibri Light" w:hAnsi="Calibri Light" w:cs="Calibri Light"/>
          <w:b/>
          <w:lang w:val="en-GB"/>
        </w:rPr>
        <w:t>e Proc</w:t>
      </w:r>
      <w:r w:rsidRPr="00585CDE">
        <w:rPr>
          <w:rFonts w:ascii="Calibri Light" w:hAnsi="Calibri Light" w:cs="Calibri Light"/>
          <w:b/>
          <w:lang w:val="en-GB"/>
        </w:rPr>
        <w:t>u</w:t>
      </w:r>
      <w:r w:rsidR="00A25D79" w:rsidRPr="00585CDE">
        <w:rPr>
          <w:rFonts w:ascii="Calibri Light" w:hAnsi="Calibri Light" w:cs="Calibri Light"/>
          <w:b/>
          <w:lang w:val="en-GB"/>
        </w:rPr>
        <w:t>rement</w:t>
      </w:r>
    </w:p>
    <w:p w14:paraId="71D5348E" w14:textId="0A886865" w:rsidR="004B6AFA" w:rsidRPr="00585CDE" w:rsidRDefault="008B3630" w:rsidP="00BB333A">
      <w:pPr>
        <w:pStyle w:val="Sraopastraipa"/>
        <w:numPr>
          <w:ilvl w:val="0"/>
          <w:numId w:val="17"/>
        </w:numPr>
        <w:tabs>
          <w:tab w:val="left" w:pos="993"/>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 xml:space="preserve">The </w:t>
      </w:r>
      <w:r w:rsidR="00B76B72">
        <w:rPr>
          <w:rFonts w:ascii="Calibri Light" w:hAnsi="Calibri Light" w:cs="Calibri Light"/>
          <w:lang w:val="en-GB"/>
        </w:rPr>
        <w:t>Procurement organizer</w:t>
      </w:r>
      <w:r w:rsidRPr="00585CDE">
        <w:rPr>
          <w:rFonts w:ascii="Calibri Light" w:hAnsi="Calibri Light" w:cs="Calibri Light"/>
          <w:lang w:val="en-GB"/>
        </w:rPr>
        <w:t xml:space="preserve"> shall terminate the procurement procedures initiated if the principles set out in Article 17(1) of the </w:t>
      </w:r>
      <w:r w:rsidR="00CE4583" w:rsidRPr="00585CDE">
        <w:rPr>
          <w:rFonts w:ascii="Calibri Light" w:hAnsi="Calibri Light" w:cs="Calibri Light"/>
          <w:lang w:val="en-GB"/>
        </w:rPr>
        <w:t xml:space="preserve">Law </w:t>
      </w:r>
      <w:r w:rsidR="00CE4583">
        <w:rPr>
          <w:rFonts w:ascii="Calibri Light" w:hAnsi="Calibri Light" w:cs="Calibri Light"/>
          <w:lang w:val="en-GB"/>
        </w:rPr>
        <w:t xml:space="preserve">on </w:t>
      </w:r>
      <w:r w:rsidRPr="00585CDE">
        <w:rPr>
          <w:rFonts w:ascii="Calibri Light" w:hAnsi="Calibri Light" w:cs="Calibri Light"/>
          <w:lang w:val="en-GB"/>
        </w:rPr>
        <w:t>Public Procurement have been violated and the situation cannot be remedied.</w:t>
      </w:r>
    </w:p>
    <w:p w14:paraId="1B4E1B28" w14:textId="513059D0" w:rsidR="004B6AFA" w:rsidRPr="00585CDE" w:rsidRDefault="004B6AFA" w:rsidP="00BB333A">
      <w:pPr>
        <w:pStyle w:val="Sraopastraipa"/>
        <w:numPr>
          <w:ilvl w:val="0"/>
          <w:numId w:val="17"/>
        </w:numPr>
        <w:tabs>
          <w:tab w:val="left" w:pos="993"/>
        </w:tabs>
        <w:spacing w:before="60" w:after="60" w:line="240" w:lineRule="auto"/>
        <w:ind w:left="0" w:firstLine="567"/>
        <w:rPr>
          <w:rFonts w:ascii="Calibri Light" w:hAnsi="Calibri Light" w:cs="Calibri Light"/>
          <w:lang w:val="en-GB"/>
        </w:rPr>
      </w:pPr>
      <w:r w:rsidRPr="00585CDE">
        <w:rPr>
          <w:rFonts w:ascii="Calibri Light" w:hAnsi="Calibri Light" w:cs="Calibri Light"/>
          <w:lang w:val="en-GB"/>
        </w:rPr>
        <w:t xml:space="preserve">The </w:t>
      </w:r>
      <w:r w:rsidR="00B76B72">
        <w:rPr>
          <w:rFonts w:ascii="Calibri Light" w:hAnsi="Calibri Light" w:cs="Calibri Light"/>
          <w:lang w:val="en-GB"/>
        </w:rPr>
        <w:t>Procurement organizer</w:t>
      </w:r>
      <w:r w:rsidRPr="00585CDE">
        <w:rPr>
          <w:rFonts w:ascii="Calibri Light" w:hAnsi="Calibri Light" w:cs="Calibri Light"/>
          <w:lang w:val="en-GB"/>
        </w:rPr>
        <w:t xml:space="preserve"> has the right, on its own initiative, to terminate the procurement or project tender procedures that have been initiated, if circumstances have arisen that could not have been foreseen, or fundamental errors have been made in the procurement documents, as a result of which the procurement is no longer appropriate, or if it is completed, a procurement object that does not meet the needs of the contracting organization would be purchased.</w:t>
      </w:r>
    </w:p>
    <w:p w14:paraId="7277CD53" w14:textId="129ADB8B" w:rsidR="00A5617A" w:rsidRPr="00585CDE" w:rsidRDefault="004B6AFA" w:rsidP="00BB333A">
      <w:pPr>
        <w:pStyle w:val="Sraopastraipa"/>
        <w:numPr>
          <w:ilvl w:val="0"/>
          <w:numId w:val="17"/>
        </w:numPr>
        <w:tabs>
          <w:tab w:val="left" w:pos="993"/>
        </w:tabs>
        <w:spacing w:before="60" w:after="20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After the termination of procurement procedures, all suppliers who have submitted bids (before the end of the bid submission deadline - those who have registered in C</w:t>
      </w:r>
      <w:r w:rsidR="00CD7946" w:rsidRPr="00585CDE">
        <w:rPr>
          <w:rFonts w:ascii="Calibri Light" w:hAnsi="Calibri Light" w:cs="Calibri Light"/>
          <w:lang w:val="en-GB"/>
        </w:rPr>
        <w:t>P</w:t>
      </w:r>
      <w:r w:rsidRPr="00585CDE">
        <w:rPr>
          <w:rFonts w:ascii="Calibri Light" w:hAnsi="Calibri Light" w:cs="Calibri Light"/>
          <w:lang w:val="en-GB"/>
        </w:rPr>
        <w:t>P IS for purchase) are notified. In the event of termination, there is no compensation for any losses incurred.</w:t>
      </w:r>
    </w:p>
    <w:p w14:paraId="050D5FA2" w14:textId="3CCB1EEC" w:rsidR="00334A5F" w:rsidRPr="00585CDE" w:rsidRDefault="00564B49" w:rsidP="00564B49">
      <w:pPr>
        <w:spacing w:before="120" w:after="120" w:line="240" w:lineRule="auto"/>
        <w:rPr>
          <w:rFonts w:ascii="Calibri Light" w:hAnsi="Calibri Light" w:cs="Calibri Light"/>
          <w:b/>
          <w:lang w:val="en-GB"/>
        </w:rPr>
      </w:pPr>
      <w:r w:rsidRPr="00585CDE">
        <w:rPr>
          <w:rFonts w:ascii="Calibri Light" w:hAnsi="Calibri Light" w:cs="Calibri Light"/>
          <w:b/>
          <w:lang w:val="en-GB"/>
        </w:rPr>
        <w:t>Other information</w:t>
      </w:r>
    </w:p>
    <w:p w14:paraId="76045050" w14:textId="5958008A" w:rsidR="00C22235" w:rsidRPr="00585CDE" w:rsidRDefault="00C22235" w:rsidP="00BB333A">
      <w:pPr>
        <w:pStyle w:val="Sraopastraipa"/>
        <w:numPr>
          <w:ilvl w:val="0"/>
          <w:numId w:val="17"/>
        </w:numPr>
        <w:tabs>
          <w:tab w:val="left" w:pos="0"/>
          <w:tab w:val="left" w:pos="993"/>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 xml:space="preserve">The </w:t>
      </w:r>
      <w:r w:rsidR="00B76B72">
        <w:rPr>
          <w:rFonts w:ascii="Calibri Light" w:hAnsi="Calibri Light" w:cs="Calibri Light"/>
          <w:lang w:val="en-GB"/>
        </w:rPr>
        <w:t>Procurement organizer</w:t>
      </w:r>
      <w:r w:rsidRPr="00585CDE">
        <w:rPr>
          <w:rFonts w:ascii="Calibri Light" w:hAnsi="Calibri Light" w:cs="Calibri Light"/>
          <w:lang w:val="en-GB"/>
        </w:rPr>
        <w:t xml:space="preserve"> has the right to request that suppliers extend the validity of their tenders until a specific date, but the supplier may reject such a request without losing the right to a guarantee of the validity of its tender [if required].</w:t>
      </w:r>
    </w:p>
    <w:p w14:paraId="1E6CEE08" w14:textId="7735C076" w:rsidR="00C22235" w:rsidRPr="00585CDE" w:rsidRDefault="00C22235" w:rsidP="00BB333A">
      <w:pPr>
        <w:pStyle w:val="Sraopastraipa"/>
        <w:numPr>
          <w:ilvl w:val="0"/>
          <w:numId w:val="17"/>
        </w:numPr>
        <w:tabs>
          <w:tab w:val="left" w:pos="0"/>
          <w:tab w:val="left" w:pos="993"/>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A supplier who agrees to extend the validity period of its tender shall notify this via the C</w:t>
      </w:r>
      <w:r w:rsidR="00146873">
        <w:rPr>
          <w:rFonts w:ascii="Calibri Light" w:hAnsi="Calibri Light" w:cs="Calibri Light"/>
          <w:lang w:val="en-GB"/>
        </w:rPr>
        <w:t>P</w:t>
      </w:r>
      <w:r w:rsidRPr="00585CDE">
        <w:rPr>
          <w:rFonts w:ascii="Calibri Light" w:hAnsi="Calibri Light" w:cs="Calibri Light"/>
          <w:lang w:val="en-GB"/>
        </w:rPr>
        <w:t>P IS and extend the validity period of the tender submitted or submit a new document confirming the validity of the tender [if applicable]. If the Supplier does not respond to the Contractor's request to extend the validity period of the tender, does not extend it, or does not submit a new tender validity guarantee, it shall be deemed that the Supplier has rejected the request to extend the validity period of its tender.</w:t>
      </w:r>
    </w:p>
    <w:p w14:paraId="7C07A24E" w14:textId="0F6DE287" w:rsidR="004B6AFA" w:rsidRPr="00585CDE" w:rsidRDefault="004B6AFA" w:rsidP="00BB333A">
      <w:pPr>
        <w:pStyle w:val="Sraopastraipa"/>
        <w:numPr>
          <w:ilvl w:val="0"/>
          <w:numId w:val="17"/>
        </w:numPr>
        <w:tabs>
          <w:tab w:val="left" w:pos="0"/>
          <w:tab w:val="left" w:pos="142"/>
          <w:tab w:val="left" w:pos="993"/>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 xml:space="preserve">The </w:t>
      </w:r>
      <w:r w:rsidR="00B76B72">
        <w:rPr>
          <w:rFonts w:ascii="Calibri Light" w:hAnsi="Calibri Light" w:cs="Calibri Light"/>
          <w:lang w:val="en-GB"/>
        </w:rPr>
        <w:t>Procurement organizer</w:t>
      </w:r>
      <w:r w:rsidR="001D0FFF" w:rsidRPr="00585CDE">
        <w:rPr>
          <w:rFonts w:ascii="Calibri Light" w:hAnsi="Calibri Light" w:cs="Calibri Light"/>
          <w:lang w:val="en-GB"/>
        </w:rPr>
        <w:t xml:space="preserve"> </w:t>
      </w:r>
      <w:r w:rsidRPr="00585CDE">
        <w:rPr>
          <w:rFonts w:ascii="Calibri Light" w:hAnsi="Calibri Light" w:cs="Calibri Light"/>
          <w:lang w:val="en-GB"/>
        </w:rPr>
        <w:t xml:space="preserve">informs the suppliers about the results of the procurement procedures in accordance with the procedure established in Article 58 of the </w:t>
      </w:r>
      <w:r w:rsidR="00D14120" w:rsidRPr="00585CDE">
        <w:rPr>
          <w:rFonts w:ascii="Calibri Light" w:hAnsi="Calibri Light" w:cs="Calibri Light"/>
          <w:lang w:val="en-GB"/>
        </w:rPr>
        <w:t>L</w:t>
      </w:r>
      <w:r w:rsidRPr="00585CDE">
        <w:rPr>
          <w:rFonts w:ascii="Calibri Light" w:hAnsi="Calibri Light" w:cs="Calibri Light"/>
          <w:lang w:val="en-GB"/>
        </w:rPr>
        <w:t>PP. When introducing this information, the Commission must not disclose the confidential information contained in the suppliers' offer.</w:t>
      </w:r>
    </w:p>
    <w:p w14:paraId="4BEA9780" w14:textId="35941C17" w:rsidR="004B6AFA" w:rsidRPr="00585CDE" w:rsidRDefault="004B6AFA" w:rsidP="00BB333A">
      <w:pPr>
        <w:pStyle w:val="Sraopastraipa"/>
        <w:numPr>
          <w:ilvl w:val="0"/>
          <w:numId w:val="17"/>
        </w:numPr>
        <w:tabs>
          <w:tab w:val="left" w:pos="0"/>
          <w:tab w:val="left" w:pos="142"/>
          <w:tab w:val="left" w:pos="993"/>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 xml:space="preserve">The supplier, who believes that the </w:t>
      </w:r>
      <w:r w:rsidR="00B76B72">
        <w:rPr>
          <w:rFonts w:ascii="Calibri Light" w:hAnsi="Calibri Light" w:cs="Calibri Light"/>
          <w:lang w:val="en-GB"/>
        </w:rPr>
        <w:t>Procurement organizer</w:t>
      </w:r>
      <w:r w:rsidR="001D0FFF" w:rsidRPr="00585CDE">
        <w:rPr>
          <w:rFonts w:ascii="Calibri Light" w:hAnsi="Calibri Light" w:cs="Calibri Light"/>
          <w:lang w:val="en-GB"/>
        </w:rPr>
        <w:t xml:space="preserve"> </w:t>
      </w:r>
      <w:r w:rsidRPr="00585CDE">
        <w:rPr>
          <w:rFonts w:ascii="Calibri Light" w:hAnsi="Calibri Light" w:cs="Calibri Light"/>
          <w:lang w:val="en-GB"/>
        </w:rPr>
        <w:t xml:space="preserve">did not comply with the requirements of the </w:t>
      </w:r>
      <w:r w:rsidR="00D14120" w:rsidRPr="00585CDE">
        <w:rPr>
          <w:rFonts w:ascii="Calibri Light" w:hAnsi="Calibri Light" w:cs="Calibri Light"/>
          <w:lang w:val="en-GB"/>
        </w:rPr>
        <w:t>L</w:t>
      </w:r>
      <w:r w:rsidRPr="00585CDE">
        <w:rPr>
          <w:rFonts w:ascii="Calibri Light" w:hAnsi="Calibri Light" w:cs="Calibri Light"/>
          <w:lang w:val="en-GB"/>
        </w:rPr>
        <w:t xml:space="preserve">PP and thereby violated or will violate his legitimate interests, has the right to file a claim with the </w:t>
      </w:r>
      <w:r w:rsidRPr="00585CDE">
        <w:rPr>
          <w:rFonts w:ascii="Calibri Light" w:hAnsi="Calibri Light" w:cs="Calibri Light"/>
          <w:lang w:val="en-GB"/>
        </w:rPr>
        <w:lastRenderedPageBreak/>
        <w:t xml:space="preserve">Commission regarding its actions or decisions made before the conclusion of the Agreement. The procedure for handling disputes is provided for in Chapter VII of the </w:t>
      </w:r>
      <w:r w:rsidR="001D0FFF" w:rsidRPr="00585CDE">
        <w:rPr>
          <w:rFonts w:ascii="Calibri Light" w:hAnsi="Calibri Light" w:cs="Calibri Light"/>
          <w:lang w:val="en-GB"/>
        </w:rPr>
        <w:t xml:space="preserve">Law on </w:t>
      </w:r>
      <w:r w:rsidR="00DC686A" w:rsidRPr="00585CDE">
        <w:rPr>
          <w:rFonts w:ascii="Calibri Light" w:hAnsi="Calibri Light" w:cs="Calibri Light"/>
          <w:lang w:val="en-GB"/>
        </w:rPr>
        <w:t>Public Procurement</w:t>
      </w:r>
      <w:r w:rsidRPr="00585CDE">
        <w:rPr>
          <w:rFonts w:ascii="Calibri Light" w:hAnsi="Calibri Light" w:cs="Calibri Light"/>
          <w:lang w:val="en-GB"/>
        </w:rPr>
        <w:t>.</w:t>
      </w:r>
    </w:p>
    <w:p w14:paraId="01C2EB6F" w14:textId="67CDDAC5" w:rsidR="004B6AFA" w:rsidRPr="00585CDE" w:rsidRDefault="004B6AFA" w:rsidP="00BB333A">
      <w:pPr>
        <w:pStyle w:val="Sraopastraipa"/>
        <w:numPr>
          <w:ilvl w:val="0"/>
          <w:numId w:val="17"/>
        </w:numPr>
        <w:tabs>
          <w:tab w:val="left" w:pos="0"/>
          <w:tab w:val="left" w:pos="142"/>
          <w:tab w:val="left" w:pos="993"/>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 xml:space="preserve">The </w:t>
      </w:r>
      <w:r w:rsidR="006E7874" w:rsidRPr="00585CDE">
        <w:rPr>
          <w:rFonts w:ascii="Calibri Light" w:hAnsi="Calibri Light" w:cs="Calibri Light"/>
          <w:lang w:val="en-GB"/>
        </w:rPr>
        <w:t xml:space="preserve">CA </w:t>
      </w:r>
      <w:r w:rsidRPr="00585CDE">
        <w:rPr>
          <w:rFonts w:ascii="Calibri Light" w:hAnsi="Calibri Light" w:cs="Calibri Light"/>
          <w:lang w:val="en-GB"/>
        </w:rPr>
        <w:t>is not responsible for C</w:t>
      </w:r>
      <w:r w:rsidR="003172E7" w:rsidRPr="00585CDE">
        <w:rPr>
          <w:rFonts w:ascii="Calibri Light" w:hAnsi="Calibri Light" w:cs="Calibri Light"/>
          <w:lang w:val="en-GB"/>
        </w:rPr>
        <w:t>P</w:t>
      </w:r>
      <w:r w:rsidRPr="00585CDE">
        <w:rPr>
          <w:rFonts w:ascii="Calibri Light" w:hAnsi="Calibri Light" w:cs="Calibri Light"/>
          <w:lang w:val="en-GB"/>
        </w:rPr>
        <w:t>P IS administered by the Public Procurement Service, disruptions or other unforeseen cases, due to which bids were not received or submitted late. Taking this into account, Suppliers are suggested to prepare offers in such a way that there is enough time left for them to be submitted on time and properly.</w:t>
      </w:r>
    </w:p>
    <w:p w14:paraId="2DCEC450" w14:textId="5AB0A5EE" w:rsidR="004B6AFA" w:rsidRPr="00585CDE" w:rsidRDefault="004B6AFA" w:rsidP="00BB333A">
      <w:pPr>
        <w:pStyle w:val="Sraopastraipa"/>
        <w:numPr>
          <w:ilvl w:val="0"/>
          <w:numId w:val="17"/>
        </w:numPr>
        <w:tabs>
          <w:tab w:val="left" w:pos="142"/>
          <w:tab w:val="left" w:pos="993"/>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In the event of any conflict or inconsistency between BS and S</w:t>
      </w:r>
      <w:r w:rsidR="00D14120" w:rsidRPr="00585CDE">
        <w:rPr>
          <w:rFonts w:ascii="Calibri Light" w:hAnsi="Calibri Light" w:cs="Calibri Light"/>
          <w:lang w:val="en-GB"/>
        </w:rPr>
        <w:t>C</w:t>
      </w:r>
      <w:r w:rsidRPr="00585CDE">
        <w:rPr>
          <w:rFonts w:ascii="Calibri Light" w:hAnsi="Calibri Light" w:cs="Calibri Light"/>
          <w:lang w:val="en-GB"/>
        </w:rPr>
        <w:t>, S</w:t>
      </w:r>
      <w:r w:rsidR="00D14120" w:rsidRPr="00585CDE">
        <w:rPr>
          <w:rFonts w:ascii="Calibri Light" w:hAnsi="Calibri Light" w:cs="Calibri Light"/>
          <w:lang w:val="en-GB"/>
        </w:rPr>
        <w:t>C</w:t>
      </w:r>
      <w:r w:rsidRPr="00585CDE">
        <w:rPr>
          <w:rFonts w:ascii="Calibri Light" w:hAnsi="Calibri Light" w:cs="Calibri Light"/>
          <w:lang w:val="en-GB"/>
        </w:rPr>
        <w:t xml:space="preserve"> shall prevail. In the event of any conflict or inconsistency between S</w:t>
      </w:r>
      <w:r w:rsidR="00D14120" w:rsidRPr="00585CDE">
        <w:rPr>
          <w:rFonts w:ascii="Calibri Light" w:hAnsi="Calibri Light" w:cs="Calibri Light"/>
          <w:lang w:val="en-GB"/>
        </w:rPr>
        <w:t>C</w:t>
      </w:r>
      <w:r w:rsidRPr="00585CDE">
        <w:rPr>
          <w:rFonts w:ascii="Calibri Light" w:hAnsi="Calibri Light" w:cs="Calibri Light"/>
          <w:lang w:val="en-GB"/>
        </w:rPr>
        <w:t xml:space="preserve"> and TS, S</w:t>
      </w:r>
      <w:r w:rsidR="00D14120" w:rsidRPr="00585CDE">
        <w:rPr>
          <w:rFonts w:ascii="Calibri Light" w:hAnsi="Calibri Light" w:cs="Calibri Light"/>
          <w:lang w:val="en-GB"/>
        </w:rPr>
        <w:t>C</w:t>
      </w:r>
      <w:r w:rsidRPr="00585CDE">
        <w:rPr>
          <w:rFonts w:ascii="Calibri Light" w:hAnsi="Calibri Light" w:cs="Calibri Light"/>
          <w:lang w:val="en-GB"/>
        </w:rPr>
        <w:t xml:space="preserve"> shall prevail. In case of any conflict or inconsistency between BS and TS, TS shall prevail.</w:t>
      </w:r>
    </w:p>
    <w:p w14:paraId="45DA92BF" w14:textId="14565612" w:rsidR="001D0FFF" w:rsidRPr="00585CDE" w:rsidRDefault="001D0FFF" w:rsidP="00BB333A">
      <w:pPr>
        <w:pStyle w:val="Sraopastraipa"/>
        <w:numPr>
          <w:ilvl w:val="0"/>
          <w:numId w:val="17"/>
        </w:numPr>
        <w:tabs>
          <w:tab w:val="left" w:pos="142"/>
          <w:tab w:val="left" w:pos="993"/>
        </w:tabs>
        <w:spacing w:before="60" w:after="60" w:line="240" w:lineRule="auto"/>
        <w:ind w:left="0" w:firstLine="567"/>
        <w:contextualSpacing w:val="0"/>
        <w:rPr>
          <w:rFonts w:ascii="Calibri Light" w:hAnsi="Calibri Light" w:cs="Calibri Light"/>
          <w:lang w:val="en-GB"/>
        </w:rPr>
      </w:pPr>
      <w:r w:rsidRPr="00585CDE">
        <w:rPr>
          <w:rFonts w:ascii="Calibri Light" w:hAnsi="Calibri Light" w:cs="Calibri Light"/>
          <w:lang w:val="en-GB"/>
        </w:rPr>
        <w:t>During the procurement procedures and contract execution, personal data will be processed in accordance with Regulation (EU) 2016/679 of the European Parliament and of the Council of 27 April 2016 on the protection of natural persons with regard to the processing of personal data and on the free movement of such data, and repealing Directive 95/46/EC, as well as the Description of the Processing of Personal Data and the Exercise of Data Subject Rights in the Property Management and Economy Department under the Ministry of the Interior of the Republic of Lithuania, approved by Order No. 8V-150 of the Director of the Property Management and Economy Department under the Ministry of the Interior of the Republic of Lithuania of 6 August 2018 "On the Approval of the Description of the Processing of Personal Data and the Implementation of the Rights of Data Subjects at the Property Management and Economy Department under the Ministry of the Interior of the Republic of Lithuania." For more information, please visit: https://ia.lrv.lt/lt/administracine-informacija/asmens-duomenu-apsauga.</w:t>
      </w:r>
    </w:p>
    <w:p w14:paraId="5BDCBF7A" w14:textId="7053746E" w:rsidR="006B2576" w:rsidRPr="00585CDE" w:rsidRDefault="007D484D" w:rsidP="004B6AFA">
      <w:pPr>
        <w:pStyle w:val="Sraopastraipa"/>
        <w:tabs>
          <w:tab w:val="left" w:pos="0"/>
          <w:tab w:val="left" w:pos="567"/>
        </w:tabs>
        <w:spacing w:before="60" w:after="60" w:line="240" w:lineRule="auto"/>
        <w:ind w:left="0"/>
        <w:contextualSpacing w:val="0"/>
        <w:jc w:val="center"/>
        <w:rPr>
          <w:rFonts w:ascii="Calibri Light" w:hAnsi="Calibri Light" w:cs="Calibri Light"/>
          <w:lang w:val="en-GB"/>
        </w:rPr>
      </w:pPr>
      <w:r w:rsidRPr="00585CDE">
        <w:rPr>
          <w:rFonts w:ascii="Calibri Light" w:hAnsi="Calibri Light" w:cs="Calibri Light"/>
          <w:lang w:val="en-GB"/>
        </w:rPr>
        <w:t>___________________</w:t>
      </w:r>
    </w:p>
    <w:p w14:paraId="47D6DC63" w14:textId="77777777" w:rsidR="00F64268" w:rsidRPr="00585CDE" w:rsidRDefault="00F64268" w:rsidP="00F64268">
      <w:pPr>
        <w:pStyle w:val="Sraopastraipa"/>
        <w:tabs>
          <w:tab w:val="left" w:pos="0"/>
          <w:tab w:val="left" w:pos="567"/>
        </w:tabs>
        <w:spacing w:before="60" w:after="60" w:line="240" w:lineRule="auto"/>
        <w:ind w:left="0"/>
        <w:contextualSpacing w:val="0"/>
        <w:jc w:val="center"/>
        <w:rPr>
          <w:rFonts w:ascii="Calibri Light" w:hAnsi="Calibri Light" w:cs="Calibri Light"/>
          <w:lang w:val="en-GB"/>
        </w:rPr>
      </w:pPr>
    </w:p>
    <w:sectPr w:rsidR="00F64268" w:rsidRPr="00585CDE" w:rsidSect="009E1889">
      <w:headerReference w:type="default" r:id="rId15"/>
      <w:footerReference w:type="default" r:id="rId16"/>
      <w:pgSz w:w="11907" w:h="16839"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A7B3A" w14:textId="77777777" w:rsidR="00D502C0" w:rsidRDefault="00D502C0">
      <w:pPr>
        <w:spacing w:after="0" w:line="240" w:lineRule="auto"/>
      </w:pPr>
      <w:r>
        <w:separator/>
      </w:r>
    </w:p>
  </w:endnote>
  <w:endnote w:type="continuationSeparator" w:id="0">
    <w:p w14:paraId="176D12F2" w14:textId="77777777" w:rsidR="00D502C0" w:rsidRDefault="00D502C0">
      <w:pPr>
        <w:spacing w:after="0" w:line="240" w:lineRule="auto"/>
      </w:pPr>
      <w:r>
        <w:continuationSeparator/>
      </w:r>
    </w:p>
  </w:endnote>
  <w:endnote w:type="continuationNotice" w:id="1">
    <w:p w14:paraId="1909B02D" w14:textId="77777777" w:rsidR="00D502C0" w:rsidRDefault="00D502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5F2FD2" w:rsidRDefault="005F2FD2" w:rsidP="003D5439">
            <w:pPr>
              <w:pStyle w:val="Porat"/>
              <w:ind w:right="-1"/>
              <w:jc w:val="right"/>
            </w:pPr>
            <w:r w:rsidRPr="003A4230">
              <w:rPr>
                <w:rFonts w:ascii="Calibri Light" w:hAnsi="Calibri Light" w:cs="Calibri Light"/>
                <w:bCs/>
                <w:sz w:val="24"/>
                <w:szCs w:val="24"/>
              </w:rPr>
              <w:fldChar w:fldCharType="begin"/>
            </w:r>
            <w:r w:rsidRPr="003A4230">
              <w:rPr>
                <w:rFonts w:ascii="Calibri Light" w:hAnsi="Calibri Light" w:cs="Calibri Light"/>
                <w:bCs/>
              </w:rPr>
              <w:instrText>PAGE</w:instrText>
            </w:r>
            <w:r w:rsidRPr="003A4230">
              <w:rPr>
                <w:rFonts w:ascii="Calibri Light" w:hAnsi="Calibri Light" w:cs="Calibri Light"/>
                <w:bCs/>
                <w:sz w:val="24"/>
                <w:szCs w:val="24"/>
              </w:rPr>
              <w:fldChar w:fldCharType="separate"/>
            </w:r>
            <w:r>
              <w:rPr>
                <w:rFonts w:ascii="Calibri Light" w:hAnsi="Calibri Light" w:cs="Calibri Light"/>
                <w:bCs/>
                <w:noProof/>
              </w:rPr>
              <w:t>15</w:t>
            </w:r>
            <w:r w:rsidRPr="003A4230">
              <w:rPr>
                <w:rFonts w:ascii="Calibri Light" w:hAnsi="Calibri Light" w:cs="Calibri Light"/>
                <w:bCs/>
                <w:sz w:val="24"/>
                <w:szCs w:val="24"/>
              </w:rPr>
              <w:fldChar w:fldCharType="end"/>
            </w:r>
            <w:r w:rsidRPr="003A4230">
              <w:rPr>
                <w:rFonts w:ascii="Calibri Light" w:hAnsi="Calibri Light" w:cs="Calibri Light"/>
                <w:lang w:val="lt-LT"/>
              </w:rPr>
              <w:t>/</w:t>
            </w:r>
            <w:r w:rsidRPr="003A4230">
              <w:rPr>
                <w:rFonts w:ascii="Calibri Light" w:hAnsi="Calibri Light" w:cs="Calibri Light"/>
                <w:bCs/>
                <w:sz w:val="24"/>
                <w:szCs w:val="24"/>
              </w:rPr>
              <w:fldChar w:fldCharType="begin"/>
            </w:r>
            <w:r w:rsidRPr="003A4230">
              <w:rPr>
                <w:rFonts w:ascii="Calibri Light" w:hAnsi="Calibri Light" w:cs="Calibri Light"/>
                <w:bCs/>
              </w:rPr>
              <w:instrText>NUMPAGES</w:instrText>
            </w:r>
            <w:r w:rsidRPr="003A4230">
              <w:rPr>
                <w:rFonts w:ascii="Calibri Light" w:hAnsi="Calibri Light" w:cs="Calibri Light"/>
                <w:bCs/>
                <w:sz w:val="24"/>
                <w:szCs w:val="24"/>
              </w:rPr>
              <w:fldChar w:fldCharType="separate"/>
            </w:r>
            <w:r>
              <w:rPr>
                <w:rFonts w:ascii="Calibri Light" w:hAnsi="Calibri Light" w:cs="Calibri Light"/>
                <w:bCs/>
                <w:noProof/>
              </w:rPr>
              <w:t>15</w:t>
            </w:r>
            <w:r w:rsidRPr="003A4230">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C21DF" w14:textId="77777777" w:rsidR="00D502C0" w:rsidRDefault="00D502C0">
      <w:pPr>
        <w:spacing w:after="0" w:line="240" w:lineRule="auto"/>
      </w:pPr>
      <w:r>
        <w:separator/>
      </w:r>
    </w:p>
  </w:footnote>
  <w:footnote w:type="continuationSeparator" w:id="0">
    <w:p w14:paraId="3D344072" w14:textId="77777777" w:rsidR="00D502C0" w:rsidRDefault="00D502C0">
      <w:pPr>
        <w:spacing w:after="0" w:line="240" w:lineRule="auto"/>
      </w:pPr>
      <w:r>
        <w:continuationSeparator/>
      </w:r>
    </w:p>
  </w:footnote>
  <w:footnote w:type="continuationNotice" w:id="1">
    <w:p w14:paraId="48579B0B" w14:textId="77777777" w:rsidR="00D502C0" w:rsidRDefault="00D502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510D1" w14:textId="16DF7BF6" w:rsidR="005F2FD2" w:rsidRPr="008F3E04" w:rsidRDefault="00146873" w:rsidP="00E1059D">
    <w:pPr>
      <w:pStyle w:val="Antrats"/>
      <w:jc w:val="center"/>
      <w:rPr>
        <w:b/>
        <w:sz w:val="12"/>
      </w:rPr>
    </w:pPr>
    <w:r>
      <w:rPr>
        <w:b/>
        <w:sz w:val="12"/>
      </w:rPr>
      <w:t>RESOURCES</w:t>
    </w:r>
    <w:r w:rsidR="005F2FD2">
      <w:rPr>
        <w:b/>
        <w:sz w:val="12"/>
      </w:rPr>
      <w:t xml:space="preserve"> AGENCY</w:t>
    </w:r>
  </w:p>
  <w:p w14:paraId="2CF3110C" w14:textId="139DC790" w:rsidR="005F2FD2" w:rsidRPr="008F3E04" w:rsidRDefault="005F2FD2" w:rsidP="00E1059D">
    <w:pPr>
      <w:pStyle w:val="Antrats"/>
      <w:jc w:val="center"/>
      <w:rPr>
        <w:b/>
        <w:sz w:val="12"/>
      </w:rPr>
    </w:pPr>
    <w:r w:rsidRPr="008F3E04">
      <w:rPr>
        <w:b/>
        <w:sz w:val="12"/>
      </w:rPr>
      <w:t xml:space="preserve"> </w:t>
    </w:r>
    <w:r>
      <w:rPr>
        <w:b/>
        <w:sz w:val="12"/>
      </w:rPr>
      <w:t xml:space="preserve">UNDER THE MINISTRY OF </w:t>
    </w:r>
    <w:r w:rsidR="00146873">
      <w:rPr>
        <w:b/>
        <w:sz w:val="12"/>
      </w:rPr>
      <w:t>INTERIOR</w:t>
    </w:r>
    <w:r>
      <w:rPr>
        <w:b/>
        <w:sz w:val="12"/>
      </w:rPr>
      <w:t xml:space="preserve"> OF HE REPUBLIC OF LITHUANIA</w:t>
    </w:r>
  </w:p>
  <w:p w14:paraId="03E1BB3A" w14:textId="58F9FC06" w:rsidR="005F2FD2" w:rsidRPr="008F3E04" w:rsidRDefault="005F2FD2" w:rsidP="00E1059D">
    <w:pPr>
      <w:pStyle w:val="Antrats"/>
      <w:jc w:val="center"/>
      <w:rPr>
        <w:sz w:val="12"/>
      </w:rPr>
    </w:pPr>
    <w:r w:rsidRPr="008F3E04">
      <w:rPr>
        <w:sz w:val="12"/>
      </w:rPr>
      <w:t>LOW-VALUE PROCUREMENT DOCUMENTS</w:t>
    </w:r>
  </w:p>
  <w:p w14:paraId="2722D745" w14:textId="5AC1C13E" w:rsidR="005F2FD2" w:rsidRPr="008F3E04" w:rsidRDefault="005F2FD2" w:rsidP="00E1059D">
    <w:pPr>
      <w:pStyle w:val="Antrats"/>
      <w:jc w:val="center"/>
      <w:rPr>
        <w:sz w:val="12"/>
      </w:rPr>
    </w:pPr>
    <w:r>
      <w:rPr>
        <w:sz w:val="12"/>
      </w:rPr>
      <w:t>GENERAL CONDITION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7725E03"/>
    <w:multiLevelType w:val="hybridMultilevel"/>
    <w:tmpl w:val="2EDAF15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AF4BBA"/>
    <w:multiLevelType w:val="hybridMultilevel"/>
    <w:tmpl w:val="53A2E5F8"/>
    <w:lvl w:ilvl="0" w:tplc="4D2ADCCE">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7AC233E"/>
    <w:multiLevelType w:val="hybridMultilevel"/>
    <w:tmpl w:val="1AFA2FD8"/>
    <w:lvl w:ilvl="0" w:tplc="D7FEC37C">
      <w:start w:val="1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51CC4119"/>
    <w:multiLevelType w:val="multilevel"/>
    <w:tmpl w:val="46CC7760"/>
    <w:lvl w:ilvl="0">
      <w:start w:val="56"/>
      <w:numFmt w:val="decimal"/>
      <w:lvlText w:val="%1."/>
      <w:lvlJc w:val="left"/>
      <w:pPr>
        <w:ind w:left="480" w:hanging="480"/>
      </w:pPr>
      <w:rPr>
        <w:rFonts w:hint="default"/>
        <w:b w:val="0"/>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620B08F7"/>
    <w:multiLevelType w:val="hybridMultilevel"/>
    <w:tmpl w:val="D3E82828"/>
    <w:lvl w:ilvl="0" w:tplc="CECABDFA">
      <w:start w:val="53"/>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3"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9EF3CFF"/>
    <w:multiLevelType w:val="hybridMultilevel"/>
    <w:tmpl w:val="65E0B0E6"/>
    <w:lvl w:ilvl="0" w:tplc="0809000F">
      <w:start w:val="1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A14510A"/>
    <w:multiLevelType w:val="hybridMultilevel"/>
    <w:tmpl w:val="C9F8A72C"/>
    <w:lvl w:ilvl="0" w:tplc="4C4C590E">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6D2C0374"/>
    <w:multiLevelType w:val="hybridMultilevel"/>
    <w:tmpl w:val="986E48F6"/>
    <w:lvl w:ilvl="0" w:tplc="CA34BDCA">
      <w:start w:val="34"/>
      <w:numFmt w:val="decimal"/>
      <w:lvlText w:val="%1."/>
      <w:lvlJc w:val="left"/>
      <w:pPr>
        <w:ind w:left="502" w:hanging="360"/>
      </w:pPr>
      <w:rPr>
        <w:rFonts w:hint="default"/>
      </w:r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7" w15:restartNumberingAfterBreak="0">
    <w:nsid w:val="7B652C5E"/>
    <w:multiLevelType w:val="hybridMultilevel"/>
    <w:tmpl w:val="05086AB8"/>
    <w:lvl w:ilvl="0" w:tplc="0809000F">
      <w:start w:val="1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E717DE"/>
    <w:multiLevelType w:val="hybridMultilevel"/>
    <w:tmpl w:val="A0D21C2C"/>
    <w:lvl w:ilvl="0" w:tplc="0809000F">
      <w:start w:val="5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73026948">
    <w:abstractNumId w:val="4"/>
  </w:num>
  <w:num w:numId="2" w16cid:durableId="1900289213">
    <w:abstractNumId w:val="3"/>
  </w:num>
  <w:num w:numId="3" w16cid:durableId="2141532672">
    <w:abstractNumId w:val="2"/>
  </w:num>
  <w:num w:numId="4" w16cid:durableId="413362173">
    <w:abstractNumId w:val="1"/>
  </w:num>
  <w:num w:numId="5" w16cid:durableId="9795391">
    <w:abstractNumId w:val="0"/>
  </w:num>
  <w:num w:numId="6" w16cid:durableId="352196092">
    <w:abstractNumId w:val="7"/>
  </w:num>
  <w:num w:numId="7" w16cid:durableId="999819294">
    <w:abstractNumId w:val="9"/>
  </w:num>
  <w:num w:numId="8" w16cid:durableId="1501236425">
    <w:abstractNumId w:val="13"/>
  </w:num>
  <w:num w:numId="9" w16cid:durableId="647829651">
    <w:abstractNumId w:val="10"/>
  </w:num>
  <w:num w:numId="10" w16cid:durableId="2087878387">
    <w:abstractNumId w:val="5"/>
  </w:num>
  <w:num w:numId="11" w16cid:durableId="691298529">
    <w:abstractNumId w:val="8"/>
  </w:num>
  <w:num w:numId="12" w16cid:durableId="1134443625">
    <w:abstractNumId w:val="17"/>
  </w:num>
  <w:num w:numId="13" w16cid:durableId="185483941">
    <w:abstractNumId w:val="14"/>
  </w:num>
  <w:num w:numId="14" w16cid:durableId="1389959484">
    <w:abstractNumId w:val="16"/>
  </w:num>
  <w:num w:numId="15" w16cid:durableId="8527139">
    <w:abstractNumId w:val="12"/>
  </w:num>
  <w:num w:numId="16" w16cid:durableId="1849130995">
    <w:abstractNumId w:val="18"/>
  </w:num>
  <w:num w:numId="17" w16cid:durableId="1911113280">
    <w:abstractNumId w:val="11"/>
  </w:num>
  <w:num w:numId="18" w16cid:durableId="1494493681">
    <w:abstractNumId w:val="6"/>
  </w:num>
  <w:num w:numId="19" w16cid:durableId="837158650">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NTCzNDCwNDZT0lEKTi0uzszPAykwrAUA4ZcMKCwAAAA="/>
  </w:docVars>
  <w:rsids>
    <w:rsidRoot w:val="006D305F"/>
    <w:rsid w:val="00001963"/>
    <w:rsid w:val="0000280F"/>
    <w:rsid w:val="00003B98"/>
    <w:rsid w:val="00013233"/>
    <w:rsid w:val="00016CC2"/>
    <w:rsid w:val="00020DA7"/>
    <w:rsid w:val="000219BF"/>
    <w:rsid w:val="000233DD"/>
    <w:rsid w:val="0002358B"/>
    <w:rsid w:val="0002380E"/>
    <w:rsid w:val="00026A54"/>
    <w:rsid w:val="0002793A"/>
    <w:rsid w:val="00027E51"/>
    <w:rsid w:val="0003366F"/>
    <w:rsid w:val="00035BC1"/>
    <w:rsid w:val="00036DBB"/>
    <w:rsid w:val="00044BE6"/>
    <w:rsid w:val="0004685E"/>
    <w:rsid w:val="000477B9"/>
    <w:rsid w:val="00062298"/>
    <w:rsid w:val="000637DF"/>
    <w:rsid w:val="000640CE"/>
    <w:rsid w:val="00064ED3"/>
    <w:rsid w:val="00067286"/>
    <w:rsid w:val="0007198C"/>
    <w:rsid w:val="00072E4B"/>
    <w:rsid w:val="000805AF"/>
    <w:rsid w:val="0008397A"/>
    <w:rsid w:val="00084BE6"/>
    <w:rsid w:val="00084F44"/>
    <w:rsid w:val="00091764"/>
    <w:rsid w:val="00093E68"/>
    <w:rsid w:val="00094940"/>
    <w:rsid w:val="00097241"/>
    <w:rsid w:val="00097C76"/>
    <w:rsid w:val="000A23D3"/>
    <w:rsid w:val="000A2B7C"/>
    <w:rsid w:val="000A60FF"/>
    <w:rsid w:val="000B05E9"/>
    <w:rsid w:val="000B05F5"/>
    <w:rsid w:val="000B0A6A"/>
    <w:rsid w:val="000B6002"/>
    <w:rsid w:val="000B7F93"/>
    <w:rsid w:val="000C195D"/>
    <w:rsid w:val="000C1B0C"/>
    <w:rsid w:val="000C45B0"/>
    <w:rsid w:val="000C6718"/>
    <w:rsid w:val="000D07A6"/>
    <w:rsid w:val="000D2103"/>
    <w:rsid w:val="000D2AA2"/>
    <w:rsid w:val="000D2AB2"/>
    <w:rsid w:val="000D4779"/>
    <w:rsid w:val="000D7CF4"/>
    <w:rsid w:val="000E602A"/>
    <w:rsid w:val="000F554D"/>
    <w:rsid w:val="000F5782"/>
    <w:rsid w:val="000F7EA7"/>
    <w:rsid w:val="00100727"/>
    <w:rsid w:val="001107BB"/>
    <w:rsid w:val="00114D9C"/>
    <w:rsid w:val="001162ED"/>
    <w:rsid w:val="001200A7"/>
    <w:rsid w:val="00124B7D"/>
    <w:rsid w:val="0013371F"/>
    <w:rsid w:val="00134CE7"/>
    <w:rsid w:val="00143AD2"/>
    <w:rsid w:val="00143F08"/>
    <w:rsid w:val="0014446C"/>
    <w:rsid w:val="0014465A"/>
    <w:rsid w:val="00146873"/>
    <w:rsid w:val="00147D30"/>
    <w:rsid w:val="0015182E"/>
    <w:rsid w:val="0015224A"/>
    <w:rsid w:val="00153F22"/>
    <w:rsid w:val="0016225E"/>
    <w:rsid w:val="001624A3"/>
    <w:rsid w:val="001639B6"/>
    <w:rsid w:val="00163FBD"/>
    <w:rsid w:val="0016446C"/>
    <w:rsid w:val="00165468"/>
    <w:rsid w:val="001663EA"/>
    <w:rsid w:val="001672B8"/>
    <w:rsid w:val="00170CAD"/>
    <w:rsid w:val="00171C82"/>
    <w:rsid w:val="00173F47"/>
    <w:rsid w:val="0017466D"/>
    <w:rsid w:val="00174A14"/>
    <w:rsid w:val="00174E13"/>
    <w:rsid w:val="0017586B"/>
    <w:rsid w:val="0017603D"/>
    <w:rsid w:val="001805D0"/>
    <w:rsid w:val="00181D50"/>
    <w:rsid w:val="00181FD8"/>
    <w:rsid w:val="0018547A"/>
    <w:rsid w:val="001912C8"/>
    <w:rsid w:val="00196450"/>
    <w:rsid w:val="00197C30"/>
    <w:rsid w:val="00197F37"/>
    <w:rsid w:val="001A0342"/>
    <w:rsid w:val="001A3F89"/>
    <w:rsid w:val="001A5A19"/>
    <w:rsid w:val="001D07FA"/>
    <w:rsid w:val="001D0C40"/>
    <w:rsid w:val="001D0FFF"/>
    <w:rsid w:val="001D14ED"/>
    <w:rsid w:val="001D20FB"/>
    <w:rsid w:val="001E017B"/>
    <w:rsid w:val="001E2133"/>
    <w:rsid w:val="001E7C4A"/>
    <w:rsid w:val="001F3F23"/>
    <w:rsid w:val="001F5282"/>
    <w:rsid w:val="001F6249"/>
    <w:rsid w:val="001F65D0"/>
    <w:rsid w:val="001F7918"/>
    <w:rsid w:val="0020385D"/>
    <w:rsid w:val="002039EA"/>
    <w:rsid w:val="00204E39"/>
    <w:rsid w:val="00207288"/>
    <w:rsid w:val="002101D9"/>
    <w:rsid w:val="002121BD"/>
    <w:rsid w:val="0021364C"/>
    <w:rsid w:val="00213917"/>
    <w:rsid w:val="00216CC3"/>
    <w:rsid w:val="002232A9"/>
    <w:rsid w:val="00224104"/>
    <w:rsid w:val="0022645E"/>
    <w:rsid w:val="00226ACF"/>
    <w:rsid w:val="00227345"/>
    <w:rsid w:val="00230C9A"/>
    <w:rsid w:val="0023184D"/>
    <w:rsid w:val="00234331"/>
    <w:rsid w:val="0024194D"/>
    <w:rsid w:val="002426B2"/>
    <w:rsid w:val="002426E4"/>
    <w:rsid w:val="0024499C"/>
    <w:rsid w:val="00253C6A"/>
    <w:rsid w:val="00253E4F"/>
    <w:rsid w:val="00261339"/>
    <w:rsid w:val="00261B88"/>
    <w:rsid w:val="00263108"/>
    <w:rsid w:val="00266B34"/>
    <w:rsid w:val="00266BEF"/>
    <w:rsid w:val="00271F35"/>
    <w:rsid w:val="00273CFD"/>
    <w:rsid w:val="0028285D"/>
    <w:rsid w:val="002836E9"/>
    <w:rsid w:val="00290944"/>
    <w:rsid w:val="002912FE"/>
    <w:rsid w:val="00295794"/>
    <w:rsid w:val="00296D0D"/>
    <w:rsid w:val="002A22DE"/>
    <w:rsid w:val="002A4999"/>
    <w:rsid w:val="002A4C23"/>
    <w:rsid w:val="002A626E"/>
    <w:rsid w:val="002C01F2"/>
    <w:rsid w:val="002C091A"/>
    <w:rsid w:val="002C4E6E"/>
    <w:rsid w:val="002C60C1"/>
    <w:rsid w:val="002C7F2C"/>
    <w:rsid w:val="002D1EE8"/>
    <w:rsid w:val="002D5209"/>
    <w:rsid w:val="002D74CE"/>
    <w:rsid w:val="002E1A9C"/>
    <w:rsid w:val="002E1F96"/>
    <w:rsid w:val="002E2621"/>
    <w:rsid w:val="002E5027"/>
    <w:rsid w:val="002F30DE"/>
    <w:rsid w:val="002F5A7F"/>
    <w:rsid w:val="003071EE"/>
    <w:rsid w:val="00311B1A"/>
    <w:rsid w:val="00313B16"/>
    <w:rsid w:val="003150D0"/>
    <w:rsid w:val="00315C1B"/>
    <w:rsid w:val="003172E7"/>
    <w:rsid w:val="003178B0"/>
    <w:rsid w:val="003220BF"/>
    <w:rsid w:val="003236D0"/>
    <w:rsid w:val="00332A5E"/>
    <w:rsid w:val="00333397"/>
    <w:rsid w:val="00334A5F"/>
    <w:rsid w:val="00341C69"/>
    <w:rsid w:val="003459E1"/>
    <w:rsid w:val="00345D4E"/>
    <w:rsid w:val="003462FE"/>
    <w:rsid w:val="00350263"/>
    <w:rsid w:val="003507B2"/>
    <w:rsid w:val="00350F4D"/>
    <w:rsid w:val="00355B56"/>
    <w:rsid w:val="00357BD5"/>
    <w:rsid w:val="003673D6"/>
    <w:rsid w:val="003704E1"/>
    <w:rsid w:val="00370B56"/>
    <w:rsid w:val="003828AE"/>
    <w:rsid w:val="00385616"/>
    <w:rsid w:val="00385823"/>
    <w:rsid w:val="00392007"/>
    <w:rsid w:val="003931B4"/>
    <w:rsid w:val="00393931"/>
    <w:rsid w:val="0039529C"/>
    <w:rsid w:val="0039787C"/>
    <w:rsid w:val="003A4230"/>
    <w:rsid w:val="003A4B78"/>
    <w:rsid w:val="003A6C11"/>
    <w:rsid w:val="003A6D9F"/>
    <w:rsid w:val="003A6EED"/>
    <w:rsid w:val="003B0B81"/>
    <w:rsid w:val="003B3E25"/>
    <w:rsid w:val="003B7463"/>
    <w:rsid w:val="003B7EE1"/>
    <w:rsid w:val="003C3C00"/>
    <w:rsid w:val="003C458E"/>
    <w:rsid w:val="003C7117"/>
    <w:rsid w:val="003D0DA8"/>
    <w:rsid w:val="003D27C0"/>
    <w:rsid w:val="003D4162"/>
    <w:rsid w:val="003D5439"/>
    <w:rsid w:val="003D67B9"/>
    <w:rsid w:val="003D7BFC"/>
    <w:rsid w:val="003E06F5"/>
    <w:rsid w:val="003E435B"/>
    <w:rsid w:val="003E58A3"/>
    <w:rsid w:val="003F04EE"/>
    <w:rsid w:val="003F2E3F"/>
    <w:rsid w:val="003F6A02"/>
    <w:rsid w:val="003F6C42"/>
    <w:rsid w:val="004000A6"/>
    <w:rsid w:val="00411B2F"/>
    <w:rsid w:val="00414ECA"/>
    <w:rsid w:val="00417D5E"/>
    <w:rsid w:val="0042576A"/>
    <w:rsid w:val="0042600F"/>
    <w:rsid w:val="00430A6E"/>
    <w:rsid w:val="0043111D"/>
    <w:rsid w:val="00432CF7"/>
    <w:rsid w:val="004339CF"/>
    <w:rsid w:val="004339FA"/>
    <w:rsid w:val="00433CB2"/>
    <w:rsid w:val="00435695"/>
    <w:rsid w:val="004412B9"/>
    <w:rsid w:val="0044283B"/>
    <w:rsid w:val="00443697"/>
    <w:rsid w:val="00452AA0"/>
    <w:rsid w:val="004547C9"/>
    <w:rsid w:val="00455C1B"/>
    <w:rsid w:val="004578D9"/>
    <w:rsid w:val="00457FD5"/>
    <w:rsid w:val="00462A14"/>
    <w:rsid w:val="00462EAD"/>
    <w:rsid w:val="004640FC"/>
    <w:rsid w:val="00470AB6"/>
    <w:rsid w:val="0047250A"/>
    <w:rsid w:val="004725EE"/>
    <w:rsid w:val="004764D9"/>
    <w:rsid w:val="00476EE5"/>
    <w:rsid w:val="00476FD0"/>
    <w:rsid w:val="0047713F"/>
    <w:rsid w:val="00481978"/>
    <w:rsid w:val="00481B1A"/>
    <w:rsid w:val="00483E3A"/>
    <w:rsid w:val="00484DCF"/>
    <w:rsid w:val="004865F5"/>
    <w:rsid w:val="00490007"/>
    <w:rsid w:val="0049088D"/>
    <w:rsid w:val="0049141C"/>
    <w:rsid w:val="0049419D"/>
    <w:rsid w:val="004A2BAA"/>
    <w:rsid w:val="004A2E21"/>
    <w:rsid w:val="004A2F52"/>
    <w:rsid w:val="004A40C6"/>
    <w:rsid w:val="004A480A"/>
    <w:rsid w:val="004A65CE"/>
    <w:rsid w:val="004B2619"/>
    <w:rsid w:val="004B2870"/>
    <w:rsid w:val="004B300A"/>
    <w:rsid w:val="004B4F7B"/>
    <w:rsid w:val="004B6AFA"/>
    <w:rsid w:val="004C045F"/>
    <w:rsid w:val="004C69C2"/>
    <w:rsid w:val="004D014B"/>
    <w:rsid w:val="004E03C8"/>
    <w:rsid w:val="004E2DBF"/>
    <w:rsid w:val="004E5655"/>
    <w:rsid w:val="004E7133"/>
    <w:rsid w:val="004E7351"/>
    <w:rsid w:val="004F1545"/>
    <w:rsid w:val="004F3392"/>
    <w:rsid w:val="004F55DD"/>
    <w:rsid w:val="00504016"/>
    <w:rsid w:val="0050743B"/>
    <w:rsid w:val="005078A9"/>
    <w:rsid w:val="00510F93"/>
    <w:rsid w:val="00512CE9"/>
    <w:rsid w:val="005178F3"/>
    <w:rsid w:val="005230E6"/>
    <w:rsid w:val="00526BDE"/>
    <w:rsid w:val="00526DDC"/>
    <w:rsid w:val="00540792"/>
    <w:rsid w:val="0054197D"/>
    <w:rsid w:val="005420E7"/>
    <w:rsid w:val="00542F73"/>
    <w:rsid w:val="005430A1"/>
    <w:rsid w:val="00547246"/>
    <w:rsid w:val="00550E99"/>
    <w:rsid w:val="00554BCE"/>
    <w:rsid w:val="00557FBC"/>
    <w:rsid w:val="00561379"/>
    <w:rsid w:val="00563B48"/>
    <w:rsid w:val="00564B49"/>
    <w:rsid w:val="00565083"/>
    <w:rsid w:val="00570D1D"/>
    <w:rsid w:val="0057104A"/>
    <w:rsid w:val="00572CE9"/>
    <w:rsid w:val="00583977"/>
    <w:rsid w:val="005843AC"/>
    <w:rsid w:val="00585CDE"/>
    <w:rsid w:val="005871CD"/>
    <w:rsid w:val="00587B79"/>
    <w:rsid w:val="00591413"/>
    <w:rsid w:val="00592015"/>
    <w:rsid w:val="00592FA1"/>
    <w:rsid w:val="005A0D59"/>
    <w:rsid w:val="005A166F"/>
    <w:rsid w:val="005A18D5"/>
    <w:rsid w:val="005A23C1"/>
    <w:rsid w:val="005A47E1"/>
    <w:rsid w:val="005A5595"/>
    <w:rsid w:val="005B0270"/>
    <w:rsid w:val="005C3C41"/>
    <w:rsid w:val="005C6A32"/>
    <w:rsid w:val="005D03BF"/>
    <w:rsid w:val="005D369E"/>
    <w:rsid w:val="005D66B8"/>
    <w:rsid w:val="005E0BAE"/>
    <w:rsid w:val="005E29DF"/>
    <w:rsid w:val="005E4D5C"/>
    <w:rsid w:val="005E5559"/>
    <w:rsid w:val="005F195C"/>
    <w:rsid w:val="005F2FD2"/>
    <w:rsid w:val="005F4BDE"/>
    <w:rsid w:val="00600690"/>
    <w:rsid w:val="006040FD"/>
    <w:rsid w:val="006062C2"/>
    <w:rsid w:val="00610EED"/>
    <w:rsid w:val="00612087"/>
    <w:rsid w:val="00616A05"/>
    <w:rsid w:val="00616EA1"/>
    <w:rsid w:val="006171F1"/>
    <w:rsid w:val="00621178"/>
    <w:rsid w:val="00626582"/>
    <w:rsid w:val="0062688A"/>
    <w:rsid w:val="00627B76"/>
    <w:rsid w:val="0063093F"/>
    <w:rsid w:val="006324B3"/>
    <w:rsid w:val="00634064"/>
    <w:rsid w:val="006348B6"/>
    <w:rsid w:val="00640821"/>
    <w:rsid w:val="0064317A"/>
    <w:rsid w:val="0064352A"/>
    <w:rsid w:val="006463DF"/>
    <w:rsid w:val="00651A21"/>
    <w:rsid w:val="00652934"/>
    <w:rsid w:val="00657ED0"/>
    <w:rsid w:val="00666380"/>
    <w:rsid w:val="006666F5"/>
    <w:rsid w:val="00667583"/>
    <w:rsid w:val="00671C08"/>
    <w:rsid w:val="00672CE9"/>
    <w:rsid w:val="006736B0"/>
    <w:rsid w:val="0067600C"/>
    <w:rsid w:val="006773E8"/>
    <w:rsid w:val="00681189"/>
    <w:rsid w:val="0068385A"/>
    <w:rsid w:val="00687626"/>
    <w:rsid w:val="00695ECD"/>
    <w:rsid w:val="0069713A"/>
    <w:rsid w:val="006A0B7F"/>
    <w:rsid w:val="006A2DF1"/>
    <w:rsid w:val="006A5062"/>
    <w:rsid w:val="006B1681"/>
    <w:rsid w:val="006B2576"/>
    <w:rsid w:val="006B5389"/>
    <w:rsid w:val="006C070D"/>
    <w:rsid w:val="006D244B"/>
    <w:rsid w:val="006D305F"/>
    <w:rsid w:val="006E0C80"/>
    <w:rsid w:val="006E0ED2"/>
    <w:rsid w:val="006E510A"/>
    <w:rsid w:val="006E73B2"/>
    <w:rsid w:val="006E7874"/>
    <w:rsid w:val="006F361F"/>
    <w:rsid w:val="006F58D7"/>
    <w:rsid w:val="006F599E"/>
    <w:rsid w:val="006F5AD7"/>
    <w:rsid w:val="006F6C59"/>
    <w:rsid w:val="00703483"/>
    <w:rsid w:val="00711888"/>
    <w:rsid w:val="00713761"/>
    <w:rsid w:val="00717875"/>
    <w:rsid w:val="0072384F"/>
    <w:rsid w:val="00723B54"/>
    <w:rsid w:val="00723DCE"/>
    <w:rsid w:val="0072449D"/>
    <w:rsid w:val="007244A3"/>
    <w:rsid w:val="007264B1"/>
    <w:rsid w:val="00732863"/>
    <w:rsid w:val="00733BB8"/>
    <w:rsid w:val="00735B6E"/>
    <w:rsid w:val="0073779C"/>
    <w:rsid w:val="007403EB"/>
    <w:rsid w:val="0074284B"/>
    <w:rsid w:val="0075012A"/>
    <w:rsid w:val="00753454"/>
    <w:rsid w:val="0075363F"/>
    <w:rsid w:val="00757B2B"/>
    <w:rsid w:val="00760EB9"/>
    <w:rsid w:val="0076281E"/>
    <w:rsid w:val="007650C5"/>
    <w:rsid w:val="007651CB"/>
    <w:rsid w:val="00766782"/>
    <w:rsid w:val="00777953"/>
    <w:rsid w:val="00780DDF"/>
    <w:rsid w:val="00781443"/>
    <w:rsid w:val="007858C0"/>
    <w:rsid w:val="0079064F"/>
    <w:rsid w:val="00790C9A"/>
    <w:rsid w:val="00791CCE"/>
    <w:rsid w:val="00793FE2"/>
    <w:rsid w:val="00795452"/>
    <w:rsid w:val="0079605B"/>
    <w:rsid w:val="007A2CDF"/>
    <w:rsid w:val="007B2144"/>
    <w:rsid w:val="007B34D0"/>
    <w:rsid w:val="007B5619"/>
    <w:rsid w:val="007B5C2E"/>
    <w:rsid w:val="007B6B46"/>
    <w:rsid w:val="007B7662"/>
    <w:rsid w:val="007C1EB6"/>
    <w:rsid w:val="007C6AE7"/>
    <w:rsid w:val="007D01CB"/>
    <w:rsid w:val="007D0536"/>
    <w:rsid w:val="007D377C"/>
    <w:rsid w:val="007D3804"/>
    <w:rsid w:val="007D46B0"/>
    <w:rsid w:val="007D484D"/>
    <w:rsid w:val="007D7BDD"/>
    <w:rsid w:val="007E1547"/>
    <w:rsid w:val="007E1D15"/>
    <w:rsid w:val="007E2971"/>
    <w:rsid w:val="007E41FC"/>
    <w:rsid w:val="007E653A"/>
    <w:rsid w:val="007F07E3"/>
    <w:rsid w:val="007F2AF0"/>
    <w:rsid w:val="007F3476"/>
    <w:rsid w:val="007F49AF"/>
    <w:rsid w:val="007F608E"/>
    <w:rsid w:val="007F63DA"/>
    <w:rsid w:val="007F6F04"/>
    <w:rsid w:val="007F7853"/>
    <w:rsid w:val="008001E4"/>
    <w:rsid w:val="00801195"/>
    <w:rsid w:val="00801EFE"/>
    <w:rsid w:val="00807A1E"/>
    <w:rsid w:val="008148B9"/>
    <w:rsid w:val="0082106A"/>
    <w:rsid w:val="008260AC"/>
    <w:rsid w:val="008261E1"/>
    <w:rsid w:val="00827A59"/>
    <w:rsid w:val="00831252"/>
    <w:rsid w:val="00834A69"/>
    <w:rsid w:val="00837376"/>
    <w:rsid w:val="008430BA"/>
    <w:rsid w:val="00844D2B"/>
    <w:rsid w:val="0085298F"/>
    <w:rsid w:val="008542D0"/>
    <w:rsid w:val="00860291"/>
    <w:rsid w:val="0086134A"/>
    <w:rsid w:val="00861471"/>
    <w:rsid w:val="00861E7A"/>
    <w:rsid w:val="00862EA0"/>
    <w:rsid w:val="00864506"/>
    <w:rsid w:val="00864E00"/>
    <w:rsid w:val="008702D5"/>
    <w:rsid w:val="00872963"/>
    <w:rsid w:val="00875740"/>
    <w:rsid w:val="00875D22"/>
    <w:rsid w:val="008816B6"/>
    <w:rsid w:val="00881D10"/>
    <w:rsid w:val="008841E0"/>
    <w:rsid w:val="00884BD3"/>
    <w:rsid w:val="00887500"/>
    <w:rsid w:val="00891930"/>
    <w:rsid w:val="008921E1"/>
    <w:rsid w:val="0089563A"/>
    <w:rsid w:val="00896B6B"/>
    <w:rsid w:val="0089770C"/>
    <w:rsid w:val="00897DF3"/>
    <w:rsid w:val="008A0298"/>
    <w:rsid w:val="008A4FE2"/>
    <w:rsid w:val="008B10EE"/>
    <w:rsid w:val="008B13A4"/>
    <w:rsid w:val="008B3630"/>
    <w:rsid w:val="008B3A1C"/>
    <w:rsid w:val="008B3C6B"/>
    <w:rsid w:val="008B40D2"/>
    <w:rsid w:val="008B4966"/>
    <w:rsid w:val="008B58B1"/>
    <w:rsid w:val="008B680B"/>
    <w:rsid w:val="008B6DD2"/>
    <w:rsid w:val="008C2772"/>
    <w:rsid w:val="008C7990"/>
    <w:rsid w:val="008D0568"/>
    <w:rsid w:val="008D1D11"/>
    <w:rsid w:val="008D400E"/>
    <w:rsid w:val="008D7AC6"/>
    <w:rsid w:val="008D7B55"/>
    <w:rsid w:val="008E27B6"/>
    <w:rsid w:val="008E2DBF"/>
    <w:rsid w:val="008E491D"/>
    <w:rsid w:val="008E71FB"/>
    <w:rsid w:val="008E792D"/>
    <w:rsid w:val="008F1F7F"/>
    <w:rsid w:val="008F3E04"/>
    <w:rsid w:val="008F5B2C"/>
    <w:rsid w:val="00900690"/>
    <w:rsid w:val="00903C1F"/>
    <w:rsid w:val="009052AE"/>
    <w:rsid w:val="009123C2"/>
    <w:rsid w:val="00915504"/>
    <w:rsid w:val="009175EB"/>
    <w:rsid w:val="00921C03"/>
    <w:rsid w:val="009234CF"/>
    <w:rsid w:val="00924701"/>
    <w:rsid w:val="009276E7"/>
    <w:rsid w:val="00935E65"/>
    <w:rsid w:val="00935ECC"/>
    <w:rsid w:val="0094386E"/>
    <w:rsid w:val="00944AA3"/>
    <w:rsid w:val="00944B6B"/>
    <w:rsid w:val="00947EC9"/>
    <w:rsid w:val="0095249B"/>
    <w:rsid w:val="00954271"/>
    <w:rsid w:val="00956E8B"/>
    <w:rsid w:val="00957A69"/>
    <w:rsid w:val="00960A52"/>
    <w:rsid w:val="00960E54"/>
    <w:rsid w:val="00961691"/>
    <w:rsid w:val="009714C1"/>
    <w:rsid w:val="00974023"/>
    <w:rsid w:val="00977705"/>
    <w:rsid w:val="00977CBC"/>
    <w:rsid w:val="00986C21"/>
    <w:rsid w:val="00987852"/>
    <w:rsid w:val="00990A11"/>
    <w:rsid w:val="0099199E"/>
    <w:rsid w:val="009926C1"/>
    <w:rsid w:val="00993F3E"/>
    <w:rsid w:val="009A0104"/>
    <w:rsid w:val="009A646E"/>
    <w:rsid w:val="009A72FB"/>
    <w:rsid w:val="009A7577"/>
    <w:rsid w:val="009B26D3"/>
    <w:rsid w:val="009B2754"/>
    <w:rsid w:val="009B2DC6"/>
    <w:rsid w:val="009B4DD1"/>
    <w:rsid w:val="009B5D2B"/>
    <w:rsid w:val="009B6679"/>
    <w:rsid w:val="009B6C0C"/>
    <w:rsid w:val="009C04F4"/>
    <w:rsid w:val="009C1CD8"/>
    <w:rsid w:val="009C3BD8"/>
    <w:rsid w:val="009C5350"/>
    <w:rsid w:val="009C5607"/>
    <w:rsid w:val="009C6753"/>
    <w:rsid w:val="009D0B8C"/>
    <w:rsid w:val="009D13B6"/>
    <w:rsid w:val="009D6200"/>
    <w:rsid w:val="009D7C3B"/>
    <w:rsid w:val="009E1889"/>
    <w:rsid w:val="009E23AA"/>
    <w:rsid w:val="009E5E6F"/>
    <w:rsid w:val="009F0D6B"/>
    <w:rsid w:val="009F20E4"/>
    <w:rsid w:val="009F47E6"/>
    <w:rsid w:val="009F6939"/>
    <w:rsid w:val="009F6EAF"/>
    <w:rsid w:val="009F6F37"/>
    <w:rsid w:val="00A0480A"/>
    <w:rsid w:val="00A059EE"/>
    <w:rsid w:val="00A073D8"/>
    <w:rsid w:val="00A1109D"/>
    <w:rsid w:val="00A12041"/>
    <w:rsid w:val="00A130E8"/>
    <w:rsid w:val="00A16D98"/>
    <w:rsid w:val="00A20B30"/>
    <w:rsid w:val="00A20B58"/>
    <w:rsid w:val="00A25093"/>
    <w:rsid w:val="00A25D79"/>
    <w:rsid w:val="00A27A4A"/>
    <w:rsid w:val="00A30A86"/>
    <w:rsid w:val="00A30C02"/>
    <w:rsid w:val="00A33D41"/>
    <w:rsid w:val="00A36941"/>
    <w:rsid w:val="00A4181D"/>
    <w:rsid w:val="00A44100"/>
    <w:rsid w:val="00A44470"/>
    <w:rsid w:val="00A469FD"/>
    <w:rsid w:val="00A477BC"/>
    <w:rsid w:val="00A55984"/>
    <w:rsid w:val="00A5617A"/>
    <w:rsid w:val="00A602C8"/>
    <w:rsid w:val="00A7357D"/>
    <w:rsid w:val="00A77ECB"/>
    <w:rsid w:val="00A81957"/>
    <w:rsid w:val="00A81FC7"/>
    <w:rsid w:val="00A81FD0"/>
    <w:rsid w:val="00A82184"/>
    <w:rsid w:val="00A85F0D"/>
    <w:rsid w:val="00A91815"/>
    <w:rsid w:val="00A9463D"/>
    <w:rsid w:val="00A963D0"/>
    <w:rsid w:val="00AA138A"/>
    <w:rsid w:val="00AA2061"/>
    <w:rsid w:val="00AA388A"/>
    <w:rsid w:val="00AB1A7A"/>
    <w:rsid w:val="00AB2752"/>
    <w:rsid w:val="00AB2A67"/>
    <w:rsid w:val="00AB4BA3"/>
    <w:rsid w:val="00AB6568"/>
    <w:rsid w:val="00AB70CA"/>
    <w:rsid w:val="00AB74D6"/>
    <w:rsid w:val="00AB7F5C"/>
    <w:rsid w:val="00AC0B37"/>
    <w:rsid w:val="00AD3161"/>
    <w:rsid w:val="00AD39D9"/>
    <w:rsid w:val="00AD69C4"/>
    <w:rsid w:val="00AE2C35"/>
    <w:rsid w:val="00AF0AF7"/>
    <w:rsid w:val="00AF1303"/>
    <w:rsid w:val="00AF1534"/>
    <w:rsid w:val="00AF2AA6"/>
    <w:rsid w:val="00AF5079"/>
    <w:rsid w:val="00AF75E9"/>
    <w:rsid w:val="00B000FD"/>
    <w:rsid w:val="00B00BCD"/>
    <w:rsid w:val="00B02F9C"/>
    <w:rsid w:val="00B045A9"/>
    <w:rsid w:val="00B065CB"/>
    <w:rsid w:val="00B07D6E"/>
    <w:rsid w:val="00B11634"/>
    <w:rsid w:val="00B14115"/>
    <w:rsid w:val="00B16766"/>
    <w:rsid w:val="00B20BFE"/>
    <w:rsid w:val="00B2421F"/>
    <w:rsid w:val="00B2460D"/>
    <w:rsid w:val="00B2465C"/>
    <w:rsid w:val="00B25CD8"/>
    <w:rsid w:val="00B33E14"/>
    <w:rsid w:val="00B36502"/>
    <w:rsid w:val="00B4532C"/>
    <w:rsid w:val="00B47F94"/>
    <w:rsid w:val="00B553B9"/>
    <w:rsid w:val="00B5550D"/>
    <w:rsid w:val="00B56DE9"/>
    <w:rsid w:val="00B67E87"/>
    <w:rsid w:val="00B734A7"/>
    <w:rsid w:val="00B76B72"/>
    <w:rsid w:val="00B76C99"/>
    <w:rsid w:val="00B801F5"/>
    <w:rsid w:val="00B80EBC"/>
    <w:rsid w:val="00B843F6"/>
    <w:rsid w:val="00B84730"/>
    <w:rsid w:val="00B9260E"/>
    <w:rsid w:val="00B9596B"/>
    <w:rsid w:val="00B95D5E"/>
    <w:rsid w:val="00B96A60"/>
    <w:rsid w:val="00B97BCD"/>
    <w:rsid w:val="00BA2917"/>
    <w:rsid w:val="00BA5B69"/>
    <w:rsid w:val="00BA739E"/>
    <w:rsid w:val="00BB13B7"/>
    <w:rsid w:val="00BB16CF"/>
    <w:rsid w:val="00BB2C4B"/>
    <w:rsid w:val="00BB333A"/>
    <w:rsid w:val="00BB6668"/>
    <w:rsid w:val="00BB685B"/>
    <w:rsid w:val="00BC6215"/>
    <w:rsid w:val="00BD0CA9"/>
    <w:rsid w:val="00BD36D3"/>
    <w:rsid w:val="00BD3C9F"/>
    <w:rsid w:val="00BD665B"/>
    <w:rsid w:val="00BD6C58"/>
    <w:rsid w:val="00BD7696"/>
    <w:rsid w:val="00BE323F"/>
    <w:rsid w:val="00BE4343"/>
    <w:rsid w:val="00BE6A50"/>
    <w:rsid w:val="00BE6E23"/>
    <w:rsid w:val="00BE739D"/>
    <w:rsid w:val="00BF0CEF"/>
    <w:rsid w:val="00BF3004"/>
    <w:rsid w:val="00BF4D98"/>
    <w:rsid w:val="00BF7E4E"/>
    <w:rsid w:val="00C01B3E"/>
    <w:rsid w:val="00C0304D"/>
    <w:rsid w:val="00C04345"/>
    <w:rsid w:val="00C07AA3"/>
    <w:rsid w:val="00C1053C"/>
    <w:rsid w:val="00C10AC1"/>
    <w:rsid w:val="00C130BC"/>
    <w:rsid w:val="00C16318"/>
    <w:rsid w:val="00C163C7"/>
    <w:rsid w:val="00C2041D"/>
    <w:rsid w:val="00C21DA2"/>
    <w:rsid w:val="00C22235"/>
    <w:rsid w:val="00C235CC"/>
    <w:rsid w:val="00C23C40"/>
    <w:rsid w:val="00C2502B"/>
    <w:rsid w:val="00C25052"/>
    <w:rsid w:val="00C26671"/>
    <w:rsid w:val="00C3060E"/>
    <w:rsid w:val="00C34B94"/>
    <w:rsid w:val="00C3589A"/>
    <w:rsid w:val="00C368DC"/>
    <w:rsid w:val="00C372B8"/>
    <w:rsid w:val="00C37340"/>
    <w:rsid w:val="00C41383"/>
    <w:rsid w:val="00C42256"/>
    <w:rsid w:val="00C425FB"/>
    <w:rsid w:val="00C4540F"/>
    <w:rsid w:val="00C469E1"/>
    <w:rsid w:val="00C50611"/>
    <w:rsid w:val="00C512B4"/>
    <w:rsid w:val="00C52E8B"/>
    <w:rsid w:val="00C53510"/>
    <w:rsid w:val="00C54F6C"/>
    <w:rsid w:val="00C615E2"/>
    <w:rsid w:val="00C6353C"/>
    <w:rsid w:val="00C6544C"/>
    <w:rsid w:val="00C658DF"/>
    <w:rsid w:val="00C663DB"/>
    <w:rsid w:val="00C7146B"/>
    <w:rsid w:val="00C71863"/>
    <w:rsid w:val="00C7297D"/>
    <w:rsid w:val="00C737A6"/>
    <w:rsid w:val="00C75B9F"/>
    <w:rsid w:val="00C86FB6"/>
    <w:rsid w:val="00C92CAA"/>
    <w:rsid w:val="00C97751"/>
    <w:rsid w:val="00CA1631"/>
    <w:rsid w:val="00CA2037"/>
    <w:rsid w:val="00CA24C2"/>
    <w:rsid w:val="00CA4705"/>
    <w:rsid w:val="00CA532C"/>
    <w:rsid w:val="00CA6DC9"/>
    <w:rsid w:val="00CC0F45"/>
    <w:rsid w:val="00CC77C5"/>
    <w:rsid w:val="00CC7D75"/>
    <w:rsid w:val="00CD0DE0"/>
    <w:rsid w:val="00CD1B34"/>
    <w:rsid w:val="00CD70E2"/>
    <w:rsid w:val="00CD7946"/>
    <w:rsid w:val="00CE00B0"/>
    <w:rsid w:val="00CE025E"/>
    <w:rsid w:val="00CE420D"/>
    <w:rsid w:val="00CE4583"/>
    <w:rsid w:val="00CE7BA4"/>
    <w:rsid w:val="00CE7FDF"/>
    <w:rsid w:val="00CF1FA7"/>
    <w:rsid w:val="00CF50F5"/>
    <w:rsid w:val="00CF55A1"/>
    <w:rsid w:val="00CF7479"/>
    <w:rsid w:val="00CF7ED0"/>
    <w:rsid w:val="00D02BFD"/>
    <w:rsid w:val="00D0330D"/>
    <w:rsid w:val="00D0377C"/>
    <w:rsid w:val="00D04F42"/>
    <w:rsid w:val="00D100E5"/>
    <w:rsid w:val="00D10398"/>
    <w:rsid w:val="00D1090F"/>
    <w:rsid w:val="00D14120"/>
    <w:rsid w:val="00D155C9"/>
    <w:rsid w:val="00D2233A"/>
    <w:rsid w:val="00D22817"/>
    <w:rsid w:val="00D23D84"/>
    <w:rsid w:val="00D2576A"/>
    <w:rsid w:val="00D25C2F"/>
    <w:rsid w:val="00D338C2"/>
    <w:rsid w:val="00D431ED"/>
    <w:rsid w:val="00D447AE"/>
    <w:rsid w:val="00D465DA"/>
    <w:rsid w:val="00D502C0"/>
    <w:rsid w:val="00D50BCF"/>
    <w:rsid w:val="00D534E6"/>
    <w:rsid w:val="00D57FCE"/>
    <w:rsid w:val="00D6005A"/>
    <w:rsid w:val="00D613B9"/>
    <w:rsid w:val="00D62C94"/>
    <w:rsid w:val="00D71243"/>
    <w:rsid w:val="00D80DA0"/>
    <w:rsid w:val="00D81401"/>
    <w:rsid w:val="00D87B7D"/>
    <w:rsid w:val="00D900E3"/>
    <w:rsid w:val="00D92A1E"/>
    <w:rsid w:val="00D94B96"/>
    <w:rsid w:val="00D9591A"/>
    <w:rsid w:val="00D95A40"/>
    <w:rsid w:val="00DA1A20"/>
    <w:rsid w:val="00DA1EE1"/>
    <w:rsid w:val="00DA259F"/>
    <w:rsid w:val="00DB2006"/>
    <w:rsid w:val="00DB28BD"/>
    <w:rsid w:val="00DB2CC7"/>
    <w:rsid w:val="00DB2DD1"/>
    <w:rsid w:val="00DB4215"/>
    <w:rsid w:val="00DB4EC5"/>
    <w:rsid w:val="00DB6E65"/>
    <w:rsid w:val="00DC5372"/>
    <w:rsid w:val="00DC686A"/>
    <w:rsid w:val="00DD2695"/>
    <w:rsid w:val="00DD3B2A"/>
    <w:rsid w:val="00DD4CA0"/>
    <w:rsid w:val="00DD786A"/>
    <w:rsid w:val="00DE0C48"/>
    <w:rsid w:val="00DE15AA"/>
    <w:rsid w:val="00DE1709"/>
    <w:rsid w:val="00DE1A51"/>
    <w:rsid w:val="00DE2B13"/>
    <w:rsid w:val="00DE472E"/>
    <w:rsid w:val="00DE747B"/>
    <w:rsid w:val="00DF0960"/>
    <w:rsid w:val="00DF15B3"/>
    <w:rsid w:val="00DF34AC"/>
    <w:rsid w:val="00E06A99"/>
    <w:rsid w:val="00E1059D"/>
    <w:rsid w:val="00E126E0"/>
    <w:rsid w:val="00E152A8"/>
    <w:rsid w:val="00E15AA1"/>
    <w:rsid w:val="00E22085"/>
    <w:rsid w:val="00E23BAE"/>
    <w:rsid w:val="00E241BC"/>
    <w:rsid w:val="00E2482E"/>
    <w:rsid w:val="00E31642"/>
    <w:rsid w:val="00E360C2"/>
    <w:rsid w:val="00E37313"/>
    <w:rsid w:val="00E3770F"/>
    <w:rsid w:val="00E408F7"/>
    <w:rsid w:val="00E40B38"/>
    <w:rsid w:val="00E42C1E"/>
    <w:rsid w:val="00E458E4"/>
    <w:rsid w:val="00E579E7"/>
    <w:rsid w:val="00E57D03"/>
    <w:rsid w:val="00E60A64"/>
    <w:rsid w:val="00E662E6"/>
    <w:rsid w:val="00E6650D"/>
    <w:rsid w:val="00E67830"/>
    <w:rsid w:val="00E705DF"/>
    <w:rsid w:val="00E72CF5"/>
    <w:rsid w:val="00E74CE2"/>
    <w:rsid w:val="00E75B04"/>
    <w:rsid w:val="00E8271B"/>
    <w:rsid w:val="00E82927"/>
    <w:rsid w:val="00E82A77"/>
    <w:rsid w:val="00E860B7"/>
    <w:rsid w:val="00E86D66"/>
    <w:rsid w:val="00E93E6E"/>
    <w:rsid w:val="00E956D0"/>
    <w:rsid w:val="00EA0899"/>
    <w:rsid w:val="00EB0915"/>
    <w:rsid w:val="00EB3434"/>
    <w:rsid w:val="00EB6FE5"/>
    <w:rsid w:val="00EC0247"/>
    <w:rsid w:val="00EC5E96"/>
    <w:rsid w:val="00ED387B"/>
    <w:rsid w:val="00EE0D7A"/>
    <w:rsid w:val="00EE2DB6"/>
    <w:rsid w:val="00EE6A98"/>
    <w:rsid w:val="00EF353E"/>
    <w:rsid w:val="00EF71EC"/>
    <w:rsid w:val="00F01965"/>
    <w:rsid w:val="00F0309B"/>
    <w:rsid w:val="00F048F2"/>
    <w:rsid w:val="00F0592E"/>
    <w:rsid w:val="00F06471"/>
    <w:rsid w:val="00F075DC"/>
    <w:rsid w:val="00F118FC"/>
    <w:rsid w:val="00F15340"/>
    <w:rsid w:val="00F153BC"/>
    <w:rsid w:val="00F17ACB"/>
    <w:rsid w:val="00F22BDF"/>
    <w:rsid w:val="00F25B2F"/>
    <w:rsid w:val="00F268B6"/>
    <w:rsid w:val="00F27A44"/>
    <w:rsid w:val="00F33885"/>
    <w:rsid w:val="00F36C3B"/>
    <w:rsid w:val="00F407D4"/>
    <w:rsid w:val="00F44F6F"/>
    <w:rsid w:val="00F45631"/>
    <w:rsid w:val="00F461DB"/>
    <w:rsid w:val="00F47101"/>
    <w:rsid w:val="00F474DD"/>
    <w:rsid w:val="00F50524"/>
    <w:rsid w:val="00F5081D"/>
    <w:rsid w:val="00F52C2B"/>
    <w:rsid w:val="00F54338"/>
    <w:rsid w:val="00F55DF6"/>
    <w:rsid w:val="00F56457"/>
    <w:rsid w:val="00F56464"/>
    <w:rsid w:val="00F61048"/>
    <w:rsid w:val="00F64268"/>
    <w:rsid w:val="00F64D4F"/>
    <w:rsid w:val="00F66B13"/>
    <w:rsid w:val="00F676CB"/>
    <w:rsid w:val="00F71A82"/>
    <w:rsid w:val="00F740C8"/>
    <w:rsid w:val="00F74947"/>
    <w:rsid w:val="00F7583D"/>
    <w:rsid w:val="00F768F6"/>
    <w:rsid w:val="00F83D2A"/>
    <w:rsid w:val="00F9130D"/>
    <w:rsid w:val="00F95401"/>
    <w:rsid w:val="00FA023D"/>
    <w:rsid w:val="00FA2601"/>
    <w:rsid w:val="00FB247B"/>
    <w:rsid w:val="00FB2B9E"/>
    <w:rsid w:val="00FB2BC7"/>
    <w:rsid w:val="00FB46C5"/>
    <w:rsid w:val="00FC044B"/>
    <w:rsid w:val="00FC2DCF"/>
    <w:rsid w:val="00FC4711"/>
    <w:rsid w:val="00FC72ED"/>
    <w:rsid w:val="00FD0702"/>
    <w:rsid w:val="00FD7032"/>
    <w:rsid w:val="00FE29AB"/>
    <w:rsid w:val="00FE495D"/>
    <w:rsid w:val="00FE4AE7"/>
    <w:rsid w:val="00FE55BE"/>
    <w:rsid w:val="00FF048B"/>
    <w:rsid w:val="00FF05EA"/>
    <w:rsid w:val="00FF1C56"/>
    <w:rsid w:val="00FF5289"/>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B651EE8F-2B82-47AA-99A2-B489CF3E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9C04F4"/>
    <w:rPr>
      <w:color w:val="605E5C"/>
      <w:shd w:val="clear" w:color="auto" w:fill="E1DFDD"/>
    </w:rPr>
  </w:style>
  <w:style w:type="character" w:styleId="Neapdorotaspaminjimas">
    <w:name w:val="Unresolved Mention"/>
    <w:basedOn w:val="Numatytasispastraiposriftas"/>
    <w:uiPriority w:val="99"/>
    <w:semiHidden/>
    <w:unhideWhenUsed/>
    <w:rsid w:val="00E86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2457257">
      <w:bodyDiv w:val="1"/>
      <w:marLeft w:val="0"/>
      <w:marRight w:val="0"/>
      <w:marTop w:val="0"/>
      <w:marBottom w:val="0"/>
      <w:divBdr>
        <w:top w:val="none" w:sz="0" w:space="0" w:color="auto"/>
        <w:left w:val="none" w:sz="0" w:space="0" w:color="auto"/>
        <w:bottom w:val="none" w:sz="0" w:space="0" w:color="auto"/>
        <w:right w:val="none" w:sz="0" w:space="0" w:color="auto"/>
      </w:divBdr>
    </w:div>
    <w:div w:id="869343446">
      <w:bodyDiv w:val="1"/>
      <w:marLeft w:val="0"/>
      <w:marRight w:val="0"/>
      <w:marTop w:val="0"/>
      <w:marBottom w:val="0"/>
      <w:divBdr>
        <w:top w:val="none" w:sz="0" w:space="0" w:color="auto"/>
        <w:left w:val="none" w:sz="0" w:space="0" w:color="auto"/>
        <w:bottom w:val="none" w:sz="0" w:space="0" w:color="auto"/>
        <w:right w:val="none" w:sz="0" w:space="0" w:color="auto"/>
      </w:divBdr>
      <w:divsChild>
        <w:div w:id="539710965">
          <w:marLeft w:val="0"/>
          <w:marRight w:val="0"/>
          <w:marTop w:val="0"/>
          <w:marBottom w:val="0"/>
          <w:divBdr>
            <w:top w:val="none" w:sz="0" w:space="0" w:color="auto"/>
            <w:left w:val="none" w:sz="0" w:space="0" w:color="auto"/>
            <w:bottom w:val="none" w:sz="0" w:space="0" w:color="auto"/>
            <w:right w:val="none" w:sz="0" w:space="0" w:color="auto"/>
          </w:divBdr>
          <w:divsChild>
            <w:div w:id="1168836376">
              <w:marLeft w:val="0"/>
              <w:marRight w:val="0"/>
              <w:marTop w:val="0"/>
              <w:marBottom w:val="0"/>
              <w:divBdr>
                <w:top w:val="none" w:sz="0" w:space="0" w:color="auto"/>
                <w:left w:val="none" w:sz="0" w:space="0" w:color="auto"/>
                <w:bottom w:val="none" w:sz="0" w:space="0" w:color="auto"/>
                <w:right w:val="none" w:sz="0" w:space="0" w:color="auto"/>
              </w:divBdr>
              <w:divsChild>
                <w:div w:id="57227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02702">
          <w:marLeft w:val="0"/>
          <w:marRight w:val="0"/>
          <w:marTop w:val="0"/>
          <w:marBottom w:val="0"/>
          <w:divBdr>
            <w:top w:val="none" w:sz="0" w:space="0" w:color="auto"/>
            <w:left w:val="none" w:sz="0" w:space="0" w:color="auto"/>
            <w:bottom w:val="none" w:sz="0" w:space="0" w:color="auto"/>
            <w:right w:val="none" w:sz="0" w:space="0" w:color="auto"/>
          </w:divBdr>
          <w:divsChild>
            <w:div w:id="315574205">
              <w:marLeft w:val="0"/>
              <w:marRight w:val="0"/>
              <w:marTop w:val="0"/>
              <w:marBottom w:val="0"/>
              <w:divBdr>
                <w:top w:val="none" w:sz="0" w:space="0" w:color="auto"/>
                <w:left w:val="none" w:sz="0" w:space="0" w:color="auto"/>
                <w:bottom w:val="none" w:sz="0" w:space="0" w:color="auto"/>
                <w:right w:val="none" w:sz="0" w:space="0" w:color="auto"/>
              </w:divBdr>
              <w:divsChild>
                <w:div w:id="9182724">
                  <w:marLeft w:val="0"/>
                  <w:marRight w:val="0"/>
                  <w:marTop w:val="0"/>
                  <w:marBottom w:val="0"/>
                  <w:divBdr>
                    <w:top w:val="none" w:sz="0" w:space="0" w:color="auto"/>
                    <w:left w:val="none" w:sz="0" w:space="0" w:color="auto"/>
                    <w:bottom w:val="none" w:sz="0" w:space="0" w:color="auto"/>
                    <w:right w:val="none" w:sz="0" w:space="0" w:color="auto"/>
                  </w:divBdr>
                  <w:divsChild>
                    <w:div w:id="74568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92538">
      <w:bodyDiv w:val="1"/>
      <w:marLeft w:val="0"/>
      <w:marRight w:val="0"/>
      <w:marTop w:val="0"/>
      <w:marBottom w:val="0"/>
      <w:divBdr>
        <w:top w:val="none" w:sz="0" w:space="0" w:color="auto"/>
        <w:left w:val="none" w:sz="0" w:space="0" w:color="auto"/>
        <w:bottom w:val="none" w:sz="0" w:space="0" w:color="auto"/>
        <w:right w:val="none" w:sz="0" w:space="0" w:color="auto"/>
      </w:divBdr>
    </w:div>
    <w:div w:id="1906135456">
      <w:bodyDiv w:val="1"/>
      <w:marLeft w:val="0"/>
      <w:marRight w:val="0"/>
      <w:marTop w:val="0"/>
      <w:marBottom w:val="0"/>
      <w:divBdr>
        <w:top w:val="none" w:sz="0" w:space="0" w:color="auto"/>
        <w:left w:val="none" w:sz="0" w:space="0" w:color="auto"/>
        <w:bottom w:val="none" w:sz="0" w:space="0" w:color="auto"/>
        <w:right w:val="none" w:sz="0" w:space="0" w:color="auto"/>
      </w:divBdr>
    </w:div>
    <w:div w:id="2015692637">
      <w:bodyDiv w:val="1"/>
      <w:marLeft w:val="0"/>
      <w:marRight w:val="0"/>
      <w:marTop w:val="0"/>
      <w:marBottom w:val="0"/>
      <w:divBdr>
        <w:top w:val="none" w:sz="0" w:space="0" w:color="auto"/>
        <w:left w:val="none" w:sz="0" w:space="0" w:color="auto"/>
        <w:bottom w:val="none" w:sz="0" w:space="0" w:color="auto"/>
        <w:right w:val="none" w:sz="0" w:space="0" w:color="auto"/>
      </w:divBdr>
    </w:div>
    <w:div w:id="2053385092">
      <w:bodyDiv w:val="1"/>
      <w:marLeft w:val="0"/>
      <w:marRight w:val="0"/>
      <w:marTop w:val="0"/>
      <w:marBottom w:val="0"/>
      <w:divBdr>
        <w:top w:val="none" w:sz="0" w:space="0" w:color="auto"/>
        <w:left w:val="none" w:sz="0" w:space="0" w:color="auto"/>
        <w:bottom w:val="none" w:sz="0" w:space="0" w:color="auto"/>
        <w:right w:val="none" w:sz="0" w:space="0" w:color="auto"/>
      </w:divBdr>
      <w:divsChild>
        <w:div w:id="1768231176">
          <w:marLeft w:val="0"/>
          <w:marRight w:val="0"/>
          <w:marTop w:val="0"/>
          <w:marBottom w:val="0"/>
          <w:divBdr>
            <w:top w:val="none" w:sz="0" w:space="0" w:color="auto"/>
            <w:left w:val="none" w:sz="0" w:space="0" w:color="auto"/>
            <w:bottom w:val="none" w:sz="0" w:space="0" w:color="auto"/>
            <w:right w:val="none" w:sz="0" w:space="0" w:color="auto"/>
          </w:divBdr>
        </w:div>
        <w:div w:id="1731345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b63962122fcb11e79f4996496b137f39/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0B535B-598B-4C95-BA55-E1591D533C8D}">
  <ds:schemaRefs>
    <ds:schemaRef ds:uri="http://schemas.openxmlformats.org/officeDocument/2006/bibliography"/>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1</TotalTime>
  <Pages>17</Pages>
  <Words>42838</Words>
  <Characters>24419</Characters>
  <Application>Microsoft Office Word</Application>
  <DocSecurity>0</DocSecurity>
  <Lines>203</Lines>
  <Paragraphs>134</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67123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Evaldas Stadalius</dc:creator>
  <cp:lastModifiedBy>Česlava Grinienė</cp:lastModifiedBy>
  <cp:revision>2</cp:revision>
  <cp:lastPrinted>2022-04-06T12:26:00Z</cp:lastPrinted>
  <dcterms:created xsi:type="dcterms:W3CDTF">2025-07-31T11:20:00Z</dcterms:created>
  <dcterms:modified xsi:type="dcterms:W3CDTF">2025-07-31T11:20:00Z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