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0394" w14:textId="522BEA3E" w:rsidR="006F0525" w:rsidRDefault="00F16BCE" w:rsidP="00EB5698">
      <w:pPr>
        <w:tabs>
          <w:tab w:val="left" w:pos="8137"/>
        </w:tabs>
        <w:spacing w:before="60" w:after="60" w:line="240" w:lineRule="auto"/>
        <w:jc w:val="center"/>
        <w:rPr>
          <w:rFonts w:eastAsia="Calibri" w:cstheme="minorHAnsi"/>
          <w:b/>
          <w:bCs/>
        </w:rPr>
      </w:pPr>
      <w:r>
        <w:rPr>
          <w:noProof/>
        </w:rPr>
        <w:drawing>
          <wp:inline distT="0" distB="0" distL="0" distR="0" wp14:anchorId="79C61EDE" wp14:editId="409B1C64">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85960" cy="431386"/>
                    </a:xfrm>
                    <a:prstGeom prst="rect">
                      <a:avLst/>
                    </a:prstGeom>
                  </pic:spPr>
                </pic:pic>
              </a:graphicData>
            </a:graphic>
          </wp:inline>
        </w:drawing>
      </w:r>
    </w:p>
    <w:p w14:paraId="57994BA3" w14:textId="755C533B" w:rsidR="00EB5698" w:rsidRPr="009D59EE" w:rsidRDefault="00EB5698" w:rsidP="00EB5698">
      <w:pPr>
        <w:tabs>
          <w:tab w:val="left" w:pos="8137"/>
        </w:tabs>
        <w:spacing w:before="60" w:after="60" w:line="240" w:lineRule="auto"/>
        <w:jc w:val="center"/>
        <w:rPr>
          <w:rFonts w:eastAsia="Calibri" w:cstheme="minorHAnsi"/>
          <w:b/>
          <w:bCs/>
        </w:rPr>
      </w:pPr>
      <w:r w:rsidRPr="009D59EE">
        <w:rPr>
          <w:rFonts w:eastAsia="Calibri" w:cstheme="minorHAnsi"/>
          <w:b/>
          <w:bCs/>
        </w:rPr>
        <w:t xml:space="preserve">TECHNINĖ SPECIFIKACIJA </w:t>
      </w:r>
    </w:p>
    <w:p w14:paraId="6A6594CE" w14:textId="6115F01B" w:rsidR="00EB5698" w:rsidRPr="009D59EE" w:rsidRDefault="00EB5698" w:rsidP="00EB5698">
      <w:pPr>
        <w:tabs>
          <w:tab w:val="left" w:pos="284"/>
        </w:tabs>
        <w:spacing w:before="60" w:after="60" w:line="240" w:lineRule="auto"/>
        <w:jc w:val="center"/>
        <w:rPr>
          <w:rFonts w:eastAsia="Calibri" w:cstheme="minorHAnsi"/>
          <w:b/>
          <w:bCs/>
        </w:rPr>
      </w:pPr>
    </w:p>
    <w:p w14:paraId="5BF2C964" w14:textId="4E9DF7EA" w:rsidR="009D59EE" w:rsidRPr="009D59EE" w:rsidRDefault="009D59EE" w:rsidP="009D59EE">
      <w:pPr>
        <w:numPr>
          <w:ilvl w:val="0"/>
          <w:numId w:val="7"/>
        </w:numPr>
        <w:pBdr>
          <w:top w:val="single" w:sz="8" w:space="1" w:color="auto"/>
          <w:bottom w:val="single" w:sz="8" w:space="1" w:color="auto"/>
        </w:pBdr>
        <w:tabs>
          <w:tab w:val="left" w:pos="284"/>
        </w:tabs>
        <w:spacing w:before="60" w:after="60" w:line="240" w:lineRule="auto"/>
        <w:ind w:left="0" w:firstLine="0"/>
        <w:rPr>
          <w:rFonts w:eastAsia="Calibri" w:cstheme="minorHAnsi"/>
          <w:b/>
          <w:bCs/>
        </w:rPr>
      </w:pPr>
      <w:r w:rsidRPr="009D59EE">
        <w:rPr>
          <w:rFonts w:cstheme="minorHAnsi"/>
          <w:b/>
          <w:bCs/>
        </w:rPr>
        <w:t>SĄVOKOS IR SUTRUMPINIMAI</w:t>
      </w:r>
    </w:p>
    <w:p w14:paraId="14B3540B" w14:textId="199B643F" w:rsidR="009D59EE" w:rsidRDefault="009D59EE" w:rsidP="009A3B88">
      <w:pPr>
        <w:pStyle w:val="ListParagraph"/>
        <w:numPr>
          <w:ilvl w:val="1"/>
          <w:numId w:val="13"/>
        </w:numPr>
        <w:tabs>
          <w:tab w:val="left" w:pos="567"/>
        </w:tabs>
        <w:spacing w:before="60" w:after="60" w:line="240" w:lineRule="auto"/>
        <w:jc w:val="both"/>
      </w:pPr>
      <w:r w:rsidRPr="009A3B88">
        <w:rPr>
          <w:b/>
          <w:bCs/>
        </w:rPr>
        <w:t>Pirkėjas, Užsakovas</w:t>
      </w:r>
      <w:r>
        <w:t xml:space="preserve"> – AB Amber Grid.</w:t>
      </w:r>
    </w:p>
    <w:p w14:paraId="68D5832D" w14:textId="77777777" w:rsidR="008E4D27" w:rsidRDefault="009D59EE" w:rsidP="009D59EE">
      <w:pPr>
        <w:pStyle w:val="ListParagraph"/>
        <w:numPr>
          <w:ilvl w:val="1"/>
          <w:numId w:val="13"/>
        </w:numPr>
        <w:tabs>
          <w:tab w:val="left" w:pos="567"/>
        </w:tabs>
        <w:spacing w:before="60" w:after="60" w:line="240" w:lineRule="auto"/>
        <w:jc w:val="both"/>
      </w:pPr>
      <w:r w:rsidRPr="009D59EE">
        <w:rPr>
          <w:b/>
          <w:bCs/>
        </w:rPr>
        <w:t>Pardavėjas, Tiekėjas</w:t>
      </w:r>
      <w:r>
        <w:t xml:space="preserve"> – ūkio subjektas – fizinis asmuo, privatusis juridinis asmuo, viešasis juridinis asmuo, kitos organizacijos ir jų padaliniai ar tokių asmenų grupė, su kuriuo Pirkėjas, Užsakovas sudaro Sutartį.</w:t>
      </w:r>
    </w:p>
    <w:p w14:paraId="053F5511" w14:textId="77777777" w:rsidR="008E4D27" w:rsidRDefault="009D59EE" w:rsidP="009D59EE">
      <w:pPr>
        <w:pStyle w:val="ListParagraph"/>
        <w:numPr>
          <w:ilvl w:val="1"/>
          <w:numId w:val="13"/>
        </w:numPr>
        <w:tabs>
          <w:tab w:val="left" w:pos="567"/>
        </w:tabs>
        <w:spacing w:before="60" w:after="60" w:line="240" w:lineRule="auto"/>
        <w:jc w:val="both"/>
      </w:pPr>
      <w:r w:rsidRPr="008E4D27">
        <w:rPr>
          <w:b/>
          <w:bCs/>
        </w:rPr>
        <w:t>Sutartis</w:t>
      </w:r>
      <w:r>
        <w:t xml:space="preserve"> – sutartis, sudaroma tarp Pardavėjo ir Pirkėjo dėl Pirkimo objekto.</w:t>
      </w:r>
    </w:p>
    <w:p w14:paraId="11E09C94" w14:textId="79F0222F" w:rsidR="004D361C" w:rsidRDefault="004D361C" w:rsidP="009D59EE">
      <w:pPr>
        <w:pStyle w:val="ListParagraph"/>
        <w:numPr>
          <w:ilvl w:val="1"/>
          <w:numId w:val="13"/>
        </w:numPr>
        <w:tabs>
          <w:tab w:val="left" w:pos="567"/>
        </w:tabs>
        <w:spacing w:before="60" w:after="60" w:line="240" w:lineRule="auto"/>
        <w:jc w:val="both"/>
      </w:pPr>
      <w:r w:rsidRPr="008E4D27">
        <w:rPr>
          <w:b/>
          <w:bCs/>
        </w:rPr>
        <w:t>Paslauga / Prekė / Darbai</w:t>
      </w:r>
      <w:r>
        <w:t xml:space="preserve"> </w:t>
      </w:r>
      <w:r w:rsidRPr="00511CBE">
        <w:t>–</w:t>
      </w:r>
      <w:r w:rsidR="00C909B3">
        <w:t xml:space="preserve"> </w:t>
      </w:r>
      <w:r w:rsidR="004B6CD6" w:rsidRPr="004B6CD6">
        <w:t>Privilegijuotos prieigos valdymo programinės įrangos (angl. „</w:t>
      </w:r>
      <w:proofErr w:type="spellStart"/>
      <w:r w:rsidR="004B6CD6" w:rsidRPr="004B6CD6">
        <w:t>Privileged</w:t>
      </w:r>
      <w:proofErr w:type="spellEnd"/>
      <w:r w:rsidR="004B6CD6" w:rsidRPr="004B6CD6">
        <w:t xml:space="preserve"> Access </w:t>
      </w:r>
      <w:proofErr w:type="spellStart"/>
      <w:r w:rsidR="004B6CD6" w:rsidRPr="004B6CD6">
        <w:t>Management</w:t>
      </w:r>
      <w:proofErr w:type="spellEnd"/>
      <w:r w:rsidR="004B6CD6" w:rsidRPr="004B6CD6">
        <w:t>“, toliau PAM)</w:t>
      </w:r>
      <w:r w:rsidR="004B6CD6">
        <w:t xml:space="preserve"> </w:t>
      </w:r>
      <w:r w:rsidR="004B6CD6" w:rsidRPr="004B6CD6">
        <w:t>plėtimo arba naujos diegimo, priežiūros,  bei vystymo paslaugos.</w:t>
      </w:r>
    </w:p>
    <w:p w14:paraId="5F5FAE63" w14:textId="572BF297" w:rsidR="00C8672F" w:rsidRPr="00B513D0" w:rsidRDefault="00EB5698" w:rsidP="00B513D0">
      <w:pPr>
        <w:numPr>
          <w:ilvl w:val="0"/>
          <w:numId w:val="7"/>
        </w:numPr>
        <w:pBdr>
          <w:top w:val="single" w:sz="8" w:space="1" w:color="auto"/>
          <w:bottom w:val="single" w:sz="8" w:space="1" w:color="auto"/>
        </w:pBdr>
        <w:tabs>
          <w:tab w:val="left" w:pos="284"/>
        </w:tabs>
        <w:spacing w:before="60" w:after="60" w:line="240" w:lineRule="auto"/>
        <w:ind w:left="0" w:firstLine="0"/>
        <w:rPr>
          <w:rFonts w:eastAsia="Calibri" w:cstheme="minorHAnsi"/>
          <w:b/>
        </w:rPr>
      </w:pPr>
      <w:r w:rsidRPr="009D59EE">
        <w:rPr>
          <w:rFonts w:eastAsia="Calibri" w:cstheme="minorHAnsi"/>
          <w:b/>
        </w:rPr>
        <w:t>PIRKIMO OBJEKTAS</w:t>
      </w:r>
      <w:r w:rsidR="009D59EE">
        <w:rPr>
          <w:rFonts w:eastAsia="Calibri" w:cstheme="minorHAnsi"/>
          <w:b/>
        </w:rPr>
        <w:t>, KIEKIAI (APIMTYS) IR DETALUS PIRKIMO OBJEKTO APRAŠYMAS</w:t>
      </w:r>
    </w:p>
    <w:p w14:paraId="41965F95" w14:textId="28E0ED4C" w:rsidR="001F1C59" w:rsidRPr="001F1C59" w:rsidRDefault="00651D39" w:rsidP="001F1C59">
      <w:pPr>
        <w:pStyle w:val="ListParagraph"/>
        <w:numPr>
          <w:ilvl w:val="1"/>
          <w:numId w:val="7"/>
        </w:numPr>
        <w:tabs>
          <w:tab w:val="left" w:pos="567"/>
        </w:tabs>
        <w:spacing w:before="60" w:after="60" w:line="240" w:lineRule="auto"/>
        <w:jc w:val="both"/>
      </w:pPr>
      <w:r w:rsidRPr="00CE6009">
        <w:rPr>
          <w:rFonts w:cstheme="minorHAnsi"/>
        </w:rPr>
        <w:t xml:space="preserve">Pirkimo objektas - </w:t>
      </w:r>
      <w:r w:rsidR="004B6CD6" w:rsidRPr="004B6CD6">
        <w:t>Privilegijuotos prieigos valdymo programinės įrangos (angl. „</w:t>
      </w:r>
      <w:proofErr w:type="spellStart"/>
      <w:r w:rsidR="004B6CD6" w:rsidRPr="004B6CD6">
        <w:t>Privileged</w:t>
      </w:r>
      <w:proofErr w:type="spellEnd"/>
      <w:r w:rsidR="004B6CD6" w:rsidRPr="004B6CD6">
        <w:t xml:space="preserve"> Access </w:t>
      </w:r>
      <w:proofErr w:type="spellStart"/>
      <w:r w:rsidR="004B6CD6" w:rsidRPr="004B6CD6">
        <w:t>Management</w:t>
      </w:r>
      <w:proofErr w:type="spellEnd"/>
      <w:r w:rsidR="004B6CD6" w:rsidRPr="004B6CD6">
        <w:t>“, toliau PAM)</w:t>
      </w:r>
      <w:r w:rsidR="004B6CD6">
        <w:t xml:space="preserve"> </w:t>
      </w:r>
      <w:r w:rsidR="004B6CD6" w:rsidRPr="004B6CD6">
        <w:t>plėtimo arba naujos diegimo, priežiūros,  bei vystymo paslaugos.</w:t>
      </w:r>
    </w:p>
    <w:p w14:paraId="22A48AB8" w14:textId="1A34EA89" w:rsidR="001F1C59" w:rsidRPr="001F1C59" w:rsidRDefault="00863A8F" w:rsidP="001F1C59">
      <w:pPr>
        <w:pStyle w:val="ListParagraph"/>
        <w:numPr>
          <w:ilvl w:val="1"/>
          <w:numId w:val="7"/>
        </w:numPr>
        <w:tabs>
          <w:tab w:val="left" w:pos="567"/>
        </w:tabs>
        <w:spacing w:before="60" w:after="60" w:line="240" w:lineRule="auto"/>
        <w:jc w:val="both"/>
      </w:pPr>
      <w:r>
        <w:rPr>
          <w:rFonts w:cstheme="minorHAnsi"/>
          <w:color w:val="000000" w:themeColor="text1"/>
        </w:rPr>
        <w:t>Užsakovo</w:t>
      </w:r>
      <w:r w:rsidR="00392A66" w:rsidRPr="001F1C59">
        <w:rPr>
          <w:rFonts w:cstheme="minorHAnsi"/>
          <w:color w:val="000000" w:themeColor="text1"/>
        </w:rPr>
        <w:t xml:space="preserve"> darbo laikas - I – IV 7:30 – 16:30, V 7:30 – 15:15. Darbo dienos trukmė prieš šventines dienas – viena valanda trumpiau.</w:t>
      </w:r>
    </w:p>
    <w:p w14:paraId="6256FC80" w14:textId="77777777" w:rsidR="001F1C59" w:rsidRPr="001F1C59" w:rsidRDefault="00AC2494" w:rsidP="001F1C59">
      <w:pPr>
        <w:pStyle w:val="ListParagraph"/>
        <w:numPr>
          <w:ilvl w:val="1"/>
          <w:numId w:val="7"/>
        </w:numPr>
        <w:tabs>
          <w:tab w:val="left" w:pos="567"/>
        </w:tabs>
        <w:spacing w:before="60" w:after="60" w:line="240" w:lineRule="auto"/>
        <w:jc w:val="both"/>
      </w:pPr>
      <w:r w:rsidRPr="001F1C59">
        <w:rPr>
          <w:rFonts w:cstheme="minorHAnsi"/>
          <w:color w:val="000000" w:themeColor="text1"/>
        </w:rPr>
        <w:t>Numatomų įsigyti Paslaugų apimtys:</w:t>
      </w:r>
    </w:p>
    <w:p w14:paraId="00F1AD37" w14:textId="74525073" w:rsidR="001F1C59" w:rsidRPr="001F1C59" w:rsidRDefault="004B6CD6" w:rsidP="00B07741">
      <w:pPr>
        <w:pStyle w:val="ListParagraph"/>
        <w:numPr>
          <w:ilvl w:val="2"/>
          <w:numId w:val="7"/>
        </w:numPr>
        <w:tabs>
          <w:tab w:val="left" w:pos="567"/>
        </w:tabs>
        <w:spacing w:before="60" w:after="60" w:line="240" w:lineRule="auto"/>
        <w:ind w:left="1134" w:hanging="578"/>
        <w:jc w:val="both"/>
      </w:pPr>
      <w:r>
        <w:t>Privilegijuotos prieigos valdymo programinės įrangos (angl. „</w:t>
      </w:r>
      <w:proofErr w:type="spellStart"/>
      <w:r>
        <w:t>Privileged</w:t>
      </w:r>
      <w:proofErr w:type="spellEnd"/>
      <w:r>
        <w:t xml:space="preserve"> Access </w:t>
      </w:r>
      <w:proofErr w:type="spellStart"/>
      <w:r>
        <w:t>Management</w:t>
      </w:r>
      <w:proofErr w:type="spellEnd"/>
      <w:r>
        <w:t xml:space="preserve">“, toliau PAM) plėtimo arba naujos diegimo, priežiūros,  bei vystymo paslaugos </w:t>
      </w:r>
      <w:r w:rsidR="00AC2494">
        <w:t xml:space="preserve">– </w:t>
      </w:r>
      <w:r w:rsidR="001B20EC">
        <w:t xml:space="preserve">60 </w:t>
      </w:r>
      <w:r w:rsidR="00C77FBD">
        <w:t>mėnesių</w:t>
      </w:r>
      <w:r w:rsidR="00AC2494">
        <w:t>.</w:t>
      </w:r>
    </w:p>
    <w:p w14:paraId="71CB60FE" w14:textId="69ADF574" w:rsidR="00B7429B" w:rsidRDefault="00015753" w:rsidP="00D66757">
      <w:pPr>
        <w:pStyle w:val="ListParagraph"/>
        <w:numPr>
          <w:ilvl w:val="2"/>
          <w:numId w:val="7"/>
        </w:numPr>
        <w:tabs>
          <w:tab w:val="left" w:pos="567"/>
        </w:tabs>
        <w:spacing w:before="60" w:after="60" w:line="240" w:lineRule="auto"/>
        <w:ind w:left="1276"/>
        <w:jc w:val="both"/>
      </w:pPr>
      <w:r>
        <w:t xml:space="preserve">PAM </w:t>
      </w:r>
      <w:r w:rsidR="00B7429B">
        <w:t>programinės įrang</w:t>
      </w:r>
      <w:r w:rsidR="00854018">
        <w:t>os licencijos</w:t>
      </w:r>
      <w:r w:rsidR="0076367C">
        <w:t>:</w:t>
      </w:r>
    </w:p>
    <w:p w14:paraId="2A9C79D2" w14:textId="2234C01C" w:rsidR="0076367C" w:rsidRDefault="008D1878" w:rsidP="00D66757">
      <w:pPr>
        <w:pStyle w:val="ListParagraph"/>
        <w:numPr>
          <w:ilvl w:val="3"/>
          <w:numId w:val="7"/>
        </w:numPr>
        <w:tabs>
          <w:tab w:val="left" w:pos="567"/>
        </w:tabs>
        <w:spacing w:before="60" w:after="60" w:line="240" w:lineRule="auto"/>
        <w:ind w:left="1418"/>
        <w:jc w:val="both"/>
      </w:pPr>
      <w:r>
        <w:t>B</w:t>
      </w:r>
      <w:r w:rsidRPr="008D1878">
        <w:t>iuro tinkl</w:t>
      </w:r>
      <w:r>
        <w:t>as</w:t>
      </w:r>
      <w:r w:rsidRPr="008D1878">
        <w:t>: 30</w:t>
      </w:r>
      <w:r>
        <w:t>.</w:t>
      </w:r>
    </w:p>
    <w:p w14:paraId="76A53A1B" w14:textId="173870C3" w:rsidR="008D1878" w:rsidRPr="007434AD" w:rsidRDefault="004E19CC" w:rsidP="00D66757">
      <w:pPr>
        <w:pStyle w:val="ListParagraph"/>
        <w:numPr>
          <w:ilvl w:val="3"/>
          <w:numId w:val="7"/>
        </w:numPr>
        <w:tabs>
          <w:tab w:val="left" w:pos="567"/>
        </w:tabs>
        <w:spacing w:before="60" w:after="60" w:line="240" w:lineRule="auto"/>
        <w:ind w:left="1418"/>
        <w:jc w:val="both"/>
      </w:pPr>
      <w:r>
        <w:rPr>
          <w:rFonts w:cstheme="minorHAnsi"/>
        </w:rPr>
        <w:t>T</w:t>
      </w:r>
      <w:r w:rsidRPr="00E65416">
        <w:rPr>
          <w:rFonts w:cstheme="minorHAnsi"/>
        </w:rPr>
        <w:t>echnologini</w:t>
      </w:r>
      <w:r>
        <w:rPr>
          <w:rFonts w:cstheme="minorHAnsi"/>
        </w:rPr>
        <w:t>s</w:t>
      </w:r>
      <w:r w:rsidRPr="00E65416">
        <w:rPr>
          <w:rFonts w:cstheme="minorHAnsi"/>
        </w:rPr>
        <w:t xml:space="preserve"> tinkl</w:t>
      </w:r>
      <w:r>
        <w:rPr>
          <w:rFonts w:cstheme="minorHAnsi"/>
        </w:rPr>
        <w:t>as: 50</w:t>
      </w:r>
      <w:r w:rsidR="00F0148D">
        <w:rPr>
          <w:rFonts w:cstheme="minorHAnsi"/>
        </w:rPr>
        <w:t>.</w:t>
      </w:r>
    </w:p>
    <w:p w14:paraId="3A20CCFC" w14:textId="7BDE3872" w:rsidR="007B02EF" w:rsidRDefault="007B02EF" w:rsidP="00173C5D">
      <w:pPr>
        <w:pStyle w:val="ListParagraph"/>
        <w:numPr>
          <w:ilvl w:val="2"/>
          <w:numId w:val="7"/>
        </w:numPr>
        <w:tabs>
          <w:tab w:val="left" w:pos="567"/>
        </w:tabs>
        <w:spacing w:before="60" w:after="60" w:line="240" w:lineRule="auto"/>
        <w:ind w:left="1134" w:hanging="578"/>
        <w:jc w:val="both"/>
      </w:pPr>
      <w:r>
        <w:t xml:space="preserve">PAM diegimo </w:t>
      </w:r>
      <w:r w:rsidR="00D70A2A">
        <w:t>biuro ir technologiniame tinkle paslaugos.</w:t>
      </w:r>
    </w:p>
    <w:p w14:paraId="519B008F" w14:textId="29F86AAA" w:rsidR="00FF3CF9" w:rsidRPr="00FF3CF9" w:rsidRDefault="00FF3CF9" w:rsidP="00173C5D">
      <w:pPr>
        <w:pStyle w:val="ListParagraph"/>
        <w:numPr>
          <w:ilvl w:val="2"/>
          <w:numId w:val="7"/>
        </w:numPr>
        <w:tabs>
          <w:tab w:val="left" w:pos="567"/>
        </w:tabs>
        <w:spacing w:before="60" w:after="60" w:line="240" w:lineRule="auto"/>
        <w:ind w:left="1134" w:hanging="578"/>
        <w:jc w:val="both"/>
      </w:pPr>
      <w:r>
        <w:t>PAM priežiūros paslaugos</w:t>
      </w:r>
      <w:r w:rsidR="00234B08">
        <w:t>.</w:t>
      </w:r>
    </w:p>
    <w:p w14:paraId="66BE6369" w14:textId="55524E84" w:rsidR="00173C5D" w:rsidRPr="00B13F64" w:rsidRDefault="00173C5D" w:rsidP="00173C5D">
      <w:pPr>
        <w:pStyle w:val="ListParagraph"/>
        <w:numPr>
          <w:ilvl w:val="2"/>
          <w:numId w:val="7"/>
        </w:numPr>
        <w:tabs>
          <w:tab w:val="left" w:pos="567"/>
        </w:tabs>
        <w:spacing w:before="60" w:after="60" w:line="240" w:lineRule="auto"/>
        <w:ind w:left="1134" w:hanging="578"/>
        <w:jc w:val="both"/>
      </w:pPr>
      <w:r>
        <w:rPr>
          <w:rFonts w:cstheme="minorHAnsi"/>
          <w:color w:val="000000" w:themeColor="text1"/>
        </w:rPr>
        <w:t>V</w:t>
      </w:r>
      <w:r w:rsidRPr="0065530F">
        <w:rPr>
          <w:rFonts w:cstheme="minorHAnsi"/>
          <w:color w:val="000000" w:themeColor="text1"/>
        </w:rPr>
        <w:t>ystymo paslaugos:</w:t>
      </w:r>
    </w:p>
    <w:p w14:paraId="0D2832BD" w14:textId="7FDDD63E" w:rsidR="00222CE8" w:rsidRPr="00F83B2E" w:rsidRDefault="00202CCC" w:rsidP="5A30244D">
      <w:pPr>
        <w:pStyle w:val="ListParagraph"/>
        <w:numPr>
          <w:ilvl w:val="3"/>
          <w:numId w:val="7"/>
        </w:numPr>
        <w:tabs>
          <w:tab w:val="left" w:pos="567"/>
        </w:tabs>
        <w:spacing w:before="60" w:after="60" w:line="240" w:lineRule="auto"/>
        <w:ind w:left="1418"/>
        <w:jc w:val="both"/>
      </w:pPr>
      <w:r w:rsidRPr="5A30244D">
        <w:t>Vys</w:t>
      </w:r>
      <w:r w:rsidR="008C67AC" w:rsidRPr="5A30244D">
        <w:t>tymo paslaugos</w:t>
      </w:r>
      <w:r w:rsidR="00AC2494" w:rsidRPr="5A30244D">
        <w:rPr>
          <w:color w:val="000000" w:themeColor="text1"/>
        </w:rPr>
        <w:t xml:space="preserve"> - </w:t>
      </w:r>
      <w:r w:rsidR="1578FD60" w:rsidRPr="5A30244D">
        <w:rPr>
          <w:color w:val="000000" w:themeColor="text1"/>
        </w:rPr>
        <w:t xml:space="preserve">maksimalus kiekis - </w:t>
      </w:r>
      <w:r w:rsidR="004A1EA5" w:rsidRPr="5A30244D">
        <w:rPr>
          <w:color w:val="000000" w:themeColor="text1"/>
        </w:rPr>
        <w:t>1</w:t>
      </w:r>
      <w:r w:rsidR="008C67AC" w:rsidRPr="5A30244D">
        <w:rPr>
          <w:color w:val="000000" w:themeColor="text1"/>
        </w:rPr>
        <w:t>00</w:t>
      </w:r>
      <w:r w:rsidR="00AC2494" w:rsidRPr="5A30244D">
        <w:rPr>
          <w:color w:val="000000" w:themeColor="text1"/>
        </w:rPr>
        <w:t xml:space="preserve"> val</w:t>
      </w:r>
      <w:r w:rsidR="4D63198E" w:rsidRPr="5A30244D">
        <w:rPr>
          <w:color w:val="000000" w:themeColor="text1"/>
        </w:rPr>
        <w:t>andų</w:t>
      </w:r>
      <w:r w:rsidR="00AC2494" w:rsidRPr="5A30244D">
        <w:rPr>
          <w:color w:val="000000" w:themeColor="text1"/>
        </w:rPr>
        <w:t xml:space="preserve">  Nurodyta darbo valandų apimtis nėra </w:t>
      </w:r>
      <w:r w:rsidR="00CE61C0" w:rsidRPr="5A30244D">
        <w:rPr>
          <w:color w:val="000000" w:themeColor="text1"/>
        </w:rPr>
        <w:t xml:space="preserve">Užsakovo </w:t>
      </w:r>
      <w:r w:rsidR="00AC2494" w:rsidRPr="5A30244D">
        <w:t xml:space="preserve">įsipareigojimas išpirkti visą darbo valandų kiekį. </w:t>
      </w:r>
      <w:r w:rsidR="00C541A1" w:rsidRPr="5A30244D">
        <w:t>V</w:t>
      </w:r>
      <w:r w:rsidR="00AC2494" w:rsidRPr="5A30244D">
        <w:t>ystymo paslaugos bus perkamos atsižvelgiant į faktinį poreikį.</w:t>
      </w:r>
    </w:p>
    <w:p w14:paraId="6D74504B" w14:textId="3FDD1508" w:rsidR="00C157F0" w:rsidRPr="00C157F0" w:rsidRDefault="00E92BB3" w:rsidP="00F90947">
      <w:pPr>
        <w:pStyle w:val="ListParagraph"/>
        <w:numPr>
          <w:ilvl w:val="3"/>
          <w:numId w:val="7"/>
        </w:numPr>
        <w:tabs>
          <w:tab w:val="left" w:pos="567"/>
        </w:tabs>
        <w:spacing w:before="60" w:after="60" w:line="240" w:lineRule="auto"/>
        <w:ind w:left="1418"/>
        <w:jc w:val="both"/>
      </w:pPr>
      <w:r w:rsidRPr="00E92BB3">
        <w:t>Sistemos taikomosios programinės įrangos pakeitimai ar naujo papildomo funkcionalumo kūrimas, diegimas;</w:t>
      </w:r>
    </w:p>
    <w:p w14:paraId="6A61E61F" w14:textId="0F0988ED" w:rsidR="003B35D9" w:rsidRPr="00D14CF4" w:rsidRDefault="0070247F" w:rsidP="003B35D9">
      <w:pPr>
        <w:pStyle w:val="ListParagraph"/>
        <w:numPr>
          <w:ilvl w:val="3"/>
          <w:numId w:val="7"/>
        </w:numPr>
        <w:tabs>
          <w:tab w:val="left" w:pos="567"/>
        </w:tabs>
        <w:spacing w:before="60" w:after="60" w:line="240" w:lineRule="auto"/>
        <w:ind w:left="1418"/>
        <w:jc w:val="both"/>
      </w:pPr>
      <w:r w:rsidRPr="0070247F">
        <w:t xml:space="preserve">Sistemos naudotojų </w:t>
      </w:r>
      <w:r w:rsidR="00BC49EA">
        <w:t>konsultacija</w:t>
      </w:r>
      <w:r w:rsidRPr="0070247F">
        <w:t xml:space="preserve"> atsižvelgiant į konkretų poreikį Sistemos eksploatacijos metu ar po papildomo funkcionalumo įdiegimo</w:t>
      </w:r>
      <w:r w:rsidR="00AF43B3">
        <w:t>.</w:t>
      </w:r>
    </w:p>
    <w:p w14:paraId="6146D8D1" w14:textId="77777777" w:rsidR="00436B4B" w:rsidRPr="002467D3" w:rsidRDefault="00436B4B" w:rsidP="00436B4B">
      <w:pPr>
        <w:spacing w:before="60" w:after="60" w:line="240" w:lineRule="auto"/>
        <w:contextualSpacing/>
        <w:jc w:val="both"/>
        <w:rPr>
          <w:rFonts w:eastAsia="Calibri" w:cstheme="minorHAnsi"/>
          <w:iCs/>
          <w:color w:val="7F7F7F"/>
        </w:rPr>
      </w:pPr>
      <w:r>
        <w:rPr>
          <w:rFonts w:eastAsia="Calibri" w:cstheme="minorHAnsi"/>
          <w:iCs/>
          <w:color w:val="7F7F7F"/>
        </w:rPr>
        <w:tab/>
      </w:r>
      <w:r>
        <w:rPr>
          <w:rFonts w:eastAsia="Calibri" w:cstheme="minorHAnsi"/>
          <w:iCs/>
          <w:color w:val="7F7F7F"/>
        </w:rPr>
        <w:tab/>
      </w:r>
      <w:r>
        <w:rPr>
          <w:rFonts w:eastAsia="Calibri" w:cstheme="minorHAnsi"/>
          <w:iCs/>
          <w:color w:val="7F7F7F"/>
        </w:rPr>
        <w:tab/>
      </w:r>
    </w:p>
    <w:p w14:paraId="75F8BFB6" w14:textId="104044D4" w:rsidR="00436B4B" w:rsidRPr="0050093D" w:rsidRDefault="00F96E6E" w:rsidP="00436B4B">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Pr>
          <w:rFonts w:eastAsia="Calibri" w:cstheme="minorHAnsi"/>
          <w:b/>
        </w:rPr>
        <w:t xml:space="preserve">ESAMA </w:t>
      </w:r>
      <w:r w:rsidR="00EE0DD6">
        <w:rPr>
          <w:rFonts w:eastAsia="Calibri" w:cstheme="minorHAnsi"/>
          <w:b/>
        </w:rPr>
        <w:t>SITUACIJA IR SIEKTINAS REZULTATAS</w:t>
      </w:r>
    </w:p>
    <w:p w14:paraId="36C91F0F" w14:textId="0EE283E8" w:rsidR="00436B4B" w:rsidRDefault="00436B4B" w:rsidP="00436B4B">
      <w:pPr>
        <w:spacing w:before="60" w:after="60" w:line="240" w:lineRule="auto"/>
        <w:jc w:val="both"/>
        <w:rPr>
          <w:rFonts w:eastAsia="Calibri" w:cstheme="minorHAnsi"/>
          <w:bCs/>
          <w:iCs/>
        </w:rPr>
      </w:pPr>
    </w:p>
    <w:p w14:paraId="6C04EF2F" w14:textId="77777777" w:rsidR="00C37182" w:rsidRDefault="00C046E4" w:rsidP="00912F03">
      <w:pPr>
        <w:pStyle w:val="ListParagraph"/>
        <w:numPr>
          <w:ilvl w:val="1"/>
          <w:numId w:val="7"/>
        </w:numPr>
        <w:tabs>
          <w:tab w:val="left" w:pos="567"/>
        </w:tabs>
        <w:spacing w:before="60" w:after="60" w:line="240" w:lineRule="auto"/>
        <w:jc w:val="both"/>
        <w:rPr>
          <w:rFonts w:eastAsia="Calibri" w:cstheme="minorHAnsi"/>
          <w:bCs/>
          <w:iCs/>
        </w:rPr>
      </w:pPr>
      <w:r>
        <w:rPr>
          <w:rFonts w:eastAsia="Calibri" w:cstheme="minorHAnsi"/>
          <w:bCs/>
          <w:iCs/>
        </w:rPr>
        <w:t>E</w:t>
      </w:r>
      <w:r w:rsidR="00C37182">
        <w:rPr>
          <w:rFonts w:eastAsia="Calibri" w:cstheme="minorHAnsi"/>
          <w:bCs/>
          <w:iCs/>
        </w:rPr>
        <w:t xml:space="preserve">SAMOS SITUACIJOS APRAŠYMAS: </w:t>
      </w:r>
    </w:p>
    <w:p w14:paraId="41F1933E" w14:textId="77777777" w:rsidR="00070DBD" w:rsidRDefault="00070DBD" w:rsidP="00070DBD">
      <w:pPr>
        <w:pStyle w:val="ListParagraph"/>
        <w:tabs>
          <w:tab w:val="left" w:pos="567"/>
        </w:tabs>
        <w:spacing w:before="60" w:after="60" w:line="240" w:lineRule="auto"/>
        <w:jc w:val="both"/>
        <w:rPr>
          <w:rFonts w:eastAsia="Calibri" w:cstheme="minorHAnsi"/>
          <w:bCs/>
          <w:iCs/>
        </w:rPr>
      </w:pPr>
    </w:p>
    <w:p w14:paraId="5C3A0296" w14:textId="7E8861DF" w:rsidR="00AC66A9" w:rsidRDefault="00380BEC" w:rsidP="00070DBD">
      <w:pPr>
        <w:pStyle w:val="ListParagraph"/>
        <w:tabs>
          <w:tab w:val="left" w:pos="567"/>
        </w:tabs>
        <w:spacing w:before="60" w:after="60" w:line="240" w:lineRule="auto"/>
        <w:ind w:left="426"/>
        <w:jc w:val="both"/>
        <w:rPr>
          <w:rFonts w:eastAsia="Calibri" w:cstheme="minorHAnsi"/>
          <w:bCs/>
          <w:iCs/>
        </w:rPr>
      </w:pPr>
      <w:r w:rsidRPr="00912F03">
        <w:rPr>
          <w:rFonts w:eastAsia="Calibri" w:cstheme="minorHAnsi"/>
          <w:bCs/>
          <w:iCs/>
        </w:rPr>
        <w:t>Užsakovas valdo</w:t>
      </w:r>
      <w:r w:rsidR="00AC66A9" w:rsidRPr="00912F03">
        <w:rPr>
          <w:rFonts w:eastAsia="Calibri" w:cstheme="minorHAnsi"/>
          <w:bCs/>
          <w:iCs/>
        </w:rPr>
        <w:t xml:space="preserve"> du </w:t>
      </w:r>
      <w:r w:rsidR="0024231A" w:rsidRPr="00912F03">
        <w:rPr>
          <w:rFonts w:eastAsia="Calibri" w:cstheme="minorHAnsi"/>
          <w:bCs/>
          <w:iCs/>
        </w:rPr>
        <w:t>nepriklausomus</w:t>
      </w:r>
      <w:r w:rsidR="00AC66A9" w:rsidRPr="00912F03">
        <w:rPr>
          <w:rFonts w:eastAsia="Calibri" w:cstheme="minorHAnsi"/>
          <w:bCs/>
          <w:iCs/>
        </w:rPr>
        <w:t xml:space="preserve"> tinklus - biuro ir technologinį. Abiejuose tinkluose yra informacinių sistemų ir įrenginių privilegijuotų paskyrų tiek </w:t>
      </w:r>
      <w:r w:rsidR="001F4A70" w:rsidRPr="00912F03">
        <w:rPr>
          <w:rFonts w:eastAsia="Calibri" w:cstheme="minorHAnsi"/>
          <w:bCs/>
          <w:iCs/>
        </w:rPr>
        <w:t>Užsakovo</w:t>
      </w:r>
      <w:r w:rsidR="00AC66A9" w:rsidRPr="00912F03">
        <w:rPr>
          <w:rFonts w:eastAsia="Calibri" w:cstheme="minorHAnsi"/>
          <w:bCs/>
          <w:iCs/>
        </w:rPr>
        <w:t xml:space="preserve"> darbuotojų, tiek  trečių šalių (pvz. rangovai, paslaugų tiekėjai), kurioms būtina nuolat keisti slaptažodį, stebėti jų panaudojimą, kontroliuoti,  registruoti ir įrašinėti jų prisijungimo</w:t>
      </w:r>
      <w:r w:rsidR="00BF4ACD">
        <w:rPr>
          <w:rFonts w:eastAsia="Calibri" w:cstheme="minorHAnsi"/>
          <w:bCs/>
          <w:iCs/>
        </w:rPr>
        <w:t xml:space="preserve">, darbo su </w:t>
      </w:r>
      <w:r w:rsidR="00534C28">
        <w:rPr>
          <w:rFonts w:eastAsia="Calibri" w:cstheme="minorHAnsi"/>
          <w:bCs/>
          <w:iCs/>
        </w:rPr>
        <w:t>Užsakovo sistem</w:t>
      </w:r>
      <w:r w:rsidR="00756CA3">
        <w:rPr>
          <w:rFonts w:eastAsia="Calibri" w:cstheme="minorHAnsi"/>
          <w:bCs/>
          <w:iCs/>
        </w:rPr>
        <w:t>omis</w:t>
      </w:r>
      <w:r w:rsidR="00534C28">
        <w:rPr>
          <w:rFonts w:eastAsia="Calibri" w:cstheme="minorHAnsi"/>
          <w:bCs/>
          <w:iCs/>
        </w:rPr>
        <w:t xml:space="preserve"> </w:t>
      </w:r>
      <w:r w:rsidR="00AC66A9" w:rsidRPr="00912F03">
        <w:rPr>
          <w:rFonts w:eastAsia="Calibri" w:cstheme="minorHAnsi"/>
          <w:bCs/>
          <w:iCs/>
        </w:rPr>
        <w:t xml:space="preserve">sesijas. Šiuo metu </w:t>
      </w:r>
      <w:r w:rsidR="001F4A70" w:rsidRPr="00912F03">
        <w:rPr>
          <w:rFonts w:eastAsia="Calibri" w:cstheme="minorHAnsi"/>
          <w:bCs/>
          <w:iCs/>
        </w:rPr>
        <w:t>Užsakovas</w:t>
      </w:r>
      <w:r w:rsidR="00AC66A9" w:rsidRPr="00912F03">
        <w:rPr>
          <w:rFonts w:eastAsia="Calibri" w:cstheme="minorHAnsi"/>
          <w:bCs/>
          <w:iCs/>
        </w:rPr>
        <w:t xml:space="preserve"> Technologiniam tinklui naudoja </w:t>
      </w:r>
      <w:proofErr w:type="spellStart"/>
      <w:r w:rsidR="00AC66A9" w:rsidRPr="00912F03">
        <w:rPr>
          <w:rFonts w:eastAsia="Calibri" w:cstheme="minorHAnsi"/>
          <w:bCs/>
          <w:iCs/>
        </w:rPr>
        <w:t>CyberArk</w:t>
      </w:r>
      <w:proofErr w:type="spellEnd"/>
      <w:r w:rsidR="00AC66A9" w:rsidRPr="00912F03">
        <w:rPr>
          <w:rFonts w:eastAsia="Calibri" w:cstheme="minorHAnsi"/>
          <w:bCs/>
          <w:iCs/>
        </w:rPr>
        <w:t xml:space="preserve"> PAM sprendimą, su PAS-USER-PERP, MAINT-SW-B, </w:t>
      </w:r>
      <w:r w:rsidR="00637C96">
        <w:rPr>
          <w:rFonts w:eastAsia="Calibri" w:cstheme="minorHAnsi"/>
          <w:bCs/>
          <w:iCs/>
        </w:rPr>
        <w:t xml:space="preserve">neterminuota (angl. </w:t>
      </w:r>
      <w:proofErr w:type="spellStart"/>
      <w:r w:rsidR="00AC66A9" w:rsidRPr="00912F03">
        <w:rPr>
          <w:rFonts w:eastAsia="Calibri" w:cstheme="minorHAnsi"/>
          <w:bCs/>
          <w:iCs/>
        </w:rPr>
        <w:t>permanent</w:t>
      </w:r>
      <w:proofErr w:type="spellEnd"/>
      <w:r w:rsidR="00637C96">
        <w:rPr>
          <w:rFonts w:eastAsia="Calibri" w:cstheme="minorHAnsi"/>
          <w:bCs/>
          <w:iCs/>
        </w:rPr>
        <w:t>)</w:t>
      </w:r>
      <w:r w:rsidR="00AC66A9" w:rsidRPr="00912F03">
        <w:rPr>
          <w:rFonts w:eastAsia="Calibri" w:cstheme="minorHAnsi"/>
          <w:bCs/>
          <w:iCs/>
        </w:rPr>
        <w:t xml:space="preserve"> licencija 20-čiai vartotojų</w:t>
      </w:r>
      <w:r w:rsidR="00EE0DD6" w:rsidRPr="00912F03">
        <w:rPr>
          <w:rFonts w:eastAsia="Calibri" w:cstheme="minorHAnsi"/>
          <w:bCs/>
          <w:iCs/>
        </w:rPr>
        <w:t>.</w:t>
      </w:r>
    </w:p>
    <w:p w14:paraId="037704D9" w14:textId="77777777" w:rsidR="00070DBD" w:rsidRDefault="00070DBD" w:rsidP="00C37182">
      <w:pPr>
        <w:pStyle w:val="ListParagraph"/>
        <w:tabs>
          <w:tab w:val="left" w:pos="567"/>
        </w:tabs>
        <w:spacing w:before="60" w:after="60" w:line="240" w:lineRule="auto"/>
        <w:jc w:val="both"/>
        <w:rPr>
          <w:rFonts w:eastAsia="Calibri" w:cstheme="minorHAnsi"/>
          <w:bCs/>
          <w:iCs/>
        </w:rPr>
      </w:pPr>
    </w:p>
    <w:p w14:paraId="08B7B456" w14:textId="4599ACE7" w:rsidR="00912F03" w:rsidRDefault="00B017F0" w:rsidP="00912F03">
      <w:pPr>
        <w:pStyle w:val="ListParagraph"/>
        <w:numPr>
          <w:ilvl w:val="1"/>
          <w:numId w:val="7"/>
        </w:numPr>
        <w:tabs>
          <w:tab w:val="left" w:pos="567"/>
        </w:tabs>
        <w:spacing w:before="60" w:after="60" w:line="240" w:lineRule="auto"/>
        <w:jc w:val="both"/>
        <w:rPr>
          <w:rFonts w:eastAsia="Calibri" w:cstheme="minorHAnsi"/>
          <w:bCs/>
          <w:iCs/>
        </w:rPr>
      </w:pPr>
      <w:r w:rsidRPr="00B017F0">
        <w:rPr>
          <w:rFonts w:eastAsia="Calibri" w:cstheme="minorHAnsi"/>
          <w:bCs/>
          <w:iCs/>
        </w:rPr>
        <w:t>SIEKIAMAS REZULTATAS</w:t>
      </w:r>
      <w:r>
        <w:rPr>
          <w:rFonts w:eastAsia="Calibri" w:cstheme="minorHAnsi"/>
          <w:bCs/>
          <w:iCs/>
        </w:rPr>
        <w:t>:</w:t>
      </w:r>
    </w:p>
    <w:p w14:paraId="0BA562A7" w14:textId="77777777" w:rsidR="00070DBD" w:rsidRPr="00912F03" w:rsidRDefault="00070DBD" w:rsidP="00070DBD">
      <w:pPr>
        <w:pStyle w:val="ListParagraph"/>
        <w:tabs>
          <w:tab w:val="left" w:pos="567"/>
        </w:tabs>
        <w:spacing w:before="60" w:after="60" w:line="240" w:lineRule="auto"/>
        <w:jc w:val="both"/>
        <w:rPr>
          <w:rFonts w:eastAsia="Calibri" w:cstheme="minorHAnsi"/>
          <w:bCs/>
          <w:iCs/>
        </w:rPr>
      </w:pPr>
    </w:p>
    <w:p w14:paraId="62C70AA4" w14:textId="28A6E8C7" w:rsidR="00ED2151" w:rsidRPr="00D14CF4" w:rsidRDefault="00070DBD" w:rsidP="00D14CF4">
      <w:pPr>
        <w:spacing w:before="60" w:after="60" w:line="240" w:lineRule="auto"/>
        <w:ind w:left="426"/>
        <w:jc w:val="both"/>
        <w:rPr>
          <w:rFonts w:eastAsia="Calibri" w:cstheme="minorHAnsi"/>
          <w:bCs/>
          <w:iCs/>
        </w:rPr>
      </w:pPr>
      <w:r w:rsidRPr="00070DBD">
        <w:rPr>
          <w:rFonts w:eastAsia="Calibri" w:cstheme="minorHAnsi"/>
          <w:bCs/>
          <w:iCs/>
        </w:rPr>
        <w:t xml:space="preserve">Išplėsti esamą PAM per abu tinklus arba įdiegti naują PAM, užtikrinsiantį </w:t>
      </w:r>
      <w:r w:rsidR="004B45A2">
        <w:rPr>
          <w:rFonts w:eastAsia="Calibri" w:cstheme="minorHAnsi"/>
          <w:bCs/>
          <w:iCs/>
        </w:rPr>
        <w:t>Užsakovo</w:t>
      </w:r>
      <w:r w:rsidRPr="00070DBD">
        <w:rPr>
          <w:rFonts w:eastAsia="Calibri" w:cstheme="minorHAnsi"/>
          <w:bCs/>
          <w:iCs/>
        </w:rPr>
        <w:t xml:space="preserve"> turimų privilegijuotų paskyrų reguliarų, automatinį ir visus saugos reikalavimus atitinkantį slaptažodžių keitimą</w:t>
      </w:r>
      <w:r w:rsidR="00DE4B61">
        <w:rPr>
          <w:rFonts w:eastAsia="Calibri" w:cstheme="minorHAnsi"/>
          <w:bCs/>
          <w:iCs/>
        </w:rPr>
        <w:t>,</w:t>
      </w:r>
      <w:r w:rsidRPr="00070DBD">
        <w:rPr>
          <w:rFonts w:eastAsia="Calibri" w:cstheme="minorHAnsi"/>
          <w:bCs/>
          <w:iCs/>
        </w:rPr>
        <w:t xml:space="preserve"> privilegijuotų paskyrų veiksmų kontrolę bei </w:t>
      </w:r>
      <w:r w:rsidR="000E5BAD">
        <w:rPr>
          <w:rFonts w:eastAsia="Calibri" w:cstheme="minorHAnsi"/>
          <w:bCs/>
          <w:iCs/>
        </w:rPr>
        <w:t xml:space="preserve">darbo su Užsakovo sistemomis </w:t>
      </w:r>
      <w:r w:rsidRPr="00070DBD">
        <w:rPr>
          <w:rFonts w:eastAsia="Calibri" w:cstheme="minorHAnsi"/>
          <w:bCs/>
          <w:iCs/>
        </w:rPr>
        <w:t xml:space="preserve">sesijų įrašymą/stebėjimą. PAM turi apsaugoti </w:t>
      </w:r>
      <w:r w:rsidR="0078019D">
        <w:rPr>
          <w:rFonts w:eastAsia="Calibri" w:cstheme="minorHAnsi"/>
          <w:bCs/>
          <w:iCs/>
        </w:rPr>
        <w:t>Užsakovą</w:t>
      </w:r>
      <w:r w:rsidRPr="00070DBD">
        <w:rPr>
          <w:rFonts w:eastAsia="Calibri" w:cstheme="minorHAnsi"/>
          <w:bCs/>
          <w:iCs/>
        </w:rPr>
        <w:t xml:space="preserve"> nuo netinkamo (atsitiktinio ar sąmoningo) privilegijuotos prieigos naudojimo. Tiekėjas turi </w:t>
      </w:r>
      <w:r w:rsidRPr="00070DBD">
        <w:rPr>
          <w:rFonts w:eastAsia="Calibri" w:cstheme="minorHAnsi"/>
          <w:bCs/>
          <w:iCs/>
        </w:rPr>
        <w:lastRenderedPageBreak/>
        <w:t>pristatyti, sumontuoti, įdiegti ir sukonfigūruoti techninės ir/ar programinės įrangos sprendimą bei užtikrinti jo aukštą patikimumą (</w:t>
      </w:r>
      <w:proofErr w:type="spellStart"/>
      <w:r w:rsidRPr="00070DBD">
        <w:rPr>
          <w:rFonts w:eastAsia="Calibri" w:cstheme="minorHAnsi"/>
          <w:bCs/>
          <w:iCs/>
        </w:rPr>
        <w:t>ang</w:t>
      </w:r>
      <w:proofErr w:type="spellEnd"/>
      <w:r w:rsidRPr="00070DBD">
        <w:rPr>
          <w:rFonts w:eastAsia="Calibri" w:cstheme="minorHAnsi"/>
          <w:bCs/>
          <w:iCs/>
        </w:rPr>
        <w:t xml:space="preserve">. </w:t>
      </w:r>
      <w:proofErr w:type="spellStart"/>
      <w:r w:rsidRPr="00070DBD">
        <w:rPr>
          <w:rFonts w:eastAsia="Calibri" w:cstheme="minorHAnsi"/>
          <w:bCs/>
          <w:iCs/>
        </w:rPr>
        <w:t>High</w:t>
      </w:r>
      <w:proofErr w:type="spellEnd"/>
      <w:r w:rsidRPr="00070DBD">
        <w:rPr>
          <w:rFonts w:eastAsia="Calibri" w:cstheme="minorHAnsi"/>
          <w:bCs/>
          <w:iCs/>
        </w:rPr>
        <w:t xml:space="preserve"> </w:t>
      </w:r>
      <w:proofErr w:type="spellStart"/>
      <w:r w:rsidRPr="00070DBD">
        <w:rPr>
          <w:rFonts w:eastAsia="Calibri" w:cstheme="minorHAnsi"/>
          <w:bCs/>
          <w:iCs/>
        </w:rPr>
        <w:t>Availability</w:t>
      </w:r>
      <w:proofErr w:type="spellEnd"/>
      <w:r w:rsidRPr="00070DBD">
        <w:rPr>
          <w:rFonts w:eastAsia="Calibri" w:cstheme="minorHAnsi"/>
          <w:bCs/>
          <w:iCs/>
        </w:rPr>
        <w:t>). Paslaugų tiekėjas turi teikti  nuolatinę PAM priežiūrą bei vystymą.</w:t>
      </w:r>
    </w:p>
    <w:p w14:paraId="3786A974" w14:textId="4A6A157C" w:rsidR="00B53241" w:rsidRPr="002467D3" w:rsidRDefault="00B53241" w:rsidP="00B53241">
      <w:pPr>
        <w:spacing w:before="60" w:after="60" w:line="240" w:lineRule="auto"/>
        <w:contextualSpacing/>
        <w:jc w:val="both"/>
        <w:rPr>
          <w:rFonts w:eastAsia="Calibri" w:cstheme="minorHAnsi"/>
          <w:iCs/>
          <w:color w:val="7F7F7F"/>
        </w:rPr>
      </w:pPr>
      <w:r>
        <w:rPr>
          <w:rFonts w:eastAsia="Calibri" w:cstheme="minorHAnsi"/>
          <w:iCs/>
          <w:color w:val="7F7F7F"/>
        </w:rPr>
        <w:tab/>
      </w:r>
      <w:r>
        <w:rPr>
          <w:rFonts w:eastAsia="Calibri" w:cstheme="minorHAnsi"/>
          <w:iCs/>
          <w:color w:val="7F7F7F"/>
        </w:rPr>
        <w:tab/>
      </w:r>
      <w:r>
        <w:rPr>
          <w:rFonts w:eastAsia="Calibri" w:cstheme="minorHAnsi"/>
          <w:iCs/>
          <w:color w:val="7F7F7F"/>
        </w:rPr>
        <w:tab/>
      </w:r>
    </w:p>
    <w:p w14:paraId="6E514357" w14:textId="0E673BDA" w:rsidR="00B53241" w:rsidRPr="00D14CF4" w:rsidRDefault="005B293A" w:rsidP="00D14CF4">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sidRPr="005B293A">
        <w:rPr>
          <w:rFonts w:eastAsia="Calibri" w:cstheme="minorHAnsi"/>
          <w:b/>
        </w:rPr>
        <w:t>TECHNINIAI REIKALAVIMAI PRIVILEGIJUOTOS PRIEIGOS VALDYMO PROGRAMINEI ĮRANGAI</w:t>
      </w:r>
    </w:p>
    <w:tbl>
      <w:tblPr>
        <w:tblStyle w:val="TableGrid"/>
        <w:tblpPr w:leftFromText="180" w:rightFromText="180" w:vertAnchor="text" w:horzAnchor="margin" w:tblpY="190"/>
        <w:tblW w:w="9918" w:type="dxa"/>
        <w:tblLayout w:type="fixed"/>
        <w:tblLook w:val="04A0" w:firstRow="1" w:lastRow="0" w:firstColumn="1" w:lastColumn="0" w:noHBand="0" w:noVBand="1"/>
      </w:tblPr>
      <w:tblGrid>
        <w:gridCol w:w="1316"/>
        <w:gridCol w:w="3529"/>
        <w:gridCol w:w="5073"/>
      </w:tblGrid>
      <w:tr w:rsidR="00803DDF" w:rsidRPr="00E65416" w14:paraId="22B5E804" w14:textId="77777777" w:rsidTr="5A30244D">
        <w:tc>
          <w:tcPr>
            <w:tcW w:w="1316" w:type="dxa"/>
            <w:vAlign w:val="center"/>
          </w:tcPr>
          <w:p w14:paraId="0C33344D" w14:textId="77777777" w:rsidR="00803DDF" w:rsidRPr="00E65416" w:rsidRDefault="00803DDF">
            <w:pPr>
              <w:jc w:val="both"/>
              <w:rPr>
                <w:rFonts w:cstheme="minorHAnsi"/>
              </w:rPr>
            </w:pPr>
            <w:r w:rsidRPr="00E65416">
              <w:rPr>
                <w:rFonts w:cstheme="minorHAnsi"/>
                <w:b/>
                <w:bCs/>
              </w:rPr>
              <w:t>Eil. Nr.</w:t>
            </w:r>
          </w:p>
        </w:tc>
        <w:tc>
          <w:tcPr>
            <w:tcW w:w="3529" w:type="dxa"/>
            <w:vAlign w:val="center"/>
          </w:tcPr>
          <w:p w14:paraId="236A2918" w14:textId="77777777" w:rsidR="00803DDF" w:rsidRPr="00E65416" w:rsidRDefault="00803DDF">
            <w:pPr>
              <w:rPr>
                <w:rFonts w:cstheme="minorHAnsi"/>
                <w:bCs/>
                <w:lang w:eastAsia="ar-SA"/>
              </w:rPr>
            </w:pPr>
            <w:r w:rsidRPr="00E65416">
              <w:rPr>
                <w:rFonts w:cstheme="minorHAnsi"/>
                <w:b/>
                <w:bCs/>
              </w:rPr>
              <w:t>Parametras</w:t>
            </w:r>
          </w:p>
        </w:tc>
        <w:tc>
          <w:tcPr>
            <w:tcW w:w="5073" w:type="dxa"/>
            <w:vAlign w:val="center"/>
          </w:tcPr>
          <w:p w14:paraId="3AB73D42" w14:textId="77777777" w:rsidR="00803DDF" w:rsidRPr="00E65416" w:rsidRDefault="00803DDF">
            <w:pPr>
              <w:shd w:val="clear" w:color="auto" w:fill="FFFFFF"/>
              <w:rPr>
                <w:rFonts w:cstheme="minorHAnsi"/>
                <w:color w:val="000000" w:themeColor="text1"/>
                <w:spacing w:val="-2"/>
              </w:rPr>
            </w:pPr>
            <w:r w:rsidRPr="00E65416">
              <w:rPr>
                <w:rFonts w:cstheme="minorHAnsi"/>
                <w:b/>
                <w:bCs/>
              </w:rPr>
              <w:t>Reikalaujamos parametrų reikšmės</w:t>
            </w:r>
          </w:p>
        </w:tc>
      </w:tr>
      <w:tr w:rsidR="00803DDF" w:rsidRPr="00E65416" w14:paraId="6B614C3A" w14:textId="77777777" w:rsidTr="5A30244D">
        <w:tc>
          <w:tcPr>
            <w:tcW w:w="1316" w:type="dxa"/>
          </w:tcPr>
          <w:p w14:paraId="3792AF87" w14:textId="77777777" w:rsidR="00803DDF" w:rsidRPr="004D04D1" w:rsidRDefault="00803DDF" w:rsidP="00803DDF">
            <w:pPr>
              <w:pStyle w:val="ListParagraph"/>
              <w:keepNext/>
              <w:numPr>
                <w:ilvl w:val="0"/>
                <w:numId w:val="17"/>
              </w:numPr>
              <w:contextualSpacing w:val="0"/>
              <w:jc w:val="both"/>
            </w:pPr>
          </w:p>
        </w:tc>
        <w:tc>
          <w:tcPr>
            <w:tcW w:w="3529" w:type="dxa"/>
          </w:tcPr>
          <w:p w14:paraId="1164B23A" w14:textId="77777777" w:rsidR="00803DDF" w:rsidRPr="00E65416" w:rsidRDefault="00803DDF">
            <w:pPr>
              <w:rPr>
                <w:rFonts w:cstheme="minorHAnsi"/>
              </w:rPr>
            </w:pPr>
            <w:r w:rsidRPr="00E65416">
              <w:rPr>
                <w:rFonts w:cstheme="minorHAnsi"/>
              </w:rPr>
              <w:t>Modelis, gamintojas</w:t>
            </w:r>
          </w:p>
        </w:tc>
        <w:tc>
          <w:tcPr>
            <w:tcW w:w="5073" w:type="dxa"/>
          </w:tcPr>
          <w:p w14:paraId="5F1608ED" w14:textId="0170670B" w:rsidR="00803DDF" w:rsidRPr="004D04D1" w:rsidRDefault="00803DDF" w:rsidP="00803DDF">
            <w:pPr>
              <w:pStyle w:val="ListParagraph"/>
              <w:numPr>
                <w:ilvl w:val="0"/>
                <w:numId w:val="15"/>
              </w:numPr>
              <w:contextualSpacing w:val="0"/>
            </w:pPr>
            <w:r w:rsidRPr="004D04D1">
              <w:t xml:space="preserve">Tiekėjas nurodo siūlomo </w:t>
            </w:r>
            <w:r>
              <w:t>PAM</w:t>
            </w:r>
            <w:r w:rsidRPr="004D04D1">
              <w:t xml:space="preserve"> </w:t>
            </w:r>
            <w:r w:rsidR="00664F9D">
              <w:t xml:space="preserve">sprendimo, įskaitant susijusių komponentų, </w:t>
            </w:r>
            <w:r w:rsidRPr="004D04D1">
              <w:t>visus gamintoj</w:t>
            </w:r>
            <w:r w:rsidR="00664F9D">
              <w:t>ų</w:t>
            </w:r>
            <w:r w:rsidRPr="004D04D1">
              <w:t xml:space="preserve"> kodus ir pavadinimus</w:t>
            </w:r>
            <w:r w:rsidR="00664F9D">
              <w:t>.</w:t>
            </w:r>
          </w:p>
        </w:tc>
      </w:tr>
      <w:tr w:rsidR="00803DDF" w:rsidRPr="00E65416" w14:paraId="2D35766B" w14:textId="77777777" w:rsidTr="5A30244D">
        <w:tc>
          <w:tcPr>
            <w:tcW w:w="1316" w:type="dxa"/>
          </w:tcPr>
          <w:p w14:paraId="0EB64F00" w14:textId="77777777" w:rsidR="00803DDF" w:rsidRPr="004D04D1" w:rsidRDefault="00803DDF" w:rsidP="00803DDF">
            <w:pPr>
              <w:pStyle w:val="ListParagraph"/>
              <w:keepNext/>
              <w:numPr>
                <w:ilvl w:val="0"/>
                <w:numId w:val="17"/>
              </w:numPr>
              <w:contextualSpacing w:val="0"/>
              <w:jc w:val="both"/>
            </w:pPr>
          </w:p>
        </w:tc>
        <w:tc>
          <w:tcPr>
            <w:tcW w:w="3529" w:type="dxa"/>
          </w:tcPr>
          <w:p w14:paraId="03016548" w14:textId="77777777" w:rsidR="00803DDF" w:rsidRPr="00E65416" w:rsidRDefault="00803DDF">
            <w:pPr>
              <w:rPr>
                <w:rFonts w:cstheme="minorHAnsi"/>
              </w:rPr>
            </w:pPr>
            <w:r>
              <w:rPr>
                <w:rFonts w:cstheme="minorHAnsi"/>
              </w:rPr>
              <w:t>PAM</w:t>
            </w:r>
            <w:r w:rsidRPr="00E65416">
              <w:rPr>
                <w:rFonts w:cstheme="minorHAnsi"/>
              </w:rPr>
              <w:t xml:space="preserve"> licencijavimas</w:t>
            </w:r>
          </w:p>
        </w:tc>
        <w:tc>
          <w:tcPr>
            <w:tcW w:w="5073" w:type="dxa"/>
          </w:tcPr>
          <w:p w14:paraId="67972A0F" w14:textId="77777777" w:rsidR="00803DDF" w:rsidRPr="004D04D1" w:rsidRDefault="40E59617" w:rsidP="00803DDF">
            <w:pPr>
              <w:pStyle w:val="ListParagraph"/>
              <w:numPr>
                <w:ilvl w:val="0"/>
                <w:numId w:val="15"/>
              </w:numPr>
            </w:pPr>
            <w:r w:rsidRPr="004D04D1">
              <w:t xml:space="preserve">Turi būti pateiktas </w:t>
            </w:r>
            <w:r w:rsidRPr="0024666C">
              <w:rPr>
                <w:highlight w:val="yellow"/>
              </w:rPr>
              <w:t>60 mėn.</w:t>
            </w:r>
            <w:r w:rsidRPr="004D04D1">
              <w:t xml:space="preserve"> prenumeratos tipo (angl. </w:t>
            </w:r>
            <w:proofErr w:type="spellStart"/>
            <w:r w:rsidRPr="004D04D1">
              <w:t>subscription</w:t>
            </w:r>
            <w:proofErr w:type="spellEnd"/>
            <w:r w:rsidRPr="004D04D1">
              <w:t xml:space="preserve">) arba nuolatinio galiojimo (angl. </w:t>
            </w:r>
            <w:proofErr w:type="spellStart"/>
            <w:r w:rsidRPr="004D04D1">
              <w:t>perpetual</w:t>
            </w:r>
            <w:proofErr w:type="spellEnd"/>
            <w:r w:rsidRPr="004D04D1">
              <w:t xml:space="preserve">) </w:t>
            </w:r>
            <w:r>
              <w:t xml:space="preserve">PAM licencijos </w:t>
            </w:r>
            <w:r w:rsidRPr="004D04D1">
              <w:t xml:space="preserve">su ne mažiau kaip </w:t>
            </w:r>
            <w:r w:rsidRPr="00CE20E8">
              <w:rPr>
                <w:highlight w:val="yellow"/>
              </w:rPr>
              <w:t>60 mėn.</w:t>
            </w:r>
            <w:r w:rsidRPr="004D04D1">
              <w:t xml:space="preserve"> gamintojo teikiamu techniniu palaikymu.</w:t>
            </w:r>
            <w:r w:rsidR="00803DDF" w:rsidRPr="004D04D1">
              <w:softHyphen/>
            </w:r>
            <w:r w:rsidR="00803DDF" w:rsidRPr="004D04D1">
              <w:softHyphen/>
            </w:r>
            <w:r w:rsidR="00803DDF" w:rsidRPr="004D04D1">
              <w:softHyphen/>
            </w:r>
            <w:r w:rsidR="00803DDF" w:rsidRPr="004D04D1">
              <w:softHyphen/>
            </w:r>
            <w:r w:rsidR="00803DDF" w:rsidRPr="004D04D1">
              <w:softHyphen/>
            </w:r>
          </w:p>
        </w:tc>
      </w:tr>
      <w:tr w:rsidR="00803DDF" w:rsidRPr="00E65416" w14:paraId="6D2186B4" w14:textId="77777777" w:rsidTr="5A30244D">
        <w:tc>
          <w:tcPr>
            <w:tcW w:w="1316" w:type="dxa"/>
          </w:tcPr>
          <w:p w14:paraId="770C9FBD" w14:textId="77777777" w:rsidR="00803DDF" w:rsidRPr="004D04D1" w:rsidRDefault="00803DDF" w:rsidP="00803DDF">
            <w:pPr>
              <w:pStyle w:val="ListParagraph"/>
              <w:keepNext/>
              <w:numPr>
                <w:ilvl w:val="0"/>
                <w:numId w:val="17"/>
              </w:numPr>
              <w:contextualSpacing w:val="0"/>
              <w:jc w:val="both"/>
            </w:pPr>
          </w:p>
        </w:tc>
        <w:tc>
          <w:tcPr>
            <w:tcW w:w="3529" w:type="dxa"/>
          </w:tcPr>
          <w:p w14:paraId="3A5910B1" w14:textId="77777777" w:rsidR="00803DDF" w:rsidRPr="00E65416" w:rsidRDefault="00803DDF">
            <w:pPr>
              <w:rPr>
                <w:rFonts w:cstheme="minorHAnsi"/>
              </w:rPr>
            </w:pPr>
            <w:r>
              <w:rPr>
                <w:rFonts w:cstheme="minorHAnsi"/>
              </w:rPr>
              <w:t>PAM</w:t>
            </w:r>
            <w:r w:rsidRPr="00E65416">
              <w:rPr>
                <w:rFonts w:cstheme="minorHAnsi"/>
              </w:rPr>
              <w:t xml:space="preserve"> lokacija</w:t>
            </w:r>
          </w:p>
        </w:tc>
        <w:tc>
          <w:tcPr>
            <w:tcW w:w="5073" w:type="dxa"/>
          </w:tcPr>
          <w:p w14:paraId="05E23A09" w14:textId="260247E6" w:rsidR="00803DDF" w:rsidRPr="00E65416" w:rsidRDefault="00803DDF" w:rsidP="00803DDF">
            <w:pPr>
              <w:pStyle w:val="ListParagraph"/>
              <w:numPr>
                <w:ilvl w:val="0"/>
                <w:numId w:val="15"/>
              </w:numPr>
              <w:contextualSpacing w:val="0"/>
              <w:rPr>
                <w:rFonts w:cstheme="minorHAnsi"/>
              </w:rPr>
            </w:pPr>
            <w:r>
              <w:t>PAM</w:t>
            </w:r>
            <w:r w:rsidRPr="004D04D1">
              <w:t xml:space="preserve"> turi būti įdiegtas </w:t>
            </w:r>
            <w:r w:rsidR="00AD1E17">
              <w:t xml:space="preserve">Užsakovo </w:t>
            </w:r>
            <w:r w:rsidRPr="004D04D1">
              <w:t xml:space="preserve">infrastruktūroje (angl. </w:t>
            </w:r>
            <w:proofErr w:type="spellStart"/>
            <w:r w:rsidRPr="004D04D1">
              <w:t>on-premise</w:t>
            </w:r>
            <w:proofErr w:type="spellEnd"/>
            <w:r w:rsidRPr="004D04D1">
              <w:t>).</w:t>
            </w:r>
          </w:p>
          <w:p w14:paraId="52D915AE" w14:textId="77777777" w:rsidR="00803DDF" w:rsidRPr="004D04D1" w:rsidRDefault="00803DDF" w:rsidP="00803DDF">
            <w:pPr>
              <w:pStyle w:val="ListParagraph"/>
              <w:numPr>
                <w:ilvl w:val="0"/>
                <w:numId w:val="15"/>
              </w:numPr>
              <w:rPr>
                <w:color w:val="000000" w:themeColor="text1"/>
              </w:rPr>
            </w:pPr>
            <w:r w:rsidRPr="51433A1C">
              <w:rPr>
                <w:color w:val="000000" w:themeColor="text1"/>
              </w:rPr>
              <w:t>PAM turi būti įdiegtas dviejuose vienas nuo kito izoliuotose vidiniuose tinkluose - biuro ir technologiniame.</w:t>
            </w:r>
          </w:p>
        </w:tc>
      </w:tr>
      <w:tr w:rsidR="00803DDF" w:rsidRPr="00E65416" w14:paraId="2C6E6636" w14:textId="77777777" w:rsidTr="5A30244D">
        <w:tc>
          <w:tcPr>
            <w:tcW w:w="1316" w:type="dxa"/>
          </w:tcPr>
          <w:p w14:paraId="3A39A712" w14:textId="77777777" w:rsidR="00803DDF" w:rsidRPr="004D04D1" w:rsidRDefault="00803DDF" w:rsidP="00803DDF">
            <w:pPr>
              <w:pStyle w:val="ListParagraph"/>
              <w:keepNext/>
              <w:numPr>
                <w:ilvl w:val="0"/>
                <w:numId w:val="17"/>
              </w:numPr>
              <w:contextualSpacing w:val="0"/>
              <w:jc w:val="both"/>
            </w:pPr>
          </w:p>
        </w:tc>
        <w:tc>
          <w:tcPr>
            <w:tcW w:w="3529" w:type="dxa"/>
          </w:tcPr>
          <w:p w14:paraId="50CB24CC" w14:textId="77777777" w:rsidR="00803DDF" w:rsidRPr="00E65416" w:rsidRDefault="00803DDF">
            <w:pPr>
              <w:rPr>
                <w:rFonts w:cstheme="minorHAnsi"/>
              </w:rPr>
            </w:pPr>
            <w:r>
              <w:rPr>
                <w:rFonts w:cstheme="minorHAnsi"/>
              </w:rPr>
              <w:t>PAM</w:t>
            </w:r>
            <w:r w:rsidRPr="00E65416">
              <w:rPr>
                <w:rFonts w:cstheme="minorHAnsi"/>
              </w:rPr>
              <w:t xml:space="preserve"> naudotojų kiekis</w:t>
            </w:r>
          </w:p>
        </w:tc>
        <w:tc>
          <w:tcPr>
            <w:tcW w:w="5073" w:type="dxa"/>
          </w:tcPr>
          <w:p w14:paraId="1C4F75FC" w14:textId="0B0EC79E" w:rsidR="00803DDF" w:rsidRPr="00E65416" w:rsidRDefault="00803DDF" w:rsidP="00803DDF">
            <w:pPr>
              <w:pStyle w:val="ListParagraph"/>
              <w:numPr>
                <w:ilvl w:val="0"/>
                <w:numId w:val="15"/>
              </w:numPr>
              <w:contextualSpacing w:val="0"/>
              <w:rPr>
                <w:rFonts w:cstheme="minorHAnsi"/>
              </w:rPr>
            </w:pPr>
            <w:r w:rsidRPr="00E65416">
              <w:rPr>
                <w:rFonts w:cstheme="minorHAnsi"/>
              </w:rPr>
              <w:t>Biuro tinkle - ne</w:t>
            </w:r>
            <w:r w:rsidRPr="004D04D1">
              <w:t xml:space="preserve"> mažiau </w:t>
            </w:r>
            <w:r>
              <w:rPr>
                <w:rFonts w:cstheme="minorHAnsi"/>
              </w:rPr>
              <w:t>30 vnt.  vartotojų.</w:t>
            </w:r>
          </w:p>
          <w:p w14:paraId="2F6E1027" w14:textId="510CAE1F" w:rsidR="00803DDF" w:rsidRPr="004D04D1" w:rsidRDefault="00803DDF" w:rsidP="00803DDF">
            <w:pPr>
              <w:pStyle w:val="ListParagraph"/>
              <w:numPr>
                <w:ilvl w:val="0"/>
                <w:numId w:val="15"/>
              </w:numPr>
            </w:pPr>
            <w:r w:rsidRPr="51433A1C">
              <w:t xml:space="preserve">Technologiniame tinkle - ne mažiau </w:t>
            </w:r>
            <w:r w:rsidRPr="00D14CF4">
              <w:t>5</w:t>
            </w:r>
            <w:r w:rsidRPr="51433A1C">
              <w:t>0 vnt.</w:t>
            </w:r>
            <w:r>
              <w:t xml:space="preserve"> vartotojų.</w:t>
            </w:r>
          </w:p>
        </w:tc>
      </w:tr>
      <w:tr w:rsidR="00803DDF" w:rsidRPr="00E65416" w14:paraId="1036F825" w14:textId="77777777" w:rsidTr="5A30244D">
        <w:tc>
          <w:tcPr>
            <w:tcW w:w="1316" w:type="dxa"/>
          </w:tcPr>
          <w:p w14:paraId="2253E861" w14:textId="77777777" w:rsidR="00803DDF" w:rsidRPr="004D04D1" w:rsidRDefault="00803DDF" w:rsidP="00803DDF">
            <w:pPr>
              <w:pStyle w:val="ListParagraph"/>
              <w:keepNext/>
              <w:numPr>
                <w:ilvl w:val="0"/>
                <w:numId w:val="17"/>
              </w:numPr>
              <w:contextualSpacing w:val="0"/>
              <w:jc w:val="both"/>
            </w:pPr>
          </w:p>
        </w:tc>
        <w:tc>
          <w:tcPr>
            <w:tcW w:w="3529" w:type="dxa"/>
          </w:tcPr>
          <w:p w14:paraId="0806A503" w14:textId="77777777" w:rsidR="00803DDF" w:rsidRPr="00E65416" w:rsidRDefault="00803DDF">
            <w:pPr>
              <w:rPr>
                <w:rFonts w:cstheme="minorHAnsi"/>
              </w:rPr>
            </w:pPr>
            <w:r w:rsidRPr="00E65416">
              <w:rPr>
                <w:rFonts w:cstheme="minorHAnsi"/>
              </w:rPr>
              <w:t>Aparatiniai ir programiniai resursai</w:t>
            </w:r>
          </w:p>
        </w:tc>
        <w:tc>
          <w:tcPr>
            <w:tcW w:w="5073" w:type="dxa"/>
          </w:tcPr>
          <w:p w14:paraId="01F51A6B" w14:textId="335397C5" w:rsidR="00803DDF" w:rsidRPr="004D04D1" w:rsidRDefault="00803DDF" w:rsidP="00803DDF">
            <w:pPr>
              <w:pStyle w:val="ListParagraph"/>
              <w:numPr>
                <w:ilvl w:val="0"/>
                <w:numId w:val="15"/>
              </w:numPr>
              <w:contextualSpacing w:val="0"/>
              <w:rPr>
                <w:color w:val="000000" w:themeColor="text1"/>
              </w:rPr>
            </w:pPr>
            <w:r w:rsidRPr="00E65416">
              <w:rPr>
                <w:rFonts w:cstheme="minorHAnsi"/>
                <w:color w:val="000000" w:themeColor="text1"/>
              </w:rPr>
              <w:t xml:space="preserve">Siūlomam </w:t>
            </w:r>
            <w:r>
              <w:rPr>
                <w:rFonts w:cstheme="minorHAnsi"/>
                <w:color w:val="000000" w:themeColor="text1"/>
              </w:rPr>
              <w:t>PAM</w:t>
            </w:r>
            <w:r w:rsidRPr="00E65416">
              <w:rPr>
                <w:rFonts w:cstheme="minorHAnsi"/>
                <w:color w:val="000000" w:themeColor="text1"/>
              </w:rPr>
              <w:t xml:space="preserve"> įdiegti</w:t>
            </w:r>
            <w:r w:rsidRPr="004D04D1">
              <w:rPr>
                <w:color w:val="000000" w:themeColor="text1"/>
              </w:rPr>
              <w:t xml:space="preserve"> </w:t>
            </w:r>
            <w:r w:rsidR="00AD1E17">
              <w:rPr>
                <w:color w:val="000000" w:themeColor="text1"/>
              </w:rPr>
              <w:t xml:space="preserve">Užsakovas </w:t>
            </w:r>
            <w:r w:rsidRPr="004D04D1">
              <w:rPr>
                <w:color w:val="000000" w:themeColor="text1"/>
              </w:rPr>
              <w:t xml:space="preserve">pateiks reikalingų techninių parametrų virtualias </w:t>
            </w:r>
            <w:r w:rsidR="00DC6A2D">
              <w:rPr>
                <w:color w:val="000000" w:themeColor="text1"/>
              </w:rPr>
              <w:t xml:space="preserve">tarnybines stotis </w:t>
            </w:r>
            <w:r w:rsidR="0045006D">
              <w:rPr>
                <w:color w:val="000000" w:themeColor="text1"/>
              </w:rPr>
              <w:t>su Windows Server operacine sistema</w:t>
            </w:r>
            <w:r w:rsidRPr="004D04D1">
              <w:rPr>
                <w:color w:val="000000" w:themeColor="text1"/>
              </w:rPr>
              <w:t>.</w:t>
            </w:r>
          </w:p>
          <w:p w14:paraId="3303226F" w14:textId="533CF26B" w:rsidR="00803DDF" w:rsidRPr="00E65416" w:rsidRDefault="00803DDF" w:rsidP="00803DDF">
            <w:pPr>
              <w:pStyle w:val="ListParagraph"/>
              <w:numPr>
                <w:ilvl w:val="0"/>
                <w:numId w:val="15"/>
              </w:numPr>
              <w:contextualSpacing w:val="0"/>
              <w:rPr>
                <w:rFonts w:cstheme="minorHAnsi"/>
              </w:rPr>
            </w:pPr>
            <w:r w:rsidRPr="004D04D1">
              <w:rPr>
                <w:color w:val="000000" w:themeColor="text1"/>
              </w:rPr>
              <w:t xml:space="preserve">Jeigu siūlomo </w:t>
            </w:r>
            <w:r>
              <w:rPr>
                <w:color w:val="000000" w:themeColor="text1"/>
              </w:rPr>
              <w:t>PAM</w:t>
            </w:r>
            <w:r w:rsidRPr="004D04D1">
              <w:rPr>
                <w:color w:val="000000" w:themeColor="text1"/>
              </w:rPr>
              <w:t xml:space="preserve"> veikimui naudojama Microsoft SQL duomenų bazė, </w:t>
            </w:r>
            <w:r w:rsidR="00C8247E">
              <w:rPr>
                <w:color w:val="000000" w:themeColor="text1"/>
              </w:rPr>
              <w:t>Tiekėjas, pasiūlyme nurodys</w:t>
            </w:r>
            <w:r w:rsidR="00AD1E17">
              <w:rPr>
                <w:color w:val="000000" w:themeColor="text1"/>
              </w:rPr>
              <w:t xml:space="preserve"> </w:t>
            </w:r>
            <w:r w:rsidRPr="004D04D1">
              <w:rPr>
                <w:color w:val="000000" w:themeColor="text1"/>
              </w:rPr>
              <w:t>reikaling</w:t>
            </w:r>
            <w:r w:rsidR="00C8247E">
              <w:rPr>
                <w:color w:val="000000" w:themeColor="text1"/>
              </w:rPr>
              <w:t>ų</w:t>
            </w:r>
            <w:r w:rsidRPr="004D04D1">
              <w:rPr>
                <w:color w:val="000000" w:themeColor="text1"/>
              </w:rPr>
              <w:t xml:space="preserve"> Microsoft SQL licencij</w:t>
            </w:r>
            <w:r w:rsidR="00C8247E">
              <w:rPr>
                <w:color w:val="000000" w:themeColor="text1"/>
              </w:rPr>
              <w:t>ų kiekius ir kainas</w:t>
            </w:r>
            <w:r w:rsidRPr="004D04D1">
              <w:rPr>
                <w:color w:val="000000" w:themeColor="text1"/>
              </w:rPr>
              <w:t>.</w:t>
            </w:r>
            <w:r w:rsidRPr="00E65416">
              <w:rPr>
                <w:rFonts w:cstheme="minorHAnsi"/>
                <w:color w:val="000000" w:themeColor="text1"/>
              </w:rPr>
              <w:t xml:space="preserve"> </w:t>
            </w:r>
          </w:p>
          <w:p w14:paraId="1A4CD292" w14:textId="1C59160F" w:rsidR="00803DDF" w:rsidRPr="004D04D1" w:rsidRDefault="00803DDF" w:rsidP="00803DDF">
            <w:pPr>
              <w:pStyle w:val="ListParagraph"/>
              <w:numPr>
                <w:ilvl w:val="0"/>
                <w:numId w:val="15"/>
              </w:numPr>
              <w:contextualSpacing w:val="0"/>
            </w:pPr>
            <w:r w:rsidRPr="003234B0">
              <w:rPr>
                <w:rFonts w:cstheme="minorHAnsi"/>
                <w:color w:val="000000" w:themeColor="text1"/>
              </w:rPr>
              <w:t xml:space="preserve">Jeigu siūlomo PAM veikimui naudojama kita </w:t>
            </w:r>
            <w:r w:rsidR="00C8247E" w:rsidRPr="003234B0">
              <w:rPr>
                <w:rFonts w:cstheme="minorHAnsi"/>
                <w:color w:val="000000" w:themeColor="text1"/>
              </w:rPr>
              <w:t xml:space="preserve">licencijuojama </w:t>
            </w:r>
            <w:r w:rsidRPr="003234B0">
              <w:rPr>
                <w:rFonts w:cstheme="minorHAnsi"/>
                <w:color w:val="000000" w:themeColor="text1"/>
              </w:rPr>
              <w:t>programinė įranga</w:t>
            </w:r>
            <w:r w:rsidR="0045006D">
              <w:rPr>
                <w:rFonts w:cstheme="minorHAnsi"/>
                <w:color w:val="000000" w:themeColor="text1"/>
              </w:rPr>
              <w:t xml:space="preserve"> (pavyzdžiui RedHat </w:t>
            </w:r>
            <w:proofErr w:type="spellStart"/>
            <w:r w:rsidR="0045006D">
              <w:rPr>
                <w:rFonts w:cstheme="minorHAnsi"/>
                <w:color w:val="000000" w:themeColor="text1"/>
              </w:rPr>
              <w:t>linux</w:t>
            </w:r>
            <w:proofErr w:type="spellEnd"/>
            <w:r w:rsidR="0045006D">
              <w:rPr>
                <w:rFonts w:cstheme="minorHAnsi"/>
                <w:color w:val="000000" w:themeColor="text1"/>
              </w:rPr>
              <w:t>)</w:t>
            </w:r>
            <w:r w:rsidRPr="003234B0">
              <w:rPr>
                <w:rFonts w:cstheme="minorHAnsi"/>
                <w:color w:val="000000" w:themeColor="text1"/>
              </w:rPr>
              <w:t xml:space="preserve">, Tiekėjas turi ją </w:t>
            </w:r>
            <w:r w:rsidR="0045006D">
              <w:rPr>
                <w:rFonts w:cstheme="minorHAnsi"/>
                <w:color w:val="000000" w:themeColor="text1"/>
              </w:rPr>
              <w:t>įtraukti į PAM pasiūlymo kainą</w:t>
            </w:r>
            <w:r w:rsidR="00664F9D">
              <w:rPr>
                <w:rFonts w:cstheme="minorHAnsi"/>
                <w:color w:val="000000" w:themeColor="text1"/>
              </w:rPr>
              <w:t xml:space="preserve"> </w:t>
            </w:r>
            <w:r w:rsidR="00664F9D" w:rsidRPr="001A3F2C">
              <w:rPr>
                <w:rFonts w:cstheme="minorHAnsi"/>
                <w:color w:val="000000" w:themeColor="text1"/>
              </w:rPr>
              <w:t xml:space="preserve">ir </w:t>
            </w:r>
            <w:r w:rsidR="001A3F2C">
              <w:rPr>
                <w:rFonts w:cstheme="minorHAnsi"/>
                <w:color w:val="000000" w:themeColor="text1"/>
              </w:rPr>
              <w:t>įvardinti pateikiant parametrus, vadovaujantis</w:t>
            </w:r>
            <w:r w:rsidR="00664F9D" w:rsidRPr="001A3F2C">
              <w:rPr>
                <w:rFonts w:cstheme="minorHAnsi"/>
                <w:color w:val="000000" w:themeColor="text1"/>
              </w:rPr>
              <w:t xml:space="preserve"> </w:t>
            </w:r>
            <w:r w:rsidR="001A3F2C">
              <w:rPr>
                <w:rFonts w:cstheme="minorHAnsi"/>
                <w:color w:val="000000" w:themeColor="text1"/>
              </w:rPr>
              <w:t xml:space="preserve">TS </w:t>
            </w:r>
            <w:r w:rsidR="00664F9D" w:rsidRPr="001A3F2C">
              <w:rPr>
                <w:rFonts w:cstheme="minorHAnsi"/>
                <w:color w:val="000000" w:themeColor="text1"/>
              </w:rPr>
              <w:t>Nr1 punk</w:t>
            </w:r>
            <w:r w:rsidR="001A3F2C">
              <w:rPr>
                <w:rFonts w:cstheme="minorHAnsi"/>
                <w:color w:val="000000" w:themeColor="text1"/>
              </w:rPr>
              <w:t>tu</w:t>
            </w:r>
            <w:r w:rsidRPr="003234B0">
              <w:rPr>
                <w:rFonts w:cstheme="minorHAnsi"/>
                <w:color w:val="000000" w:themeColor="text1"/>
              </w:rPr>
              <w:t>.</w:t>
            </w:r>
          </w:p>
        </w:tc>
      </w:tr>
      <w:tr w:rsidR="00803DDF" w:rsidRPr="00E65416" w14:paraId="3E06CCCF" w14:textId="77777777" w:rsidTr="5A30244D">
        <w:tc>
          <w:tcPr>
            <w:tcW w:w="1316" w:type="dxa"/>
          </w:tcPr>
          <w:p w14:paraId="27DA5366" w14:textId="77777777" w:rsidR="00803DDF" w:rsidRPr="004D04D1" w:rsidRDefault="00803DDF" w:rsidP="00803DDF">
            <w:pPr>
              <w:pStyle w:val="ListParagraph"/>
              <w:keepNext/>
              <w:numPr>
                <w:ilvl w:val="0"/>
                <w:numId w:val="17"/>
              </w:numPr>
              <w:contextualSpacing w:val="0"/>
              <w:jc w:val="both"/>
            </w:pPr>
          </w:p>
        </w:tc>
        <w:tc>
          <w:tcPr>
            <w:tcW w:w="3529" w:type="dxa"/>
          </w:tcPr>
          <w:p w14:paraId="7DBE2D1E" w14:textId="77777777" w:rsidR="00803DDF" w:rsidRPr="00E65416" w:rsidRDefault="00803DDF">
            <w:pPr>
              <w:rPr>
                <w:rFonts w:cstheme="minorHAnsi"/>
              </w:rPr>
            </w:pPr>
            <w:r w:rsidRPr="00E65416">
              <w:rPr>
                <w:rFonts w:cstheme="minorHAnsi"/>
              </w:rPr>
              <w:t>Saugomų objektų ir kredencialų kiekis slaptažodžių spintoje</w:t>
            </w:r>
          </w:p>
        </w:tc>
        <w:tc>
          <w:tcPr>
            <w:tcW w:w="5073" w:type="dxa"/>
          </w:tcPr>
          <w:p w14:paraId="03D5D987" w14:textId="77777777" w:rsidR="00803DDF" w:rsidRPr="009507C4" w:rsidRDefault="00803DDF">
            <w:pPr>
              <w:rPr>
                <w:lang w:val="en-US"/>
              </w:rPr>
            </w:pPr>
            <w:r w:rsidRPr="009507C4">
              <w:t xml:space="preserve">Ne mažiau kaip </w:t>
            </w:r>
            <w:r w:rsidRPr="009507C4">
              <w:rPr>
                <w:lang w:val="en-US"/>
              </w:rPr>
              <w:t>2PB</w:t>
            </w:r>
          </w:p>
        </w:tc>
      </w:tr>
      <w:tr w:rsidR="00803DDF" w:rsidRPr="00E65416" w14:paraId="5D8CC309" w14:textId="77777777" w:rsidTr="5A30244D">
        <w:tc>
          <w:tcPr>
            <w:tcW w:w="1316" w:type="dxa"/>
          </w:tcPr>
          <w:p w14:paraId="25EC06F4" w14:textId="77777777" w:rsidR="00803DDF" w:rsidRPr="004D04D1" w:rsidRDefault="00803DDF" w:rsidP="00803DDF">
            <w:pPr>
              <w:pStyle w:val="ListParagraph"/>
              <w:keepNext/>
              <w:numPr>
                <w:ilvl w:val="0"/>
                <w:numId w:val="17"/>
              </w:numPr>
              <w:contextualSpacing w:val="0"/>
              <w:jc w:val="both"/>
            </w:pPr>
          </w:p>
        </w:tc>
        <w:tc>
          <w:tcPr>
            <w:tcW w:w="3529" w:type="dxa"/>
          </w:tcPr>
          <w:p w14:paraId="6AD38BBD" w14:textId="77777777" w:rsidR="00803DDF" w:rsidRPr="00E65416" w:rsidRDefault="00803DDF">
            <w:pPr>
              <w:rPr>
                <w:rFonts w:cstheme="minorHAnsi"/>
              </w:rPr>
            </w:pPr>
            <w:r>
              <w:rPr>
                <w:rFonts w:cstheme="minorHAnsi"/>
              </w:rPr>
              <w:t>PAM</w:t>
            </w:r>
            <w:r w:rsidRPr="00E65416">
              <w:rPr>
                <w:rFonts w:cstheme="minorHAnsi"/>
              </w:rPr>
              <w:t xml:space="preserve"> palaikomų sistemų (serverių, darbo vietų, tinklo, saugumo ir kitos nuotoliniu būdu valdomos įrangos) kiekis </w:t>
            </w:r>
          </w:p>
        </w:tc>
        <w:tc>
          <w:tcPr>
            <w:tcW w:w="5073" w:type="dxa"/>
          </w:tcPr>
          <w:p w14:paraId="50A4CE57" w14:textId="77777777" w:rsidR="00803DDF" w:rsidRPr="00E65416" w:rsidRDefault="00803DDF">
            <w:pPr>
              <w:rPr>
                <w:rFonts w:cstheme="minorHAnsi"/>
              </w:rPr>
            </w:pPr>
            <w:r w:rsidRPr="00E65416">
              <w:rPr>
                <w:rFonts w:cstheme="minorHAnsi"/>
              </w:rPr>
              <w:t>Neribojamas</w:t>
            </w:r>
          </w:p>
        </w:tc>
      </w:tr>
      <w:tr w:rsidR="00803DDF" w:rsidRPr="00E65416" w14:paraId="546D1E73" w14:textId="77777777" w:rsidTr="5A30244D">
        <w:tc>
          <w:tcPr>
            <w:tcW w:w="1316" w:type="dxa"/>
          </w:tcPr>
          <w:p w14:paraId="7C230B87" w14:textId="77777777" w:rsidR="00803DDF" w:rsidRPr="004D04D1" w:rsidRDefault="00803DDF" w:rsidP="00803DDF">
            <w:pPr>
              <w:pStyle w:val="ListParagraph"/>
              <w:keepNext/>
              <w:numPr>
                <w:ilvl w:val="0"/>
                <w:numId w:val="17"/>
              </w:numPr>
              <w:contextualSpacing w:val="0"/>
              <w:jc w:val="both"/>
            </w:pPr>
            <w:r w:rsidRPr="004D04D1">
              <w:t xml:space="preserve">  </w:t>
            </w:r>
          </w:p>
        </w:tc>
        <w:tc>
          <w:tcPr>
            <w:tcW w:w="3529" w:type="dxa"/>
          </w:tcPr>
          <w:p w14:paraId="677E4362" w14:textId="77777777" w:rsidR="00803DDF" w:rsidRPr="00E65416" w:rsidRDefault="00803DDF">
            <w:pPr>
              <w:rPr>
                <w:rFonts w:cstheme="minorHAnsi"/>
              </w:rPr>
            </w:pPr>
            <w:r w:rsidRPr="00E65416">
              <w:rPr>
                <w:rFonts w:cstheme="minorHAnsi"/>
              </w:rPr>
              <w:t>Administravimo sąsajos</w:t>
            </w:r>
          </w:p>
        </w:tc>
        <w:tc>
          <w:tcPr>
            <w:tcW w:w="5073" w:type="dxa"/>
          </w:tcPr>
          <w:p w14:paraId="71EC04DA" w14:textId="77777777" w:rsidR="00803DDF" w:rsidRPr="004D04D1" w:rsidRDefault="00803DDF" w:rsidP="00803DDF">
            <w:pPr>
              <w:pStyle w:val="ListParagraph"/>
              <w:numPr>
                <w:ilvl w:val="0"/>
                <w:numId w:val="15"/>
              </w:numPr>
              <w:contextualSpacing w:val="0"/>
            </w:pPr>
            <w:r w:rsidRPr="004D04D1">
              <w:t xml:space="preserve">Turi būti </w:t>
            </w:r>
            <w:proofErr w:type="spellStart"/>
            <w:r w:rsidRPr="004D04D1">
              <w:t>web</w:t>
            </w:r>
            <w:proofErr w:type="spellEnd"/>
            <w:r w:rsidRPr="004D04D1">
              <w:t xml:space="preserve"> grafinė naudotojo sąsaja valdoma interneto naršyklės pagalba.</w:t>
            </w:r>
          </w:p>
          <w:p w14:paraId="068321E0" w14:textId="77777777" w:rsidR="00803DDF" w:rsidRPr="004D04D1" w:rsidRDefault="00803DDF" w:rsidP="00803DDF">
            <w:pPr>
              <w:pStyle w:val="ListParagraph"/>
              <w:numPr>
                <w:ilvl w:val="0"/>
                <w:numId w:val="15"/>
              </w:numPr>
              <w:contextualSpacing w:val="0"/>
            </w:pPr>
            <w:proofErr w:type="spellStart"/>
            <w:r w:rsidRPr="004D04D1">
              <w:t>Web</w:t>
            </w:r>
            <w:proofErr w:type="spellEnd"/>
            <w:r w:rsidRPr="004D04D1">
              <w:t xml:space="preserve"> grafinė naudotojo sąsaja turi būti pasiekiama HTTPS protokolu.</w:t>
            </w:r>
          </w:p>
          <w:p w14:paraId="6FB73975" w14:textId="77777777" w:rsidR="00803DDF" w:rsidRPr="009507C4" w:rsidRDefault="00803DDF" w:rsidP="00803DDF">
            <w:pPr>
              <w:pStyle w:val="ListParagraph"/>
              <w:numPr>
                <w:ilvl w:val="0"/>
                <w:numId w:val="15"/>
              </w:numPr>
              <w:contextualSpacing w:val="0"/>
            </w:pPr>
            <w:r w:rsidRPr="009507C4">
              <w:t xml:space="preserve">Turi būti laisvai modifikuojami (angl. </w:t>
            </w:r>
            <w:proofErr w:type="spellStart"/>
            <w:r w:rsidRPr="009507C4">
              <w:t>custom</w:t>
            </w:r>
            <w:proofErr w:type="spellEnd"/>
            <w:r w:rsidRPr="009507C4">
              <w:t>) darbalaukiai.</w:t>
            </w:r>
          </w:p>
          <w:p w14:paraId="6324285A" w14:textId="77777777" w:rsidR="00803DDF" w:rsidRPr="009507C4" w:rsidRDefault="00803DDF" w:rsidP="00803DDF">
            <w:pPr>
              <w:pStyle w:val="ListParagraph"/>
              <w:numPr>
                <w:ilvl w:val="0"/>
                <w:numId w:val="15"/>
              </w:numPr>
              <w:contextualSpacing w:val="0"/>
            </w:pPr>
            <w:r w:rsidRPr="009507C4">
              <w:t>Turi būti paskutinių naudotų kredencialų atvaizdavimas vienoje vietoje.</w:t>
            </w:r>
          </w:p>
          <w:p w14:paraId="7D2CDF6E" w14:textId="77777777" w:rsidR="00803DDF" w:rsidRPr="009507C4" w:rsidRDefault="00803DDF" w:rsidP="00803DDF">
            <w:pPr>
              <w:pStyle w:val="ListParagraph"/>
              <w:numPr>
                <w:ilvl w:val="0"/>
                <w:numId w:val="15"/>
              </w:numPr>
              <w:contextualSpacing w:val="0"/>
            </w:pPr>
            <w:r w:rsidRPr="009507C4">
              <w:t>Turi leisti reikalingus kredencialus pažymėti kaip mėgstamus ir juos atvaizduoti vienoje vietoje.</w:t>
            </w:r>
          </w:p>
          <w:p w14:paraId="3D847DE4" w14:textId="77777777" w:rsidR="00803DDF" w:rsidRPr="004D04D1" w:rsidRDefault="00803DDF" w:rsidP="00803DDF">
            <w:pPr>
              <w:pStyle w:val="ListParagraph"/>
              <w:numPr>
                <w:ilvl w:val="0"/>
                <w:numId w:val="15"/>
              </w:numPr>
              <w:contextualSpacing w:val="0"/>
            </w:pPr>
            <w:r w:rsidRPr="004D04D1">
              <w:t>Turi būti SSH nuotolinio administravimo terminalinė sąsaja.</w:t>
            </w:r>
          </w:p>
          <w:p w14:paraId="1EDE6248" w14:textId="77777777" w:rsidR="00803DDF" w:rsidRPr="004D04D1" w:rsidRDefault="00803DDF" w:rsidP="00803DDF">
            <w:pPr>
              <w:pStyle w:val="ListParagraph"/>
              <w:numPr>
                <w:ilvl w:val="0"/>
                <w:numId w:val="15"/>
              </w:numPr>
              <w:contextualSpacing w:val="0"/>
            </w:pPr>
            <w:r w:rsidRPr="004D04D1">
              <w:lastRenderedPageBreak/>
              <w:t>Turi leisti nustatyti IP adresų sąrašus, iš kurių leistini prisijungimai sprendimo administravimui.</w:t>
            </w:r>
          </w:p>
        </w:tc>
      </w:tr>
      <w:tr w:rsidR="00803DDF" w:rsidRPr="00E65416" w14:paraId="1159B7D4" w14:textId="77777777" w:rsidTr="5A30244D">
        <w:tc>
          <w:tcPr>
            <w:tcW w:w="1316" w:type="dxa"/>
          </w:tcPr>
          <w:p w14:paraId="793607C0" w14:textId="77777777" w:rsidR="00803DDF" w:rsidRPr="004D04D1" w:rsidRDefault="00803DDF" w:rsidP="00803DDF">
            <w:pPr>
              <w:pStyle w:val="ListParagraph"/>
              <w:keepNext/>
              <w:numPr>
                <w:ilvl w:val="0"/>
                <w:numId w:val="17"/>
              </w:numPr>
              <w:contextualSpacing w:val="0"/>
              <w:jc w:val="both"/>
            </w:pPr>
          </w:p>
        </w:tc>
        <w:tc>
          <w:tcPr>
            <w:tcW w:w="3529" w:type="dxa"/>
          </w:tcPr>
          <w:p w14:paraId="28D4591F" w14:textId="77777777" w:rsidR="00803DDF" w:rsidRPr="00E65416" w:rsidRDefault="00803DDF">
            <w:pPr>
              <w:rPr>
                <w:rFonts w:cstheme="minorHAnsi"/>
              </w:rPr>
            </w:pPr>
            <w:r w:rsidRPr="00E65416">
              <w:rPr>
                <w:rFonts w:cstheme="minorHAnsi"/>
              </w:rPr>
              <w:t>Slaptažodžių spinta</w:t>
            </w:r>
          </w:p>
        </w:tc>
        <w:tc>
          <w:tcPr>
            <w:tcW w:w="5073" w:type="dxa"/>
          </w:tcPr>
          <w:p w14:paraId="756BC437" w14:textId="77777777" w:rsidR="00803DDF" w:rsidRPr="004D04D1" w:rsidRDefault="00803DDF" w:rsidP="00803DDF">
            <w:pPr>
              <w:pStyle w:val="ListParagraph"/>
              <w:numPr>
                <w:ilvl w:val="0"/>
                <w:numId w:val="15"/>
              </w:numPr>
              <w:contextualSpacing w:val="0"/>
            </w:pPr>
            <w:r w:rsidRPr="004D04D1">
              <w:t>Turi leisti saugoti šią jautrią informaciją:</w:t>
            </w:r>
          </w:p>
          <w:p w14:paraId="42535689" w14:textId="77777777" w:rsidR="00803DDF" w:rsidRPr="00E65416" w:rsidRDefault="00803DDF" w:rsidP="00803DDF">
            <w:pPr>
              <w:numPr>
                <w:ilvl w:val="1"/>
                <w:numId w:val="16"/>
              </w:numPr>
              <w:rPr>
                <w:rFonts w:cstheme="minorHAnsi"/>
              </w:rPr>
            </w:pPr>
            <w:r w:rsidRPr="00E65416">
              <w:rPr>
                <w:rFonts w:cstheme="minorHAnsi"/>
              </w:rPr>
              <w:t>slaptažodžiai;</w:t>
            </w:r>
          </w:p>
          <w:p w14:paraId="122B969F" w14:textId="77777777" w:rsidR="00803DDF" w:rsidRPr="00E65416" w:rsidRDefault="00803DDF" w:rsidP="00803DDF">
            <w:pPr>
              <w:numPr>
                <w:ilvl w:val="1"/>
                <w:numId w:val="16"/>
              </w:numPr>
              <w:rPr>
                <w:rFonts w:cstheme="minorHAnsi"/>
              </w:rPr>
            </w:pPr>
            <w:r w:rsidRPr="00E65416">
              <w:rPr>
                <w:rFonts w:cstheme="minorHAnsi"/>
              </w:rPr>
              <w:t>SSH privataus/viešo rakto poros;</w:t>
            </w:r>
          </w:p>
          <w:p w14:paraId="2D3E04DD" w14:textId="77777777" w:rsidR="00803DDF" w:rsidRPr="00E65416" w:rsidRDefault="00803DDF" w:rsidP="00803DDF">
            <w:pPr>
              <w:numPr>
                <w:ilvl w:val="1"/>
                <w:numId w:val="16"/>
              </w:numPr>
              <w:rPr>
                <w:rFonts w:cstheme="minorHAnsi"/>
              </w:rPr>
            </w:pPr>
            <w:r w:rsidRPr="00E65416">
              <w:rPr>
                <w:rFonts w:cstheme="minorHAnsi"/>
              </w:rPr>
              <w:t>sertifikatai su privačiais raktai</w:t>
            </w:r>
            <w:r>
              <w:rPr>
                <w:rFonts w:cstheme="minorHAnsi"/>
              </w:rPr>
              <w:t>s</w:t>
            </w:r>
            <w:r w:rsidRPr="00E65416">
              <w:rPr>
                <w:rFonts w:cstheme="minorHAnsi"/>
              </w:rPr>
              <w:t>;</w:t>
            </w:r>
          </w:p>
          <w:p w14:paraId="3F4D677B" w14:textId="77777777" w:rsidR="00803DDF" w:rsidRPr="00E65416" w:rsidRDefault="00803DDF" w:rsidP="00803DDF">
            <w:pPr>
              <w:numPr>
                <w:ilvl w:val="1"/>
                <w:numId w:val="16"/>
              </w:numPr>
              <w:rPr>
                <w:rFonts w:cstheme="minorHAnsi"/>
              </w:rPr>
            </w:pPr>
            <w:r w:rsidRPr="00E65416">
              <w:rPr>
                <w:rFonts w:cstheme="minorHAnsi"/>
              </w:rPr>
              <w:t>API raktai;</w:t>
            </w:r>
          </w:p>
          <w:p w14:paraId="1787A151" w14:textId="77777777" w:rsidR="00803DDF" w:rsidRPr="00E65416" w:rsidRDefault="00803DDF" w:rsidP="00803DDF">
            <w:pPr>
              <w:numPr>
                <w:ilvl w:val="1"/>
                <w:numId w:val="16"/>
              </w:numPr>
              <w:rPr>
                <w:rFonts w:cstheme="minorHAnsi"/>
              </w:rPr>
            </w:pPr>
            <w:r w:rsidRPr="00E65416">
              <w:rPr>
                <w:rFonts w:cstheme="minorHAnsi"/>
              </w:rPr>
              <w:t>PIN kodai;</w:t>
            </w:r>
          </w:p>
          <w:p w14:paraId="49446CC7" w14:textId="77777777" w:rsidR="00803DDF" w:rsidRPr="00E65416" w:rsidRDefault="00803DDF" w:rsidP="00803DDF">
            <w:pPr>
              <w:numPr>
                <w:ilvl w:val="1"/>
                <w:numId w:val="16"/>
              </w:numPr>
              <w:rPr>
                <w:rFonts w:cstheme="minorHAnsi"/>
              </w:rPr>
            </w:pPr>
            <w:r w:rsidRPr="00E65416">
              <w:rPr>
                <w:rFonts w:cstheme="minorHAnsi"/>
              </w:rPr>
              <w:t>bylos;</w:t>
            </w:r>
          </w:p>
          <w:p w14:paraId="610DEBA7" w14:textId="77777777" w:rsidR="00803DDF" w:rsidRPr="00E65416" w:rsidRDefault="00803DDF" w:rsidP="00803DDF">
            <w:pPr>
              <w:numPr>
                <w:ilvl w:val="1"/>
                <w:numId w:val="16"/>
              </w:numPr>
              <w:rPr>
                <w:rFonts w:cstheme="minorHAnsi"/>
              </w:rPr>
            </w:pPr>
            <w:r w:rsidRPr="00E65416">
              <w:rPr>
                <w:rFonts w:cstheme="minorHAnsi"/>
              </w:rPr>
              <w:t>programinės įrangos licencijų raktai;</w:t>
            </w:r>
          </w:p>
          <w:p w14:paraId="6E164BF1" w14:textId="77777777" w:rsidR="00803DDF" w:rsidRPr="004D04D1" w:rsidRDefault="00803DDF" w:rsidP="00803DDF">
            <w:pPr>
              <w:pStyle w:val="ListParagraph"/>
              <w:numPr>
                <w:ilvl w:val="0"/>
                <w:numId w:val="15"/>
              </w:numPr>
              <w:contextualSpacing w:val="0"/>
            </w:pPr>
            <w:r w:rsidRPr="004D04D1">
              <w:t>Kiekvienas slaptažodis turi būti šifruotas individualiu šifravimo raktu.</w:t>
            </w:r>
          </w:p>
          <w:p w14:paraId="686C5A6E" w14:textId="77777777" w:rsidR="00803DDF" w:rsidRPr="004D04D1" w:rsidRDefault="00803DDF" w:rsidP="00803DDF">
            <w:pPr>
              <w:pStyle w:val="ListParagraph"/>
              <w:numPr>
                <w:ilvl w:val="0"/>
                <w:numId w:val="15"/>
              </w:numPr>
              <w:contextualSpacing w:val="0"/>
            </w:pPr>
            <w:r w:rsidRPr="004D04D1">
              <w:t xml:space="preserve">Turi būti realizuotas slaptažodžio maskavimas (nerodymas). </w:t>
            </w:r>
          </w:p>
          <w:p w14:paraId="1FD60DCC" w14:textId="77777777" w:rsidR="00803DDF" w:rsidRPr="004D04D1" w:rsidRDefault="00803DDF" w:rsidP="00803DDF">
            <w:pPr>
              <w:pStyle w:val="ListParagraph"/>
              <w:numPr>
                <w:ilvl w:val="0"/>
                <w:numId w:val="15"/>
              </w:numPr>
              <w:contextualSpacing w:val="0"/>
            </w:pPr>
            <w:r w:rsidRPr="004D04D1">
              <w:t>Slaptažodžio rodymas/nerodymas turi būti laisvai konfigūruojamas.</w:t>
            </w:r>
          </w:p>
          <w:p w14:paraId="71DC0ACC" w14:textId="77777777" w:rsidR="00803DDF" w:rsidRPr="009507C4" w:rsidRDefault="00803DDF" w:rsidP="00803DDF">
            <w:pPr>
              <w:pStyle w:val="ListParagraph"/>
              <w:numPr>
                <w:ilvl w:val="0"/>
                <w:numId w:val="15"/>
              </w:numPr>
              <w:contextualSpacing w:val="0"/>
            </w:pPr>
            <w:r w:rsidRPr="009507C4">
              <w:t>Turi būti galimybė nustatyti ir kontroliuoti slaptažodžio istorijos įrašų kiekį.</w:t>
            </w:r>
          </w:p>
          <w:p w14:paraId="21971D16" w14:textId="77777777" w:rsidR="00803DDF" w:rsidRPr="009507C4" w:rsidRDefault="00803DDF" w:rsidP="00803DDF">
            <w:pPr>
              <w:pStyle w:val="ListParagraph"/>
              <w:numPr>
                <w:ilvl w:val="0"/>
                <w:numId w:val="15"/>
              </w:numPr>
              <w:contextualSpacing w:val="0"/>
            </w:pPr>
            <w:r w:rsidRPr="009507C4">
              <w:t>Turi būti funkcionalumas, leidžiantis pasižiūrėti, kokie slaptažodžiai buvo naudoti praeityje (ne mažiau 10 paskutinių).</w:t>
            </w:r>
          </w:p>
          <w:p w14:paraId="3D439AE7" w14:textId="77777777" w:rsidR="00803DDF" w:rsidRPr="00E06640" w:rsidRDefault="00803DDF" w:rsidP="00803DDF">
            <w:pPr>
              <w:pStyle w:val="ListParagraph"/>
              <w:numPr>
                <w:ilvl w:val="0"/>
                <w:numId w:val="15"/>
              </w:numPr>
              <w:contextualSpacing w:val="0"/>
            </w:pPr>
            <w:r w:rsidRPr="00E06640">
              <w:t>Turi leisti reikalauti įrašyti komentarą, kodėl peržiūrimas slaptažodis ar prašoma suteikti privilegijuotą prieigą.</w:t>
            </w:r>
          </w:p>
          <w:p w14:paraId="6CCD0C31" w14:textId="77777777" w:rsidR="00803DDF" w:rsidRPr="004D04D1" w:rsidRDefault="00803DDF" w:rsidP="00803DDF">
            <w:pPr>
              <w:pStyle w:val="ListParagraph"/>
              <w:numPr>
                <w:ilvl w:val="0"/>
                <w:numId w:val="15"/>
              </w:numPr>
              <w:contextualSpacing w:val="0"/>
            </w:pPr>
            <w:r w:rsidRPr="004D04D1">
              <w:t>Turi parodyti slaptažodį atviru tekstu ten kur nėra galimybės automatizuoti privilegijuotą prisijungimą.</w:t>
            </w:r>
          </w:p>
        </w:tc>
      </w:tr>
      <w:tr w:rsidR="00803DDF" w:rsidRPr="00E65416" w14:paraId="31F0C9F5" w14:textId="77777777" w:rsidTr="5A30244D">
        <w:tc>
          <w:tcPr>
            <w:tcW w:w="1316" w:type="dxa"/>
          </w:tcPr>
          <w:p w14:paraId="39EDF597" w14:textId="77777777" w:rsidR="00803DDF" w:rsidRPr="004D04D1" w:rsidRDefault="00803DDF" w:rsidP="00803DDF">
            <w:pPr>
              <w:pStyle w:val="ListParagraph"/>
              <w:keepNext/>
              <w:numPr>
                <w:ilvl w:val="0"/>
                <w:numId w:val="17"/>
              </w:numPr>
              <w:contextualSpacing w:val="0"/>
              <w:jc w:val="both"/>
            </w:pPr>
          </w:p>
        </w:tc>
        <w:tc>
          <w:tcPr>
            <w:tcW w:w="3529" w:type="dxa"/>
          </w:tcPr>
          <w:p w14:paraId="78F376D2" w14:textId="77777777" w:rsidR="00803DDF" w:rsidRPr="00E65416" w:rsidRDefault="00803DDF">
            <w:pPr>
              <w:rPr>
                <w:rFonts w:cstheme="minorHAnsi"/>
              </w:rPr>
            </w:pPr>
            <w:r w:rsidRPr="00E65416">
              <w:rPr>
                <w:rFonts w:cstheme="minorHAnsi"/>
              </w:rPr>
              <w:t>Slaptažodžių politikos</w:t>
            </w:r>
          </w:p>
        </w:tc>
        <w:tc>
          <w:tcPr>
            <w:tcW w:w="5073" w:type="dxa"/>
          </w:tcPr>
          <w:p w14:paraId="2F2255BE" w14:textId="77777777" w:rsidR="00803DDF" w:rsidRPr="004D04D1" w:rsidRDefault="00803DDF" w:rsidP="00803DDF">
            <w:pPr>
              <w:pStyle w:val="ListParagraph"/>
              <w:numPr>
                <w:ilvl w:val="0"/>
                <w:numId w:val="15"/>
              </w:numPr>
              <w:contextualSpacing w:val="0"/>
            </w:pPr>
            <w:r>
              <w:t>PAM</w:t>
            </w:r>
            <w:r w:rsidRPr="004D04D1">
              <w:t xml:space="preserve"> turi leisti kurti laisvai modifikuojamas (angl. </w:t>
            </w:r>
            <w:proofErr w:type="spellStart"/>
            <w:r w:rsidRPr="004D04D1">
              <w:t>custom</w:t>
            </w:r>
            <w:proofErr w:type="spellEnd"/>
            <w:r w:rsidRPr="004D04D1">
              <w:t>) slaptažodžių politikas.</w:t>
            </w:r>
          </w:p>
          <w:p w14:paraId="534032D0" w14:textId="77777777" w:rsidR="00803DDF" w:rsidRPr="004D04D1" w:rsidRDefault="00803DDF" w:rsidP="00803DDF">
            <w:pPr>
              <w:pStyle w:val="ListParagraph"/>
              <w:numPr>
                <w:ilvl w:val="0"/>
                <w:numId w:val="15"/>
              </w:numPr>
              <w:contextualSpacing w:val="0"/>
            </w:pPr>
            <w:r>
              <w:t>PAM</w:t>
            </w:r>
            <w:r w:rsidRPr="004D04D1">
              <w:t xml:space="preserve"> turi leisti taikyti skirtingas slaptažodžių politikas privilegijuotų paskyrų slaptažodžiams.</w:t>
            </w:r>
          </w:p>
          <w:p w14:paraId="60EA38C4" w14:textId="77777777" w:rsidR="00803DDF" w:rsidRPr="004D04D1" w:rsidRDefault="00803DDF" w:rsidP="00803DDF">
            <w:pPr>
              <w:pStyle w:val="ListParagraph"/>
              <w:numPr>
                <w:ilvl w:val="0"/>
                <w:numId w:val="15"/>
              </w:numPr>
              <w:contextualSpacing w:val="0"/>
            </w:pPr>
            <w:r>
              <w:t>PAM</w:t>
            </w:r>
            <w:r w:rsidRPr="004D04D1">
              <w:t xml:space="preserve"> turi generuoti atsitiktinius slaptažodžius atitinkančius nustatytą politiką.</w:t>
            </w:r>
          </w:p>
          <w:p w14:paraId="1490A3ED" w14:textId="77777777" w:rsidR="00803DDF" w:rsidRPr="004D04D1" w:rsidRDefault="00803DDF" w:rsidP="00803DDF">
            <w:pPr>
              <w:pStyle w:val="ListParagraph"/>
              <w:numPr>
                <w:ilvl w:val="0"/>
                <w:numId w:val="15"/>
              </w:numPr>
              <w:contextualSpacing w:val="0"/>
            </w:pPr>
            <w:r>
              <w:t>PAM</w:t>
            </w:r>
            <w:r w:rsidRPr="004D04D1">
              <w:t xml:space="preserve"> turi pasirinktinai leisti kontroliuoti/nekontroliuoti slaptažodžio politiką jo išsaugojimo, keitimo slaptažodžių spintoje metu.</w:t>
            </w:r>
          </w:p>
          <w:p w14:paraId="0BED8415" w14:textId="77777777" w:rsidR="00803DDF" w:rsidRPr="004D04D1" w:rsidRDefault="00803DDF" w:rsidP="00803DDF">
            <w:pPr>
              <w:pStyle w:val="ListParagraph"/>
              <w:numPr>
                <w:ilvl w:val="0"/>
                <w:numId w:val="15"/>
              </w:numPr>
              <w:contextualSpacing w:val="0"/>
            </w:pPr>
            <w:r>
              <w:t>PAM</w:t>
            </w:r>
            <w:r w:rsidRPr="004D04D1">
              <w:t xml:space="preserve"> turi pasirinktinai leisti kontroliuoti/nekontroliuoti slaptažodžių politiką, slaptažodžio keitimo nuotoliniu būdu metu.</w:t>
            </w:r>
          </w:p>
        </w:tc>
      </w:tr>
      <w:tr w:rsidR="00803DDF" w:rsidRPr="00E65416" w14:paraId="6363F5F1" w14:textId="77777777" w:rsidTr="5A30244D">
        <w:tc>
          <w:tcPr>
            <w:tcW w:w="1316" w:type="dxa"/>
          </w:tcPr>
          <w:p w14:paraId="7D809BE9" w14:textId="77777777" w:rsidR="00803DDF" w:rsidRPr="004D04D1" w:rsidRDefault="00803DDF" w:rsidP="00803DDF">
            <w:pPr>
              <w:pStyle w:val="ListParagraph"/>
              <w:keepNext/>
              <w:numPr>
                <w:ilvl w:val="0"/>
                <w:numId w:val="17"/>
              </w:numPr>
              <w:contextualSpacing w:val="0"/>
              <w:jc w:val="both"/>
            </w:pPr>
          </w:p>
        </w:tc>
        <w:tc>
          <w:tcPr>
            <w:tcW w:w="3529" w:type="dxa"/>
          </w:tcPr>
          <w:p w14:paraId="49EA26AA" w14:textId="77777777" w:rsidR="00803DDF" w:rsidRPr="00E65416" w:rsidRDefault="00803DDF">
            <w:pPr>
              <w:rPr>
                <w:rFonts w:cstheme="minorHAnsi"/>
              </w:rPr>
            </w:pPr>
            <w:r w:rsidRPr="00E65416">
              <w:rPr>
                <w:rFonts w:cstheme="minorHAnsi"/>
              </w:rPr>
              <w:t>Privilegijuotų sesijų paleidikliai</w:t>
            </w:r>
          </w:p>
        </w:tc>
        <w:tc>
          <w:tcPr>
            <w:tcW w:w="5073" w:type="dxa"/>
          </w:tcPr>
          <w:p w14:paraId="36DA2CB0" w14:textId="77777777" w:rsidR="00803DDF" w:rsidRPr="004D04D1" w:rsidRDefault="00803DDF" w:rsidP="00803DDF">
            <w:pPr>
              <w:pStyle w:val="ListParagraph"/>
              <w:numPr>
                <w:ilvl w:val="0"/>
                <w:numId w:val="15"/>
              </w:numPr>
              <w:contextualSpacing w:val="0"/>
            </w:pPr>
            <w:r w:rsidRPr="004D04D1">
              <w:t>Turi leisti inicijuoti  RDP ir SSH privilegijuotas sesijas į sprendimo valdomas sistemas, neatskleidžiant tikrųjų sistemos kredencialų.</w:t>
            </w:r>
          </w:p>
          <w:p w14:paraId="6AF1291D" w14:textId="77777777" w:rsidR="00803DDF" w:rsidRPr="004D04D1" w:rsidRDefault="00803DDF" w:rsidP="00803DDF">
            <w:pPr>
              <w:pStyle w:val="ListParagraph"/>
              <w:numPr>
                <w:ilvl w:val="0"/>
                <w:numId w:val="15"/>
              </w:numPr>
              <w:contextualSpacing w:val="0"/>
            </w:pPr>
            <w:r w:rsidRPr="004D04D1">
              <w:t>Turi būti gamintojo paruošti privilegijuotų sesijų paleidikliai.</w:t>
            </w:r>
          </w:p>
          <w:p w14:paraId="4E350740" w14:textId="5F924AFE" w:rsidR="00803DDF" w:rsidRPr="004D04D1" w:rsidRDefault="00803DDF" w:rsidP="00686D80">
            <w:pPr>
              <w:pStyle w:val="ListParagraph"/>
              <w:numPr>
                <w:ilvl w:val="0"/>
                <w:numId w:val="15"/>
              </w:numPr>
              <w:contextualSpacing w:val="0"/>
            </w:pPr>
            <w:r w:rsidRPr="004D04D1">
              <w:t xml:space="preserve">Turi leisti kurti laisvai modifikuojamus (angl. </w:t>
            </w:r>
            <w:proofErr w:type="spellStart"/>
            <w:r w:rsidRPr="004D04D1">
              <w:t>custom</w:t>
            </w:r>
            <w:proofErr w:type="spellEnd"/>
            <w:r w:rsidRPr="004D04D1">
              <w:t xml:space="preserve">) sesijų paleidiklius ir įrašyti jų naudojimo vaizdo įrašą, kai sesija užmezgama ne per  įgaliotąjį serverį (angl. </w:t>
            </w:r>
            <w:proofErr w:type="spellStart"/>
            <w:r w:rsidRPr="004D04D1">
              <w:t>proxy</w:t>
            </w:r>
            <w:proofErr w:type="spellEnd"/>
            <w:r w:rsidRPr="004D04D1">
              <w:t>/</w:t>
            </w:r>
            <w:proofErr w:type="spellStart"/>
            <w:r w:rsidRPr="004D04D1">
              <w:t>jumphost</w:t>
            </w:r>
            <w:proofErr w:type="spellEnd"/>
            <w:r w:rsidRPr="004D04D1">
              <w:t>).</w:t>
            </w:r>
          </w:p>
        </w:tc>
      </w:tr>
      <w:tr w:rsidR="00803DDF" w:rsidRPr="00E65416" w14:paraId="1C7954AB" w14:textId="77777777" w:rsidTr="5A30244D">
        <w:tc>
          <w:tcPr>
            <w:tcW w:w="1316" w:type="dxa"/>
          </w:tcPr>
          <w:p w14:paraId="0CDF1AA3" w14:textId="77777777" w:rsidR="00803DDF" w:rsidRPr="004D04D1" w:rsidRDefault="00803DDF" w:rsidP="00803DDF">
            <w:pPr>
              <w:pStyle w:val="ListParagraph"/>
              <w:keepNext/>
              <w:numPr>
                <w:ilvl w:val="0"/>
                <w:numId w:val="17"/>
              </w:numPr>
              <w:contextualSpacing w:val="0"/>
              <w:jc w:val="both"/>
            </w:pPr>
          </w:p>
        </w:tc>
        <w:tc>
          <w:tcPr>
            <w:tcW w:w="3529" w:type="dxa"/>
          </w:tcPr>
          <w:p w14:paraId="660D8AE5" w14:textId="77777777" w:rsidR="00803DDF" w:rsidRPr="00E65416" w:rsidRDefault="00803DDF">
            <w:pPr>
              <w:rPr>
                <w:rFonts w:cstheme="minorHAnsi"/>
              </w:rPr>
            </w:pPr>
            <w:r w:rsidRPr="00E65416">
              <w:rPr>
                <w:rFonts w:cstheme="minorHAnsi"/>
              </w:rPr>
              <w:t>Paskyrų aptikimo automatizuoti skanavimai</w:t>
            </w:r>
          </w:p>
        </w:tc>
        <w:tc>
          <w:tcPr>
            <w:tcW w:w="5073" w:type="dxa"/>
            <w:vAlign w:val="center"/>
          </w:tcPr>
          <w:p w14:paraId="30966F6C" w14:textId="77777777" w:rsidR="00803DDF" w:rsidRPr="004D04D1" w:rsidRDefault="00803DDF" w:rsidP="00803DDF">
            <w:pPr>
              <w:pStyle w:val="ListParagraph"/>
              <w:numPr>
                <w:ilvl w:val="0"/>
                <w:numId w:val="15"/>
              </w:numPr>
              <w:contextualSpacing w:val="0"/>
            </w:pPr>
            <w:r w:rsidRPr="004D04D1">
              <w:t>Turi skanuoti ir automatizuotai aptikti šių tipų paskyras:</w:t>
            </w:r>
          </w:p>
          <w:p w14:paraId="163D6238" w14:textId="77777777" w:rsidR="00803DDF" w:rsidRPr="00E65416" w:rsidRDefault="00803DDF" w:rsidP="00803DDF">
            <w:pPr>
              <w:numPr>
                <w:ilvl w:val="1"/>
                <w:numId w:val="16"/>
              </w:numPr>
              <w:rPr>
                <w:rFonts w:cstheme="minorHAnsi"/>
              </w:rPr>
            </w:pPr>
            <w:r w:rsidRPr="00E65416">
              <w:rPr>
                <w:rFonts w:cstheme="minorHAnsi"/>
              </w:rPr>
              <w:t>Windows lokalias;</w:t>
            </w:r>
          </w:p>
          <w:p w14:paraId="4BEDCBF8" w14:textId="77777777" w:rsidR="00803DDF" w:rsidRPr="00E65416" w:rsidRDefault="00803DDF" w:rsidP="00803DDF">
            <w:pPr>
              <w:numPr>
                <w:ilvl w:val="1"/>
                <w:numId w:val="16"/>
              </w:numPr>
              <w:rPr>
                <w:rFonts w:cstheme="minorHAnsi"/>
              </w:rPr>
            </w:pPr>
            <w:proofErr w:type="spellStart"/>
            <w:r w:rsidRPr="00E65416">
              <w:rPr>
                <w:rFonts w:cstheme="minorHAnsi"/>
              </w:rPr>
              <w:t>Unix</w:t>
            </w:r>
            <w:proofErr w:type="spellEnd"/>
            <w:r w:rsidRPr="00E65416">
              <w:rPr>
                <w:rFonts w:cstheme="minorHAnsi"/>
              </w:rPr>
              <w:t>/Linux lokalias;</w:t>
            </w:r>
          </w:p>
          <w:p w14:paraId="7CB6C9D3" w14:textId="77777777" w:rsidR="00803DDF" w:rsidRPr="00E65416" w:rsidRDefault="00803DDF" w:rsidP="00803DDF">
            <w:pPr>
              <w:numPr>
                <w:ilvl w:val="1"/>
                <w:numId w:val="16"/>
              </w:numPr>
              <w:rPr>
                <w:rFonts w:cstheme="minorHAnsi"/>
              </w:rPr>
            </w:pPr>
            <w:proofErr w:type="spellStart"/>
            <w:r w:rsidRPr="00E65416">
              <w:rPr>
                <w:rFonts w:cstheme="minorHAnsi"/>
              </w:rPr>
              <w:t>Active</w:t>
            </w:r>
            <w:proofErr w:type="spellEnd"/>
            <w:r w:rsidRPr="00E65416">
              <w:rPr>
                <w:rFonts w:cstheme="minorHAnsi"/>
              </w:rPr>
              <w:t xml:space="preserve"> </w:t>
            </w:r>
            <w:proofErr w:type="spellStart"/>
            <w:r w:rsidRPr="00E65416">
              <w:rPr>
                <w:rFonts w:cstheme="minorHAnsi"/>
              </w:rPr>
              <w:t>Directory</w:t>
            </w:r>
            <w:proofErr w:type="spellEnd"/>
            <w:r w:rsidRPr="00E65416">
              <w:rPr>
                <w:rFonts w:cstheme="minorHAnsi"/>
              </w:rPr>
              <w:t>;</w:t>
            </w:r>
          </w:p>
          <w:p w14:paraId="0B69909A" w14:textId="77777777" w:rsidR="00803DDF" w:rsidRPr="00E65416" w:rsidRDefault="00803DDF" w:rsidP="00803DDF">
            <w:pPr>
              <w:numPr>
                <w:ilvl w:val="1"/>
                <w:numId w:val="16"/>
              </w:numPr>
              <w:rPr>
                <w:rFonts w:cstheme="minorHAnsi"/>
              </w:rPr>
            </w:pPr>
            <w:proofErr w:type="spellStart"/>
            <w:r w:rsidRPr="00E65416">
              <w:rPr>
                <w:rFonts w:cstheme="minorHAnsi"/>
              </w:rPr>
              <w:lastRenderedPageBreak/>
              <w:t>VMware</w:t>
            </w:r>
            <w:proofErr w:type="spellEnd"/>
            <w:r w:rsidRPr="00E65416">
              <w:rPr>
                <w:rFonts w:cstheme="minorHAnsi"/>
              </w:rPr>
              <w:t xml:space="preserve"> </w:t>
            </w:r>
            <w:proofErr w:type="spellStart"/>
            <w:r w:rsidRPr="00E65416">
              <w:rPr>
                <w:rFonts w:cstheme="minorHAnsi"/>
              </w:rPr>
              <w:t>ESXi</w:t>
            </w:r>
            <w:proofErr w:type="spellEnd"/>
            <w:r w:rsidRPr="00E65416">
              <w:rPr>
                <w:rFonts w:cstheme="minorHAnsi"/>
              </w:rPr>
              <w:t xml:space="preserve"> lokalias.</w:t>
            </w:r>
          </w:p>
          <w:p w14:paraId="6BDD1B9D" w14:textId="77777777" w:rsidR="00803DDF" w:rsidRPr="004D04D1" w:rsidRDefault="00803DDF" w:rsidP="00803DDF">
            <w:pPr>
              <w:pStyle w:val="ListParagraph"/>
              <w:numPr>
                <w:ilvl w:val="0"/>
                <w:numId w:val="15"/>
              </w:numPr>
              <w:contextualSpacing w:val="0"/>
            </w:pPr>
            <w:r w:rsidRPr="004D04D1">
              <w:t>Turi leisti aprašyti taisykles, kaip automatiškai įtraukti aptiktas paskyras į sprendimą pagal iš anksto apibrėžtus kriterijus.</w:t>
            </w:r>
          </w:p>
        </w:tc>
      </w:tr>
      <w:tr w:rsidR="00803DDF" w:rsidRPr="00E65416" w14:paraId="68E69CF6" w14:textId="77777777" w:rsidTr="5A30244D">
        <w:tc>
          <w:tcPr>
            <w:tcW w:w="1316" w:type="dxa"/>
          </w:tcPr>
          <w:p w14:paraId="75B1D6B2" w14:textId="77777777" w:rsidR="00803DDF" w:rsidRPr="004D04D1" w:rsidRDefault="00803DDF" w:rsidP="00803DDF">
            <w:pPr>
              <w:pStyle w:val="ListParagraph"/>
              <w:keepNext/>
              <w:numPr>
                <w:ilvl w:val="0"/>
                <w:numId w:val="17"/>
              </w:numPr>
              <w:contextualSpacing w:val="0"/>
              <w:jc w:val="both"/>
            </w:pPr>
          </w:p>
        </w:tc>
        <w:tc>
          <w:tcPr>
            <w:tcW w:w="3529" w:type="dxa"/>
          </w:tcPr>
          <w:p w14:paraId="42865BCE" w14:textId="77777777" w:rsidR="00803DDF" w:rsidRPr="00E65416" w:rsidRDefault="00803DDF">
            <w:pPr>
              <w:rPr>
                <w:rFonts w:cstheme="minorHAnsi"/>
              </w:rPr>
            </w:pPr>
            <w:r w:rsidRPr="00E65416">
              <w:rPr>
                <w:rFonts w:cstheme="minorHAnsi"/>
              </w:rPr>
              <w:t>Šifravimas</w:t>
            </w:r>
          </w:p>
        </w:tc>
        <w:tc>
          <w:tcPr>
            <w:tcW w:w="5073" w:type="dxa"/>
            <w:vAlign w:val="center"/>
          </w:tcPr>
          <w:p w14:paraId="377CD277" w14:textId="77777777" w:rsidR="00803DDF" w:rsidRPr="00EF4807" w:rsidRDefault="00803DDF" w:rsidP="00803DDF">
            <w:pPr>
              <w:pStyle w:val="ListParagraph"/>
              <w:numPr>
                <w:ilvl w:val="0"/>
                <w:numId w:val="15"/>
              </w:numPr>
              <w:contextualSpacing w:val="0"/>
            </w:pPr>
            <w:r w:rsidRPr="00EF4807">
              <w:t>Visa slaptažodžių spintoje saugoma jautri informacija turi būti šifruota AES-256 arba lygiaverčiu algoritmu.</w:t>
            </w:r>
          </w:p>
          <w:p w14:paraId="4AA2F6E5" w14:textId="6EABE0A3" w:rsidR="00803DDF" w:rsidRPr="00EF4807" w:rsidRDefault="00803DDF" w:rsidP="00803DDF">
            <w:pPr>
              <w:pStyle w:val="ListParagraph"/>
              <w:numPr>
                <w:ilvl w:val="0"/>
                <w:numId w:val="15"/>
              </w:numPr>
              <w:contextualSpacing w:val="0"/>
            </w:pPr>
            <w:r w:rsidRPr="00EF4807">
              <w:t>„</w:t>
            </w:r>
            <w:proofErr w:type="spellStart"/>
            <w:r w:rsidRPr="00EF4807">
              <w:t>Master</w:t>
            </w:r>
            <w:proofErr w:type="spellEnd"/>
            <w:r w:rsidRPr="00EF4807">
              <w:t xml:space="preserve"> </w:t>
            </w:r>
            <w:proofErr w:type="spellStart"/>
            <w:r w:rsidRPr="00EF4807">
              <w:t>Key</w:t>
            </w:r>
            <w:proofErr w:type="spellEnd"/>
            <w:r w:rsidRPr="00EF4807">
              <w:t xml:space="preserve">“ šifravimo raktas turi būti </w:t>
            </w:r>
            <w:r w:rsidR="002C5D61" w:rsidRPr="00EF4807">
              <w:t xml:space="preserve"> užšifruotos nemažiau kaip dviem lygiais</w:t>
            </w:r>
            <w:r w:rsidRPr="00EF4807">
              <w:t>.</w:t>
            </w:r>
          </w:p>
        </w:tc>
      </w:tr>
      <w:tr w:rsidR="00803DDF" w:rsidRPr="00E65416" w14:paraId="4DCF0E41" w14:textId="77777777" w:rsidTr="5A30244D">
        <w:tc>
          <w:tcPr>
            <w:tcW w:w="1316" w:type="dxa"/>
          </w:tcPr>
          <w:p w14:paraId="7220672D" w14:textId="77777777" w:rsidR="00803DDF" w:rsidRPr="004D04D1" w:rsidRDefault="00803DDF" w:rsidP="00803DDF">
            <w:pPr>
              <w:pStyle w:val="ListParagraph"/>
              <w:keepNext/>
              <w:numPr>
                <w:ilvl w:val="0"/>
                <w:numId w:val="17"/>
              </w:numPr>
              <w:contextualSpacing w:val="0"/>
              <w:jc w:val="both"/>
            </w:pPr>
          </w:p>
        </w:tc>
        <w:tc>
          <w:tcPr>
            <w:tcW w:w="3529" w:type="dxa"/>
          </w:tcPr>
          <w:p w14:paraId="60231312" w14:textId="77777777" w:rsidR="00803DDF" w:rsidRPr="00E65416" w:rsidRDefault="00803DDF">
            <w:pPr>
              <w:rPr>
                <w:rFonts w:cstheme="minorHAnsi"/>
              </w:rPr>
            </w:pPr>
            <w:r w:rsidRPr="00E65416">
              <w:rPr>
                <w:rFonts w:cstheme="minorHAnsi"/>
              </w:rPr>
              <w:t>„Keturios akys“</w:t>
            </w:r>
          </w:p>
        </w:tc>
        <w:tc>
          <w:tcPr>
            <w:tcW w:w="5073" w:type="dxa"/>
            <w:vAlign w:val="center"/>
          </w:tcPr>
          <w:p w14:paraId="3C9F7EC5" w14:textId="36906B4D" w:rsidR="00803DDF" w:rsidRPr="00EF4807" w:rsidRDefault="00803DDF" w:rsidP="00803DDF">
            <w:pPr>
              <w:pStyle w:val="ListParagraph"/>
              <w:numPr>
                <w:ilvl w:val="0"/>
                <w:numId w:val="15"/>
              </w:numPr>
              <w:contextualSpacing w:val="0"/>
            </w:pPr>
            <w:r w:rsidRPr="00EF4807">
              <w:t xml:space="preserve">PAM </w:t>
            </w:r>
            <w:r w:rsidR="008E5AAC" w:rsidRPr="00EF4807">
              <w:t xml:space="preserve"> </w:t>
            </w:r>
            <w:proofErr w:type="spellStart"/>
            <w:r w:rsidR="008E5AAC" w:rsidRPr="00EF4807">
              <w:t>super</w:t>
            </w:r>
            <w:proofErr w:type="spellEnd"/>
            <w:r w:rsidR="008E5AAC" w:rsidRPr="00EF4807">
              <w:t xml:space="preserve"> (arba </w:t>
            </w:r>
            <w:proofErr w:type="spellStart"/>
            <w:r w:rsidR="008E5AAC" w:rsidRPr="00EF4807">
              <w:t>master</w:t>
            </w:r>
            <w:proofErr w:type="spellEnd"/>
            <w:r w:rsidR="008E5AAC" w:rsidRPr="00EF4807">
              <w:t>) administratoriaus paskyra negali būti pasiekiama be dar vieno įmonės įgalioto asmens dalyvavimo</w:t>
            </w:r>
            <w:r w:rsidRPr="00EF4807">
              <w:t>.</w:t>
            </w:r>
          </w:p>
        </w:tc>
      </w:tr>
      <w:tr w:rsidR="00803DDF" w:rsidRPr="00E65416" w14:paraId="6A8D9DB2" w14:textId="77777777" w:rsidTr="5A30244D">
        <w:tc>
          <w:tcPr>
            <w:tcW w:w="1316" w:type="dxa"/>
          </w:tcPr>
          <w:p w14:paraId="1B62A06B" w14:textId="77777777" w:rsidR="00803DDF" w:rsidRPr="004D04D1" w:rsidRDefault="00803DDF" w:rsidP="00803DDF">
            <w:pPr>
              <w:pStyle w:val="ListParagraph"/>
              <w:keepNext/>
              <w:numPr>
                <w:ilvl w:val="0"/>
                <w:numId w:val="17"/>
              </w:numPr>
              <w:contextualSpacing w:val="0"/>
              <w:jc w:val="both"/>
            </w:pPr>
          </w:p>
        </w:tc>
        <w:tc>
          <w:tcPr>
            <w:tcW w:w="3529" w:type="dxa"/>
          </w:tcPr>
          <w:p w14:paraId="31B0E351" w14:textId="77777777" w:rsidR="00803DDF" w:rsidRPr="00E65416" w:rsidRDefault="00803DDF">
            <w:pPr>
              <w:rPr>
                <w:rFonts w:cstheme="minorHAnsi"/>
              </w:rPr>
            </w:pPr>
            <w:r w:rsidRPr="00E65416">
              <w:rPr>
                <w:rFonts w:cstheme="minorHAnsi"/>
              </w:rPr>
              <w:t>Architektūra</w:t>
            </w:r>
          </w:p>
        </w:tc>
        <w:tc>
          <w:tcPr>
            <w:tcW w:w="5073" w:type="dxa"/>
          </w:tcPr>
          <w:p w14:paraId="6A0D67F9" w14:textId="77777777" w:rsidR="00803DDF" w:rsidRPr="004D04D1" w:rsidRDefault="00803DDF" w:rsidP="00803DDF">
            <w:pPr>
              <w:pStyle w:val="ListParagraph"/>
              <w:numPr>
                <w:ilvl w:val="0"/>
                <w:numId w:val="15"/>
              </w:numPr>
              <w:rPr>
                <w:color w:val="000000" w:themeColor="text1"/>
              </w:rPr>
            </w:pPr>
            <w:r>
              <w:rPr>
                <w:color w:val="000000" w:themeColor="text1"/>
              </w:rPr>
              <w:t>PAM</w:t>
            </w:r>
            <w:r w:rsidRPr="004D04D1">
              <w:rPr>
                <w:color w:val="000000" w:themeColor="text1"/>
              </w:rPr>
              <w:t xml:space="preserve"> turi palaikyti diegimą tiek fizinėje, tiek virtualioje aplinkoje.</w:t>
            </w:r>
          </w:p>
          <w:p w14:paraId="1F5ABB96" w14:textId="77777777" w:rsidR="00803DDF" w:rsidRDefault="00803DDF" w:rsidP="00803DDF">
            <w:pPr>
              <w:pStyle w:val="ListParagraph"/>
              <w:numPr>
                <w:ilvl w:val="0"/>
                <w:numId w:val="15"/>
              </w:numPr>
              <w:rPr>
                <w:rFonts w:cstheme="minorHAnsi"/>
                <w:color w:val="000000" w:themeColor="text1"/>
              </w:rPr>
            </w:pPr>
            <w:r>
              <w:rPr>
                <w:rFonts w:cstheme="minorHAnsi"/>
                <w:color w:val="000000" w:themeColor="text1"/>
              </w:rPr>
              <w:t>PAM</w:t>
            </w:r>
            <w:r w:rsidRPr="00E65416">
              <w:rPr>
                <w:rFonts w:cstheme="minorHAnsi"/>
                <w:color w:val="000000" w:themeColor="text1"/>
              </w:rPr>
              <w:t xml:space="preserve"> turi būti sukonfigūruotas taip kad veiktų aukšto patikimumo režimu (angl. </w:t>
            </w:r>
            <w:proofErr w:type="spellStart"/>
            <w:r w:rsidRPr="00E65416">
              <w:rPr>
                <w:rFonts w:cstheme="minorHAnsi"/>
                <w:color w:val="000000" w:themeColor="text1"/>
              </w:rPr>
              <w:t>High</w:t>
            </w:r>
            <w:proofErr w:type="spellEnd"/>
            <w:r w:rsidRPr="00E65416">
              <w:rPr>
                <w:rFonts w:cstheme="minorHAnsi"/>
                <w:color w:val="000000" w:themeColor="text1"/>
              </w:rPr>
              <w:t xml:space="preserve"> </w:t>
            </w:r>
            <w:proofErr w:type="spellStart"/>
            <w:r w:rsidRPr="00E65416">
              <w:rPr>
                <w:rFonts w:cstheme="minorHAnsi"/>
                <w:color w:val="000000" w:themeColor="text1"/>
              </w:rPr>
              <w:t>availability</w:t>
            </w:r>
            <w:proofErr w:type="spellEnd"/>
            <w:r w:rsidRPr="00E65416">
              <w:rPr>
                <w:rFonts w:cstheme="minorHAnsi"/>
                <w:color w:val="000000" w:themeColor="text1"/>
              </w:rPr>
              <w:t xml:space="preserve">) tiek biuro, tiek technologiniame tinkle. </w:t>
            </w:r>
          </w:p>
          <w:p w14:paraId="76DB3431" w14:textId="4DC45142" w:rsidR="00803DDF" w:rsidRPr="00E65416" w:rsidRDefault="00803DDF" w:rsidP="00803DDF">
            <w:pPr>
              <w:pStyle w:val="ListParagraph"/>
              <w:numPr>
                <w:ilvl w:val="0"/>
                <w:numId w:val="15"/>
              </w:numPr>
              <w:rPr>
                <w:rFonts w:cstheme="minorHAnsi"/>
                <w:color w:val="000000" w:themeColor="text1"/>
              </w:rPr>
            </w:pPr>
            <w:r>
              <w:rPr>
                <w:rFonts w:cstheme="minorHAnsi"/>
                <w:color w:val="000000" w:themeColor="text1"/>
              </w:rPr>
              <w:t xml:space="preserve">Tiek biuro, tiek technologiniame tinkluose sistemos </w:t>
            </w:r>
            <w:r w:rsidR="00F17C8F">
              <w:rPr>
                <w:rFonts w:cstheme="minorHAnsi"/>
                <w:color w:val="000000" w:themeColor="text1"/>
              </w:rPr>
              <w:t>aukšto patikimumo</w:t>
            </w:r>
            <w:r>
              <w:rPr>
                <w:rFonts w:cstheme="minorHAnsi"/>
                <w:color w:val="000000" w:themeColor="text1"/>
              </w:rPr>
              <w:t xml:space="preserve"> mazgai turi būti įdiegti dvejuose geografiškai vienas nuo kito nutolusiuose </w:t>
            </w:r>
            <w:r w:rsidR="00350008">
              <w:rPr>
                <w:rFonts w:cstheme="minorHAnsi"/>
                <w:color w:val="000000" w:themeColor="text1"/>
              </w:rPr>
              <w:t>Užsakovo</w:t>
            </w:r>
            <w:r>
              <w:rPr>
                <w:rFonts w:cstheme="minorHAnsi"/>
                <w:color w:val="000000" w:themeColor="text1"/>
              </w:rPr>
              <w:t xml:space="preserve"> duomenų centruose..</w:t>
            </w:r>
          </w:p>
          <w:p w14:paraId="526E3FAC" w14:textId="77777777" w:rsidR="00803DDF" w:rsidRPr="004D04D1" w:rsidRDefault="00803DDF" w:rsidP="00803DDF">
            <w:pPr>
              <w:pStyle w:val="ListParagraph"/>
              <w:numPr>
                <w:ilvl w:val="0"/>
                <w:numId w:val="15"/>
              </w:numPr>
              <w:contextualSpacing w:val="0"/>
            </w:pPr>
            <w:r>
              <w:rPr>
                <w:color w:val="000000" w:themeColor="text1"/>
              </w:rPr>
              <w:t>PAM</w:t>
            </w:r>
            <w:r w:rsidRPr="004D04D1">
              <w:rPr>
                <w:color w:val="000000" w:themeColor="text1"/>
              </w:rPr>
              <w:t xml:space="preserve"> nuotoliniu būdu </w:t>
            </w:r>
            <w:r w:rsidRPr="006503CD">
              <w:rPr>
                <w:color w:val="000000" w:themeColor="text1"/>
              </w:rPr>
              <w:t>valdomoje įrangoje ar sistemose</w:t>
            </w:r>
            <w:r w:rsidRPr="004D04D1">
              <w:rPr>
                <w:color w:val="000000" w:themeColor="text1"/>
              </w:rPr>
              <w:t xml:space="preserve"> neturi būti </w:t>
            </w:r>
            <w:r w:rsidRPr="006503CD">
              <w:rPr>
                <w:color w:val="000000" w:themeColor="text1"/>
              </w:rPr>
              <w:t>diegiami</w:t>
            </w:r>
            <w:r w:rsidRPr="004D04D1">
              <w:rPr>
                <w:color w:val="000000" w:themeColor="text1"/>
              </w:rPr>
              <w:t xml:space="preserve"> agentai ar kita </w:t>
            </w:r>
            <w:r w:rsidRPr="006503CD">
              <w:rPr>
                <w:color w:val="000000" w:themeColor="text1"/>
              </w:rPr>
              <w:t>su sprendi</w:t>
            </w:r>
            <w:r>
              <w:rPr>
                <w:color w:val="000000" w:themeColor="text1"/>
              </w:rPr>
              <w:t>niu</w:t>
            </w:r>
            <w:r w:rsidRPr="006503CD">
              <w:rPr>
                <w:color w:val="000000" w:themeColor="text1"/>
              </w:rPr>
              <w:t xml:space="preserve"> susijusi </w:t>
            </w:r>
            <w:r w:rsidRPr="004D04D1">
              <w:rPr>
                <w:color w:val="000000" w:themeColor="text1"/>
              </w:rPr>
              <w:t>programinė įranga</w:t>
            </w:r>
            <w:r w:rsidRPr="006503CD">
              <w:rPr>
                <w:color w:val="000000" w:themeColor="text1"/>
              </w:rPr>
              <w:t>.</w:t>
            </w:r>
          </w:p>
        </w:tc>
      </w:tr>
      <w:tr w:rsidR="00803DDF" w:rsidRPr="00E65416" w14:paraId="50D57BE9" w14:textId="77777777" w:rsidTr="5A30244D">
        <w:tc>
          <w:tcPr>
            <w:tcW w:w="1316" w:type="dxa"/>
          </w:tcPr>
          <w:p w14:paraId="55E7AB4D" w14:textId="77777777" w:rsidR="00803DDF" w:rsidRPr="004D04D1" w:rsidRDefault="00803DDF" w:rsidP="00803DDF">
            <w:pPr>
              <w:pStyle w:val="ListParagraph"/>
              <w:keepNext/>
              <w:numPr>
                <w:ilvl w:val="0"/>
                <w:numId w:val="17"/>
              </w:numPr>
              <w:contextualSpacing w:val="0"/>
              <w:jc w:val="both"/>
            </w:pPr>
          </w:p>
        </w:tc>
        <w:tc>
          <w:tcPr>
            <w:tcW w:w="3529" w:type="dxa"/>
          </w:tcPr>
          <w:p w14:paraId="33A3898E" w14:textId="77777777" w:rsidR="00803DDF" w:rsidRPr="00E65416" w:rsidRDefault="00803DDF">
            <w:pPr>
              <w:rPr>
                <w:rFonts w:cstheme="minorHAnsi"/>
              </w:rPr>
            </w:pPr>
            <w:r w:rsidRPr="00E65416">
              <w:rPr>
                <w:rFonts w:cstheme="minorHAnsi"/>
              </w:rPr>
              <w:t>Aukštas patikimumas</w:t>
            </w:r>
          </w:p>
        </w:tc>
        <w:tc>
          <w:tcPr>
            <w:tcW w:w="5073" w:type="dxa"/>
          </w:tcPr>
          <w:p w14:paraId="23E0EB99" w14:textId="77777777" w:rsidR="00803DDF" w:rsidRPr="009E1958" w:rsidRDefault="00803DDF" w:rsidP="00803DDF">
            <w:pPr>
              <w:pStyle w:val="ListParagraph"/>
              <w:numPr>
                <w:ilvl w:val="0"/>
                <w:numId w:val="15"/>
              </w:numPr>
              <w:contextualSpacing w:val="0"/>
              <w:rPr>
                <w:rFonts w:cstheme="minorHAnsi"/>
              </w:rPr>
            </w:pPr>
            <w:r w:rsidRPr="009E1958">
              <w:rPr>
                <w:color w:val="000000" w:themeColor="text1"/>
              </w:rPr>
              <w:t xml:space="preserve">PAM turi </w:t>
            </w:r>
            <w:r w:rsidRPr="009E1958">
              <w:rPr>
                <w:rFonts w:cstheme="minorHAnsi"/>
              </w:rPr>
              <w:t>palaikyti</w:t>
            </w:r>
            <w:r w:rsidRPr="009E1958">
              <w:rPr>
                <w:color w:val="000000" w:themeColor="text1"/>
              </w:rPr>
              <w:t xml:space="preserve"> aktyvus-aktyvus </w:t>
            </w:r>
            <w:r w:rsidRPr="009E1958">
              <w:rPr>
                <w:rFonts w:cstheme="minorHAnsi"/>
              </w:rPr>
              <w:t>telkinio režimą.</w:t>
            </w:r>
          </w:p>
          <w:p w14:paraId="06BB0C5A" w14:textId="77777777" w:rsidR="00803DDF" w:rsidRPr="004D04D1" w:rsidRDefault="00803DDF" w:rsidP="00803DDF">
            <w:pPr>
              <w:pStyle w:val="ListParagraph"/>
              <w:numPr>
                <w:ilvl w:val="0"/>
                <w:numId w:val="15"/>
              </w:numPr>
              <w:contextualSpacing w:val="0"/>
            </w:pPr>
            <w:r w:rsidRPr="009E1958">
              <w:rPr>
                <w:rFonts w:cstheme="minorHAnsi"/>
                <w:color w:val="000000" w:themeColor="text1"/>
              </w:rPr>
              <w:t>PAM turi palaikyti aktyvus-pasyvus telkinio režimą</w:t>
            </w:r>
            <w:r w:rsidRPr="009E1958">
              <w:rPr>
                <w:color w:val="000000" w:themeColor="text1"/>
              </w:rPr>
              <w:t>.</w:t>
            </w:r>
          </w:p>
        </w:tc>
      </w:tr>
      <w:tr w:rsidR="00803DDF" w:rsidRPr="00E65416" w14:paraId="61CB1956" w14:textId="77777777" w:rsidTr="5A30244D">
        <w:tc>
          <w:tcPr>
            <w:tcW w:w="1316" w:type="dxa"/>
          </w:tcPr>
          <w:p w14:paraId="28FF81B9" w14:textId="77777777" w:rsidR="00803DDF" w:rsidRPr="004D04D1" w:rsidRDefault="00803DDF" w:rsidP="00803DDF">
            <w:pPr>
              <w:pStyle w:val="ListParagraph"/>
              <w:keepNext/>
              <w:numPr>
                <w:ilvl w:val="0"/>
                <w:numId w:val="17"/>
              </w:numPr>
              <w:contextualSpacing w:val="0"/>
              <w:jc w:val="both"/>
            </w:pPr>
          </w:p>
        </w:tc>
        <w:tc>
          <w:tcPr>
            <w:tcW w:w="3529" w:type="dxa"/>
          </w:tcPr>
          <w:p w14:paraId="6D205525" w14:textId="77777777" w:rsidR="00803DDF" w:rsidRPr="00E65416" w:rsidRDefault="00803DDF">
            <w:pPr>
              <w:rPr>
                <w:rFonts w:cstheme="minorHAnsi"/>
              </w:rPr>
            </w:pPr>
            <w:r w:rsidRPr="00E65416">
              <w:rPr>
                <w:rFonts w:cstheme="minorHAnsi"/>
              </w:rPr>
              <w:t>Autentifikavimas</w:t>
            </w:r>
          </w:p>
        </w:tc>
        <w:tc>
          <w:tcPr>
            <w:tcW w:w="5073" w:type="dxa"/>
          </w:tcPr>
          <w:p w14:paraId="0C6F5C76" w14:textId="77777777" w:rsidR="00803DDF" w:rsidRPr="004D04D1" w:rsidRDefault="00803DDF" w:rsidP="00803DDF">
            <w:pPr>
              <w:pStyle w:val="ListParagraph"/>
              <w:numPr>
                <w:ilvl w:val="0"/>
                <w:numId w:val="15"/>
              </w:numPr>
              <w:contextualSpacing w:val="0"/>
            </w:pPr>
            <w:r w:rsidRPr="004D04D1">
              <w:t>Turi palaikyti ne mažiau, kaip šiuos autentifikavimo protokolus:</w:t>
            </w:r>
          </w:p>
          <w:p w14:paraId="273AE3A0" w14:textId="77777777" w:rsidR="00803DDF" w:rsidRPr="00E65416" w:rsidRDefault="00803DDF" w:rsidP="00803DDF">
            <w:pPr>
              <w:numPr>
                <w:ilvl w:val="1"/>
                <w:numId w:val="16"/>
              </w:numPr>
              <w:rPr>
                <w:rFonts w:cstheme="minorHAnsi"/>
              </w:rPr>
            </w:pPr>
            <w:proofErr w:type="spellStart"/>
            <w:r w:rsidRPr="00E65416">
              <w:rPr>
                <w:rFonts w:cstheme="minorHAnsi"/>
              </w:rPr>
              <w:t>Radius</w:t>
            </w:r>
            <w:proofErr w:type="spellEnd"/>
            <w:r w:rsidRPr="00E65416">
              <w:rPr>
                <w:rFonts w:cstheme="minorHAnsi"/>
              </w:rPr>
              <w:t>;</w:t>
            </w:r>
          </w:p>
          <w:p w14:paraId="193B32EA" w14:textId="77777777" w:rsidR="00803DDF" w:rsidRPr="00E65416" w:rsidRDefault="00803DDF" w:rsidP="00803DDF">
            <w:pPr>
              <w:numPr>
                <w:ilvl w:val="1"/>
                <w:numId w:val="16"/>
              </w:numPr>
              <w:rPr>
                <w:rFonts w:cstheme="minorHAnsi"/>
              </w:rPr>
            </w:pPr>
            <w:proofErr w:type="spellStart"/>
            <w:r w:rsidRPr="00E65416">
              <w:rPr>
                <w:rFonts w:cstheme="minorHAnsi"/>
              </w:rPr>
              <w:t>Kerberos</w:t>
            </w:r>
            <w:proofErr w:type="spellEnd"/>
            <w:r w:rsidRPr="00E65416">
              <w:rPr>
                <w:rFonts w:cstheme="minorHAnsi"/>
              </w:rPr>
              <w:t>.</w:t>
            </w:r>
          </w:p>
          <w:p w14:paraId="0F1D00EB" w14:textId="77777777" w:rsidR="00803DDF" w:rsidRPr="004D04D1" w:rsidRDefault="00803DDF" w:rsidP="00803DDF">
            <w:pPr>
              <w:pStyle w:val="ListParagraph"/>
              <w:numPr>
                <w:ilvl w:val="0"/>
                <w:numId w:val="15"/>
              </w:numPr>
              <w:contextualSpacing w:val="0"/>
            </w:pPr>
            <w:r w:rsidRPr="004D04D1">
              <w:t xml:space="preserve">Turi palaikyti lokalių naudotojų ir Microsoft </w:t>
            </w:r>
            <w:proofErr w:type="spellStart"/>
            <w:r w:rsidRPr="004D04D1">
              <w:t>Active</w:t>
            </w:r>
            <w:proofErr w:type="spellEnd"/>
            <w:r w:rsidRPr="004D04D1">
              <w:t xml:space="preserve"> </w:t>
            </w:r>
            <w:proofErr w:type="spellStart"/>
            <w:r w:rsidRPr="004D04D1">
              <w:t>Directory</w:t>
            </w:r>
            <w:proofErr w:type="spellEnd"/>
            <w:r w:rsidRPr="004D04D1">
              <w:t xml:space="preserve"> naudotojų prisijungimus į </w:t>
            </w:r>
            <w:proofErr w:type="spellStart"/>
            <w:r w:rsidRPr="004D04D1">
              <w:t>web</w:t>
            </w:r>
            <w:proofErr w:type="spellEnd"/>
            <w:r w:rsidRPr="004D04D1">
              <w:t xml:space="preserve"> portalą.</w:t>
            </w:r>
          </w:p>
          <w:p w14:paraId="66B8FCE7" w14:textId="77777777" w:rsidR="00803DDF" w:rsidRPr="004D04D1" w:rsidRDefault="00803DDF" w:rsidP="00803DDF">
            <w:pPr>
              <w:pStyle w:val="ListParagraph"/>
              <w:numPr>
                <w:ilvl w:val="0"/>
                <w:numId w:val="15"/>
              </w:numPr>
              <w:contextualSpacing w:val="0"/>
            </w:pPr>
            <w:r w:rsidRPr="004D04D1">
              <w:t xml:space="preserve">Autentifikavimo procesas į </w:t>
            </w:r>
            <w:r>
              <w:t>PAM</w:t>
            </w:r>
            <w:r w:rsidRPr="004D04D1">
              <w:t xml:space="preserve"> valdomus įrenginius ar sistemas turi būti apsaugotas nuo tikrųjų kredencialų (tiek atviro teksto, tiek koduotame formate) paviešinimo prisijungimo šaltinyje (sprendimo naudotojo kompiuteryje).</w:t>
            </w:r>
          </w:p>
        </w:tc>
      </w:tr>
      <w:tr w:rsidR="00803DDF" w:rsidRPr="00E65416" w14:paraId="3DA86CB4" w14:textId="77777777" w:rsidTr="5A30244D">
        <w:tc>
          <w:tcPr>
            <w:tcW w:w="1316" w:type="dxa"/>
          </w:tcPr>
          <w:p w14:paraId="4797D5E7" w14:textId="77777777" w:rsidR="00803DDF" w:rsidRPr="004D04D1" w:rsidRDefault="00803DDF" w:rsidP="00803DDF">
            <w:pPr>
              <w:pStyle w:val="ListParagraph"/>
              <w:keepNext/>
              <w:numPr>
                <w:ilvl w:val="0"/>
                <w:numId w:val="17"/>
              </w:numPr>
              <w:contextualSpacing w:val="0"/>
              <w:jc w:val="both"/>
            </w:pPr>
          </w:p>
        </w:tc>
        <w:tc>
          <w:tcPr>
            <w:tcW w:w="3529" w:type="dxa"/>
          </w:tcPr>
          <w:p w14:paraId="26F5DAB5" w14:textId="77777777" w:rsidR="00803DDF" w:rsidRPr="00E65416" w:rsidRDefault="00803DDF">
            <w:pPr>
              <w:rPr>
                <w:rFonts w:cstheme="minorHAnsi"/>
              </w:rPr>
            </w:pPr>
            <w:r w:rsidRPr="00E65416">
              <w:rPr>
                <w:rFonts w:cstheme="minorHAnsi"/>
              </w:rPr>
              <w:t>Palaikomi paskyrų tipai</w:t>
            </w:r>
          </w:p>
        </w:tc>
        <w:tc>
          <w:tcPr>
            <w:tcW w:w="5073" w:type="dxa"/>
          </w:tcPr>
          <w:p w14:paraId="40D418C9" w14:textId="77777777" w:rsidR="00803DDF" w:rsidRPr="00E65416" w:rsidRDefault="00803DDF" w:rsidP="00803DDF">
            <w:pPr>
              <w:pStyle w:val="ListParagraph"/>
              <w:numPr>
                <w:ilvl w:val="0"/>
                <w:numId w:val="15"/>
              </w:numPr>
              <w:contextualSpacing w:val="0"/>
              <w:rPr>
                <w:rFonts w:cstheme="minorHAnsi"/>
              </w:rPr>
            </w:pPr>
            <w:r>
              <w:rPr>
                <w:rFonts w:cstheme="minorHAnsi"/>
              </w:rPr>
              <w:t>PAM</w:t>
            </w:r>
            <w:r w:rsidRPr="00E65416">
              <w:rPr>
                <w:rFonts w:cstheme="minorHAnsi"/>
              </w:rPr>
              <w:t xml:space="preserve"> turi palaikyti šių tipų paskyras:</w:t>
            </w:r>
          </w:p>
          <w:p w14:paraId="23C7B85A" w14:textId="77777777" w:rsidR="00803DDF" w:rsidRPr="00E65416" w:rsidRDefault="00803DDF" w:rsidP="00803DDF">
            <w:pPr>
              <w:numPr>
                <w:ilvl w:val="1"/>
                <w:numId w:val="16"/>
              </w:numPr>
              <w:rPr>
                <w:rFonts w:cstheme="minorHAnsi"/>
              </w:rPr>
            </w:pPr>
            <w:r w:rsidRPr="00E65416">
              <w:rPr>
                <w:rFonts w:cstheme="minorHAnsi"/>
              </w:rPr>
              <w:t>tinklo įrenginių paskyros;</w:t>
            </w:r>
          </w:p>
          <w:p w14:paraId="3FF82CA9" w14:textId="77777777" w:rsidR="00803DDF" w:rsidRPr="00E65416" w:rsidRDefault="00803DDF" w:rsidP="00803DDF">
            <w:pPr>
              <w:numPr>
                <w:ilvl w:val="1"/>
                <w:numId w:val="16"/>
              </w:numPr>
              <w:rPr>
                <w:rFonts w:cstheme="minorHAnsi"/>
              </w:rPr>
            </w:pPr>
            <w:r w:rsidRPr="00E65416">
              <w:rPr>
                <w:rFonts w:cstheme="minorHAnsi"/>
              </w:rPr>
              <w:t>saugumo įrenginių paskyros;</w:t>
            </w:r>
          </w:p>
          <w:p w14:paraId="2ED632AD" w14:textId="77777777" w:rsidR="00803DDF" w:rsidRPr="00E65416" w:rsidRDefault="00803DDF" w:rsidP="00803DDF">
            <w:pPr>
              <w:numPr>
                <w:ilvl w:val="1"/>
                <w:numId w:val="16"/>
              </w:numPr>
              <w:rPr>
                <w:rFonts w:cstheme="minorHAnsi"/>
              </w:rPr>
            </w:pPr>
            <w:r w:rsidRPr="00E65416">
              <w:rPr>
                <w:rFonts w:cstheme="minorHAnsi"/>
              </w:rPr>
              <w:t>duomenų bazių paskyros;</w:t>
            </w:r>
          </w:p>
          <w:p w14:paraId="6A62E42C" w14:textId="77777777" w:rsidR="00803DDF" w:rsidRPr="00E65416" w:rsidRDefault="00803DDF" w:rsidP="00803DDF">
            <w:pPr>
              <w:numPr>
                <w:ilvl w:val="1"/>
                <w:numId w:val="16"/>
              </w:numPr>
              <w:rPr>
                <w:rFonts w:cstheme="minorHAnsi"/>
              </w:rPr>
            </w:pPr>
            <w:proofErr w:type="spellStart"/>
            <w:r w:rsidRPr="00E65416">
              <w:rPr>
                <w:rFonts w:cstheme="minorHAnsi"/>
              </w:rPr>
              <w:t>Web</w:t>
            </w:r>
            <w:proofErr w:type="spellEnd"/>
            <w:r w:rsidRPr="00E65416">
              <w:rPr>
                <w:rFonts w:cstheme="minorHAnsi"/>
              </w:rPr>
              <w:t xml:space="preserve"> svetainių paskyros;</w:t>
            </w:r>
          </w:p>
          <w:p w14:paraId="6ED85734" w14:textId="77777777" w:rsidR="00803DDF" w:rsidRPr="007B75DB" w:rsidRDefault="00803DDF" w:rsidP="00803DDF">
            <w:pPr>
              <w:numPr>
                <w:ilvl w:val="1"/>
                <w:numId w:val="16"/>
              </w:numPr>
              <w:rPr>
                <w:rFonts w:cstheme="minorHAnsi"/>
              </w:rPr>
            </w:pPr>
            <w:r w:rsidRPr="007B75DB">
              <w:rPr>
                <w:rFonts w:cstheme="minorHAnsi"/>
              </w:rPr>
              <w:t>debesų kompiuterijos administracinės paskyros;</w:t>
            </w:r>
          </w:p>
          <w:p w14:paraId="7C966351" w14:textId="77777777" w:rsidR="00803DDF" w:rsidRPr="00E65416" w:rsidRDefault="00803DDF" w:rsidP="00803DDF">
            <w:pPr>
              <w:numPr>
                <w:ilvl w:val="1"/>
                <w:numId w:val="16"/>
              </w:numPr>
              <w:rPr>
                <w:rFonts w:cstheme="minorHAnsi"/>
              </w:rPr>
            </w:pPr>
            <w:r w:rsidRPr="00E65416">
              <w:rPr>
                <w:rFonts w:cstheme="minorHAnsi"/>
              </w:rPr>
              <w:t>Windows lokalios privilegijuotos paskyros;</w:t>
            </w:r>
          </w:p>
          <w:p w14:paraId="306D1D54" w14:textId="77777777" w:rsidR="00803DDF" w:rsidRPr="00E65416" w:rsidRDefault="00803DDF" w:rsidP="00803DDF">
            <w:pPr>
              <w:numPr>
                <w:ilvl w:val="1"/>
                <w:numId w:val="16"/>
              </w:numPr>
              <w:rPr>
                <w:rFonts w:cstheme="minorHAnsi"/>
              </w:rPr>
            </w:pPr>
            <w:r w:rsidRPr="00E65416">
              <w:rPr>
                <w:rFonts w:cstheme="minorHAnsi"/>
              </w:rPr>
              <w:t>Linux/</w:t>
            </w:r>
            <w:proofErr w:type="spellStart"/>
            <w:r w:rsidRPr="00E65416">
              <w:rPr>
                <w:rFonts w:cstheme="minorHAnsi"/>
              </w:rPr>
              <w:t>Unix</w:t>
            </w:r>
            <w:proofErr w:type="spellEnd"/>
            <w:r w:rsidRPr="00E65416">
              <w:rPr>
                <w:rFonts w:cstheme="minorHAnsi"/>
              </w:rPr>
              <w:t xml:space="preserve"> lokalios privilegijuotos paskyros;</w:t>
            </w:r>
          </w:p>
          <w:p w14:paraId="650ADF94" w14:textId="77777777" w:rsidR="00803DDF" w:rsidRPr="00E65416" w:rsidRDefault="00803DDF" w:rsidP="00803DDF">
            <w:pPr>
              <w:numPr>
                <w:ilvl w:val="1"/>
                <w:numId w:val="16"/>
              </w:numPr>
              <w:rPr>
                <w:rFonts w:cstheme="minorHAnsi"/>
              </w:rPr>
            </w:pPr>
            <w:r w:rsidRPr="00E65416">
              <w:rPr>
                <w:rFonts w:cstheme="minorHAnsi"/>
              </w:rPr>
              <w:t>AD privilegijuotos paskyros;</w:t>
            </w:r>
          </w:p>
          <w:p w14:paraId="6D301637" w14:textId="77777777" w:rsidR="00803DDF" w:rsidRPr="00E65416" w:rsidRDefault="00803DDF" w:rsidP="00803DDF">
            <w:pPr>
              <w:numPr>
                <w:ilvl w:val="1"/>
                <w:numId w:val="16"/>
              </w:numPr>
              <w:rPr>
                <w:rFonts w:cstheme="minorHAnsi"/>
              </w:rPr>
            </w:pPr>
            <w:r w:rsidRPr="00E65416">
              <w:rPr>
                <w:rFonts w:cstheme="minorHAnsi"/>
              </w:rPr>
              <w:t xml:space="preserve">AD tarnybų paskyros (angl. </w:t>
            </w:r>
            <w:proofErr w:type="spellStart"/>
            <w:r w:rsidRPr="00E65416">
              <w:rPr>
                <w:rFonts w:cstheme="minorHAnsi"/>
              </w:rPr>
              <w:t>service</w:t>
            </w:r>
            <w:proofErr w:type="spellEnd"/>
            <w:r w:rsidRPr="00E65416">
              <w:rPr>
                <w:rFonts w:cstheme="minorHAnsi"/>
              </w:rPr>
              <w:t xml:space="preserve"> </w:t>
            </w:r>
            <w:proofErr w:type="spellStart"/>
            <w:r w:rsidRPr="00E65416">
              <w:rPr>
                <w:rFonts w:cstheme="minorHAnsi"/>
              </w:rPr>
              <w:t>account</w:t>
            </w:r>
            <w:proofErr w:type="spellEnd"/>
            <w:r w:rsidRPr="00E65416">
              <w:rPr>
                <w:rFonts w:cstheme="minorHAnsi"/>
              </w:rPr>
              <w:t>);</w:t>
            </w:r>
          </w:p>
          <w:p w14:paraId="68D139EF" w14:textId="77777777" w:rsidR="00803DDF" w:rsidRPr="00E65416" w:rsidRDefault="00803DDF" w:rsidP="00803DDF">
            <w:pPr>
              <w:numPr>
                <w:ilvl w:val="1"/>
                <w:numId w:val="16"/>
              </w:numPr>
              <w:rPr>
                <w:rFonts w:cstheme="minorHAnsi"/>
              </w:rPr>
            </w:pPr>
            <w:r w:rsidRPr="00E65416">
              <w:rPr>
                <w:rFonts w:cstheme="minorHAnsi"/>
              </w:rPr>
              <w:t>serverių OOB valdymo sąsajų paskyros (</w:t>
            </w:r>
            <w:proofErr w:type="spellStart"/>
            <w:r w:rsidRPr="00E65416">
              <w:rPr>
                <w:rFonts w:cstheme="minorHAnsi"/>
              </w:rPr>
              <w:t>iLO</w:t>
            </w:r>
            <w:proofErr w:type="spellEnd"/>
            <w:r w:rsidRPr="00E65416">
              <w:rPr>
                <w:rFonts w:cstheme="minorHAnsi"/>
              </w:rPr>
              <w:t xml:space="preserve">, </w:t>
            </w:r>
            <w:proofErr w:type="spellStart"/>
            <w:r w:rsidRPr="00E65416">
              <w:rPr>
                <w:rFonts w:cstheme="minorHAnsi"/>
              </w:rPr>
              <w:t>iDRAC</w:t>
            </w:r>
            <w:proofErr w:type="spellEnd"/>
            <w:r w:rsidRPr="00E65416">
              <w:rPr>
                <w:rFonts w:cstheme="minorHAnsi"/>
              </w:rPr>
              <w:t xml:space="preserve"> ir kitos).</w:t>
            </w:r>
          </w:p>
        </w:tc>
      </w:tr>
      <w:tr w:rsidR="00803DDF" w:rsidRPr="00E65416" w14:paraId="5D7BC731" w14:textId="77777777" w:rsidTr="5A30244D">
        <w:tc>
          <w:tcPr>
            <w:tcW w:w="1316" w:type="dxa"/>
          </w:tcPr>
          <w:p w14:paraId="015EF7EE" w14:textId="77777777" w:rsidR="00803DDF" w:rsidRPr="004D04D1" w:rsidRDefault="00803DDF" w:rsidP="00803DDF">
            <w:pPr>
              <w:pStyle w:val="ListParagraph"/>
              <w:keepNext/>
              <w:numPr>
                <w:ilvl w:val="0"/>
                <w:numId w:val="17"/>
              </w:numPr>
              <w:contextualSpacing w:val="0"/>
              <w:jc w:val="both"/>
            </w:pPr>
          </w:p>
        </w:tc>
        <w:tc>
          <w:tcPr>
            <w:tcW w:w="3529" w:type="dxa"/>
          </w:tcPr>
          <w:p w14:paraId="335A2454" w14:textId="77777777" w:rsidR="00803DDF" w:rsidRPr="00E65416" w:rsidRDefault="00803DDF">
            <w:pPr>
              <w:rPr>
                <w:rFonts w:cstheme="minorHAnsi"/>
              </w:rPr>
            </w:pPr>
            <w:r w:rsidRPr="00E65416">
              <w:rPr>
                <w:rFonts w:cstheme="minorHAnsi"/>
              </w:rPr>
              <w:t>Kelių faktorių autentifikavimas (angl. MFA)</w:t>
            </w:r>
          </w:p>
        </w:tc>
        <w:tc>
          <w:tcPr>
            <w:tcW w:w="5073" w:type="dxa"/>
          </w:tcPr>
          <w:p w14:paraId="24306D34"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būti funkcionalumas, leidžiantis </w:t>
            </w:r>
            <w:r>
              <w:rPr>
                <w:rFonts w:cstheme="minorHAnsi"/>
              </w:rPr>
              <w:t>PAM</w:t>
            </w:r>
            <w:r w:rsidRPr="00E65416">
              <w:rPr>
                <w:rFonts w:cstheme="minorHAnsi"/>
              </w:rPr>
              <w:t xml:space="preserve"> integruoti su trečių šalių MFA sprendimais, kurie </w:t>
            </w:r>
            <w:r w:rsidRPr="00E65416">
              <w:rPr>
                <w:rFonts w:cstheme="minorHAnsi"/>
              </w:rPr>
              <w:lastRenderedPageBreak/>
              <w:t xml:space="preserve">veikia naudodami nuo laiko priklausomus vienkartinius slaptažodžius  (angl. </w:t>
            </w:r>
            <w:proofErr w:type="spellStart"/>
            <w:r w:rsidRPr="00E65416">
              <w:rPr>
                <w:rFonts w:cstheme="minorHAnsi"/>
              </w:rPr>
              <w:t>time</w:t>
            </w:r>
            <w:proofErr w:type="spellEnd"/>
            <w:r w:rsidRPr="00E65416">
              <w:rPr>
                <w:rFonts w:cstheme="minorHAnsi"/>
              </w:rPr>
              <w:t xml:space="preserve"> </w:t>
            </w:r>
            <w:proofErr w:type="spellStart"/>
            <w:r w:rsidRPr="00E65416">
              <w:rPr>
                <w:rFonts w:cstheme="minorHAnsi"/>
              </w:rPr>
              <w:t>based</w:t>
            </w:r>
            <w:proofErr w:type="spellEnd"/>
            <w:r w:rsidRPr="00E65416">
              <w:rPr>
                <w:rFonts w:cstheme="minorHAnsi"/>
              </w:rPr>
              <w:t xml:space="preserve"> </w:t>
            </w:r>
            <w:proofErr w:type="spellStart"/>
            <w:r w:rsidRPr="00E65416">
              <w:rPr>
                <w:rFonts w:cstheme="minorHAnsi"/>
              </w:rPr>
              <w:t>onetime</w:t>
            </w:r>
            <w:proofErr w:type="spellEnd"/>
            <w:r w:rsidRPr="00E65416">
              <w:rPr>
                <w:rFonts w:cstheme="minorHAnsi"/>
              </w:rPr>
              <w:t xml:space="preserve"> </w:t>
            </w:r>
            <w:proofErr w:type="spellStart"/>
            <w:r w:rsidRPr="00E65416">
              <w:rPr>
                <w:rFonts w:cstheme="minorHAnsi"/>
              </w:rPr>
              <w:t>password</w:t>
            </w:r>
            <w:proofErr w:type="spellEnd"/>
            <w:r w:rsidRPr="00E65416">
              <w:rPr>
                <w:rFonts w:cstheme="minorHAnsi"/>
              </w:rPr>
              <w:t>).</w:t>
            </w:r>
          </w:p>
          <w:p w14:paraId="70DA3C31"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būti funkcionalumas, leidžiantis naudoti aparatines autentifikavimo žymes FIDO2.</w:t>
            </w:r>
          </w:p>
          <w:p w14:paraId="7F441341"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palaikyti šias autentifikavimo mobiliąsias programėles:</w:t>
            </w:r>
          </w:p>
          <w:p w14:paraId="71A398F9" w14:textId="77777777" w:rsidR="00803DDF" w:rsidRPr="00E65416" w:rsidRDefault="00803DDF" w:rsidP="00803DDF">
            <w:pPr>
              <w:numPr>
                <w:ilvl w:val="1"/>
                <w:numId w:val="16"/>
              </w:numPr>
              <w:rPr>
                <w:rFonts w:cstheme="minorHAnsi"/>
              </w:rPr>
            </w:pPr>
            <w:r w:rsidRPr="00E65416">
              <w:rPr>
                <w:rFonts w:cstheme="minorHAnsi"/>
              </w:rPr>
              <w:t xml:space="preserve">Google </w:t>
            </w:r>
            <w:proofErr w:type="spellStart"/>
            <w:r w:rsidRPr="00E65416">
              <w:rPr>
                <w:rFonts w:cstheme="minorHAnsi"/>
              </w:rPr>
              <w:t>Authenticator</w:t>
            </w:r>
            <w:proofErr w:type="spellEnd"/>
            <w:r w:rsidRPr="00E65416">
              <w:rPr>
                <w:rFonts w:cstheme="minorHAnsi"/>
              </w:rPr>
              <w:t>;</w:t>
            </w:r>
          </w:p>
          <w:p w14:paraId="2C308C1C" w14:textId="77777777" w:rsidR="00803DDF" w:rsidRPr="00E65416" w:rsidRDefault="00803DDF" w:rsidP="00803DDF">
            <w:pPr>
              <w:numPr>
                <w:ilvl w:val="1"/>
                <w:numId w:val="16"/>
              </w:numPr>
              <w:rPr>
                <w:rFonts w:cstheme="minorHAnsi"/>
              </w:rPr>
            </w:pPr>
            <w:r w:rsidRPr="00E65416">
              <w:rPr>
                <w:rFonts w:cstheme="minorHAnsi"/>
              </w:rPr>
              <w:t xml:space="preserve">Microsoft </w:t>
            </w:r>
            <w:proofErr w:type="spellStart"/>
            <w:r w:rsidRPr="00E65416">
              <w:rPr>
                <w:rFonts w:cstheme="minorHAnsi"/>
              </w:rPr>
              <w:t>Autenticator</w:t>
            </w:r>
            <w:proofErr w:type="spellEnd"/>
            <w:r w:rsidRPr="00E65416">
              <w:rPr>
                <w:rFonts w:cstheme="minorHAnsi"/>
              </w:rPr>
              <w:t>.</w:t>
            </w:r>
          </w:p>
        </w:tc>
      </w:tr>
      <w:tr w:rsidR="00485986" w:rsidRPr="00E65416" w14:paraId="3C444733" w14:textId="77777777" w:rsidTr="5A30244D">
        <w:tc>
          <w:tcPr>
            <w:tcW w:w="1316" w:type="dxa"/>
          </w:tcPr>
          <w:p w14:paraId="2824D15D" w14:textId="77777777" w:rsidR="00485986" w:rsidRPr="004D04D1" w:rsidRDefault="00485986" w:rsidP="00803DDF">
            <w:pPr>
              <w:pStyle w:val="ListParagraph"/>
              <w:keepNext/>
              <w:numPr>
                <w:ilvl w:val="0"/>
                <w:numId w:val="17"/>
              </w:numPr>
              <w:contextualSpacing w:val="0"/>
              <w:jc w:val="both"/>
            </w:pPr>
          </w:p>
        </w:tc>
        <w:tc>
          <w:tcPr>
            <w:tcW w:w="3529" w:type="dxa"/>
          </w:tcPr>
          <w:p w14:paraId="2780B367" w14:textId="0D9B2F7D" w:rsidR="00485986" w:rsidRPr="00E65416" w:rsidRDefault="0056327F">
            <w:pPr>
              <w:rPr>
                <w:rFonts w:cstheme="minorHAnsi"/>
              </w:rPr>
            </w:pPr>
            <w:r>
              <w:rPr>
                <w:rFonts w:cstheme="minorHAnsi"/>
              </w:rPr>
              <w:t>Paskyrų apsauga</w:t>
            </w:r>
          </w:p>
        </w:tc>
        <w:tc>
          <w:tcPr>
            <w:tcW w:w="5073" w:type="dxa"/>
          </w:tcPr>
          <w:p w14:paraId="0F6F4F5C" w14:textId="5FC63E66" w:rsidR="00485986" w:rsidRPr="00CA0979" w:rsidRDefault="00CA0979" w:rsidP="00CA0979">
            <w:pPr>
              <w:pStyle w:val="ListParagraph"/>
              <w:numPr>
                <w:ilvl w:val="0"/>
                <w:numId w:val="15"/>
              </w:numPr>
              <w:rPr>
                <w:rFonts w:cstheme="minorHAnsi"/>
              </w:rPr>
            </w:pPr>
            <w:r>
              <w:rPr>
                <w:rFonts w:cstheme="minorHAnsi"/>
              </w:rPr>
              <w:t>PAM</w:t>
            </w:r>
            <w:r w:rsidRPr="00CA0979">
              <w:rPr>
                <w:rFonts w:cstheme="minorHAnsi"/>
              </w:rPr>
              <w:t xml:space="preserve"> turi palaikyti paskyros apsaugą ir automatinį paslapčių rotavimą bet kuriam įrenginiui, palaikančiam ODBC 2.7 ar naujesnę versiją</w:t>
            </w:r>
            <w:r>
              <w:rPr>
                <w:rFonts w:cstheme="minorHAnsi"/>
              </w:rPr>
              <w:t>.</w:t>
            </w:r>
          </w:p>
        </w:tc>
      </w:tr>
      <w:tr w:rsidR="00485986" w:rsidRPr="00E65416" w14:paraId="4F5B285C" w14:textId="77777777" w:rsidTr="5A30244D">
        <w:tc>
          <w:tcPr>
            <w:tcW w:w="1316" w:type="dxa"/>
          </w:tcPr>
          <w:p w14:paraId="506A973A" w14:textId="77777777" w:rsidR="00485986" w:rsidRPr="004D04D1" w:rsidRDefault="00485986" w:rsidP="00803DDF">
            <w:pPr>
              <w:pStyle w:val="ListParagraph"/>
              <w:keepNext/>
              <w:numPr>
                <w:ilvl w:val="0"/>
                <w:numId w:val="17"/>
              </w:numPr>
              <w:contextualSpacing w:val="0"/>
              <w:jc w:val="both"/>
            </w:pPr>
          </w:p>
        </w:tc>
        <w:tc>
          <w:tcPr>
            <w:tcW w:w="3529" w:type="dxa"/>
          </w:tcPr>
          <w:p w14:paraId="24387CD7" w14:textId="7F3450E7" w:rsidR="00485986" w:rsidRPr="00E65416" w:rsidRDefault="00240C48">
            <w:pPr>
              <w:rPr>
                <w:rFonts w:cstheme="minorHAnsi"/>
              </w:rPr>
            </w:pPr>
            <w:r w:rsidRPr="00240C48">
              <w:rPr>
                <w:rFonts w:cstheme="minorHAnsi"/>
              </w:rPr>
              <w:t>FIPS 140-2</w:t>
            </w:r>
          </w:p>
        </w:tc>
        <w:tc>
          <w:tcPr>
            <w:tcW w:w="5073" w:type="dxa"/>
          </w:tcPr>
          <w:p w14:paraId="261A05BF" w14:textId="0F54A478" w:rsidR="00485986" w:rsidRPr="00E65416" w:rsidRDefault="000F2148" w:rsidP="00803DDF">
            <w:pPr>
              <w:pStyle w:val="ListParagraph"/>
              <w:numPr>
                <w:ilvl w:val="0"/>
                <w:numId w:val="15"/>
              </w:numPr>
              <w:contextualSpacing w:val="0"/>
              <w:rPr>
                <w:rFonts w:cstheme="minorHAnsi"/>
              </w:rPr>
            </w:pPr>
            <w:r>
              <w:rPr>
                <w:rFonts w:cstheme="minorHAnsi"/>
              </w:rPr>
              <w:t xml:space="preserve">PAM </w:t>
            </w:r>
            <w:r w:rsidRPr="000F2148">
              <w:rPr>
                <w:rFonts w:cstheme="minorHAnsi"/>
              </w:rPr>
              <w:t xml:space="preserve">turi </w:t>
            </w:r>
            <w:r>
              <w:rPr>
                <w:rFonts w:cstheme="minorHAnsi"/>
              </w:rPr>
              <w:t xml:space="preserve">turėti galimybę </w:t>
            </w:r>
            <w:r w:rsidR="00EF20DC">
              <w:rPr>
                <w:rFonts w:cstheme="minorHAnsi"/>
              </w:rPr>
              <w:t>būti sukonfigūruotas</w:t>
            </w:r>
            <w:r w:rsidRPr="000F2148">
              <w:rPr>
                <w:rFonts w:cstheme="minorHAnsi"/>
              </w:rPr>
              <w:t xml:space="preserve"> FIPS 140-2 reikalavim</w:t>
            </w:r>
            <w:r w:rsidR="00EF20DC">
              <w:rPr>
                <w:rFonts w:cstheme="minorHAnsi"/>
              </w:rPr>
              <w:t>ų atitikčiai.</w:t>
            </w:r>
          </w:p>
        </w:tc>
      </w:tr>
      <w:tr w:rsidR="00803DDF" w:rsidRPr="00E65416" w14:paraId="3F885266" w14:textId="77777777" w:rsidTr="5A30244D">
        <w:tc>
          <w:tcPr>
            <w:tcW w:w="1316" w:type="dxa"/>
          </w:tcPr>
          <w:p w14:paraId="70958567" w14:textId="77777777" w:rsidR="00803DDF" w:rsidRPr="004D04D1" w:rsidRDefault="00803DDF" w:rsidP="00803DDF">
            <w:pPr>
              <w:pStyle w:val="ListParagraph"/>
              <w:keepNext/>
              <w:numPr>
                <w:ilvl w:val="0"/>
                <w:numId w:val="17"/>
              </w:numPr>
              <w:contextualSpacing w:val="0"/>
              <w:jc w:val="both"/>
            </w:pPr>
          </w:p>
        </w:tc>
        <w:tc>
          <w:tcPr>
            <w:tcW w:w="3529" w:type="dxa"/>
          </w:tcPr>
          <w:p w14:paraId="332BC21F" w14:textId="77777777" w:rsidR="00803DDF" w:rsidRPr="00E65416" w:rsidRDefault="00803DDF">
            <w:pPr>
              <w:rPr>
                <w:rFonts w:cstheme="minorHAnsi"/>
              </w:rPr>
            </w:pPr>
            <w:r w:rsidRPr="00E65416">
              <w:rPr>
                <w:rFonts w:cstheme="minorHAnsi"/>
              </w:rPr>
              <w:t>Sesijos neaktyvumas</w:t>
            </w:r>
          </w:p>
        </w:tc>
        <w:tc>
          <w:tcPr>
            <w:tcW w:w="5073" w:type="dxa"/>
          </w:tcPr>
          <w:p w14:paraId="30C2E2EC" w14:textId="77777777" w:rsidR="00803DDF" w:rsidRPr="00E65416" w:rsidRDefault="00803DDF" w:rsidP="00803DDF">
            <w:pPr>
              <w:pStyle w:val="ListParagraph"/>
              <w:numPr>
                <w:ilvl w:val="0"/>
                <w:numId w:val="15"/>
              </w:numPr>
              <w:contextualSpacing w:val="0"/>
              <w:rPr>
                <w:rFonts w:cstheme="minorHAnsi"/>
              </w:rPr>
            </w:pPr>
            <w:r>
              <w:rPr>
                <w:rFonts w:cstheme="minorHAnsi"/>
              </w:rPr>
              <w:t>PAM</w:t>
            </w:r>
            <w:r w:rsidRPr="00E65416">
              <w:rPr>
                <w:rFonts w:cstheme="minorHAnsi"/>
              </w:rPr>
              <w:t xml:space="preserve"> turi panaikinti naudotojo sesiją į </w:t>
            </w:r>
            <w:proofErr w:type="spellStart"/>
            <w:r w:rsidRPr="00E65416">
              <w:rPr>
                <w:rFonts w:cstheme="minorHAnsi"/>
              </w:rPr>
              <w:t>web</w:t>
            </w:r>
            <w:proofErr w:type="spellEnd"/>
            <w:r w:rsidRPr="00E65416">
              <w:rPr>
                <w:rFonts w:cstheme="minorHAnsi"/>
              </w:rPr>
              <w:t xml:space="preserve"> portalą po nustatyto neaktyvumo laiko.</w:t>
            </w:r>
          </w:p>
        </w:tc>
      </w:tr>
      <w:tr w:rsidR="00803DDF" w:rsidRPr="00E65416" w14:paraId="122AE54B" w14:textId="77777777" w:rsidTr="5A30244D">
        <w:tc>
          <w:tcPr>
            <w:tcW w:w="1316" w:type="dxa"/>
          </w:tcPr>
          <w:p w14:paraId="6BCDE4A6" w14:textId="77777777" w:rsidR="00803DDF" w:rsidRPr="004D04D1" w:rsidRDefault="00803DDF" w:rsidP="00803DDF">
            <w:pPr>
              <w:pStyle w:val="ListParagraph"/>
              <w:keepNext/>
              <w:numPr>
                <w:ilvl w:val="0"/>
                <w:numId w:val="17"/>
              </w:numPr>
              <w:contextualSpacing w:val="0"/>
              <w:jc w:val="both"/>
            </w:pPr>
          </w:p>
        </w:tc>
        <w:tc>
          <w:tcPr>
            <w:tcW w:w="3529" w:type="dxa"/>
          </w:tcPr>
          <w:p w14:paraId="54C9AD17" w14:textId="77777777" w:rsidR="00803DDF" w:rsidRPr="00E65416" w:rsidRDefault="00803DDF">
            <w:pPr>
              <w:rPr>
                <w:rFonts w:cstheme="minorHAnsi"/>
              </w:rPr>
            </w:pPr>
            <w:r w:rsidRPr="00E65416">
              <w:rPr>
                <w:rFonts w:cstheme="minorHAnsi"/>
              </w:rPr>
              <w:t>Privilegijuoti prisijungimai</w:t>
            </w:r>
          </w:p>
        </w:tc>
        <w:tc>
          <w:tcPr>
            <w:tcW w:w="5073" w:type="dxa"/>
          </w:tcPr>
          <w:p w14:paraId="58021DB3"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Naudotojui turi būti galimybė prisijungti prie </w:t>
            </w:r>
            <w:r>
              <w:rPr>
                <w:rFonts w:cstheme="minorHAnsi"/>
              </w:rPr>
              <w:t>PAM</w:t>
            </w:r>
            <w:r w:rsidRPr="00E65416">
              <w:rPr>
                <w:rFonts w:cstheme="minorHAnsi"/>
              </w:rPr>
              <w:t xml:space="preserve"> valdomų sistemų RDP ar SSH protokolais, neatskleidžiant tikrųjų sistemos kredencialų, bent dviem skirtingais būdais:</w:t>
            </w:r>
          </w:p>
          <w:p w14:paraId="643A4DC4" w14:textId="77777777" w:rsidR="00803DDF" w:rsidRPr="00E65416" w:rsidRDefault="00803DDF" w:rsidP="00803DDF">
            <w:pPr>
              <w:numPr>
                <w:ilvl w:val="1"/>
                <w:numId w:val="16"/>
              </w:numPr>
              <w:rPr>
                <w:rFonts w:cstheme="minorHAnsi"/>
              </w:rPr>
            </w:pPr>
            <w:r w:rsidRPr="00E65416">
              <w:rPr>
                <w:rFonts w:cstheme="minorHAnsi"/>
              </w:rPr>
              <w:t xml:space="preserve">tiesiogiai iš naudotojo kompiuterio į </w:t>
            </w:r>
            <w:r>
              <w:rPr>
                <w:rFonts w:cstheme="minorHAnsi"/>
              </w:rPr>
              <w:t>PAM</w:t>
            </w:r>
            <w:r w:rsidRPr="00E65416">
              <w:rPr>
                <w:rFonts w:cstheme="minorHAnsi"/>
              </w:rPr>
              <w:t xml:space="preserve"> valdomą sistemą;</w:t>
            </w:r>
          </w:p>
          <w:p w14:paraId="2BC64E11" w14:textId="77777777" w:rsidR="00803DDF" w:rsidRPr="00E65416" w:rsidRDefault="00803DDF" w:rsidP="00803DDF">
            <w:pPr>
              <w:numPr>
                <w:ilvl w:val="1"/>
                <w:numId w:val="16"/>
              </w:numPr>
              <w:rPr>
                <w:rFonts w:cstheme="minorHAnsi"/>
              </w:rPr>
            </w:pPr>
            <w:r w:rsidRPr="00E65416">
              <w:rPr>
                <w:rFonts w:cstheme="minorHAnsi"/>
              </w:rPr>
              <w:t xml:space="preserve">iš naudotojo kompiuterio per įgaliotąjį serverį (angl. </w:t>
            </w:r>
            <w:proofErr w:type="spellStart"/>
            <w:r w:rsidRPr="00E65416">
              <w:rPr>
                <w:rFonts w:cstheme="minorHAnsi"/>
              </w:rPr>
              <w:t>proxy</w:t>
            </w:r>
            <w:proofErr w:type="spellEnd"/>
            <w:r w:rsidRPr="00E65416">
              <w:rPr>
                <w:rFonts w:cstheme="minorHAnsi"/>
              </w:rPr>
              <w:t>/</w:t>
            </w:r>
            <w:proofErr w:type="spellStart"/>
            <w:r w:rsidRPr="00E65416">
              <w:rPr>
                <w:rFonts w:cstheme="minorHAnsi"/>
              </w:rPr>
              <w:t>jumphost</w:t>
            </w:r>
            <w:proofErr w:type="spellEnd"/>
            <w:r w:rsidRPr="00E65416">
              <w:rPr>
                <w:rFonts w:cstheme="minorHAnsi"/>
              </w:rPr>
              <w:t xml:space="preserve">) į  </w:t>
            </w:r>
            <w:r>
              <w:rPr>
                <w:rFonts w:cstheme="minorHAnsi"/>
              </w:rPr>
              <w:t>PAM</w:t>
            </w:r>
            <w:r w:rsidRPr="00E65416">
              <w:rPr>
                <w:rFonts w:cstheme="minorHAnsi"/>
              </w:rPr>
              <w:t xml:space="preserve"> valdomą sistemą.</w:t>
            </w:r>
          </w:p>
          <w:p w14:paraId="71ADB14C"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leisti pasirinkti prisijungimo būdą kiekvienai privilegijuotai paskyrai.</w:t>
            </w:r>
          </w:p>
          <w:p w14:paraId="2F77A99F"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Pats </w:t>
            </w:r>
            <w:r>
              <w:rPr>
                <w:rFonts w:cstheme="minorHAnsi"/>
              </w:rPr>
              <w:t>PAM</w:t>
            </w:r>
            <w:r w:rsidRPr="00E65416">
              <w:rPr>
                <w:rFonts w:cstheme="minorHAnsi"/>
              </w:rPr>
              <w:t xml:space="preserve"> turi galėti jungtis prie įrenginių ar sistemų šiais būdais:</w:t>
            </w:r>
          </w:p>
          <w:p w14:paraId="1CB2F9BA" w14:textId="77777777" w:rsidR="00803DDF" w:rsidRPr="00E65416" w:rsidRDefault="00803DDF" w:rsidP="00803DDF">
            <w:pPr>
              <w:numPr>
                <w:ilvl w:val="1"/>
                <w:numId w:val="16"/>
              </w:numPr>
              <w:rPr>
                <w:rFonts w:cstheme="minorHAnsi"/>
              </w:rPr>
            </w:pPr>
            <w:r w:rsidRPr="00E65416">
              <w:rPr>
                <w:rFonts w:cstheme="minorHAnsi"/>
              </w:rPr>
              <w:t>SSH;</w:t>
            </w:r>
          </w:p>
          <w:p w14:paraId="19231A8E" w14:textId="77777777" w:rsidR="00803DDF" w:rsidRPr="00E65416" w:rsidRDefault="00803DDF" w:rsidP="00803DDF">
            <w:pPr>
              <w:numPr>
                <w:ilvl w:val="1"/>
                <w:numId w:val="16"/>
              </w:numPr>
              <w:rPr>
                <w:rFonts w:cstheme="minorHAnsi"/>
              </w:rPr>
            </w:pPr>
            <w:r w:rsidRPr="00E65416">
              <w:rPr>
                <w:rFonts w:cstheme="minorHAnsi"/>
              </w:rPr>
              <w:t>RDP;</w:t>
            </w:r>
          </w:p>
          <w:p w14:paraId="72BE8616" w14:textId="77777777" w:rsidR="00803DDF" w:rsidRPr="00E65416" w:rsidRDefault="00803DDF" w:rsidP="00803DDF">
            <w:pPr>
              <w:numPr>
                <w:ilvl w:val="1"/>
                <w:numId w:val="16"/>
              </w:numPr>
              <w:rPr>
                <w:rFonts w:cstheme="minorHAnsi"/>
              </w:rPr>
            </w:pPr>
            <w:proofErr w:type="spellStart"/>
            <w:r w:rsidRPr="009507C4">
              <w:rPr>
                <w:rFonts w:cstheme="minorHAnsi"/>
              </w:rPr>
              <w:t>Powershell</w:t>
            </w:r>
            <w:proofErr w:type="spellEnd"/>
            <w:r w:rsidRPr="00E65416">
              <w:rPr>
                <w:rFonts w:cstheme="minorHAnsi"/>
              </w:rPr>
              <w:t>.</w:t>
            </w:r>
          </w:p>
        </w:tc>
      </w:tr>
      <w:tr w:rsidR="00803DDF" w:rsidRPr="00E65416" w14:paraId="1A4FDC47" w14:textId="77777777" w:rsidTr="5A30244D">
        <w:tc>
          <w:tcPr>
            <w:tcW w:w="1316" w:type="dxa"/>
          </w:tcPr>
          <w:p w14:paraId="12AB25EC" w14:textId="77777777" w:rsidR="00803DDF" w:rsidRPr="004D04D1" w:rsidRDefault="00803DDF" w:rsidP="00803DDF">
            <w:pPr>
              <w:pStyle w:val="ListParagraph"/>
              <w:keepNext/>
              <w:numPr>
                <w:ilvl w:val="0"/>
                <w:numId w:val="17"/>
              </w:numPr>
              <w:contextualSpacing w:val="0"/>
              <w:jc w:val="both"/>
            </w:pPr>
          </w:p>
        </w:tc>
        <w:tc>
          <w:tcPr>
            <w:tcW w:w="3529" w:type="dxa"/>
          </w:tcPr>
          <w:p w14:paraId="4ADA80A3" w14:textId="77777777" w:rsidR="00803DDF" w:rsidRPr="00E65416" w:rsidRDefault="00803DDF">
            <w:pPr>
              <w:rPr>
                <w:rFonts w:cstheme="minorHAnsi"/>
              </w:rPr>
            </w:pPr>
            <w:r w:rsidRPr="00E65416">
              <w:rPr>
                <w:rFonts w:cstheme="minorHAnsi"/>
              </w:rPr>
              <w:t>SSH ir RDP prieiga</w:t>
            </w:r>
          </w:p>
        </w:tc>
        <w:tc>
          <w:tcPr>
            <w:tcW w:w="5073" w:type="dxa"/>
          </w:tcPr>
          <w:p w14:paraId="3B85C601" w14:textId="42549E60" w:rsidR="00803DDF" w:rsidRPr="00D17B93" w:rsidRDefault="00803DDF" w:rsidP="00803DDF">
            <w:pPr>
              <w:pStyle w:val="ListParagraph"/>
              <w:numPr>
                <w:ilvl w:val="0"/>
                <w:numId w:val="15"/>
              </w:numPr>
              <w:contextualSpacing w:val="0"/>
              <w:rPr>
                <w:rFonts w:cstheme="minorHAnsi"/>
              </w:rPr>
            </w:pPr>
            <w:r w:rsidRPr="00D17B93">
              <w:rPr>
                <w:rFonts w:cstheme="minorHAnsi"/>
              </w:rPr>
              <w:t xml:space="preserve">Turi leisti jungtis prie PAM valdomų sistemų per SSH įgaliotąjį serverį (angl. </w:t>
            </w:r>
            <w:proofErr w:type="spellStart"/>
            <w:r w:rsidRPr="00D17B93">
              <w:rPr>
                <w:rFonts w:cstheme="minorHAnsi"/>
              </w:rPr>
              <w:t>proxy</w:t>
            </w:r>
            <w:proofErr w:type="spellEnd"/>
            <w:r w:rsidRPr="00D17B93">
              <w:rPr>
                <w:rFonts w:cstheme="minorHAnsi"/>
              </w:rPr>
              <w:t>/</w:t>
            </w:r>
            <w:proofErr w:type="spellStart"/>
            <w:r w:rsidRPr="00D17B93">
              <w:rPr>
                <w:rFonts w:cstheme="minorHAnsi"/>
              </w:rPr>
              <w:t>jumphost</w:t>
            </w:r>
            <w:proofErr w:type="spellEnd"/>
            <w:r w:rsidRPr="00D17B93">
              <w:rPr>
                <w:rFonts w:cstheme="minorHAnsi"/>
              </w:rPr>
              <w:t>)</w:t>
            </w:r>
            <w:r w:rsidR="008E5AAC" w:rsidRPr="00D17B93">
              <w:rPr>
                <w:rFonts w:cstheme="minorHAnsi"/>
              </w:rPr>
              <w:t>.</w:t>
            </w:r>
            <w:r w:rsidR="008E5AAC" w:rsidRPr="00D17B93">
              <w:t xml:space="preserve"> </w:t>
            </w:r>
            <w:r w:rsidR="008E5AAC" w:rsidRPr="00D17B93">
              <w:rPr>
                <w:rFonts w:cstheme="minorHAnsi"/>
              </w:rPr>
              <w:t>Tikrieji prisijungimo duomenys nepateikiami į darbo vietas</w:t>
            </w:r>
            <w:r w:rsidRPr="00D17B93">
              <w:rPr>
                <w:rFonts w:cstheme="minorHAnsi"/>
              </w:rPr>
              <w:t>.</w:t>
            </w:r>
          </w:p>
          <w:p w14:paraId="1609F792" w14:textId="77777777" w:rsidR="00803DDF" w:rsidRPr="00D17B93" w:rsidRDefault="00803DDF" w:rsidP="00803DDF">
            <w:pPr>
              <w:pStyle w:val="ListParagraph"/>
              <w:numPr>
                <w:ilvl w:val="0"/>
                <w:numId w:val="15"/>
              </w:numPr>
              <w:contextualSpacing w:val="0"/>
              <w:rPr>
                <w:rFonts w:cstheme="minorHAnsi"/>
              </w:rPr>
            </w:pPr>
            <w:r w:rsidRPr="00D17B93">
              <w:rPr>
                <w:rFonts w:cstheme="minorHAnsi"/>
              </w:rPr>
              <w:t>Turi leisti naudotis slaptažodžių spinta ir privilegijuotomis SSH sesijomis jungimuisi į PAM valdomas sistemas iš komandinės eilutės, nenaudojant interneto naršyklės ir neatskleidžiant tikrųjų sistemos kredencialų.</w:t>
            </w:r>
          </w:p>
          <w:p w14:paraId="176B6266" w14:textId="45A8FB7C" w:rsidR="00803DDF" w:rsidRPr="00D17B93" w:rsidRDefault="00803DDF" w:rsidP="00803DDF">
            <w:pPr>
              <w:pStyle w:val="ListParagraph"/>
              <w:numPr>
                <w:ilvl w:val="0"/>
                <w:numId w:val="15"/>
              </w:numPr>
              <w:contextualSpacing w:val="0"/>
              <w:rPr>
                <w:rFonts w:cstheme="minorHAnsi"/>
              </w:rPr>
            </w:pPr>
            <w:r w:rsidRPr="00D17B93">
              <w:rPr>
                <w:rFonts w:cstheme="minorHAnsi"/>
              </w:rPr>
              <w:t xml:space="preserve">Turi leisti jungtis prie PAM valdomų sistemų per RDP įgaliotąjį serverį (angl. </w:t>
            </w:r>
            <w:proofErr w:type="spellStart"/>
            <w:r w:rsidRPr="00D17B93">
              <w:rPr>
                <w:rFonts w:cstheme="minorHAnsi"/>
              </w:rPr>
              <w:t>proxy</w:t>
            </w:r>
            <w:proofErr w:type="spellEnd"/>
            <w:r w:rsidRPr="00D17B93">
              <w:rPr>
                <w:rFonts w:cstheme="minorHAnsi"/>
              </w:rPr>
              <w:t>/</w:t>
            </w:r>
            <w:proofErr w:type="spellStart"/>
            <w:r w:rsidRPr="00D17B93">
              <w:rPr>
                <w:rFonts w:cstheme="minorHAnsi"/>
              </w:rPr>
              <w:t>jumphost</w:t>
            </w:r>
            <w:proofErr w:type="spellEnd"/>
            <w:r w:rsidRPr="00D17B93">
              <w:rPr>
                <w:rFonts w:cstheme="minorHAnsi"/>
              </w:rPr>
              <w:t>)</w:t>
            </w:r>
            <w:r w:rsidR="008E5AAC" w:rsidRPr="00D17B93">
              <w:rPr>
                <w:rFonts w:cstheme="minorHAnsi"/>
              </w:rPr>
              <w:t>. Tikrieji prisijungimo duomenys nepateikiami į darbo vietas</w:t>
            </w:r>
            <w:r w:rsidRPr="00D17B93">
              <w:rPr>
                <w:rFonts w:cstheme="minorHAnsi"/>
              </w:rPr>
              <w:t>.</w:t>
            </w:r>
          </w:p>
          <w:p w14:paraId="0DAAAC0A"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leisti sudaryti leistinų SSH komandų sąrašus.</w:t>
            </w:r>
          </w:p>
          <w:p w14:paraId="6796ABF6"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leisti sudaryti draudžiamų SSH komandų sąrašus.</w:t>
            </w:r>
          </w:p>
        </w:tc>
      </w:tr>
      <w:tr w:rsidR="00803DDF" w:rsidRPr="00E65416" w14:paraId="696D9F25" w14:textId="77777777" w:rsidTr="5A30244D">
        <w:tc>
          <w:tcPr>
            <w:tcW w:w="1316" w:type="dxa"/>
          </w:tcPr>
          <w:p w14:paraId="04C25674" w14:textId="77777777" w:rsidR="00803DDF" w:rsidRPr="004D04D1" w:rsidRDefault="00803DDF" w:rsidP="00803DDF">
            <w:pPr>
              <w:pStyle w:val="ListParagraph"/>
              <w:keepNext/>
              <w:numPr>
                <w:ilvl w:val="0"/>
                <w:numId w:val="17"/>
              </w:numPr>
              <w:contextualSpacing w:val="0"/>
              <w:jc w:val="both"/>
            </w:pPr>
          </w:p>
        </w:tc>
        <w:tc>
          <w:tcPr>
            <w:tcW w:w="3529" w:type="dxa"/>
          </w:tcPr>
          <w:p w14:paraId="2E7B5EA2" w14:textId="77777777" w:rsidR="00803DDF" w:rsidRPr="00E65416" w:rsidRDefault="00803DDF">
            <w:pPr>
              <w:rPr>
                <w:rFonts w:cstheme="minorHAnsi"/>
              </w:rPr>
            </w:pPr>
            <w:r w:rsidRPr="00E65416">
              <w:rPr>
                <w:rFonts w:cstheme="minorHAnsi"/>
              </w:rPr>
              <w:t>Prieigos patvirtinimai</w:t>
            </w:r>
          </w:p>
        </w:tc>
        <w:tc>
          <w:tcPr>
            <w:tcW w:w="5073" w:type="dxa"/>
          </w:tcPr>
          <w:p w14:paraId="4DEA330F"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palaikyti vieno asmens patvirtinimą.</w:t>
            </w:r>
          </w:p>
          <w:p w14:paraId="2CB5A7DC"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technologiškai palaikyti daugiasluoksnį prieigos patvirtinimą, kuomet prieigai patvirtinti reikalingi keli skirtingi asmenys.</w:t>
            </w:r>
          </w:p>
          <w:p w14:paraId="4FF55B7E"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lastRenderedPageBreak/>
              <w:t>Turi leisti ne mažiau kaip 3 asmenims patvirtinti prieigą. Jei nors vienas iš jų nepatvirtina, prieiga turi būti nesuteikiama.</w:t>
            </w:r>
          </w:p>
          <w:p w14:paraId="12C3CFEF" w14:textId="69026991" w:rsidR="00803DDF" w:rsidRPr="00D17B93" w:rsidRDefault="00803DDF" w:rsidP="00803DDF">
            <w:pPr>
              <w:pStyle w:val="ListParagraph"/>
              <w:numPr>
                <w:ilvl w:val="0"/>
                <w:numId w:val="15"/>
              </w:numPr>
              <w:contextualSpacing w:val="0"/>
              <w:rPr>
                <w:rFonts w:cstheme="minorHAnsi"/>
              </w:rPr>
            </w:pPr>
            <w:r w:rsidRPr="00D17B93">
              <w:rPr>
                <w:rFonts w:cstheme="minorHAnsi"/>
              </w:rPr>
              <w:t>Turi būti galimybė prieigos užklausų patvirtinimus siųsti el. paštu</w:t>
            </w:r>
            <w:r w:rsidR="008E5AAC" w:rsidRPr="00D17B93">
              <w:t xml:space="preserve"> </w:t>
            </w:r>
            <w:r w:rsidR="008E5AAC" w:rsidRPr="00D17B93">
              <w:rPr>
                <w:rFonts w:cstheme="minorHAnsi"/>
              </w:rPr>
              <w:t>arba per siūlomo gamintojo aplikaciją</w:t>
            </w:r>
            <w:r w:rsidRPr="00D17B93">
              <w:rPr>
                <w:rFonts w:cstheme="minorHAnsi"/>
              </w:rPr>
              <w:t>.</w:t>
            </w:r>
          </w:p>
          <w:p w14:paraId="7D0CD185"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būti galimybė prieigos užklausas patvirtinti </w:t>
            </w:r>
            <w:proofErr w:type="spellStart"/>
            <w:r w:rsidRPr="00E65416">
              <w:rPr>
                <w:rFonts w:cstheme="minorHAnsi"/>
              </w:rPr>
              <w:t>web</w:t>
            </w:r>
            <w:proofErr w:type="spellEnd"/>
            <w:r w:rsidRPr="00E65416">
              <w:rPr>
                <w:rFonts w:cstheme="minorHAnsi"/>
              </w:rPr>
              <w:t xml:space="preserve"> portale.</w:t>
            </w:r>
          </w:p>
          <w:p w14:paraId="6FCEE961"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Patvirtinant turi leisti nustatyti prieigos laiko ribotą trukmę.</w:t>
            </w:r>
          </w:p>
          <w:p w14:paraId="6FDC170F" w14:textId="49E59ED2" w:rsidR="00803DDF" w:rsidRPr="00E65416" w:rsidRDefault="00803DDF" w:rsidP="00803DDF">
            <w:pPr>
              <w:pStyle w:val="ListParagraph"/>
              <w:numPr>
                <w:ilvl w:val="0"/>
                <w:numId w:val="15"/>
              </w:numPr>
              <w:contextualSpacing w:val="0"/>
              <w:rPr>
                <w:rFonts w:cstheme="minorHAnsi"/>
              </w:rPr>
            </w:pPr>
            <w:r w:rsidRPr="00C17D25">
              <w:rPr>
                <w:rFonts w:cstheme="minorHAnsi"/>
              </w:rPr>
              <w:t>Turi būti galimybė vykdyti komandines sekas prieš ir po privilegijuotos sesijos rezervacijos.</w:t>
            </w:r>
            <w:r w:rsidR="00D27806">
              <w:rPr>
                <w:rFonts w:cstheme="minorHAnsi"/>
              </w:rPr>
              <w:t xml:space="preserve"> </w:t>
            </w:r>
            <w:r w:rsidR="00D27806">
              <w:t xml:space="preserve"> </w:t>
            </w:r>
            <w:r w:rsidR="00D27806" w:rsidRPr="00D27806">
              <w:rPr>
                <w:rFonts w:cstheme="minorHAnsi"/>
              </w:rPr>
              <w:t>P</w:t>
            </w:r>
            <w:r w:rsidR="00D27806">
              <w:rPr>
                <w:rFonts w:cstheme="minorHAnsi"/>
              </w:rPr>
              <w:t>avyzdžiui:</w:t>
            </w:r>
            <w:r w:rsidR="00D27806" w:rsidRPr="00D27806">
              <w:rPr>
                <w:rFonts w:cstheme="minorHAnsi"/>
              </w:rPr>
              <w:t xml:space="preserve"> </w:t>
            </w:r>
            <w:r w:rsidR="00D27806">
              <w:rPr>
                <w:rFonts w:cstheme="minorHAnsi"/>
              </w:rPr>
              <w:t xml:space="preserve">sesijos iniciavimo metu </w:t>
            </w:r>
            <w:r w:rsidR="00D27806" w:rsidRPr="00D27806">
              <w:rPr>
                <w:rFonts w:cstheme="minorHAnsi"/>
              </w:rPr>
              <w:t xml:space="preserve">paleisti </w:t>
            </w:r>
            <w:proofErr w:type="spellStart"/>
            <w:r w:rsidR="00D27806" w:rsidRPr="00D27806">
              <w:rPr>
                <w:rFonts w:cstheme="minorHAnsi"/>
              </w:rPr>
              <w:t>script</w:t>
            </w:r>
            <w:proofErr w:type="spellEnd"/>
            <w:r w:rsidR="00D27806">
              <w:rPr>
                <w:rFonts w:cstheme="minorHAnsi"/>
              </w:rPr>
              <w:t>,</w:t>
            </w:r>
            <w:r w:rsidR="00D27806" w:rsidRPr="00D27806">
              <w:rPr>
                <w:rFonts w:cstheme="minorHAnsi"/>
              </w:rPr>
              <w:t xml:space="preserve"> kuris atidaro </w:t>
            </w:r>
            <w:proofErr w:type="spellStart"/>
            <w:r w:rsidR="00D27806" w:rsidRPr="00D27806">
              <w:rPr>
                <w:rFonts w:cstheme="minorHAnsi"/>
              </w:rPr>
              <w:t>port</w:t>
            </w:r>
            <w:proofErr w:type="spellEnd"/>
            <w:r w:rsidR="00D27806" w:rsidRPr="00D27806">
              <w:rPr>
                <w:rFonts w:cstheme="minorHAnsi"/>
              </w:rPr>
              <w:t xml:space="preserve">. Po sesijos pabaigos paleisti </w:t>
            </w:r>
            <w:proofErr w:type="spellStart"/>
            <w:r w:rsidR="00D27806" w:rsidRPr="00D27806">
              <w:rPr>
                <w:rFonts w:cstheme="minorHAnsi"/>
              </w:rPr>
              <w:t>script</w:t>
            </w:r>
            <w:proofErr w:type="spellEnd"/>
            <w:r w:rsidR="00D27806">
              <w:rPr>
                <w:rFonts w:cstheme="minorHAnsi"/>
              </w:rPr>
              <w:t>, kuris uždaro</w:t>
            </w:r>
            <w:r w:rsidR="00D27806" w:rsidRPr="00D27806">
              <w:rPr>
                <w:rFonts w:cstheme="minorHAnsi"/>
              </w:rPr>
              <w:t xml:space="preserve"> </w:t>
            </w:r>
            <w:proofErr w:type="spellStart"/>
            <w:r w:rsidR="00D27806" w:rsidRPr="00D27806">
              <w:rPr>
                <w:rFonts w:cstheme="minorHAnsi"/>
              </w:rPr>
              <w:t>port</w:t>
            </w:r>
            <w:proofErr w:type="spellEnd"/>
            <w:r w:rsidR="00D27806" w:rsidRPr="00D27806">
              <w:rPr>
                <w:rFonts w:cstheme="minorHAnsi"/>
              </w:rPr>
              <w:t>.</w:t>
            </w:r>
          </w:p>
        </w:tc>
      </w:tr>
      <w:tr w:rsidR="00803DDF" w:rsidRPr="00E65416" w14:paraId="2D678C62" w14:textId="77777777" w:rsidTr="5A30244D">
        <w:tc>
          <w:tcPr>
            <w:tcW w:w="1316" w:type="dxa"/>
          </w:tcPr>
          <w:p w14:paraId="2D7F42A8" w14:textId="77777777" w:rsidR="00803DDF" w:rsidRPr="004D04D1" w:rsidRDefault="00803DDF" w:rsidP="00803DDF">
            <w:pPr>
              <w:pStyle w:val="ListParagraph"/>
              <w:keepNext/>
              <w:numPr>
                <w:ilvl w:val="0"/>
                <w:numId w:val="17"/>
              </w:numPr>
              <w:contextualSpacing w:val="0"/>
              <w:jc w:val="both"/>
            </w:pPr>
          </w:p>
        </w:tc>
        <w:tc>
          <w:tcPr>
            <w:tcW w:w="3529" w:type="dxa"/>
          </w:tcPr>
          <w:p w14:paraId="062CF64F" w14:textId="77777777" w:rsidR="00803DDF" w:rsidRPr="00E65416" w:rsidRDefault="00803DDF">
            <w:pPr>
              <w:rPr>
                <w:rFonts w:cstheme="minorHAnsi"/>
              </w:rPr>
            </w:pPr>
            <w:r w:rsidRPr="00E65416">
              <w:rPr>
                <w:rFonts w:cstheme="minorHAnsi"/>
              </w:rPr>
              <w:t>Naudotojų komandos</w:t>
            </w:r>
          </w:p>
        </w:tc>
        <w:tc>
          <w:tcPr>
            <w:tcW w:w="5073" w:type="dxa"/>
          </w:tcPr>
          <w:p w14:paraId="05F1EEEC"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leisti virtualiai skirstyti naudotojus ir grupes, apjungiant juos į komandas.</w:t>
            </w:r>
          </w:p>
        </w:tc>
      </w:tr>
      <w:tr w:rsidR="00803DDF" w:rsidRPr="00E65416" w14:paraId="3D6EB5E5" w14:textId="77777777" w:rsidTr="5A30244D">
        <w:tc>
          <w:tcPr>
            <w:tcW w:w="1316" w:type="dxa"/>
          </w:tcPr>
          <w:p w14:paraId="78814B5D" w14:textId="77777777" w:rsidR="00803DDF" w:rsidRPr="004D04D1" w:rsidRDefault="00803DDF" w:rsidP="00803DDF">
            <w:pPr>
              <w:pStyle w:val="ListParagraph"/>
              <w:keepNext/>
              <w:numPr>
                <w:ilvl w:val="0"/>
                <w:numId w:val="17"/>
              </w:numPr>
              <w:contextualSpacing w:val="0"/>
              <w:jc w:val="both"/>
            </w:pPr>
          </w:p>
        </w:tc>
        <w:tc>
          <w:tcPr>
            <w:tcW w:w="3529" w:type="dxa"/>
          </w:tcPr>
          <w:p w14:paraId="13351EBB" w14:textId="77777777" w:rsidR="00803DDF" w:rsidRPr="00E65416" w:rsidRDefault="00803DDF">
            <w:pPr>
              <w:rPr>
                <w:rFonts w:cstheme="minorHAnsi"/>
              </w:rPr>
            </w:pPr>
            <w:r w:rsidRPr="00E65416">
              <w:rPr>
                <w:rFonts w:cstheme="minorHAnsi"/>
              </w:rPr>
              <w:t>Informacinių sistemų administravimo veiksmų (sesijų) vaizdo įrašymas</w:t>
            </w:r>
          </w:p>
        </w:tc>
        <w:tc>
          <w:tcPr>
            <w:tcW w:w="5073" w:type="dxa"/>
          </w:tcPr>
          <w:p w14:paraId="77E8ADCB"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būti galimybė daryti informacinių sistemų administravimo veiksmų (sesijų) vaizdo įrašymą neribotam kiekiui privilegijuotų paskyrų.</w:t>
            </w:r>
          </w:p>
          <w:p w14:paraId="346037FD" w14:textId="77777777" w:rsidR="00803DDF" w:rsidRPr="009507C4" w:rsidRDefault="00803DDF" w:rsidP="00803DDF">
            <w:pPr>
              <w:pStyle w:val="ListParagraph"/>
              <w:numPr>
                <w:ilvl w:val="0"/>
                <w:numId w:val="15"/>
              </w:numPr>
              <w:contextualSpacing w:val="0"/>
              <w:rPr>
                <w:rFonts w:cstheme="minorHAnsi"/>
              </w:rPr>
            </w:pPr>
            <w:r w:rsidRPr="009507C4">
              <w:rPr>
                <w:rFonts w:cstheme="minorHAnsi"/>
              </w:rPr>
              <w:t>Kokybiškai įrašyta valandos trukmės RDP sesija turi užimti ne daugiau nei 70 MB vietos.</w:t>
            </w:r>
          </w:p>
          <w:p w14:paraId="6A50A678" w14:textId="605909C5"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Privilegijuota </w:t>
            </w:r>
            <w:r w:rsidR="00CA2134">
              <w:rPr>
                <w:rFonts w:cstheme="minorHAnsi"/>
              </w:rPr>
              <w:t>nuotolinio darbalauki</w:t>
            </w:r>
            <w:r w:rsidR="00527045">
              <w:rPr>
                <w:rFonts w:cstheme="minorHAnsi"/>
              </w:rPr>
              <w:t xml:space="preserve">o sesija (toliau </w:t>
            </w:r>
            <w:r w:rsidRPr="00E65416">
              <w:rPr>
                <w:rFonts w:cstheme="minorHAnsi"/>
              </w:rPr>
              <w:t>RDP</w:t>
            </w:r>
            <w:r w:rsidR="00527045">
              <w:rPr>
                <w:rFonts w:cstheme="minorHAnsi"/>
              </w:rPr>
              <w:t>)</w:t>
            </w:r>
            <w:r w:rsidRPr="00E65416">
              <w:rPr>
                <w:rFonts w:cstheme="minorHAnsi"/>
              </w:rPr>
              <w:t xml:space="preserve"> ir </w:t>
            </w:r>
            <w:r w:rsidR="00FF3AA7">
              <w:rPr>
                <w:rFonts w:cstheme="minorHAnsi"/>
              </w:rPr>
              <w:t xml:space="preserve">saugaus nuotolinio prisijungimo (toliau </w:t>
            </w:r>
            <w:r w:rsidRPr="00E65416">
              <w:rPr>
                <w:rFonts w:cstheme="minorHAnsi"/>
              </w:rPr>
              <w:t>SSH</w:t>
            </w:r>
            <w:r w:rsidR="00FF3AA7">
              <w:rPr>
                <w:rFonts w:cstheme="minorHAnsi"/>
              </w:rPr>
              <w:t>)</w:t>
            </w:r>
            <w:r w:rsidRPr="00E65416">
              <w:rPr>
                <w:rFonts w:cstheme="minorHAnsi"/>
              </w:rPr>
              <w:t xml:space="preserve"> sesija turi būti įrašoma net ir kuomet jungiamasi tiesiogiai į </w:t>
            </w:r>
            <w:r>
              <w:rPr>
                <w:rFonts w:cstheme="minorHAnsi"/>
              </w:rPr>
              <w:t>PAM</w:t>
            </w:r>
            <w:r w:rsidRPr="00E65416">
              <w:rPr>
                <w:rFonts w:cstheme="minorHAnsi"/>
              </w:rPr>
              <w:t xml:space="preserve"> valdomą sistemą (ne per įgaliotąjį serverį (angl. </w:t>
            </w:r>
            <w:proofErr w:type="spellStart"/>
            <w:r w:rsidRPr="00E65416">
              <w:rPr>
                <w:rFonts w:cstheme="minorHAnsi"/>
              </w:rPr>
              <w:t>proxy</w:t>
            </w:r>
            <w:proofErr w:type="spellEnd"/>
            <w:r w:rsidRPr="00E65416">
              <w:rPr>
                <w:rFonts w:cstheme="minorHAnsi"/>
              </w:rPr>
              <w:t>/</w:t>
            </w:r>
            <w:proofErr w:type="spellStart"/>
            <w:r w:rsidRPr="00E65416">
              <w:rPr>
                <w:rFonts w:cstheme="minorHAnsi"/>
              </w:rPr>
              <w:t>jumphost</w:t>
            </w:r>
            <w:proofErr w:type="spellEnd"/>
            <w:r w:rsidRPr="00E65416">
              <w:rPr>
                <w:rFonts w:cstheme="minorHAnsi"/>
              </w:rPr>
              <w:t>)).</w:t>
            </w:r>
          </w:p>
          <w:p w14:paraId="330F4753"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būti galimybė fiksuoti RDP ir SSH sesijų klavišų paspaudimus (angl. </w:t>
            </w:r>
            <w:proofErr w:type="spellStart"/>
            <w:r w:rsidRPr="00E65416">
              <w:rPr>
                <w:rFonts w:cstheme="minorHAnsi"/>
              </w:rPr>
              <w:t>keyloging</w:t>
            </w:r>
            <w:proofErr w:type="spellEnd"/>
            <w:r w:rsidRPr="00E65416">
              <w:rPr>
                <w:rFonts w:cstheme="minorHAnsi"/>
              </w:rPr>
              <w:t>) neribotam kiekiui  privilegijuotų paskyrų.</w:t>
            </w:r>
          </w:p>
          <w:p w14:paraId="6C300D0C"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leisti atlikti paiešką vaizdo įraše pagal tekstą iš fiksuojamų klavišų paspaudimų.</w:t>
            </w:r>
          </w:p>
          <w:p w14:paraId="0A7173A8"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saugoti vaizdo įrašus šifruotame formate, tam kad nebūtų galima jų peržiūrėti neturint reikalingų teisių.</w:t>
            </w:r>
          </w:p>
        </w:tc>
      </w:tr>
      <w:tr w:rsidR="00803DDF" w:rsidRPr="00E65416" w14:paraId="6876BA4E" w14:textId="77777777" w:rsidTr="5A30244D">
        <w:tc>
          <w:tcPr>
            <w:tcW w:w="1316" w:type="dxa"/>
          </w:tcPr>
          <w:p w14:paraId="5B44DF11" w14:textId="77777777" w:rsidR="00803DDF" w:rsidRPr="004D04D1" w:rsidRDefault="00803DDF" w:rsidP="00803DDF">
            <w:pPr>
              <w:pStyle w:val="ListParagraph"/>
              <w:keepNext/>
              <w:numPr>
                <w:ilvl w:val="0"/>
                <w:numId w:val="17"/>
              </w:numPr>
              <w:contextualSpacing w:val="0"/>
              <w:jc w:val="both"/>
            </w:pPr>
          </w:p>
        </w:tc>
        <w:tc>
          <w:tcPr>
            <w:tcW w:w="3529" w:type="dxa"/>
          </w:tcPr>
          <w:p w14:paraId="7C2E76F3" w14:textId="77777777" w:rsidR="00803DDF" w:rsidRPr="00E65416" w:rsidRDefault="00803DDF">
            <w:pPr>
              <w:rPr>
                <w:rFonts w:cstheme="minorHAnsi"/>
              </w:rPr>
            </w:pPr>
            <w:r w:rsidRPr="00E65416">
              <w:rPr>
                <w:rFonts w:cstheme="minorHAnsi"/>
              </w:rPr>
              <w:t>Privilegijuotos sesijos valdymas</w:t>
            </w:r>
          </w:p>
        </w:tc>
        <w:tc>
          <w:tcPr>
            <w:tcW w:w="5073" w:type="dxa"/>
          </w:tcPr>
          <w:p w14:paraId="1D963813"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leisti matyti privilegijuotos RDP ir SSH sesijos vaizdą beveik realiu laiku.</w:t>
            </w:r>
          </w:p>
          <w:p w14:paraId="26F1E4AE"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leisti nutraukti privilegijuotą sesiją neįspėjus naudotojo rankiniu būdu.</w:t>
            </w:r>
          </w:p>
          <w:p w14:paraId="01D5219A" w14:textId="0A399B7C" w:rsidR="00803DDF" w:rsidRPr="00707529" w:rsidRDefault="00803DDF" w:rsidP="00707529">
            <w:pPr>
              <w:pStyle w:val="ListParagraph"/>
              <w:numPr>
                <w:ilvl w:val="0"/>
                <w:numId w:val="15"/>
              </w:numPr>
              <w:contextualSpacing w:val="0"/>
              <w:rPr>
                <w:rFonts w:cstheme="minorHAnsi"/>
              </w:rPr>
            </w:pPr>
            <w:r w:rsidRPr="00E65416">
              <w:rPr>
                <w:rFonts w:cstheme="minorHAnsi"/>
              </w:rPr>
              <w:t>Turi leisti nutraukti privilegijuotą sesiją įspėjus naudotoją rankiniu būdu.</w:t>
            </w:r>
          </w:p>
        </w:tc>
      </w:tr>
      <w:tr w:rsidR="00803DDF" w:rsidRPr="00E65416" w14:paraId="0610E83A" w14:textId="77777777" w:rsidTr="5A30244D">
        <w:tc>
          <w:tcPr>
            <w:tcW w:w="1316" w:type="dxa"/>
          </w:tcPr>
          <w:p w14:paraId="2DD6265E" w14:textId="77777777" w:rsidR="00803DDF" w:rsidRPr="004D04D1" w:rsidRDefault="00803DDF" w:rsidP="00803DDF">
            <w:pPr>
              <w:pStyle w:val="ListParagraph"/>
              <w:keepNext/>
              <w:numPr>
                <w:ilvl w:val="0"/>
                <w:numId w:val="17"/>
              </w:numPr>
              <w:contextualSpacing w:val="0"/>
              <w:jc w:val="both"/>
            </w:pPr>
          </w:p>
        </w:tc>
        <w:tc>
          <w:tcPr>
            <w:tcW w:w="3529" w:type="dxa"/>
          </w:tcPr>
          <w:p w14:paraId="0B8AC170" w14:textId="77777777" w:rsidR="00803DDF" w:rsidRPr="00E65416" w:rsidRDefault="00803DDF">
            <w:pPr>
              <w:rPr>
                <w:rFonts w:cstheme="minorHAnsi"/>
              </w:rPr>
            </w:pPr>
            <w:r w:rsidRPr="00E65416">
              <w:rPr>
                <w:rFonts w:cstheme="minorHAnsi"/>
              </w:rPr>
              <w:t>Bendras privilegijuotas valdymas</w:t>
            </w:r>
          </w:p>
        </w:tc>
        <w:tc>
          <w:tcPr>
            <w:tcW w:w="5073" w:type="dxa"/>
          </w:tcPr>
          <w:p w14:paraId="652B9EA2"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leisti valdyti bendro administravimo privilegijuotas paskyras tokias, kaip „</w:t>
            </w:r>
            <w:proofErr w:type="spellStart"/>
            <w:r w:rsidRPr="00E65416">
              <w:rPr>
                <w:rFonts w:cstheme="minorHAnsi"/>
              </w:rPr>
              <w:t>root</w:t>
            </w:r>
            <w:proofErr w:type="spellEnd"/>
            <w:r w:rsidRPr="00E65416">
              <w:rPr>
                <w:rFonts w:cstheme="minorHAnsi"/>
              </w:rPr>
              <w:t>“, „</w:t>
            </w:r>
            <w:proofErr w:type="spellStart"/>
            <w:r w:rsidRPr="00E65416">
              <w:rPr>
                <w:rFonts w:cstheme="minorHAnsi"/>
              </w:rPr>
              <w:t>administrator</w:t>
            </w:r>
            <w:proofErr w:type="spellEnd"/>
            <w:r w:rsidRPr="00E65416">
              <w:rPr>
                <w:rFonts w:cstheme="minorHAnsi"/>
              </w:rPr>
              <w:t>“ ir pan..</w:t>
            </w:r>
          </w:p>
          <w:p w14:paraId="5571887D"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būti atsekamumas, kas jomis naudojosi.</w:t>
            </w:r>
          </w:p>
          <w:p w14:paraId="7F8E02DE"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leisti rezervuoti tokią paskyrą vienam naudotojui vienu metu tam, kad kiti naudotojai negalėtų ja pasinaudoti.</w:t>
            </w:r>
          </w:p>
        </w:tc>
      </w:tr>
      <w:tr w:rsidR="00803DDF" w:rsidRPr="00E65416" w14:paraId="6D57199B" w14:textId="77777777" w:rsidTr="5A30244D">
        <w:tc>
          <w:tcPr>
            <w:tcW w:w="1316" w:type="dxa"/>
          </w:tcPr>
          <w:p w14:paraId="51A9A9FF" w14:textId="77777777" w:rsidR="00803DDF" w:rsidRPr="004D04D1" w:rsidRDefault="00803DDF" w:rsidP="00803DDF">
            <w:pPr>
              <w:pStyle w:val="ListParagraph"/>
              <w:keepNext/>
              <w:numPr>
                <w:ilvl w:val="0"/>
                <w:numId w:val="17"/>
              </w:numPr>
              <w:contextualSpacing w:val="0"/>
              <w:jc w:val="both"/>
            </w:pPr>
          </w:p>
        </w:tc>
        <w:tc>
          <w:tcPr>
            <w:tcW w:w="3529" w:type="dxa"/>
          </w:tcPr>
          <w:p w14:paraId="74EB8CED" w14:textId="77777777" w:rsidR="00803DDF" w:rsidRPr="00E65416" w:rsidRDefault="00803DDF">
            <w:pPr>
              <w:rPr>
                <w:rFonts w:cstheme="minorHAnsi"/>
              </w:rPr>
            </w:pPr>
            <w:r w:rsidRPr="00E65416">
              <w:rPr>
                <w:rFonts w:cstheme="minorHAnsi"/>
              </w:rPr>
              <w:t>Nuotolinis slaptažodžių keitimas</w:t>
            </w:r>
          </w:p>
        </w:tc>
        <w:tc>
          <w:tcPr>
            <w:tcW w:w="5073" w:type="dxa"/>
          </w:tcPr>
          <w:p w14:paraId="0B8A5284" w14:textId="77777777" w:rsidR="00803DDF" w:rsidRPr="009507C4" w:rsidRDefault="00803DDF" w:rsidP="00803DDF">
            <w:pPr>
              <w:pStyle w:val="ListParagraph"/>
              <w:numPr>
                <w:ilvl w:val="0"/>
                <w:numId w:val="15"/>
              </w:numPr>
              <w:contextualSpacing w:val="0"/>
              <w:rPr>
                <w:rFonts w:cstheme="minorHAnsi"/>
              </w:rPr>
            </w:pPr>
            <w:r w:rsidRPr="00E65416">
              <w:rPr>
                <w:rFonts w:cstheme="minorHAnsi"/>
              </w:rPr>
              <w:t xml:space="preserve">Turi būti gamintojo paruošti nuotoliniai </w:t>
            </w:r>
            <w:r w:rsidRPr="009507C4">
              <w:rPr>
                <w:rFonts w:cstheme="minorHAnsi"/>
              </w:rPr>
              <w:t>slaptažodžių keitikliai.</w:t>
            </w:r>
          </w:p>
          <w:p w14:paraId="548C5384" w14:textId="77777777" w:rsidR="00803DDF" w:rsidRPr="009507C4" w:rsidRDefault="00803DDF" w:rsidP="00803DDF">
            <w:pPr>
              <w:pStyle w:val="ListParagraph"/>
              <w:numPr>
                <w:ilvl w:val="0"/>
                <w:numId w:val="15"/>
              </w:numPr>
              <w:contextualSpacing w:val="0"/>
              <w:rPr>
                <w:rFonts w:cstheme="minorHAnsi"/>
              </w:rPr>
            </w:pPr>
            <w:r w:rsidRPr="009507C4">
              <w:rPr>
                <w:rFonts w:cstheme="minorHAnsi"/>
              </w:rPr>
              <w:t xml:space="preserve">Turi leisti kurti laisvai konfigūruojamus (angl. </w:t>
            </w:r>
            <w:proofErr w:type="spellStart"/>
            <w:r w:rsidRPr="009507C4">
              <w:rPr>
                <w:rFonts w:cstheme="minorHAnsi"/>
              </w:rPr>
              <w:t>custom</w:t>
            </w:r>
            <w:proofErr w:type="spellEnd"/>
            <w:r w:rsidRPr="009507C4">
              <w:rPr>
                <w:rFonts w:cstheme="minorHAnsi"/>
              </w:rPr>
              <w:t>) nuotolinius slaptažodžių keitiklius.</w:t>
            </w:r>
          </w:p>
          <w:p w14:paraId="266CC652" w14:textId="77777777" w:rsidR="00803DDF" w:rsidRPr="009507C4" w:rsidRDefault="00803DDF" w:rsidP="00803DDF">
            <w:pPr>
              <w:pStyle w:val="ListParagraph"/>
              <w:numPr>
                <w:ilvl w:val="0"/>
                <w:numId w:val="15"/>
              </w:numPr>
              <w:contextualSpacing w:val="0"/>
              <w:rPr>
                <w:rFonts w:cstheme="minorHAnsi"/>
              </w:rPr>
            </w:pPr>
            <w:r w:rsidRPr="009507C4">
              <w:rPr>
                <w:rFonts w:cstheme="minorHAnsi"/>
              </w:rPr>
              <w:lastRenderedPageBreak/>
              <w:t>Turi leisti pasirinkti kokie simboliai traktuojami, kaip eilutės pabaiga SSH tipo nuotolinio slaptažodžio keitiklio konfigūracijoje.</w:t>
            </w:r>
          </w:p>
          <w:p w14:paraId="360109B0"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periodiškai automatiškai tikrinti ar </w:t>
            </w:r>
            <w:r>
              <w:rPr>
                <w:rFonts w:cstheme="minorHAnsi"/>
              </w:rPr>
              <w:t>PAM</w:t>
            </w:r>
            <w:r w:rsidRPr="00E65416">
              <w:rPr>
                <w:rFonts w:cstheme="minorHAnsi"/>
              </w:rPr>
              <w:t xml:space="preserve"> saugomas slaptažodis teisingas ir juo gali būti prisijungta prie sprendimo valdomos sistemos.</w:t>
            </w:r>
          </w:p>
          <w:p w14:paraId="60DD6CDE"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nuotoliniu būdu keisti lokalių paskyrų slaptažodžius Windows tipo operacinėms sistemoms.</w:t>
            </w:r>
          </w:p>
          <w:p w14:paraId="29A668E0"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nuotoliniu būdu keisti Microsoft </w:t>
            </w:r>
            <w:proofErr w:type="spellStart"/>
            <w:r w:rsidRPr="00E65416">
              <w:rPr>
                <w:rFonts w:cstheme="minorHAnsi"/>
              </w:rPr>
              <w:t>Active</w:t>
            </w:r>
            <w:proofErr w:type="spellEnd"/>
            <w:r w:rsidRPr="00E65416">
              <w:rPr>
                <w:rFonts w:cstheme="minorHAnsi"/>
              </w:rPr>
              <w:t xml:space="preserve"> </w:t>
            </w:r>
            <w:proofErr w:type="spellStart"/>
            <w:r w:rsidRPr="00E65416">
              <w:rPr>
                <w:rFonts w:cstheme="minorHAnsi"/>
              </w:rPr>
              <w:t>Directory</w:t>
            </w:r>
            <w:proofErr w:type="spellEnd"/>
            <w:r w:rsidRPr="00E65416">
              <w:rPr>
                <w:rFonts w:cstheme="minorHAnsi"/>
              </w:rPr>
              <w:t xml:space="preserve"> paskyrų slaptažodžius.</w:t>
            </w:r>
          </w:p>
          <w:p w14:paraId="70122640" w14:textId="7A884B13"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nuotoliniu būdu keisti </w:t>
            </w:r>
            <w:r w:rsidR="00CE5E76">
              <w:rPr>
                <w:rFonts w:cstheme="minorHAnsi"/>
              </w:rPr>
              <w:t xml:space="preserve">Microsoft </w:t>
            </w:r>
            <w:proofErr w:type="spellStart"/>
            <w:r w:rsidRPr="00E65416">
              <w:rPr>
                <w:rFonts w:cstheme="minorHAnsi"/>
              </w:rPr>
              <w:t>Active</w:t>
            </w:r>
            <w:proofErr w:type="spellEnd"/>
            <w:r w:rsidRPr="00E65416">
              <w:rPr>
                <w:rFonts w:cstheme="minorHAnsi"/>
              </w:rPr>
              <w:t xml:space="preserve"> </w:t>
            </w:r>
            <w:proofErr w:type="spellStart"/>
            <w:r w:rsidRPr="00E65416">
              <w:rPr>
                <w:rFonts w:cstheme="minorHAnsi"/>
              </w:rPr>
              <w:t>Directory</w:t>
            </w:r>
            <w:proofErr w:type="spellEnd"/>
            <w:r w:rsidRPr="00E65416">
              <w:rPr>
                <w:rFonts w:cstheme="minorHAnsi"/>
              </w:rPr>
              <w:t xml:space="preserve"> tarnybų paskyrų  (angl. </w:t>
            </w:r>
            <w:proofErr w:type="spellStart"/>
            <w:r w:rsidRPr="00E65416">
              <w:rPr>
                <w:rFonts w:cstheme="minorHAnsi"/>
              </w:rPr>
              <w:t>service</w:t>
            </w:r>
            <w:proofErr w:type="spellEnd"/>
            <w:r w:rsidRPr="00E65416">
              <w:rPr>
                <w:rFonts w:cstheme="minorHAnsi"/>
              </w:rPr>
              <w:t xml:space="preserve"> </w:t>
            </w:r>
            <w:proofErr w:type="spellStart"/>
            <w:r w:rsidRPr="00E65416">
              <w:rPr>
                <w:rFonts w:cstheme="minorHAnsi"/>
              </w:rPr>
              <w:t>accounts</w:t>
            </w:r>
            <w:proofErr w:type="spellEnd"/>
            <w:r w:rsidRPr="00E65416">
              <w:rPr>
                <w:rFonts w:cstheme="minorHAnsi"/>
              </w:rPr>
              <w:t>) slaptažodžius.</w:t>
            </w:r>
          </w:p>
          <w:p w14:paraId="03524D08" w14:textId="77777777" w:rsidR="00803DDF" w:rsidRPr="00033710" w:rsidRDefault="00803DDF" w:rsidP="00803DDF">
            <w:pPr>
              <w:pStyle w:val="ListParagraph"/>
              <w:numPr>
                <w:ilvl w:val="0"/>
                <w:numId w:val="15"/>
              </w:numPr>
              <w:contextualSpacing w:val="0"/>
              <w:rPr>
                <w:rFonts w:cstheme="minorHAnsi"/>
              </w:rPr>
            </w:pPr>
            <w:r w:rsidRPr="00033710">
              <w:rPr>
                <w:rFonts w:cstheme="minorHAnsi"/>
              </w:rPr>
              <w:t xml:space="preserve">Turi nuotoliniu būdu keisti Windows suplanuotų užduočių (angl. </w:t>
            </w:r>
            <w:proofErr w:type="spellStart"/>
            <w:r w:rsidRPr="00033710">
              <w:rPr>
                <w:rFonts w:cstheme="minorHAnsi"/>
              </w:rPr>
              <w:t>scheduled</w:t>
            </w:r>
            <w:proofErr w:type="spellEnd"/>
            <w:r w:rsidRPr="00033710">
              <w:rPr>
                <w:rFonts w:cstheme="minorHAnsi"/>
              </w:rPr>
              <w:t xml:space="preserve"> </w:t>
            </w:r>
            <w:proofErr w:type="spellStart"/>
            <w:r w:rsidRPr="00033710">
              <w:rPr>
                <w:rFonts w:cstheme="minorHAnsi"/>
              </w:rPr>
              <w:t>tasks</w:t>
            </w:r>
            <w:proofErr w:type="spellEnd"/>
            <w:r w:rsidRPr="00033710">
              <w:rPr>
                <w:rFonts w:cstheme="minorHAnsi"/>
              </w:rPr>
              <w:t>) slaptažodžius.</w:t>
            </w:r>
          </w:p>
          <w:p w14:paraId="0761CF0D" w14:textId="77777777" w:rsidR="00803DDF" w:rsidRPr="00A93F78" w:rsidRDefault="00803DDF" w:rsidP="00803DDF">
            <w:pPr>
              <w:pStyle w:val="ListParagraph"/>
              <w:numPr>
                <w:ilvl w:val="0"/>
                <w:numId w:val="15"/>
              </w:numPr>
              <w:contextualSpacing w:val="0"/>
              <w:rPr>
                <w:rFonts w:cstheme="minorHAnsi"/>
              </w:rPr>
            </w:pPr>
            <w:r w:rsidRPr="00A93F78">
              <w:rPr>
                <w:rFonts w:cstheme="minorHAnsi"/>
              </w:rPr>
              <w:t xml:space="preserve">Turi mokėti perleisti iš naujo Windows tarnybas (angl. </w:t>
            </w:r>
            <w:proofErr w:type="spellStart"/>
            <w:r w:rsidRPr="00A93F78">
              <w:rPr>
                <w:rFonts w:cstheme="minorHAnsi"/>
              </w:rPr>
              <w:t>services</w:t>
            </w:r>
            <w:proofErr w:type="spellEnd"/>
            <w:r w:rsidRPr="00A93F78">
              <w:rPr>
                <w:rFonts w:cstheme="minorHAnsi"/>
              </w:rPr>
              <w:t>) po tarnybos paskyros slaptažodžio pakeitimo.</w:t>
            </w:r>
          </w:p>
          <w:p w14:paraId="0FC035A7"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nuotoliniu būdu keisti šiuos UNIX/Linux tipo slaptažodžius:</w:t>
            </w:r>
          </w:p>
          <w:p w14:paraId="5BD6F898" w14:textId="77777777" w:rsidR="00803DDF" w:rsidRPr="00E65416" w:rsidRDefault="00803DDF" w:rsidP="00803DDF">
            <w:pPr>
              <w:numPr>
                <w:ilvl w:val="1"/>
                <w:numId w:val="16"/>
              </w:numPr>
              <w:rPr>
                <w:rFonts w:cstheme="minorHAnsi"/>
              </w:rPr>
            </w:pPr>
            <w:proofErr w:type="spellStart"/>
            <w:r w:rsidRPr="00E65416">
              <w:rPr>
                <w:rFonts w:cstheme="minorHAnsi"/>
              </w:rPr>
              <w:t>Unix</w:t>
            </w:r>
            <w:proofErr w:type="spellEnd"/>
            <w:r w:rsidRPr="00E65416">
              <w:rPr>
                <w:rFonts w:cstheme="minorHAnsi"/>
              </w:rPr>
              <w:t xml:space="preserve"> standartinė paskyra;</w:t>
            </w:r>
          </w:p>
          <w:p w14:paraId="610BD082" w14:textId="77777777" w:rsidR="00803DDF" w:rsidRPr="00E65416" w:rsidRDefault="00803DDF" w:rsidP="00803DDF">
            <w:pPr>
              <w:numPr>
                <w:ilvl w:val="1"/>
                <w:numId w:val="16"/>
              </w:numPr>
              <w:rPr>
                <w:rFonts w:cstheme="minorHAnsi"/>
              </w:rPr>
            </w:pPr>
            <w:proofErr w:type="spellStart"/>
            <w:r w:rsidRPr="00E65416">
              <w:rPr>
                <w:rFonts w:cstheme="minorHAnsi"/>
              </w:rPr>
              <w:t>Unix</w:t>
            </w:r>
            <w:proofErr w:type="spellEnd"/>
            <w:r w:rsidRPr="00E65416">
              <w:rPr>
                <w:rFonts w:cstheme="minorHAnsi"/>
              </w:rPr>
              <w:t xml:space="preserve"> „</w:t>
            </w:r>
            <w:proofErr w:type="spellStart"/>
            <w:r w:rsidRPr="00E65416">
              <w:rPr>
                <w:rFonts w:cstheme="minorHAnsi"/>
              </w:rPr>
              <w:t>root</w:t>
            </w:r>
            <w:proofErr w:type="spellEnd"/>
            <w:r w:rsidRPr="00E65416">
              <w:rPr>
                <w:rFonts w:cstheme="minorHAnsi"/>
              </w:rPr>
              <w:t>“ paskyra;</w:t>
            </w:r>
          </w:p>
          <w:p w14:paraId="1D4AFDA5"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Nuotolinis slaptažodžio keitimas turi būti galimas:</w:t>
            </w:r>
          </w:p>
          <w:p w14:paraId="60F1646D" w14:textId="77777777" w:rsidR="00803DDF" w:rsidRPr="00E65416" w:rsidRDefault="00803DDF" w:rsidP="00803DDF">
            <w:pPr>
              <w:numPr>
                <w:ilvl w:val="1"/>
                <w:numId w:val="16"/>
              </w:numPr>
              <w:rPr>
                <w:rFonts w:cstheme="minorHAnsi"/>
              </w:rPr>
            </w:pPr>
            <w:r w:rsidRPr="00E65416">
              <w:rPr>
                <w:rFonts w:cstheme="minorHAnsi"/>
              </w:rPr>
              <w:t>pagal pareikalavimą;</w:t>
            </w:r>
          </w:p>
          <w:p w14:paraId="27A6A05C" w14:textId="77777777" w:rsidR="00803DDF" w:rsidRPr="00E65416" w:rsidRDefault="00803DDF" w:rsidP="00803DDF">
            <w:pPr>
              <w:numPr>
                <w:ilvl w:val="1"/>
                <w:numId w:val="16"/>
              </w:numPr>
              <w:rPr>
                <w:rFonts w:cstheme="minorHAnsi"/>
              </w:rPr>
            </w:pPr>
            <w:r w:rsidRPr="00E65416">
              <w:rPr>
                <w:rFonts w:cstheme="minorHAnsi"/>
              </w:rPr>
              <w:t>periodiškai;</w:t>
            </w:r>
          </w:p>
          <w:p w14:paraId="3E62BF71" w14:textId="77777777" w:rsidR="00803DDF" w:rsidRPr="00E65416" w:rsidRDefault="00803DDF" w:rsidP="00803DDF">
            <w:pPr>
              <w:numPr>
                <w:ilvl w:val="1"/>
                <w:numId w:val="16"/>
              </w:numPr>
              <w:rPr>
                <w:rFonts w:cstheme="minorHAnsi"/>
              </w:rPr>
            </w:pPr>
            <w:r w:rsidRPr="00E65416">
              <w:rPr>
                <w:rFonts w:cstheme="minorHAnsi"/>
              </w:rPr>
              <w:t>pasibaigus nustatytam slaptažodžio galiojimo laikui.</w:t>
            </w:r>
          </w:p>
        </w:tc>
      </w:tr>
      <w:tr w:rsidR="00803DDF" w:rsidRPr="00E65416" w14:paraId="73A8EED7" w14:textId="77777777" w:rsidTr="5A30244D">
        <w:tc>
          <w:tcPr>
            <w:tcW w:w="1316" w:type="dxa"/>
          </w:tcPr>
          <w:p w14:paraId="417E3B0E" w14:textId="77777777" w:rsidR="00803DDF" w:rsidRPr="004D04D1" w:rsidRDefault="00803DDF" w:rsidP="00803DDF">
            <w:pPr>
              <w:pStyle w:val="ListParagraph"/>
              <w:keepNext/>
              <w:numPr>
                <w:ilvl w:val="0"/>
                <w:numId w:val="17"/>
              </w:numPr>
              <w:contextualSpacing w:val="0"/>
              <w:jc w:val="both"/>
            </w:pPr>
          </w:p>
        </w:tc>
        <w:tc>
          <w:tcPr>
            <w:tcW w:w="3529" w:type="dxa"/>
          </w:tcPr>
          <w:p w14:paraId="22AC69B8" w14:textId="77777777" w:rsidR="00803DDF" w:rsidRPr="00E65416" w:rsidRDefault="00803DDF">
            <w:pPr>
              <w:rPr>
                <w:rFonts w:cstheme="minorHAnsi"/>
              </w:rPr>
            </w:pPr>
            <w:r w:rsidRPr="00E65416">
              <w:rPr>
                <w:rFonts w:cstheme="minorHAnsi"/>
              </w:rPr>
              <w:t>SSH privataus/viešo rakto poros rotavimas</w:t>
            </w:r>
          </w:p>
        </w:tc>
        <w:tc>
          <w:tcPr>
            <w:tcW w:w="5073" w:type="dxa"/>
          </w:tcPr>
          <w:p w14:paraId="4B608552"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automatiškai rotuoti ir išsaugoti SSH privataus/viešo rakto porą </w:t>
            </w:r>
            <w:r>
              <w:rPr>
                <w:rFonts w:cstheme="minorHAnsi"/>
              </w:rPr>
              <w:t xml:space="preserve">PAM </w:t>
            </w:r>
            <w:r w:rsidRPr="00E65416">
              <w:rPr>
                <w:rFonts w:cstheme="minorHAnsi"/>
              </w:rPr>
              <w:t>ir jo valdomose sistemose.</w:t>
            </w:r>
          </w:p>
          <w:p w14:paraId="50E76D96"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Kiekvienai sistemai turi valdyti individualią ir unikalią privataus/viešo raktų porą.</w:t>
            </w:r>
          </w:p>
          <w:p w14:paraId="5963E251"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Raktų poros generavimas turi būti galimas:</w:t>
            </w:r>
          </w:p>
          <w:p w14:paraId="67EE1A8F" w14:textId="77777777" w:rsidR="00803DDF" w:rsidRPr="00E65416" w:rsidRDefault="00803DDF" w:rsidP="00803DDF">
            <w:pPr>
              <w:numPr>
                <w:ilvl w:val="1"/>
                <w:numId w:val="16"/>
              </w:numPr>
              <w:rPr>
                <w:rFonts w:cstheme="minorHAnsi"/>
              </w:rPr>
            </w:pPr>
            <w:r w:rsidRPr="00E65416">
              <w:rPr>
                <w:rFonts w:cstheme="minorHAnsi"/>
              </w:rPr>
              <w:t>pagal pareikalavimą;</w:t>
            </w:r>
          </w:p>
          <w:p w14:paraId="347DD7B0" w14:textId="77777777" w:rsidR="00803DDF" w:rsidRPr="00E65416" w:rsidRDefault="00803DDF" w:rsidP="00803DDF">
            <w:pPr>
              <w:numPr>
                <w:ilvl w:val="1"/>
                <w:numId w:val="16"/>
              </w:numPr>
              <w:rPr>
                <w:rFonts w:cstheme="minorHAnsi"/>
              </w:rPr>
            </w:pPr>
            <w:r w:rsidRPr="00E65416">
              <w:rPr>
                <w:rFonts w:cstheme="minorHAnsi"/>
              </w:rPr>
              <w:t>periodiškai;</w:t>
            </w:r>
          </w:p>
          <w:p w14:paraId="5AC83874" w14:textId="77777777" w:rsidR="00803DDF" w:rsidRPr="00E65416" w:rsidRDefault="00803DDF" w:rsidP="00803DDF">
            <w:pPr>
              <w:numPr>
                <w:ilvl w:val="1"/>
                <w:numId w:val="16"/>
              </w:numPr>
              <w:rPr>
                <w:rFonts w:cstheme="minorHAnsi"/>
              </w:rPr>
            </w:pPr>
            <w:r w:rsidRPr="00E65416">
              <w:rPr>
                <w:rFonts w:cstheme="minorHAnsi"/>
              </w:rPr>
              <w:t>pasibaigus nustatytam raktų poros galiojimo laikui.</w:t>
            </w:r>
          </w:p>
          <w:p w14:paraId="4E2A98D9" w14:textId="77777777" w:rsidR="00803DDF" w:rsidRPr="009507C4" w:rsidRDefault="00803DDF" w:rsidP="00803DDF">
            <w:pPr>
              <w:pStyle w:val="ListParagraph"/>
              <w:numPr>
                <w:ilvl w:val="0"/>
                <w:numId w:val="15"/>
              </w:numPr>
              <w:contextualSpacing w:val="0"/>
              <w:rPr>
                <w:rFonts w:cstheme="minorHAnsi"/>
              </w:rPr>
            </w:pPr>
            <w:r w:rsidRPr="009507C4">
              <w:rPr>
                <w:rFonts w:cstheme="minorHAnsi"/>
              </w:rPr>
              <w:t>Turi leisti rezervuoti raktų porą vienam naudotojui vienu metu tam, kad kiti naudotojai negalėtų ja pasinaudoti.</w:t>
            </w:r>
          </w:p>
          <w:p w14:paraId="5336AD73"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automatiškai rotuoti ir išsaugoti slaptažodį, saugantį SSH privataus/viešo rakto porą.</w:t>
            </w:r>
          </w:p>
        </w:tc>
      </w:tr>
      <w:tr w:rsidR="00803DDF" w:rsidRPr="00E65416" w14:paraId="29DFFE34" w14:textId="77777777" w:rsidTr="5A30244D">
        <w:tc>
          <w:tcPr>
            <w:tcW w:w="1316" w:type="dxa"/>
          </w:tcPr>
          <w:p w14:paraId="32DF94AF" w14:textId="77777777" w:rsidR="00803DDF" w:rsidRPr="004D04D1" w:rsidRDefault="00803DDF" w:rsidP="00803DDF">
            <w:pPr>
              <w:pStyle w:val="ListParagraph"/>
              <w:keepNext/>
              <w:numPr>
                <w:ilvl w:val="0"/>
                <w:numId w:val="17"/>
              </w:numPr>
              <w:contextualSpacing w:val="0"/>
              <w:jc w:val="both"/>
            </w:pPr>
          </w:p>
        </w:tc>
        <w:tc>
          <w:tcPr>
            <w:tcW w:w="3529" w:type="dxa"/>
          </w:tcPr>
          <w:p w14:paraId="4657CAAD" w14:textId="77777777" w:rsidR="00803DDF" w:rsidRPr="00E65416" w:rsidRDefault="00803DDF">
            <w:pPr>
              <w:rPr>
                <w:rFonts w:cstheme="minorHAnsi"/>
              </w:rPr>
            </w:pPr>
            <w:r w:rsidRPr="00E65416">
              <w:rPr>
                <w:rFonts w:cstheme="minorHAnsi"/>
              </w:rPr>
              <w:t xml:space="preserve">Teisės </w:t>
            </w:r>
          </w:p>
        </w:tc>
        <w:tc>
          <w:tcPr>
            <w:tcW w:w="5073" w:type="dxa"/>
          </w:tcPr>
          <w:p w14:paraId="3107252B"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Visas </w:t>
            </w:r>
            <w:r>
              <w:rPr>
                <w:rFonts w:cstheme="minorHAnsi"/>
              </w:rPr>
              <w:t>PAM</w:t>
            </w:r>
            <w:r w:rsidRPr="00E65416">
              <w:rPr>
                <w:rFonts w:cstheme="minorHAnsi"/>
              </w:rPr>
              <w:t xml:space="preserve"> realizuotas funkcionalumas turi turėti individualias teises.</w:t>
            </w:r>
          </w:p>
          <w:p w14:paraId="7A299FAF" w14:textId="77777777" w:rsidR="00803DDF" w:rsidRPr="00E65416" w:rsidRDefault="00803DDF" w:rsidP="00803DDF">
            <w:pPr>
              <w:pStyle w:val="ListParagraph"/>
              <w:numPr>
                <w:ilvl w:val="0"/>
                <w:numId w:val="15"/>
              </w:numPr>
              <w:contextualSpacing w:val="0"/>
              <w:rPr>
                <w:rFonts w:cstheme="minorHAnsi"/>
              </w:rPr>
            </w:pPr>
            <w:r>
              <w:rPr>
                <w:rFonts w:cstheme="minorHAnsi"/>
              </w:rPr>
              <w:t>PAM</w:t>
            </w:r>
            <w:r w:rsidRPr="00E65416">
              <w:rPr>
                <w:rFonts w:cstheme="minorHAnsi"/>
              </w:rPr>
              <w:t xml:space="preserve"> turi leisti grupuoti teises į roles.</w:t>
            </w:r>
          </w:p>
        </w:tc>
      </w:tr>
      <w:tr w:rsidR="00803DDF" w:rsidRPr="00E65416" w14:paraId="5ACE306D" w14:textId="77777777" w:rsidTr="5A30244D">
        <w:tc>
          <w:tcPr>
            <w:tcW w:w="1316" w:type="dxa"/>
          </w:tcPr>
          <w:p w14:paraId="1127CDA9" w14:textId="77777777" w:rsidR="00803DDF" w:rsidRPr="004D04D1" w:rsidRDefault="00803DDF" w:rsidP="00803DDF">
            <w:pPr>
              <w:pStyle w:val="ListParagraph"/>
              <w:keepNext/>
              <w:numPr>
                <w:ilvl w:val="0"/>
                <w:numId w:val="17"/>
              </w:numPr>
              <w:contextualSpacing w:val="0"/>
              <w:jc w:val="both"/>
            </w:pPr>
          </w:p>
        </w:tc>
        <w:tc>
          <w:tcPr>
            <w:tcW w:w="3529" w:type="dxa"/>
          </w:tcPr>
          <w:p w14:paraId="3F098BC9" w14:textId="77777777" w:rsidR="00803DDF" w:rsidRPr="00E65416" w:rsidRDefault="00803DDF">
            <w:pPr>
              <w:rPr>
                <w:rFonts w:cstheme="minorHAnsi"/>
              </w:rPr>
            </w:pPr>
            <w:r w:rsidRPr="00E65416">
              <w:rPr>
                <w:rFonts w:cstheme="minorHAnsi"/>
              </w:rPr>
              <w:t>Rolės</w:t>
            </w:r>
          </w:p>
        </w:tc>
        <w:tc>
          <w:tcPr>
            <w:tcW w:w="5073" w:type="dxa"/>
          </w:tcPr>
          <w:p w14:paraId="6C446B1E"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būti gamintojo iš anksto paruoštos rolės.</w:t>
            </w:r>
          </w:p>
          <w:p w14:paraId="17CE5A95"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leisti kurti laisvai modifikuojamas (angl. </w:t>
            </w:r>
            <w:proofErr w:type="spellStart"/>
            <w:r w:rsidRPr="00E65416">
              <w:rPr>
                <w:rFonts w:cstheme="minorHAnsi"/>
              </w:rPr>
              <w:t>custom</w:t>
            </w:r>
            <w:proofErr w:type="spellEnd"/>
            <w:r w:rsidRPr="00E65416">
              <w:rPr>
                <w:rFonts w:cstheme="minorHAnsi"/>
              </w:rPr>
              <w:t>) roles ir leisti joms priskirti reikiamas teises.</w:t>
            </w:r>
          </w:p>
          <w:p w14:paraId="6275C332"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leisti taikyti roles naudotojams ir  grupėms.</w:t>
            </w:r>
          </w:p>
        </w:tc>
      </w:tr>
      <w:tr w:rsidR="00803DDF" w:rsidRPr="00E65416" w14:paraId="2E221187" w14:textId="77777777" w:rsidTr="5A30244D">
        <w:tc>
          <w:tcPr>
            <w:tcW w:w="1316" w:type="dxa"/>
          </w:tcPr>
          <w:p w14:paraId="3324A894" w14:textId="77777777" w:rsidR="00803DDF" w:rsidRPr="004D04D1" w:rsidRDefault="00803DDF" w:rsidP="00803DDF">
            <w:pPr>
              <w:pStyle w:val="ListParagraph"/>
              <w:keepNext/>
              <w:numPr>
                <w:ilvl w:val="0"/>
                <w:numId w:val="17"/>
              </w:numPr>
              <w:contextualSpacing w:val="0"/>
              <w:jc w:val="both"/>
            </w:pPr>
          </w:p>
        </w:tc>
        <w:tc>
          <w:tcPr>
            <w:tcW w:w="3529" w:type="dxa"/>
          </w:tcPr>
          <w:p w14:paraId="20640D95" w14:textId="77777777" w:rsidR="00803DDF" w:rsidRPr="00E65416" w:rsidRDefault="00803DDF">
            <w:pPr>
              <w:rPr>
                <w:rFonts w:cstheme="minorHAnsi"/>
              </w:rPr>
            </w:pPr>
            <w:r w:rsidRPr="00E65416">
              <w:rPr>
                <w:rFonts w:cstheme="minorHAnsi"/>
              </w:rPr>
              <w:t>Privilegijuotų paskyrų grupavimas</w:t>
            </w:r>
          </w:p>
        </w:tc>
        <w:tc>
          <w:tcPr>
            <w:tcW w:w="5073" w:type="dxa"/>
          </w:tcPr>
          <w:p w14:paraId="3969E279"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Privilegijuotos paskyros turi būti grupuojamos į katalogus, į kuriuos suteikiama prieiga </w:t>
            </w:r>
            <w:r w:rsidRPr="00E65416">
              <w:rPr>
                <w:rFonts w:cstheme="minorHAnsi"/>
              </w:rPr>
              <w:lastRenderedPageBreak/>
              <w:t>kontroliuojant teises tiek į visą katalogą, tiek į konkrečią privilegijuotą paskyrą.</w:t>
            </w:r>
          </w:p>
        </w:tc>
      </w:tr>
      <w:tr w:rsidR="00803DDF" w:rsidRPr="00E65416" w14:paraId="5A3A205D" w14:textId="77777777" w:rsidTr="5A30244D">
        <w:tc>
          <w:tcPr>
            <w:tcW w:w="1316" w:type="dxa"/>
          </w:tcPr>
          <w:p w14:paraId="6C072C27" w14:textId="77777777" w:rsidR="00803DDF" w:rsidRPr="004D04D1" w:rsidRDefault="00803DDF" w:rsidP="00803DDF">
            <w:pPr>
              <w:pStyle w:val="ListParagraph"/>
              <w:keepNext/>
              <w:numPr>
                <w:ilvl w:val="0"/>
                <w:numId w:val="17"/>
              </w:numPr>
              <w:contextualSpacing w:val="0"/>
              <w:jc w:val="both"/>
            </w:pPr>
          </w:p>
        </w:tc>
        <w:tc>
          <w:tcPr>
            <w:tcW w:w="3529" w:type="dxa"/>
          </w:tcPr>
          <w:p w14:paraId="6A35B247" w14:textId="77777777" w:rsidR="00803DDF" w:rsidRPr="00E65416" w:rsidRDefault="00803DDF">
            <w:pPr>
              <w:keepNext/>
              <w:rPr>
                <w:rFonts w:cstheme="minorHAnsi"/>
              </w:rPr>
            </w:pPr>
            <w:r w:rsidRPr="00E65416">
              <w:rPr>
                <w:rFonts w:cstheme="minorHAnsi"/>
              </w:rPr>
              <w:t>Pranešimai</w:t>
            </w:r>
          </w:p>
        </w:tc>
        <w:tc>
          <w:tcPr>
            <w:tcW w:w="5073" w:type="dxa"/>
          </w:tcPr>
          <w:p w14:paraId="29052D07" w14:textId="77777777" w:rsidR="00803DDF" w:rsidRPr="00E17C66" w:rsidRDefault="00803DDF" w:rsidP="00803DDF">
            <w:pPr>
              <w:pStyle w:val="ListParagraph"/>
              <w:numPr>
                <w:ilvl w:val="0"/>
                <w:numId w:val="15"/>
              </w:numPr>
              <w:contextualSpacing w:val="0"/>
              <w:rPr>
                <w:rFonts w:cstheme="minorHAnsi"/>
              </w:rPr>
            </w:pPr>
            <w:r w:rsidRPr="00E17C66">
              <w:rPr>
                <w:rFonts w:cstheme="minorHAnsi"/>
              </w:rPr>
              <w:t>Turi leisti kurti laisvai modifikuojamus pranešimus apie įvykius vykstančius PAM, kurie siunčiami elektroniniu paštu.</w:t>
            </w:r>
          </w:p>
          <w:p w14:paraId="469D3A36"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leisti kurti pranešimus apie įvykius vykstančius </w:t>
            </w:r>
            <w:r>
              <w:rPr>
                <w:rFonts w:cstheme="minorHAnsi"/>
              </w:rPr>
              <w:t>PAM</w:t>
            </w:r>
            <w:r w:rsidRPr="00E65416">
              <w:rPr>
                <w:rFonts w:cstheme="minorHAnsi"/>
              </w:rPr>
              <w:t>, susijusius su realizuotu įvairiu funkcionalumu.</w:t>
            </w:r>
          </w:p>
          <w:p w14:paraId="18CF0D33" w14:textId="77777777" w:rsidR="00803DDF" w:rsidRPr="00E65416" w:rsidRDefault="00803DDF" w:rsidP="00803DDF">
            <w:pPr>
              <w:pStyle w:val="ListParagraph"/>
              <w:numPr>
                <w:ilvl w:val="0"/>
                <w:numId w:val="15"/>
              </w:numPr>
              <w:contextualSpacing w:val="0"/>
              <w:rPr>
                <w:rFonts w:cstheme="minorHAnsi"/>
              </w:rPr>
            </w:pPr>
            <w:r w:rsidRPr="00E17C66">
              <w:rPr>
                <w:rFonts w:cstheme="minorHAnsi"/>
              </w:rPr>
              <w:t>Turi leisti siųsti pranešimus el. pašto adresams, kurie nėra susieti su PAM naudotojų paskyromis.</w:t>
            </w:r>
          </w:p>
        </w:tc>
      </w:tr>
      <w:tr w:rsidR="00803DDF" w:rsidRPr="00E65416" w:rsidDel="00D40911" w14:paraId="18E35D71" w14:textId="77777777" w:rsidTr="5A30244D">
        <w:tc>
          <w:tcPr>
            <w:tcW w:w="1316" w:type="dxa"/>
          </w:tcPr>
          <w:p w14:paraId="02F86A87" w14:textId="77777777" w:rsidR="00803DDF" w:rsidRPr="004D04D1" w:rsidRDefault="00803DDF" w:rsidP="00803DDF">
            <w:pPr>
              <w:pStyle w:val="ListParagraph"/>
              <w:keepNext/>
              <w:numPr>
                <w:ilvl w:val="0"/>
                <w:numId w:val="17"/>
              </w:numPr>
              <w:contextualSpacing w:val="0"/>
              <w:jc w:val="both"/>
            </w:pPr>
          </w:p>
        </w:tc>
        <w:tc>
          <w:tcPr>
            <w:tcW w:w="3529" w:type="dxa"/>
          </w:tcPr>
          <w:p w14:paraId="0F1B6F40" w14:textId="77777777" w:rsidR="00803DDF" w:rsidRPr="00E65416" w:rsidRDefault="00803DDF">
            <w:pPr>
              <w:keepNext/>
              <w:rPr>
                <w:rFonts w:cstheme="minorHAnsi"/>
              </w:rPr>
            </w:pPr>
            <w:r w:rsidRPr="00E65416">
              <w:rPr>
                <w:rFonts w:cstheme="minorHAnsi"/>
              </w:rPr>
              <w:t xml:space="preserve">Komandinės sekos </w:t>
            </w:r>
            <w:r w:rsidRPr="00C17E4E">
              <w:t xml:space="preserve">(angl. </w:t>
            </w:r>
            <w:proofErr w:type="spellStart"/>
            <w:r w:rsidRPr="00C17E4E">
              <w:t>scripts</w:t>
            </w:r>
            <w:proofErr w:type="spellEnd"/>
            <w:r w:rsidRPr="00C17E4E">
              <w:t>)</w:t>
            </w:r>
          </w:p>
        </w:tc>
        <w:tc>
          <w:tcPr>
            <w:tcW w:w="5073" w:type="dxa"/>
          </w:tcPr>
          <w:p w14:paraId="2A879231"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palaikyti SSH komandines sekas.</w:t>
            </w:r>
          </w:p>
          <w:p w14:paraId="2E00252A" w14:textId="77777777" w:rsidR="00803DDF" w:rsidRPr="00D844F2" w:rsidRDefault="00803DDF" w:rsidP="00803DDF">
            <w:pPr>
              <w:pStyle w:val="ListParagraph"/>
              <w:numPr>
                <w:ilvl w:val="0"/>
                <w:numId w:val="15"/>
              </w:numPr>
              <w:contextualSpacing w:val="0"/>
              <w:rPr>
                <w:rFonts w:cstheme="minorHAnsi"/>
              </w:rPr>
            </w:pPr>
            <w:r w:rsidRPr="00D844F2">
              <w:rPr>
                <w:rFonts w:cstheme="minorHAnsi"/>
              </w:rPr>
              <w:t>Turi palaikyti SQL komandines sekas.</w:t>
            </w:r>
          </w:p>
          <w:p w14:paraId="569E7B0C" w14:textId="77777777" w:rsidR="00803DDF" w:rsidRPr="00E65416" w:rsidDel="00D40911" w:rsidRDefault="00803DDF" w:rsidP="00803DDF">
            <w:pPr>
              <w:pStyle w:val="ListParagraph"/>
              <w:numPr>
                <w:ilvl w:val="0"/>
                <w:numId w:val="15"/>
              </w:numPr>
              <w:contextualSpacing w:val="0"/>
              <w:rPr>
                <w:rFonts w:cstheme="minorHAnsi"/>
              </w:rPr>
            </w:pPr>
            <w:r w:rsidRPr="00033710">
              <w:rPr>
                <w:rFonts w:cstheme="minorHAnsi"/>
              </w:rPr>
              <w:t xml:space="preserve">Turi palaikyti </w:t>
            </w:r>
            <w:proofErr w:type="spellStart"/>
            <w:r w:rsidRPr="00033710">
              <w:rPr>
                <w:rFonts w:cstheme="minorHAnsi"/>
              </w:rPr>
              <w:t>Powershell</w:t>
            </w:r>
            <w:proofErr w:type="spellEnd"/>
            <w:r w:rsidRPr="00033710">
              <w:rPr>
                <w:rFonts w:cstheme="minorHAnsi"/>
              </w:rPr>
              <w:t xml:space="preserve"> komandines sekas.</w:t>
            </w:r>
          </w:p>
        </w:tc>
      </w:tr>
      <w:tr w:rsidR="00803DDF" w:rsidRPr="00E65416" w14:paraId="7F639F05" w14:textId="77777777" w:rsidTr="5A30244D">
        <w:tc>
          <w:tcPr>
            <w:tcW w:w="1316" w:type="dxa"/>
          </w:tcPr>
          <w:p w14:paraId="658488F9" w14:textId="77777777" w:rsidR="00803DDF" w:rsidRPr="004D04D1" w:rsidRDefault="00803DDF" w:rsidP="00803DDF">
            <w:pPr>
              <w:pStyle w:val="ListParagraph"/>
              <w:keepNext/>
              <w:numPr>
                <w:ilvl w:val="0"/>
                <w:numId w:val="17"/>
              </w:numPr>
              <w:contextualSpacing w:val="0"/>
              <w:jc w:val="both"/>
            </w:pPr>
          </w:p>
        </w:tc>
        <w:tc>
          <w:tcPr>
            <w:tcW w:w="3529" w:type="dxa"/>
          </w:tcPr>
          <w:p w14:paraId="288798E4" w14:textId="77777777" w:rsidR="00803DDF" w:rsidRPr="00E65416" w:rsidRDefault="00803DDF">
            <w:pPr>
              <w:rPr>
                <w:rFonts w:cstheme="minorHAnsi"/>
              </w:rPr>
            </w:pPr>
            <w:r w:rsidRPr="00E65416">
              <w:rPr>
                <w:rFonts w:cstheme="minorHAnsi"/>
              </w:rPr>
              <w:t xml:space="preserve">Sistemos ir naudotojų įrašai (angl. </w:t>
            </w:r>
            <w:proofErr w:type="spellStart"/>
            <w:r w:rsidRPr="00E65416">
              <w:rPr>
                <w:rFonts w:cstheme="minorHAnsi"/>
              </w:rPr>
              <w:t>logs</w:t>
            </w:r>
            <w:proofErr w:type="spellEnd"/>
            <w:r w:rsidRPr="00E65416">
              <w:rPr>
                <w:rFonts w:cstheme="minorHAnsi"/>
              </w:rPr>
              <w:t>)</w:t>
            </w:r>
          </w:p>
        </w:tc>
        <w:tc>
          <w:tcPr>
            <w:tcW w:w="5073" w:type="dxa"/>
          </w:tcPr>
          <w:p w14:paraId="750133E6" w14:textId="77777777" w:rsidR="00803DDF" w:rsidRPr="00707529" w:rsidRDefault="00803DDF" w:rsidP="00803DDF">
            <w:pPr>
              <w:pStyle w:val="ListParagraph"/>
              <w:numPr>
                <w:ilvl w:val="0"/>
                <w:numId w:val="15"/>
              </w:numPr>
              <w:contextualSpacing w:val="0"/>
              <w:rPr>
                <w:rFonts w:cstheme="minorHAnsi"/>
              </w:rPr>
            </w:pPr>
            <w:r w:rsidRPr="00E65416">
              <w:rPr>
                <w:rFonts w:cstheme="minorHAnsi"/>
              </w:rPr>
              <w:t xml:space="preserve">Prie skirtingo </w:t>
            </w:r>
            <w:r>
              <w:rPr>
                <w:rFonts w:cstheme="minorHAnsi"/>
              </w:rPr>
              <w:t>PAM</w:t>
            </w:r>
            <w:r w:rsidRPr="00E65416">
              <w:rPr>
                <w:rFonts w:cstheme="minorHAnsi"/>
              </w:rPr>
              <w:t xml:space="preserve"> funkcionalumo konfigūravimo turi būti atvaizduojami tik su tuo funkcionalumu </w:t>
            </w:r>
            <w:r w:rsidRPr="00707529">
              <w:rPr>
                <w:rFonts w:cstheme="minorHAnsi"/>
              </w:rPr>
              <w:t xml:space="preserve">susiję automatiškai atrinkti įrašai (angl. </w:t>
            </w:r>
            <w:proofErr w:type="spellStart"/>
            <w:r w:rsidRPr="00707529">
              <w:rPr>
                <w:rFonts w:cstheme="minorHAnsi"/>
              </w:rPr>
              <w:t>logs</w:t>
            </w:r>
            <w:proofErr w:type="spellEnd"/>
            <w:r w:rsidRPr="00707529">
              <w:rPr>
                <w:rFonts w:cstheme="minorHAnsi"/>
              </w:rPr>
              <w:t>).</w:t>
            </w:r>
          </w:p>
          <w:p w14:paraId="4A30ECEC" w14:textId="700A0883" w:rsidR="00803DDF" w:rsidRPr="00707529" w:rsidRDefault="00803DDF" w:rsidP="00803DDF">
            <w:pPr>
              <w:pStyle w:val="ListParagraph"/>
              <w:numPr>
                <w:ilvl w:val="0"/>
                <w:numId w:val="15"/>
              </w:numPr>
              <w:contextualSpacing w:val="0"/>
              <w:rPr>
                <w:rFonts w:cstheme="minorHAnsi"/>
              </w:rPr>
            </w:pPr>
            <w:r w:rsidRPr="00707529">
              <w:rPr>
                <w:rFonts w:cstheme="minorHAnsi"/>
              </w:rPr>
              <w:t>Kada nors PAM sukurti objektai (naudotojai, rolės, katalogai, paslaptys, paskyros, šablonai ir kiti) turi likti net ir po jų ištrynimo</w:t>
            </w:r>
            <w:r w:rsidR="00D27806" w:rsidRPr="00707529">
              <w:t xml:space="preserve"> </w:t>
            </w:r>
            <w:r w:rsidR="00D27806" w:rsidRPr="00707529">
              <w:rPr>
                <w:rFonts w:cstheme="minorHAnsi"/>
              </w:rPr>
              <w:t>arba būti matomi ataskaitose</w:t>
            </w:r>
            <w:r w:rsidRPr="00707529">
              <w:rPr>
                <w:rFonts w:cstheme="minorHAnsi"/>
              </w:rPr>
              <w:t>.</w:t>
            </w:r>
          </w:p>
          <w:p w14:paraId="51FE0901" w14:textId="77777777" w:rsidR="00803DDF" w:rsidRPr="00E65416" w:rsidRDefault="00803DDF" w:rsidP="00803DDF">
            <w:pPr>
              <w:pStyle w:val="ListParagraph"/>
              <w:numPr>
                <w:ilvl w:val="0"/>
                <w:numId w:val="15"/>
              </w:numPr>
              <w:contextualSpacing w:val="0"/>
              <w:rPr>
                <w:rFonts w:cstheme="minorHAnsi"/>
              </w:rPr>
            </w:pPr>
            <w:r w:rsidRPr="00707529">
              <w:rPr>
                <w:rFonts w:cstheme="minorHAnsi"/>
              </w:rPr>
              <w:t>Visas naudotojo</w:t>
            </w:r>
            <w:r w:rsidRPr="00E65416">
              <w:rPr>
                <w:rFonts w:cstheme="minorHAnsi"/>
              </w:rPr>
              <w:t xml:space="preserve"> aktyvumas </w:t>
            </w:r>
            <w:r>
              <w:rPr>
                <w:rFonts w:cstheme="minorHAnsi"/>
              </w:rPr>
              <w:t>PAM</w:t>
            </w:r>
            <w:r w:rsidRPr="00E65416">
              <w:rPr>
                <w:rFonts w:cstheme="minorHAnsi"/>
              </w:rPr>
              <w:t xml:space="preserve"> turi būti fiksuojamas įvykių žurnale (angl. </w:t>
            </w:r>
            <w:proofErr w:type="spellStart"/>
            <w:r w:rsidRPr="00E65416">
              <w:rPr>
                <w:rFonts w:cstheme="minorHAnsi"/>
              </w:rPr>
              <w:t>logs</w:t>
            </w:r>
            <w:proofErr w:type="spellEnd"/>
            <w:r w:rsidRPr="00E65416">
              <w:rPr>
                <w:rFonts w:cstheme="minorHAnsi"/>
              </w:rPr>
              <w:t>).</w:t>
            </w:r>
          </w:p>
          <w:p w14:paraId="19AC3B17"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būti naudotojų veiksmų atsekamumas pagal įrašus.</w:t>
            </w:r>
          </w:p>
        </w:tc>
      </w:tr>
      <w:tr w:rsidR="00803DDF" w:rsidRPr="00E65416" w:rsidDel="006C782D" w14:paraId="046A64CB" w14:textId="77777777" w:rsidTr="5A30244D">
        <w:tc>
          <w:tcPr>
            <w:tcW w:w="1316" w:type="dxa"/>
          </w:tcPr>
          <w:p w14:paraId="2BD86F77" w14:textId="77777777" w:rsidR="00803DDF" w:rsidRPr="004D04D1" w:rsidRDefault="00803DDF" w:rsidP="00803DDF">
            <w:pPr>
              <w:pStyle w:val="ListParagraph"/>
              <w:keepNext/>
              <w:numPr>
                <w:ilvl w:val="0"/>
                <w:numId w:val="17"/>
              </w:numPr>
              <w:contextualSpacing w:val="0"/>
              <w:jc w:val="both"/>
            </w:pPr>
          </w:p>
        </w:tc>
        <w:tc>
          <w:tcPr>
            <w:tcW w:w="3529" w:type="dxa"/>
          </w:tcPr>
          <w:p w14:paraId="2938EA65" w14:textId="77777777" w:rsidR="00803DDF" w:rsidRPr="00E65416" w:rsidRDefault="00803DDF">
            <w:pPr>
              <w:rPr>
                <w:rFonts w:cstheme="minorHAnsi"/>
              </w:rPr>
            </w:pPr>
            <w:r w:rsidRPr="00E65416">
              <w:rPr>
                <w:rFonts w:cstheme="minorHAnsi"/>
              </w:rPr>
              <w:t>Eksportavimas ir importavimas</w:t>
            </w:r>
          </w:p>
        </w:tc>
        <w:tc>
          <w:tcPr>
            <w:tcW w:w="5073" w:type="dxa"/>
          </w:tcPr>
          <w:p w14:paraId="0784E715" w14:textId="7C40BCB6" w:rsidR="00803DDF" w:rsidRPr="003234B0" w:rsidRDefault="00803DDF" w:rsidP="00803DDF">
            <w:pPr>
              <w:pStyle w:val="ListParagraph"/>
              <w:numPr>
                <w:ilvl w:val="0"/>
                <w:numId w:val="15"/>
              </w:numPr>
              <w:contextualSpacing w:val="0"/>
              <w:rPr>
                <w:rFonts w:cstheme="minorHAnsi"/>
              </w:rPr>
            </w:pPr>
            <w:r w:rsidRPr="003234B0">
              <w:rPr>
                <w:rFonts w:cstheme="minorHAnsi"/>
              </w:rPr>
              <w:t xml:space="preserve">PAM turi leisti importuoti paskyras ir kredencialus masiniu būdu iš tekstinės bylos CSV </w:t>
            </w:r>
            <w:r w:rsidR="00D27806">
              <w:rPr>
                <w:rFonts w:cstheme="minorHAnsi"/>
              </w:rPr>
              <w:t>arba</w:t>
            </w:r>
            <w:r w:rsidRPr="003234B0">
              <w:rPr>
                <w:rFonts w:cstheme="minorHAnsi"/>
              </w:rPr>
              <w:t xml:space="preserve"> XML formatu.</w:t>
            </w:r>
          </w:p>
          <w:p w14:paraId="10A1C18F" w14:textId="6C4D7D3E" w:rsidR="00803DDF" w:rsidRPr="003234B0" w:rsidRDefault="00803DDF" w:rsidP="00803DDF">
            <w:pPr>
              <w:pStyle w:val="ListParagraph"/>
              <w:numPr>
                <w:ilvl w:val="0"/>
                <w:numId w:val="15"/>
              </w:numPr>
              <w:contextualSpacing w:val="0"/>
              <w:rPr>
                <w:rFonts w:cstheme="minorHAnsi"/>
              </w:rPr>
            </w:pPr>
            <w:r w:rsidRPr="003234B0">
              <w:rPr>
                <w:rFonts w:cstheme="minorHAnsi"/>
              </w:rPr>
              <w:t xml:space="preserve">Atstatymo ir migravimo tikslais turi leisti eksportuoti kredencialus ir paskyras XML </w:t>
            </w:r>
            <w:r w:rsidR="00D27806">
              <w:rPr>
                <w:rFonts w:cstheme="minorHAnsi"/>
              </w:rPr>
              <w:t>arba</w:t>
            </w:r>
            <w:r w:rsidRPr="003234B0">
              <w:rPr>
                <w:rFonts w:cstheme="minorHAnsi"/>
              </w:rPr>
              <w:t xml:space="preserve"> CSV formatu.</w:t>
            </w:r>
          </w:p>
          <w:p w14:paraId="288B55E1" w14:textId="77777777" w:rsidR="00803DDF" w:rsidRPr="00E65416" w:rsidDel="006C782D" w:rsidRDefault="00803DDF" w:rsidP="00803DDF">
            <w:pPr>
              <w:pStyle w:val="ListParagraph"/>
              <w:numPr>
                <w:ilvl w:val="0"/>
                <w:numId w:val="15"/>
              </w:numPr>
              <w:contextualSpacing w:val="0"/>
              <w:rPr>
                <w:rFonts w:cstheme="minorHAnsi"/>
              </w:rPr>
            </w:pPr>
            <w:r w:rsidRPr="00E65416">
              <w:rPr>
                <w:rFonts w:cstheme="minorHAnsi"/>
              </w:rPr>
              <w:t>Eksportavimo teisė turi būti išskirta ir konfigūruojama pasirinktinai.</w:t>
            </w:r>
          </w:p>
        </w:tc>
      </w:tr>
      <w:tr w:rsidR="00803DDF" w:rsidRPr="00E65416" w14:paraId="3310623D" w14:textId="77777777" w:rsidTr="5A30244D">
        <w:tc>
          <w:tcPr>
            <w:tcW w:w="1316" w:type="dxa"/>
          </w:tcPr>
          <w:p w14:paraId="00A9813D" w14:textId="77777777" w:rsidR="00803DDF" w:rsidRPr="004D04D1" w:rsidRDefault="00803DDF" w:rsidP="00803DDF">
            <w:pPr>
              <w:pStyle w:val="ListParagraph"/>
              <w:keepNext/>
              <w:numPr>
                <w:ilvl w:val="0"/>
                <w:numId w:val="17"/>
              </w:numPr>
              <w:contextualSpacing w:val="0"/>
              <w:jc w:val="both"/>
            </w:pPr>
          </w:p>
        </w:tc>
        <w:tc>
          <w:tcPr>
            <w:tcW w:w="3529" w:type="dxa"/>
          </w:tcPr>
          <w:p w14:paraId="01CFAB33" w14:textId="77777777" w:rsidR="00803DDF" w:rsidRPr="00E65416" w:rsidRDefault="00803DDF">
            <w:pPr>
              <w:rPr>
                <w:rFonts w:cstheme="minorHAnsi"/>
              </w:rPr>
            </w:pPr>
            <w:r w:rsidRPr="00E65416">
              <w:rPr>
                <w:rFonts w:cstheme="minorHAnsi"/>
              </w:rPr>
              <w:t>Atsarginės kopijos</w:t>
            </w:r>
          </w:p>
        </w:tc>
        <w:tc>
          <w:tcPr>
            <w:tcW w:w="5073" w:type="dxa"/>
          </w:tcPr>
          <w:p w14:paraId="16E77330" w14:textId="77777777" w:rsidR="00803DDF" w:rsidRPr="00C876E9" w:rsidRDefault="00803DDF" w:rsidP="00803DDF">
            <w:pPr>
              <w:pStyle w:val="ListParagraph"/>
              <w:numPr>
                <w:ilvl w:val="0"/>
                <w:numId w:val="15"/>
              </w:numPr>
              <w:contextualSpacing w:val="0"/>
              <w:rPr>
                <w:rFonts w:cstheme="minorHAnsi"/>
              </w:rPr>
            </w:pPr>
            <w:r w:rsidRPr="00C876E9">
              <w:rPr>
                <w:rFonts w:cstheme="minorHAnsi"/>
              </w:rPr>
              <w:t xml:space="preserve">PAM turi automatiškai daryti tiek </w:t>
            </w:r>
            <w:proofErr w:type="spellStart"/>
            <w:r w:rsidRPr="00C876E9">
              <w:rPr>
                <w:rFonts w:cstheme="minorHAnsi"/>
              </w:rPr>
              <w:t>web</w:t>
            </w:r>
            <w:proofErr w:type="spellEnd"/>
            <w:r w:rsidRPr="00C876E9">
              <w:rPr>
                <w:rFonts w:cstheme="minorHAnsi"/>
              </w:rPr>
              <w:t xml:space="preserve"> aplikacijos, tiek duomenų bazės atsargines kopijas nurodytu dažnumu į šias lokacijas:</w:t>
            </w:r>
          </w:p>
          <w:p w14:paraId="483AA521" w14:textId="77777777" w:rsidR="00803DDF" w:rsidRPr="00C876E9" w:rsidRDefault="00803DDF" w:rsidP="00803DDF">
            <w:pPr>
              <w:numPr>
                <w:ilvl w:val="1"/>
                <w:numId w:val="16"/>
              </w:numPr>
              <w:rPr>
                <w:rFonts w:cstheme="minorHAnsi"/>
              </w:rPr>
            </w:pPr>
            <w:r w:rsidRPr="00C876E9">
              <w:rPr>
                <w:rFonts w:cstheme="minorHAnsi"/>
              </w:rPr>
              <w:t>lokalus diskas;</w:t>
            </w:r>
          </w:p>
          <w:p w14:paraId="0CDDC662" w14:textId="77777777" w:rsidR="00803DDF" w:rsidRPr="00E65416" w:rsidRDefault="00803DDF" w:rsidP="00803DDF">
            <w:pPr>
              <w:numPr>
                <w:ilvl w:val="1"/>
                <w:numId w:val="16"/>
              </w:numPr>
              <w:rPr>
                <w:rFonts w:cstheme="minorHAnsi"/>
              </w:rPr>
            </w:pPr>
            <w:r w:rsidRPr="0083367A">
              <w:rPr>
                <w:rFonts w:cstheme="minorHAnsi"/>
              </w:rPr>
              <w:t>tinklo katalogas.</w:t>
            </w:r>
          </w:p>
        </w:tc>
      </w:tr>
      <w:tr w:rsidR="00803DDF" w:rsidRPr="00E65416" w14:paraId="124495E2" w14:textId="77777777" w:rsidTr="5A30244D">
        <w:tc>
          <w:tcPr>
            <w:tcW w:w="1316" w:type="dxa"/>
          </w:tcPr>
          <w:p w14:paraId="16958053" w14:textId="77777777" w:rsidR="00803DDF" w:rsidRPr="004D04D1" w:rsidRDefault="00803DDF" w:rsidP="00803DDF">
            <w:pPr>
              <w:pStyle w:val="ListParagraph"/>
              <w:keepNext/>
              <w:numPr>
                <w:ilvl w:val="0"/>
                <w:numId w:val="17"/>
              </w:numPr>
              <w:contextualSpacing w:val="0"/>
              <w:jc w:val="both"/>
            </w:pPr>
          </w:p>
        </w:tc>
        <w:tc>
          <w:tcPr>
            <w:tcW w:w="3529" w:type="dxa"/>
          </w:tcPr>
          <w:p w14:paraId="0068B28B" w14:textId="77777777" w:rsidR="00803DDF" w:rsidRPr="00E65416" w:rsidRDefault="00803DDF">
            <w:pPr>
              <w:rPr>
                <w:rFonts w:cstheme="minorHAnsi"/>
              </w:rPr>
            </w:pPr>
            <w:r w:rsidRPr="00E65416">
              <w:rPr>
                <w:rFonts w:cstheme="minorHAnsi"/>
              </w:rPr>
              <w:t>Integracijos</w:t>
            </w:r>
          </w:p>
        </w:tc>
        <w:tc>
          <w:tcPr>
            <w:tcW w:w="5073" w:type="dxa"/>
          </w:tcPr>
          <w:p w14:paraId="4B962F6D" w14:textId="77777777" w:rsidR="00803DDF" w:rsidRPr="00E65416" w:rsidRDefault="00803DDF" w:rsidP="00803DDF">
            <w:pPr>
              <w:pStyle w:val="ListParagraph"/>
              <w:numPr>
                <w:ilvl w:val="0"/>
                <w:numId w:val="15"/>
              </w:numPr>
              <w:contextualSpacing w:val="0"/>
              <w:rPr>
                <w:rFonts w:cstheme="minorHAnsi"/>
              </w:rPr>
            </w:pPr>
            <w:r>
              <w:rPr>
                <w:rFonts w:cstheme="minorHAnsi"/>
              </w:rPr>
              <w:t>PAM</w:t>
            </w:r>
            <w:r w:rsidRPr="00E65416">
              <w:rPr>
                <w:rFonts w:cstheme="minorHAnsi"/>
              </w:rPr>
              <w:t xml:space="preserve"> turi turėti SOAP arba REST API.</w:t>
            </w:r>
          </w:p>
          <w:p w14:paraId="5BA63387"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API turi būti apsaugotas SSL/TLS.</w:t>
            </w:r>
          </w:p>
          <w:p w14:paraId="12139C7C"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API turi palaikyti pagrindines programavimo kalbas .NET, JAVA arba lygiavertes.</w:t>
            </w:r>
          </w:p>
          <w:p w14:paraId="1566FDBE"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API turi leisti ieškoti slaptažodžių, išsaugoti slaptažodžius, leisti autentifikuotis.</w:t>
            </w:r>
          </w:p>
          <w:p w14:paraId="300058A3" w14:textId="77777777" w:rsidR="00803DDF" w:rsidRPr="00707529" w:rsidRDefault="00803DDF" w:rsidP="00803DDF">
            <w:pPr>
              <w:pStyle w:val="ListParagraph"/>
              <w:numPr>
                <w:ilvl w:val="0"/>
                <w:numId w:val="15"/>
              </w:numPr>
              <w:contextualSpacing w:val="0"/>
              <w:rPr>
                <w:rFonts w:cstheme="minorHAnsi"/>
              </w:rPr>
            </w:pPr>
            <w:r w:rsidRPr="00707529">
              <w:rPr>
                <w:rFonts w:cstheme="minorHAnsi"/>
              </w:rPr>
              <w:t xml:space="preserve">Turi būti integruojamas su RPA (angl. </w:t>
            </w:r>
            <w:proofErr w:type="spellStart"/>
            <w:r w:rsidRPr="00707529">
              <w:rPr>
                <w:rFonts w:cstheme="minorHAnsi"/>
              </w:rPr>
              <w:t>robotic</w:t>
            </w:r>
            <w:proofErr w:type="spellEnd"/>
            <w:r w:rsidRPr="00707529">
              <w:rPr>
                <w:rFonts w:cstheme="minorHAnsi"/>
              </w:rPr>
              <w:t xml:space="preserve"> </w:t>
            </w:r>
            <w:proofErr w:type="spellStart"/>
            <w:r w:rsidRPr="00707529">
              <w:rPr>
                <w:rFonts w:cstheme="minorHAnsi"/>
              </w:rPr>
              <w:t>process</w:t>
            </w:r>
            <w:proofErr w:type="spellEnd"/>
            <w:r w:rsidRPr="00707529">
              <w:rPr>
                <w:rFonts w:cstheme="minorHAnsi"/>
              </w:rPr>
              <w:t xml:space="preserve"> </w:t>
            </w:r>
            <w:proofErr w:type="spellStart"/>
            <w:r w:rsidRPr="00707529">
              <w:rPr>
                <w:rFonts w:cstheme="minorHAnsi"/>
              </w:rPr>
              <w:t>automation</w:t>
            </w:r>
            <w:proofErr w:type="spellEnd"/>
            <w:r w:rsidRPr="00707529">
              <w:rPr>
                <w:rFonts w:cstheme="minorHAnsi"/>
              </w:rPr>
              <w:t>) aplinkomis ir įrankiais.</w:t>
            </w:r>
          </w:p>
          <w:p w14:paraId="18553B29"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būti integruojamas su SSO (angl. </w:t>
            </w:r>
            <w:proofErr w:type="spellStart"/>
            <w:r w:rsidRPr="00E65416">
              <w:rPr>
                <w:rFonts w:cstheme="minorHAnsi"/>
              </w:rPr>
              <w:t>single</w:t>
            </w:r>
            <w:proofErr w:type="spellEnd"/>
            <w:r w:rsidRPr="00E65416">
              <w:rPr>
                <w:rFonts w:cstheme="minorHAnsi"/>
              </w:rPr>
              <w:t xml:space="preserve"> </w:t>
            </w:r>
            <w:proofErr w:type="spellStart"/>
            <w:r w:rsidRPr="00E65416">
              <w:rPr>
                <w:rFonts w:cstheme="minorHAnsi"/>
              </w:rPr>
              <w:t>sign</w:t>
            </w:r>
            <w:proofErr w:type="spellEnd"/>
            <w:r w:rsidRPr="00E65416">
              <w:rPr>
                <w:rFonts w:cstheme="minorHAnsi"/>
              </w:rPr>
              <w:t xml:space="preserve"> </w:t>
            </w:r>
            <w:proofErr w:type="spellStart"/>
            <w:r w:rsidRPr="00E65416">
              <w:rPr>
                <w:rFonts w:cstheme="minorHAnsi"/>
              </w:rPr>
              <w:t>on</w:t>
            </w:r>
            <w:proofErr w:type="spellEnd"/>
            <w:r w:rsidRPr="00E65416">
              <w:rPr>
                <w:rFonts w:cstheme="minorHAnsi"/>
              </w:rPr>
              <w:t>) sistemomis.</w:t>
            </w:r>
          </w:p>
          <w:p w14:paraId="18CB547C" w14:textId="77777777" w:rsidR="00803DDF" w:rsidRPr="004C4B9B" w:rsidRDefault="00803DDF" w:rsidP="00803DDF">
            <w:pPr>
              <w:pStyle w:val="ListParagraph"/>
              <w:numPr>
                <w:ilvl w:val="0"/>
                <w:numId w:val="15"/>
              </w:numPr>
              <w:contextualSpacing w:val="0"/>
              <w:rPr>
                <w:rFonts w:cstheme="minorHAnsi"/>
              </w:rPr>
            </w:pPr>
            <w:r w:rsidRPr="004C4B9B">
              <w:rPr>
                <w:rFonts w:cstheme="minorHAnsi"/>
              </w:rPr>
              <w:t xml:space="preserve">Turi veikti SAML 2.0 </w:t>
            </w:r>
            <w:proofErr w:type="spellStart"/>
            <w:r w:rsidRPr="004C4B9B">
              <w:rPr>
                <w:rFonts w:cstheme="minorHAnsi"/>
              </w:rPr>
              <w:t>Service</w:t>
            </w:r>
            <w:proofErr w:type="spellEnd"/>
            <w:r w:rsidRPr="004C4B9B">
              <w:rPr>
                <w:rFonts w:cstheme="minorHAnsi"/>
              </w:rPr>
              <w:t xml:space="preserve"> </w:t>
            </w:r>
            <w:proofErr w:type="spellStart"/>
            <w:r w:rsidRPr="004C4B9B">
              <w:rPr>
                <w:rFonts w:cstheme="minorHAnsi"/>
              </w:rPr>
              <w:t>Provider</w:t>
            </w:r>
            <w:proofErr w:type="spellEnd"/>
            <w:r w:rsidRPr="004C4B9B">
              <w:rPr>
                <w:rFonts w:cstheme="minorHAnsi"/>
              </w:rPr>
              <w:t xml:space="preserve"> (SP) rolėje.</w:t>
            </w:r>
          </w:p>
          <w:p w14:paraId="4B74E28D" w14:textId="38637A6F" w:rsidR="00803DDF" w:rsidRPr="00E65416" w:rsidRDefault="00803DDF" w:rsidP="00803DDF">
            <w:pPr>
              <w:pStyle w:val="ListParagraph"/>
              <w:numPr>
                <w:ilvl w:val="0"/>
                <w:numId w:val="15"/>
              </w:numPr>
              <w:contextualSpacing w:val="0"/>
              <w:rPr>
                <w:rFonts w:cstheme="minorHAnsi"/>
              </w:rPr>
            </w:pPr>
            <w:r w:rsidRPr="00E65416">
              <w:rPr>
                <w:rFonts w:cstheme="minorHAnsi"/>
              </w:rPr>
              <w:t>Turi integruotis su keliais</w:t>
            </w:r>
            <w:r w:rsidR="009A6474">
              <w:rPr>
                <w:rFonts w:cstheme="minorHAnsi"/>
              </w:rPr>
              <w:t xml:space="preserve"> Microsoft </w:t>
            </w:r>
            <w:proofErr w:type="spellStart"/>
            <w:r w:rsidRPr="00E65416">
              <w:rPr>
                <w:rFonts w:cstheme="minorHAnsi"/>
              </w:rPr>
              <w:t>Active</w:t>
            </w:r>
            <w:proofErr w:type="spellEnd"/>
            <w:r w:rsidRPr="00E65416">
              <w:rPr>
                <w:rFonts w:cstheme="minorHAnsi"/>
              </w:rPr>
              <w:t xml:space="preserve"> </w:t>
            </w:r>
            <w:proofErr w:type="spellStart"/>
            <w:r w:rsidRPr="00E65416">
              <w:rPr>
                <w:rFonts w:cstheme="minorHAnsi"/>
              </w:rPr>
              <w:t>Directory</w:t>
            </w:r>
            <w:proofErr w:type="spellEnd"/>
            <w:r w:rsidRPr="00E65416">
              <w:rPr>
                <w:rFonts w:cstheme="minorHAnsi"/>
              </w:rPr>
              <w:t xml:space="preserve"> domenais.</w:t>
            </w:r>
          </w:p>
          <w:p w14:paraId="5E241C54" w14:textId="38261419"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Integracijai su </w:t>
            </w:r>
            <w:r w:rsidR="009A6474">
              <w:rPr>
                <w:rFonts w:cstheme="minorHAnsi"/>
              </w:rPr>
              <w:t xml:space="preserve">Microsoft </w:t>
            </w:r>
            <w:proofErr w:type="spellStart"/>
            <w:r w:rsidRPr="00E65416">
              <w:rPr>
                <w:rFonts w:cstheme="minorHAnsi"/>
              </w:rPr>
              <w:t>Active</w:t>
            </w:r>
            <w:proofErr w:type="spellEnd"/>
            <w:r w:rsidRPr="00E65416">
              <w:rPr>
                <w:rFonts w:cstheme="minorHAnsi"/>
              </w:rPr>
              <w:t xml:space="preserve"> </w:t>
            </w:r>
            <w:proofErr w:type="spellStart"/>
            <w:r w:rsidRPr="00E65416">
              <w:rPr>
                <w:rFonts w:cstheme="minorHAnsi"/>
              </w:rPr>
              <w:t>Directory</w:t>
            </w:r>
            <w:proofErr w:type="spellEnd"/>
            <w:r w:rsidRPr="00E65416">
              <w:rPr>
                <w:rFonts w:cstheme="minorHAnsi"/>
              </w:rPr>
              <w:t xml:space="preserve"> neturi būti naudojama domeno administratoriaus ar kita </w:t>
            </w:r>
            <w:r w:rsidRPr="00E65416">
              <w:rPr>
                <w:rFonts w:cstheme="minorHAnsi"/>
              </w:rPr>
              <w:lastRenderedPageBreak/>
              <w:t xml:space="preserve">aukštų </w:t>
            </w:r>
            <w:proofErr w:type="spellStart"/>
            <w:r w:rsidRPr="00E65416">
              <w:rPr>
                <w:rFonts w:cstheme="minorHAnsi"/>
              </w:rPr>
              <w:t>privilegijų</w:t>
            </w:r>
            <w:r w:rsidR="009A6474">
              <w:rPr>
                <w:rFonts w:cstheme="minorHAnsi"/>
              </w:rPr>
              <w:t>Microsoft</w:t>
            </w:r>
            <w:proofErr w:type="spellEnd"/>
            <w:r w:rsidR="009A6474">
              <w:rPr>
                <w:rFonts w:cstheme="minorHAnsi"/>
              </w:rPr>
              <w:t xml:space="preserve"> </w:t>
            </w:r>
            <w:proofErr w:type="spellStart"/>
            <w:r w:rsidRPr="00E65416">
              <w:rPr>
                <w:rFonts w:cstheme="minorHAnsi"/>
              </w:rPr>
              <w:t>Active</w:t>
            </w:r>
            <w:proofErr w:type="spellEnd"/>
            <w:r w:rsidRPr="00E65416">
              <w:rPr>
                <w:rFonts w:cstheme="minorHAnsi"/>
              </w:rPr>
              <w:t xml:space="preserve"> </w:t>
            </w:r>
            <w:proofErr w:type="spellStart"/>
            <w:r w:rsidRPr="00E65416">
              <w:rPr>
                <w:rFonts w:cstheme="minorHAnsi"/>
              </w:rPr>
              <w:t>Directory</w:t>
            </w:r>
            <w:proofErr w:type="spellEnd"/>
            <w:r w:rsidRPr="00E65416">
              <w:rPr>
                <w:rFonts w:cstheme="minorHAnsi"/>
              </w:rPr>
              <w:t xml:space="preserve"> paskyra.</w:t>
            </w:r>
          </w:p>
          <w:p w14:paraId="2A5FABF1"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integruotis su HSM (angl. </w:t>
            </w:r>
            <w:proofErr w:type="spellStart"/>
            <w:r w:rsidRPr="00E65416">
              <w:rPr>
                <w:rFonts w:cstheme="minorHAnsi"/>
              </w:rPr>
              <w:t>hardware</w:t>
            </w:r>
            <w:proofErr w:type="spellEnd"/>
            <w:r w:rsidRPr="00E65416">
              <w:rPr>
                <w:rFonts w:cstheme="minorHAnsi"/>
              </w:rPr>
              <w:t xml:space="preserve"> </w:t>
            </w:r>
            <w:proofErr w:type="spellStart"/>
            <w:r w:rsidRPr="00E65416">
              <w:rPr>
                <w:rFonts w:cstheme="minorHAnsi"/>
              </w:rPr>
              <w:t>security</w:t>
            </w:r>
            <w:proofErr w:type="spellEnd"/>
            <w:r w:rsidRPr="00E65416">
              <w:rPr>
                <w:rFonts w:cstheme="minorHAnsi"/>
              </w:rPr>
              <w:t xml:space="preserve"> module) aparatiniais šifravimo raktų saugumo moduliais.</w:t>
            </w:r>
          </w:p>
          <w:p w14:paraId="335405D5"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integruotis su incidentų valdymo sistemomis (angl. </w:t>
            </w:r>
            <w:proofErr w:type="spellStart"/>
            <w:r w:rsidRPr="00E65416">
              <w:rPr>
                <w:rFonts w:cstheme="minorHAnsi"/>
              </w:rPr>
              <w:t>ticketing</w:t>
            </w:r>
            <w:proofErr w:type="spellEnd"/>
            <w:r w:rsidRPr="00E65416">
              <w:rPr>
                <w:rFonts w:cstheme="minorHAnsi"/>
              </w:rPr>
              <w:t xml:space="preserve"> </w:t>
            </w:r>
            <w:proofErr w:type="spellStart"/>
            <w:r w:rsidRPr="00E65416">
              <w:rPr>
                <w:rFonts w:cstheme="minorHAnsi"/>
              </w:rPr>
              <w:t>system</w:t>
            </w:r>
            <w:proofErr w:type="spellEnd"/>
            <w:r w:rsidRPr="00E65416">
              <w:rPr>
                <w:rFonts w:cstheme="minorHAnsi"/>
              </w:rPr>
              <w:t>).</w:t>
            </w:r>
          </w:p>
          <w:p w14:paraId="39708895"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integruotis su pažeidžiamumų valdymo sistemomis.</w:t>
            </w:r>
          </w:p>
          <w:p w14:paraId="2D348B8E"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Turi leisti pažeidžiamumų valdymo sistemoms tikrinti mašinas su individualiais tos mašinos kredencialais, saugomais privilegijuotos prieigos valdymo </w:t>
            </w:r>
            <w:r>
              <w:rPr>
                <w:rFonts w:cstheme="minorHAnsi"/>
              </w:rPr>
              <w:t>sprendime</w:t>
            </w:r>
            <w:r w:rsidRPr="00E65416">
              <w:rPr>
                <w:rFonts w:cstheme="minorHAnsi"/>
              </w:rPr>
              <w:t>.</w:t>
            </w:r>
          </w:p>
          <w:p w14:paraId="53DA8EBE" w14:textId="77777777" w:rsidR="00803DDF" w:rsidRPr="00670ACD" w:rsidRDefault="00803DDF" w:rsidP="00803DDF">
            <w:pPr>
              <w:pStyle w:val="ListParagraph"/>
              <w:numPr>
                <w:ilvl w:val="0"/>
                <w:numId w:val="15"/>
              </w:numPr>
              <w:contextualSpacing w:val="0"/>
              <w:rPr>
                <w:rFonts w:cstheme="minorHAnsi"/>
              </w:rPr>
            </w:pPr>
            <w:r w:rsidRPr="00670ACD">
              <w:rPr>
                <w:rFonts w:cstheme="minorHAnsi"/>
              </w:rPr>
              <w:t xml:space="preserve">Turi integruotis su sisteminių ir saugumo įvykių valdymo sistemomis (angl. SIEM), siunčiant </w:t>
            </w:r>
            <w:proofErr w:type="spellStart"/>
            <w:r w:rsidRPr="00670ACD">
              <w:rPr>
                <w:rFonts w:cstheme="minorHAnsi"/>
              </w:rPr>
              <w:t>Syslog</w:t>
            </w:r>
            <w:proofErr w:type="spellEnd"/>
            <w:r w:rsidRPr="00670ACD">
              <w:rPr>
                <w:rFonts w:cstheme="minorHAnsi"/>
              </w:rPr>
              <w:t xml:space="preserve"> pranešimus CEF formatu.</w:t>
            </w:r>
          </w:p>
          <w:p w14:paraId="02A2E5CB"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 xml:space="preserve">Bent trys populiariausi SIEM gamintojai turi turėti paruoštas pranešimų apdorojimo (angl. </w:t>
            </w:r>
            <w:proofErr w:type="spellStart"/>
            <w:r w:rsidRPr="00E65416">
              <w:rPr>
                <w:rFonts w:cstheme="minorHAnsi"/>
              </w:rPr>
              <w:t>parsing</w:t>
            </w:r>
            <w:proofErr w:type="spellEnd"/>
            <w:r w:rsidRPr="00E65416">
              <w:rPr>
                <w:rFonts w:cstheme="minorHAnsi"/>
              </w:rPr>
              <w:t xml:space="preserve"> </w:t>
            </w:r>
            <w:proofErr w:type="spellStart"/>
            <w:r w:rsidRPr="00E65416">
              <w:rPr>
                <w:rFonts w:cstheme="minorHAnsi"/>
              </w:rPr>
              <w:t>rules</w:t>
            </w:r>
            <w:proofErr w:type="spellEnd"/>
            <w:r w:rsidRPr="00E65416">
              <w:rPr>
                <w:rFonts w:cstheme="minorHAnsi"/>
              </w:rPr>
              <w:t>) taisykles (nurodyti SIEM gamintojus).</w:t>
            </w:r>
          </w:p>
          <w:p w14:paraId="3E565D43" w14:textId="77777777" w:rsidR="00803DDF" w:rsidRPr="00E65416" w:rsidRDefault="00803DDF" w:rsidP="00803DDF">
            <w:pPr>
              <w:pStyle w:val="ListParagraph"/>
              <w:numPr>
                <w:ilvl w:val="0"/>
                <w:numId w:val="15"/>
              </w:numPr>
              <w:contextualSpacing w:val="0"/>
              <w:rPr>
                <w:rFonts w:cstheme="minorHAnsi"/>
              </w:rPr>
            </w:pPr>
            <w:r w:rsidRPr="004C4B9B">
              <w:rPr>
                <w:rFonts w:cstheme="minorHAnsi"/>
              </w:rPr>
              <w:t>Turi palaikyti integruotą Windows autentifikavimą (angl. IWA) arba lygiavertį.</w:t>
            </w:r>
          </w:p>
        </w:tc>
      </w:tr>
      <w:tr w:rsidR="00803DDF" w:rsidRPr="00E65416" w14:paraId="064F78DD" w14:textId="77777777" w:rsidTr="5A30244D">
        <w:tc>
          <w:tcPr>
            <w:tcW w:w="1316" w:type="dxa"/>
          </w:tcPr>
          <w:p w14:paraId="6C36AE9B" w14:textId="77777777" w:rsidR="00803DDF" w:rsidRPr="004D04D1" w:rsidRDefault="00803DDF" w:rsidP="00803DDF">
            <w:pPr>
              <w:pStyle w:val="ListParagraph"/>
              <w:keepNext/>
              <w:numPr>
                <w:ilvl w:val="0"/>
                <w:numId w:val="17"/>
              </w:numPr>
              <w:contextualSpacing w:val="0"/>
              <w:jc w:val="both"/>
            </w:pPr>
          </w:p>
        </w:tc>
        <w:tc>
          <w:tcPr>
            <w:tcW w:w="3529" w:type="dxa"/>
          </w:tcPr>
          <w:p w14:paraId="08D5504C" w14:textId="77777777" w:rsidR="00803DDF" w:rsidRPr="00864C07" w:rsidRDefault="00803DDF">
            <w:pPr>
              <w:rPr>
                <w:rFonts w:cstheme="minorHAnsi"/>
              </w:rPr>
            </w:pPr>
            <w:r w:rsidRPr="00864C07">
              <w:rPr>
                <w:rFonts w:cstheme="minorHAnsi"/>
              </w:rPr>
              <w:t>Sistemos saugumo stiprinimas</w:t>
            </w:r>
          </w:p>
        </w:tc>
        <w:tc>
          <w:tcPr>
            <w:tcW w:w="5073" w:type="dxa"/>
          </w:tcPr>
          <w:p w14:paraId="7A761AF2" w14:textId="77777777" w:rsidR="00803DDF" w:rsidRPr="00864C07" w:rsidRDefault="00803DDF" w:rsidP="00803DDF">
            <w:pPr>
              <w:pStyle w:val="ListParagraph"/>
              <w:numPr>
                <w:ilvl w:val="0"/>
                <w:numId w:val="15"/>
              </w:numPr>
              <w:contextualSpacing w:val="0"/>
              <w:rPr>
                <w:rFonts w:cstheme="minorHAnsi"/>
              </w:rPr>
            </w:pPr>
            <w:r w:rsidRPr="00864C07">
              <w:rPr>
                <w:rFonts w:cstheme="minorHAnsi"/>
              </w:rPr>
              <w:t>Turi būti realizuoti gamintojo automatizuoti testai, kurie parodo kiek esama konfigūracija atitinka gerąsias praktikas.</w:t>
            </w:r>
          </w:p>
          <w:p w14:paraId="38A974EE" w14:textId="77777777" w:rsidR="00803DDF" w:rsidRPr="00864C07" w:rsidRDefault="00803DDF" w:rsidP="00803DDF">
            <w:pPr>
              <w:pStyle w:val="ListParagraph"/>
              <w:numPr>
                <w:ilvl w:val="0"/>
                <w:numId w:val="15"/>
              </w:numPr>
              <w:contextualSpacing w:val="0"/>
              <w:rPr>
                <w:rFonts w:cstheme="minorHAnsi"/>
              </w:rPr>
            </w:pPr>
            <w:r w:rsidRPr="00864C07">
              <w:rPr>
                <w:rFonts w:cstheme="minorHAnsi"/>
              </w:rPr>
              <w:t>Turi pateikti rekomendacijas, kaip sutvarkyti esamos konfigūracijos neatitikimus gerosioms praktikoms.</w:t>
            </w:r>
          </w:p>
          <w:p w14:paraId="1FF49D9E" w14:textId="3AC0AAFD" w:rsidR="001D7BEA" w:rsidRPr="00864C07" w:rsidRDefault="001D7BEA" w:rsidP="00803DDF">
            <w:pPr>
              <w:pStyle w:val="ListParagraph"/>
              <w:numPr>
                <w:ilvl w:val="0"/>
                <w:numId w:val="15"/>
              </w:numPr>
              <w:contextualSpacing w:val="0"/>
              <w:rPr>
                <w:rFonts w:cstheme="minorHAnsi"/>
              </w:rPr>
            </w:pPr>
            <w:r w:rsidRPr="00864C07">
              <w:rPr>
                <w:rFonts w:cstheme="minorHAnsi"/>
              </w:rPr>
              <w:t>Arba turi turėti gamintojo paruoštus sistemų saugumo stiprinimo scenarijus (</w:t>
            </w:r>
            <w:proofErr w:type="spellStart"/>
            <w:r w:rsidRPr="00864C07">
              <w:rPr>
                <w:rFonts w:cstheme="minorHAnsi"/>
              </w:rPr>
              <w:t>skriptus</w:t>
            </w:r>
            <w:proofErr w:type="spellEnd"/>
            <w:r w:rsidRPr="00864C07">
              <w:rPr>
                <w:rFonts w:cstheme="minorHAnsi"/>
              </w:rPr>
              <w:t>), kurie realizuojami diegimo metu.</w:t>
            </w:r>
          </w:p>
        </w:tc>
      </w:tr>
      <w:tr w:rsidR="00803DDF" w:rsidRPr="00E65416" w14:paraId="5EC7C1CF" w14:textId="77777777" w:rsidTr="5A30244D">
        <w:tc>
          <w:tcPr>
            <w:tcW w:w="1316" w:type="dxa"/>
          </w:tcPr>
          <w:p w14:paraId="31DC6E2F" w14:textId="77777777" w:rsidR="00803DDF" w:rsidRPr="004D04D1" w:rsidRDefault="00803DDF" w:rsidP="00803DDF">
            <w:pPr>
              <w:pStyle w:val="ListParagraph"/>
              <w:keepNext/>
              <w:numPr>
                <w:ilvl w:val="0"/>
                <w:numId w:val="17"/>
              </w:numPr>
              <w:contextualSpacing w:val="0"/>
              <w:jc w:val="both"/>
            </w:pPr>
          </w:p>
        </w:tc>
        <w:tc>
          <w:tcPr>
            <w:tcW w:w="3529" w:type="dxa"/>
          </w:tcPr>
          <w:p w14:paraId="707BC7E1" w14:textId="77777777" w:rsidR="00803DDF" w:rsidRPr="00E65416" w:rsidRDefault="00803DDF">
            <w:pPr>
              <w:rPr>
                <w:rFonts w:cstheme="minorHAnsi"/>
              </w:rPr>
            </w:pPr>
            <w:r w:rsidRPr="00E65416">
              <w:rPr>
                <w:rFonts w:cstheme="minorHAnsi"/>
              </w:rPr>
              <w:t>Ataskaitos</w:t>
            </w:r>
          </w:p>
        </w:tc>
        <w:tc>
          <w:tcPr>
            <w:tcW w:w="5073" w:type="dxa"/>
          </w:tcPr>
          <w:p w14:paraId="57AFF587"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būti gamintojo iš anksto paruoštos ataskaitos.</w:t>
            </w:r>
          </w:p>
          <w:p w14:paraId="146B2060"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leisti kurti laisvai modifikuojamas (angl</w:t>
            </w:r>
            <w:r w:rsidRPr="00E20338">
              <w:t xml:space="preserve">. </w:t>
            </w:r>
            <w:proofErr w:type="spellStart"/>
            <w:r w:rsidRPr="00E65416">
              <w:rPr>
                <w:rFonts w:cstheme="minorHAnsi"/>
              </w:rPr>
              <w:t>custom</w:t>
            </w:r>
            <w:proofErr w:type="spellEnd"/>
            <w:r w:rsidRPr="00E65416">
              <w:rPr>
                <w:rFonts w:cstheme="minorHAnsi"/>
              </w:rPr>
              <w:t>) ataskaitas.</w:t>
            </w:r>
          </w:p>
          <w:p w14:paraId="6CC5BEAA"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Turi būti paruošta ataskaita apie laisvai pasirenkamą konkretų privilegijuotą sprendimo naudotoją, kuri leistų nustatyti, kokiais slaptažodžiais naudotojas pasinaudojo per nurodytą laiko intervalą.</w:t>
            </w:r>
          </w:p>
          <w:p w14:paraId="545F157A" w14:textId="77777777" w:rsidR="00803DDF" w:rsidRPr="00E65416" w:rsidRDefault="00803DDF" w:rsidP="00803DDF">
            <w:pPr>
              <w:pStyle w:val="ListParagraph"/>
              <w:numPr>
                <w:ilvl w:val="0"/>
                <w:numId w:val="15"/>
              </w:numPr>
              <w:contextualSpacing w:val="0"/>
              <w:rPr>
                <w:rFonts w:cstheme="minorHAnsi"/>
              </w:rPr>
            </w:pPr>
            <w:r w:rsidRPr="00E65416">
              <w:rPr>
                <w:rFonts w:cstheme="minorHAnsi"/>
              </w:rPr>
              <w:t>Siekiant apsaugoti asmens ir kitus jautrius duomenis, prieigai prie ataskaitų ir sesijų įrašų turi leisti nustatyti dviejų asmenų</w:t>
            </w:r>
            <w:r w:rsidRPr="00E20338">
              <w:t xml:space="preserve"> prieigos kontrolę.</w:t>
            </w:r>
          </w:p>
        </w:tc>
      </w:tr>
    </w:tbl>
    <w:p w14:paraId="65FDB5BE" w14:textId="77777777" w:rsidR="00803DDF" w:rsidRDefault="00803DDF" w:rsidP="00B53241">
      <w:pPr>
        <w:spacing w:before="60" w:after="60" w:line="240" w:lineRule="auto"/>
        <w:jc w:val="both"/>
        <w:rPr>
          <w:rFonts w:eastAsia="Calibri" w:cstheme="minorHAnsi"/>
          <w:bCs/>
          <w:iCs/>
        </w:rPr>
      </w:pPr>
    </w:p>
    <w:p w14:paraId="121B2C7E" w14:textId="77777777" w:rsidR="00B53241" w:rsidRDefault="00B53241" w:rsidP="00040F41">
      <w:pPr>
        <w:tabs>
          <w:tab w:val="left" w:pos="0"/>
        </w:tabs>
        <w:spacing w:before="60" w:after="60" w:line="276" w:lineRule="auto"/>
        <w:rPr>
          <w:rFonts w:cstheme="minorHAnsi"/>
        </w:rPr>
      </w:pPr>
    </w:p>
    <w:p w14:paraId="39D96B63" w14:textId="77777777" w:rsidR="00B53241" w:rsidRPr="002467D3" w:rsidRDefault="00B53241" w:rsidP="00B53241">
      <w:pPr>
        <w:spacing w:before="60" w:after="60" w:line="240" w:lineRule="auto"/>
        <w:contextualSpacing/>
        <w:jc w:val="both"/>
        <w:rPr>
          <w:rFonts w:eastAsia="Calibri" w:cstheme="minorHAnsi"/>
          <w:iCs/>
          <w:color w:val="7F7F7F"/>
        </w:rPr>
      </w:pPr>
      <w:r>
        <w:rPr>
          <w:rFonts w:eastAsia="Calibri" w:cstheme="minorHAnsi"/>
          <w:iCs/>
          <w:color w:val="7F7F7F"/>
        </w:rPr>
        <w:tab/>
      </w:r>
      <w:r>
        <w:rPr>
          <w:rFonts w:eastAsia="Calibri" w:cstheme="minorHAnsi"/>
          <w:iCs/>
          <w:color w:val="7F7F7F"/>
        </w:rPr>
        <w:tab/>
      </w:r>
      <w:r>
        <w:rPr>
          <w:rFonts w:eastAsia="Calibri" w:cstheme="minorHAnsi"/>
          <w:iCs/>
          <w:color w:val="7F7F7F"/>
        </w:rPr>
        <w:tab/>
      </w:r>
    </w:p>
    <w:p w14:paraId="64F99446" w14:textId="01E70F38" w:rsidR="00B53241" w:rsidRPr="0050093D" w:rsidRDefault="00603D05" w:rsidP="00B53241">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bookmarkStart w:id="0" w:name="_Hlk174673437"/>
      <w:r w:rsidRPr="00603D05">
        <w:rPr>
          <w:rFonts w:eastAsia="Calibri" w:cstheme="minorHAnsi"/>
          <w:b/>
        </w:rPr>
        <w:t>TECHNINIAI REIKALAVIMAI PRIVILEGIJUOTOS PRIEIGOS VALDYMO PROGRAMINĖS ĮRANGOS DIEGIMUI</w:t>
      </w:r>
    </w:p>
    <w:bookmarkEnd w:id="0"/>
    <w:p w14:paraId="5FF9F4A2" w14:textId="75FBA4F1" w:rsidR="00B53241" w:rsidRDefault="00B53241" w:rsidP="00B53241">
      <w:pPr>
        <w:spacing w:before="60" w:after="60" w:line="240" w:lineRule="auto"/>
        <w:jc w:val="both"/>
        <w:rPr>
          <w:rFonts w:eastAsia="Calibri" w:cstheme="minorHAnsi"/>
          <w:bCs/>
          <w:iCs/>
        </w:rPr>
      </w:pPr>
    </w:p>
    <w:tbl>
      <w:tblPr>
        <w:tblStyle w:val="TableGrid"/>
        <w:tblpPr w:leftFromText="180" w:rightFromText="180" w:vertAnchor="text" w:horzAnchor="margin" w:tblpY="190"/>
        <w:tblW w:w="9918" w:type="dxa"/>
        <w:tblLayout w:type="fixed"/>
        <w:tblLook w:val="04A0" w:firstRow="1" w:lastRow="0" w:firstColumn="1" w:lastColumn="0" w:noHBand="0" w:noVBand="1"/>
      </w:tblPr>
      <w:tblGrid>
        <w:gridCol w:w="1316"/>
        <w:gridCol w:w="3529"/>
        <w:gridCol w:w="5073"/>
      </w:tblGrid>
      <w:tr w:rsidR="0093017E" w:rsidRPr="004D04D1" w14:paraId="68779481" w14:textId="77777777">
        <w:tc>
          <w:tcPr>
            <w:tcW w:w="1316" w:type="dxa"/>
            <w:vAlign w:val="center"/>
          </w:tcPr>
          <w:p w14:paraId="4E5E1F9B" w14:textId="77777777" w:rsidR="0093017E" w:rsidRPr="008619CA" w:rsidRDefault="0093017E">
            <w:pPr>
              <w:keepNext/>
              <w:jc w:val="both"/>
              <w:rPr>
                <w:lang w:val="en-US"/>
              </w:rPr>
            </w:pPr>
            <w:r w:rsidRPr="00E65416">
              <w:rPr>
                <w:rFonts w:cstheme="minorHAnsi"/>
                <w:b/>
                <w:bCs/>
              </w:rPr>
              <w:t>Eil. Nr.</w:t>
            </w:r>
          </w:p>
        </w:tc>
        <w:tc>
          <w:tcPr>
            <w:tcW w:w="3529" w:type="dxa"/>
            <w:vAlign w:val="center"/>
          </w:tcPr>
          <w:p w14:paraId="0BEF57FA" w14:textId="77777777" w:rsidR="0093017E" w:rsidRPr="00E65416" w:rsidRDefault="0093017E">
            <w:pPr>
              <w:rPr>
                <w:rFonts w:cstheme="minorHAnsi"/>
              </w:rPr>
            </w:pPr>
            <w:r w:rsidRPr="00E65416">
              <w:rPr>
                <w:rFonts w:cstheme="minorHAnsi"/>
                <w:b/>
                <w:bCs/>
              </w:rPr>
              <w:t>Parametras</w:t>
            </w:r>
          </w:p>
        </w:tc>
        <w:tc>
          <w:tcPr>
            <w:tcW w:w="5073" w:type="dxa"/>
            <w:vAlign w:val="center"/>
          </w:tcPr>
          <w:p w14:paraId="780EBD0D" w14:textId="77777777" w:rsidR="0093017E" w:rsidRPr="008619CA" w:rsidRDefault="0093017E">
            <w:pPr>
              <w:rPr>
                <w:rFonts w:cstheme="minorHAnsi"/>
              </w:rPr>
            </w:pPr>
            <w:r w:rsidRPr="008619CA">
              <w:rPr>
                <w:rFonts w:cstheme="minorHAnsi"/>
                <w:b/>
                <w:bCs/>
              </w:rPr>
              <w:t>Reikalaujamos parametrų reikšmės</w:t>
            </w:r>
          </w:p>
        </w:tc>
      </w:tr>
      <w:tr w:rsidR="0093017E" w:rsidRPr="004D04D1" w14:paraId="46907DB6" w14:textId="77777777">
        <w:tc>
          <w:tcPr>
            <w:tcW w:w="1316" w:type="dxa"/>
          </w:tcPr>
          <w:p w14:paraId="4E891192" w14:textId="77777777" w:rsidR="0093017E" w:rsidRPr="008619CA" w:rsidRDefault="0093017E">
            <w:pPr>
              <w:keepNext/>
              <w:jc w:val="both"/>
              <w:rPr>
                <w:lang w:val="en-US"/>
              </w:rPr>
            </w:pPr>
            <w:r>
              <w:rPr>
                <w:lang w:val="en-US"/>
              </w:rPr>
              <w:t>1.</w:t>
            </w:r>
          </w:p>
        </w:tc>
        <w:tc>
          <w:tcPr>
            <w:tcW w:w="3529" w:type="dxa"/>
          </w:tcPr>
          <w:p w14:paraId="7B73FFC7" w14:textId="77777777" w:rsidR="0093017E" w:rsidRPr="00E65416" w:rsidRDefault="0093017E">
            <w:pPr>
              <w:rPr>
                <w:rFonts w:cstheme="minorHAnsi"/>
              </w:rPr>
            </w:pPr>
            <w:r>
              <w:rPr>
                <w:rFonts w:cstheme="minorHAnsi"/>
              </w:rPr>
              <w:t>PAM</w:t>
            </w:r>
            <w:r w:rsidRPr="00E65416">
              <w:rPr>
                <w:rFonts w:cstheme="minorHAnsi"/>
              </w:rPr>
              <w:t xml:space="preserve"> įdiegimas</w:t>
            </w:r>
          </w:p>
        </w:tc>
        <w:tc>
          <w:tcPr>
            <w:tcW w:w="5073" w:type="dxa"/>
          </w:tcPr>
          <w:p w14:paraId="2C286B28" w14:textId="77777777" w:rsidR="0093017E" w:rsidRPr="00E65416" w:rsidRDefault="0093017E" w:rsidP="0093017E">
            <w:pPr>
              <w:pStyle w:val="ListParagraph"/>
              <w:numPr>
                <w:ilvl w:val="0"/>
                <w:numId w:val="15"/>
              </w:numPr>
              <w:contextualSpacing w:val="0"/>
              <w:rPr>
                <w:rFonts w:cstheme="minorHAnsi"/>
              </w:rPr>
            </w:pPr>
            <w:r w:rsidRPr="00E65416">
              <w:rPr>
                <w:rFonts w:cstheme="minorHAnsi"/>
              </w:rPr>
              <w:t>Turi būti atlikti analizės darbai, apimantys:</w:t>
            </w:r>
          </w:p>
          <w:p w14:paraId="25A3ACBB" w14:textId="7D9BC1FC" w:rsidR="0093017E" w:rsidRPr="00E65416" w:rsidRDefault="00AD1E17" w:rsidP="0093017E">
            <w:pPr>
              <w:pStyle w:val="ListParagraph"/>
              <w:numPr>
                <w:ilvl w:val="1"/>
                <w:numId w:val="16"/>
              </w:numPr>
              <w:rPr>
                <w:rFonts w:eastAsiaTheme="minorEastAsia" w:cstheme="minorHAnsi"/>
              </w:rPr>
            </w:pPr>
            <w:r>
              <w:rPr>
                <w:rFonts w:cstheme="minorHAnsi"/>
              </w:rPr>
              <w:t xml:space="preserve">Užsakovo </w:t>
            </w:r>
            <w:r w:rsidR="0093017E" w:rsidRPr="00E65416">
              <w:rPr>
                <w:rFonts w:cstheme="minorHAnsi"/>
              </w:rPr>
              <w:t xml:space="preserve"> infrastruktūros ir tinklo analizę;</w:t>
            </w:r>
          </w:p>
          <w:p w14:paraId="13265B8D" w14:textId="77777777" w:rsidR="0093017E" w:rsidRPr="00E65416" w:rsidRDefault="0093017E" w:rsidP="0093017E">
            <w:pPr>
              <w:pStyle w:val="ListParagraph"/>
              <w:numPr>
                <w:ilvl w:val="1"/>
                <w:numId w:val="16"/>
              </w:numPr>
              <w:rPr>
                <w:rFonts w:cstheme="minorHAnsi"/>
              </w:rPr>
            </w:pPr>
            <w:r w:rsidRPr="00E65416">
              <w:rPr>
                <w:rFonts w:cstheme="minorHAnsi"/>
              </w:rPr>
              <w:t>privilegijuotų paskyrų analizę.</w:t>
            </w:r>
          </w:p>
          <w:p w14:paraId="4192ECFD" w14:textId="77777777" w:rsidR="0093017E" w:rsidRPr="00E65416" w:rsidRDefault="0093017E" w:rsidP="0093017E">
            <w:pPr>
              <w:pStyle w:val="ListParagraph"/>
              <w:numPr>
                <w:ilvl w:val="0"/>
                <w:numId w:val="15"/>
              </w:numPr>
              <w:contextualSpacing w:val="0"/>
              <w:rPr>
                <w:rFonts w:cstheme="minorHAnsi"/>
              </w:rPr>
            </w:pPr>
            <w:r w:rsidRPr="00E65416">
              <w:rPr>
                <w:rFonts w:cstheme="minorHAnsi"/>
              </w:rPr>
              <w:t xml:space="preserve">Turi būti atlikti </w:t>
            </w:r>
            <w:r>
              <w:rPr>
                <w:rFonts w:cstheme="minorHAnsi"/>
              </w:rPr>
              <w:t>PAM</w:t>
            </w:r>
            <w:r w:rsidRPr="00E65416">
              <w:rPr>
                <w:rFonts w:cstheme="minorHAnsi"/>
              </w:rPr>
              <w:t xml:space="preserve"> projektavimo darbai, apimantys:</w:t>
            </w:r>
          </w:p>
          <w:p w14:paraId="3C9A8BAA" w14:textId="77777777" w:rsidR="0093017E" w:rsidRPr="00E65416" w:rsidRDefault="0093017E" w:rsidP="0093017E">
            <w:pPr>
              <w:pStyle w:val="ListParagraph"/>
              <w:numPr>
                <w:ilvl w:val="1"/>
                <w:numId w:val="16"/>
              </w:numPr>
              <w:rPr>
                <w:rFonts w:cstheme="minorHAnsi"/>
              </w:rPr>
            </w:pPr>
            <w:r>
              <w:rPr>
                <w:rFonts w:cstheme="minorHAnsi"/>
                <w:color w:val="000000"/>
              </w:rPr>
              <w:lastRenderedPageBreak/>
              <w:t>PAM</w:t>
            </w:r>
            <w:r w:rsidRPr="00E65416">
              <w:rPr>
                <w:rFonts w:cstheme="minorHAnsi"/>
                <w:color w:val="000000"/>
              </w:rPr>
              <w:t xml:space="preserve"> </w:t>
            </w:r>
            <w:r w:rsidRPr="00E65416">
              <w:rPr>
                <w:rFonts w:cstheme="minorHAnsi"/>
              </w:rPr>
              <w:t>architektūros projektavimas;</w:t>
            </w:r>
          </w:p>
          <w:p w14:paraId="0FECC5DD" w14:textId="20DB3CEE" w:rsidR="0093017E" w:rsidRPr="00E65416" w:rsidRDefault="0093017E" w:rsidP="0093017E">
            <w:pPr>
              <w:pStyle w:val="ListParagraph"/>
              <w:numPr>
                <w:ilvl w:val="1"/>
                <w:numId w:val="16"/>
              </w:numPr>
              <w:rPr>
                <w:rFonts w:cstheme="minorHAnsi"/>
              </w:rPr>
            </w:pPr>
            <w:r w:rsidRPr="00E65416">
              <w:rPr>
                <w:rFonts w:cstheme="minorHAnsi"/>
              </w:rPr>
              <w:t xml:space="preserve">PAM išsidėstymo </w:t>
            </w:r>
            <w:r w:rsidR="00AD1E17">
              <w:rPr>
                <w:rFonts w:cstheme="minorHAnsi"/>
              </w:rPr>
              <w:t xml:space="preserve">Užsakovo </w:t>
            </w:r>
            <w:r w:rsidRPr="00E65416">
              <w:rPr>
                <w:rFonts w:cstheme="minorHAnsi"/>
              </w:rPr>
              <w:t>tinkle projektavimas;</w:t>
            </w:r>
          </w:p>
          <w:p w14:paraId="096F5F3E" w14:textId="77777777" w:rsidR="0093017E" w:rsidRPr="00E65416" w:rsidRDefault="0093017E" w:rsidP="0093017E">
            <w:pPr>
              <w:pStyle w:val="ListParagraph"/>
              <w:numPr>
                <w:ilvl w:val="1"/>
                <w:numId w:val="16"/>
              </w:numPr>
              <w:rPr>
                <w:rFonts w:cstheme="minorHAnsi"/>
              </w:rPr>
            </w:pPr>
            <w:r w:rsidRPr="00E65416">
              <w:rPr>
                <w:rFonts w:cstheme="minorHAnsi"/>
              </w:rPr>
              <w:t>PAM prieigų ir teisių projektavimas.</w:t>
            </w:r>
          </w:p>
          <w:p w14:paraId="10A58A98" w14:textId="0F8BCCA3" w:rsidR="0093017E" w:rsidRPr="0045691F" w:rsidRDefault="0093017E" w:rsidP="0093017E">
            <w:pPr>
              <w:pStyle w:val="ListParagraph"/>
              <w:numPr>
                <w:ilvl w:val="0"/>
                <w:numId w:val="15"/>
              </w:numPr>
              <w:ind w:hanging="357"/>
              <w:contextualSpacing w:val="0"/>
              <w:rPr>
                <w:rFonts w:cstheme="minorHAnsi"/>
              </w:rPr>
            </w:pPr>
            <w:r w:rsidRPr="0045691F">
              <w:rPr>
                <w:rFonts w:cstheme="minorHAnsi"/>
              </w:rPr>
              <w:t xml:space="preserve">Turi būti atlikti  2 vnt. PAM diegimo ir konfigūravimo darbai biuro ir </w:t>
            </w:r>
            <w:r w:rsidR="0045691F" w:rsidRPr="0045691F">
              <w:rPr>
                <w:rFonts w:cstheme="minorHAnsi"/>
              </w:rPr>
              <w:t>technologiniame</w:t>
            </w:r>
            <w:r w:rsidRPr="0045691F">
              <w:rPr>
                <w:rFonts w:cstheme="minorHAnsi"/>
              </w:rPr>
              <w:t xml:space="preserve"> tinkle, apimantys:</w:t>
            </w:r>
          </w:p>
          <w:p w14:paraId="39C29E1E" w14:textId="4F1A1D68" w:rsidR="0093017E" w:rsidRPr="009D6CBC" w:rsidRDefault="0093017E" w:rsidP="0093017E">
            <w:pPr>
              <w:pStyle w:val="ListParagraph"/>
              <w:numPr>
                <w:ilvl w:val="1"/>
                <w:numId w:val="16"/>
              </w:numPr>
              <w:rPr>
                <w:color w:val="000000"/>
              </w:rPr>
            </w:pPr>
            <w:r w:rsidRPr="004D04D1">
              <w:rPr>
                <w:color w:val="000000"/>
              </w:rPr>
              <w:t>PAM programinės įrangos diegim</w:t>
            </w:r>
            <w:r w:rsidR="008674A6">
              <w:rPr>
                <w:color w:val="000000"/>
              </w:rPr>
              <w:t>ą</w:t>
            </w:r>
            <w:r w:rsidR="00AD52B0">
              <w:rPr>
                <w:color w:val="000000"/>
              </w:rPr>
              <w:t xml:space="preserve"> atvykus pas užsakovą</w:t>
            </w:r>
            <w:r w:rsidRPr="00E65416">
              <w:rPr>
                <w:rFonts w:cstheme="minorHAnsi"/>
                <w:color w:val="000000"/>
              </w:rPr>
              <w:t>;</w:t>
            </w:r>
          </w:p>
          <w:p w14:paraId="7A38C7E0" w14:textId="5C305FEF" w:rsidR="0093017E" w:rsidRPr="004D04D1" w:rsidRDefault="0093017E" w:rsidP="0093017E">
            <w:pPr>
              <w:pStyle w:val="ListParagraph"/>
              <w:numPr>
                <w:ilvl w:val="1"/>
                <w:numId w:val="16"/>
              </w:numPr>
              <w:rPr>
                <w:color w:val="000000"/>
              </w:rPr>
            </w:pPr>
            <w:r>
              <w:rPr>
                <w:rFonts w:cstheme="minorHAnsi"/>
                <w:color w:val="000000" w:themeColor="text1"/>
              </w:rPr>
              <w:t>PAM</w:t>
            </w:r>
            <w:r w:rsidRPr="00E65416">
              <w:rPr>
                <w:rFonts w:cstheme="minorHAnsi"/>
                <w:color w:val="000000" w:themeColor="text1"/>
              </w:rPr>
              <w:t xml:space="preserve"> turi būti sukonfigūruotas taip kad veiktų aukšto patikimumo režimu (angl. </w:t>
            </w:r>
            <w:proofErr w:type="spellStart"/>
            <w:r w:rsidRPr="00E65416">
              <w:rPr>
                <w:rFonts w:cstheme="minorHAnsi"/>
                <w:color w:val="000000" w:themeColor="text1"/>
              </w:rPr>
              <w:t>High</w:t>
            </w:r>
            <w:proofErr w:type="spellEnd"/>
            <w:r w:rsidRPr="00E65416">
              <w:rPr>
                <w:rFonts w:cstheme="minorHAnsi"/>
                <w:color w:val="000000" w:themeColor="text1"/>
              </w:rPr>
              <w:t xml:space="preserve"> </w:t>
            </w:r>
            <w:proofErr w:type="spellStart"/>
            <w:r w:rsidRPr="00E65416">
              <w:rPr>
                <w:rFonts w:cstheme="minorHAnsi"/>
                <w:color w:val="000000" w:themeColor="text1"/>
              </w:rPr>
              <w:t>availability</w:t>
            </w:r>
            <w:proofErr w:type="spellEnd"/>
            <w:r w:rsidRPr="00E65416">
              <w:rPr>
                <w:rFonts w:cstheme="minorHAnsi"/>
                <w:color w:val="000000" w:themeColor="text1"/>
              </w:rPr>
              <w:t>) tiek biuro, tiek technologiniame tinkle</w:t>
            </w:r>
            <w:r>
              <w:rPr>
                <w:rFonts w:cstheme="minorHAnsi"/>
                <w:color w:val="000000" w:themeColor="text1"/>
              </w:rPr>
              <w:t xml:space="preserve">.  HA mazgai turi būti įdiegti dvejuose geografiškai vienas nuo kito nutolusiuose </w:t>
            </w:r>
            <w:r w:rsidR="001A26DC">
              <w:rPr>
                <w:rFonts w:cstheme="minorHAnsi"/>
                <w:color w:val="000000" w:themeColor="text1"/>
              </w:rPr>
              <w:t>Užsakov</w:t>
            </w:r>
            <w:r>
              <w:rPr>
                <w:rFonts w:cstheme="minorHAnsi"/>
                <w:color w:val="000000" w:themeColor="text1"/>
              </w:rPr>
              <w:t>o duomenų centruose;</w:t>
            </w:r>
          </w:p>
          <w:p w14:paraId="6F58DA8D" w14:textId="54BE70C0" w:rsidR="0093017E" w:rsidRPr="004D04D1" w:rsidRDefault="0093017E" w:rsidP="0093017E">
            <w:pPr>
              <w:pStyle w:val="ListParagraph"/>
              <w:numPr>
                <w:ilvl w:val="1"/>
                <w:numId w:val="16"/>
              </w:numPr>
              <w:rPr>
                <w:color w:val="000000"/>
              </w:rPr>
            </w:pPr>
            <w:r w:rsidRPr="004D04D1">
              <w:rPr>
                <w:color w:val="000000"/>
              </w:rPr>
              <w:t>PAM saugumo nustatymų sustiprinim</w:t>
            </w:r>
            <w:r w:rsidR="00F74C3C">
              <w:rPr>
                <w:color w:val="000000"/>
              </w:rPr>
              <w:t>ą</w:t>
            </w:r>
            <w:r w:rsidRPr="004D04D1">
              <w:rPr>
                <w:color w:val="000000"/>
              </w:rPr>
              <w:t xml:space="preserve"> (angl. </w:t>
            </w:r>
            <w:proofErr w:type="spellStart"/>
            <w:r w:rsidRPr="004D04D1">
              <w:rPr>
                <w:color w:val="000000"/>
              </w:rPr>
              <w:t>security</w:t>
            </w:r>
            <w:proofErr w:type="spellEnd"/>
            <w:r w:rsidRPr="004D04D1">
              <w:rPr>
                <w:color w:val="000000"/>
              </w:rPr>
              <w:t xml:space="preserve"> </w:t>
            </w:r>
            <w:proofErr w:type="spellStart"/>
            <w:r w:rsidRPr="004D04D1">
              <w:rPr>
                <w:color w:val="000000"/>
              </w:rPr>
              <w:t>hardening</w:t>
            </w:r>
            <w:proofErr w:type="spellEnd"/>
            <w:r w:rsidRPr="00E65416">
              <w:rPr>
                <w:rFonts w:cstheme="minorHAnsi"/>
                <w:color w:val="000000"/>
              </w:rPr>
              <w:t>);</w:t>
            </w:r>
          </w:p>
          <w:p w14:paraId="3EC54EEE" w14:textId="0EE67554" w:rsidR="0093017E" w:rsidRPr="004D04D1" w:rsidRDefault="0093017E" w:rsidP="0093017E">
            <w:pPr>
              <w:pStyle w:val="ListParagraph"/>
              <w:numPr>
                <w:ilvl w:val="1"/>
                <w:numId w:val="16"/>
              </w:numPr>
              <w:rPr>
                <w:color w:val="000000"/>
              </w:rPr>
            </w:pPr>
            <w:r w:rsidRPr="00E65416">
              <w:rPr>
                <w:rFonts w:cstheme="minorHAnsi"/>
                <w:color w:val="000000"/>
              </w:rPr>
              <w:t xml:space="preserve">el. </w:t>
            </w:r>
            <w:r w:rsidRPr="004D04D1">
              <w:rPr>
                <w:color w:val="000000"/>
              </w:rPr>
              <w:t>sertifikatų sutvarkym</w:t>
            </w:r>
            <w:r w:rsidR="00F74C3C">
              <w:rPr>
                <w:color w:val="000000"/>
              </w:rPr>
              <w:t>ą</w:t>
            </w:r>
            <w:r w:rsidRPr="00E65416">
              <w:rPr>
                <w:rFonts w:cstheme="minorHAnsi"/>
                <w:color w:val="000000"/>
              </w:rPr>
              <w:t>;</w:t>
            </w:r>
          </w:p>
          <w:p w14:paraId="3271D61B" w14:textId="7BCEDA8A" w:rsidR="0093017E" w:rsidRPr="004D04D1" w:rsidRDefault="0093017E" w:rsidP="0093017E">
            <w:pPr>
              <w:pStyle w:val="ListParagraph"/>
              <w:numPr>
                <w:ilvl w:val="1"/>
                <w:numId w:val="16"/>
              </w:numPr>
              <w:rPr>
                <w:color w:val="000000"/>
              </w:rPr>
            </w:pPr>
            <w:r w:rsidRPr="004D04D1">
              <w:rPr>
                <w:color w:val="000000"/>
              </w:rPr>
              <w:t>PAM integracij</w:t>
            </w:r>
            <w:r w:rsidR="00F74C3C">
              <w:rPr>
                <w:color w:val="000000"/>
              </w:rPr>
              <w:t>ą</w:t>
            </w:r>
            <w:r w:rsidRPr="004D04D1">
              <w:rPr>
                <w:color w:val="000000"/>
              </w:rPr>
              <w:t xml:space="preserve"> su </w:t>
            </w:r>
            <w:r w:rsidR="009A6474">
              <w:rPr>
                <w:rFonts w:cstheme="minorHAnsi"/>
              </w:rPr>
              <w:t xml:space="preserve">Microsoft </w:t>
            </w:r>
            <w:proofErr w:type="spellStart"/>
            <w:r w:rsidRPr="004D04D1">
              <w:rPr>
                <w:color w:val="000000"/>
              </w:rPr>
              <w:t>Active</w:t>
            </w:r>
            <w:proofErr w:type="spellEnd"/>
            <w:r w:rsidRPr="004D04D1">
              <w:rPr>
                <w:color w:val="000000"/>
              </w:rPr>
              <w:t xml:space="preserve"> </w:t>
            </w:r>
            <w:proofErr w:type="spellStart"/>
            <w:r w:rsidRPr="004D04D1">
              <w:rPr>
                <w:color w:val="000000"/>
              </w:rPr>
              <w:t>Directory</w:t>
            </w:r>
            <w:proofErr w:type="spellEnd"/>
            <w:r w:rsidRPr="00E65416">
              <w:rPr>
                <w:rFonts w:cstheme="minorHAnsi"/>
                <w:color w:val="000000"/>
              </w:rPr>
              <w:t>;</w:t>
            </w:r>
          </w:p>
          <w:p w14:paraId="542F94E3" w14:textId="53293BF8" w:rsidR="0093017E" w:rsidRPr="004D04D1" w:rsidRDefault="0093017E" w:rsidP="0093017E">
            <w:pPr>
              <w:pStyle w:val="ListParagraph"/>
              <w:numPr>
                <w:ilvl w:val="1"/>
                <w:numId w:val="16"/>
              </w:numPr>
              <w:rPr>
                <w:color w:val="000000"/>
              </w:rPr>
            </w:pPr>
            <w:r w:rsidRPr="00E65416">
              <w:rPr>
                <w:rFonts w:cstheme="minorHAnsi"/>
                <w:color w:val="000000"/>
              </w:rPr>
              <w:t>portalo</w:t>
            </w:r>
            <w:r w:rsidRPr="004D04D1">
              <w:rPr>
                <w:color w:val="000000"/>
              </w:rPr>
              <w:t xml:space="preserve"> vartotojų integracij</w:t>
            </w:r>
            <w:r w:rsidR="00F74C3C">
              <w:rPr>
                <w:color w:val="000000"/>
              </w:rPr>
              <w:t>ą</w:t>
            </w:r>
            <w:r w:rsidRPr="004D04D1">
              <w:rPr>
                <w:color w:val="000000"/>
              </w:rPr>
              <w:t xml:space="preserve"> su dviejų faktorių autentifikavimu</w:t>
            </w:r>
            <w:r w:rsidRPr="00E65416">
              <w:rPr>
                <w:rFonts w:cstheme="minorHAnsi"/>
                <w:color w:val="000000"/>
              </w:rPr>
              <w:t>;</w:t>
            </w:r>
          </w:p>
          <w:p w14:paraId="406FA274" w14:textId="77777777" w:rsidR="0093017E" w:rsidRPr="004D04D1" w:rsidRDefault="0093017E" w:rsidP="0093017E">
            <w:pPr>
              <w:pStyle w:val="ListParagraph"/>
              <w:numPr>
                <w:ilvl w:val="1"/>
                <w:numId w:val="16"/>
              </w:numPr>
              <w:rPr>
                <w:color w:val="000000"/>
              </w:rPr>
            </w:pPr>
            <w:r w:rsidRPr="004D04D1">
              <w:rPr>
                <w:color w:val="000000"/>
              </w:rPr>
              <w:t>PAM katalogų struktūros konfigūravimas</w:t>
            </w:r>
            <w:r w:rsidRPr="00E65416">
              <w:rPr>
                <w:rFonts w:cstheme="minorHAnsi"/>
                <w:color w:val="000000"/>
              </w:rPr>
              <w:t>;</w:t>
            </w:r>
          </w:p>
          <w:p w14:paraId="15B81BC1" w14:textId="77777777" w:rsidR="0093017E" w:rsidRPr="004D04D1" w:rsidRDefault="0093017E" w:rsidP="0093017E">
            <w:pPr>
              <w:pStyle w:val="ListParagraph"/>
              <w:numPr>
                <w:ilvl w:val="1"/>
                <w:numId w:val="16"/>
              </w:numPr>
              <w:rPr>
                <w:color w:val="000000"/>
              </w:rPr>
            </w:pPr>
            <w:r w:rsidRPr="004D04D1">
              <w:rPr>
                <w:color w:val="000000"/>
              </w:rPr>
              <w:t>PAM vartotojų, PAM grupių, PAM rolių konfigūravimas</w:t>
            </w:r>
            <w:r w:rsidRPr="00E65416">
              <w:rPr>
                <w:rFonts w:cstheme="minorHAnsi"/>
                <w:color w:val="000000"/>
              </w:rPr>
              <w:t>;</w:t>
            </w:r>
          </w:p>
          <w:p w14:paraId="530D65E6" w14:textId="77777777" w:rsidR="0093017E" w:rsidRPr="004D04D1" w:rsidRDefault="0093017E" w:rsidP="0093017E">
            <w:pPr>
              <w:pStyle w:val="ListParagraph"/>
              <w:numPr>
                <w:ilvl w:val="1"/>
                <w:numId w:val="16"/>
              </w:numPr>
              <w:rPr>
                <w:color w:val="000000"/>
              </w:rPr>
            </w:pPr>
            <w:r w:rsidRPr="00152059">
              <w:rPr>
                <w:rFonts w:cstheme="minorHAnsi"/>
                <w:color w:val="000000"/>
                <w:sz w:val="24"/>
                <w:szCs w:val="24"/>
              </w:rPr>
              <w:t xml:space="preserve">El. </w:t>
            </w:r>
            <w:r w:rsidRPr="004D04D1">
              <w:rPr>
                <w:color w:val="000000"/>
              </w:rPr>
              <w:t>pašto pranešimų konfigūravimas</w:t>
            </w:r>
            <w:r w:rsidRPr="00E65416">
              <w:rPr>
                <w:rFonts w:cstheme="minorHAnsi"/>
                <w:color w:val="000000"/>
              </w:rPr>
              <w:t>;</w:t>
            </w:r>
          </w:p>
          <w:p w14:paraId="440AF787" w14:textId="77777777" w:rsidR="0093017E" w:rsidRPr="004D04D1" w:rsidRDefault="0093017E" w:rsidP="0093017E">
            <w:pPr>
              <w:pStyle w:val="ListParagraph"/>
              <w:numPr>
                <w:ilvl w:val="1"/>
                <w:numId w:val="16"/>
              </w:numPr>
              <w:rPr>
                <w:color w:val="000000"/>
              </w:rPr>
            </w:pPr>
            <w:r w:rsidRPr="004D04D1">
              <w:rPr>
                <w:color w:val="000000"/>
              </w:rPr>
              <w:t xml:space="preserve">SSH ir RDP įgaliotųjų serverių </w:t>
            </w:r>
            <w:r w:rsidRPr="004D04D1">
              <w:t xml:space="preserve">(angl. </w:t>
            </w:r>
            <w:proofErr w:type="spellStart"/>
            <w:r w:rsidRPr="004D04D1">
              <w:t>proxy</w:t>
            </w:r>
            <w:proofErr w:type="spellEnd"/>
            <w:r w:rsidRPr="004D04D1">
              <w:t>/</w:t>
            </w:r>
            <w:proofErr w:type="spellStart"/>
            <w:r w:rsidRPr="004D04D1">
              <w:t>jumphost</w:t>
            </w:r>
            <w:proofErr w:type="spellEnd"/>
            <w:r w:rsidRPr="004D04D1">
              <w:t xml:space="preserve">) </w:t>
            </w:r>
            <w:r w:rsidRPr="004D04D1">
              <w:rPr>
                <w:color w:val="000000"/>
              </w:rPr>
              <w:t>konfigūravimas</w:t>
            </w:r>
            <w:r w:rsidRPr="00E65416">
              <w:rPr>
                <w:rFonts w:cstheme="minorHAnsi"/>
                <w:color w:val="000000"/>
              </w:rPr>
              <w:t>;</w:t>
            </w:r>
          </w:p>
          <w:p w14:paraId="73C6E11D" w14:textId="77777777" w:rsidR="0093017E" w:rsidRPr="004D04D1" w:rsidRDefault="0093017E" w:rsidP="0093017E">
            <w:pPr>
              <w:pStyle w:val="ListParagraph"/>
              <w:numPr>
                <w:ilvl w:val="1"/>
                <w:numId w:val="16"/>
              </w:numPr>
              <w:rPr>
                <w:color w:val="000000"/>
              </w:rPr>
            </w:pPr>
            <w:r w:rsidRPr="004D04D1">
              <w:rPr>
                <w:color w:val="000000"/>
              </w:rPr>
              <w:t>Atsarginių kopijų konfigūravimas</w:t>
            </w:r>
            <w:r w:rsidRPr="00E65416">
              <w:rPr>
                <w:rFonts w:cstheme="minorHAnsi"/>
                <w:color w:val="000000"/>
              </w:rPr>
              <w:t>;</w:t>
            </w:r>
          </w:p>
          <w:p w14:paraId="2FB70508" w14:textId="77777777" w:rsidR="0093017E" w:rsidRPr="004D04D1" w:rsidRDefault="0093017E" w:rsidP="0093017E">
            <w:pPr>
              <w:pStyle w:val="ListParagraph"/>
              <w:numPr>
                <w:ilvl w:val="1"/>
                <w:numId w:val="16"/>
              </w:numPr>
              <w:rPr>
                <w:color w:val="000000"/>
              </w:rPr>
            </w:pPr>
            <w:r w:rsidRPr="004D04D1">
              <w:rPr>
                <w:color w:val="000000"/>
              </w:rPr>
              <w:t>Sesijų vaizdo įrašymo konfigūravimas</w:t>
            </w:r>
            <w:r w:rsidRPr="00E65416">
              <w:rPr>
                <w:rFonts w:cstheme="minorHAnsi"/>
                <w:color w:val="000000"/>
              </w:rPr>
              <w:t>;</w:t>
            </w:r>
          </w:p>
          <w:p w14:paraId="1B48C22D" w14:textId="77777777" w:rsidR="0093017E" w:rsidRPr="004D04D1" w:rsidRDefault="0093017E" w:rsidP="0093017E">
            <w:pPr>
              <w:pStyle w:val="ListParagraph"/>
              <w:numPr>
                <w:ilvl w:val="1"/>
                <w:numId w:val="16"/>
              </w:numPr>
              <w:rPr>
                <w:color w:val="000000"/>
              </w:rPr>
            </w:pPr>
            <w:r w:rsidRPr="004D04D1">
              <w:rPr>
                <w:color w:val="000000"/>
              </w:rPr>
              <w:t>Slaptažodžių politikų konfigūravimas</w:t>
            </w:r>
            <w:r w:rsidRPr="00E65416">
              <w:rPr>
                <w:rFonts w:cstheme="minorHAnsi"/>
                <w:color w:val="000000"/>
              </w:rPr>
              <w:t>;</w:t>
            </w:r>
          </w:p>
          <w:p w14:paraId="514DE9A6" w14:textId="1669401C" w:rsidR="0093017E" w:rsidRPr="004D04D1" w:rsidRDefault="0093017E" w:rsidP="0093017E">
            <w:pPr>
              <w:pStyle w:val="ListParagraph"/>
              <w:numPr>
                <w:ilvl w:val="1"/>
                <w:numId w:val="16"/>
              </w:numPr>
              <w:rPr>
                <w:color w:val="000000"/>
              </w:rPr>
            </w:pPr>
            <w:r>
              <w:rPr>
                <w:color w:val="000000"/>
              </w:rPr>
              <w:t xml:space="preserve">Ne mažiau  5 vnt. </w:t>
            </w:r>
            <w:r w:rsidR="001D7BEA">
              <w:rPr>
                <w:color w:val="000000"/>
              </w:rPr>
              <w:t xml:space="preserve">ne standartinių (pavyzdžiui </w:t>
            </w:r>
            <w:proofErr w:type="spellStart"/>
            <w:r w:rsidR="001D7BEA">
              <w:rPr>
                <w:color w:val="000000"/>
              </w:rPr>
              <w:t>windows</w:t>
            </w:r>
            <w:proofErr w:type="spellEnd"/>
            <w:r w:rsidR="001D7BEA">
              <w:rPr>
                <w:color w:val="000000"/>
              </w:rPr>
              <w:t xml:space="preserve"> </w:t>
            </w:r>
            <w:proofErr w:type="spellStart"/>
            <w:r w:rsidR="001D7BEA">
              <w:rPr>
                <w:color w:val="000000"/>
              </w:rPr>
              <w:t>local</w:t>
            </w:r>
            <w:proofErr w:type="spellEnd"/>
            <w:r w:rsidR="001D7BEA">
              <w:rPr>
                <w:color w:val="000000"/>
              </w:rPr>
              <w:t xml:space="preserve"> </w:t>
            </w:r>
            <w:proofErr w:type="spellStart"/>
            <w:r w:rsidR="001D7BEA">
              <w:rPr>
                <w:color w:val="000000"/>
              </w:rPr>
              <w:t>admin</w:t>
            </w:r>
            <w:proofErr w:type="spellEnd"/>
            <w:r w:rsidR="001D7BEA">
              <w:rPr>
                <w:color w:val="000000"/>
              </w:rPr>
              <w:t xml:space="preserve">, </w:t>
            </w:r>
            <w:proofErr w:type="spellStart"/>
            <w:r w:rsidR="001D7BEA">
              <w:rPr>
                <w:color w:val="000000"/>
              </w:rPr>
              <w:t>windows</w:t>
            </w:r>
            <w:proofErr w:type="spellEnd"/>
            <w:r w:rsidR="001D7BEA">
              <w:rPr>
                <w:color w:val="000000"/>
              </w:rPr>
              <w:t xml:space="preserve"> </w:t>
            </w:r>
            <w:proofErr w:type="spellStart"/>
            <w:r w:rsidR="001D7BEA">
              <w:rPr>
                <w:color w:val="000000"/>
              </w:rPr>
              <w:t>domain</w:t>
            </w:r>
            <w:proofErr w:type="spellEnd"/>
            <w:r w:rsidR="001D7BEA">
              <w:rPr>
                <w:color w:val="000000"/>
              </w:rPr>
              <w:t xml:space="preserve"> </w:t>
            </w:r>
            <w:proofErr w:type="spellStart"/>
            <w:r w:rsidR="001D7BEA">
              <w:rPr>
                <w:color w:val="000000"/>
              </w:rPr>
              <w:t>admin</w:t>
            </w:r>
            <w:proofErr w:type="spellEnd"/>
            <w:r w:rsidR="001D7BEA">
              <w:rPr>
                <w:color w:val="000000"/>
              </w:rPr>
              <w:t xml:space="preserve">, SQL ir kitos) </w:t>
            </w:r>
            <w:r>
              <w:rPr>
                <w:color w:val="000000"/>
              </w:rPr>
              <w:t>p</w:t>
            </w:r>
            <w:r w:rsidRPr="004D04D1">
              <w:rPr>
                <w:color w:val="000000"/>
              </w:rPr>
              <w:t>rivilegijuotų paskyrų šablonų konfigūravimas ir testavimas</w:t>
            </w:r>
            <w:r w:rsidRPr="00E65416">
              <w:rPr>
                <w:rFonts w:cstheme="minorHAnsi"/>
                <w:color w:val="000000"/>
              </w:rPr>
              <w:t>;</w:t>
            </w:r>
          </w:p>
          <w:p w14:paraId="35097313" w14:textId="53F90900" w:rsidR="0093017E" w:rsidRPr="00B734D2" w:rsidRDefault="0093017E" w:rsidP="0093017E">
            <w:pPr>
              <w:pStyle w:val="ListParagraph"/>
              <w:numPr>
                <w:ilvl w:val="1"/>
                <w:numId w:val="16"/>
              </w:numPr>
            </w:pPr>
            <w:r>
              <w:rPr>
                <w:color w:val="000000"/>
              </w:rPr>
              <w:t xml:space="preserve">Ne mažiau 5 vnt. </w:t>
            </w:r>
            <w:r w:rsidR="007E5E2C">
              <w:rPr>
                <w:color w:val="000000"/>
              </w:rPr>
              <w:t xml:space="preserve"> ne standartinių (pavyzdžiui </w:t>
            </w:r>
            <w:proofErr w:type="spellStart"/>
            <w:r w:rsidR="007E5E2C">
              <w:rPr>
                <w:color w:val="000000"/>
              </w:rPr>
              <w:t>windows</w:t>
            </w:r>
            <w:proofErr w:type="spellEnd"/>
            <w:r w:rsidR="007E5E2C">
              <w:rPr>
                <w:color w:val="000000"/>
              </w:rPr>
              <w:t xml:space="preserve"> </w:t>
            </w:r>
            <w:proofErr w:type="spellStart"/>
            <w:r w:rsidR="007E5E2C">
              <w:rPr>
                <w:color w:val="000000"/>
              </w:rPr>
              <w:t>local</w:t>
            </w:r>
            <w:proofErr w:type="spellEnd"/>
            <w:r w:rsidR="007E5E2C">
              <w:rPr>
                <w:color w:val="000000"/>
              </w:rPr>
              <w:t xml:space="preserve"> </w:t>
            </w:r>
            <w:proofErr w:type="spellStart"/>
            <w:r w:rsidR="007E5E2C">
              <w:rPr>
                <w:color w:val="000000"/>
              </w:rPr>
              <w:t>admin</w:t>
            </w:r>
            <w:proofErr w:type="spellEnd"/>
            <w:r w:rsidR="007E5E2C">
              <w:rPr>
                <w:color w:val="000000"/>
              </w:rPr>
              <w:t xml:space="preserve">, </w:t>
            </w:r>
            <w:proofErr w:type="spellStart"/>
            <w:r w:rsidR="007E5E2C">
              <w:rPr>
                <w:color w:val="000000"/>
              </w:rPr>
              <w:t>windows</w:t>
            </w:r>
            <w:proofErr w:type="spellEnd"/>
            <w:r w:rsidR="007E5E2C">
              <w:rPr>
                <w:color w:val="000000"/>
              </w:rPr>
              <w:t xml:space="preserve"> </w:t>
            </w:r>
            <w:proofErr w:type="spellStart"/>
            <w:r w:rsidR="007E5E2C">
              <w:rPr>
                <w:color w:val="000000"/>
              </w:rPr>
              <w:t>domain</w:t>
            </w:r>
            <w:proofErr w:type="spellEnd"/>
            <w:r w:rsidR="007E5E2C">
              <w:rPr>
                <w:color w:val="000000"/>
              </w:rPr>
              <w:t xml:space="preserve"> </w:t>
            </w:r>
            <w:proofErr w:type="spellStart"/>
            <w:r w:rsidR="007E5E2C">
              <w:rPr>
                <w:color w:val="000000"/>
              </w:rPr>
              <w:t>admin</w:t>
            </w:r>
            <w:proofErr w:type="spellEnd"/>
            <w:r w:rsidR="007E5E2C">
              <w:rPr>
                <w:color w:val="000000"/>
              </w:rPr>
              <w:t xml:space="preserve">, SQL ir kitos) </w:t>
            </w:r>
            <w:r>
              <w:rPr>
                <w:color w:val="000000"/>
              </w:rPr>
              <w:t>n</w:t>
            </w:r>
            <w:r w:rsidRPr="004D04D1">
              <w:rPr>
                <w:color w:val="000000"/>
              </w:rPr>
              <w:t>uotolinių slaptažodžių keitiklių konfigūravimas ir testavimas</w:t>
            </w:r>
            <w:r w:rsidRPr="00E65416">
              <w:rPr>
                <w:rFonts w:cstheme="minorHAnsi"/>
                <w:color w:val="000000"/>
              </w:rPr>
              <w:t>.</w:t>
            </w:r>
          </w:p>
        </w:tc>
      </w:tr>
      <w:tr w:rsidR="0093017E" w:rsidRPr="004D04D1" w14:paraId="15DB13FD" w14:textId="77777777">
        <w:tc>
          <w:tcPr>
            <w:tcW w:w="1316" w:type="dxa"/>
          </w:tcPr>
          <w:p w14:paraId="303398D8" w14:textId="77777777" w:rsidR="0093017E" w:rsidRDefault="0093017E">
            <w:pPr>
              <w:keepNext/>
              <w:jc w:val="both"/>
              <w:rPr>
                <w:lang w:val="en-US"/>
              </w:rPr>
            </w:pPr>
            <w:r>
              <w:rPr>
                <w:lang w:val="en-US"/>
              </w:rPr>
              <w:lastRenderedPageBreak/>
              <w:t>2.</w:t>
            </w:r>
          </w:p>
        </w:tc>
        <w:tc>
          <w:tcPr>
            <w:tcW w:w="3529" w:type="dxa"/>
          </w:tcPr>
          <w:p w14:paraId="467B5542" w14:textId="77777777" w:rsidR="0093017E" w:rsidRDefault="0093017E">
            <w:pPr>
              <w:rPr>
                <w:rFonts w:cstheme="minorHAnsi"/>
              </w:rPr>
            </w:pPr>
            <w:r>
              <w:rPr>
                <w:rFonts w:cstheme="minorHAnsi"/>
              </w:rPr>
              <w:t>Dokumentacija</w:t>
            </w:r>
          </w:p>
        </w:tc>
        <w:tc>
          <w:tcPr>
            <w:tcW w:w="5073" w:type="dxa"/>
          </w:tcPr>
          <w:p w14:paraId="0482A710" w14:textId="77777777" w:rsidR="0093017E" w:rsidRPr="00E65416" w:rsidRDefault="0093017E" w:rsidP="0093017E">
            <w:pPr>
              <w:pStyle w:val="ListParagraph"/>
              <w:numPr>
                <w:ilvl w:val="0"/>
                <w:numId w:val="15"/>
              </w:numPr>
              <w:ind w:hanging="357"/>
              <w:contextualSpacing w:val="0"/>
              <w:rPr>
                <w:rFonts w:cstheme="minorHAnsi"/>
              </w:rPr>
            </w:pPr>
            <w:r w:rsidRPr="00E65416">
              <w:rPr>
                <w:rFonts w:cstheme="minorHAnsi"/>
              </w:rPr>
              <w:t>Turi būti paruošta ir pateikta dokumentacija, apimanti:</w:t>
            </w:r>
          </w:p>
          <w:p w14:paraId="234FBB60" w14:textId="72FA8A3E" w:rsidR="0093017E" w:rsidRPr="00E65416" w:rsidRDefault="0093017E" w:rsidP="0093017E">
            <w:pPr>
              <w:numPr>
                <w:ilvl w:val="1"/>
                <w:numId w:val="16"/>
              </w:numPr>
              <w:rPr>
                <w:rFonts w:cstheme="minorHAnsi"/>
              </w:rPr>
            </w:pPr>
            <w:r w:rsidRPr="00E65416">
              <w:rPr>
                <w:rFonts w:cstheme="minorHAnsi"/>
              </w:rPr>
              <w:t>pavyzdini</w:t>
            </w:r>
            <w:r w:rsidR="00A9201A">
              <w:rPr>
                <w:rFonts w:cstheme="minorHAnsi"/>
              </w:rPr>
              <w:t>us</w:t>
            </w:r>
            <w:r w:rsidRPr="00E65416">
              <w:rPr>
                <w:rFonts w:cstheme="minorHAnsi"/>
              </w:rPr>
              <w:t xml:space="preserve"> darbo su PAM proces</w:t>
            </w:r>
            <w:r w:rsidR="00A9201A">
              <w:rPr>
                <w:rFonts w:cstheme="minorHAnsi"/>
              </w:rPr>
              <w:t>us</w:t>
            </w:r>
            <w:r w:rsidRPr="00E65416">
              <w:rPr>
                <w:rFonts w:cstheme="minorHAnsi"/>
              </w:rPr>
              <w:t xml:space="preserve"> ir scenarij</w:t>
            </w:r>
            <w:r w:rsidR="00A9201A">
              <w:rPr>
                <w:rFonts w:cstheme="minorHAnsi"/>
              </w:rPr>
              <w:t>us</w:t>
            </w:r>
            <w:r w:rsidRPr="00E65416">
              <w:rPr>
                <w:rFonts w:cstheme="minorHAnsi"/>
              </w:rPr>
              <w:t xml:space="preserve"> (naujas administratorius; išeinantis administratorius; trečiosios šalies jungimasis);</w:t>
            </w:r>
          </w:p>
          <w:p w14:paraId="44D40BF2" w14:textId="77777777" w:rsidR="0093017E" w:rsidRPr="00B734D2" w:rsidRDefault="0093017E" w:rsidP="0093017E">
            <w:pPr>
              <w:numPr>
                <w:ilvl w:val="1"/>
                <w:numId w:val="16"/>
              </w:numPr>
              <w:rPr>
                <w:rFonts w:cstheme="minorHAnsi"/>
              </w:rPr>
            </w:pPr>
            <w:r w:rsidRPr="00E65416">
              <w:rPr>
                <w:rFonts w:cstheme="minorHAnsi"/>
              </w:rPr>
              <w:t>projektavimo ir diegimo dokumentacija.</w:t>
            </w:r>
          </w:p>
        </w:tc>
      </w:tr>
      <w:tr w:rsidR="0093017E" w:rsidRPr="004D04D1" w14:paraId="6EED9B47" w14:textId="77777777">
        <w:tc>
          <w:tcPr>
            <w:tcW w:w="1316" w:type="dxa"/>
          </w:tcPr>
          <w:p w14:paraId="109A98EB" w14:textId="77777777" w:rsidR="0093017E" w:rsidRDefault="0093017E">
            <w:pPr>
              <w:keepNext/>
              <w:jc w:val="both"/>
              <w:rPr>
                <w:lang w:val="en-US"/>
              </w:rPr>
            </w:pPr>
            <w:r>
              <w:rPr>
                <w:lang w:val="en-US"/>
              </w:rPr>
              <w:t>3.</w:t>
            </w:r>
          </w:p>
        </w:tc>
        <w:tc>
          <w:tcPr>
            <w:tcW w:w="3529" w:type="dxa"/>
          </w:tcPr>
          <w:p w14:paraId="15E93834" w14:textId="77777777" w:rsidR="0093017E" w:rsidRPr="00E65416" w:rsidRDefault="0093017E">
            <w:pPr>
              <w:rPr>
                <w:rFonts w:cstheme="minorHAnsi"/>
              </w:rPr>
            </w:pPr>
            <w:r>
              <w:rPr>
                <w:rFonts w:cstheme="minorHAnsi"/>
              </w:rPr>
              <w:t>Projekto valdymas</w:t>
            </w:r>
          </w:p>
        </w:tc>
        <w:tc>
          <w:tcPr>
            <w:tcW w:w="5073" w:type="dxa"/>
          </w:tcPr>
          <w:p w14:paraId="2F1DEBA6" w14:textId="77777777" w:rsidR="0093017E" w:rsidRPr="00E65416" w:rsidRDefault="0093017E" w:rsidP="0093017E">
            <w:pPr>
              <w:pStyle w:val="ListParagraph"/>
              <w:numPr>
                <w:ilvl w:val="0"/>
                <w:numId w:val="15"/>
              </w:numPr>
              <w:ind w:hanging="357"/>
              <w:contextualSpacing w:val="0"/>
              <w:rPr>
                <w:rFonts w:cstheme="minorHAnsi"/>
              </w:rPr>
            </w:pPr>
            <w:r>
              <w:rPr>
                <w:rFonts w:cstheme="minorHAnsi"/>
              </w:rPr>
              <w:t>PAM</w:t>
            </w:r>
            <w:r w:rsidRPr="00E65416">
              <w:rPr>
                <w:rFonts w:cstheme="minorHAnsi"/>
              </w:rPr>
              <w:t xml:space="preserve"> įgyvendinimo metu turi būti atliekamas projekto valdymas, apimantis:</w:t>
            </w:r>
          </w:p>
          <w:p w14:paraId="29E60118" w14:textId="77777777" w:rsidR="0093017E" w:rsidRPr="00E65416" w:rsidRDefault="0093017E" w:rsidP="0093017E">
            <w:pPr>
              <w:pStyle w:val="paragraph"/>
              <w:numPr>
                <w:ilvl w:val="1"/>
                <w:numId w:val="16"/>
              </w:numPr>
              <w:spacing w:before="0" w:beforeAutospacing="0" w:after="0" w:afterAutospacing="0"/>
              <w:jc w:val="both"/>
              <w:textAlignment w:val="baseline"/>
              <w:rPr>
                <w:rStyle w:val="normaltextrun"/>
                <w:rFonts w:asciiTheme="minorHAnsi" w:eastAsiaTheme="majorEastAsia" w:hAnsiTheme="minorHAnsi" w:cstheme="minorHAnsi"/>
                <w:color w:val="000000" w:themeColor="text1"/>
                <w:sz w:val="22"/>
                <w:szCs w:val="22"/>
              </w:rPr>
            </w:pPr>
            <w:r w:rsidRPr="00E65416">
              <w:rPr>
                <w:rStyle w:val="normaltextrun"/>
                <w:rFonts w:asciiTheme="minorHAnsi" w:eastAsiaTheme="majorEastAsia" w:hAnsiTheme="minorHAnsi" w:cstheme="minorHAnsi"/>
                <w:color w:val="000000" w:themeColor="text1"/>
                <w:sz w:val="22"/>
                <w:szCs w:val="22"/>
              </w:rPr>
              <w:t>suplanuotą projekto vykdymą, atsižvelgiant į projektui keliamus tikslus bei optimalią projekto užduočių vykdymo trukmę. Turi būti paruoštas ir suderintas projekto planas;  </w:t>
            </w:r>
          </w:p>
          <w:p w14:paraId="77C4BBA0" w14:textId="77777777" w:rsidR="0093017E" w:rsidRPr="00E65416" w:rsidRDefault="0093017E" w:rsidP="0093017E">
            <w:pPr>
              <w:pStyle w:val="paragraph"/>
              <w:numPr>
                <w:ilvl w:val="1"/>
                <w:numId w:val="16"/>
              </w:numPr>
              <w:spacing w:before="0" w:beforeAutospacing="0" w:after="0" w:afterAutospacing="0"/>
              <w:jc w:val="both"/>
              <w:textAlignment w:val="baseline"/>
              <w:rPr>
                <w:rStyle w:val="normaltextrun"/>
                <w:rFonts w:asciiTheme="minorHAnsi" w:eastAsiaTheme="majorEastAsia" w:hAnsiTheme="minorHAnsi" w:cstheme="minorHAnsi"/>
                <w:color w:val="000000" w:themeColor="text1"/>
                <w:sz w:val="22"/>
                <w:szCs w:val="22"/>
              </w:rPr>
            </w:pPr>
            <w:r w:rsidRPr="00E65416">
              <w:rPr>
                <w:rStyle w:val="normaltextrun"/>
                <w:rFonts w:asciiTheme="minorHAnsi" w:eastAsiaTheme="majorEastAsia" w:hAnsiTheme="minorHAnsi" w:cstheme="minorHAnsi"/>
                <w:color w:val="000000" w:themeColor="text1"/>
                <w:sz w:val="22"/>
                <w:szCs w:val="22"/>
              </w:rPr>
              <w:t>į užklausas atsakymas turi būti pateiktas ne vėliau kaip per 1 darbo dieną; </w:t>
            </w:r>
          </w:p>
          <w:p w14:paraId="515ED505" w14:textId="77777777" w:rsidR="0093017E" w:rsidRPr="00E65416" w:rsidRDefault="0093017E" w:rsidP="0093017E">
            <w:pPr>
              <w:pStyle w:val="paragraph"/>
              <w:numPr>
                <w:ilvl w:val="1"/>
                <w:numId w:val="16"/>
              </w:numPr>
              <w:spacing w:before="0" w:beforeAutospacing="0" w:after="0" w:afterAutospacing="0"/>
              <w:jc w:val="both"/>
              <w:textAlignment w:val="baseline"/>
              <w:rPr>
                <w:rFonts w:asciiTheme="minorHAnsi" w:hAnsiTheme="minorHAnsi" w:cstheme="minorHAnsi"/>
                <w:color w:val="000000" w:themeColor="text1"/>
                <w:sz w:val="22"/>
                <w:szCs w:val="22"/>
              </w:rPr>
            </w:pPr>
            <w:r w:rsidRPr="00E65416">
              <w:rPr>
                <w:rStyle w:val="normaltextrun"/>
                <w:rFonts w:asciiTheme="minorHAnsi" w:eastAsiaTheme="majorEastAsia" w:hAnsiTheme="minorHAnsi" w:cstheme="minorHAnsi"/>
                <w:color w:val="000000" w:themeColor="text1"/>
                <w:sz w:val="22"/>
                <w:szCs w:val="22"/>
              </w:rPr>
              <w:lastRenderedPageBreak/>
              <w:t>turi būti teikiamos ataskaitos apie projekto eigą kas savaitę</w:t>
            </w:r>
            <w:r w:rsidRPr="00E65416">
              <w:rPr>
                <w:rStyle w:val="normaltextrun"/>
                <w:rFonts w:asciiTheme="minorHAnsi" w:hAnsiTheme="minorHAnsi" w:cstheme="minorHAnsi"/>
                <w:color w:val="000000" w:themeColor="text1"/>
                <w:sz w:val="22"/>
                <w:szCs w:val="22"/>
              </w:rPr>
              <w:t>.</w:t>
            </w:r>
            <w:r w:rsidRPr="00E65416">
              <w:rPr>
                <w:rStyle w:val="normaltextrun"/>
                <w:rFonts w:asciiTheme="minorHAnsi" w:eastAsiaTheme="majorEastAsia" w:hAnsiTheme="minorHAnsi" w:cstheme="minorHAnsi"/>
                <w:color w:val="000000" w:themeColor="text1"/>
                <w:sz w:val="22"/>
                <w:szCs w:val="22"/>
              </w:rPr>
              <w:t xml:space="preserve"> Ataskaitų turinys turi apimti: </w:t>
            </w:r>
          </w:p>
          <w:p w14:paraId="3E1F103C" w14:textId="77777777" w:rsidR="0093017E" w:rsidRPr="00E65416" w:rsidRDefault="0093017E" w:rsidP="0093017E">
            <w:pPr>
              <w:pStyle w:val="paragraph"/>
              <w:numPr>
                <w:ilvl w:val="2"/>
                <w:numId w:val="16"/>
              </w:numPr>
              <w:spacing w:before="0" w:beforeAutospacing="0" w:after="0" w:afterAutospacing="0"/>
              <w:jc w:val="both"/>
              <w:textAlignment w:val="baseline"/>
              <w:rPr>
                <w:rFonts w:asciiTheme="minorHAnsi" w:hAnsiTheme="minorHAnsi" w:cstheme="minorHAnsi"/>
                <w:color w:val="000000" w:themeColor="text1"/>
                <w:sz w:val="22"/>
                <w:szCs w:val="22"/>
              </w:rPr>
            </w:pPr>
            <w:r w:rsidRPr="00E65416">
              <w:rPr>
                <w:rStyle w:val="normaltextrun"/>
                <w:rFonts w:asciiTheme="minorHAnsi" w:eastAsiaTheme="majorEastAsia" w:hAnsiTheme="minorHAnsi" w:cstheme="minorHAnsi"/>
                <w:color w:val="000000" w:themeColor="text1"/>
                <w:sz w:val="22"/>
                <w:szCs w:val="22"/>
              </w:rPr>
              <w:t>praėjusį ataskaitinį laikotarpį atlikti esminiai projekto darbai; </w:t>
            </w:r>
            <w:r w:rsidRPr="00E65416">
              <w:rPr>
                <w:rStyle w:val="eop"/>
                <w:rFonts w:asciiTheme="minorHAnsi" w:hAnsiTheme="minorHAnsi" w:cstheme="minorHAnsi"/>
                <w:color w:val="000000" w:themeColor="text1"/>
                <w:sz w:val="22"/>
                <w:szCs w:val="22"/>
              </w:rPr>
              <w:t> </w:t>
            </w:r>
          </w:p>
          <w:p w14:paraId="48BEAB75" w14:textId="77777777" w:rsidR="0093017E" w:rsidRDefault="0093017E" w:rsidP="0093017E">
            <w:pPr>
              <w:pStyle w:val="paragraph"/>
              <w:numPr>
                <w:ilvl w:val="2"/>
                <w:numId w:val="16"/>
              </w:numPr>
              <w:spacing w:before="0" w:beforeAutospacing="0" w:after="0" w:afterAutospacing="0"/>
              <w:jc w:val="both"/>
              <w:textAlignment w:val="baseline"/>
              <w:rPr>
                <w:rStyle w:val="eop"/>
                <w:rFonts w:asciiTheme="minorHAnsi" w:hAnsiTheme="minorHAnsi" w:cstheme="minorHAnsi"/>
                <w:color w:val="000000" w:themeColor="text1"/>
                <w:sz w:val="22"/>
                <w:szCs w:val="22"/>
              </w:rPr>
            </w:pPr>
            <w:r w:rsidRPr="00E65416">
              <w:rPr>
                <w:rStyle w:val="normaltextrun"/>
                <w:rFonts w:asciiTheme="minorHAnsi" w:eastAsiaTheme="majorEastAsia" w:hAnsiTheme="minorHAnsi" w:cstheme="minorHAnsi"/>
                <w:color w:val="000000" w:themeColor="text1"/>
                <w:sz w:val="22"/>
                <w:szCs w:val="22"/>
              </w:rPr>
              <w:t>ateinančio ataskaitinio laikotarpio esminiai projekto darbai; </w:t>
            </w:r>
            <w:r w:rsidRPr="00E65416">
              <w:rPr>
                <w:rStyle w:val="eop"/>
                <w:rFonts w:asciiTheme="minorHAnsi" w:hAnsiTheme="minorHAnsi" w:cstheme="minorHAnsi"/>
                <w:color w:val="000000" w:themeColor="text1"/>
                <w:sz w:val="22"/>
                <w:szCs w:val="22"/>
              </w:rPr>
              <w:t> </w:t>
            </w:r>
          </w:p>
          <w:p w14:paraId="55C4834A" w14:textId="77777777" w:rsidR="0093017E" w:rsidRPr="008619CA" w:rsidRDefault="0093017E" w:rsidP="0093017E">
            <w:pPr>
              <w:pStyle w:val="paragraph"/>
              <w:numPr>
                <w:ilvl w:val="2"/>
                <w:numId w:val="16"/>
              </w:numPr>
              <w:spacing w:before="0" w:beforeAutospacing="0" w:after="0" w:afterAutospacing="0"/>
              <w:jc w:val="both"/>
              <w:textAlignment w:val="baseline"/>
              <w:rPr>
                <w:rFonts w:asciiTheme="minorHAnsi" w:hAnsiTheme="minorHAnsi" w:cstheme="minorHAnsi"/>
                <w:color w:val="000000" w:themeColor="text1"/>
                <w:sz w:val="22"/>
                <w:szCs w:val="22"/>
              </w:rPr>
            </w:pPr>
            <w:r w:rsidRPr="008619CA">
              <w:rPr>
                <w:rStyle w:val="normaltextrun"/>
                <w:rFonts w:asciiTheme="minorHAnsi" w:eastAsiaTheme="majorEastAsia" w:hAnsiTheme="minorHAnsi" w:cstheme="minorHAnsi"/>
                <w:color w:val="000000" w:themeColor="text1"/>
                <w:sz w:val="22"/>
                <w:szCs w:val="22"/>
              </w:rPr>
              <w:t>kilusios projekto problemos.</w:t>
            </w:r>
            <w:r w:rsidRPr="008619CA">
              <w:rPr>
                <w:rStyle w:val="eop"/>
                <w:rFonts w:asciiTheme="minorHAnsi" w:hAnsiTheme="minorHAnsi" w:cstheme="minorHAnsi"/>
                <w:color w:val="000000" w:themeColor="text1"/>
                <w:sz w:val="22"/>
                <w:szCs w:val="22"/>
              </w:rPr>
              <w:t> </w:t>
            </w:r>
          </w:p>
        </w:tc>
      </w:tr>
    </w:tbl>
    <w:p w14:paraId="634A70E2" w14:textId="77777777" w:rsidR="00B53241" w:rsidRDefault="00B53241" w:rsidP="00040F41">
      <w:pPr>
        <w:tabs>
          <w:tab w:val="left" w:pos="0"/>
        </w:tabs>
        <w:spacing w:before="60" w:after="60" w:line="276" w:lineRule="auto"/>
        <w:rPr>
          <w:rFonts w:cstheme="minorHAnsi"/>
        </w:rPr>
      </w:pPr>
    </w:p>
    <w:p w14:paraId="0F760778" w14:textId="77777777" w:rsidR="007E42AF" w:rsidRPr="002467D3" w:rsidRDefault="007E42AF" w:rsidP="007E42AF">
      <w:pPr>
        <w:spacing w:before="60" w:after="60" w:line="240" w:lineRule="auto"/>
        <w:contextualSpacing/>
        <w:jc w:val="both"/>
        <w:rPr>
          <w:rFonts w:eastAsia="Calibri" w:cstheme="minorHAnsi"/>
          <w:iCs/>
          <w:color w:val="7F7F7F"/>
        </w:rPr>
      </w:pPr>
      <w:r>
        <w:rPr>
          <w:rFonts w:eastAsia="Calibri" w:cstheme="minorHAnsi"/>
          <w:iCs/>
          <w:color w:val="7F7F7F"/>
        </w:rPr>
        <w:tab/>
      </w:r>
      <w:r>
        <w:rPr>
          <w:rFonts w:eastAsia="Calibri" w:cstheme="minorHAnsi"/>
          <w:iCs/>
          <w:color w:val="7F7F7F"/>
        </w:rPr>
        <w:tab/>
      </w:r>
      <w:r>
        <w:rPr>
          <w:rFonts w:eastAsia="Calibri" w:cstheme="minorHAnsi"/>
          <w:iCs/>
          <w:color w:val="7F7F7F"/>
        </w:rPr>
        <w:tab/>
      </w:r>
    </w:p>
    <w:p w14:paraId="3E09411D" w14:textId="49FC6853" w:rsidR="007E42AF" w:rsidRPr="0050093D" w:rsidRDefault="004226ED" w:rsidP="007E42AF">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Pr>
          <w:rFonts w:eastAsia="Calibri" w:cstheme="minorHAnsi"/>
          <w:b/>
        </w:rPr>
        <w:t xml:space="preserve">VYSTYMO PASLAUGŲ </w:t>
      </w:r>
      <w:r w:rsidRPr="00B337E7">
        <w:rPr>
          <w:rFonts w:eastAsia="Calibri" w:cstheme="minorHAnsi"/>
          <w:b/>
        </w:rPr>
        <w:t>TEIKIMO SĄLYGOS</w:t>
      </w:r>
    </w:p>
    <w:p w14:paraId="325480E0" w14:textId="77777777" w:rsidR="007E42AF" w:rsidRDefault="007E42AF" w:rsidP="00B53241">
      <w:pPr>
        <w:spacing w:before="60" w:after="60" w:line="240" w:lineRule="auto"/>
        <w:contextualSpacing/>
        <w:jc w:val="both"/>
        <w:rPr>
          <w:rFonts w:eastAsia="Calibri" w:cstheme="minorHAnsi"/>
          <w:iCs/>
          <w:color w:val="7F7F7F"/>
        </w:rPr>
      </w:pPr>
    </w:p>
    <w:p w14:paraId="0ED0BE3C" w14:textId="6AE517AB" w:rsidR="00D52B64" w:rsidRPr="00E77DF9" w:rsidRDefault="00D52B64" w:rsidP="00E77DF9">
      <w:pPr>
        <w:pStyle w:val="ListParagraph"/>
        <w:numPr>
          <w:ilvl w:val="1"/>
          <w:numId w:val="7"/>
        </w:numPr>
        <w:tabs>
          <w:tab w:val="left" w:pos="567"/>
        </w:tabs>
        <w:spacing w:before="60" w:after="60" w:line="240" w:lineRule="auto"/>
        <w:ind w:hanging="436"/>
        <w:jc w:val="both"/>
        <w:rPr>
          <w:rFonts w:eastAsia="Calibri" w:cstheme="minorHAnsi"/>
          <w:bCs/>
          <w:iCs/>
        </w:rPr>
      </w:pPr>
      <w:r>
        <w:rPr>
          <w:rFonts w:eastAsia="Calibri" w:cstheme="minorHAnsi"/>
          <w:bCs/>
          <w:iCs/>
        </w:rPr>
        <w:t>Vystymo paslaugų apimtys:</w:t>
      </w:r>
    </w:p>
    <w:p w14:paraId="791EB2EC" w14:textId="77777777" w:rsidR="00D52B64" w:rsidRPr="00D52B64" w:rsidRDefault="00D52B64" w:rsidP="00D80116">
      <w:pPr>
        <w:pStyle w:val="ListParagraph"/>
        <w:numPr>
          <w:ilvl w:val="2"/>
          <w:numId w:val="7"/>
        </w:numPr>
        <w:tabs>
          <w:tab w:val="left" w:pos="567"/>
        </w:tabs>
        <w:spacing w:before="60" w:after="60" w:line="240" w:lineRule="auto"/>
        <w:ind w:left="1134"/>
        <w:jc w:val="both"/>
        <w:rPr>
          <w:rFonts w:eastAsia="Calibri" w:cstheme="minorHAnsi"/>
          <w:bCs/>
          <w:iCs/>
        </w:rPr>
      </w:pPr>
      <w:r w:rsidRPr="00D52B64">
        <w:rPr>
          <w:rFonts w:eastAsia="Calibri" w:cstheme="minorHAnsi"/>
          <w:bCs/>
          <w:iCs/>
        </w:rPr>
        <w:t>naujos privilegijuotos paskyros šablono sukūrimas PAM;</w:t>
      </w:r>
    </w:p>
    <w:p w14:paraId="29C3119B" w14:textId="77777777" w:rsidR="00D52B64" w:rsidRPr="00D52B64" w:rsidRDefault="00D52B64" w:rsidP="00D80116">
      <w:pPr>
        <w:pStyle w:val="ListParagraph"/>
        <w:numPr>
          <w:ilvl w:val="2"/>
          <w:numId w:val="7"/>
        </w:numPr>
        <w:tabs>
          <w:tab w:val="left" w:pos="567"/>
        </w:tabs>
        <w:spacing w:before="60" w:after="60" w:line="240" w:lineRule="auto"/>
        <w:ind w:left="1134"/>
        <w:jc w:val="both"/>
        <w:rPr>
          <w:rFonts w:eastAsia="Calibri" w:cstheme="minorHAnsi"/>
          <w:bCs/>
          <w:iCs/>
        </w:rPr>
      </w:pPr>
      <w:r w:rsidRPr="00D52B64">
        <w:rPr>
          <w:rFonts w:eastAsia="Calibri" w:cstheme="minorHAnsi"/>
          <w:bCs/>
          <w:iCs/>
        </w:rPr>
        <w:t>nuotolinių slaptažodžių keitėjų (</w:t>
      </w:r>
      <w:proofErr w:type="spellStart"/>
      <w:r w:rsidRPr="00D52B64">
        <w:rPr>
          <w:rFonts w:eastAsia="Calibri" w:cstheme="minorHAnsi"/>
          <w:bCs/>
          <w:iCs/>
        </w:rPr>
        <w:t>remote</w:t>
      </w:r>
      <w:proofErr w:type="spellEnd"/>
      <w:r w:rsidRPr="00D52B64">
        <w:rPr>
          <w:rFonts w:eastAsia="Calibri" w:cstheme="minorHAnsi"/>
          <w:bCs/>
          <w:iCs/>
        </w:rPr>
        <w:t xml:space="preserve"> </w:t>
      </w:r>
      <w:proofErr w:type="spellStart"/>
      <w:r w:rsidRPr="00D52B64">
        <w:rPr>
          <w:rFonts w:eastAsia="Calibri" w:cstheme="minorHAnsi"/>
          <w:bCs/>
          <w:iCs/>
        </w:rPr>
        <w:t>password</w:t>
      </w:r>
      <w:proofErr w:type="spellEnd"/>
      <w:r w:rsidRPr="00D52B64">
        <w:rPr>
          <w:rFonts w:eastAsia="Calibri" w:cstheme="minorHAnsi"/>
          <w:bCs/>
          <w:iCs/>
        </w:rPr>
        <w:t xml:space="preserve"> </w:t>
      </w:r>
      <w:proofErr w:type="spellStart"/>
      <w:r w:rsidRPr="00D52B64">
        <w:rPr>
          <w:rFonts w:eastAsia="Calibri" w:cstheme="minorHAnsi"/>
          <w:bCs/>
          <w:iCs/>
        </w:rPr>
        <w:t>changer</w:t>
      </w:r>
      <w:proofErr w:type="spellEnd"/>
      <w:r w:rsidRPr="00D52B64">
        <w:rPr>
          <w:rFonts w:eastAsia="Calibri" w:cstheme="minorHAnsi"/>
          <w:bCs/>
          <w:iCs/>
        </w:rPr>
        <w:t>) kūrimas/modifikavimas PAM;</w:t>
      </w:r>
    </w:p>
    <w:p w14:paraId="3B87232D" w14:textId="77777777" w:rsidR="00D52B64" w:rsidRPr="00D52B64" w:rsidRDefault="00D52B64" w:rsidP="00D80116">
      <w:pPr>
        <w:pStyle w:val="ListParagraph"/>
        <w:numPr>
          <w:ilvl w:val="2"/>
          <w:numId w:val="7"/>
        </w:numPr>
        <w:tabs>
          <w:tab w:val="left" w:pos="567"/>
        </w:tabs>
        <w:spacing w:before="60" w:after="60" w:line="240" w:lineRule="auto"/>
        <w:ind w:left="1134"/>
        <w:jc w:val="both"/>
        <w:rPr>
          <w:rFonts w:eastAsia="Calibri" w:cstheme="minorHAnsi"/>
          <w:bCs/>
          <w:iCs/>
        </w:rPr>
      </w:pPr>
      <w:r w:rsidRPr="00D52B64">
        <w:rPr>
          <w:rFonts w:eastAsia="Calibri" w:cstheme="minorHAnsi"/>
          <w:bCs/>
          <w:iCs/>
        </w:rPr>
        <w:t>naujo objekto (sistema, įrenginys ir kt.) prijungimas prie PAM;</w:t>
      </w:r>
    </w:p>
    <w:p w14:paraId="4A5D5435" w14:textId="77777777" w:rsidR="00D52B64" w:rsidRPr="00D52B64" w:rsidRDefault="00D52B64" w:rsidP="00D80116">
      <w:pPr>
        <w:pStyle w:val="ListParagraph"/>
        <w:numPr>
          <w:ilvl w:val="2"/>
          <w:numId w:val="7"/>
        </w:numPr>
        <w:tabs>
          <w:tab w:val="left" w:pos="567"/>
        </w:tabs>
        <w:spacing w:before="60" w:after="60" w:line="240" w:lineRule="auto"/>
        <w:ind w:left="1134"/>
        <w:jc w:val="both"/>
        <w:rPr>
          <w:rFonts w:eastAsia="Calibri" w:cstheme="minorHAnsi"/>
          <w:bCs/>
          <w:iCs/>
        </w:rPr>
      </w:pPr>
      <w:r w:rsidRPr="00D52B64">
        <w:rPr>
          <w:rFonts w:eastAsia="Calibri" w:cstheme="minorHAnsi"/>
          <w:bCs/>
          <w:iCs/>
        </w:rPr>
        <w:t xml:space="preserve">OS versijos keitimas; </w:t>
      </w:r>
    </w:p>
    <w:p w14:paraId="79744D71" w14:textId="77777777" w:rsidR="00D52B64" w:rsidRPr="00D52B64" w:rsidRDefault="00D52B64" w:rsidP="00D80116">
      <w:pPr>
        <w:pStyle w:val="ListParagraph"/>
        <w:numPr>
          <w:ilvl w:val="2"/>
          <w:numId w:val="7"/>
        </w:numPr>
        <w:tabs>
          <w:tab w:val="left" w:pos="567"/>
        </w:tabs>
        <w:spacing w:before="60" w:after="60" w:line="240" w:lineRule="auto"/>
        <w:ind w:left="1134"/>
        <w:jc w:val="both"/>
        <w:rPr>
          <w:rFonts w:eastAsia="Calibri" w:cstheme="minorHAnsi"/>
          <w:bCs/>
          <w:iCs/>
        </w:rPr>
      </w:pPr>
      <w:r w:rsidRPr="00D52B64">
        <w:rPr>
          <w:rFonts w:eastAsia="Calibri" w:cstheme="minorHAnsi"/>
          <w:bCs/>
          <w:iCs/>
        </w:rPr>
        <w:t xml:space="preserve">papildomų tarnybų diegimas; </w:t>
      </w:r>
    </w:p>
    <w:p w14:paraId="7DCBE03B" w14:textId="77777777" w:rsidR="00D52B64" w:rsidRPr="00D52B64" w:rsidRDefault="00D52B64" w:rsidP="00D80116">
      <w:pPr>
        <w:pStyle w:val="ListParagraph"/>
        <w:numPr>
          <w:ilvl w:val="2"/>
          <w:numId w:val="7"/>
        </w:numPr>
        <w:tabs>
          <w:tab w:val="left" w:pos="567"/>
        </w:tabs>
        <w:spacing w:before="60" w:after="60" w:line="240" w:lineRule="auto"/>
        <w:ind w:left="1134"/>
        <w:jc w:val="both"/>
        <w:rPr>
          <w:rFonts w:eastAsia="Calibri" w:cstheme="minorHAnsi"/>
          <w:bCs/>
          <w:iCs/>
        </w:rPr>
      </w:pPr>
      <w:r w:rsidRPr="00D52B64">
        <w:rPr>
          <w:rFonts w:eastAsia="Calibri" w:cstheme="minorHAnsi"/>
          <w:bCs/>
          <w:iCs/>
        </w:rPr>
        <w:t>OS atnaujinimų diegimas rankiniu būdu (jeigu yra poreikis, kad tai būtų daroma pagal kintantį grafiką ir/arba jeigu serveryje yra aplikacijos, kurias reikia stabdyti rankiniu būdu prieš atnaujinimų diegimą);</w:t>
      </w:r>
    </w:p>
    <w:p w14:paraId="11664520" w14:textId="77777777" w:rsidR="00D52B64" w:rsidRPr="00D52B64" w:rsidRDefault="00D52B64" w:rsidP="00D80116">
      <w:pPr>
        <w:pStyle w:val="ListParagraph"/>
        <w:numPr>
          <w:ilvl w:val="2"/>
          <w:numId w:val="7"/>
        </w:numPr>
        <w:tabs>
          <w:tab w:val="left" w:pos="567"/>
        </w:tabs>
        <w:spacing w:before="60" w:after="60" w:line="240" w:lineRule="auto"/>
        <w:ind w:left="1134"/>
        <w:jc w:val="both"/>
        <w:rPr>
          <w:rFonts w:eastAsia="Calibri" w:cstheme="minorHAnsi"/>
          <w:bCs/>
          <w:iCs/>
        </w:rPr>
      </w:pPr>
      <w:r w:rsidRPr="00D52B64">
        <w:rPr>
          <w:rFonts w:eastAsia="Calibri" w:cstheme="minorHAnsi"/>
          <w:bCs/>
          <w:iCs/>
        </w:rPr>
        <w:t>sertifikatų konfigūravimas;</w:t>
      </w:r>
    </w:p>
    <w:p w14:paraId="1B76A2AF" w14:textId="77777777" w:rsidR="00D52B64" w:rsidRPr="00D52B64" w:rsidRDefault="00D52B64" w:rsidP="00D80116">
      <w:pPr>
        <w:pStyle w:val="ListParagraph"/>
        <w:numPr>
          <w:ilvl w:val="2"/>
          <w:numId w:val="7"/>
        </w:numPr>
        <w:tabs>
          <w:tab w:val="left" w:pos="567"/>
        </w:tabs>
        <w:spacing w:before="60" w:after="60" w:line="240" w:lineRule="auto"/>
        <w:ind w:left="1134"/>
        <w:jc w:val="both"/>
        <w:rPr>
          <w:rFonts w:eastAsia="Calibri" w:cstheme="minorHAnsi"/>
          <w:bCs/>
          <w:iCs/>
        </w:rPr>
      </w:pPr>
      <w:r w:rsidRPr="00D52B64">
        <w:rPr>
          <w:rFonts w:eastAsia="Calibri" w:cstheme="minorHAnsi"/>
          <w:bCs/>
          <w:iCs/>
        </w:rPr>
        <w:t>viešų (</w:t>
      </w:r>
      <w:proofErr w:type="spellStart"/>
      <w:r w:rsidRPr="00D52B64">
        <w:rPr>
          <w:rFonts w:eastAsia="Calibri" w:cstheme="minorHAnsi"/>
          <w:bCs/>
          <w:iCs/>
        </w:rPr>
        <w:t>public</w:t>
      </w:r>
      <w:proofErr w:type="spellEnd"/>
      <w:r w:rsidRPr="00D52B64">
        <w:rPr>
          <w:rFonts w:eastAsia="Calibri" w:cstheme="minorHAnsi"/>
          <w:bCs/>
          <w:iCs/>
        </w:rPr>
        <w:t>) sertifikatų diegimas ir pratęsimas;</w:t>
      </w:r>
    </w:p>
    <w:p w14:paraId="314BE70C" w14:textId="6B6253F2" w:rsidR="00D52B64" w:rsidRPr="00D52B64" w:rsidRDefault="00D52B64" w:rsidP="00D80116">
      <w:pPr>
        <w:pStyle w:val="ListParagraph"/>
        <w:numPr>
          <w:ilvl w:val="2"/>
          <w:numId w:val="7"/>
        </w:numPr>
        <w:tabs>
          <w:tab w:val="left" w:pos="567"/>
        </w:tabs>
        <w:spacing w:before="60" w:after="60" w:line="240" w:lineRule="auto"/>
        <w:ind w:left="1134"/>
        <w:jc w:val="both"/>
        <w:rPr>
          <w:rFonts w:eastAsia="Calibri" w:cstheme="minorHAnsi"/>
          <w:bCs/>
          <w:iCs/>
        </w:rPr>
      </w:pPr>
      <w:r w:rsidRPr="00D52B64">
        <w:rPr>
          <w:rFonts w:eastAsia="Calibri" w:cstheme="minorHAnsi"/>
          <w:bCs/>
          <w:iCs/>
        </w:rPr>
        <w:t>DB versijos kėlimas į aukštesnę (</w:t>
      </w:r>
      <w:r w:rsidR="007E5E2C">
        <w:rPr>
          <w:rFonts w:eastAsia="Calibri" w:cstheme="minorHAnsi"/>
          <w:bCs/>
          <w:iCs/>
        </w:rPr>
        <w:t>jei siūlomas PAM sprendimas naudoja DB</w:t>
      </w:r>
      <w:r w:rsidRPr="00D52B64">
        <w:rPr>
          <w:rFonts w:eastAsia="Calibri" w:cstheme="minorHAnsi"/>
          <w:bCs/>
          <w:iCs/>
        </w:rPr>
        <w:t>);</w:t>
      </w:r>
    </w:p>
    <w:p w14:paraId="47EB782C" w14:textId="1F62334D" w:rsidR="00D52B64" w:rsidRPr="00D52B64" w:rsidRDefault="00D52B64" w:rsidP="00D80116">
      <w:pPr>
        <w:pStyle w:val="ListParagraph"/>
        <w:numPr>
          <w:ilvl w:val="2"/>
          <w:numId w:val="7"/>
        </w:numPr>
        <w:tabs>
          <w:tab w:val="left" w:pos="567"/>
        </w:tabs>
        <w:spacing w:before="60" w:after="60" w:line="240" w:lineRule="auto"/>
        <w:ind w:left="1134"/>
        <w:jc w:val="both"/>
        <w:rPr>
          <w:rFonts w:eastAsia="Calibri" w:cstheme="minorHAnsi"/>
          <w:bCs/>
          <w:iCs/>
        </w:rPr>
      </w:pPr>
      <w:r w:rsidRPr="00D52B64">
        <w:rPr>
          <w:rFonts w:eastAsia="Calibri" w:cstheme="minorHAnsi"/>
          <w:bCs/>
          <w:iCs/>
        </w:rPr>
        <w:t>DB perkėlimas iš vieno serverio į kitą (programinės įrangos diegimas ir konfigūravimas, duomenų bazių perkėlimas) (</w:t>
      </w:r>
      <w:r w:rsidR="007E5E2C">
        <w:rPr>
          <w:rFonts w:eastAsia="Calibri" w:cstheme="minorHAnsi"/>
          <w:bCs/>
          <w:iCs/>
        </w:rPr>
        <w:t>jei siūlomas PAM sprendimas naudoja DB</w:t>
      </w:r>
      <w:r w:rsidRPr="00D52B64">
        <w:rPr>
          <w:rFonts w:eastAsia="Calibri" w:cstheme="minorHAnsi"/>
          <w:bCs/>
          <w:iCs/>
        </w:rPr>
        <w:t>);</w:t>
      </w:r>
    </w:p>
    <w:p w14:paraId="032EC42C" w14:textId="52317A81" w:rsidR="00D52B64" w:rsidRPr="00405FC4" w:rsidRDefault="00D52B64" w:rsidP="00D52B64">
      <w:pPr>
        <w:pStyle w:val="ListParagraph"/>
        <w:numPr>
          <w:ilvl w:val="2"/>
          <w:numId w:val="7"/>
        </w:numPr>
        <w:tabs>
          <w:tab w:val="left" w:pos="567"/>
        </w:tabs>
        <w:spacing w:before="60" w:after="60" w:line="240" w:lineRule="auto"/>
        <w:ind w:left="1134"/>
        <w:jc w:val="both"/>
        <w:rPr>
          <w:rFonts w:eastAsia="Calibri" w:cstheme="minorHAnsi"/>
          <w:bCs/>
          <w:iCs/>
        </w:rPr>
      </w:pPr>
      <w:r w:rsidRPr="00D52B64">
        <w:rPr>
          <w:rFonts w:eastAsia="Calibri" w:cstheme="minorHAnsi"/>
          <w:bCs/>
          <w:iCs/>
        </w:rPr>
        <w:t xml:space="preserve">Ir kiti su diegiama bei prižiūrima sistema susiję </w:t>
      </w:r>
      <w:r w:rsidR="00405FC4">
        <w:rPr>
          <w:rFonts w:eastAsia="Calibri" w:cstheme="minorHAnsi"/>
          <w:bCs/>
          <w:iCs/>
        </w:rPr>
        <w:t xml:space="preserve">plėtros </w:t>
      </w:r>
      <w:r w:rsidRPr="00D52B64">
        <w:rPr>
          <w:rFonts w:eastAsia="Calibri" w:cstheme="minorHAnsi"/>
          <w:bCs/>
          <w:iCs/>
        </w:rPr>
        <w:t>darbai.</w:t>
      </w:r>
    </w:p>
    <w:p w14:paraId="3F13133F" w14:textId="02C256C7" w:rsidR="00B42029" w:rsidRPr="009D1091" w:rsidRDefault="00B42029" w:rsidP="00935F13">
      <w:pPr>
        <w:pStyle w:val="ListParagraph"/>
        <w:numPr>
          <w:ilvl w:val="1"/>
          <w:numId w:val="7"/>
        </w:numPr>
        <w:tabs>
          <w:tab w:val="left" w:pos="567"/>
        </w:tabs>
        <w:spacing w:before="60" w:after="60" w:line="240" w:lineRule="auto"/>
        <w:ind w:hanging="436"/>
        <w:jc w:val="both"/>
        <w:rPr>
          <w:rFonts w:eastAsia="Calibri" w:cstheme="minorHAnsi"/>
          <w:bCs/>
          <w:iCs/>
        </w:rPr>
      </w:pPr>
      <w:r>
        <w:rPr>
          <w:rFonts w:eastAsia="Calibri" w:cstheme="minorHAnsi"/>
          <w:bCs/>
          <w:iCs/>
        </w:rPr>
        <w:t>Užsakovo</w:t>
      </w:r>
      <w:r w:rsidRPr="009D1091">
        <w:rPr>
          <w:rFonts w:eastAsia="Calibri" w:cstheme="minorHAnsi"/>
          <w:bCs/>
          <w:iCs/>
        </w:rPr>
        <w:t xml:space="preserve"> atstovai kreipinius dėl Vystymo paslaugų pateiks </w:t>
      </w:r>
      <w:r w:rsidR="00C8247E">
        <w:rPr>
          <w:rFonts w:eastAsia="Calibri" w:cstheme="minorHAnsi"/>
          <w:bCs/>
          <w:iCs/>
        </w:rPr>
        <w:t xml:space="preserve">Tiekėjo </w:t>
      </w:r>
      <w:r w:rsidRPr="009D1091">
        <w:rPr>
          <w:rFonts w:eastAsia="Calibri" w:cstheme="minorHAnsi"/>
          <w:bCs/>
          <w:iCs/>
        </w:rPr>
        <w:t>IT paslaugų valdymo (ITSM) platformoje arba kitomis abipusiai sutartomis komunikacijos priemonėmis. Reakcijos laikas skaičiuojamas nuo kreipinio (ITSM) platformoje registracijos momento.</w:t>
      </w:r>
    </w:p>
    <w:p w14:paraId="4EE4CC9B" w14:textId="77777777" w:rsidR="00F438F5" w:rsidRDefault="00B42029" w:rsidP="00935F13">
      <w:pPr>
        <w:pStyle w:val="ListParagraph"/>
        <w:numPr>
          <w:ilvl w:val="1"/>
          <w:numId w:val="7"/>
        </w:numPr>
        <w:tabs>
          <w:tab w:val="left" w:pos="567"/>
        </w:tabs>
        <w:spacing w:before="60" w:after="60" w:line="240" w:lineRule="auto"/>
        <w:ind w:hanging="436"/>
        <w:jc w:val="both"/>
        <w:rPr>
          <w:rFonts w:eastAsia="Calibri" w:cstheme="minorHAnsi"/>
          <w:bCs/>
          <w:iCs/>
        </w:rPr>
      </w:pPr>
      <w:r w:rsidRPr="00C21403">
        <w:rPr>
          <w:rFonts w:eastAsia="Calibri" w:cstheme="minorHAnsi"/>
          <w:bCs/>
          <w:iCs/>
        </w:rPr>
        <w:t xml:space="preserve">Vystymo paslaugų suteikimo terminai, apimtys, sąmata yra iš anksto suderinami ir patvirtinami </w:t>
      </w:r>
      <w:r>
        <w:rPr>
          <w:rFonts w:eastAsia="Calibri" w:cstheme="minorHAnsi"/>
          <w:bCs/>
          <w:iCs/>
        </w:rPr>
        <w:t>elektroniniu būdu,</w:t>
      </w:r>
      <w:r w:rsidRPr="00C21403">
        <w:rPr>
          <w:rFonts w:eastAsia="Calibri" w:cstheme="minorHAnsi"/>
          <w:bCs/>
          <w:iCs/>
        </w:rPr>
        <w:t xml:space="preserve"> užsakymo akte</w:t>
      </w:r>
      <w:r>
        <w:rPr>
          <w:rFonts w:eastAsia="Calibri" w:cstheme="minorHAnsi"/>
          <w:bCs/>
          <w:iCs/>
        </w:rPr>
        <w:t>.</w:t>
      </w:r>
    </w:p>
    <w:p w14:paraId="7637C91D" w14:textId="77777777" w:rsidR="00B42029" w:rsidRDefault="00B42029" w:rsidP="00935F13">
      <w:pPr>
        <w:pStyle w:val="ListParagraph"/>
        <w:numPr>
          <w:ilvl w:val="1"/>
          <w:numId w:val="7"/>
        </w:numPr>
        <w:tabs>
          <w:tab w:val="left" w:pos="567"/>
        </w:tabs>
        <w:spacing w:before="60" w:after="60" w:line="240" w:lineRule="auto"/>
        <w:ind w:hanging="436"/>
        <w:jc w:val="both"/>
        <w:rPr>
          <w:rFonts w:eastAsia="Calibri" w:cstheme="minorHAnsi"/>
          <w:bCs/>
          <w:iCs/>
        </w:rPr>
      </w:pPr>
      <w:r>
        <w:rPr>
          <w:rFonts w:eastAsia="Calibri" w:cstheme="minorHAnsi"/>
          <w:bCs/>
          <w:iCs/>
        </w:rPr>
        <w:t>Vystymo Paslaugos turi būti atliekamos vadovaujantis sekančiais etapais:</w:t>
      </w:r>
    </w:p>
    <w:p w14:paraId="552B648E" w14:textId="15A5B4AE" w:rsidR="00B42029" w:rsidRPr="00113C0D" w:rsidRDefault="00B42029" w:rsidP="00935F13">
      <w:pPr>
        <w:pStyle w:val="ListParagraph"/>
        <w:numPr>
          <w:ilvl w:val="2"/>
          <w:numId w:val="7"/>
        </w:numPr>
        <w:tabs>
          <w:tab w:val="left" w:pos="567"/>
        </w:tabs>
        <w:spacing w:before="60" w:after="60" w:line="240" w:lineRule="auto"/>
        <w:ind w:left="1134"/>
        <w:jc w:val="both"/>
        <w:rPr>
          <w:rFonts w:eastAsia="Calibri" w:cstheme="minorHAnsi"/>
          <w:bCs/>
          <w:iCs/>
        </w:rPr>
      </w:pPr>
      <w:r w:rsidRPr="009D1091">
        <w:rPr>
          <w:rFonts w:eastAsia="Calibri" w:cstheme="minorHAnsi"/>
          <w:b/>
        </w:rPr>
        <w:t>Analizės etap</w:t>
      </w:r>
      <w:r w:rsidR="00EF631A">
        <w:rPr>
          <w:rFonts w:eastAsia="Calibri" w:cstheme="minorHAnsi"/>
          <w:b/>
        </w:rPr>
        <w:t>u</w:t>
      </w:r>
      <w:r w:rsidRPr="002A054E">
        <w:rPr>
          <w:rFonts w:eastAsia="Calibri" w:cstheme="minorHAnsi"/>
          <w:bCs/>
        </w:rPr>
        <w:t xml:space="preserve">. Šiame etape </w:t>
      </w:r>
      <w:r>
        <w:rPr>
          <w:rFonts w:eastAsia="Calibri" w:cstheme="minorHAnsi"/>
          <w:bCs/>
        </w:rPr>
        <w:t>tiekėjas</w:t>
      </w:r>
      <w:r w:rsidRPr="002A054E">
        <w:rPr>
          <w:rFonts w:eastAsia="Calibri" w:cstheme="minorHAnsi"/>
          <w:bCs/>
        </w:rPr>
        <w:t xml:space="preserve"> bendrauja su </w:t>
      </w:r>
      <w:r w:rsidR="00F04017">
        <w:rPr>
          <w:rFonts w:eastAsia="Calibri" w:cstheme="minorHAnsi"/>
          <w:bCs/>
        </w:rPr>
        <w:t>užsakovu</w:t>
      </w:r>
      <w:r w:rsidRPr="002A054E">
        <w:rPr>
          <w:rFonts w:eastAsia="Calibri" w:cstheme="minorHAnsi"/>
          <w:bCs/>
        </w:rPr>
        <w:t xml:space="preserve"> ir išsiaiškina jo tikslus, poreikius ir lūkesčius.</w:t>
      </w:r>
    </w:p>
    <w:p w14:paraId="4B5DCFB9" w14:textId="356ED4C8" w:rsidR="00B42029" w:rsidRPr="00113C0D" w:rsidRDefault="00B42029" w:rsidP="00935F13">
      <w:pPr>
        <w:pStyle w:val="ListParagraph"/>
        <w:numPr>
          <w:ilvl w:val="2"/>
          <w:numId w:val="7"/>
        </w:numPr>
        <w:tabs>
          <w:tab w:val="left" w:pos="567"/>
        </w:tabs>
        <w:spacing w:before="60" w:after="60" w:line="240" w:lineRule="auto"/>
        <w:ind w:left="1134"/>
        <w:jc w:val="both"/>
        <w:rPr>
          <w:rFonts w:eastAsia="Calibri" w:cstheme="minorHAnsi"/>
          <w:bCs/>
          <w:iCs/>
        </w:rPr>
      </w:pPr>
      <w:r w:rsidRPr="009D1091">
        <w:rPr>
          <w:rFonts w:eastAsia="Calibri" w:cstheme="minorHAnsi"/>
          <w:b/>
        </w:rPr>
        <w:t>Diegimo etap</w:t>
      </w:r>
      <w:r w:rsidR="00EF631A">
        <w:rPr>
          <w:rFonts w:eastAsia="Calibri" w:cstheme="minorHAnsi"/>
          <w:b/>
        </w:rPr>
        <w:t>u</w:t>
      </w:r>
      <w:r w:rsidRPr="00113C0D">
        <w:rPr>
          <w:rFonts w:eastAsia="Calibri" w:cstheme="minorHAnsi"/>
          <w:bCs/>
        </w:rPr>
        <w:t xml:space="preserve">. Šiame etape </w:t>
      </w:r>
      <w:r>
        <w:rPr>
          <w:rFonts w:eastAsia="Calibri" w:cstheme="minorHAnsi"/>
          <w:bCs/>
        </w:rPr>
        <w:t>tiekėjas</w:t>
      </w:r>
      <w:r w:rsidRPr="00113C0D">
        <w:rPr>
          <w:rFonts w:eastAsia="Calibri" w:cstheme="minorHAnsi"/>
          <w:bCs/>
        </w:rPr>
        <w:t xml:space="preserve"> instaliuoja ir konfigūruoja </w:t>
      </w:r>
      <w:r w:rsidR="007E5E2C">
        <w:rPr>
          <w:rFonts w:eastAsia="Calibri" w:cstheme="minorHAnsi"/>
          <w:bCs/>
        </w:rPr>
        <w:t>užsakytą funkcionalumą bei atlieka testavimo darbus</w:t>
      </w:r>
      <w:r w:rsidRPr="00113C0D">
        <w:rPr>
          <w:rFonts w:eastAsia="Calibri" w:cstheme="minorHAnsi"/>
          <w:bCs/>
        </w:rPr>
        <w:t>.</w:t>
      </w:r>
    </w:p>
    <w:p w14:paraId="602F33FA" w14:textId="5C643210" w:rsidR="00B42029" w:rsidRPr="00446477" w:rsidRDefault="00B42029" w:rsidP="00935F13">
      <w:pPr>
        <w:pStyle w:val="ListParagraph"/>
        <w:numPr>
          <w:ilvl w:val="1"/>
          <w:numId w:val="7"/>
        </w:numPr>
        <w:tabs>
          <w:tab w:val="left" w:pos="567"/>
        </w:tabs>
        <w:spacing w:before="60" w:after="60" w:line="240" w:lineRule="auto"/>
        <w:ind w:hanging="436"/>
        <w:jc w:val="both"/>
      </w:pPr>
      <w:r w:rsidRPr="00ED6E17">
        <w:rPr>
          <w:bCs/>
        </w:rPr>
        <w:t>Įdiegus naują funkcionalumą, ne vėliau kaip per 5 (penkias) darbo dienas</w:t>
      </w:r>
      <w:r w:rsidRPr="003F375A">
        <w:t xml:space="preserve"> nuo </w:t>
      </w:r>
      <w:r w:rsidRPr="00ED6E17">
        <w:rPr>
          <w:bCs/>
        </w:rPr>
        <w:t xml:space="preserve">priėmimo perdavimo akto pasirašymo, Tiekėjas </w:t>
      </w:r>
      <w:r w:rsidR="00AC07A0">
        <w:rPr>
          <w:bCs/>
        </w:rPr>
        <w:t>Užsakovui</w:t>
      </w:r>
      <w:r w:rsidRPr="00ED6E17">
        <w:rPr>
          <w:bCs/>
        </w:rPr>
        <w:t xml:space="preserve">, jei funkcionalumo užsakyme nesutarta kitaip, turi pateikti </w:t>
      </w:r>
      <w:r>
        <w:rPr>
          <w:bCs/>
        </w:rPr>
        <w:t>toliau aprašyt</w:t>
      </w:r>
      <w:r w:rsidR="00B3563D">
        <w:rPr>
          <w:bCs/>
        </w:rPr>
        <w:t>ą</w:t>
      </w:r>
      <w:r>
        <w:rPr>
          <w:bCs/>
        </w:rPr>
        <w:t xml:space="preserve"> </w:t>
      </w:r>
      <w:r w:rsidRPr="00446477">
        <w:rPr>
          <w:bCs/>
        </w:rPr>
        <w:t xml:space="preserve">dokumentaciją, kuri </w:t>
      </w:r>
      <w:r>
        <w:rPr>
          <w:bCs/>
        </w:rPr>
        <w:t>privaloma</w:t>
      </w:r>
      <w:r w:rsidRPr="00446477">
        <w:rPr>
          <w:bCs/>
        </w:rPr>
        <w:t xml:space="preserve"> sistemos administratoriui ir naudotojui</w:t>
      </w:r>
      <w:r>
        <w:rPr>
          <w:bCs/>
        </w:rPr>
        <w:t>:</w:t>
      </w:r>
    </w:p>
    <w:p w14:paraId="0DE9D7F6" w14:textId="7BB82B4F" w:rsidR="00B42029" w:rsidRDefault="00B42029" w:rsidP="00935F13">
      <w:pPr>
        <w:pStyle w:val="ListParagraph"/>
        <w:numPr>
          <w:ilvl w:val="2"/>
          <w:numId w:val="7"/>
        </w:numPr>
        <w:tabs>
          <w:tab w:val="left" w:pos="567"/>
        </w:tabs>
        <w:spacing w:before="60" w:after="60" w:line="240" w:lineRule="auto"/>
        <w:ind w:left="1134"/>
        <w:jc w:val="both"/>
      </w:pPr>
      <w:r w:rsidRPr="00CA553A">
        <w:rPr>
          <w:b/>
          <w:bCs/>
        </w:rPr>
        <w:t>Techninė dokumentacij</w:t>
      </w:r>
      <w:r w:rsidR="00884D6C">
        <w:rPr>
          <w:b/>
          <w:bCs/>
        </w:rPr>
        <w:t>ą</w:t>
      </w:r>
      <w:r>
        <w:t>:</w:t>
      </w:r>
    </w:p>
    <w:p w14:paraId="5F0EBF8C" w14:textId="6C9ABAB6" w:rsidR="00B42029" w:rsidRDefault="00B42029" w:rsidP="00546A58">
      <w:pPr>
        <w:pStyle w:val="ListParagraph"/>
        <w:numPr>
          <w:ilvl w:val="3"/>
          <w:numId w:val="7"/>
        </w:numPr>
        <w:tabs>
          <w:tab w:val="left" w:pos="567"/>
        </w:tabs>
        <w:spacing w:before="60" w:after="60" w:line="240" w:lineRule="auto"/>
        <w:ind w:left="1276"/>
        <w:jc w:val="both"/>
      </w:pPr>
      <w:r>
        <w:t>Technin</w:t>
      </w:r>
      <w:r w:rsidR="00E40330">
        <w:t>ę</w:t>
      </w:r>
      <w:r>
        <w:t xml:space="preserve"> specifikacij</w:t>
      </w:r>
      <w:r w:rsidR="00E40330">
        <w:t>ą</w:t>
      </w:r>
      <w:r>
        <w:t>: Išsami</w:t>
      </w:r>
      <w:r w:rsidR="002972D1">
        <w:t>ą</w:t>
      </w:r>
      <w:r>
        <w:t xml:space="preserve"> informacij</w:t>
      </w:r>
      <w:r w:rsidR="002972D1">
        <w:t>ą</w:t>
      </w:r>
      <w:r>
        <w:t xml:space="preserve"> apie naują funkcionalumą ar modulį, įskaitant techninius aspektus, sąsajas su kitomis sistemomis ir kitas technines detales.</w:t>
      </w:r>
    </w:p>
    <w:p w14:paraId="53D74D21" w14:textId="4A5EC7F8" w:rsidR="00B42029" w:rsidRDefault="00B42029" w:rsidP="00546A58">
      <w:pPr>
        <w:pStyle w:val="ListParagraph"/>
        <w:numPr>
          <w:ilvl w:val="3"/>
          <w:numId w:val="7"/>
        </w:numPr>
        <w:tabs>
          <w:tab w:val="left" w:pos="567"/>
        </w:tabs>
        <w:spacing w:before="60" w:after="60" w:line="240" w:lineRule="auto"/>
        <w:ind w:left="1276"/>
        <w:jc w:val="both"/>
      </w:pPr>
      <w:r>
        <w:t>Diegimo instrukcij</w:t>
      </w:r>
      <w:r w:rsidR="002972D1">
        <w:t>a</w:t>
      </w:r>
      <w:r>
        <w:t>s: Žingsnis po žingsnio nurodym</w:t>
      </w:r>
      <w:r w:rsidR="002972D1">
        <w:t>us</w:t>
      </w:r>
      <w:r>
        <w:t>, kaip įdiegti naują funkcionalumą ar modulį. Tai gali apimti reikiamus konfigūracijos žingsnius ir priklausomybes nuo kitų komponentų.</w:t>
      </w:r>
    </w:p>
    <w:p w14:paraId="05B6BAB7" w14:textId="787F00B8" w:rsidR="00B42029" w:rsidRDefault="00B42029" w:rsidP="00546A58">
      <w:pPr>
        <w:pStyle w:val="ListParagraph"/>
        <w:numPr>
          <w:ilvl w:val="2"/>
          <w:numId w:val="7"/>
        </w:numPr>
        <w:tabs>
          <w:tab w:val="left" w:pos="567"/>
        </w:tabs>
        <w:spacing w:before="60" w:after="60" w:line="240" w:lineRule="auto"/>
        <w:ind w:left="1134"/>
        <w:jc w:val="both"/>
      </w:pPr>
      <w:r w:rsidRPr="00CA553A">
        <w:rPr>
          <w:b/>
          <w:bCs/>
        </w:rPr>
        <w:t>Vartotojo dokumentacij</w:t>
      </w:r>
      <w:r w:rsidR="00884D6C">
        <w:rPr>
          <w:b/>
          <w:bCs/>
        </w:rPr>
        <w:t>ą</w:t>
      </w:r>
      <w:r>
        <w:t>:</w:t>
      </w:r>
    </w:p>
    <w:p w14:paraId="4E25BC25" w14:textId="77777777" w:rsidR="00B42029" w:rsidRDefault="00B42029" w:rsidP="00546A58">
      <w:pPr>
        <w:pStyle w:val="ListParagraph"/>
        <w:numPr>
          <w:ilvl w:val="3"/>
          <w:numId w:val="7"/>
        </w:numPr>
        <w:tabs>
          <w:tab w:val="left" w:pos="567"/>
        </w:tabs>
        <w:spacing w:before="60" w:after="60" w:line="240" w:lineRule="auto"/>
        <w:ind w:left="1276"/>
        <w:jc w:val="both"/>
      </w:pPr>
      <w:r>
        <w:t>Vartotojo vadovas: Suprantamas ir lengvai skaitomas dokumentas, skirtas sistemos naudotojui. Jis turėtų apimti informaciją apie naują funkcionalumą, naudojimo instrukcijas ir galbūt pavyzdžius.</w:t>
      </w:r>
    </w:p>
    <w:p w14:paraId="18AFC417" w14:textId="77777777" w:rsidR="00B42029" w:rsidRDefault="00B42029" w:rsidP="00546A58">
      <w:pPr>
        <w:pStyle w:val="ListParagraph"/>
        <w:numPr>
          <w:ilvl w:val="3"/>
          <w:numId w:val="7"/>
        </w:numPr>
        <w:tabs>
          <w:tab w:val="left" w:pos="567"/>
        </w:tabs>
        <w:spacing w:before="60" w:after="60" w:line="240" w:lineRule="auto"/>
        <w:ind w:left="1276"/>
        <w:jc w:val="both"/>
      </w:pPr>
      <w:r>
        <w:t>Mokomoji medžiaga: Papildoma informacija, tokia kaip mokomieji vaizdo įrašai ar pavyzdžiai, kurie gali padėti naudotojams greičiau suprasti sudiegtas naujoves.</w:t>
      </w:r>
    </w:p>
    <w:p w14:paraId="2A02685E" w14:textId="19ACC1F8" w:rsidR="00B42029" w:rsidRDefault="00B42029" w:rsidP="00546A58">
      <w:pPr>
        <w:pStyle w:val="ListParagraph"/>
        <w:numPr>
          <w:ilvl w:val="2"/>
          <w:numId w:val="7"/>
        </w:numPr>
        <w:tabs>
          <w:tab w:val="left" w:pos="567"/>
        </w:tabs>
        <w:spacing w:before="60" w:after="60" w:line="240" w:lineRule="auto"/>
        <w:ind w:left="1134"/>
        <w:jc w:val="both"/>
      </w:pPr>
      <w:r w:rsidRPr="00CA553A">
        <w:rPr>
          <w:b/>
          <w:bCs/>
        </w:rPr>
        <w:t>Testavimo dokumentacij</w:t>
      </w:r>
      <w:r w:rsidR="00884D6C">
        <w:rPr>
          <w:b/>
          <w:bCs/>
        </w:rPr>
        <w:t>ą</w:t>
      </w:r>
      <w:r>
        <w:t>:</w:t>
      </w:r>
    </w:p>
    <w:p w14:paraId="396AB8F6" w14:textId="77777777" w:rsidR="00B42029" w:rsidRDefault="00B42029" w:rsidP="00546A58">
      <w:pPr>
        <w:pStyle w:val="ListParagraph"/>
        <w:numPr>
          <w:ilvl w:val="3"/>
          <w:numId w:val="7"/>
        </w:numPr>
        <w:tabs>
          <w:tab w:val="left" w:pos="567"/>
        </w:tabs>
        <w:spacing w:before="60" w:after="60" w:line="240" w:lineRule="auto"/>
        <w:ind w:left="1276"/>
        <w:jc w:val="both"/>
      </w:pPr>
      <w:r>
        <w:t>Testavimo ataskaitos: Aprašymai ir rezultatai iš testavimo, atlikti tiekėjo pusėje. Tai svarbu, kad būtų aišku, kaip buvo tikrinama naujo funkcionalumo veikimas.</w:t>
      </w:r>
    </w:p>
    <w:p w14:paraId="4E4694E6" w14:textId="2C670891" w:rsidR="00B42029" w:rsidRDefault="00B42029" w:rsidP="00B416E1">
      <w:pPr>
        <w:pStyle w:val="ListParagraph"/>
        <w:numPr>
          <w:ilvl w:val="2"/>
          <w:numId w:val="7"/>
        </w:numPr>
        <w:tabs>
          <w:tab w:val="left" w:pos="567"/>
        </w:tabs>
        <w:spacing w:before="60" w:after="60" w:line="240" w:lineRule="auto"/>
        <w:ind w:left="1134"/>
        <w:jc w:val="both"/>
      </w:pPr>
      <w:r w:rsidRPr="00CA553A">
        <w:rPr>
          <w:b/>
          <w:bCs/>
        </w:rPr>
        <w:lastRenderedPageBreak/>
        <w:t>Sistemos priežiūros dokumentacij</w:t>
      </w:r>
      <w:r w:rsidR="00884D6C">
        <w:rPr>
          <w:b/>
          <w:bCs/>
        </w:rPr>
        <w:t>ą</w:t>
      </w:r>
      <w:r>
        <w:t>:</w:t>
      </w:r>
    </w:p>
    <w:p w14:paraId="04CB2C1A" w14:textId="77777777" w:rsidR="00B42029" w:rsidRPr="00ED6E17" w:rsidRDefault="00B42029" w:rsidP="00546A58">
      <w:pPr>
        <w:pStyle w:val="ListParagraph"/>
        <w:numPr>
          <w:ilvl w:val="3"/>
          <w:numId w:val="7"/>
        </w:numPr>
        <w:tabs>
          <w:tab w:val="left" w:pos="567"/>
        </w:tabs>
        <w:spacing w:before="60" w:after="60" w:line="240" w:lineRule="auto"/>
        <w:ind w:left="1276"/>
        <w:jc w:val="both"/>
      </w:pPr>
      <w:r>
        <w:t>Priežiūros vadovas: Informacija apie tai, kaip prižiūrėti ir palaikyti naują funkcionalumą. Įskaitant galimus problemų sprendimo būdus ir poreikį atnaujinti arba keisti parametrus.</w:t>
      </w:r>
    </w:p>
    <w:p w14:paraId="7E59F76A" w14:textId="77777777" w:rsidR="00D9171A" w:rsidRPr="00D14CF4" w:rsidRDefault="00D9171A" w:rsidP="00D9171A">
      <w:pPr>
        <w:pStyle w:val="ListParagraph"/>
        <w:numPr>
          <w:ilvl w:val="1"/>
          <w:numId w:val="7"/>
        </w:numPr>
        <w:tabs>
          <w:tab w:val="left" w:pos="567"/>
        </w:tabs>
        <w:spacing w:before="60" w:after="60" w:line="240" w:lineRule="auto"/>
        <w:ind w:hanging="436"/>
        <w:jc w:val="both"/>
        <w:rPr>
          <w:rFonts w:eastAsia="Calibri" w:cstheme="minorHAnsi"/>
        </w:rPr>
      </w:pPr>
      <w:r w:rsidRPr="00EB77DB">
        <w:rPr>
          <w:rFonts w:eastAsia="Calibri" w:cstheme="minorHAnsi"/>
        </w:rPr>
        <w:t xml:space="preserve">Suteiktos PAM vystymo paslaugos apmokamos pagal faktą pasibaigus einamajam kalendoriniam mėnesiui pasirašius perdavimo-priėmimo aktą. </w:t>
      </w:r>
    </w:p>
    <w:p w14:paraId="163B5C8B" w14:textId="7C79E8CE" w:rsidR="00D9171A" w:rsidRPr="00D14CF4" w:rsidRDefault="00986940" w:rsidP="00CA4B23">
      <w:pPr>
        <w:pStyle w:val="ListParagraph"/>
        <w:numPr>
          <w:ilvl w:val="1"/>
          <w:numId w:val="7"/>
        </w:numPr>
        <w:tabs>
          <w:tab w:val="left" w:pos="567"/>
        </w:tabs>
        <w:spacing w:before="60" w:after="60" w:line="240" w:lineRule="auto"/>
        <w:ind w:hanging="436"/>
        <w:jc w:val="both"/>
        <w:rPr>
          <w:rFonts w:eastAsia="Calibri" w:cstheme="minorHAnsi"/>
        </w:rPr>
      </w:pPr>
      <w:r w:rsidRPr="00FE6A6F">
        <w:rPr>
          <w:bCs/>
        </w:rPr>
        <w:t xml:space="preserve">Visais atvejais </w:t>
      </w:r>
      <w:r w:rsidRPr="00FE6A6F">
        <w:rPr>
          <w:rFonts w:cs="Segoe UI"/>
        </w:rPr>
        <w:t xml:space="preserve">paslaugų </w:t>
      </w:r>
      <w:r w:rsidRPr="00FE6A6F">
        <w:rPr>
          <w:bCs/>
        </w:rPr>
        <w:t>vykdymo metu naujai sukurtas, modifikuotas, atnaujintas ar pakeistas PAM sistemos funkcionalumas Užsakovui turi būti perduotas tik pilnai jį ištestavus.</w:t>
      </w:r>
    </w:p>
    <w:p w14:paraId="01CD7B3B" w14:textId="7BA09462" w:rsidR="00096B64" w:rsidRDefault="00B42029" w:rsidP="00B42029">
      <w:pPr>
        <w:pStyle w:val="ListParagraph"/>
        <w:numPr>
          <w:ilvl w:val="1"/>
          <w:numId w:val="7"/>
        </w:numPr>
        <w:tabs>
          <w:tab w:val="left" w:pos="567"/>
        </w:tabs>
        <w:spacing w:before="60" w:after="60" w:line="240" w:lineRule="auto"/>
        <w:ind w:hanging="436"/>
        <w:jc w:val="both"/>
        <w:rPr>
          <w:rFonts w:cs="Calibri"/>
          <w:color w:val="000000" w:themeColor="text1"/>
        </w:rPr>
      </w:pPr>
      <w:r w:rsidRPr="00ED6E17">
        <w:rPr>
          <w:rFonts w:cs="Calibri"/>
          <w:color w:val="000000" w:themeColor="text1"/>
        </w:rPr>
        <w:t>Tiekėjas vystymo paslaugoms</w:t>
      </w:r>
      <w:r>
        <w:rPr>
          <w:rFonts w:cs="Calibri"/>
          <w:color w:val="000000" w:themeColor="text1"/>
        </w:rPr>
        <w:t xml:space="preserve"> suteikia</w:t>
      </w:r>
      <w:r w:rsidRPr="00ED6E17">
        <w:rPr>
          <w:rFonts w:cs="Calibri"/>
          <w:color w:val="000000" w:themeColor="text1"/>
        </w:rPr>
        <w:t xml:space="preserve"> kokybės garantiją, kuri galioja visoms suteiktų vystymo paslaugų sudėtinėms dalims 12 mėnesių nuo </w:t>
      </w:r>
      <w:r w:rsidRPr="003F375A">
        <w:t>priėmimo–perdavimo akto už</w:t>
      </w:r>
      <w:r w:rsidRPr="00ED6E17">
        <w:rPr>
          <w:rFonts w:cs="Calibri"/>
          <w:color w:val="000000" w:themeColor="text1"/>
        </w:rPr>
        <w:t xml:space="preserve"> vystymo paslaugas pasirašymo dienos. Jeigu </w:t>
      </w:r>
      <w:r w:rsidR="00375051">
        <w:rPr>
          <w:rFonts w:cs="Calibri"/>
          <w:color w:val="000000" w:themeColor="text1"/>
        </w:rPr>
        <w:t>Užsakovas</w:t>
      </w:r>
      <w:r w:rsidR="00375051" w:rsidRPr="00ED6E17">
        <w:rPr>
          <w:rFonts w:cs="Calibri"/>
          <w:color w:val="000000" w:themeColor="text1"/>
        </w:rPr>
        <w:t xml:space="preserve"> </w:t>
      </w:r>
      <w:r w:rsidRPr="00ED6E17">
        <w:rPr>
          <w:rFonts w:cs="Calibri"/>
          <w:color w:val="000000" w:themeColor="text1"/>
        </w:rPr>
        <w:t xml:space="preserve">negali naudotis suteiktomis vystymo paslaugomis, kurioms yra nustatytas kokybės garantijos terminas, dėl nuo Tiekėjo priklausančių kliūčių, tai garantijos terminas neskaičiuojamas tol, kol Tiekėjas tas kliūtis pašalina. Garantijos terminas pratęsiamas tokiam laikui, kurį </w:t>
      </w:r>
      <w:r w:rsidR="00375051">
        <w:rPr>
          <w:rFonts w:cs="Calibri"/>
          <w:color w:val="000000" w:themeColor="text1"/>
        </w:rPr>
        <w:t>Užsakovas</w:t>
      </w:r>
      <w:r w:rsidR="00375051" w:rsidRPr="00ED6E17">
        <w:rPr>
          <w:rFonts w:cs="Calibri"/>
          <w:color w:val="000000" w:themeColor="text1"/>
        </w:rPr>
        <w:t xml:space="preserve"> </w:t>
      </w:r>
      <w:r w:rsidRPr="00ED6E17">
        <w:rPr>
          <w:rFonts w:cs="Calibri"/>
          <w:color w:val="000000" w:themeColor="text1"/>
        </w:rPr>
        <w:t>negalėjo suteiktų vystymo paslaugų naudoti dėl trūkumų.</w:t>
      </w:r>
      <w:r>
        <w:rPr>
          <w:rFonts w:cs="Calibri"/>
          <w:color w:val="000000" w:themeColor="text1"/>
        </w:rPr>
        <w:t xml:space="preserve"> </w:t>
      </w:r>
    </w:p>
    <w:p w14:paraId="445EFDA7" w14:textId="1F9D8D8B" w:rsidR="007E42AF" w:rsidRPr="00D14CF4" w:rsidRDefault="00B42029" w:rsidP="00B53241">
      <w:pPr>
        <w:pStyle w:val="ListParagraph"/>
        <w:numPr>
          <w:ilvl w:val="1"/>
          <w:numId w:val="7"/>
        </w:numPr>
        <w:tabs>
          <w:tab w:val="left" w:pos="567"/>
        </w:tabs>
        <w:spacing w:before="60" w:after="60" w:line="240" w:lineRule="auto"/>
        <w:ind w:hanging="436"/>
        <w:jc w:val="both"/>
        <w:rPr>
          <w:rFonts w:cs="Calibri"/>
          <w:color w:val="000000" w:themeColor="text1"/>
        </w:rPr>
      </w:pPr>
      <w:r w:rsidRPr="00096B64">
        <w:rPr>
          <w:rFonts w:cs="Calibri"/>
          <w:color w:val="000000" w:themeColor="text1"/>
        </w:rPr>
        <w:t xml:space="preserve">Kokybės garantijos laikotarpiu, </w:t>
      </w:r>
      <w:r w:rsidR="00365CED">
        <w:rPr>
          <w:rFonts w:cs="Calibri"/>
          <w:color w:val="000000" w:themeColor="text1"/>
        </w:rPr>
        <w:t>Tiekėjas</w:t>
      </w:r>
      <w:r w:rsidR="00365CED" w:rsidRPr="00096B64">
        <w:rPr>
          <w:rFonts w:cs="Calibri"/>
          <w:color w:val="000000" w:themeColor="text1"/>
        </w:rPr>
        <w:t xml:space="preserve"> </w:t>
      </w:r>
      <w:r w:rsidRPr="00096B64">
        <w:rPr>
          <w:rFonts w:cs="Calibri"/>
          <w:color w:val="000000" w:themeColor="text1"/>
        </w:rPr>
        <w:t xml:space="preserve">privalo užtikrinti produkto ar komponento saugumą, jei kokybės garantijos laikotarpyje identifikuotas pažeidžiamumas, </w:t>
      </w:r>
      <w:r w:rsidR="00365CED">
        <w:rPr>
          <w:rFonts w:cs="Calibri"/>
          <w:color w:val="000000" w:themeColor="text1"/>
        </w:rPr>
        <w:t>Tiekėjas</w:t>
      </w:r>
      <w:r w:rsidR="00365CED" w:rsidRPr="00096B64">
        <w:rPr>
          <w:rFonts w:cs="Calibri"/>
          <w:color w:val="000000" w:themeColor="text1"/>
        </w:rPr>
        <w:t xml:space="preserve"> </w:t>
      </w:r>
      <w:r w:rsidRPr="00096B64">
        <w:rPr>
          <w:rFonts w:cs="Calibri"/>
          <w:color w:val="000000" w:themeColor="text1"/>
        </w:rPr>
        <w:t>privalo tokį pažeidžiamumą pašalinti nemokamai per protingą terminą, kuris yra derinamas su Pirkėju atskirai.</w:t>
      </w:r>
    </w:p>
    <w:p w14:paraId="0B35DAE5" w14:textId="77777777" w:rsidR="007E42AF" w:rsidRPr="002467D3" w:rsidRDefault="007E42AF" w:rsidP="007E42AF">
      <w:pPr>
        <w:spacing w:before="60" w:after="60" w:line="240" w:lineRule="auto"/>
        <w:contextualSpacing/>
        <w:jc w:val="both"/>
        <w:rPr>
          <w:rFonts w:eastAsia="Calibri" w:cstheme="minorHAnsi"/>
          <w:iCs/>
          <w:color w:val="7F7F7F"/>
        </w:rPr>
      </w:pPr>
      <w:r>
        <w:rPr>
          <w:rFonts w:eastAsia="Calibri" w:cstheme="minorHAnsi"/>
          <w:iCs/>
          <w:color w:val="7F7F7F"/>
        </w:rPr>
        <w:tab/>
      </w:r>
      <w:r>
        <w:rPr>
          <w:rFonts w:eastAsia="Calibri" w:cstheme="minorHAnsi"/>
          <w:iCs/>
          <w:color w:val="7F7F7F"/>
        </w:rPr>
        <w:tab/>
      </w:r>
      <w:r>
        <w:rPr>
          <w:rFonts w:eastAsia="Calibri" w:cstheme="minorHAnsi"/>
          <w:iCs/>
          <w:color w:val="7F7F7F"/>
        </w:rPr>
        <w:tab/>
      </w:r>
    </w:p>
    <w:p w14:paraId="0D93DC5C" w14:textId="55554B3C" w:rsidR="002244B5" w:rsidRPr="00492B5B" w:rsidRDefault="001D1CB9">
      <w:pPr>
        <w:numPr>
          <w:ilvl w:val="0"/>
          <w:numId w:val="7"/>
        </w:numPr>
        <w:pBdr>
          <w:top w:val="single" w:sz="8" w:space="1" w:color="auto"/>
          <w:bottom w:val="single" w:sz="8" w:space="1" w:color="auto"/>
        </w:pBdr>
        <w:tabs>
          <w:tab w:val="left" w:pos="284"/>
        </w:tabs>
        <w:spacing w:before="60" w:after="60" w:line="276" w:lineRule="auto"/>
        <w:ind w:left="0" w:firstLine="0"/>
        <w:contextualSpacing/>
        <w:jc w:val="both"/>
        <w:rPr>
          <w:rFonts w:cs="Calibri"/>
          <w:color w:val="000000" w:themeColor="text1"/>
        </w:rPr>
      </w:pPr>
      <w:r>
        <w:rPr>
          <w:rFonts w:eastAsia="Calibri" w:cstheme="minorHAnsi"/>
          <w:b/>
        </w:rPr>
        <w:t>PRIEŽIŪROS</w:t>
      </w:r>
      <w:r w:rsidR="00492B5B" w:rsidRPr="00492B5B">
        <w:rPr>
          <w:rFonts w:eastAsia="Calibri" w:cstheme="minorHAnsi"/>
          <w:b/>
        </w:rPr>
        <w:t xml:space="preserve"> PASLAUGŲ TEIKIMO SĄLYGOS</w:t>
      </w:r>
    </w:p>
    <w:p w14:paraId="1127477F" w14:textId="2971662C" w:rsidR="00BB4B84" w:rsidRDefault="00BB4B84" w:rsidP="00DC6492">
      <w:pPr>
        <w:pStyle w:val="ListParagraph"/>
        <w:numPr>
          <w:ilvl w:val="1"/>
          <w:numId w:val="7"/>
        </w:numPr>
        <w:tabs>
          <w:tab w:val="left" w:pos="567"/>
        </w:tabs>
        <w:spacing w:before="60" w:after="60" w:line="240" w:lineRule="auto"/>
        <w:ind w:hanging="436"/>
        <w:jc w:val="both"/>
        <w:rPr>
          <w:rFonts w:cstheme="minorHAnsi"/>
          <w:bCs/>
        </w:rPr>
      </w:pPr>
      <w:r w:rsidRPr="00BB4B84">
        <w:rPr>
          <w:rFonts w:cstheme="minorHAnsi"/>
          <w:bCs/>
        </w:rPr>
        <w:t>Priežiūros paslauga turi apimti viso PAM priežiūrą abiejuose tinkluose (biuro ir technologiniame), bei susijusių komponentų priežiūra, kuri būtina nenutrūkstamam PAM veikimui.</w:t>
      </w:r>
    </w:p>
    <w:p w14:paraId="22594A62" w14:textId="490648E5" w:rsidR="00B213DE" w:rsidRPr="005A1735" w:rsidRDefault="00A342C9" w:rsidP="00DC6492">
      <w:pPr>
        <w:pStyle w:val="ListParagraph"/>
        <w:numPr>
          <w:ilvl w:val="1"/>
          <w:numId w:val="7"/>
        </w:numPr>
        <w:tabs>
          <w:tab w:val="left" w:pos="567"/>
        </w:tabs>
        <w:spacing w:before="60" w:after="60" w:line="240" w:lineRule="auto"/>
        <w:ind w:hanging="436"/>
        <w:jc w:val="both"/>
        <w:rPr>
          <w:rFonts w:cstheme="minorHAnsi"/>
          <w:bCs/>
        </w:rPr>
      </w:pPr>
      <w:r w:rsidRPr="005A1735">
        <w:rPr>
          <w:rFonts w:cstheme="minorHAnsi"/>
          <w:bCs/>
        </w:rPr>
        <w:t>Priežiūros pas</w:t>
      </w:r>
      <w:r w:rsidR="005823ED" w:rsidRPr="005A1735">
        <w:rPr>
          <w:rFonts w:cstheme="minorHAnsi"/>
          <w:bCs/>
        </w:rPr>
        <w:t>laug</w:t>
      </w:r>
      <w:r w:rsidR="00EE04FF" w:rsidRPr="005A1735">
        <w:rPr>
          <w:rFonts w:cstheme="minorHAnsi"/>
          <w:bCs/>
        </w:rPr>
        <w:t>os apimtys</w:t>
      </w:r>
      <w:r w:rsidR="00FA718D" w:rsidRPr="005A1735">
        <w:rPr>
          <w:rFonts w:cstheme="minorHAnsi"/>
          <w:bCs/>
        </w:rPr>
        <w:t>:</w:t>
      </w:r>
    </w:p>
    <w:p w14:paraId="5680B109" w14:textId="77777777" w:rsidR="00FA718D" w:rsidRPr="00FA718D" w:rsidRDefault="00FA718D" w:rsidP="00EE04FF">
      <w:pPr>
        <w:pStyle w:val="ListParagraph"/>
        <w:numPr>
          <w:ilvl w:val="2"/>
          <w:numId w:val="7"/>
        </w:numPr>
        <w:tabs>
          <w:tab w:val="left" w:pos="567"/>
        </w:tabs>
        <w:spacing w:before="60" w:after="60" w:line="240" w:lineRule="auto"/>
        <w:jc w:val="both"/>
        <w:rPr>
          <w:rFonts w:cstheme="minorHAnsi"/>
          <w:bCs/>
        </w:rPr>
      </w:pPr>
      <w:r w:rsidRPr="005A1735">
        <w:rPr>
          <w:rFonts w:cstheme="minorHAnsi"/>
          <w:bCs/>
        </w:rPr>
        <w:t xml:space="preserve">Turi būti atliekamas </w:t>
      </w:r>
      <w:proofErr w:type="spellStart"/>
      <w:r w:rsidRPr="005A1735">
        <w:rPr>
          <w:rFonts w:cstheme="minorHAnsi"/>
          <w:bCs/>
        </w:rPr>
        <w:t>proaktyvus</w:t>
      </w:r>
      <w:proofErr w:type="spellEnd"/>
      <w:r w:rsidRPr="005A1735">
        <w:rPr>
          <w:rFonts w:cstheme="minorHAnsi"/>
          <w:bCs/>
        </w:rPr>
        <w:t xml:space="preserve"> stebėjimas</w:t>
      </w:r>
      <w:r w:rsidRPr="00FA718D">
        <w:rPr>
          <w:rFonts w:cstheme="minorHAnsi"/>
          <w:bCs/>
        </w:rPr>
        <w:t>, apimantis:</w:t>
      </w:r>
    </w:p>
    <w:p w14:paraId="221492EB" w14:textId="77777777" w:rsidR="00FA718D" w:rsidRDefault="00FA718D" w:rsidP="005A1735">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reikalingų sertifikatų galiojimą;</w:t>
      </w:r>
    </w:p>
    <w:p w14:paraId="2DD44BD7" w14:textId="74ADF92C" w:rsidR="00F16D11" w:rsidRPr="00FA718D" w:rsidRDefault="009B4120" w:rsidP="005A1735">
      <w:pPr>
        <w:pStyle w:val="ListParagraph"/>
        <w:numPr>
          <w:ilvl w:val="3"/>
          <w:numId w:val="7"/>
        </w:numPr>
        <w:tabs>
          <w:tab w:val="left" w:pos="567"/>
        </w:tabs>
        <w:spacing w:before="60" w:after="60" w:line="240" w:lineRule="auto"/>
        <w:ind w:left="1276"/>
        <w:jc w:val="both"/>
        <w:rPr>
          <w:rFonts w:cstheme="minorHAnsi"/>
          <w:bCs/>
        </w:rPr>
      </w:pPr>
      <w:r>
        <w:rPr>
          <w:rFonts w:cstheme="minorHAnsi"/>
          <w:bCs/>
        </w:rPr>
        <w:t xml:space="preserve">nedelsiant ir pilna apimtimi informuoti užsakovą apie </w:t>
      </w:r>
      <w:r w:rsidR="000E5989" w:rsidRPr="000E5989">
        <w:rPr>
          <w:rFonts w:cstheme="minorHAnsi"/>
          <w:bCs/>
        </w:rPr>
        <w:t>galimas sistemos saugumo spragas ar silpnas vietas</w:t>
      </w:r>
      <w:r w:rsidR="00396328">
        <w:rPr>
          <w:rFonts w:cstheme="minorHAnsi"/>
          <w:bCs/>
        </w:rPr>
        <w:t>;</w:t>
      </w:r>
    </w:p>
    <w:p w14:paraId="0A550363" w14:textId="77777777" w:rsidR="00FA718D" w:rsidRPr="00FA718D" w:rsidRDefault="00FA718D" w:rsidP="005A1735">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susijusių tarnybų būseną.</w:t>
      </w:r>
    </w:p>
    <w:p w14:paraId="7A6FA169" w14:textId="77777777" w:rsidR="00FA718D" w:rsidRPr="00FA718D" w:rsidRDefault="00FA718D" w:rsidP="006E3C5A">
      <w:pPr>
        <w:pStyle w:val="ListParagraph"/>
        <w:numPr>
          <w:ilvl w:val="2"/>
          <w:numId w:val="7"/>
        </w:numPr>
        <w:tabs>
          <w:tab w:val="left" w:pos="567"/>
        </w:tabs>
        <w:spacing w:before="60" w:after="60" w:line="240" w:lineRule="auto"/>
        <w:jc w:val="both"/>
        <w:rPr>
          <w:rFonts w:cstheme="minorHAnsi"/>
          <w:bCs/>
        </w:rPr>
      </w:pPr>
      <w:r w:rsidRPr="00FA718D">
        <w:rPr>
          <w:rFonts w:cstheme="minorHAnsi"/>
          <w:bCs/>
        </w:rPr>
        <w:t>Turi būti atliekami periodiniai darbai:</w:t>
      </w:r>
    </w:p>
    <w:p w14:paraId="1C0C0349" w14:textId="4B8453D1" w:rsidR="005D3DAA" w:rsidRPr="00FA718D" w:rsidRDefault="00B507FE" w:rsidP="006E3C5A">
      <w:pPr>
        <w:pStyle w:val="ListParagraph"/>
        <w:numPr>
          <w:ilvl w:val="3"/>
          <w:numId w:val="7"/>
        </w:numPr>
        <w:tabs>
          <w:tab w:val="left" w:pos="567"/>
        </w:tabs>
        <w:spacing w:before="60" w:after="60" w:line="240" w:lineRule="auto"/>
        <w:ind w:left="1276"/>
        <w:jc w:val="both"/>
        <w:rPr>
          <w:rFonts w:cstheme="minorHAnsi"/>
          <w:bCs/>
        </w:rPr>
      </w:pPr>
      <w:r w:rsidRPr="00B507FE">
        <w:rPr>
          <w:rFonts w:cstheme="minorHAnsi"/>
          <w:lang w:eastAsia="lt-LT"/>
        </w:rPr>
        <w:t xml:space="preserve"> </w:t>
      </w:r>
      <w:r w:rsidRPr="00C5359E">
        <w:rPr>
          <w:rFonts w:cstheme="minorHAnsi"/>
          <w:lang w:eastAsia="lt-LT"/>
        </w:rPr>
        <w:t>periodinis saugos atnaujinimų diegim</w:t>
      </w:r>
      <w:r w:rsidR="00874756">
        <w:rPr>
          <w:rFonts w:cstheme="minorHAnsi"/>
          <w:lang w:eastAsia="lt-LT"/>
        </w:rPr>
        <w:t>as</w:t>
      </w:r>
      <w:r w:rsidRPr="00C5359E">
        <w:rPr>
          <w:rFonts w:cstheme="minorHAnsi"/>
          <w:lang w:eastAsia="lt-LT"/>
        </w:rPr>
        <w:t>, remiantis CVE kritiškumo lygiu</w:t>
      </w:r>
      <w:r w:rsidR="00285C9A">
        <w:rPr>
          <w:rFonts w:cstheme="minorHAnsi"/>
          <w:lang w:eastAsia="lt-LT"/>
        </w:rPr>
        <w:t>:</w:t>
      </w:r>
      <w:r w:rsidR="005D3DAA">
        <w:rPr>
          <w:rFonts w:cstheme="minorHAnsi"/>
          <w:lang w:eastAsia="lt-LT"/>
        </w:rPr>
        <w:br/>
      </w:r>
    </w:p>
    <w:tbl>
      <w:tblPr>
        <w:tblStyle w:val="TableGrid"/>
        <w:tblW w:w="0" w:type="auto"/>
        <w:tblInd w:w="993" w:type="dxa"/>
        <w:tblLayout w:type="fixed"/>
        <w:tblLook w:val="06A0" w:firstRow="1" w:lastRow="0" w:firstColumn="1" w:lastColumn="0" w:noHBand="1" w:noVBand="1"/>
      </w:tblPr>
      <w:tblGrid>
        <w:gridCol w:w="1515"/>
        <w:gridCol w:w="3330"/>
        <w:gridCol w:w="3795"/>
      </w:tblGrid>
      <w:tr w:rsidR="005D3DAA" w:rsidRPr="00C5359E" w14:paraId="2B24C867" w14:textId="77777777" w:rsidTr="00B939A1">
        <w:trPr>
          <w:trHeight w:val="300"/>
        </w:trPr>
        <w:tc>
          <w:tcPr>
            <w:tcW w:w="1515" w:type="dxa"/>
          </w:tcPr>
          <w:p w14:paraId="13E6D632" w14:textId="77777777" w:rsidR="005D3DAA" w:rsidRPr="00C5359E" w:rsidRDefault="005D3DAA" w:rsidP="00B939A1">
            <w:pPr>
              <w:jc w:val="center"/>
              <w:rPr>
                <w:rFonts w:eastAsia="Nunito Sans" w:cstheme="minorHAnsi"/>
              </w:rPr>
            </w:pPr>
            <w:r w:rsidRPr="00C5359E">
              <w:rPr>
                <w:rFonts w:eastAsia="Nunito Sans" w:cstheme="minorHAnsi"/>
                <w:b/>
                <w:bCs/>
              </w:rPr>
              <w:t>Lygis</w:t>
            </w:r>
          </w:p>
        </w:tc>
        <w:tc>
          <w:tcPr>
            <w:tcW w:w="7125" w:type="dxa"/>
            <w:gridSpan w:val="2"/>
          </w:tcPr>
          <w:p w14:paraId="19B40B5E" w14:textId="77777777" w:rsidR="005D3DAA" w:rsidRPr="00C5359E" w:rsidRDefault="005D3DAA" w:rsidP="00B939A1">
            <w:pPr>
              <w:jc w:val="center"/>
              <w:rPr>
                <w:rFonts w:eastAsia="Nunito Sans" w:cstheme="minorHAnsi"/>
              </w:rPr>
            </w:pPr>
            <w:r w:rsidRPr="00C5359E">
              <w:rPr>
                <w:rFonts w:eastAsia="Nunito Sans" w:cstheme="minorHAnsi"/>
                <w:b/>
                <w:bCs/>
              </w:rPr>
              <w:t>Maksimalus laikas pašalinimui</w:t>
            </w:r>
          </w:p>
        </w:tc>
      </w:tr>
      <w:tr w:rsidR="005D3DAA" w:rsidRPr="00C5359E" w14:paraId="7631F336" w14:textId="77777777" w:rsidTr="00B939A1">
        <w:trPr>
          <w:trHeight w:val="300"/>
        </w:trPr>
        <w:tc>
          <w:tcPr>
            <w:tcW w:w="1515" w:type="dxa"/>
          </w:tcPr>
          <w:p w14:paraId="3D28D42F" w14:textId="77777777" w:rsidR="005D3DAA" w:rsidRPr="00C5359E" w:rsidRDefault="005D3DAA" w:rsidP="00B939A1">
            <w:pPr>
              <w:rPr>
                <w:rFonts w:cstheme="minorHAnsi"/>
              </w:rPr>
            </w:pPr>
          </w:p>
        </w:tc>
        <w:tc>
          <w:tcPr>
            <w:tcW w:w="3330" w:type="dxa"/>
          </w:tcPr>
          <w:p w14:paraId="6260F4D3" w14:textId="77777777" w:rsidR="005D3DAA" w:rsidRPr="00C5359E" w:rsidRDefault="005D3DAA" w:rsidP="00B939A1">
            <w:pPr>
              <w:rPr>
                <w:rFonts w:eastAsia="Nunito Sans" w:cstheme="minorHAnsi"/>
              </w:rPr>
            </w:pPr>
            <w:r w:rsidRPr="00C5359E">
              <w:rPr>
                <w:rFonts w:eastAsia="Nunito Sans" w:cstheme="minorHAnsi"/>
                <w:b/>
                <w:bCs/>
              </w:rPr>
              <w:t>Iš interneto pasiekiamiems pažeidžiamumams</w:t>
            </w:r>
          </w:p>
        </w:tc>
        <w:tc>
          <w:tcPr>
            <w:tcW w:w="3795" w:type="dxa"/>
          </w:tcPr>
          <w:p w14:paraId="3C9D361E" w14:textId="77777777" w:rsidR="005D3DAA" w:rsidRPr="00C5359E" w:rsidRDefault="005D3DAA" w:rsidP="00B939A1">
            <w:pPr>
              <w:rPr>
                <w:rFonts w:eastAsia="Nunito Sans" w:cstheme="minorHAnsi"/>
              </w:rPr>
            </w:pPr>
            <w:r w:rsidRPr="00C5359E">
              <w:rPr>
                <w:rFonts w:eastAsia="Nunito Sans" w:cstheme="minorHAnsi"/>
                <w:b/>
                <w:bCs/>
              </w:rPr>
              <w:t>Iš vidinio tinklo pasiekiamiems pažeidžiamumams</w:t>
            </w:r>
          </w:p>
        </w:tc>
      </w:tr>
      <w:tr w:rsidR="005D3DAA" w:rsidRPr="00C5359E" w14:paraId="5E46896A" w14:textId="77777777" w:rsidTr="00B939A1">
        <w:trPr>
          <w:trHeight w:val="300"/>
        </w:trPr>
        <w:tc>
          <w:tcPr>
            <w:tcW w:w="1515" w:type="dxa"/>
          </w:tcPr>
          <w:p w14:paraId="754C6868" w14:textId="77777777" w:rsidR="005D3DAA" w:rsidRPr="00C5359E" w:rsidRDefault="005D3DAA" w:rsidP="00B939A1">
            <w:pPr>
              <w:rPr>
                <w:rFonts w:cstheme="minorHAnsi"/>
              </w:rPr>
            </w:pPr>
            <w:r w:rsidRPr="00C5359E">
              <w:rPr>
                <w:rFonts w:eastAsia="Nunito Sans" w:cstheme="minorHAnsi"/>
              </w:rPr>
              <w:t>Kritinis</w:t>
            </w:r>
          </w:p>
        </w:tc>
        <w:tc>
          <w:tcPr>
            <w:tcW w:w="3330" w:type="dxa"/>
          </w:tcPr>
          <w:p w14:paraId="0F4E5F7C" w14:textId="77777777" w:rsidR="005D3DAA" w:rsidRPr="00C5359E" w:rsidRDefault="005D3DAA" w:rsidP="00B939A1">
            <w:pPr>
              <w:rPr>
                <w:rFonts w:cstheme="minorHAnsi"/>
              </w:rPr>
            </w:pPr>
            <w:r w:rsidRPr="00C5359E">
              <w:rPr>
                <w:rFonts w:eastAsia="Nunito Sans" w:cstheme="minorHAnsi"/>
              </w:rPr>
              <w:t>2 dienas</w:t>
            </w:r>
          </w:p>
        </w:tc>
        <w:tc>
          <w:tcPr>
            <w:tcW w:w="3795" w:type="dxa"/>
          </w:tcPr>
          <w:p w14:paraId="4CB1DBB5" w14:textId="77777777" w:rsidR="005D3DAA" w:rsidRPr="00C5359E" w:rsidRDefault="005D3DAA" w:rsidP="00B939A1">
            <w:pPr>
              <w:rPr>
                <w:rFonts w:cstheme="minorHAnsi"/>
              </w:rPr>
            </w:pPr>
            <w:r w:rsidRPr="00C5359E">
              <w:rPr>
                <w:rFonts w:eastAsia="Nunito Sans" w:cstheme="minorHAnsi"/>
              </w:rPr>
              <w:t>2 dienos</w:t>
            </w:r>
          </w:p>
        </w:tc>
      </w:tr>
      <w:tr w:rsidR="005D3DAA" w:rsidRPr="00C5359E" w14:paraId="60C83BD9" w14:textId="77777777" w:rsidTr="00B939A1">
        <w:trPr>
          <w:trHeight w:val="300"/>
        </w:trPr>
        <w:tc>
          <w:tcPr>
            <w:tcW w:w="1515" w:type="dxa"/>
          </w:tcPr>
          <w:p w14:paraId="53129F78" w14:textId="77777777" w:rsidR="005D3DAA" w:rsidRPr="00C5359E" w:rsidRDefault="005D3DAA" w:rsidP="00B939A1">
            <w:pPr>
              <w:rPr>
                <w:rFonts w:cstheme="minorHAnsi"/>
              </w:rPr>
            </w:pPr>
            <w:r w:rsidRPr="00C5359E">
              <w:rPr>
                <w:rFonts w:eastAsia="Nunito Sans" w:cstheme="minorHAnsi"/>
              </w:rPr>
              <w:t>Aukštas</w:t>
            </w:r>
          </w:p>
        </w:tc>
        <w:tc>
          <w:tcPr>
            <w:tcW w:w="3330" w:type="dxa"/>
          </w:tcPr>
          <w:p w14:paraId="0C7C9105" w14:textId="77777777" w:rsidR="005D3DAA" w:rsidRPr="00C5359E" w:rsidRDefault="005D3DAA" w:rsidP="00B939A1">
            <w:pPr>
              <w:rPr>
                <w:rFonts w:cstheme="minorHAnsi"/>
              </w:rPr>
            </w:pPr>
            <w:r w:rsidRPr="00C5359E">
              <w:rPr>
                <w:rFonts w:eastAsia="Nunito Sans" w:cstheme="minorHAnsi"/>
              </w:rPr>
              <w:t>7 dienos</w:t>
            </w:r>
          </w:p>
        </w:tc>
        <w:tc>
          <w:tcPr>
            <w:tcW w:w="3795" w:type="dxa"/>
          </w:tcPr>
          <w:p w14:paraId="21D418CD" w14:textId="77777777" w:rsidR="005D3DAA" w:rsidRPr="00C5359E" w:rsidRDefault="005D3DAA" w:rsidP="00B939A1">
            <w:pPr>
              <w:rPr>
                <w:rFonts w:cstheme="minorHAnsi"/>
              </w:rPr>
            </w:pPr>
            <w:r w:rsidRPr="00C5359E">
              <w:rPr>
                <w:rFonts w:eastAsia="Nunito Sans" w:cstheme="minorHAnsi"/>
              </w:rPr>
              <w:t>30 dienų</w:t>
            </w:r>
          </w:p>
        </w:tc>
      </w:tr>
      <w:tr w:rsidR="005D3DAA" w:rsidRPr="00C5359E" w14:paraId="2C7CCBCC" w14:textId="77777777" w:rsidTr="00B939A1">
        <w:trPr>
          <w:trHeight w:val="300"/>
        </w:trPr>
        <w:tc>
          <w:tcPr>
            <w:tcW w:w="1515" w:type="dxa"/>
          </w:tcPr>
          <w:p w14:paraId="7CACE9B1" w14:textId="77777777" w:rsidR="005D3DAA" w:rsidRPr="00C5359E" w:rsidRDefault="005D3DAA" w:rsidP="00B939A1">
            <w:pPr>
              <w:rPr>
                <w:rFonts w:cstheme="minorHAnsi"/>
              </w:rPr>
            </w:pPr>
            <w:r w:rsidRPr="00C5359E">
              <w:rPr>
                <w:rFonts w:eastAsia="Nunito Sans" w:cstheme="minorHAnsi"/>
              </w:rPr>
              <w:t>Vidutinis</w:t>
            </w:r>
          </w:p>
        </w:tc>
        <w:tc>
          <w:tcPr>
            <w:tcW w:w="3330" w:type="dxa"/>
          </w:tcPr>
          <w:p w14:paraId="108E20CB" w14:textId="77777777" w:rsidR="005D3DAA" w:rsidRPr="00C5359E" w:rsidRDefault="005D3DAA" w:rsidP="00B939A1">
            <w:pPr>
              <w:rPr>
                <w:rFonts w:cstheme="minorHAnsi"/>
              </w:rPr>
            </w:pPr>
            <w:r w:rsidRPr="00C5359E">
              <w:rPr>
                <w:rFonts w:eastAsia="Nunito Sans" w:cstheme="minorHAnsi"/>
              </w:rPr>
              <w:t>30 dienų</w:t>
            </w:r>
          </w:p>
        </w:tc>
        <w:tc>
          <w:tcPr>
            <w:tcW w:w="3795" w:type="dxa"/>
          </w:tcPr>
          <w:p w14:paraId="378CB808" w14:textId="77777777" w:rsidR="005D3DAA" w:rsidRPr="00C5359E" w:rsidRDefault="005D3DAA" w:rsidP="00B939A1">
            <w:pPr>
              <w:rPr>
                <w:rFonts w:cstheme="minorHAnsi"/>
              </w:rPr>
            </w:pPr>
            <w:r w:rsidRPr="00C5359E">
              <w:rPr>
                <w:rFonts w:eastAsia="Nunito Sans" w:cstheme="minorHAnsi"/>
              </w:rPr>
              <w:t>90 dienų</w:t>
            </w:r>
          </w:p>
        </w:tc>
      </w:tr>
      <w:tr w:rsidR="005D3DAA" w:rsidRPr="00C5359E" w14:paraId="727BC1D4" w14:textId="77777777" w:rsidTr="00B939A1">
        <w:trPr>
          <w:trHeight w:val="300"/>
        </w:trPr>
        <w:tc>
          <w:tcPr>
            <w:tcW w:w="1515" w:type="dxa"/>
          </w:tcPr>
          <w:p w14:paraId="4AA31020" w14:textId="77777777" w:rsidR="005D3DAA" w:rsidRPr="00C5359E" w:rsidRDefault="005D3DAA" w:rsidP="00B939A1">
            <w:pPr>
              <w:rPr>
                <w:rFonts w:cstheme="minorHAnsi"/>
              </w:rPr>
            </w:pPr>
            <w:r w:rsidRPr="00C5359E">
              <w:rPr>
                <w:rFonts w:eastAsia="Nunito Sans" w:cstheme="minorHAnsi"/>
              </w:rPr>
              <w:t>Žemas</w:t>
            </w:r>
          </w:p>
        </w:tc>
        <w:tc>
          <w:tcPr>
            <w:tcW w:w="3330" w:type="dxa"/>
          </w:tcPr>
          <w:p w14:paraId="6CAE6C3F" w14:textId="77777777" w:rsidR="005D3DAA" w:rsidRPr="00C5359E" w:rsidRDefault="005D3DAA" w:rsidP="00B939A1">
            <w:pPr>
              <w:rPr>
                <w:rFonts w:cstheme="minorHAnsi"/>
              </w:rPr>
            </w:pPr>
            <w:r w:rsidRPr="00C5359E">
              <w:rPr>
                <w:rFonts w:eastAsia="Nunito Sans" w:cstheme="minorHAnsi"/>
              </w:rPr>
              <w:t>180 dienų</w:t>
            </w:r>
          </w:p>
        </w:tc>
        <w:tc>
          <w:tcPr>
            <w:tcW w:w="3795" w:type="dxa"/>
          </w:tcPr>
          <w:p w14:paraId="7A7B97CE" w14:textId="77777777" w:rsidR="005D3DAA" w:rsidRPr="00C5359E" w:rsidRDefault="005D3DAA" w:rsidP="00B939A1">
            <w:pPr>
              <w:rPr>
                <w:rFonts w:cstheme="minorHAnsi"/>
              </w:rPr>
            </w:pPr>
            <w:r w:rsidRPr="00C5359E">
              <w:rPr>
                <w:rFonts w:eastAsia="Nunito Sans" w:cstheme="minorHAnsi"/>
              </w:rPr>
              <w:t>360 dienų</w:t>
            </w:r>
          </w:p>
        </w:tc>
      </w:tr>
    </w:tbl>
    <w:p w14:paraId="27903F0B" w14:textId="0674B0B8" w:rsidR="00FA718D" w:rsidRPr="00FA718D" w:rsidRDefault="00F40FD2" w:rsidP="006E3C5A">
      <w:pPr>
        <w:pStyle w:val="ListParagraph"/>
        <w:numPr>
          <w:ilvl w:val="3"/>
          <w:numId w:val="7"/>
        </w:numPr>
        <w:tabs>
          <w:tab w:val="left" w:pos="567"/>
        </w:tabs>
        <w:spacing w:before="60" w:after="60" w:line="240" w:lineRule="auto"/>
        <w:ind w:left="1276"/>
        <w:jc w:val="both"/>
        <w:rPr>
          <w:rFonts w:cstheme="minorHAnsi"/>
          <w:bCs/>
        </w:rPr>
      </w:pPr>
      <w:r>
        <w:rPr>
          <w:rFonts w:cstheme="minorHAnsi"/>
          <w:bCs/>
        </w:rPr>
        <w:t xml:space="preserve">Nesant </w:t>
      </w:r>
      <w:r w:rsidRPr="00F40FD2">
        <w:rPr>
          <w:rFonts w:cstheme="minorHAnsi"/>
          <w:bCs/>
        </w:rPr>
        <w:t>galimybei atnaujinimų sudiegti pagal CVE laikų lentelę, turi būti informuotas Užsakovas, įvertintos rizikos ir suderinti kiti įgyvendinimo laikai</w:t>
      </w:r>
      <w:r w:rsidR="00FA718D" w:rsidRPr="00FA718D">
        <w:rPr>
          <w:rFonts w:cstheme="minorHAnsi"/>
          <w:bCs/>
        </w:rPr>
        <w:t>;</w:t>
      </w:r>
    </w:p>
    <w:p w14:paraId="63CF5340" w14:textId="77777777" w:rsidR="00FA718D" w:rsidRPr="00FA718D" w:rsidRDefault="00FA718D" w:rsidP="006E3C5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PAM konfigūracijos ir duomenų bazės atsarginės kopijos sukūrimas naudojantis PAM aplikacijos priemonėmis;</w:t>
      </w:r>
    </w:p>
    <w:p w14:paraId="23B99851" w14:textId="77777777" w:rsidR="00FA718D" w:rsidRPr="00FA718D" w:rsidRDefault="00FA718D" w:rsidP="006E3C5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licencijų atnaujinimas, plėtimas.</w:t>
      </w:r>
    </w:p>
    <w:p w14:paraId="22151BA4" w14:textId="77777777" w:rsidR="00FA718D" w:rsidRPr="00FA718D" w:rsidRDefault="00FA718D" w:rsidP="006E3C5A">
      <w:pPr>
        <w:pStyle w:val="ListParagraph"/>
        <w:numPr>
          <w:ilvl w:val="2"/>
          <w:numId w:val="7"/>
        </w:numPr>
        <w:tabs>
          <w:tab w:val="left" w:pos="567"/>
        </w:tabs>
        <w:spacing w:before="60" w:after="60" w:line="240" w:lineRule="auto"/>
        <w:jc w:val="both"/>
        <w:rPr>
          <w:rFonts w:cstheme="minorHAnsi"/>
          <w:bCs/>
        </w:rPr>
      </w:pPr>
      <w:r w:rsidRPr="00FA718D">
        <w:rPr>
          <w:rFonts w:cstheme="minorHAnsi"/>
          <w:bCs/>
        </w:rPr>
        <w:t>Turi būti atliekami pakeitimai pagal pareikalavimą:</w:t>
      </w:r>
    </w:p>
    <w:p w14:paraId="1ED22F9B" w14:textId="77777777" w:rsidR="00FA718D" w:rsidRPr="00FA718D" w:rsidRDefault="00FA718D" w:rsidP="006E3C5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naujo PAM naudotojo sukūrimas;</w:t>
      </w:r>
    </w:p>
    <w:p w14:paraId="00791CA9" w14:textId="77777777" w:rsidR="00FA718D" w:rsidRPr="00FA718D" w:rsidRDefault="00FA718D" w:rsidP="006E3C5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esamo PAM naudotojo pašalinimas;</w:t>
      </w:r>
    </w:p>
    <w:p w14:paraId="414D4095" w14:textId="77777777" w:rsidR="00FA718D" w:rsidRPr="00FA718D" w:rsidRDefault="00FA718D" w:rsidP="006E3C5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PAM lokalių naudotojų grupių sukūrimas/pašalinimas;</w:t>
      </w:r>
    </w:p>
    <w:p w14:paraId="4BB36F05" w14:textId="77777777" w:rsidR="00FA718D" w:rsidRPr="00FA718D" w:rsidRDefault="00FA718D" w:rsidP="006E3C5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PAM naudotojo priskyrimas grupei;</w:t>
      </w:r>
    </w:p>
    <w:p w14:paraId="3DB6DE6B" w14:textId="77777777" w:rsidR="00FA718D" w:rsidRPr="00FA718D" w:rsidRDefault="00FA718D" w:rsidP="006E3C5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PAM naudotojo pašalinimas iš grupės;</w:t>
      </w:r>
    </w:p>
    <w:p w14:paraId="2B7F9347" w14:textId="77777777" w:rsidR="00FA718D" w:rsidRPr="00FA718D" w:rsidRDefault="00FA718D" w:rsidP="006E3C5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Prieigos teisių suteikimas/pašalinimas PAM naudotojui;</w:t>
      </w:r>
    </w:p>
    <w:p w14:paraId="5841CD8E" w14:textId="77777777" w:rsidR="00FA718D" w:rsidRPr="00FA718D" w:rsidRDefault="00FA718D" w:rsidP="006E3C5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MFA (</w:t>
      </w:r>
      <w:proofErr w:type="spellStart"/>
      <w:r w:rsidRPr="00FA718D">
        <w:rPr>
          <w:rFonts w:cstheme="minorHAnsi"/>
          <w:bCs/>
        </w:rPr>
        <w:t>multifactor</w:t>
      </w:r>
      <w:proofErr w:type="spellEnd"/>
      <w:r w:rsidRPr="00FA718D">
        <w:rPr>
          <w:rFonts w:cstheme="minorHAnsi"/>
          <w:bCs/>
        </w:rPr>
        <w:t xml:space="preserve"> </w:t>
      </w:r>
      <w:proofErr w:type="spellStart"/>
      <w:r w:rsidRPr="00FA718D">
        <w:rPr>
          <w:rFonts w:cstheme="minorHAnsi"/>
          <w:bCs/>
        </w:rPr>
        <w:t>authentication</w:t>
      </w:r>
      <w:proofErr w:type="spellEnd"/>
      <w:r w:rsidRPr="00FA718D">
        <w:rPr>
          <w:rFonts w:cstheme="minorHAnsi"/>
          <w:bCs/>
        </w:rPr>
        <w:t xml:space="preserve">) funkcionalumo nustatymas iš naujo (angl. </w:t>
      </w:r>
      <w:proofErr w:type="spellStart"/>
      <w:r w:rsidRPr="00FA718D">
        <w:rPr>
          <w:rFonts w:cstheme="minorHAnsi"/>
          <w:bCs/>
        </w:rPr>
        <w:t>reset</w:t>
      </w:r>
      <w:proofErr w:type="spellEnd"/>
      <w:r w:rsidRPr="00FA718D">
        <w:rPr>
          <w:rFonts w:cstheme="minorHAnsi"/>
          <w:bCs/>
        </w:rPr>
        <w:t>) PAM naudotojui;</w:t>
      </w:r>
    </w:p>
    <w:p w14:paraId="6F77945A" w14:textId="77777777" w:rsidR="00FA718D" w:rsidRPr="00FA718D" w:rsidRDefault="00FA718D" w:rsidP="006E3C5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Naujos privilegijuotos paskyros, įtraukimas į PAM, kai objekto privilegijuotos paskyros jau valdomos iš PAM;</w:t>
      </w:r>
    </w:p>
    <w:p w14:paraId="598343BE" w14:textId="77777777" w:rsidR="00FA718D" w:rsidRPr="00FA718D" w:rsidRDefault="00FA718D" w:rsidP="006E3C5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privilegijuotos paskyros pašalinimas iš PAM.</w:t>
      </w:r>
    </w:p>
    <w:p w14:paraId="1BCAC464" w14:textId="77777777" w:rsidR="00FA718D" w:rsidRPr="00FA718D" w:rsidRDefault="00FA718D" w:rsidP="00A931A8">
      <w:pPr>
        <w:pStyle w:val="ListParagraph"/>
        <w:numPr>
          <w:ilvl w:val="2"/>
          <w:numId w:val="7"/>
        </w:numPr>
        <w:tabs>
          <w:tab w:val="left" w:pos="567"/>
        </w:tabs>
        <w:spacing w:before="60" w:after="60" w:line="240" w:lineRule="auto"/>
        <w:jc w:val="both"/>
        <w:rPr>
          <w:rFonts w:cstheme="minorHAnsi"/>
          <w:bCs/>
        </w:rPr>
      </w:pPr>
      <w:r w:rsidRPr="00FA718D">
        <w:rPr>
          <w:rFonts w:cstheme="minorHAnsi"/>
          <w:bCs/>
        </w:rPr>
        <w:lastRenderedPageBreak/>
        <w:t>Jeigu siūlomo PAM veikimui naudojama  operacinė sistema (OS) ir duomenų bazė (DB), tiekėjas turi užtikrinti šių sprendimo komponentų priežiūrą, apimant:</w:t>
      </w:r>
    </w:p>
    <w:p w14:paraId="4CDCE72D" w14:textId="77777777" w:rsidR="00FA718D" w:rsidRPr="00FA718D" w:rsidRDefault="00FA718D" w:rsidP="009E6B0C">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Turi būti stebimi šie parametrai:</w:t>
      </w:r>
    </w:p>
    <w:p w14:paraId="519D81B0"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 xml:space="preserve">įsijungimo / išsijungimo / persikrovimo statusai (Up / </w:t>
      </w:r>
      <w:proofErr w:type="spellStart"/>
      <w:r w:rsidRPr="00FA718D">
        <w:rPr>
          <w:rFonts w:cstheme="minorHAnsi"/>
          <w:bCs/>
        </w:rPr>
        <w:t>Down</w:t>
      </w:r>
      <w:proofErr w:type="spellEnd"/>
      <w:r w:rsidRPr="00FA718D">
        <w:rPr>
          <w:rFonts w:cstheme="minorHAnsi"/>
          <w:bCs/>
        </w:rPr>
        <w:t xml:space="preserve"> / </w:t>
      </w:r>
      <w:proofErr w:type="spellStart"/>
      <w:r w:rsidRPr="00FA718D">
        <w:rPr>
          <w:rFonts w:cstheme="minorHAnsi"/>
          <w:bCs/>
        </w:rPr>
        <w:t>Restart</w:t>
      </w:r>
      <w:proofErr w:type="spellEnd"/>
      <w:r w:rsidRPr="00FA718D">
        <w:rPr>
          <w:rFonts w:cstheme="minorHAnsi"/>
          <w:bCs/>
        </w:rPr>
        <w:t>);</w:t>
      </w:r>
    </w:p>
    <w:p w14:paraId="22851CB3"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OS tarnybų būsena;</w:t>
      </w:r>
    </w:p>
    <w:p w14:paraId="67AAB7BF"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OS laisvos diskinės vietos (</w:t>
      </w:r>
      <w:proofErr w:type="spellStart"/>
      <w:r w:rsidRPr="00FA718D">
        <w:rPr>
          <w:rFonts w:cstheme="minorHAnsi"/>
          <w:bCs/>
        </w:rPr>
        <w:t>free</w:t>
      </w:r>
      <w:proofErr w:type="spellEnd"/>
      <w:r w:rsidRPr="00FA718D">
        <w:rPr>
          <w:rFonts w:cstheme="minorHAnsi"/>
          <w:bCs/>
        </w:rPr>
        <w:t xml:space="preserve"> </w:t>
      </w:r>
      <w:proofErr w:type="spellStart"/>
      <w:r w:rsidRPr="00FA718D">
        <w:rPr>
          <w:rFonts w:cstheme="minorHAnsi"/>
          <w:bCs/>
        </w:rPr>
        <w:t>disk</w:t>
      </w:r>
      <w:proofErr w:type="spellEnd"/>
      <w:r w:rsidRPr="00FA718D">
        <w:rPr>
          <w:rFonts w:cstheme="minorHAnsi"/>
          <w:bCs/>
        </w:rPr>
        <w:t xml:space="preserve"> </w:t>
      </w:r>
      <w:proofErr w:type="spellStart"/>
      <w:r w:rsidRPr="00FA718D">
        <w:rPr>
          <w:rFonts w:cstheme="minorHAnsi"/>
          <w:bCs/>
        </w:rPr>
        <w:t>space</w:t>
      </w:r>
      <w:proofErr w:type="spellEnd"/>
      <w:r w:rsidRPr="00FA718D">
        <w:rPr>
          <w:rFonts w:cstheme="minorHAnsi"/>
          <w:bCs/>
        </w:rPr>
        <w:t>) stebėjimas;</w:t>
      </w:r>
    </w:p>
    <w:p w14:paraId="1B58077C"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 xml:space="preserve">OS procesorių apkrovimas (CPU </w:t>
      </w:r>
      <w:proofErr w:type="spellStart"/>
      <w:r w:rsidRPr="00FA718D">
        <w:rPr>
          <w:rFonts w:cstheme="minorHAnsi"/>
          <w:bCs/>
        </w:rPr>
        <w:t>utilization</w:t>
      </w:r>
      <w:proofErr w:type="spellEnd"/>
      <w:r w:rsidRPr="00FA718D">
        <w:rPr>
          <w:rFonts w:cstheme="minorHAnsi"/>
          <w:bCs/>
        </w:rPr>
        <w:t>);</w:t>
      </w:r>
    </w:p>
    <w:p w14:paraId="1B23E582"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OS operatyvinės atminties (RAM) panaudojimas (</w:t>
      </w:r>
      <w:proofErr w:type="spellStart"/>
      <w:r w:rsidRPr="00FA718D">
        <w:rPr>
          <w:rFonts w:cstheme="minorHAnsi"/>
          <w:bCs/>
        </w:rPr>
        <w:t>free</w:t>
      </w:r>
      <w:proofErr w:type="spellEnd"/>
      <w:r w:rsidRPr="00FA718D">
        <w:rPr>
          <w:rFonts w:cstheme="minorHAnsi"/>
          <w:bCs/>
        </w:rPr>
        <w:t xml:space="preserve"> </w:t>
      </w:r>
      <w:proofErr w:type="spellStart"/>
      <w:r w:rsidRPr="00FA718D">
        <w:rPr>
          <w:rFonts w:cstheme="minorHAnsi"/>
          <w:bCs/>
        </w:rPr>
        <w:t>memory</w:t>
      </w:r>
      <w:proofErr w:type="spellEnd"/>
      <w:r w:rsidRPr="00FA718D">
        <w:rPr>
          <w:rFonts w:cstheme="minorHAnsi"/>
          <w:bCs/>
        </w:rPr>
        <w:t>);</w:t>
      </w:r>
    </w:p>
    <w:p w14:paraId="4B286E50"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Nesėkmingi bandymai prisijungti prie OS;</w:t>
      </w:r>
    </w:p>
    <w:p w14:paraId="691CD4D7"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 xml:space="preserve">OS registro reikšmių pasikeitimai (a </w:t>
      </w:r>
      <w:proofErr w:type="spellStart"/>
      <w:r w:rsidRPr="00FA718D">
        <w:rPr>
          <w:rFonts w:cstheme="minorHAnsi"/>
          <w:bCs/>
        </w:rPr>
        <w:t>registry</w:t>
      </w:r>
      <w:proofErr w:type="spellEnd"/>
      <w:r w:rsidRPr="00FA718D">
        <w:rPr>
          <w:rFonts w:cstheme="minorHAnsi"/>
          <w:bCs/>
        </w:rPr>
        <w:t xml:space="preserve"> </w:t>
      </w:r>
      <w:proofErr w:type="spellStart"/>
      <w:r w:rsidRPr="00FA718D">
        <w:rPr>
          <w:rFonts w:cstheme="minorHAnsi"/>
          <w:bCs/>
        </w:rPr>
        <w:t>value</w:t>
      </w:r>
      <w:proofErr w:type="spellEnd"/>
      <w:r w:rsidRPr="00FA718D">
        <w:rPr>
          <w:rFonts w:cstheme="minorHAnsi"/>
          <w:bCs/>
        </w:rPr>
        <w:t xml:space="preserve"> </w:t>
      </w:r>
      <w:proofErr w:type="spellStart"/>
      <w:r w:rsidRPr="00FA718D">
        <w:rPr>
          <w:rFonts w:cstheme="minorHAnsi"/>
          <w:bCs/>
        </w:rPr>
        <w:t>was</w:t>
      </w:r>
      <w:proofErr w:type="spellEnd"/>
      <w:r w:rsidRPr="00FA718D">
        <w:rPr>
          <w:rFonts w:cstheme="minorHAnsi"/>
          <w:bCs/>
        </w:rPr>
        <w:t xml:space="preserve"> </w:t>
      </w:r>
      <w:proofErr w:type="spellStart"/>
      <w:r w:rsidRPr="00FA718D">
        <w:rPr>
          <w:rFonts w:cstheme="minorHAnsi"/>
          <w:bCs/>
        </w:rPr>
        <w:t>modified</w:t>
      </w:r>
      <w:proofErr w:type="spellEnd"/>
      <w:r w:rsidRPr="00FA718D">
        <w:rPr>
          <w:rFonts w:cstheme="minorHAnsi"/>
          <w:bCs/>
        </w:rPr>
        <w:t xml:space="preserve">); </w:t>
      </w:r>
    </w:p>
    <w:p w14:paraId="121E3DE2"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OS įvykių registravimo tarnybos būsena;</w:t>
      </w:r>
    </w:p>
    <w:p w14:paraId="2D38D1A8"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Fizinio serverio kietojo disko būsena (</w:t>
      </w:r>
      <w:proofErr w:type="spellStart"/>
      <w:r w:rsidRPr="00FA718D">
        <w:rPr>
          <w:rFonts w:cstheme="minorHAnsi"/>
          <w:bCs/>
        </w:rPr>
        <w:t>bad</w:t>
      </w:r>
      <w:proofErr w:type="spellEnd"/>
      <w:r w:rsidRPr="00FA718D">
        <w:rPr>
          <w:rFonts w:cstheme="minorHAnsi"/>
          <w:bCs/>
        </w:rPr>
        <w:t xml:space="preserve"> </w:t>
      </w:r>
      <w:proofErr w:type="spellStart"/>
      <w:r w:rsidRPr="00FA718D">
        <w:rPr>
          <w:rFonts w:cstheme="minorHAnsi"/>
          <w:bCs/>
        </w:rPr>
        <w:t>block</w:t>
      </w:r>
      <w:proofErr w:type="spellEnd"/>
      <w:r w:rsidRPr="00FA718D">
        <w:rPr>
          <w:rFonts w:cstheme="minorHAnsi"/>
          <w:bCs/>
        </w:rPr>
        <w:t>);</w:t>
      </w:r>
    </w:p>
    <w:p w14:paraId="77CFE99A"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OS pakartotinės atakos (</w:t>
      </w:r>
      <w:proofErr w:type="spellStart"/>
      <w:r w:rsidRPr="00FA718D">
        <w:rPr>
          <w:rFonts w:cstheme="minorHAnsi"/>
          <w:bCs/>
        </w:rPr>
        <w:t>replay</w:t>
      </w:r>
      <w:proofErr w:type="spellEnd"/>
      <w:r w:rsidRPr="00FA718D">
        <w:rPr>
          <w:rFonts w:cstheme="minorHAnsi"/>
          <w:bCs/>
        </w:rPr>
        <w:t xml:space="preserve"> </w:t>
      </w:r>
      <w:proofErr w:type="spellStart"/>
      <w:r w:rsidRPr="00FA718D">
        <w:rPr>
          <w:rFonts w:cstheme="minorHAnsi"/>
          <w:bCs/>
        </w:rPr>
        <w:t>attack</w:t>
      </w:r>
      <w:proofErr w:type="spellEnd"/>
      <w:r w:rsidRPr="00FA718D">
        <w:rPr>
          <w:rFonts w:cstheme="minorHAnsi"/>
          <w:bCs/>
        </w:rPr>
        <w:t>);</w:t>
      </w:r>
    </w:p>
    <w:p w14:paraId="7E41B566"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OS užkardos (</w:t>
      </w:r>
      <w:proofErr w:type="spellStart"/>
      <w:r w:rsidRPr="00FA718D">
        <w:rPr>
          <w:rFonts w:cstheme="minorHAnsi"/>
          <w:bCs/>
        </w:rPr>
        <w:t>firewall</w:t>
      </w:r>
      <w:proofErr w:type="spellEnd"/>
      <w:r w:rsidRPr="00FA718D">
        <w:rPr>
          <w:rFonts w:cstheme="minorHAnsi"/>
          <w:bCs/>
        </w:rPr>
        <w:t>) aktyvių profilių pasikeitimai;</w:t>
      </w:r>
    </w:p>
    <w:p w14:paraId="39D8FF05"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DB tarnybos servisas;</w:t>
      </w:r>
    </w:p>
    <w:p w14:paraId="54BC2B1F"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DB būsena (</w:t>
      </w:r>
      <w:proofErr w:type="spellStart"/>
      <w:r w:rsidRPr="00FA718D">
        <w:rPr>
          <w:rFonts w:cstheme="minorHAnsi"/>
          <w:bCs/>
        </w:rPr>
        <w:t>online</w:t>
      </w:r>
      <w:proofErr w:type="spellEnd"/>
      <w:r w:rsidRPr="00FA718D">
        <w:rPr>
          <w:rFonts w:cstheme="minorHAnsi"/>
          <w:bCs/>
        </w:rPr>
        <w:t xml:space="preserve"> / </w:t>
      </w:r>
      <w:proofErr w:type="spellStart"/>
      <w:r w:rsidRPr="00FA718D">
        <w:rPr>
          <w:rFonts w:cstheme="minorHAnsi"/>
          <w:bCs/>
        </w:rPr>
        <w:t>offline</w:t>
      </w:r>
      <w:proofErr w:type="spellEnd"/>
      <w:r w:rsidRPr="00FA718D">
        <w:rPr>
          <w:rFonts w:cstheme="minorHAnsi"/>
          <w:bCs/>
        </w:rPr>
        <w:t>);</w:t>
      </w:r>
    </w:p>
    <w:p w14:paraId="51CF28F7" w14:textId="77777777" w:rsidR="00FA718D" w:rsidRPr="00FA718D" w:rsidRDefault="00FA718D" w:rsidP="00BF5626">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DB atsarginių kopijų kūrimo užduočių būsenos.</w:t>
      </w:r>
    </w:p>
    <w:p w14:paraId="13636A5E" w14:textId="77777777" w:rsidR="00FA718D" w:rsidRPr="00FA718D" w:rsidRDefault="00FA718D" w:rsidP="00EF6022">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Turi būti atliekami periodiniai darbai:</w:t>
      </w:r>
    </w:p>
    <w:p w14:paraId="67F45B6F" w14:textId="77777777" w:rsidR="00FA718D" w:rsidRPr="00FA718D" w:rsidRDefault="00FA718D" w:rsidP="00A30DFA">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OS atnaujinimų diegimas. Atnaujinimai diegiami automatiškai pagal iš anksto suderintą grafiką;</w:t>
      </w:r>
    </w:p>
    <w:p w14:paraId="24648F83" w14:textId="77777777" w:rsidR="00FA718D" w:rsidRPr="00FA718D" w:rsidRDefault="00FA718D" w:rsidP="00A30DFA">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DB rezervinės kopijos sukūrimas pagal rezervinio kopijavimo (</w:t>
      </w:r>
      <w:proofErr w:type="spellStart"/>
      <w:r w:rsidRPr="00FA718D">
        <w:rPr>
          <w:rFonts w:cstheme="minorHAnsi"/>
          <w:bCs/>
        </w:rPr>
        <w:t>Backup</w:t>
      </w:r>
      <w:proofErr w:type="spellEnd"/>
      <w:r w:rsidRPr="00FA718D">
        <w:rPr>
          <w:rFonts w:cstheme="minorHAnsi"/>
          <w:bCs/>
        </w:rPr>
        <w:t>) planą.</w:t>
      </w:r>
    </w:p>
    <w:p w14:paraId="40E2546E" w14:textId="77777777" w:rsidR="00FA718D" w:rsidRPr="00FA718D" w:rsidRDefault="00FA718D" w:rsidP="00A30DFA">
      <w:pPr>
        <w:pStyle w:val="ListParagraph"/>
        <w:numPr>
          <w:ilvl w:val="3"/>
          <w:numId w:val="7"/>
        </w:numPr>
        <w:tabs>
          <w:tab w:val="left" w:pos="567"/>
        </w:tabs>
        <w:spacing w:before="60" w:after="60" w:line="240" w:lineRule="auto"/>
        <w:ind w:left="1276"/>
        <w:jc w:val="both"/>
        <w:rPr>
          <w:rFonts w:cstheme="minorHAnsi"/>
          <w:bCs/>
        </w:rPr>
      </w:pPr>
      <w:r w:rsidRPr="00FA718D">
        <w:rPr>
          <w:rFonts w:cstheme="minorHAnsi"/>
          <w:bCs/>
        </w:rPr>
        <w:t>Turi būti atliekami pakeitimai pagal pareikalavimą:</w:t>
      </w:r>
    </w:p>
    <w:p w14:paraId="45CDD082" w14:textId="77777777" w:rsidR="00FA718D" w:rsidRPr="00FA718D" w:rsidRDefault="00FA718D" w:rsidP="008266E8">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OS resursų keitimo darbai: CPU ir RAM didinimas/mažinimas, disko vietos didinimas/mažinimas;</w:t>
      </w:r>
    </w:p>
    <w:p w14:paraId="03C4EF2F" w14:textId="77777777" w:rsidR="00FA718D" w:rsidRPr="00FA718D" w:rsidRDefault="00FA718D" w:rsidP="008266E8">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Lokalaus naudotojo sukūrimas/pašalinimas;</w:t>
      </w:r>
    </w:p>
    <w:p w14:paraId="35189D64" w14:textId="77777777" w:rsidR="00FA718D" w:rsidRPr="00FA718D" w:rsidRDefault="00FA718D" w:rsidP="008266E8">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Lokalaus naudotojo teisių konfigūravimas;</w:t>
      </w:r>
    </w:p>
    <w:p w14:paraId="0C5ACB77" w14:textId="77777777" w:rsidR="00FA718D" w:rsidRPr="00FA718D" w:rsidRDefault="00FA718D" w:rsidP="008266E8">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Naudotojo paskyros panaikinimas;</w:t>
      </w:r>
    </w:p>
    <w:p w14:paraId="123C484F" w14:textId="27992F6B" w:rsidR="00FA718D" w:rsidRPr="00FA718D" w:rsidRDefault="00FA718D" w:rsidP="008266E8">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Rezervinio kopijavimo (</w:t>
      </w:r>
      <w:proofErr w:type="spellStart"/>
      <w:r w:rsidRPr="00FA718D">
        <w:rPr>
          <w:rFonts w:cstheme="minorHAnsi"/>
          <w:bCs/>
        </w:rPr>
        <w:t>Backup</w:t>
      </w:r>
      <w:proofErr w:type="spellEnd"/>
      <w:r w:rsidRPr="00FA718D">
        <w:rPr>
          <w:rFonts w:cstheme="minorHAnsi"/>
          <w:bCs/>
        </w:rPr>
        <w:t xml:space="preserve">) plano koregavimas (kai rezervinės kopijos atliekamos </w:t>
      </w:r>
      <w:r w:rsidR="00D23938">
        <w:rPr>
          <w:rFonts w:cstheme="minorHAnsi"/>
          <w:bCs/>
        </w:rPr>
        <w:t xml:space="preserve">Duomenų bazių </w:t>
      </w:r>
      <w:r w:rsidRPr="00FA718D">
        <w:rPr>
          <w:rFonts w:cstheme="minorHAnsi"/>
          <w:bCs/>
        </w:rPr>
        <w:t>priemonėmis);</w:t>
      </w:r>
    </w:p>
    <w:p w14:paraId="2DAEBB65" w14:textId="77777777" w:rsidR="00FA718D" w:rsidRPr="00FA718D" w:rsidRDefault="00FA718D" w:rsidP="008266E8">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Naudotojo teisių priskyrimas/panaikinimas;</w:t>
      </w:r>
    </w:p>
    <w:p w14:paraId="2357CA1D" w14:textId="77777777" w:rsidR="00FA718D" w:rsidRPr="00FA718D" w:rsidRDefault="00FA718D" w:rsidP="008266E8">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Naudotojo paskyros sukūrimas;</w:t>
      </w:r>
    </w:p>
    <w:p w14:paraId="79F18BC1" w14:textId="77777777" w:rsidR="00FA718D" w:rsidRPr="00FA718D" w:rsidRDefault="00FA718D" w:rsidP="008266E8">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DB sukūrimas/ištrynimas;</w:t>
      </w:r>
    </w:p>
    <w:p w14:paraId="428B676B" w14:textId="41E99385" w:rsidR="00FA718D" w:rsidRPr="00FA718D" w:rsidRDefault="00FA718D" w:rsidP="008266E8">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 xml:space="preserve">DB atstatymas iš rezervinės kopijos (kai rezervinės kopijos kuriamos </w:t>
      </w:r>
      <w:r w:rsidR="00D23938">
        <w:rPr>
          <w:rFonts w:cstheme="minorHAnsi"/>
          <w:bCs/>
        </w:rPr>
        <w:t xml:space="preserve">Duomenų bazių </w:t>
      </w:r>
      <w:r w:rsidRPr="00FA718D">
        <w:rPr>
          <w:rFonts w:cstheme="minorHAnsi"/>
          <w:bCs/>
        </w:rPr>
        <w:t>priemonėmis);</w:t>
      </w:r>
    </w:p>
    <w:p w14:paraId="790B5AE5" w14:textId="77777777" w:rsidR="00FA718D" w:rsidRPr="00FA718D" w:rsidRDefault="00FA718D" w:rsidP="008266E8">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Vietovės (</w:t>
      </w:r>
      <w:proofErr w:type="spellStart"/>
      <w:r w:rsidRPr="00FA718D">
        <w:rPr>
          <w:rFonts w:cstheme="minorHAnsi"/>
          <w:bCs/>
        </w:rPr>
        <w:t>instance</w:t>
      </w:r>
      <w:proofErr w:type="spellEnd"/>
      <w:r w:rsidRPr="00FA718D">
        <w:rPr>
          <w:rFonts w:cstheme="minorHAnsi"/>
          <w:bCs/>
        </w:rPr>
        <w:t>) parametrų konfigūracijos pakeitimai;</w:t>
      </w:r>
    </w:p>
    <w:p w14:paraId="0D3C1AD5" w14:textId="23E3E8B4" w:rsidR="00FA718D" w:rsidRPr="00E37001" w:rsidRDefault="00FA718D" w:rsidP="008266E8">
      <w:pPr>
        <w:pStyle w:val="ListParagraph"/>
        <w:numPr>
          <w:ilvl w:val="4"/>
          <w:numId w:val="7"/>
        </w:numPr>
        <w:tabs>
          <w:tab w:val="left" w:pos="567"/>
        </w:tabs>
        <w:spacing w:before="60" w:after="60" w:line="240" w:lineRule="auto"/>
        <w:ind w:left="1701" w:hanging="992"/>
        <w:jc w:val="both"/>
        <w:rPr>
          <w:rFonts w:cstheme="minorHAnsi"/>
          <w:bCs/>
        </w:rPr>
      </w:pPr>
      <w:r w:rsidRPr="00FA718D">
        <w:rPr>
          <w:rFonts w:cstheme="minorHAnsi"/>
          <w:bCs/>
        </w:rPr>
        <w:t>DB parametrų konfigūracijos pakeitimai</w:t>
      </w:r>
      <w:r w:rsidR="00E53D16">
        <w:rPr>
          <w:rFonts w:cstheme="minorHAnsi"/>
          <w:bCs/>
        </w:rPr>
        <w:t>.</w:t>
      </w:r>
    </w:p>
    <w:p w14:paraId="7C795DBB" w14:textId="56DFFCF6" w:rsidR="002244B5" w:rsidRPr="00BB6FEC" w:rsidRDefault="002244B5" w:rsidP="00EF609C">
      <w:pPr>
        <w:pStyle w:val="ListParagraph"/>
        <w:numPr>
          <w:ilvl w:val="2"/>
          <w:numId w:val="7"/>
        </w:numPr>
        <w:tabs>
          <w:tab w:val="left" w:pos="567"/>
        </w:tabs>
        <w:spacing w:before="60" w:after="60" w:line="240" w:lineRule="auto"/>
        <w:jc w:val="both"/>
        <w:rPr>
          <w:rFonts w:cstheme="minorHAnsi"/>
          <w:b/>
        </w:rPr>
      </w:pPr>
      <w:r w:rsidRPr="00DC6492">
        <w:rPr>
          <w:rFonts w:eastAsia="Calibri" w:cs="Calibri"/>
          <w:color w:val="000000" w:themeColor="text1"/>
        </w:rPr>
        <w:t>Tiekėjas</w:t>
      </w:r>
      <w:r w:rsidRPr="002A054E">
        <w:rPr>
          <w:rFonts w:eastAsia="Calibri" w:cstheme="minorHAnsi"/>
          <w:bCs/>
        </w:rPr>
        <w:t xml:space="preserve"> </w:t>
      </w:r>
      <w:r>
        <w:rPr>
          <w:rFonts w:eastAsia="Calibri" w:cstheme="minorHAnsi"/>
          <w:bCs/>
        </w:rPr>
        <w:t xml:space="preserve">turi </w:t>
      </w:r>
      <w:r>
        <w:rPr>
          <w:rFonts w:cstheme="minorHAnsi"/>
          <w:bCs/>
          <w:color w:val="000000"/>
        </w:rPr>
        <w:t>t</w:t>
      </w:r>
      <w:r w:rsidRPr="00BB6FEC">
        <w:rPr>
          <w:rFonts w:cstheme="minorHAnsi"/>
          <w:bCs/>
          <w:color w:val="000000"/>
        </w:rPr>
        <w:t>eikti konsultacinę pagalbą paskirtiems užsakovo specialistams</w:t>
      </w:r>
      <w:r>
        <w:t>:</w:t>
      </w:r>
    </w:p>
    <w:p w14:paraId="570DC47F" w14:textId="77777777" w:rsidR="002244B5" w:rsidRPr="00EF609C" w:rsidRDefault="002244B5" w:rsidP="00EF609C">
      <w:pPr>
        <w:pStyle w:val="ListParagraph"/>
        <w:numPr>
          <w:ilvl w:val="3"/>
          <w:numId w:val="7"/>
        </w:numPr>
        <w:tabs>
          <w:tab w:val="left" w:pos="567"/>
        </w:tabs>
        <w:spacing w:before="60" w:after="60" w:line="240" w:lineRule="auto"/>
        <w:ind w:left="1276"/>
        <w:jc w:val="both"/>
        <w:rPr>
          <w:rFonts w:cstheme="minorHAnsi"/>
          <w:bCs/>
        </w:rPr>
      </w:pPr>
      <w:r w:rsidRPr="00EF609C">
        <w:rPr>
          <w:rFonts w:cstheme="minorHAnsi"/>
          <w:bCs/>
        </w:rPr>
        <w:t>Sprendžiant incidentus, problemines situacijas;</w:t>
      </w:r>
    </w:p>
    <w:p w14:paraId="70AA29C0" w14:textId="77777777" w:rsidR="002244B5" w:rsidRPr="00EF609C" w:rsidRDefault="002244B5" w:rsidP="00EF609C">
      <w:pPr>
        <w:pStyle w:val="ListParagraph"/>
        <w:numPr>
          <w:ilvl w:val="3"/>
          <w:numId w:val="7"/>
        </w:numPr>
        <w:tabs>
          <w:tab w:val="left" w:pos="567"/>
        </w:tabs>
        <w:spacing w:before="60" w:after="60" w:line="240" w:lineRule="auto"/>
        <w:ind w:left="1276"/>
        <w:jc w:val="both"/>
        <w:rPr>
          <w:rFonts w:cstheme="minorHAnsi"/>
          <w:bCs/>
        </w:rPr>
      </w:pPr>
      <w:r w:rsidRPr="00EF609C">
        <w:rPr>
          <w:rFonts w:cstheme="minorHAnsi"/>
          <w:bCs/>
        </w:rPr>
        <w:t>Sistemos administravimo, sukurto sprendimo naudojimo bei konfigūravimo ir nustatymų keitimo klausimus;</w:t>
      </w:r>
    </w:p>
    <w:p w14:paraId="4B108C62" w14:textId="77777777" w:rsidR="002244B5" w:rsidRPr="00EF609C" w:rsidRDefault="002244B5" w:rsidP="00EF609C">
      <w:pPr>
        <w:pStyle w:val="ListParagraph"/>
        <w:numPr>
          <w:ilvl w:val="3"/>
          <w:numId w:val="7"/>
        </w:numPr>
        <w:tabs>
          <w:tab w:val="left" w:pos="567"/>
        </w:tabs>
        <w:spacing w:before="60" w:after="60" w:line="240" w:lineRule="auto"/>
        <w:ind w:left="1276"/>
        <w:jc w:val="both"/>
        <w:rPr>
          <w:rFonts w:cstheme="minorHAnsi"/>
          <w:bCs/>
        </w:rPr>
      </w:pPr>
      <w:r w:rsidRPr="00EF609C">
        <w:rPr>
          <w:rFonts w:cstheme="minorHAnsi"/>
          <w:bCs/>
        </w:rPr>
        <w:t>Konsultacijos veiklos klausimais Sistemoje;</w:t>
      </w:r>
    </w:p>
    <w:p w14:paraId="54E65927" w14:textId="77777777" w:rsidR="002244B5" w:rsidRPr="00BC419B" w:rsidRDefault="002244B5" w:rsidP="00EF609C">
      <w:pPr>
        <w:pStyle w:val="ListParagraph"/>
        <w:numPr>
          <w:ilvl w:val="3"/>
          <w:numId w:val="7"/>
        </w:numPr>
        <w:tabs>
          <w:tab w:val="left" w:pos="567"/>
        </w:tabs>
        <w:spacing w:before="60" w:after="60" w:line="240" w:lineRule="auto"/>
        <w:ind w:left="1276"/>
        <w:jc w:val="both"/>
        <w:rPr>
          <w:rFonts w:cstheme="minorHAnsi"/>
          <w:b/>
        </w:rPr>
      </w:pPr>
      <w:r w:rsidRPr="00EF609C">
        <w:rPr>
          <w:rFonts w:cstheme="minorHAnsi"/>
          <w:bCs/>
        </w:rPr>
        <w:t>Kitos</w:t>
      </w:r>
      <w:r w:rsidRPr="000327EA">
        <w:rPr>
          <w:rFonts w:cstheme="minorHAnsi"/>
          <w:bCs/>
        </w:rPr>
        <w:t xml:space="preserve"> konsultacijos šalių sutarimu;</w:t>
      </w:r>
    </w:p>
    <w:p w14:paraId="0FF216EA" w14:textId="6C4B0768" w:rsidR="00930703" w:rsidRDefault="00E81C6F" w:rsidP="00DC6492">
      <w:pPr>
        <w:pStyle w:val="ListParagraph"/>
        <w:numPr>
          <w:ilvl w:val="1"/>
          <w:numId w:val="7"/>
        </w:numPr>
        <w:tabs>
          <w:tab w:val="left" w:pos="567"/>
        </w:tabs>
        <w:spacing w:before="60" w:after="60" w:line="240" w:lineRule="auto"/>
        <w:ind w:hanging="436"/>
        <w:jc w:val="both"/>
        <w:rPr>
          <w:rFonts w:eastAsia="Calibri" w:cstheme="minorHAnsi"/>
          <w:bCs/>
          <w:iCs/>
        </w:rPr>
      </w:pPr>
      <w:r>
        <w:rPr>
          <w:rFonts w:eastAsia="Calibri" w:cstheme="minorHAnsi"/>
          <w:bCs/>
          <w:iCs/>
        </w:rPr>
        <w:t>Prie</w:t>
      </w:r>
      <w:r w:rsidR="00726E59">
        <w:rPr>
          <w:rFonts w:eastAsia="Calibri" w:cstheme="minorHAnsi"/>
          <w:bCs/>
          <w:iCs/>
        </w:rPr>
        <w:t>žiūros paslaugų teikimo laikas:</w:t>
      </w:r>
    </w:p>
    <w:p w14:paraId="53341E6B" w14:textId="69CF281F" w:rsidR="00726E59" w:rsidRDefault="00780612" w:rsidP="00726E59">
      <w:pPr>
        <w:pStyle w:val="ListParagraph"/>
        <w:numPr>
          <w:ilvl w:val="2"/>
          <w:numId w:val="7"/>
        </w:numPr>
        <w:tabs>
          <w:tab w:val="left" w:pos="567"/>
        </w:tabs>
        <w:spacing w:before="60" w:after="60" w:line="240" w:lineRule="auto"/>
        <w:jc w:val="both"/>
        <w:rPr>
          <w:rFonts w:eastAsia="Calibri" w:cstheme="minorHAnsi"/>
          <w:bCs/>
          <w:iCs/>
        </w:rPr>
      </w:pPr>
      <w:r w:rsidRPr="00780612">
        <w:rPr>
          <w:rFonts w:eastAsia="Calibri" w:cstheme="minorHAnsi"/>
          <w:bCs/>
          <w:iCs/>
        </w:rPr>
        <w:t>9 (devynios) valandos per parą ir 5 (penkios) dienos per savaitę</w:t>
      </w:r>
      <w:r>
        <w:rPr>
          <w:rFonts w:eastAsia="Calibri" w:cstheme="minorHAnsi"/>
          <w:bCs/>
          <w:iCs/>
        </w:rPr>
        <w:t>;</w:t>
      </w:r>
    </w:p>
    <w:p w14:paraId="6A370B48" w14:textId="09CA7EE5" w:rsidR="00780612" w:rsidRPr="00930703" w:rsidRDefault="00BD1309" w:rsidP="00726E59">
      <w:pPr>
        <w:pStyle w:val="ListParagraph"/>
        <w:numPr>
          <w:ilvl w:val="2"/>
          <w:numId w:val="7"/>
        </w:numPr>
        <w:tabs>
          <w:tab w:val="left" w:pos="567"/>
        </w:tabs>
        <w:spacing w:before="60" w:after="60" w:line="240" w:lineRule="auto"/>
        <w:jc w:val="both"/>
        <w:rPr>
          <w:rFonts w:eastAsia="Calibri" w:cstheme="minorHAnsi"/>
          <w:bCs/>
          <w:iCs/>
        </w:rPr>
      </w:pPr>
      <w:r w:rsidRPr="00BD1309">
        <w:rPr>
          <w:rFonts w:eastAsia="Calibri" w:cstheme="minorHAnsi"/>
          <w:bCs/>
          <w:iCs/>
        </w:rPr>
        <w:t>Paslaugos turi būti teikiamos tiekėjui tinkamame intervale darbo dienomis nuo 07:00 iki 18:00 pasirinktinai. Tiekėjas turi nurodyti priežiūros paslaugų teikimo valandas</w:t>
      </w:r>
      <w:r>
        <w:rPr>
          <w:rFonts w:eastAsia="Calibri" w:cstheme="minorHAnsi"/>
          <w:bCs/>
          <w:iCs/>
        </w:rPr>
        <w:t>.</w:t>
      </w:r>
    </w:p>
    <w:p w14:paraId="3B8B38BC" w14:textId="4159DE23" w:rsidR="003A20DC" w:rsidRDefault="003A20DC" w:rsidP="00DC6492">
      <w:pPr>
        <w:pStyle w:val="ListParagraph"/>
        <w:numPr>
          <w:ilvl w:val="1"/>
          <w:numId w:val="7"/>
        </w:numPr>
        <w:tabs>
          <w:tab w:val="left" w:pos="567"/>
        </w:tabs>
        <w:spacing w:before="60" w:after="60" w:line="240" w:lineRule="auto"/>
        <w:ind w:hanging="436"/>
        <w:jc w:val="both"/>
        <w:rPr>
          <w:rFonts w:eastAsia="Calibri" w:cstheme="minorHAnsi"/>
          <w:bCs/>
          <w:iCs/>
        </w:rPr>
      </w:pPr>
      <w:r>
        <w:rPr>
          <w:rFonts w:eastAsia="Calibri" w:cstheme="minorHAnsi"/>
          <w:bCs/>
          <w:iCs/>
        </w:rPr>
        <w:t>Priežiūros paslaugų teikimo vieta:</w:t>
      </w:r>
    </w:p>
    <w:p w14:paraId="68671A07" w14:textId="50F92198" w:rsidR="003A20DC" w:rsidRDefault="003A20DC" w:rsidP="003A20DC">
      <w:pPr>
        <w:pStyle w:val="ListParagraph"/>
        <w:numPr>
          <w:ilvl w:val="2"/>
          <w:numId w:val="7"/>
        </w:numPr>
        <w:tabs>
          <w:tab w:val="left" w:pos="567"/>
        </w:tabs>
        <w:spacing w:before="60" w:after="60" w:line="240" w:lineRule="auto"/>
        <w:jc w:val="both"/>
        <w:rPr>
          <w:rFonts w:eastAsia="Calibri" w:cstheme="minorHAnsi"/>
          <w:bCs/>
          <w:iCs/>
        </w:rPr>
      </w:pPr>
      <w:r w:rsidRPr="003A20DC">
        <w:rPr>
          <w:rFonts w:eastAsia="Calibri" w:cstheme="minorHAnsi"/>
          <w:bCs/>
          <w:iCs/>
        </w:rPr>
        <w:t xml:space="preserve">Paslaugos </w:t>
      </w:r>
      <w:r w:rsidR="005A224A">
        <w:rPr>
          <w:rFonts w:eastAsia="Calibri" w:cstheme="minorHAnsi"/>
          <w:bCs/>
          <w:iCs/>
        </w:rPr>
        <w:t>gali</w:t>
      </w:r>
      <w:r w:rsidRPr="003A20DC">
        <w:rPr>
          <w:rFonts w:eastAsia="Calibri" w:cstheme="minorHAnsi"/>
          <w:bCs/>
          <w:iCs/>
        </w:rPr>
        <w:t xml:space="preserve"> būti teikiamos nuotoliniu būdu</w:t>
      </w:r>
      <w:r>
        <w:rPr>
          <w:rFonts w:eastAsia="Calibri" w:cstheme="minorHAnsi"/>
          <w:bCs/>
          <w:iCs/>
        </w:rPr>
        <w:t>;</w:t>
      </w:r>
    </w:p>
    <w:p w14:paraId="4B2579C6" w14:textId="65C9A498" w:rsidR="007E42AF" w:rsidRPr="007A596A" w:rsidRDefault="00D40156" w:rsidP="007A596A">
      <w:pPr>
        <w:pStyle w:val="ListParagraph"/>
        <w:numPr>
          <w:ilvl w:val="2"/>
          <w:numId w:val="7"/>
        </w:numPr>
        <w:tabs>
          <w:tab w:val="left" w:pos="567"/>
        </w:tabs>
        <w:spacing w:before="60" w:after="60" w:line="240" w:lineRule="auto"/>
        <w:jc w:val="both"/>
        <w:rPr>
          <w:rFonts w:eastAsia="Calibri" w:cstheme="minorHAnsi"/>
          <w:bCs/>
          <w:iCs/>
        </w:rPr>
      </w:pPr>
      <w:r w:rsidRPr="00D40156">
        <w:rPr>
          <w:rFonts w:eastAsia="Calibri" w:cstheme="minorHAnsi"/>
          <w:bCs/>
          <w:iCs/>
        </w:rPr>
        <w:t>Tiekėjas turi skirti ne mažiau kaip 4 (keturias) valandas per mėnesį paslaugų teikimui atvykstant į PAM įdiegimo lokaciją Vilniuje fizini</w:t>
      </w:r>
      <w:r w:rsidR="00814B7E">
        <w:rPr>
          <w:rFonts w:eastAsia="Calibri" w:cstheme="minorHAnsi"/>
          <w:bCs/>
          <w:iCs/>
        </w:rPr>
        <w:t>u</w:t>
      </w:r>
      <w:r w:rsidRPr="00D40156">
        <w:rPr>
          <w:rFonts w:eastAsia="Calibri" w:cstheme="minorHAnsi"/>
          <w:bCs/>
          <w:iCs/>
        </w:rPr>
        <w:t xml:space="preserve"> būdu</w:t>
      </w:r>
      <w:r>
        <w:rPr>
          <w:rFonts w:eastAsia="Calibri" w:cstheme="minorHAnsi"/>
          <w:bCs/>
          <w:iCs/>
        </w:rPr>
        <w:t>.</w:t>
      </w:r>
    </w:p>
    <w:p w14:paraId="3D467047" w14:textId="77777777" w:rsidR="007E42AF" w:rsidRDefault="007E42AF" w:rsidP="00B53241">
      <w:pPr>
        <w:spacing w:before="60" w:after="60" w:line="240" w:lineRule="auto"/>
        <w:contextualSpacing/>
        <w:jc w:val="both"/>
        <w:rPr>
          <w:rFonts w:eastAsia="Calibri" w:cstheme="minorHAnsi"/>
          <w:iCs/>
          <w:color w:val="7F7F7F"/>
        </w:rPr>
      </w:pPr>
    </w:p>
    <w:p w14:paraId="063E677E" w14:textId="6492BE82" w:rsidR="00114DF2" w:rsidRPr="0050093D" w:rsidRDefault="00400E27" w:rsidP="00114DF2">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Pr>
          <w:rFonts w:eastAsia="Calibri" w:cstheme="minorHAnsi"/>
          <w:b/>
        </w:rPr>
        <w:t>IT PASLAUGŲ VALDYMO (ITSM)</w:t>
      </w:r>
      <w:r w:rsidR="00C023AD">
        <w:rPr>
          <w:rFonts w:eastAsia="Calibri" w:cstheme="minorHAnsi"/>
          <w:b/>
        </w:rPr>
        <w:t xml:space="preserve"> PLATFORMA</w:t>
      </w:r>
      <w:r w:rsidR="007C0653">
        <w:rPr>
          <w:rFonts w:eastAsia="Calibri" w:cstheme="minorHAnsi"/>
          <w:b/>
        </w:rPr>
        <w:t xml:space="preserve"> IR </w:t>
      </w:r>
      <w:r w:rsidR="00A250BA">
        <w:rPr>
          <w:rFonts w:eastAsia="Calibri" w:cstheme="minorHAnsi"/>
          <w:b/>
        </w:rPr>
        <w:t>KREIPINIAI</w:t>
      </w:r>
    </w:p>
    <w:p w14:paraId="3B8A692C" w14:textId="77777777" w:rsidR="00400E27" w:rsidRDefault="00400E27" w:rsidP="00B53241">
      <w:pPr>
        <w:spacing w:before="60" w:after="60" w:line="240" w:lineRule="auto"/>
        <w:contextualSpacing/>
        <w:jc w:val="both"/>
        <w:rPr>
          <w:rFonts w:eastAsia="Calibri" w:cstheme="minorHAnsi"/>
          <w:iCs/>
          <w:color w:val="7F7F7F"/>
        </w:rPr>
      </w:pPr>
    </w:p>
    <w:p w14:paraId="55E0DF55" w14:textId="6663A8EB" w:rsidR="00C900E2" w:rsidRDefault="00C900E2" w:rsidP="008D4F8A">
      <w:pPr>
        <w:pStyle w:val="ListParagraph"/>
        <w:numPr>
          <w:ilvl w:val="1"/>
          <w:numId w:val="7"/>
        </w:numPr>
        <w:ind w:hanging="436"/>
        <w:rPr>
          <w:rFonts w:eastAsia="Calibri" w:cstheme="minorHAnsi"/>
          <w:iCs/>
        </w:rPr>
      </w:pPr>
      <w:r>
        <w:rPr>
          <w:rFonts w:eastAsia="Calibri" w:cstheme="minorHAnsi"/>
          <w:iCs/>
        </w:rPr>
        <w:t>IT paslaugų valdymo (ITSM) platforma:</w:t>
      </w:r>
    </w:p>
    <w:p w14:paraId="71562CF3" w14:textId="07475051" w:rsidR="0092727B" w:rsidRPr="007A116C" w:rsidRDefault="00270800" w:rsidP="00705D97">
      <w:pPr>
        <w:pStyle w:val="ListParagraph"/>
        <w:numPr>
          <w:ilvl w:val="2"/>
          <w:numId w:val="7"/>
        </w:numPr>
        <w:jc w:val="both"/>
        <w:rPr>
          <w:rFonts w:eastAsia="Calibri" w:cstheme="minorHAnsi"/>
          <w:iCs/>
        </w:rPr>
      </w:pPr>
      <w:r w:rsidRPr="007A116C">
        <w:rPr>
          <w:rFonts w:eastAsia="Calibri" w:cstheme="minorHAnsi"/>
          <w:iCs/>
        </w:rPr>
        <w:lastRenderedPageBreak/>
        <w:t xml:space="preserve">Kreipinių </w:t>
      </w:r>
      <w:r w:rsidRPr="007A116C">
        <w:rPr>
          <w:rFonts w:cs="Calibri"/>
          <w:bCs/>
        </w:rPr>
        <w:t>registravimui Tiekėjas turi t</w:t>
      </w:r>
      <w:r w:rsidRPr="007A116C">
        <w:rPr>
          <w:rFonts w:eastAsia="Calibri" w:cstheme="minorHAnsi"/>
          <w:iCs/>
        </w:rPr>
        <w:t>urėti IT Paslaugų valdymo (ITSM)</w:t>
      </w:r>
      <w:r w:rsidR="00A43ACC" w:rsidRPr="007A116C">
        <w:rPr>
          <w:rFonts w:eastAsia="Calibri" w:cstheme="minorHAnsi"/>
          <w:iCs/>
        </w:rPr>
        <w:t xml:space="preserve"> platformą (</w:t>
      </w:r>
      <w:r w:rsidR="0092727B" w:rsidRPr="007A116C">
        <w:rPr>
          <w:rFonts w:eastAsia="Calibri" w:cstheme="minorHAnsi"/>
          <w:iCs/>
        </w:rPr>
        <w:t>toliau Pagalbos tarnyba).</w:t>
      </w:r>
    </w:p>
    <w:p w14:paraId="64905ADF" w14:textId="5B47ECD9" w:rsidR="008D4F8A" w:rsidRPr="007A116C" w:rsidRDefault="008D4F8A" w:rsidP="00705D97">
      <w:pPr>
        <w:pStyle w:val="ListParagraph"/>
        <w:numPr>
          <w:ilvl w:val="2"/>
          <w:numId w:val="7"/>
        </w:numPr>
        <w:jc w:val="both"/>
        <w:rPr>
          <w:rFonts w:eastAsia="Calibri" w:cstheme="minorHAnsi"/>
          <w:iCs/>
        </w:rPr>
      </w:pPr>
      <w:r w:rsidRPr="007A116C">
        <w:rPr>
          <w:rFonts w:eastAsia="Calibri" w:cstheme="minorHAnsi"/>
          <w:iCs/>
        </w:rPr>
        <w:t>Tiekėjo pagalbos tarnyba turi suteikti galimybes registruoti kreipinius įvairiais nurodytais kanalais: elektroniniu paštu; fiksuoto ir mobilaus ryšio telefonu; naudojant WEB sąsają.</w:t>
      </w:r>
    </w:p>
    <w:p w14:paraId="529305E1" w14:textId="2E3CFC07" w:rsidR="00F43BFB" w:rsidRPr="007A116C" w:rsidRDefault="00F43BFB" w:rsidP="00705D97">
      <w:pPr>
        <w:pStyle w:val="ListParagraph"/>
        <w:numPr>
          <w:ilvl w:val="2"/>
          <w:numId w:val="7"/>
        </w:numPr>
        <w:jc w:val="both"/>
        <w:rPr>
          <w:rFonts w:eastAsia="Calibri" w:cstheme="minorHAnsi"/>
          <w:iCs/>
        </w:rPr>
      </w:pPr>
      <w:r w:rsidRPr="007A116C">
        <w:rPr>
          <w:rFonts w:eastAsia="Calibri" w:cstheme="minorHAnsi"/>
          <w:iCs/>
        </w:rPr>
        <w:t>Tiekėjas turi būti įdiegęs veikiančius ir aprašytus incidentų bei keitimų valdymo procesus, atitinkančius IT paslaugų valdymo (ITIL ar lygiavertės metodikos) gerųjų praktikų rekomendacijas bei veikiantį internetinį portalą kreipiniams registruoti bei peržiūrėti.</w:t>
      </w:r>
    </w:p>
    <w:p w14:paraId="3D9F17F7" w14:textId="77777777" w:rsidR="00BF44E7" w:rsidRPr="007A116C" w:rsidRDefault="00BF44E7" w:rsidP="00705D97">
      <w:pPr>
        <w:pStyle w:val="ListParagraph"/>
        <w:numPr>
          <w:ilvl w:val="2"/>
          <w:numId w:val="7"/>
        </w:numPr>
        <w:jc w:val="both"/>
        <w:rPr>
          <w:rFonts w:eastAsia="Calibri" w:cstheme="minorHAnsi"/>
          <w:iCs/>
        </w:rPr>
      </w:pPr>
      <w:r w:rsidRPr="007A116C">
        <w:rPr>
          <w:rFonts w:eastAsia="Calibri" w:cstheme="minorHAnsi"/>
          <w:iCs/>
        </w:rPr>
        <w:t xml:space="preserve">Tiekėjo pagalbos tarnyba turi užtikrinti operatyvų atgalinį ryšį ir informacijos apie incidentus realiu laiku (angl. </w:t>
      </w:r>
      <w:proofErr w:type="spellStart"/>
      <w:r w:rsidRPr="007A116C">
        <w:rPr>
          <w:rFonts w:eastAsia="Calibri" w:cstheme="minorHAnsi"/>
          <w:iCs/>
        </w:rPr>
        <w:t>On</w:t>
      </w:r>
      <w:proofErr w:type="spellEnd"/>
      <w:r w:rsidRPr="007A116C">
        <w:rPr>
          <w:rFonts w:eastAsia="Calibri" w:cstheme="minorHAnsi"/>
          <w:iCs/>
        </w:rPr>
        <w:t>-line) teikimą interneto tinklalapyje, veikiančiame HTTPS protokolu.</w:t>
      </w:r>
    </w:p>
    <w:p w14:paraId="3F1A8ED5" w14:textId="77777777" w:rsidR="004577AB" w:rsidRPr="007A116C" w:rsidRDefault="004577AB" w:rsidP="00705D97">
      <w:pPr>
        <w:pStyle w:val="ListParagraph"/>
        <w:numPr>
          <w:ilvl w:val="2"/>
          <w:numId w:val="7"/>
        </w:numPr>
        <w:jc w:val="both"/>
        <w:rPr>
          <w:rFonts w:eastAsia="Calibri" w:cstheme="minorHAnsi"/>
          <w:iCs/>
        </w:rPr>
      </w:pPr>
      <w:r w:rsidRPr="19776461">
        <w:rPr>
          <w:rFonts w:eastAsia="Calibri"/>
        </w:rPr>
        <w:t>Pagalbos tarnyba turi informuoti apie užregistruotų incidentų būklę, planuojamą incidentų išsprendimo datą ir laiką bei incidentų išsprendimą.</w:t>
      </w:r>
    </w:p>
    <w:p w14:paraId="0035D399" w14:textId="12510E31" w:rsidR="00DA06D8" w:rsidRPr="00DA06D8" w:rsidRDefault="00DA06D8" w:rsidP="00705D97">
      <w:pPr>
        <w:pStyle w:val="ListParagraph"/>
        <w:numPr>
          <w:ilvl w:val="1"/>
          <w:numId w:val="7"/>
        </w:numPr>
        <w:ind w:hanging="436"/>
        <w:jc w:val="both"/>
        <w:rPr>
          <w:rFonts w:eastAsia="Calibri" w:cstheme="minorHAnsi"/>
          <w:iCs/>
        </w:rPr>
      </w:pPr>
      <w:r>
        <w:rPr>
          <w:rFonts w:eastAsia="Calibri" w:cstheme="minorHAnsi"/>
          <w:iCs/>
        </w:rPr>
        <w:t>Užsakovo</w:t>
      </w:r>
      <w:r w:rsidRPr="00DA06D8">
        <w:rPr>
          <w:rFonts w:eastAsia="Calibri" w:cstheme="minorHAnsi"/>
          <w:iCs/>
        </w:rPr>
        <w:t xml:space="preserve"> registruojami pranešimai apie atsiradusius incidentus, užklausas ar keitimus</w:t>
      </w:r>
      <w:r w:rsidR="0035471D">
        <w:rPr>
          <w:rFonts w:eastAsia="Calibri" w:cstheme="minorHAnsi"/>
          <w:iCs/>
        </w:rPr>
        <w:t xml:space="preserve"> tipai</w:t>
      </w:r>
      <w:r w:rsidRPr="00DA06D8">
        <w:rPr>
          <w:rFonts w:eastAsia="Calibri" w:cstheme="minorHAnsi"/>
          <w:iCs/>
        </w:rPr>
        <w:t>:</w:t>
      </w:r>
    </w:p>
    <w:p w14:paraId="3C482049" w14:textId="77777777" w:rsidR="00A67441" w:rsidRPr="00A67441" w:rsidRDefault="00A67441" w:rsidP="00A67441">
      <w:pPr>
        <w:pStyle w:val="ListParagraph"/>
        <w:numPr>
          <w:ilvl w:val="2"/>
          <w:numId w:val="7"/>
        </w:numPr>
        <w:tabs>
          <w:tab w:val="left" w:pos="567"/>
        </w:tabs>
        <w:spacing w:before="60" w:after="60" w:line="240" w:lineRule="auto"/>
        <w:jc w:val="both"/>
        <w:rPr>
          <w:rFonts w:eastAsia="Calibri" w:cstheme="minorHAnsi"/>
          <w:iCs/>
        </w:rPr>
      </w:pPr>
      <w:r w:rsidRPr="00A67441">
        <w:rPr>
          <w:rFonts w:eastAsia="Calibri" w:cstheme="minorHAnsi"/>
          <w:iCs/>
        </w:rPr>
        <w:t>Incidentas - tai paslaugos teikimo sutrikimas, dėl kurio paslauga tampa iš dalies nepasiekiama Perkančiajai organizacijai arba sutrinka bent viena iš paslaugos funkcijų;</w:t>
      </w:r>
    </w:p>
    <w:p w14:paraId="360B5C7F" w14:textId="77777777" w:rsidR="00A67441" w:rsidRPr="00A67441" w:rsidRDefault="00A67441" w:rsidP="00A67441">
      <w:pPr>
        <w:pStyle w:val="ListParagraph"/>
        <w:numPr>
          <w:ilvl w:val="2"/>
          <w:numId w:val="7"/>
        </w:numPr>
        <w:tabs>
          <w:tab w:val="left" w:pos="567"/>
        </w:tabs>
        <w:spacing w:before="60" w:after="60" w:line="240" w:lineRule="auto"/>
        <w:jc w:val="both"/>
        <w:rPr>
          <w:rFonts w:eastAsia="Calibri" w:cstheme="minorHAnsi"/>
          <w:iCs/>
        </w:rPr>
      </w:pPr>
      <w:r w:rsidRPr="00A67441">
        <w:rPr>
          <w:rFonts w:eastAsia="Calibri" w:cstheme="minorHAnsi"/>
          <w:iCs/>
        </w:rPr>
        <w:t>Užklausa – Perkančiosios organizacijos prašymas atlikti administravimo darbus, nesusijusius su incidento šalinimu;</w:t>
      </w:r>
    </w:p>
    <w:p w14:paraId="6E4F332A" w14:textId="6CE85504" w:rsidR="00C900E2" w:rsidRDefault="00A67441" w:rsidP="00A67441">
      <w:pPr>
        <w:pStyle w:val="ListParagraph"/>
        <w:numPr>
          <w:ilvl w:val="2"/>
          <w:numId w:val="7"/>
        </w:numPr>
        <w:tabs>
          <w:tab w:val="left" w:pos="567"/>
        </w:tabs>
        <w:spacing w:before="60" w:after="60" w:line="240" w:lineRule="auto"/>
        <w:jc w:val="both"/>
        <w:rPr>
          <w:rFonts w:eastAsia="Calibri" w:cstheme="minorHAnsi"/>
          <w:iCs/>
        </w:rPr>
      </w:pPr>
      <w:r w:rsidRPr="00A67441">
        <w:rPr>
          <w:rFonts w:eastAsia="Calibri" w:cstheme="minorHAnsi"/>
          <w:iCs/>
        </w:rPr>
        <w:t>Keitimas – paslaugos konfigūracijos elemento, proceso ar dokumento ir kt., kas gali įtakoti paslaugos teikimą, papildymas, pakeitimas ar pašalinimas.</w:t>
      </w:r>
    </w:p>
    <w:p w14:paraId="0752C21E" w14:textId="76EB21E0" w:rsidR="00C63CFA" w:rsidRDefault="00545711" w:rsidP="00545711">
      <w:pPr>
        <w:pStyle w:val="ListParagraph"/>
        <w:numPr>
          <w:ilvl w:val="1"/>
          <w:numId w:val="7"/>
        </w:numPr>
        <w:ind w:hanging="436"/>
        <w:rPr>
          <w:rFonts w:eastAsia="Calibri" w:cstheme="minorHAnsi"/>
          <w:iCs/>
        </w:rPr>
      </w:pPr>
      <w:r w:rsidRPr="00545711">
        <w:rPr>
          <w:rFonts w:eastAsia="Calibri" w:cstheme="minorHAnsi"/>
          <w:iCs/>
        </w:rPr>
        <w:t>Paslaugų kokybės reikalavimai</w:t>
      </w:r>
      <w:r>
        <w:rPr>
          <w:rFonts w:eastAsia="Calibri" w:cstheme="minorHAnsi"/>
          <w:iCs/>
        </w:rPr>
        <w:t>:</w:t>
      </w:r>
    </w:p>
    <w:p w14:paraId="1F677C2E" w14:textId="77777777" w:rsidR="007C6C9F" w:rsidRPr="007C6C9F" w:rsidRDefault="007C6C9F" w:rsidP="007C6C9F">
      <w:pPr>
        <w:pStyle w:val="ListParagraph"/>
        <w:numPr>
          <w:ilvl w:val="2"/>
          <w:numId w:val="7"/>
        </w:numPr>
        <w:tabs>
          <w:tab w:val="left" w:pos="567"/>
        </w:tabs>
        <w:spacing w:before="60" w:after="60" w:line="240" w:lineRule="auto"/>
        <w:jc w:val="both"/>
        <w:rPr>
          <w:rFonts w:eastAsia="Calibri" w:cstheme="minorHAnsi"/>
          <w:iCs/>
        </w:rPr>
      </w:pPr>
      <w:r w:rsidRPr="007C6C9F">
        <w:rPr>
          <w:rFonts w:eastAsia="Calibri" w:cstheme="minorHAnsi"/>
          <w:iCs/>
        </w:rPr>
        <w:t>Reakcijos į visų tipų incidentus laikas: ne ilgiau kaip 1 (viena) valanda;</w:t>
      </w:r>
    </w:p>
    <w:p w14:paraId="6013AFF3" w14:textId="77777777" w:rsidR="007C6C9F" w:rsidRPr="007C6C9F" w:rsidRDefault="007C6C9F" w:rsidP="007C6C9F">
      <w:pPr>
        <w:pStyle w:val="ListParagraph"/>
        <w:numPr>
          <w:ilvl w:val="2"/>
          <w:numId w:val="7"/>
        </w:numPr>
        <w:tabs>
          <w:tab w:val="left" w:pos="567"/>
        </w:tabs>
        <w:spacing w:before="60" w:after="60" w:line="240" w:lineRule="auto"/>
        <w:jc w:val="both"/>
        <w:rPr>
          <w:rFonts w:eastAsia="Calibri" w:cstheme="minorHAnsi"/>
          <w:iCs/>
        </w:rPr>
      </w:pPr>
      <w:r w:rsidRPr="007C6C9F">
        <w:rPr>
          <w:rFonts w:eastAsia="Calibri" w:cstheme="minorHAnsi"/>
          <w:iCs/>
        </w:rPr>
        <w:t>Incidentų išsprendimo laikas: ne ilgiau kaip 8 (aštuonios) valandos;</w:t>
      </w:r>
    </w:p>
    <w:p w14:paraId="6E51F9CE" w14:textId="607A3CDA" w:rsidR="007C6C9F" w:rsidRPr="007C6C9F" w:rsidRDefault="007C6C9F" w:rsidP="007C6C9F">
      <w:pPr>
        <w:pStyle w:val="ListParagraph"/>
        <w:numPr>
          <w:ilvl w:val="2"/>
          <w:numId w:val="7"/>
        </w:numPr>
        <w:tabs>
          <w:tab w:val="left" w:pos="567"/>
        </w:tabs>
        <w:spacing w:before="60" w:after="60" w:line="240" w:lineRule="auto"/>
        <w:jc w:val="both"/>
        <w:rPr>
          <w:rFonts w:eastAsia="Calibri" w:cstheme="minorHAnsi"/>
          <w:iCs/>
        </w:rPr>
      </w:pPr>
      <w:r w:rsidRPr="007C6C9F">
        <w:rPr>
          <w:rFonts w:eastAsia="Calibri" w:cstheme="minorHAnsi"/>
          <w:iCs/>
        </w:rPr>
        <w:t>Incidento sprendimui būtinam atvykimo į sprendimo įdiegimo lokaciją Vilniuje laikas: ne ilgiau kaip 8 valandos</w:t>
      </w:r>
      <w:r w:rsidR="00DA12E4">
        <w:rPr>
          <w:rFonts w:eastAsia="Calibri" w:cstheme="minorHAnsi"/>
          <w:iCs/>
        </w:rPr>
        <w:t xml:space="preserve"> nuo incidento užregistravimo</w:t>
      </w:r>
      <w:r w:rsidRPr="007C6C9F">
        <w:rPr>
          <w:rFonts w:eastAsia="Calibri" w:cstheme="minorHAnsi"/>
          <w:iCs/>
        </w:rPr>
        <w:t>;</w:t>
      </w:r>
    </w:p>
    <w:p w14:paraId="59E94FB1" w14:textId="77777777" w:rsidR="007C6C9F" w:rsidRPr="007C6C9F" w:rsidRDefault="007C6C9F" w:rsidP="007C6C9F">
      <w:pPr>
        <w:pStyle w:val="ListParagraph"/>
        <w:numPr>
          <w:ilvl w:val="2"/>
          <w:numId w:val="7"/>
        </w:numPr>
        <w:tabs>
          <w:tab w:val="left" w:pos="567"/>
        </w:tabs>
        <w:spacing w:before="60" w:after="60" w:line="240" w:lineRule="auto"/>
        <w:jc w:val="both"/>
        <w:rPr>
          <w:rFonts w:eastAsia="Calibri" w:cstheme="minorHAnsi"/>
          <w:iCs/>
        </w:rPr>
      </w:pPr>
      <w:r w:rsidRPr="007C6C9F">
        <w:rPr>
          <w:rFonts w:eastAsia="Calibri" w:cstheme="minorHAnsi"/>
          <w:iCs/>
        </w:rPr>
        <w:t>Reakcijos į užklausas ir keitimus laikas: ne ilgiau kaip 4 (keturios) valandos;</w:t>
      </w:r>
    </w:p>
    <w:p w14:paraId="7BB1B1F5" w14:textId="7DC5545D" w:rsidR="00721556" w:rsidRPr="009430C3" w:rsidRDefault="007C6C9F" w:rsidP="00927884">
      <w:pPr>
        <w:pStyle w:val="ListParagraph"/>
        <w:numPr>
          <w:ilvl w:val="2"/>
          <w:numId w:val="7"/>
        </w:numPr>
        <w:tabs>
          <w:tab w:val="left" w:pos="567"/>
        </w:tabs>
        <w:spacing w:before="60" w:after="60" w:line="240" w:lineRule="auto"/>
        <w:jc w:val="both"/>
        <w:rPr>
          <w:rFonts w:eastAsia="Calibri" w:cstheme="minorHAnsi"/>
          <w:iCs/>
        </w:rPr>
      </w:pPr>
      <w:r w:rsidRPr="007C6C9F">
        <w:rPr>
          <w:rFonts w:eastAsia="Calibri" w:cstheme="minorHAnsi"/>
          <w:iCs/>
        </w:rPr>
        <w:t>Užklausų ir keitimų išsprendimo laikas: ne ilgiau kaip 16 (šešiolika) valandų (sudėtingesnių užklausų ir keitimų išsprendimo laikas Šalių abipusiu susitarimu gali būti keičiamas).</w:t>
      </w:r>
    </w:p>
    <w:p w14:paraId="6A248017" w14:textId="47F1807F" w:rsidR="00B53241" w:rsidRPr="002467D3" w:rsidRDefault="00B53241" w:rsidP="00B53241">
      <w:pPr>
        <w:spacing w:before="60" w:after="60" w:line="240" w:lineRule="auto"/>
        <w:contextualSpacing/>
        <w:jc w:val="both"/>
        <w:rPr>
          <w:rFonts w:eastAsia="Calibri" w:cstheme="minorHAnsi"/>
          <w:iCs/>
          <w:color w:val="7F7F7F"/>
        </w:rPr>
      </w:pPr>
      <w:r>
        <w:rPr>
          <w:rFonts w:eastAsia="Calibri" w:cstheme="minorHAnsi"/>
          <w:iCs/>
          <w:color w:val="7F7F7F"/>
        </w:rPr>
        <w:tab/>
      </w:r>
      <w:r>
        <w:rPr>
          <w:rFonts w:eastAsia="Calibri" w:cstheme="minorHAnsi"/>
          <w:iCs/>
          <w:color w:val="7F7F7F"/>
        </w:rPr>
        <w:tab/>
      </w:r>
      <w:r>
        <w:rPr>
          <w:rFonts w:eastAsia="Calibri" w:cstheme="minorHAnsi"/>
          <w:iCs/>
          <w:color w:val="7F7F7F"/>
        </w:rPr>
        <w:tab/>
      </w:r>
    </w:p>
    <w:p w14:paraId="1552DDF5" w14:textId="791318D2" w:rsidR="00B53241" w:rsidRPr="0050093D" w:rsidRDefault="006E3D01" w:rsidP="00B53241">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Pr>
          <w:rFonts w:eastAsia="Calibri" w:cstheme="minorHAnsi"/>
          <w:b/>
        </w:rPr>
        <w:t xml:space="preserve">PASIŪLYMŲ </w:t>
      </w:r>
      <w:r w:rsidR="00C97D7B">
        <w:rPr>
          <w:rFonts w:eastAsia="Calibri" w:cstheme="minorHAnsi"/>
          <w:b/>
        </w:rPr>
        <w:t>/ KAIN</w:t>
      </w:r>
      <w:r w:rsidR="00FD746E">
        <w:rPr>
          <w:rFonts w:eastAsia="Calibri" w:cstheme="minorHAnsi"/>
          <w:b/>
        </w:rPr>
        <w:t>ODAROS</w:t>
      </w:r>
      <w:r w:rsidR="00C97D7B">
        <w:rPr>
          <w:rFonts w:eastAsia="Calibri" w:cstheme="minorHAnsi"/>
          <w:b/>
        </w:rPr>
        <w:t xml:space="preserve"> </w:t>
      </w:r>
      <w:r>
        <w:rPr>
          <w:rFonts w:eastAsia="Calibri" w:cstheme="minorHAnsi"/>
          <w:b/>
        </w:rPr>
        <w:t>LENTELĖ</w:t>
      </w:r>
    </w:p>
    <w:p w14:paraId="20CD9E6F" w14:textId="0609B6A9" w:rsidR="00B53241" w:rsidRDefault="00B53241" w:rsidP="00B53241">
      <w:pPr>
        <w:spacing w:before="60" w:after="60" w:line="240" w:lineRule="auto"/>
        <w:jc w:val="both"/>
        <w:rPr>
          <w:rFonts w:eastAsia="Calibri" w:cstheme="minorHAnsi"/>
          <w:bCs/>
          <w:iCs/>
        </w:rPr>
      </w:pPr>
    </w:p>
    <w:p w14:paraId="30F36B1C" w14:textId="77777777" w:rsidR="002D573B" w:rsidRDefault="002D573B" w:rsidP="00B53241">
      <w:pPr>
        <w:spacing w:before="60" w:after="60" w:line="240" w:lineRule="auto"/>
        <w:jc w:val="both"/>
        <w:rPr>
          <w:rFonts w:eastAsia="Calibri" w:cstheme="minorHAnsi"/>
          <w:bCs/>
          <w:i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3158"/>
        <w:gridCol w:w="992"/>
        <w:gridCol w:w="2126"/>
        <w:gridCol w:w="992"/>
        <w:gridCol w:w="1021"/>
        <w:gridCol w:w="822"/>
      </w:tblGrid>
      <w:tr w:rsidR="000D6F61" w:rsidRPr="00E65416" w14:paraId="5497FAB7" w14:textId="77777777" w:rsidTr="445BDC07">
        <w:trPr>
          <w:cantSplit/>
          <w:trHeight w:val="1610"/>
        </w:trPr>
        <w:tc>
          <w:tcPr>
            <w:tcW w:w="665" w:type="dxa"/>
            <w:vAlign w:val="center"/>
          </w:tcPr>
          <w:p w14:paraId="7E681D32" w14:textId="77777777" w:rsidR="000D6F61" w:rsidRPr="00E65416" w:rsidRDefault="000D6F61">
            <w:pPr>
              <w:jc w:val="center"/>
              <w:rPr>
                <w:rFonts w:cstheme="minorHAnsi"/>
                <w:bCs/>
              </w:rPr>
            </w:pPr>
            <w:r w:rsidRPr="00E65416">
              <w:rPr>
                <w:rFonts w:cstheme="minorHAnsi"/>
                <w:bCs/>
              </w:rPr>
              <w:t>Eil. Nr.</w:t>
            </w:r>
          </w:p>
        </w:tc>
        <w:tc>
          <w:tcPr>
            <w:tcW w:w="3158" w:type="dxa"/>
            <w:vAlign w:val="center"/>
          </w:tcPr>
          <w:p w14:paraId="7B350BB5" w14:textId="7A571411" w:rsidR="000D6F61" w:rsidRPr="00E65416" w:rsidRDefault="00F70587">
            <w:pPr>
              <w:ind w:firstLine="34"/>
              <w:jc w:val="center"/>
              <w:rPr>
                <w:rFonts w:cstheme="minorHAnsi"/>
                <w:bCs/>
              </w:rPr>
            </w:pPr>
            <w:r>
              <w:rPr>
                <w:rFonts w:cstheme="minorHAnsi"/>
                <w:bCs/>
              </w:rPr>
              <w:t>Paslaugų p</w:t>
            </w:r>
            <w:r w:rsidR="000D6F61" w:rsidRPr="00E65416">
              <w:rPr>
                <w:rFonts w:cstheme="minorHAnsi"/>
                <w:bCs/>
              </w:rPr>
              <w:t>avadinimas</w:t>
            </w:r>
          </w:p>
          <w:p w14:paraId="3D0F2B65" w14:textId="77777777" w:rsidR="000D6F61" w:rsidRPr="00E65416" w:rsidRDefault="000D6F61">
            <w:pPr>
              <w:jc w:val="center"/>
              <w:rPr>
                <w:rFonts w:cstheme="minorHAnsi"/>
              </w:rPr>
            </w:pPr>
          </w:p>
        </w:tc>
        <w:tc>
          <w:tcPr>
            <w:tcW w:w="992" w:type="dxa"/>
            <w:vAlign w:val="center"/>
          </w:tcPr>
          <w:p w14:paraId="0A009949" w14:textId="77777777" w:rsidR="000D6F61" w:rsidRPr="00E65416" w:rsidRDefault="000D6F61">
            <w:pPr>
              <w:jc w:val="center"/>
              <w:rPr>
                <w:rFonts w:cstheme="minorHAnsi"/>
              </w:rPr>
            </w:pPr>
            <w:r w:rsidRPr="00E65416">
              <w:rPr>
                <w:rFonts w:cstheme="minorHAnsi"/>
              </w:rPr>
              <w:t>Mato vienetas</w:t>
            </w:r>
          </w:p>
        </w:tc>
        <w:tc>
          <w:tcPr>
            <w:tcW w:w="2126" w:type="dxa"/>
            <w:vAlign w:val="center"/>
          </w:tcPr>
          <w:p w14:paraId="540545F5" w14:textId="6F8EE819" w:rsidR="000D6F61" w:rsidRPr="00D14CF4" w:rsidRDefault="339EBD9C" w:rsidP="5A30244D">
            <w:pPr>
              <w:jc w:val="center"/>
              <w:rPr>
                <w:lang w:val="pt-BR"/>
              </w:rPr>
            </w:pPr>
            <w:r w:rsidRPr="5A30244D">
              <w:t xml:space="preserve"> Licencijos tipas vardinė / konkurentinė (taikoma </w:t>
            </w:r>
            <w:r w:rsidRPr="5A30244D">
              <w:rPr>
                <w:lang w:val="pt-BR"/>
              </w:rPr>
              <w:t>Nr. 1 ir Nr. 2</w:t>
            </w:r>
            <w:r w:rsidR="00E14A5E">
              <w:rPr>
                <w:lang w:val="pt-BR"/>
              </w:rPr>
              <w:t>.</w:t>
            </w:r>
            <w:r w:rsidRPr="5A30244D">
              <w:rPr>
                <w:lang w:val="pt-BR"/>
              </w:rPr>
              <w:t>)</w:t>
            </w:r>
            <w:r w:rsidR="7F34F978" w:rsidRPr="5A30244D">
              <w:rPr>
                <w:lang w:val="pt-BR"/>
              </w:rPr>
              <w:t xml:space="preserve"> </w:t>
            </w:r>
          </w:p>
        </w:tc>
        <w:tc>
          <w:tcPr>
            <w:tcW w:w="992" w:type="dxa"/>
          </w:tcPr>
          <w:p w14:paraId="6959A9EF" w14:textId="77777777" w:rsidR="000D6F61" w:rsidRPr="00E65416" w:rsidRDefault="000D6F61">
            <w:pPr>
              <w:jc w:val="center"/>
              <w:rPr>
                <w:rFonts w:cstheme="minorHAnsi"/>
              </w:rPr>
            </w:pPr>
            <w:r>
              <w:rPr>
                <w:rFonts w:cstheme="minorHAnsi"/>
              </w:rPr>
              <w:t>K</w:t>
            </w:r>
            <w:r w:rsidRPr="00E65416">
              <w:rPr>
                <w:rFonts w:cstheme="minorHAnsi"/>
              </w:rPr>
              <w:t>iekis</w:t>
            </w:r>
          </w:p>
        </w:tc>
        <w:tc>
          <w:tcPr>
            <w:tcW w:w="1021" w:type="dxa"/>
            <w:vAlign w:val="center"/>
          </w:tcPr>
          <w:p w14:paraId="2FD91F2D" w14:textId="77777777" w:rsidR="000D6F61" w:rsidRPr="00E65416" w:rsidRDefault="000D6F61">
            <w:pPr>
              <w:jc w:val="center"/>
              <w:rPr>
                <w:rFonts w:cstheme="minorHAnsi"/>
              </w:rPr>
            </w:pPr>
            <w:r w:rsidRPr="00E65416">
              <w:rPr>
                <w:rFonts w:cstheme="minorHAnsi"/>
              </w:rPr>
              <w:t>Vieneto kaina, Eur be PVM</w:t>
            </w:r>
          </w:p>
        </w:tc>
        <w:tc>
          <w:tcPr>
            <w:tcW w:w="822" w:type="dxa"/>
            <w:vAlign w:val="center"/>
          </w:tcPr>
          <w:p w14:paraId="378DC3A9" w14:textId="77777777" w:rsidR="000D6F61" w:rsidRPr="00E65416" w:rsidRDefault="000D6F61">
            <w:pPr>
              <w:jc w:val="center"/>
              <w:rPr>
                <w:rFonts w:cstheme="minorHAnsi"/>
              </w:rPr>
            </w:pPr>
            <w:r w:rsidRPr="00E65416">
              <w:rPr>
                <w:rFonts w:cstheme="minorHAnsi"/>
              </w:rPr>
              <w:t>Suma, Eur be PVM (</w:t>
            </w:r>
            <w:r>
              <w:rPr>
                <w:rFonts w:cstheme="minorHAnsi"/>
                <w:i/>
              </w:rPr>
              <w:t>5</w:t>
            </w:r>
            <w:r w:rsidRPr="00E65416">
              <w:rPr>
                <w:rFonts w:cstheme="minorHAnsi"/>
              </w:rPr>
              <w:t>x</w:t>
            </w:r>
            <w:r>
              <w:rPr>
                <w:rFonts w:cstheme="minorHAnsi"/>
                <w:i/>
              </w:rPr>
              <w:t>6</w:t>
            </w:r>
            <w:r w:rsidRPr="00E65416">
              <w:rPr>
                <w:rFonts w:cstheme="minorHAnsi"/>
              </w:rPr>
              <w:t>)</w:t>
            </w:r>
          </w:p>
        </w:tc>
      </w:tr>
      <w:tr w:rsidR="000D6F61" w:rsidRPr="00E65416" w14:paraId="0BFE24D7" w14:textId="77777777" w:rsidTr="445BDC07">
        <w:tc>
          <w:tcPr>
            <w:tcW w:w="665" w:type="dxa"/>
            <w:tcBorders>
              <w:bottom w:val="single" w:sz="4" w:space="0" w:color="auto"/>
            </w:tcBorders>
            <w:vAlign w:val="center"/>
          </w:tcPr>
          <w:p w14:paraId="657A33E4" w14:textId="77777777" w:rsidR="000D6F61" w:rsidRPr="00E65416" w:rsidRDefault="000D6F61">
            <w:pPr>
              <w:jc w:val="center"/>
              <w:rPr>
                <w:rFonts w:cstheme="minorHAnsi"/>
                <w:bCs/>
                <w:i/>
              </w:rPr>
            </w:pPr>
            <w:r w:rsidRPr="00E65416">
              <w:rPr>
                <w:rFonts w:cstheme="minorHAnsi"/>
                <w:bCs/>
                <w:i/>
              </w:rPr>
              <w:t>1</w:t>
            </w:r>
          </w:p>
        </w:tc>
        <w:tc>
          <w:tcPr>
            <w:tcW w:w="3158" w:type="dxa"/>
            <w:tcBorders>
              <w:bottom w:val="single" w:sz="4" w:space="0" w:color="auto"/>
            </w:tcBorders>
            <w:vAlign w:val="center"/>
          </w:tcPr>
          <w:p w14:paraId="1C25A3DF" w14:textId="77777777" w:rsidR="000D6F61" w:rsidRPr="00E65416" w:rsidRDefault="000D6F61">
            <w:pPr>
              <w:ind w:firstLine="851"/>
              <w:jc w:val="center"/>
              <w:rPr>
                <w:rFonts w:cstheme="minorHAnsi"/>
                <w:i/>
              </w:rPr>
            </w:pPr>
            <w:r w:rsidRPr="00E65416">
              <w:rPr>
                <w:rFonts w:cstheme="minorHAnsi"/>
                <w:bCs/>
                <w:i/>
              </w:rPr>
              <w:t>2</w:t>
            </w:r>
          </w:p>
        </w:tc>
        <w:tc>
          <w:tcPr>
            <w:tcW w:w="992" w:type="dxa"/>
            <w:tcBorders>
              <w:bottom w:val="single" w:sz="4" w:space="0" w:color="auto"/>
            </w:tcBorders>
            <w:vAlign w:val="center"/>
          </w:tcPr>
          <w:p w14:paraId="6B0C6705" w14:textId="77777777" w:rsidR="000D6F61" w:rsidRPr="00E65416" w:rsidRDefault="000D6F61">
            <w:pPr>
              <w:jc w:val="center"/>
              <w:rPr>
                <w:rFonts w:cstheme="minorHAnsi"/>
                <w:i/>
              </w:rPr>
            </w:pPr>
            <w:r w:rsidRPr="00E65416">
              <w:rPr>
                <w:rFonts w:cstheme="minorHAnsi"/>
                <w:i/>
              </w:rPr>
              <w:t>3</w:t>
            </w:r>
          </w:p>
        </w:tc>
        <w:tc>
          <w:tcPr>
            <w:tcW w:w="2126" w:type="dxa"/>
            <w:tcBorders>
              <w:bottom w:val="single" w:sz="4" w:space="0" w:color="auto"/>
            </w:tcBorders>
          </w:tcPr>
          <w:p w14:paraId="55D90FD2" w14:textId="77777777" w:rsidR="000D6F61" w:rsidRPr="00E65416" w:rsidRDefault="000D6F61">
            <w:pPr>
              <w:jc w:val="center"/>
              <w:rPr>
                <w:rFonts w:cstheme="minorHAnsi"/>
                <w:i/>
              </w:rPr>
            </w:pPr>
            <w:r w:rsidRPr="00E65416">
              <w:rPr>
                <w:rFonts w:cstheme="minorHAnsi"/>
                <w:i/>
              </w:rPr>
              <w:t>4</w:t>
            </w:r>
          </w:p>
        </w:tc>
        <w:tc>
          <w:tcPr>
            <w:tcW w:w="992" w:type="dxa"/>
            <w:tcBorders>
              <w:bottom w:val="single" w:sz="4" w:space="0" w:color="auto"/>
            </w:tcBorders>
          </w:tcPr>
          <w:p w14:paraId="0340BF70" w14:textId="77777777" w:rsidR="000D6F61" w:rsidRPr="00E65416" w:rsidRDefault="000D6F61">
            <w:pPr>
              <w:jc w:val="center"/>
              <w:rPr>
                <w:rFonts w:cstheme="minorHAnsi"/>
                <w:i/>
              </w:rPr>
            </w:pPr>
            <w:r>
              <w:rPr>
                <w:rFonts w:cstheme="minorHAnsi"/>
                <w:i/>
              </w:rPr>
              <w:t>5</w:t>
            </w:r>
          </w:p>
        </w:tc>
        <w:tc>
          <w:tcPr>
            <w:tcW w:w="1021" w:type="dxa"/>
            <w:tcBorders>
              <w:bottom w:val="single" w:sz="4" w:space="0" w:color="auto"/>
            </w:tcBorders>
            <w:vAlign w:val="center"/>
          </w:tcPr>
          <w:p w14:paraId="65FCDE7D" w14:textId="77777777" w:rsidR="000D6F61" w:rsidRPr="00E65416" w:rsidRDefault="000D6F61">
            <w:pPr>
              <w:jc w:val="center"/>
              <w:rPr>
                <w:rFonts w:cstheme="minorHAnsi"/>
                <w:i/>
              </w:rPr>
            </w:pPr>
            <w:r>
              <w:rPr>
                <w:rFonts w:cstheme="minorHAnsi"/>
                <w:i/>
              </w:rPr>
              <w:t>6</w:t>
            </w:r>
          </w:p>
        </w:tc>
        <w:tc>
          <w:tcPr>
            <w:tcW w:w="822" w:type="dxa"/>
            <w:tcBorders>
              <w:bottom w:val="single" w:sz="4" w:space="0" w:color="auto"/>
            </w:tcBorders>
            <w:vAlign w:val="center"/>
          </w:tcPr>
          <w:p w14:paraId="30F04119" w14:textId="77777777" w:rsidR="000D6F61" w:rsidRPr="00E65416" w:rsidRDefault="000D6F61">
            <w:pPr>
              <w:jc w:val="center"/>
              <w:rPr>
                <w:rFonts w:cstheme="minorHAnsi"/>
                <w:i/>
              </w:rPr>
            </w:pPr>
            <w:r>
              <w:rPr>
                <w:rFonts w:cstheme="minorHAnsi"/>
                <w:i/>
              </w:rPr>
              <w:t>7</w:t>
            </w:r>
          </w:p>
        </w:tc>
      </w:tr>
      <w:tr w:rsidR="000D6F61" w:rsidRPr="00E65416" w14:paraId="16B923F2" w14:textId="77777777" w:rsidTr="445BDC07">
        <w:tc>
          <w:tcPr>
            <w:tcW w:w="665" w:type="dxa"/>
          </w:tcPr>
          <w:p w14:paraId="2FD80DE5" w14:textId="782C5B2C" w:rsidR="000D6F61" w:rsidRPr="00692572" w:rsidRDefault="000D6F61">
            <w:pPr>
              <w:jc w:val="center"/>
              <w:rPr>
                <w:rFonts w:cstheme="minorHAnsi"/>
                <w:lang w:val="en-US"/>
              </w:rPr>
            </w:pPr>
            <w:r w:rsidRPr="00E65416">
              <w:rPr>
                <w:rFonts w:cstheme="minorHAnsi"/>
              </w:rPr>
              <w:t>1.</w:t>
            </w:r>
          </w:p>
        </w:tc>
        <w:tc>
          <w:tcPr>
            <w:tcW w:w="3158" w:type="dxa"/>
            <w:shd w:val="clear" w:color="auto" w:fill="auto"/>
          </w:tcPr>
          <w:p w14:paraId="0E99D01A" w14:textId="4984B965" w:rsidR="000D6F61" w:rsidRPr="000042E6" w:rsidRDefault="339EBD9C" w:rsidP="5A30244D">
            <w:r w:rsidRPr="5A30244D">
              <w:t>PAM programinės įrangos licencij</w:t>
            </w:r>
            <w:r w:rsidR="7268213C" w:rsidRPr="5A30244D">
              <w:t>os</w:t>
            </w:r>
            <w:r w:rsidRPr="5A30244D">
              <w:t xml:space="preserve"> biuro tinklui</w:t>
            </w:r>
          </w:p>
        </w:tc>
        <w:tc>
          <w:tcPr>
            <w:tcW w:w="992" w:type="dxa"/>
            <w:tcBorders>
              <w:bottom w:val="single" w:sz="4" w:space="0" w:color="auto"/>
              <w:tl2br w:val="nil"/>
              <w:tr2bl w:val="nil"/>
            </w:tcBorders>
            <w:vAlign w:val="center"/>
          </w:tcPr>
          <w:p w14:paraId="3DD13AFB" w14:textId="77777777" w:rsidR="000D6F61" w:rsidRPr="000042E6" w:rsidRDefault="000D6F61">
            <w:pPr>
              <w:jc w:val="center"/>
              <w:rPr>
                <w:rFonts w:cstheme="minorHAnsi"/>
              </w:rPr>
            </w:pPr>
            <w:r w:rsidRPr="000042E6">
              <w:rPr>
                <w:rFonts w:cstheme="minorHAnsi"/>
              </w:rPr>
              <w:t>Vnt.</w:t>
            </w:r>
          </w:p>
        </w:tc>
        <w:tc>
          <w:tcPr>
            <w:tcW w:w="2126" w:type="dxa"/>
            <w:tcBorders>
              <w:bottom w:val="single" w:sz="4" w:space="0" w:color="auto"/>
              <w:tl2br w:val="nil"/>
              <w:tr2bl w:val="nil"/>
            </w:tcBorders>
            <w:vAlign w:val="center"/>
          </w:tcPr>
          <w:p w14:paraId="1ED0783E" w14:textId="77777777" w:rsidR="000D6F61" w:rsidRPr="00E65416" w:rsidRDefault="000D6F61">
            <w:pPr>
              <w:jc w:val="center"/>
              <w:rPr>
                <w:rFonts w:cstheme="minorHAnsi"/>
              </w:rPr>
            </w:pPr>
          </w:p>
        </w:tc>
        <w:tc>
          <w:tcPr>
            <w:tcW w:w="992" w:type="dxa"/>
            <w:tcBorders>
              <w:bottom w:val="single" w:sz="4" w:space="0" w:color="auto"/>
              <w:tl2br w:val="nil"/>
              <w:tr2bl w:val="nil"/>
            </w:tcBorders>
          </w:tcPr>
          <w:p w14:paraId="3EA199D2" w14:textId="6A825F9A" w:rsidR="000D6F61" w:rsidRPr="00E65416" w:rsidRDefault="00693300">
            <w:pPr>
              <w:jc w:val="center"/>
              <w:rPr>
                <w:rFonts w:cstheme="minorHAnsi"/>
              </w:rPr>
            </w:pPr>
            <w:r>
              <w:rPr>
                <w:rFonts w:cstheme="minorHAnsi"/>
              </w:rPr>
              <w:t>30</w:t>
            </w:r>
          </w:p>
        </w:tc>
        <w:tc>
          <w:tcPr>
            <w:tcW w:w="1021" w:type="dxa"/>
            <w:tcBorders>
              <w:bottom w:val="single" w:sz="4" w:space="0" w:color="auto"/>
              <w:tl2br w:val="nil"/>
              <w:tr2bl w:val="nil"/>
            </w:tcBorders>
            <w:vAlign w:val="center"/>
          </w:tcPr>
          <w:p w14:paraId="5896E913" w14:textId="77777777" w:rsidR="000D6F61" w:rsidRPr="00E65416" w:rsidRDefault="000D6F61">
            <w:pPr>
              <w:jc w:val="center"/>
              <w:rPr>
                <w:rFonts w:cstheme="minorHAnsi"/>
              </w:rPr>
            </w:pPr>
          </w:p>
        </w:tc>
        <w:tc>
          <w:tcPr>
            <w:tcW w:w="822" w:type="dxa"/>
            <w:tcBorders>
              <w:bottom w:val="single" w:sz="4" w:space="0" w:color="auto"/>
              <w:tl2br w:val="nil"/>
              <w:tr2bl w:val="nil"/>
            </w:tcBorders>
            <w:vAlign w:val="center"/>
          </w:tcPr>
          <w:p w14:paraId="30786B4D" w14:textId="77777777" w:rsidR="000D6F61" w:rsidRPr="00E65416" w:rsidRDefault="000D6F61">
            <w:pPr>
              <w:jc w:val="center"/>
            </w:pPr>
          </w:p>
        </w:tc>
      </w:tr>
      <w:tr w:rsidR="000D6F61" w:rsidRPr="00E65416" w14:paraId="3DBB7488" w14:textId="77777777" w:rsidTr="445BDC07">
        <w:tc>
          <w:tcPr>
            <w:tcW w:w="665" w:type="dxa"/>
          </w:tcPr>
          <w:p w14:paraId="57A4AC84" w14:textId="30D985D9" w:rsidR="000D6F61" w:rsidRPr="00E65416" w:rsidRDefault="00BD0BF8">
            <w:pPr>
              <w:jc w:val="center"/>
              <w:rPr>
                <w:rFonts w:cstheme="minorHAnsi"/>
              </w:rPr>
            </w:pPr>
            <w:r>
              <w:rPr>
                <w:rFonts w:cstheme="minorHAnsi"/>
              </w:rPr>
              <w:t>2.</w:t>
            </w:r>
          </w:p>
        </w:tc>
        <w:tc>
          <w:tcPr>
            <w:tcW w:w="3158" w:type="dxa"/>
            <w:shd w:val="clear" w:color="auto" w:fill="auto"/>
          </w:tcPr>
          <w:p w14:paraId="637B273B" w14:textId="06058102" w:rsidR="000D6F61" w:rsidRPr="00E65416" w:rsidRDefault="339EBD9C" w:rsidP="5A30244D">
            <w:r>
              <w:t xml:space="preserve">PAM programinės įrangos </w:t>
            </w:r>
            <w:r w:rsidR="4304FEEB">
              <w:t xml:space="preserve">licencijos </w:t>
            </w:r>
            <w:r>
              <w:t xml:space="preserve">technologiniam tinklui: </w:t>
            </w:r>
          </w:p>
        </w:tc>
        <w:tc>
          <w:tcPr>
            <w:tcW w:w="992" w:type="dxa"/>
            <w:tcBorders>
              <w:bottom w:val="single" w:sz="4" w:space="0" w:color="auto"/>
              <w:tl2br w:val="nil"/>
              <w:tr2bl w:val="nil"/>
            </w:tcBorders>
            <w:vAlign w:val="center"/>
          </w:tcPr>
          <w:p w14:paraId="069CF620" w14:textId="77777777" w:rsidR="000D6F61" w:rsidRPr="00E65416" w:rsidRDefault="000D6F61">
            <w:pPr>
              <w:jc w:val="center"/>
              <w:rPr>
                <w:rFonts w:cstheme="minorHAnsi"/>
              </w:rPr>
            </w:pPr>
            <w:r w:rsidRPr="00E65416">
              <w:rPr>
                <w:rFonts w:cstheme="minorHAnsi"/>
              </w:rPr>
              <w:t>Vnt.</w:t>
            </w:r>
          </w:p>
        </w:tc>
        <w:tc>
          <w:tcPr>
            <w:tcW w:w="2126" w:type="dxa"/>
            <w:tcBorders>
              <w:bottom w:val="single" w:sz="4" w:space="0" w:color="auto"/>
              <w:tl2br w:val="nil"/>
              <w:tr2bl w:val="nil"/>
            </w:tcBorders>
            <w:vAlign w:val="center"/>
          </w:tcPr>
          <w:p w14:paraId="4E9AEE7C" w14:textId="4D20E6BA" w:rsidR="000D6F61" w:rsidRPr="00E65416" w:rsidRDefault="00D423DC">
            <w:pPr>
              <w:jc w:val="center"/>
              <w:rPr>
                <w:rFonts w:cstheme="minorHAnsi"/>
              </w:rPr>
            </w:pPr>
            <w:r>
              <w:rPr>
                <w:rFonts w:cstheme="minorHAnsi"/>
              </w:rPr>
              <w:t xml:space="preserve"> </w:t>
            </w:r>
          </w:p>
        </w:tc>
        <w:tc>
          <w:tcPr>
            <w:tcW w:w="992" w:type="dxa"/>
            <w:tcBorders>
              <w:bottom w:val="single" w:sz="4" w:space="0" w:color="auto"/>
              <w:tl2br w:val="nil"/>
              <w:tr2bl w:val="nil"/>
            </w:tcBorders>
          </w:tcPr>
          <w:p w14:paraId="28BBE21E" w14:textId="5D654309" w:rsidR="000D6F61" w:rsidRPr="00E65416" w:rsidRDefault="00B104D4">
            <w:pPr>
              <w:jc w:val="center"/>
              <w:rPr>
                <w:rFonts w:cstheme="minorHAnsi"/>
              </w:rPr>
            </w:pPr>
            <w:r>
              <w:rPr>
                <w:rFonts w:cstheme="minorHAnsi"/>
              </w:rPr>
              <w:t>50</w:t>
            </w:r>
            <w:r w:rsidR="00BE6C8F">
              <w:rPr>
                <w:rFonts w:cstheme="minorHAnsi"/>
              </w:rPr>
              <w:t>*</w:t>
            </w:r>
          </w:p>
        </w:tc>
        <w:tc>
          <w:tcPr>
            <w:tcW w:w="1021" w:type="dxa"/>
            <w:tcBorders>
              <w:bottom w:val="single" w:sz="4" w:space="0" w:color="auto"/>
              <w:tl2br w:val="nil"/>
              <w:tr2bl w:val="nil"/>
            </w:tcBorders>
            <w:vAlign w:val="center"/>
          </w:tcPr>
          <w:p w14:paraId="4ADE4EEC" w14:textId="77777777" w:rsidR="000D6F61" w:rsidRPr="00E65416" w:rsidRDefault="000D6F61">
            <w:pPr>
              <w:jc w:val="center"/>
              <w:rPr>
                <w:rFonts w:cstheme="minorHAnsi"/>
              </w:rPr>
            </w:pPr>
          </w:p>
        </w:tc>
        <w:tc>
          <w:tcPr>
            <w:tcW w:w="822" w:type="dxa"/>
            <w:tcBorders>
              <w:bottom w:val="single" w:sz="4" w:space="0" w:color="auto"/>
              <w:tl2br w:val="nil"/>
              <w:tr2bl w:val="nil"/>
            </w:tcBorders>
            <w:vAlign w:val="center"/>
          </w:tcPr>
          <w:p w14:paraId="4D868C26" w14:textId="77777777" w:rsidR="000D6F61" w:rsidRPr="00E65416" w:rsidRDefault="000D6F61">
            <w:pPr>
              <w:jc w:val="center"/>
              <w:rPr>
                <w:rFonts w:cstheme="minorHAnsi"/>
              </w:rPr>
            </w:pPr>
          </w:p>
        </w:tc>
      </w:tr>
      <w:tr w:rsidR="000D6F61" w:rsidRPr="00E65416" w14:paraId="4221906C" w14:textId="77777777" w:rsidTr="445BDC07">
        <w:tc>
          <w:tcPr>
            <w:tcW w:w="665" w:type="dxa"/>
          </w:tcPr>
          <w:p w14:paraId="5B72605E" w14:textId="185EECE4" w:rsidR="000D6F61" w:rsidRPr="00E65416" w:rsidRDefault="00BD0BF8">
            <w:pPr>
              <w:jc w:val="center"/>
              <w:rPr>
                <w:rFonts w:cstheme="minorHAnsi"/>
              </w:rPr>
            </w:pPr>
            <w:r>
              <w:rPr>
                <w:rFonts w:cstheme="minorHAnsi"/>
              </w:rPr>
              <w:t>3</w:t>
            </w:r>
            <w:r w:rsidR="000D6F61" w:rsidRPr="00E65416">
              <w:rPr>
                <w:rFonts w:cstheme="minorHAnsi"/>
              </w:rPr>
              <w:t>.</w:t>
            </w:r>
          </w:p>
        </w:tc>
        <w:tc>
          <w:tcPr>
            <w:tcW w:w="3158" w:type="dxa"/>
            <w:shd w:val="clear" w:color="auto" w:fill="auto"/>
          </w:tcPr>
          <w:p w14:paraId="4DE7E39E" w14:textId="77777777" w:rsidR="000D6F61" w:rsidRPr="00E65416" w:rsidRDefault="000D6F61">
            <w:pPr>
              <w:rPr>
                <w:rFonts w:cstheme="minorHAnsi"/>
              </w:rPr>
            </w:pPr>
            <w:r>
              <w:rPr>
                <w:rFonts w:cstheme="minorHAnsi"/>
              </w:rPr>
              <w:t>PAM diegimas biuro tinkle</w:t>
            </w:r>
          </w:p>
        </w:tc>
        <w:tc>
          <w:tcPr>
            <w:tcW w:w="992" w:type="dxa"/>
            <w:tcBorders>
              <w:bottom w:val="single" w:sz="4" w:space="0" w:color="auto"/>
              <w:tl2br w:val="nil"/>
              <w:tr2bl w:val="nil"/>
            </w:tcBorders>
            <w:vAlign w:val="center"/>
          </w:tcPr>
          <w:p w14:paraId="54140CB3" w14:textId="77777777" w:rsidR="000D6F61" w:rsidRPr="00E65416" w:rsidRDefault="000D6F61">
            <w:pPr>
              <w:jc w:val="center"/>
              <w:rPr>
                <w:rFonts w:cstheme="minorHAnsi"/>
              </w:rPr>
            </w:pPr>
            <w:r>
              <w:rPr>
                <w:rFonts w:cstheme="minorHAnsi"/>
              </w:rPr>
              <w:t>Vnt.</w:t>
            </w:r>
          </w:p>
        </w:tc>
        <w:tc>
          <w:tcPr>
            <w:tcW w:w="2126" w:type="dxa"/>
            <w:tcBorders>
              <w:bottom w:val="single" w:sz="4" w:space="0" w:color="auto"/>
              <w:tl2br w:val="nil"/>
              <w:tr2bl w:val="nil"/>
            </w:tcBorders>
            <w:shd w:val="clear" w:color="auto" w:fill="BFBFBF" w:themeFill="background1" w:themeFillShade="BF"/>
            <w:vAlign w:val="center"/>
          </w:tcPr>
          <w:p w14:paraId="203802E0" w14:textId="77777777" w:rsidR="000D6F61" w:rsidRPr="00E65416" w:rsidRDefault="000D6F61">
            <w:pPr>
              <w:jc w:val="center"/>
              <w:rPr>
                <w:rFonts w:cstheme="minorHAnsi"/>
              </w:rPr>
            </w:pPr>
          </w:p>
        </w:tc>
        <w:tc>
          <w:tcPr>
            <w:tcW w:w="992" w:type="dxa"/>
            <w:tcBorders>
              <w:bottom w:val="single" w:sz="4" w:space="0" w:color="auto"/>
              <w:tl2br w:val="nil"/>
              <w:tr2bl w:val="nil"/>
            </w:tcBorders>
          </w:tcPr>
          <w:p w14:paraId="1FD308AB" w14:textId="443BAE1F" w:rsidR="000D6F61" w:rsidRPr="00E65416" w:rsidRDefault="003C4654">
            <w:pPr>
              <w:jc w:val="center"/>
              <w:rPr>
                <w:rFonts w:cstheme="minorHAnsi"/>
              </w:rPr>
            </w:pPr>
            <w:r>
              <w:rPr>
                <w:rFonts w:cstheme="minorHAnsi"/>
              </w:rPr>
              <w:t>1</w:t>
            </w:r>
          </w:p>
        </w:tc>
        <w:tc>
          <w:tcPr>
            <w:tcW w:w="1021" w:type="dxa"/>
            <w:tcBorders>
              <w:bottom w:val="single" w:sz="4" w:space="0" w:color="auto"/>
              <w:tl2br w:val="nil"/>
              <w:tr2bl w:val="nil"/>
            </w:tcBorders>
            <w:vAlign w:val="center"/>
          </w:tcPr>
          <w:p w14:paraId="7E0051EC" w14:textId="77777777" w:rsidR="000D6F61" w:rsidRPr="00E65416" w:rsidRDefault="000D6F61">
            <w:pPr>
              <w:jc w:val="center"/>
              <w:rPr>
                <w:rFonts w:cstheme="minorHAnsi"/>
              </w:rPr>
            </w:pPr>
          </w:p>
        </w:tc>
        <w:tc>
          <w:tcPr>
            <w:tcW w:w="822" w:type="dxa"/>
            <w:tcBorders>
              <w:bottom w:val="single" w:sz="4" w:space="0" w:color="auto"/>
              <w:tl2br w:val="nil"/>
              <w:tr2bl w:val="nil"/>
            </w:tcBorders>
            <w:vAlign w:val="center"/>
          </w:tcPr>
          <w:p w14:paraId="6D53C7B6" w14:textId="77777777" w:rsidR="000D6F61" w:rsidRPr="00E65416" w:rsidRDefault="000D6F61">
            <w:pPr>
              <w:jc w:val="center"/>
              <w:rPr>
                <w:rFonts w:cstheme="minorHAnsi"/>
              </w:rPr>
            </w:pPr>
          </w:p>
        </w:tc>
      </w:tr>
      <w:tr w:rsidR="000D6F61" w:rsidRPr="00E65416" w14:paraId="72010015" w14:textId="77777777" w:rsidTr="445BDC07">
        <w:tc>
          <w:tcPr>
            <w:tcW w:w="665" w:type="dxa"/>
          </w:tcPr>
          <w:p w14:paraId="1CAE4A17" w14:textId="3A1E7C49" w:rsidR="000D6F61" w:rsidRPr="00E65416" w:rsidRDefault="00BD0BF8">
            <w:pPr>
              <w:jc w:val="center"/>
              <w:rPr>
                <w:rFonts w:cstheme="minorHAnsi"/>
              </w:rPr>
            </w:pPr>
            <w:r>
              <w:rPr>
                <w:rFonts w:cstheme="minorHAnsi"/>
              </w:rPr>
              <w:t>4</w:t>
            </w:r>
            <w:r w:rsidR="000D6F61">
              <w:rPr>
                <w:rFonts w:cstheme="minorHAnsi"/>
              </w:rPr>
              <w:t>.</w:t>
            </w:r>
          </w:p>
        </w:tc>
        <w:tc>
          <w:tcPr>
            <w:tcW w:w="3158" w:type="dxa"/>
            <w:shd w:val="clear" w:color="auto" w:fill="auto"/>
          </w:tcPr>
          <w:p w14:paraId="655D1970" w14:textId="77777777" w:rsidR="000D6F61" w:rsidRDefault="000D6F61">
            <w:pPr>
              <w:rPr>
                <w:rFonts w:cstheme="minorHAnsi"/>
              </w:rPr>
            </w:pPr>
            <w:r>
              <w:rPr>
                <w:rFonts w:cstheme="minorHAnsi"/>
              </w:rPr>
              <w:t>PAM diegimas technologiniame tinkle</w:t>
            </w:r>
          </w:p>
        </w:tc>
        <w:tc>
          <w:tcPr>
            <w:tcW w:w="992" w:type="dxa"/>
            <w:tcBorders>
              <w:bottom w:val="single" w:sz="4" w:space="0" w:color="auto"/>
              <w:tl2br w:val="nil"/>
              <w:tr2bl w:val="nil"/>
            </w:tcBorders>
            <w:vAlign w:val="center"/>
          </w:tcPr>
          <w:p w14:paraId="3FA5C9A9" w14:textId="77777777" w:rsidR="000D6F61" w:rsidRDefault="000D6F61">
            <w:pPr>
              <w:jc w:val="center"/>
              <w:rPr>
                <w:rFonts w:cstheme="minorHAnsi"/>
              </w:rPr>
            </w:pPr>
            <w:r>
              <w:rPr>
                <w:rFonts w:cstheme="minorHAnsi"/>
              </w:rPr>
              <w:t>Vnt.</w:t>
            </w:r>
          </w:p>
        </w:tc>
        <w:tc>
          <w:tcPr>
            <w:tcW w:w="2126" w:type="dxa"/>
            <w:tcBorders>
              <w:bottom w:val="single" w:sz="4" w:space="0" w:color="auto"/>
              <w:tl2br w:val="nil"/>
              <w:tr2bl w:val="nil"/>
            </w:tcBorders>
            <w:shd w:val="clear" w:color="auto" w:fill="BFBFBF" w:themeFill="background1" w:themeFillShade="BF"/>
            <w:vAlign w:val="center"/>
          </w:tcPr>
          <w:p w14:paraId="5636286B" w14:textId="77777777" w:rsidR="000D6F61" w:rsidRDefault="000D6F61">
            <w:pPr>
              <w:jc w:val="center"/>
              <w:rPr>
                <w:rFonts w:cstheme="minorHAnsi"/>
              </w:rPr>
            </w:pPr>
          </w:p>
        </w:tc>
        <w:tc>
          <w:tcPr>
            <w:tcW w:w="992" w:type="dxa"/>
            <w:tcBorders>
              <w:bottom w:val="single" w:sz="4" w:space="0" w:color="auto"/>
              <w:tl2br w:val="nil"/>
              <w:tr2bl w:val="nil"/>
            </w:tcBorders>
          </w:tcPr>
          <w:p w14:paraId="76B96A68" w14:textId="33D82CA3" w:rsidR="000D6F61" w:rsidRPr="00E65416" w:rsidRDefault="003C4654">
            <w:pPr>
              <w:jc w:val="center"/>
              <w:rPr>
                <w:rFonts w:cstheme="minorHAnsi"/>
              </w:rPr>
            </w:pPr>
            <w:r>
              <w:rPr>
                <w:rFonts w:cstheme="minorHAnsi"/>
              </w:rPr>
              <w:t>1</w:t>
            </w:r>
          </w:p>
        </w:tc>
        <w:tc>
          <w:tcPr>
            <w:tcW w:w="1021" w:type="dxa"/>
            <w:tcBorders>
              <w:bottom w:val="single" w:sz="4" w:space="0" w:color="auto"/>
              <w:tl2br w:val="nil"/>
              <w:tr2bl w:val="nil"/>
            </w:tcBorders>
            <w:vAlign w:val="center"/>
          </w:tcPr>
          <w:p w14:paraId="42341A4E" w14:textId="77777777" w:rsidR="000D6F61" w:rsidRPr="00E65416" w:rsidRDefault="000D6F61">
            <w:pPr>
              <w:jc w:val="center"/>
              <w:rPr>
                <w:rFonts w:cstheme="minorHAnsi"/>
              </w:rPr>
            </w:pPr>
          </w:p>
        </w:tc>
        <w:tc>
          <w:tcPr>
            <w:tcW w:w="822" w:type="dxa"/>
            <w:tcBorders>
              <w:bottom w:val="single" w:sz="4" w:space="0" w:color="auto"/>
              <w:tl2br w:val="nil"/>
              <w:tr2bl w:val="nil"/>
            </w:tcBorders>
            <w:vAlign w:val="center"/>
          </w:tcPr>
          <w:p w14:paraId="63E20C5C" w14:textId="77777777" w:rsidR="000D6F61" w:rsidRPr="00E65416" w:rsidRDefault="000D6F61">
            <w:pPr>
              <w:jc w:val="center"/>
              <w:rPr>
                <w:rFonts w:cstheme="minorHAnsi"/>
              </w:rPr>
            </w:pPr>
          </w:p>
        </w:tc>
      </w:tr>
      <w:tr w:rsidR="000D6F61" w:rsidRPr="00E65416" w14:paraId="5A69757E" w14:textId="77777777" w:rsidTr="445BDC07">
        <w:tc>
          <w:tcPr>
            <w:tcW w:w="665" w:type="dxa"/>
          </w:tcPr>
          <w:p w14:paraId="2B6D1D97" w14:textId="216D2226" w:rsidR="000D6F61" w:rsidRPr="00E65416" w:rsidRDefault="00BD0BF8">
            <w:pPr>
              <w:jc w:val="center"/>
              <w:rPr>
                <w:rFonts w:cstheme="minorHAnsi"/>
              </w:rPr>
            </w:pPr>
            <w:r>
              <w:rPr>
                <w:rFonts w:cstheme="minorHAnsi"/>
              </w:rPr>
              <w:t>5</w:t>
            </w:r>
            <w:r w:rsidR="000D6F61">
              <w:rPr>
                <w:rFonts w:cstheme="minorHAnsi"/>
              </w:rPr>
              <w:t>.</w:t>
            </w:r>
          </w:p>
        </w:tc>
        <w:tc>
          <w:tcPr>
            <w:tcW w:w="3158" w:type="dxa"/>
            <w:shd w:val="clear" w:color="auto" w:fill="auto"/>
          </w:tcPr>
          <w:p w14:paraId="1414FC5B" w14:textId="77777777" w:rsidR="000D6F61" w:rsidRPr="00E65416" w:rsidRDefault="000D6F61">
            <w:pPr>
              <w:rPr>
                <w:rFonts w:cstheme="minorHAnsi"/>
              </w:rPr>
            </w:pPr>
            <w:r>
              <w:rPr>
                <w:rFonts w:cstheme="minorHAnsi"/>
              </w:rPr>
              <w:t>PAM</w:t>
            </w:r>
            <w:r w:rsidRPr="00E65416">
              <w:rPr>
                <w:rFonts w:cstheme="minorHAnsi"/>
              </w:rPr>
              <w:t xml:space="preserve">  priežiūros paslaugos</w:t>
            </w:r>
          </w:p>
        </w:tc>
        <w:tc>
          <w:tcPr>
            <w:tcW w:w="992" w:type="dxa"/>
            <w:tcBorders>
              <w:bottom w:val="single" w:sz="4" w:space="0" w:color="auto"/>
              <w:tl2br w:val="nil"/>
              <w:tr2bl w:val="nil"/>
            </w:tcBorders>
            <w:vAlign w:val="center"/>
          </w:tcPr>
          <w:p w14:paraId="0421E204" w14:textId="77777777" w:rsidR="000D6F61" w:rsidRPr="00E65416" w:rsidRDefault="000D6F61">
            <w:pPr>
              <w:jc w:val="center"/>
              <w:rPr>
                <w:rFonts w:cstheme="minorHAnsi"/>
              </w:rPr>
            </w:pPr>
            <w:r w:rsidRPr="00E65416">
              <w:rPr>
                <w:rFonts w:cstheme="minorHAnsi"/>
              </w:rPr>
              <w:t>Mėn.</w:t>
            </w:r>
          </w:p>
        </w:tc>
        <w:tc>
          <w:tcPr>
            <w:tcW w:w="2126" w:type="dxa"/>
            <w:tcBorders>
              <w:bottom w:val="single" w:sz="4" w:space="0" w:color="auto"/>
              <w:tl2br w:val="nil"/>
              <w:tr2bl w:val="nil"/>
            </w:tcBorders>
            <w:shd w:val="clear" w:color="auto" w:fill="BFBFBF" w:themeFill="background1" w:themeFillShade="BF"/>
            <w:vAlign w:val="center"/>
          </w:tcPr>
          <w:p w14:paraId="22E85459" w14:textId="0C083705" w:rsidR="000D6F61" w:rsidRPr="00E65416" w:rsidRDefault="000D6F61">
            <w:pPr>
              <w:jc w:val="center"/>
              <w:rPr>
                <w:rFonts w:cstheme="minorHAnsi"/>
              </w:rPr>
            </w:pPr>
          </w:p>
        </w:tc>
        <w:tc>
          <w:tcPr>
            <w:tcW w:w="992" w:type="dxa"/>
            <w:tcBorders>
              <w:bottom w:val="single" w:sz="4" w:space="0" w:color="auto"/>
              <w:tl2br w:val="nil"/>
              <w:tr2bl w:val="nil"/>
            </w:tcBorders>
          </w:tcPr>
          <w:p w14:paraId="45F8AA35" w14:textId="2EE46432" w:rsidR="000D6F61" w:rsidRPr="00E65416" w:rsidRDefault="00583625">
            <w:pPr>
              <w:jc w:val="center"/>
              <w:rPr>
                <w:rFonts w:cstheme="minorHAnsi"/>
              </w:rPr>
            </w:pPr>
            <w:r>
              <w:rPr>
                <w:rFonts w:cstheme="minorHAnsi"/>
              </w:rPr>
              <w:t>58</w:t>
            </w:r>
            <w:r w:rsidRPr="00677A5D">
              <w:rPr>
                <w:rFonts w:eastAsia="Calibri" w:cstheme="minorHAnsi"/>
                <w:bCs/>
                <w:iCs/>
              </w:rPr>
              <w:t>*</w:t>
            </w:r>
            <w:r>
              <w:rPr>
                <w:rFonts w:eastAsia="Calibri" w:cstheme="minorHAnsi"/>
                <w:bCs/>
                <w:iCs/>
              </w:rPr>
              <w:t>*</w:t>
            </w:r>
          </w:p>
        </w:tc>
        <w:tc>
          <w:tcPr>
            <w:tcW w:w="1021" w:type="dxa"/>
            <w:tcBorders>
              <w:bottom w:val="single" w:sz="4" w:space="0" w:color="auto"/>
              <w:tl2br w:val="nil"/>
              <w:tr2bl w:val="nil"/>
            </w:tcBorders>
            <w:vAlign w:val="center"/>
          </w:tcPr>
          <w:p w14:paraId="6FA67EDB" w14:textId="77777777" w:rsidR="000D6F61" w:rsidRPr="00E65416" w:rsidRDefault="000D6F61">
            <w:pPr>
              <w:jc w:val="center"/>
              <w:rPr>
                <w:rFonts w:cstheme="minorHAnsi"/>
              </w:rPr>
            </w:pPr>
          </w:p>
        </w:tc>
        <w:tc>
          <w:tcPr>
            <w:tcW w:w="822" w:type="dxa"/>
            <w:tcBorders>
              <w:bottom w:val="single" w:sz="4" w:space="0" w:color="auto"/>
              <w:tl2br w:val="nil"/>
              <w:tr2bl w:val="nil"/>
            </w:tcBorders>
            <w:vAlign w:val="center"/>
          </w:tcPr>
          <w:p w14:paraId="615D7BF6" w14:textId="77777777" w:rsidR="000D6F61" w:rsidRPr="00E65416" w:rsidRDefault="000D6F61">
            <w:pPr>
              <w:jc w:val="center"/>
              <w:rPr>
                <w:rFonts w:cstheme="minorHAnsi"/>
              </w:rPr>
            </w:pPr>
          </w:p>
        </w:tc>
      </w:tr>
      <w:tr w:rsidR="000D6F61" w:rsidRPr="00E65416" w14:paraId="7291B64B" w14:textId="77777777" w:rsidTr="445BDC07">
        <w:tc>
          <w:tcPr>
            <w:tcW w:w="665" w:type="dxa"/>
          </w:tcPr>
          <w:p w14:paraId="1ACD368C" w14:textId="5D795D34" w:rsidR="000D6F61" w:rsidRPr="00E65416" w:rsidRDefault="00BD0BF8">
            <w:pPr>
              <w:jc w:val="center"/>
              <w:rPr>
                <w:rFonts w:cstheme="minorHAnsi"/>
              </w:rPr>
            </w:pPr>
            <w:r>
              <w:rPr>
                <w:rFonts w:cstheme="minorHAnsi"/>
              </w:rPr>
              <w:t>6</w:t>
            </w:r>
            <w:r w:rsidR="000D6F61">
              <w:rPr>
                <w:rFonts w:cstheme="minorHAnsi"/>
              </w:rPr>
              <w:t>.</w:t>
            </w:r>
          </w:p>
        </w:tc>
        <w:tc>
          <w:tcPr>
            <w:tcW w:w="3158" w:type="dxa"/>
            <w:shd w:val="clear" w:color="auto" w:fill="auto"/>
          </w:tcPr>
          <w:p w14:paraId="4DB24F2F" w14:textId="77777777" w:rsidR="000D6F61" w:rsidRPr="00E65416" w:rsidRDefault="000D6F61">
            <w:pPr>
              <w:rPr>
                <w:rFonts w:cstheme="minorHAnsi"/>
              </w:rPr>
            </w:pPr>
            <w:r>
              <w:rPr>
                <w:rFonts w:cstheme="minorHAnsi"/>
              </w:rPr>
              <w:t>PAM</w:t>
            </w:r>
            <w:r w:rsidRPr="00E65416">
              <w:rPr>
                <w:rFonts w:cstheme="minorHAnsi"/>
              </w:rPr>
              <w:t xml:space="preserve"> vystymo paslaugos</w:t>
            </w:r>
          </w:p>
        </w:tc>
        <w:tc>
          <w:tcPr>
            <w:tcW w:w="992" w:type="dxa"/>
            <w:tcBorders>
              <w:bottom w:val="single" w:sz="4" w:space="0" w:color="auto"/>
              <w:tl2br w:val="nil"/>
              <w:tr2bl w:val="nil"/>
            </w:tcBorders>
            <w:vAlign w:val="center"/>
          </w:tcPr>
          <w:p w14:paraId="4C948C00" w14:textId="77777777" w:rsidR="000D6F61" w:rsidRPr="00E65416" w:rsidRDefault="000D6F61">
            <w:pPr>
              <w:jc w:val="center"/>
              <w:rPr>
                <w:rFonts w:cstheme="minorHAnsi"/>
              </w:rPr>
            </w:pPr>
            <w:r w:rsidRPr="00E65416">
              <w:rPr>
                <w:rFonts w:cstheme="minorHAnsi"/>
              </w:rPr>
              <w:t>Val.</w:t>
            </w:r>
          </w:p>
        </w:tc>
        <w:tc>
          <w:tcPr>
            <w:tcW w:w="2126" w:type="dxa"/>
            <w:tcBorders>
              <w:bottom w:val="single" w:sz="4" w:space="0" w:color="auto"/>
              <w:tl2br w:val="nil"/>
              <w:tr2bl w:val="nil"/>
            </w:tcBorders>
            <w:shd w:val="clear" w:color="auto" w:fill="BFBFBF" w:themeFill="background1" w:themeFillShade="BF"/>
            <w:vAlign w:val="center"/>
          </w:tcPr>
          <w:p w14:paraId="79CBB23D" w14:textId="77777777" w:rsidR="000D6F61" w:rsidRPr="00E65416" w:rsidRDefault="000D6F61">
            <w:pPr>
              <w:jc w:val="center"/>
              <w:rPr>
                <w:rFonts w:cstheme="minorHAnsi"/>
              </w:rPr>
            </w:pPr>
          </w:p>
        </w:tc>
        <w:tc>
          <w:tcPr>
            <w:tcW w:w="992" w:type="dxa"/>
            <w:tcBorders>
              <w:bottom w:val="single" w:sz="4" w:space="0" w:color="auto"/>
              <w:tl2br w:val="nil"/>
              <w:tr2bl w:val="nil"/>
            </w:tcBorders>
          </w:tcPr>
          <w:p w14:paraId="1681D0FD" w14:textId="4DA7046D" w:rsidR="000D6F61" w:rsidRPr="00E65416" w:rsidRDefault="000D6F61">
            <w:pPr>
              <w:jc w:val="center"/>
              <w:rPr>
                <w:rFonts w:cstheme="minorHAnsi"/>
              </w:rPr>
            </w:pPr>
            <w:r>
              <w:rPr>
                <w:rFonts w:cstheme="minorHAnsi"/>
              </w:rPr>
              <w:t>100*</w:t>
            </w:r>
            <w:r w:rsidR="00BE6C8F">
              <w:rPr>
                <w:rFonts w:cstheme="minorHAnsi"/>
              </w:rPr>
              <w:t>**</w:t>
            </w:r>
          </w:p>
        </w:tc>
        <w:tc>
          <w:tcPr>
            <w:tcW w:w="1021" w:type="dxa"/>
            <w:tcBorders>
              <w:bottom w:val="single" w:sz="4" w:space="0" w:color="auto"/>
              <w:tl2br w:val="nil"/>
              <w:tr2bl w:val="nil"/>
            </w:tcBorders>
            <w:vAlign w:val="center"/>
          </w:tcPr>
          <w:p w14:paraId="0D3B3315" w14:textId="77777777" w:rsidR="000D6F61" w:rsidRPr="00E65416" w:rsidRDefault="000D6F61">
            <w:pPr>
              <w:jc w:val="center"/>
              <w:rPr>
                <w:rFonts w:cstheme="minorHAnsi"/>
              </w:rPr>
            </w:pPr>
          </w:p>
        </w:tc>
        <w:tc>
          <w:tcPr>
            <w:tcW w:w="822" w:type="dxa"/>
            <w:tcBorders>
              <w:bottom w:val="single" w:sz="4" w:space="0" w:color="auto"/>
              <w:tl2br w:val="nil"/>
              <w:tr2bl w:val="nil"/>
            </w:tcBorders>
            <w:vAlign w:val="center"/>
          </w:tcPr>
          <w:p w14:paraId="332376CF" w14:textId="77777777" w:rsidR="000D6F61" w:rsidRPr="00E65416" w:rsidRDefault="000D6F61">
            <w:pPr>
              <w:jc w:val="center"/>
              <w:rPr>
                <w:rFonts w:cstheme="minorHAnsi"/>
              </w:rPr>
            </w:pPr>
          </w:p>
        </w:tc>
      </w:tr>
      <w:tr w:rsidR="004E5F8C" w:rsidRPr="00E65416" w14:paraId="4CE5F785" w14:textId="77777777" w:rsidTr="445BDC07">
        <w:tc>
          <w:tcPr>
            <w:tcW w:w="665" w:type="dxa"/>
          </w:tcPr>
          <w:p w14:paraId="3FC04EA6" w14:textId="634F6C77" w:rsidR="004E5F8C" w:rsidRPr="004E5F8C" w:rsidRDefault="00BD0BF8">
            <w:pPr>
              <w:jc w:val="center"/>
              <w:rPr>
                <w:rFonts w:cstheme="minorHAnsi"/>
                <w:lang w:val="en-US"/>
              </w:rPr>
            </w:pPr>
            <w:r>
              <w:rPr>
                <w:rFonts w:cstheme="minorHAnsi"/>
                <w:lang w:val="en-US"/>
              </w:rPr>
              <w:t>7</w:t>
            </w:r>
            <w:r w:rsidR="004E5F8C">
              <w:rPr>
                <w:rFonts w:cstheme="minorHAnsi"/>
                <w:lang w:val="en-US"/>
              </w:rPr>
              <w:t>.</w:t>
            </w:r>
          </w:p>
        </w:tc>
        <w:tc>
          <w:tcPr>
            <w:tcW w:w="3158" w:type="dxa"/>
            <w:shd w:val="clear" w:color="auto" w:fill="auto"/>
          </w:tcPr>
          <w:p w14:paraId="4F9615C3" w14:textId="28FCF69D" w:rsidR="004E5F8C" w:rsidRDefault="004E5F8C">
            <w:pPr>
              <w:rPr>
                <w:rFonts w:cstheme="minorHAnsi"/>
              </w:rPr>
            </w:pPr>
            <w:r w:rsidRPr="004D04D1">
              <w:rPr>
                <w:color w:val="000000" w:themeColor="text1"/>
              </w:rPr>
              <w:t>Microsoft SQL licencij</w:t>
            </w:r>
            <w:r>
              <w:rPr>
                <w:color w:val="000000" w:themeColor="text1"/>
              </w:rPr>
              <w:t>os***</w:t>
            </w:r>
            <w:r w:rsidR="009B3C4A">
              <w:rPr>
                <w:rFonts w:cstheme="minorHAnsi"/>
              </w:rPr>
              <w:t>*</w:t>
            </w:r>
          </w:p>
        </w:tc>
        <w:tc>
          <w:tcPr>
            <w:tcW w:w="992" w:type="dxa"/>
            <w:tcBorders>
              <w:bottom w:val="single" w:sz="4" w:space="0" w:color="auto"/>
              <w:tl2br w:val="nil"/>
              <w:tr2bl w:val="nil"/>
            </w:tcBorders>
            <w:vAlign w:val="center"/>
          </w:tcPr>
          <w:p w14:paraId="4BCDC36A" w14:textId="53AC3EDF" w:rsidR="004E5F8C" w:rsidRPr="00E65416" w:rsidRDefault="004E5F8C">
            <w:pPr>
              <w:jc w:val="center"/>
              <w:rPr>
                <w:rFonts w:cstheme="minorHAnsi"/>
              </w:rPr>
            </w:pPr>
            <w:r>
              <w:rPr>
                <w:rFonts w:cstheme="minorHAnsi"/>
              </w:rPr>
              <w:t>Vnt.</w:t>
            </w:r>
          </w:p>
        </w:tc>
        <w:tc>
          <w:tcPr>
            <w:tcW w:w="2126" w:type="dxa"/>
            <w:tcBorders>
              <w:bottom w:val="single" w:sz="4" w:space="0" w:color="auto"/>
              <w:tl2br w:val="nil"/>
              <w:tr2bl w:val="nil"/>
            </w:tcBorders>
            <w:shd w:val="clear" w:color="auto" w:fill="BFBFBF" w:themeFill="background1" w:themeFillShade="BF"/>
            <w:vAlign w:val="center"/>
          </w:tcPr>
          <w:p w14:paraId="2FCE90BA" w14:textId="77777777" w:rsidR="004E5F8C" w:rsidRPr="00E65416" w:rsidRDefault="004E5F8C">
            <w:pPr>
              <w:jc w:val="center"/>
              <w:rPr>
                <w:rFonts w:cstheme="minorHAnsi"/>
              </w:rPr>
            </w:pPr>
          </w:p>
        </w:tc>
        <w:tc>
          <w:tcPr>
            <w:tcW w:w="992" w:type="dxa"/>
            <w:tcBorders>
              <w:bottom w:val="single" w:sz="4" w:space="0" w:color="auto"/>
              <w:tl2br w:val="nil"/>
              <w:tr2bl w:val="nil"/>
            </w:tcBorders>
          </w:tcPr>
          <w:p w14:paraId="2292F388" w14:textId="6B87B3A4" w:rsidR="004E5F8C" w:rsidRPr="00936DC9" w:rsidRDefault="00936DC9">
            <w:pPr>
              <w:jc w:val="center"/>
              <w:rPr>
                <w:rFonts w:cstheme="minorHAnsi"/>
                <w:lang w:val="en-US"/>
              </w:rPr>
            </w:pPr>
            <w:r>
              <w:rPr>
                <w:rFonts w:cstheme="minorHAnsi"/>
                <w:lang w:val="en-US"/>
              </w:rPr>
              <w:t>4</w:t>
            </w:r>
          </w:p>
        </w:tc>
        <w:tc>
          <w:tcPr>
            <w:tcW w:w="1021" w:type="dxa"/>
            <w:tcBorders>
              <w:bottom w:val="single" w:sz="4" w:space="0" w:color="auto"/>
              <w:tl2br w:val="nil"/>
              <w:tr2bl w:val="nil"/>
            </w:tcBorders>
            <w:vAlign w:val="center"/>
          </w:tcPr>
          <w:p w14:paraId="7A957894" w14:textId="77777777" w:rsidR="004E5F8C" w:rsidRPr="00E65416" w:rsidRDefault="004E5F8C">
            <w:pPr>
              <w:jc w:val="center"/>
              <w:rPr>
                <w:rFonts w:cstheme="minorHAnsi"/>
              </w:rPr>
            </w:pPr>
          </w:p>
        </w:tc>
        <w:tc>
          <w:tcPr>
            <w:tcW w:w="822" w:type="dxa"/>
            <w:tcBorders>
              <w:bottom w:val="single" w:sz="4" w:space="0" w:color="auto"/>
              <w:tl2br w:val="nil"/>
              <w:tr2bl w:val="nil"/>
            </w:tcBorders>
            <w:vAlign w:val="center"/>
          </w:tcPr>
          <w:p w14:paraId="533FAD3E" w14:textId="77777777" w:rsidR="004E5F8C" w:rsidRPr="00E65416" w:rsidRDefault="004E5F8C">
            <w:pPr>
              <w:jc w:val="center"/>
              <w:rPr>
                <w:rFonts w:cstheme="minorHAnsi"/>
              </w:rPr>
            </w:pPr>
          </w:p>
        </w:tc>
      </w:tr>
      <w:tr w:rsidR="0045006D" w:rsidRPr="00E65416" w14:paraId="28EE67EE" w14:textId="77777777" w:rsidTr="445BDC07">
        <w:tc>
          <w:tcPr>
            <w:tcW w:w="665" w:type="dxa"/>
          </w:tcPr>
          <w:p w14:paraId="445F5002" w14:textId="1F11CE52" w:rsidR="0045006D" w:rsidRDefault="0045006D" w:rsidP="445BDC07">
            <w:pPr>
              <w:jc w:val="center"/>
              <w:rPr>
                <w:lang w:val="en-US"/>
              </w:rPr>
            </w:pPr>
          </w:p>
        </w:tc>
        <w:tc>
          <w:tcPr>
            <w:tcW w:w="3158" w:type="dxa"/>
            <w:shd w:val="clear" w:color="auto" w:fill="auto"/>
          </w:tcPr>
          <w:p w14:paraId="178D3465" w14:textId="2F00C8A8" w:rsidR="0045006D" w:rsidRPr="004D04D1" w:rsidRDefault="0045006D">
            <w:pPr>
              <w:rPr>
                <w:color w:val="000000" w:themeColor="text1"/>
              </w:rPr>
            </w:pPr>
          </w:p>
        </w:tc>
        <w:tc>
          <w:tcPr>
            <w:tcW w:w="992" w:type="dxa"/>
            <w:tcBorders>
              <w:bottom w:val="single" w:sz="4" w:space="0" w:color="auto"/>
              <w:tl2br w:val="nil"/>
              <w:tr2bl w:val="nil"/>
            </w:tcBorders>
            <w:vAlign w:val="center"/>
          </w:tcPr>
          <w:p w14:paraId="1F1FCE1A" w14:textId="232A0B27" w:rsidR="0045006D" w:rsidRDefault="0045006D" w:rsidP="445BDC07">
            <w:pPr>
              <w:jc w:val="center"/>
            </w:pPr>
          </w:p>
        </w:tc>
        <w:tc>
          <w:tcPr>
            <w:tcW w:w="2126" w:type="dxa"/>
            <w:tcBorders>
              <w:bottom w:val="single" w:sz="4" w:space="0" w:color="auto"/>
              <w:tl2br w:val="nil"/>
              <w:tr2bl w:val="nil"/>
            </w:tcBorders>
            <w:shd w:val="clear" w:color="auto" w:fill="BFBFBF" w:themeFill="background1" w:themeFillShade="BF"/>
            <w:vAlign w:val="center"/>
          </w:tcPr>
          <w:p w14:paraId="223272E5" w14:textId="77777777" w:rsidR="0045006D" w:rsidRPr="00E65416" w:rsidRDefault="0045006D">
            <w:pPr>
              <w:jc w:val="center"/>
              <w:rPr>
                <w:rFonts w:cstheme="minorHAnsi"/>
              </w:rPr>
            </w:pPr>
          </w:p>
        </w:tc>
        <w:tc>
          <w:tcPr>
            <w:tcW w:w="992" w:type="dxa"/>
            <w:tcBorders>
              <w:bottom w:val="single" w:sz="4" w:space="0" w:color="auto"/>
              <w:tl2br w:val="nil"/>
              <w:tr2bl w:val="nil"/>
            </w:tcBorders>
          </w:tcPr>
          <w:p w14:paraId="046E7E8E" w14:textId="77777777" w:rsidR="0045006D" w:rsidRDefault="0045006D">
            <w:pPr>
              <w:jc w:val="center"/>
              <w:rPr>
                <w:rFonts w:cstheme="minorHAnsi"/>
                <w:lang w:val="en-US"/>
              </w:rPr>
            </w:pPr>
          </w:p>
        </w:tc>
        <w:tc>
          <w:tcPr>
            <w:tcW w:w="1021" w:type="dxa"/>
            <w:tcBorders>
              <w:bottom w:val="single" w:sz="4" w:space="0" w:color="auto"/>
              <w:tl2br w:val="nil"/>
              <w:tr2bl w:val="nil"/>
            </w:tcBorders>
            <w:vAlign w:val="center"/>
          </w:tcPr>
          <w:p w14:paraId="1DF9CC61" w14:textId="77777777" w:rsidR="0045006D" w:rsidRPr="00E65416" w:rsidRDefault="0045006D">
            <w:pPr>
              <w:jc w:val="center"/>
              <w:rPr>
                <w:rFonts w:cstheme="minorHAnsi"/>
              </w:rPr>
            </w:pPr>
          </w:p>
        </w:tc>
        <w:tc>
          <w:tcPr>
            <w:tcW w:w="822" w:type="dxa"/>
            <w:tcBorders>
              <w:bottom w:val="single" w:sz="4" w:space="0" w:color="auto"/>
              <w:tl2br w:val="nil"/>
              <w:tr2bl w:val="nil"/>
            </w:tcBorders>
            <w:vAlign w:val="center"/>
          </w:tcPr>
          <w:p w14:paraId="132260F6" w14:textId="77777777" w:rsidR="0045006D" w:rsidRPr="00E65416" w:rsidRDefault="0045006D">
            <w:pPr>
              <w:jc w:val="center"/>
              <w:rPr>
                <w:rFonts w:cstheme="minorHAnsi"/>
              </w:rPr>
            </w:pPr>
          </w:p>
        </w:tc>
      </w:tr>
      <w:tr w:rsidR="00CD6ABC" w:rsidRPr="00E65416" w14:paraId="26A7F950" w14:textId="77777777" w:rsidTr="445BDC07">
        <w:tc>
          <w:tcPr>
            <w:tcW w:w="665" w:type="dxa"/>
          </w:tcPr>
          <w:p w14:paraId="41DE894C" w14:textId="77777777" w:rsidR="00CD6ABC" w:rsidRDefault="00CD6ABC">
            <w:pPr>
              <w:jc w:val="center"/>
              <w:rPr>
                <w:rFonts w:cstheme="minorHAnsi"/>
              </w:rPr>
            </w:pPr>
          </w:p>
        </w:tc>
        <w:tc>
          <w:tcPr>
            <w:tcW w:w="8289" w:type="dxa"/>
            <w:gridSpan w:val="5"/>
            <w:shd w:val="clear" w:color="auto" w:fill="auto"/>
          </w:tcPr>
          <w:p w14:paraId="7EFF766C" w14:textId="097432B6" w:rsidR="00CD6ABC" w:rsidRPr="00E65416" w:rsidRDefault="00D26219" w:rsidP="00D26219">
            <w:pPr>
              <w:jc w:val="right"/>
              <w:rPr>
                <w:rFonts w:cstheme="minorHAnsi"/>
              </w:rPr>
            </w:pPr>
            <w:r w:rsidRPr="00D26219">
              <w:rPr>
                <w:rFonts w:cstheme="minorHAnsi"/>
              </w:rPr>
              <w:t>Visa pasiūlymo kaina, Eur be PVM</w:t>
            </w:r>
          </w:p>
        </w:tc>
        <w:tc>
          <w:tcPr>
            <w:tcW w:w="822" w:type="dxa"/>
            <w:tcBorders>
              <w:bottom w:val="single" w:sz="4" w:space="0" w:color="auto"/>
              <w:tl2br w:val="nil"/>
              <w:tr2bl w:val="nil"/>
            </w:tcBorders>
            <w:vAlign w:val="center"/>
          </w:tcPr>
          <w:p w14:paraId="296F1C93" w14:textId="77777777" w:rsidR="00CD6ABC" w:rsidRPr="00E65416" w:rsidRDefault="00CD6ABC">
            <w:pPr>
              <w:jc w:val="center"/>
              <w:rPr>
                <w:rFonts w:cstheme="minorHAnsi"/>
              </w:rPr>
            </w:pPr>
          </w:p>
        </w:tc>
      </w:tr>
      <w:tr w:rsidR="00D26219" w:rsidRPr="00E65416" w14:paraId="1E4B6B25" w14:textId="77777777" w:rsidTr="445BDC07">
        <w:tc>
          <w:tcPr>
            <w:tcW w:w="665" w:type="dxa"/>
          </w:tcPr>
          <w:p w14:paraId="56A7DE4E" w14:textId="77777777" w:rsidR="00D26219" w:rsidRDefault="00D26219">
            <w:pPr>
              <w:jc w:val="center"/>
              <w:rPr>
                <w:rFonts w:cstheme="minorHAnsi"/>
              </w:rPr>
            </w:pPr>
          </w:p>
        </w:tc>
        <w:tc>
          <w:tcPr>
            <w:tcW w:w="8289" w:type="dxa"/>
            <w:gridSpan w:val="5"/>
            <w:shd w:val="clear" w:color="auto" w:fill="auto"/>
          </w:tcPr>
          <w:p w14:paraId="57675C4C" w14:textId="7877EAB6" w:rsidR="00D26219" w:rsidRPr="00E65416" w:rsidRDefault="00D26219" w:rsidP="00D26219">
            <w:pPr>
              <w:jc w:val="right"/>
              <w:rPr>
                <w:rFonts w:cstheme="minorHAnsi"/>
              </w:rPr>
            </w:pPr>
            <w:r w:rsidRPr="00E65416">
              <w:rPr>
                <w:rFonts w:cstheme="minorHAnsi"/>
              </w:rPr>
              <w:t>Visa pasiūlymo kaina, Eur su PVM</w:t>
            </w:r>
          </w:p>
        </w:tc>
        <w:tc>
          <w:tcPr>
            <w:tcW w:w="822" w:type="dxa"/>
            <w:tcBorders>
              <w:bottom w:val="single" w:sz="4" w:space="0" w:color="auto"/>
              <w:tl2br w:val="nil"/>
              <w:tr2bl w:val="nil"/>
            </w:tcBorders>
            <w:vAlign w:val="center"/>
          </w:tcPr>
          <w:p w14:paraId="334CA464" w14:textId="77777777" w:rsidR="00D26219" w:rsidRPr="00E65416" w:rsidRDefault="00D26219">
            <w:pPr>
              <w:jc w:val="center"/>
              <w:rPr>
                <w:rFonts w:cstheme="minorHAnsi"/>
              </w:rPr>
            </w:pPr>
          </w:p>
        </w:tc>
      </w:tr>
      <w:tr w:rsidR="00D26219" w:rsidRPr="00E65416" w14:paraId="4E8531BB" w14:textId="77777777" w:rsidTr="445BDC07">
        <w:tc>
          <w:tcPr>
            <w:tcW w:w="665" w:type="dxa"/>
          </w:tcPr>
          <w:p w14:paraId="7E585435" w14:textId="77777777" w:rsidR="00D26219" w:rsidRDefault="00D26219">
            <w:pPr>
              <w:jc w:val="center"/>
              <w:rPr>
                <w:rFonts w:cstheme="minorHAnsi"/>
              </w:rPr>
            </w:pPr>
          </w:p>
        </w:tc>
        <w:tc>
          <w:tcPr>
            <w:tcW w:w="8289" w:type="dxa"/>
            <w:gridSpan w:val="5"/>
            <w:shd w:val="clear" w:color="auto" w:fill="auto"/>
          </w:tcPr>
          <w:p w14:paraId="03B5A675" w14:textId="3EE017B0" w:rsidR="00D26219" w:rsidRPr="00E65416" w:rsidRDefault="00D26219" w:rsidP="00D26219">
            <w:pPr>
              <w:jc w:val="right"/>
              <w:rPr>
                <w:rFonts w:cstheme="minorHAnsi"/>
              </w:rPr>
            </w:pPr>
            <w:r w:rsidRPr="00E65416">
              <w:rPr>
                <w:rFonts w:cstheme="minorHAnsi"/>
              </w:rPr>
              <w:t>Iš jų____% PVM</w:t>
            </w:r>
          </w:p>
        </w:tc>
        <w:tc>
          <w:tcPr>
            <w:tcW w:w="822" w:type="dxa"/>
            <w:tcBorders>
              <w:bottom w:val="single" w:sz="4" w:space="0" w:color="auto"/>
              <w:tl2br w:val="nil"/>
              <w:tr2bl w:val="nil"/>
            </w:tcBorders>
            <w:vAlign w:val="center"/>
          </w:tcPr>
          <w:p w14:paraId="6ABF78AB" w14:textId="77777777" w:rsidR="00D26219" w:rsidRPr="00E65416" w:rsidRDefault="00D26219">
            <w:pPr>
              <w:jc w:val="center"/>
              <w:rPr>
                <w:rFonts w:cstheme="minorHAnsi"/>
              </w:rPr>
            </w:pPr>
          </w:p>
        </w:tc>
      </w:tr>
    </w:tbl>
    <w:p w14:paraId="57B60EF1" w14:textId="77777777" w:rsidR="000D6F61" w:rsidRDefault="000D6F61" w:rsidP="00B53241">
      <w:pPr>
        <w:spacing w:before="60" w:after="60" w:line="240" w:lineRule="auto"/>
        <w:jc w:val="both"/>
        <w:rPr>
          <w:rFonts w:eastAsia="Calibri" w:cstheme="minorHAnsi"/>
          <w:bCs/>
          <w:iCs/>
        </w:rPr>
      </w:pPr>
    </w:p>
    <w:p w14:paraId="45E4F0AC" w14:textId="6F237E57" w:rsidR="00BE6C8F" w:rsidRDefault="00677A5D" w:rsidP="00B53241">
      <w:pPr>
        <w:spacing w:before="60" w:after="60" w:line="240" w:lineRule="auto"/>
        <w:jc w:val="both"/>
        <w:rPr>
          <w:rFonts w:eastAsia="Calibri" w:cstheme="minorHAnsi"/>
          <w:bCs/>
          <w:iCs/>
        </w:rPr>
      </w:pPr>
      <w:r w:rsidRPr="00677A5D">
        <w:rPr>
          <w:rFonts w:eastAsia="Calibri" w:cstheme="minorHAnsi"/>
          <w:bCs/>
          <w:iCs/>
        </w:rPr>
        <w:t>*</w:t>
      </w:r>
      <w:r w:rsidR="00787983">
        <w:rPr>
          <w:rFonts w:eastAsia="Calibri" w:cstheme="minorHAnsi"/>
          <w:bCs/>
          <w:iCs/>
        </w:rPr>
        <w:t>Nurodytas kiekis yra maksimalus</w:t>
      </w:r>
      <w:r w:rsidR="00740F42">
        <w:rPr>
          <w:rFonts w:eastAsia="Calibri" w:cstheme="minorHAnsi"/>
          <w:bCs/>
          <w:iCs/>
        </w:rPr>
        <w:t>. PAM plėtimo atveju</w:t>
      </w:r>
      <w:r w:rsidR="006E54EB">
        <w:rPr>
          <w:rFonts w:eastAsia="Calibri" w:cstheme="minorHAnsi"/>
          <w:bCs/>
          <w:iCs/>
        </w:rPr>
        <w:t xml:space="preserve"> bendras </w:t>
      </w:r>
      <w:r w:rsidR="00E10B31">
        <w:rPr>
          <w:rFonts w:eastAsia="Calibri" w:cstheme="minorHAnsi"/>
          <w:bCs/>
          <w:iCs/>
        </w:rPr>
        <w:t xml:space="preserve">maksimalus </w:t>
      </w:r>
      <w:r w:rsidR="006E54EB">
        <w:rPr>
          <w:rFonts w:eastAsia="Calibri" w:cstheme="minorHAnsi"/>
          <w:bCs/>
          <w:iCs/>
        </w:rPr>
        <w:t>licencijų skaičius negali būti viršijamas.</w:t>
      </w:r>
    </w:p>
    <w:p w14:paraId="20975952" w14:textId="466D6DEE" w:rsidR="00677A5D" w:rsidRDefault="00BE6C8F" w:rsidP="00B53241">
      <w:pPr>
        <w:spacing w:before="60" w:after="60" w:line="240" w:lineRule="auto"/>
        <w:jc w:val="both"/>
        <w:rPr>
          <w:rFonts w:eastAsia="Calibri" w:cstheme="minorHAnsi"/>
          <w:bCs/>
          <w:iCs/>
        </w:rPr>
      </w:pPr>
      <w:r>
        <w:rPr>
          <w:rFonts w:cstheme="minorHAnsi"/>
        </w:rPr>
        <w:t>*</w:t>
      </w:r>
      <w:r w:rsidR="00D44848">
        <w:rPr>
          <w:rFonts w:cstheme="minorHAnsi"/>
        </w:rPr>
        <w:t>*</w:t>
      </w:r>
      <w:r w:rsidR="00677A5D" w:rsidRPr="00677A5D">
        <w:rPr>
          <w:rFonts w:eastAsia="Calibri" w:cstheme="minorHAnsi"/>
          <w:bCs/>
          <w:iCs/>
        </w:rPr>
        <w:t>Nurodytas kiekis yra</w:t>
      </w:r>
      <w:r w:rsidR="00936DC9">
        <w:rPr>
          <w:rFonts w:eastAsia="Calibri" w:cstheme="minorHAnsi"/>
          <w:bCs/>
          <w:iCs/>
        </w:rPr>
        <w:t xml:space="preserve"> </w:t>
      </w:r>
      <w:r w:rsidR="00364C56">
        <w:rPr>
          <w:rFonts w:eastAsia="Calibri" w:cstheme="minorHAnsi"/>
          <w:bCs/>
          <w:iCs/>
        </w:rPr>
        <w:t>maksimalus</w:t>
      </w:r>
      <w:r w:rsidR="00677A5D" w:rsidRPr="00677A5D">
        <w:rPr>
          <w:rFonts w:eastAsia="Calibri" w:cstheme="minorHAnsi"/>
          <w:bCs/>
          <w:iCs/>
        </w:rPr>
        <w:t xml:space="preserve">, skirtas tik pasiūlymų vertinimui. </w:t>
      </w:r>
      <w:r w:rsidR="0012594A">
        <w:rPr>
          <w:rFonts w:eastAsia="Calibri" w:cstheme="minorHAnsi"/>
          <w:bCs/>
          <w:iCs/>
        </w:rPr>
        <w:t>Užsakov</w:t>
      </w:r>
      <w:r w:rsidR="00BB61FF">
        <w:rPr>
          <w:rFonts w:eastAsia="Calibri" w:cstheme="minorHAnsi"/>
          <w:bCs/>
          <w:iCs/>
        </w:rPr>
        <w:t>as</w:t>
      </w:r>
      <w:r w:rsidR="00677A5D" w:rsidRPr="00677A5D">
        <w:rPr>
          <w:rFonts w:eastAsia="Calibri" w:cstheme="minorHAnsi"/>
          <w:bCs/>
          <w:iCs/>
        </w:rPr>
        <w:t xml:space="preserve"> neįsipareigoja nupirkti viso nurodyto kiekio.</w:t>
      </w:r>
    </w:p>
    <w:p w14:paraId="5FA72766" w14:textId="7150E8E2" w:rsidR="00583625" w:rsidRDefault="00583625" w:rsidP="00583625">
      <w:pPr>
        <w:spacing w:before="60" w:after="60" w:line="240" w:lineRule="auto"/>
        <w:jc w:val="both"/>
        <w:rPr>
          <w:rFonts w:eastAsia="Calibri" w:cstheme="minorHAnsi"/>
          <w:bCs/>
          <w:iCs/>
        </w:rPr>
      </w:pPr>
      <w:r w:rsidRPr="00677A5D">
        <w:rPr>
          <w:rFonts w:eastAsia="Calibri" w:cstheme="minorHAnsi"/>
          <w:bCs/>
          <w:iCs/>
        </w:rPr>
        <w:t>*</w:t>
      </w:r>
      <w:r>
        <w:rPr>
          <w:rFonts w:eastAsia="Calibri" w:cstheme="minorHAnsi"/>
          <w:bCs/>
          <w:iCs/>
        </w:rPr>
        <w:t>*</w:t>
      </w:r>
      <w:r w:rsidR="009E08B2">
        <w:rPr>
          <w:rFonts w:eastAsia="Calibri" w:cstheme="minorHAnsi"/>
          <w:bCs/>
          <w:iCs/>
        </w:rPr>
        <w:t>*</w:t>
      </w:r>
      <w:r w:rsidRPr="00677A5D">
        <w:rPr>
          <w:rFonts w:eastAsia="Calibri" w:cstheme="minorHAnsi"/>
          <w:bCs/>
          <w:iCs/>
        </w:rPr>
        <w:t xml:space="preserve">Nurodytas kiekis yra </w:t>
      </w:r>
      <w:r w:rsidR="00364C56">
        <w:rPr>
          <w:rFonts w:eastAsia="Calibri" w:cstheme="minorHAnsi"/>
          <w:bCs/>
          <w:iCs/>
        </w:rPr>
        <w:t>maksimalus</w:t>
      </w:r>
      <w:r w:rsidRPr="00677A5D">
        <w:rPr>
          <w:rFonts w:eastAsia="Calibri" w:cstheme="minorHAnsi"/>
          <w:bCs/>
          <w:iCs/>
        </w:rPr>
        <w:t xml:space="preserve">, skirtas tik pasiūlymų vertinimui. </w:t>
      </w:r>
      <w:r>
        <w:rPr>
          <w:rFonts w:eastAsia="Calibri" w:cstheme="minorHAnsi"/>
          <w:bCs/>
          <w:iCs/>
        </w:rPr>
        <w:t>Priežiūros paslaugos pradedamos taikyti po PAM diegimo priėmimo-perdavimo akto pasirašymo.</w:t>
      </w:r>
      <w:r w:rsidR="00BB61FF">
        <w:rPr>
          <w:rFonts w:eastAsia="Calibri" w:cstheme="minorHAnsi"/>
          <w:bCs/>
          <w:iCs/>
        </w:rPr>
        <w:t xml:space="preserve"> </w:t>
      </w:r>
      <w:r w:rsidR="0012594A">
        <w:rPr>
          <w:rFonts w:eastAsia="Calibri" w:cstheme="minorHAnsi"/>
          <w:bCs/>
          <w:iCs/>
        </w:rPr>
        <w:t>Užsakov</w:t>
      </w:r>
      <w:r w:rsidR="00BB61FF">
        <w:rPr>
          <w:rFonts w:eastAsia="Calibri" w:cstheme="minorHAnsi"/>
          <w:bCs/>
          <w:iCs/>
        </w:rPr>
        <w:t>as</w:t>
      </w:r>
      <w:r w:rsidR="00BB61FF" w:rsidRPr="00677A5D">
        <w:rPr>
          <w:rFonts w:eastAsia="Calibri" w:cstheme="minorHAnsi"/>
          <w:bCs/>
          <w:iCs/>
        </w:rPr>
        <w:t xml:space="preserve"> neįsipareigoja nupirkti viso nurodyto kiekio.</w:t>
      </w:r>
    </w:p>
    <w:p w14:paraId="49A44822" w14:textId="2A5A6F93" w:rsidR="004E5F8C" w:rsidRDefault="004E5F8C" w:rsidP="5A30244D">
      <w:pPr>
        <w:spacing w:before="60" w:after="60" w:line="240" w:lineRule="auto"/>
        <w:jc w:val="both"/>
        <w:rPr>
          <w:rFonts w:eastAsia="Calibri"/>
        </w:rPr>
      </w:pPr>
      <w:r w:rsidRPr="445BDC07">
        <w:rPr>
          <w:rFonts w:eastAsia="Calibri"/>
        </w:rPr>
        <w:t>***</w:t>
      </w:r>
      <w:r w:rsidR="009B3C4A">
        <w:t>*</w:t>
      </w:r>
      <w:r w:rsidRPr="445BDC07">
        <w:rPr>
          <w:rFonts w:eastAsia="Calibri"/>
        </w:rPr>
        <w:t>Nurodomas kiekis ir licencijų tipas, jeigu siūlomam PAM sprendiniui reikalinga MS SQL duomenų bazė. Perkančioji organizacija neįsipareigoja nupirkti viso nurodyto kiekio.</w:t>
      </w:r>
    </w:p>
    <w:p w14:paraId="68031C89" w14:textId="77777777" w:rsidR="00B53241" w:rsidRPr="002467D3" w:rsidRDefault="00B53241" w:rsidP="00B53241">
      <w:pPr>
        <w:spacing w:before="60" w:after="60" w:line="240" w:lineRule="auto"/>
        <w:contextualSpacing/>
        <w:jc w:val="both"/>
        <w:rPr>
          <w:rFonts w:eastAsia="Calibri" w:cstheme="minorHAnsi"/>
          <w:iCs/>
          <w:color w:val="7F7F7F"/>
        </w:rPr>
      </w:pPr>
      <w:r>
        <w:rPr>
          <w:rFonts w:eastAsia="Calibri" w:cstheme="minorHAnsi"/>
          <w:iCs/>
          <w:color w:val="7F7F7F"/>
        </w:rPr>
        <w:tab/>
      </w:r>
      <w:r>
        <w:rPr>
          <w:rFonts w:eastAsia="Calibri" w:cstheme="minorHAnsi"/>
          <w:iCs/>
          <w:color w:val="7F7F7F"/>
        </w:rPr>
        <w:tab/>
      </w:r>
      <w:r>
        <w:rPr>
          <w:rFonts w:eastAsia="Calibri" w:cstheme="minorHAnsi"/>
          <w:iCs/>
          <w:color w:val="7F7F7F"/>
        </w:rPr>
        <w:tab/>
      </w:r>
    </w:p>
    <w:p w14:paraId="5A6AA6B5" w14:textId="28FA4A71" w:rsidR="00B53241" w:rsidRPr="0050093D" w:rsidRDefault="002D0FC2" w:rsidP="00B53241">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sidRPr="002D0FC2">
        <w:rPr>
          <w:rFonts w:eastAsia="Calibri" w:cstheme="minorHAnsi"/>
          <w:b/>
        </w:rPr>
        <w:t>BENDRI REIKALAVIMAI</w:t>
      </w:r>
    </w:p>
    <w:p w14:paraId="7F9279BA" w14:textId="490DF8FE" w:rsidR="00B53241" w:rsidRDefault="00B53241" w:rsidP="00B53241">
      <w:pPr>
        <w:spacing w:before="60" w:after="60" w:line="240" w:lineRule="auto"/>
        <w:jc w:val="both"/>
        <w:rPr>
          <w:rFonts w:eastAsia="Calibri" w:cstheme="minorHAnsi"/>
          <w:bCs/>
          <w:iCs/>
        </w:rPr>
      </w:pPr>
    </w:p>
    <w:p w14:paraId="7D58FF0A" w14:textId="77777777" w:rsidR="00BA7463" w:rsidRDefault="006B111E" w:rsidP="00BB61FF">
      <w:pPr>
        <w:pStyle w:val="ListParagraph"/>
        <w:numPr>
          <w:ilvl w:val="1"/>
          <w:numId w:val="7"/>
        </w:numPr>
        <w:spacing w:before="60" w:after="60" w:line="240" w:lineRule="auto"/>
        <w:ind w:left="0" w:firstLine="284"/>
        <w:jc w:val="both"/>
        <w:rPr>
          <w:rFonts w:eastAsia="Calibri" w:cstheme="minorHAnsi"/>
          <w:bCs/>
          <w:iCs/>
        </w:rPr>
      </w:pPr>
      <w:r w:rsidRPr="00666A51">
        <w:rPr>
          <w:rFonts w:eastAsia="Calibri" w:cstheme="minorHAnsi"/>
          <w:bCs/>
          <w:iCs/>
        </w:rPr>
        <w:t xml:space="preserve">Visi PAM diegimo ir konfigūravimo darbai turi būti suderinti su atsakingu </w:t>
      </w:r>
      <w:r w:rsidR="006D4474">
        <w:rPr>
          <w:rFonts w:eastAsia="Calibri" w:cstheme="minorHAnsi"/>
          <w:bCs/>
          <w:iCs/>
        </w:rPr>
        <w:t xml:space="preserve">Užsakovo </w:t>
      </w:r>
      <w:r w:rsidRPr="00666A51">
        <w:rPr>
          <w:rFonts w:eastAsia="Calibri" w:cstheme="minorHAnsi"/>
          <w:bCs/>
          <w:iCs/>
        </w:rPr>
        <w:t>už sutarties vykdymą asmeniu</w:t>
      </w:r>
      <w:r w:rsidR="00BA7463">
        <w:rPr>
          <w:rFonts w:eastAsia="Calibri" w:cstheme="minorHAnsi"/>
          <w:bCs/>
          <w:iCs/>
        </w:rPr>
        <w:t>.</w:t>
      </w:r>
    </w:p>
    <w:p w14:paraId="7909F583" w14:textId="7E3219B8" w:rsidR="00BA7463" w:rsidRDefault="00AD0B49" w:rsidP="00BB61FF">
      <w:pPr>
        <w:pStyle w:val="ListParagraph"/>
        <w:numPr>
          <w:ilvl w:val="1"/>
          <w:numId w:val="7"/>
        </w:numPr>
        <w:spacing w:before="60" w:after="60" w:line="240" w:lineRule="auto"/>
        <w:ind w:left="0" w:firstLine="284"/>
        <w:jc w:val="both"/>
        <w:rPr>
          <w:rFonts w:eastAsia="Calibri" w:cstheme="minorHAnsi"/>
          <w:bCs/>
          <w:iCs/>
        </w:rPr>
      </w:pPr>
      <w:r w:rsidRPr="00BA7463">
        <w:rPr>
          <w:rFonts w:eastAsia="Calibri" w:cstheme="minorHAnsi"/>
          <w:bCs/>
          <w:iCs/>
        </w:rPr>
        <w:t xml:space="preserve">PAM turi būti įdiegtas </w:t>
      </w:r>
      <w:r w:rsidR="00FF707F">
        <w:rPr>
          <w:rFonts w:eastAsia="Calibri" w:cstheme="minorHAnsi"/>
          <w:bCs/>
          <w:iCs/>
        </w:rPr>
        <w:t xml:space="preserve">ir sukonfigūruotas </w:t>
      </w:r>
      <w:r w:rsidRPr="00BA7463">
        <w:rPr>
          <w:rFonts w:eastAsia="Calibri" w:cstheme="minorHAnsi"/>
          <w:bCs/>
          <w:iCs/>
        </w:rPr>
        <w:t>per 5 (penkis) mėnesius nuo sutarties pasirašymo dienos.</w:t>
      </w:r>
    </w:p>
    <w:p w14:paraId="70281D69" w14:textId="77777777" w:rsidR="00BA7463" w:rsidRDefault="00AD0B49" w:rsidP="5A30244D">
      <w:pPr>
        <w:pStyle w:val="ListParagraph"/>
        <w:numPr>
          <w:ilvl w:val="1"/>
          <w:numId w:val="7"/>
        </w:numPr>
        <w:spacing w:before="60" w:after="60" w:line="240" w:lineRule="auto"/>
        <w:ind w:left="0" w:firstLine="284"/>
        <w:jc w:val="both"/>
        <w:rPr>
          <w:rFonts w:eastAsia="Calibri"/>
        </w:rPr>
      </w:pPr>
      <w:r w:rsidRPr="445BDC07">
        <w:rPr>
          <w:rFonts w:eastAsia="Calibri"/>
        </w:rPr>
        <w:t>Programinės įrangos licencijų prenumerata arba programinės įrangos licencijos su techniniu palaikymu įsigalioja nuo licencijų aktyvavimo dienos ir turi galioti 60 (šešiasdešimt) mėn.</w:t>
      </w:r>
    </w:p>
    <w:p w14:paraId="0BBEB9EC" w14:textId="63D8E785" w:rsidR="00A07E40" w:rsidRDefault="00AD0B49" w:rsidP="00BB61FF">
      <w:pPr>
        <w:pStyle w:val="ListParagraph"/>
        <w:numPr>
          <w:ilvl w:val="1"/>
          <w:numId w:val="7"/>
        </w:numPr>
        <w:spacing w:before="60" w:after="60" w:line="240" w:lineRule="auto"/>
        <w:ind w:left="0" w:firstLine="284"/>
        <w:jc w:val="both"/>
        <w:rPr>
          <w:rFonts w:eastAsia="Calibri" w:cstheme="minorHAnsi"/>
          <w:bCs/>
          <w:iCs/>
        </w:rPr>
      </w:pPr>
      <w:r w:rsidRPr="00BA7463">
        <w:rPr>
          <w:rFonts w:eastAsia="Calibri" w:cstheme="minorHAnsi"/>
          <w:bCs/>
          <w:iCs/>
        </w:rPr>
        <w:t xml:space="preserve">PAM vystymo paslaugos turi būti teikiamos </w:t>
      </w:r>
      <w:r w:rsidR="00583625">
        <w:rPr>
          <w:rFonts w:eastAsia="Calibri" w:cstheme="minorHAnsi"/>
          <w:bCs/>
          <w:iCs/>
        </w:rPr>
        <w:t>visą sutarties laikotarpį</w:t>
      </w:r>
      <w:r w:rsidRPr="00BA7463">
        <w:rPr>
          <w:rFonts w:eastAsia="Calibri" w:cstheme="minorHAnsi"/>
          <w:bCs/>
          <w:iCs/>
        </w:rPr>
        <w:t>.</w:t>
      </w:r>
    </w:p>
    <w:p w14:paraId="3164112A" w14:textId="2D286155" w:rsidR="00583625" w:rsidRDefault="00583625" w:rsidP="00BB61FF">
      <w:pPr>
        <w:pStyle w:val="ListParagraph"/>
        <w:numPr>
          <w:ilvl w:val="1"/>
          <w:numId w:val="7"/>
        </w:numPr>
        <w:spacing w:before="60" w:after="60" w:line="240" w:lineRule="auto"/>
        <w:ind w:left="0" w:firstLine="284"/>
        <w:jc w:val="both"/>
        <w:rPr>
          <w:rFonts w:eastAsia="Calibri" w:cstheme="minorHAnsi"/>
          <w:bCs/>
          <w:iCs/>
        </w:rPr>
      </w:pPr>
      <w:r w:rsidRPr="00BA7463">
        <w:rPr>
          <w:rFonts w:eastAsia="Calibri" w:cstheme="minorHAnsi"/>
          <w:bCs/>
          <w:iCs/>
        </w:rPr>
        <w:t xml:space="preserve">PAM priežiūros paslaugos turi būti teikiamos nuo </w:t>
      </w:r>
      <w:r w:rsidR="004E5F8C">
        <w:rPr>
          <w:rFonts w:eastAsia="Calibri" w:cstheme="minorHAnsi"/>
          <w:bCs/>
          <w:iCs/>
        </w:rPr>
        <w:t xml:space="preserve">PAM diegimo </w:t>
      </w:r>
      <w:r>
        <w:rPr>
          <w:rFonts w:eastAsia="Calibri" w:cstheme="minorHAnsi"/>
          <w:bCs/>
          <w:iCs/>
        </w:rPr>
        <w:t>priėmimo</w:t>
      </w:r>
      <w:r w:rsidR="004E5F8C">
        <w:rPr>
          <w:rFonts w:eastAsia="Calibri" w:cstheme="minorHAnsi"/>
          <w:bCs/>
          <w:iCs/>
        </w:rPr>
        <w:t>-</w:t>
      </w:r>
      <w:r>
        <w:rPr>
          <w:rFonts w:eastAsia="Calibri" w:cstheme="minorHAnsi"/>
          <w:bCs/>
          <w:iCs/>
        </w:rPr>
        <w:t xml:space="preserve">perdavimo akto pasirašymo </w:t>
      </w:r>
      <w:r w:rsidR="004E5F8C">
        <w:rPr>
          <w:rFonts w:eastAsia="Calibri" w:cstheme="minorHAnsi"/>
          <w:bCs/>
          <w:iCs/>
        </w:rPr>
        <w:t>iki sutarties galiojimo pabaigos.</w:t>
      </w:r>
    </w:p>
    <w:p w14:paraId="51AA86C7" w14:textId="77777777" w:rsidR="00A07E40" w:rsidRDefault="00AD0B49" w:rsidP="00BB61FF">
      <w:pPr>
        <w:pStyle w:val="ListParagraph"/>
        <w:numPr>
          <w:ilvl w:val="1"/>
          <w:numId w:val="7"/>
        </w:numPr>
        <w:spacing w:before="60" w:after="60" w:line="240" w:lineRule="auto"/>
        <w:ind w:left="0" w:firstLine="284"/>
        <w:jc w:val="both"/>
        <w:rPr>
          <w:rFonts w:eastAsia="Calibri" w:cstheme="minorHAnsi"/>
          <w:bCs/>
          <w:iCs/>
        </w:rPr>
      </w:pPr>
      <w:r w:rsidRPr="00A07E40">
        <w:rPr>
          <w:rFonts w:eastAsia="Calibri" w:cstheme="minorHAnsi"/>
          <w:bCs/>
          <w:iCs/>
        </w:rPr>
        <w:t xml:space="preserve">Tiekėjas turi užtikrinti, kad atliekant PAM diegimą nebus sutrikdomas </w:t>
      </w:r>
      <w:r w:rsidR="006D4474" w:rsidRPr="00A07E40">
        <w:rPr>
          <w:rFonts w:eastAsia="Calibri" w:cstheme="minorHAnsi"/>
          <w:bCs/>
          <w:iCs/>
        </w:rPr>
        <w:t xml:space="preserve">Užsakovo </w:t>
      </w:r>
      <w:r w:rsidRPr="00A07E40">
        <w:rPr>
          <w:rFonts w:eastAsia="Calibri" w:cstheme="minorHAnsi"/>
          <w:bCs/>
          <w:iCs/>
        </w:rPr>
        <w:t xml:space="preserve">informacinių sistemų bei duomenų perdavimo tinklo darbas. Jeigu tai neįmanoma, PAM diegimas turi būti vykdomas ne darbo metu ir tik suderinus su </w:t>
      </w:r>
      <w:r w:rsidR="006D4474" w:rsidRPr="00A07E40">
        <w:rPr>
          <w:rFonts w:eastAsia="Calibri" w:cstheme="minorHAnsi"/>
          <w:bCs/>
          <w:iCs/>
        </w:rPr>
        <w:t xml:space="preserve">Užsakovo </w:t>
      </w:r>
      <w:r w:rsidRPr="00A07E40">
        <w:rPr>
          <w:rFonts w:eastAsia="Calibri" w:cstheme="minorHAnsi"/>
          <w:bCs/>
          <w:iCs/>
        </w:rPr>
        <w:t>atsakingu už sutarties vykdymą asmeniu.</w:t>
      </w:r>
    </w:p>
    <w:p w14:paraId="00995CDF" w14:textId="77777777" w:rsidR="00F44DDD" w:rsidRDefault="00AD0B49" w:rsidP="00BB61FF">
      <w:pPr>
        <w:pStyle w:val="ListParagraph"/>
        <w:numPr>
          <w:ilvl w:val="1"/>
          <w:numId w:val="7"/>
        </w:numPr>
        <w:spacing w:before="60" w:after="60" w:line="240" w:lineRule="auto"/>
        <w:ind w:left="0" w:firstLine="284"/>
        <w:jc w:val="both"/>
        <w:rPr>
          <w:rFonts w:eastAsia="Calibri" w:cstheme="minorHAnsi"/>
          <w:bCs/>
          <w:iCs/>
        </w:rPr>
      </w:pPr>
      <w:r w:rsidRPr="00A07E40">
        <w:rPr>
          <w:rFonts w:eastAsia="Calibri" w:cstheme="minorHAnsi"/>
          <w:bCs/>
          <w:iCs/>
        </w:rPr>
        <w:t xml:space="preserve">Per 5 (penkias) darbo dienas nuo sutarties įsigaliojimo dienos Tiekėjas pateikia </w:t>
      </w:r>
      <w:r w:rsidR="006D4474" w:rsidRPr="00A07E40">
        <w:rPr>
          <w:rFonts w:eastAsia="Calibri" w:cstheme="minorHAnsi"/>
          <w:bCs/>
          <w:iCs/>
        </w:rPr>
        <w:t xml:space="preserve">Užsakovo </w:t>
      </w:r>
      <w:r w:rsidRPr="00A07E40">
        <w:rPr>
          <w:rFonts w:eastAsia="Calibri" w:cstheme="minorHAnsi"/>
          <w:bCs/>
          <w:iCs/>
        </w:rPr>
        <w:t>už sutarties vykdymą atsakingam asmeniui suderinti detalų PAM diegimo ir konfigūravimo grafiką (toliau – Grafikas). Sutartyje numatytų paslaugų teikimas turi būti atliktas tinkamai ir laiku pagal šalių suderintą Grafiką.</w:t>
      </w:r>
    </w:p>
    <w:p w14:paraId="6DEFC0D2" w14:textId="77777777" w:rsidR="00F44DDD" w:rsidRDefault="006D4474" w:rsidP="00BB61FF">
      <w:pPr>
        <w:pStyle w:val="ListParagraph"/>
        <w:numPr>
          <w:ilvl w:val="1"/>
          <w:numId w:val="7"/>
        </w:numPr>
        <w:spacing w:before="60" w:after="60" w:line="240" w:lineRule="auto"/>
        <w:ind w:left="0" w:firstLine="284"/>
        <w:jc w:val="both"/>
        <w:rPr>
          <w:rFonts w:eastAsia="Calibri" w:cstheme="minorHAnsi"/>
          <w:bCs/>
          <w:iCs/>
        </w:rPr>
      </w:pPr>
      <w:r w:rsidRPr="00F44DDD">
        <w:rPr>
          <w:rFonts w:eastAsia="Calibri" w:cstheme="minorHAnsi"/>
          <w:bCs/>
          <w:iCs/>
        </w:rPr>
        <w:t xml:space="preserve">Užsakovo </w:t>
      </w:r>
      <w:r w:rsidR="00AD0B49" w:rsidRPr="00F44DDD">
        <w:rPr>
          <w:rFonts w:eastAsia="Calibri" w:cstheme="minorHAnsi"/>
          <w:bCs/>
          <w:iCs/>
        </w:rPr>
        <w:t xml:space="preserve">už sutarties vykdymą atsakingas asmuo ne vėliau kaip per 5 (penkias) darbo dienas nuo Grafiko pateikimo jam derinimui dienos suderina ir pasirašo Grafiką. </w:t>
      </w:r>
    </w:p>
    <w:p w14:paraId="2F0DE533" w14:textId="77777777" w:rsidR="003208FE" w:rsidRDefault="00AD0B49" w:rsidP="00BB61FF">
      <w:pPr>
        <w:pStyle w:val="ListParagraph"/>
        <w:numPr>
          <w:ilvl w:val="1"/>
          <w:numId w:val="7"/>
        </w:numPr>
        <w:spacing w:before="60" w:after="60" w:line="240" w:lineRule="auto"/>
        <w:ind w:left="0" w:firstLine="284"/>
        <w:jc w:val="both"/>
        <w:rPr>
          <w:rFonts w:eastAsia="Calibri" w:cstheme="minorHAnsi"/>
          <w:bCs/>
          <w:iCs/>
        </w:rPr>
      </w:pPr>
      <w:r w:rsidRPr="00F44DDD">
        <w:rPr>
          <w:rFonts w:eastAsia="Calibri" w:cstheme="minorHAnsi"/>
          <w:bCs/>
          <w:iCs/>
        </w:rPr>
        <w:t xml:space="preserve">Tiekėjas atlieka PAM modeliavimo, diegimo ir integravimo darbus. PAM modeliavimas apima integruojamų sistemų sąrašo suderinimą bei diegimo ir sistemų integravimo plano paruošimą, kuris turi būti suderintas su </w:t>
      </w:r>
      <w:r w:rsidR="00485DA7">
        <w:rPr>
          <w:rFonts w:eastAsia="Calibri" w:cstheme="minorHAnsi"/>
          <w:bCs/>
          <w:iCs/>
        </w:rPr>
        <w:t>Užsakovu</w:t>
      </w:r>
      <w:r w:rsidRPr="00F44DDD">
        <w:rPr>
          <w:rFonts w:eastAsia="Calibri" w:cstheme="minorHAnsi"/>
          <w:bCs/>
          <w:iCs/>
        </w:rPr>
        <w:t xml:space="preserve"> ne vėliau kaip per 10 (dešimt) darbo dienų nuo Grafiko pasirašymo dienos.</w:t>
      </w:r>
    </w:p>
    <w:p w14:paraId="1587F79F" w14:textId="77777777" w:rsidR="003208FE" w:rsidRDefault="00AD0B49" w:rsidP="00BB61FF">
      <w:pPr>
        <w:pStyle w:val="ListParagraph"/>
        <w:numPr>
          <w:ilvl w:val="1"/>
          <w:numId w:val="7"/>
        </w:numPr>
        <w:spacing w:before="60" w:after="60" w:line="240" w:lineRule="auto"/>
        <w:ind w:left="0" w:firstLine="284"/>
        <w:jc w:val="both"/>
        <w:rPr>
          <w:rFonts w:eastAsia="Calibri" w:cstheme="minorHAnsi"/>
          <w:bCs/>
          <w:iCs/>
        </w:rPr>
      </w:pPr>
      <w:r w:rsidRPr="003208FE">
        <w:rPr>
          <w:rFonts w:eastAsia="Calibri" w:cstheme="minorHAnsi"/>
          <w:bCs/>
          <w:iCs/>
        </w:rPr>
        <w:t xml:space="preserve">PAM įdiegimą, konfigūravimą, priežiūros ir vystymo paslaugas teikiantys Tiekėjo specialistai privalo mokėti lietuvių kalbą. Tuo atveju, jei bet kuris čia nurodytus darbus atliekantis specialistas nemoka lietuvių kalbos, Tiekėjas tokiems specialistams privalo užtikrinti vertimą į lietuvių kalbą žodžiu ir raštu be papildomo mokesčio. </w:t>
      </w:r>
    </w:p>
    <w:p w14:paraId="001DED34" w14:textId="77777777" w:rsidR="003208FE" w:rsidRDefault="00AD0B49" w:rsidP="00BB61FF">
      <w:pPr>
        <w:pStyle w:val="ListParagraph"/>
        <w:numPr>
          <w:ilvl w:val="1"/>
          <w:numId w:val="7"/>
        </w:numPr>
        <w:spacing w:before="60" w:after="60" w:line="240" w:lineRule="auto"/>
        <w:ind w:left="0" w:firstLine="284"/>
        <w:jc w:val="both"/>
        <w:rPr>
          <w:rFonts w:eastAsia="Calibri" w:cstheme="minorHAnsi"/>
          <w:bCs/>
          <w:iCs/>
        </w:rPr>
      </w:pPr>
      <w:r w:rsidRPr="003208FE">
        <w:rPr>
          <w:rFonts w:eastAsia="Calibri" w:cstheme="minorHAnsi"/>
          <w:bCs/>
          <w:iCs/>
        </w:rPr>
        <w:t>Tiekėjas sutarties vykdymui privalo turėti pagalbos tarnybą, kuri turi aprašytus ir veikiančius kreipinių ir techninių problemų sprendimų procesus, bei turi galimybę  sekti paslaugų teikimo eigą.</w:t>
      </w:r>
    </w:p>
    <w:p w14:paraId="776CD17A" w14:textId="1994E4E5" w:rsidR="00AD0B49" w:rsidRDefault="00AD0B49" w:rsidP="00BB61FF">
      <w:pPr>
        <w:pStyle w:val="ListParagraph"/>
        <w:numPr>
          <w:ilvl w:val="1"/>
          <w:numId w:val="7"/>
        </w:numPr>
        <w:spacing w:before="60" w:after="60" w:line="240" w:lineRule="auto"/>
        <w:ind w:left="0" w:firstLine="284"/>
        <w:jc w:val="both"/>
        <w:rPr>
          <w:rFonts w:eastAsia="Calibri" w:cstheme="minorHAnsi"/>
          <w:bCs/>
          <w:iCs/>
        </w:rPr>
      </w:pPr>
      <w:r w:rsidRPr="003208FE">
        <w:rPr>
          <w:rFonts w:eastAsia="Calibri" w:cstheme="minorHAnsi"/>
          <w:bCs/>
          <w:iCs/>
        </w:rPr>
        <w:t>Tiekėjas turi būti įgaliotas siūlomos programinės įrangos gamintojo atstovas (jeigu Tiekėjas pats nėra siūlomos programinės įrangos gamintojas) arba turi būti sudaręs atitinkamą sutartį su kitu ūkio subjektu, turinčiu teisę atstovauti siūlomos programinės įrangos gamintoją, ir turi turėti teisę parduoti ir palaikyti (prižiūrėti) siūlomą įrangą. Kartu su pasiūlymu Tiekėjas privalo pateikti tai patvirtinančius dokumentus.</w:t>
      </w:r>
    </w:p>
    <w:p w14:paraId="27C915CE" w14:textId="77777777" w:rsidR="00ED0197" w:rsidRPr="000B1C06" w:rsidRDefault="00ED0197" w:rsidP="00BB61FF">
      <w:pPr>
        <w:pStyle w:val="ListParagraph"/>
        <w:numPr>
          <w:ilvl w:val="1"/>
          <w:numId w:val="7"/>
        </w:numPr>
        <w:spacing w:before="60" w:after="60" w:line="240" w:lineRule="auto"/>
        <w:ind w:left="0" w:firstLine="284"/>
        <w:jc w:val="both"/>
        <w:rPr>
          <w:rFonts w:eastAsia="Calibri" w:cstheme="minorHAnsi"/>
          <w:bCs/>
          <w:iCs/>
        </w:rPr>
      </w:pPr>
      <w:r w:rsidRPr="000B1C06">
        <w:rPr>
          <w:rFonts w:eastAsia="Calibri" w:cstheme="minorHAnsi"/>
          <w:bCs/>
          <w:iCs/>
        </w:rPr>
        <w:t xml:space="preserve">Tiekėjas privalo </w:t>
      </w:r>
      <w:r>
        <w:rPr>
          <w:rFonts w:eastAsia="Calibri" w:cstheme="minorHAnsi"/>
          <w:bCs/>
          <w:iCs/>
        </w:rPr>
        <w:t>Užsakovo</w:t>
      </w:r>
      <w:r w:rsidRPr="000B1C06">
        <w:rPr>
          <w:rFonts w:eastAsia="Calibri" w:cstheme="minorHAnsi"/>
          <w:bCs/>
          <w:iCs/>
        </w:rPr>
        <w:t xml:space="preserve"> vardu užregistruoti Licencijų atnaujinim</w:t>
      </w:r>
      <w:r>
        <w:rPr>
          <w:rFonts w:eastAsia="Calibri" w:cstheme="minorHAnsi"/>
          <w:bCs/>
          <w:iCs/>
        </w:rPr>
        <w:t>us</w:t>
      </w:r>
      <w:r w:rsidRPr="000B1C06">
        <w:rPr>
          <w:rFonts w:eastAsia="Calibri" w:cstheme="minorHAnsi"/>
          <w:bCs/>
          <w:iCs/>
        </w:rPr>
        <w:t xml:space="preserve"> gamintojo nustatyta tvarka, o registracijos duomenis perduoti </w:t>
      </w:r>
      <w:r>
        <w:rPr>
          <w:rFonts w:eastAsia="Calibri" w:cstheme="minorHAnsi"/>
          <w:bCs/>
          <w:iCs/>
        </w:rPr>
        <w:t>Užsakovui</w:t>
      </w:r>
      <w:r w:rsidRPr="000B1C06">
        <w:rPr>
          <w:rFonts w:eastAsia="Calibri" w:cstheme="minorHAnsi"/>
          <w:bCs/>
          <w:iCs/>
        </w:rPr>
        <w:t>.</w:t>
      </w:r>
    </w:p>
    <w:p w14:paraId="10715CD5" w14:textId="5404EB2B" w:rsidR="00B53241" w:rsidRPr="00ED0197" w:rsidRDefault="00ED0197" w:rsidP="00BB61FF">
      <w:pPr>
        <w:pStyle w:val="ListParagraph"/>
        <w:numPr>
          <w:ilvl w:val="1"/>
          <w:numId w:val="7"/>
        </w:numPr>
        <w:spacing w:before="60" w:after="60" w:line="240" w:lineRule="auto"/>
        <w:ind w:left="0" w:firstLine="284"/>
        <w:jc w:val="both"/>
        <w:rPr>
          <w:rFonts w:eastAsia="Calibri" w:cstheme="minorHAnsi"/>
          <w:bCs/>
          <w:iCs/>
        </w:rPr>
      </w:pPr>
      <w:r w:rsidRPr="00B337E7">
        <w:rPr>
          <w:rFonts w:eastAsia="Calibri" w:cstheme="minorHAnsi"/>
          <w:bCs/>
          <w:iCs/>
        </w:rPr>
        <w:lastRenderedPageBreak/>
        <w:t xml:space="preserve">Tiekėjas įsipareigoja supažindinti </w:t>
      </w:r>
      <w:r>
        <w:rPr>
          <w:rFonts w:eastAsia="Calibri" w:cstheme="minorHAnsi"/>
          <w:bCs/>
          <w:iCs/>
        </w:rPr>
        <w:t>Užsakovo</w:t>
      </w:r>
      <w:r w:rsidRPr="00B337E7">
        <w:rPr>
          <w:rFonts w:eastAsia="Calibri" w:cstheme="minorHAnsi"/>
          <w:bCs/>
          <w:iCs/>
        </w:rPr>
        <w:t xml:space="preserve"> atstovus su aktualia gamintojo licencijų </w:t>
      </w:r>
      <w:r w:rsidRPr="00897CE0">
        <w:rPr>
          <w:rFonts w:eastAsia="Calibri" w:cstheme="minorHAnsi"/>
          <w:bCs/>
          <w:iCs/>
        </w:rPr>
        <w:t xml:space="preserve">sutartimi, taip pat nedelsiant informuoti </w:t>
      </w:r>
      <w:r>
        <w:rPr>
          <w:rFonts w:eastAsia="Calibri" w:cstheme="minorHAnsi"/>
          <w:bCs/>
          <w:iCs/>
        </w:rPr>
        <w:t>Užsakovo</w:t>
      </w:r>
      <w:r w:rsidRPr="00897CE0">
        <w:rPr>
          <w:rFonts w:eastAsia="Calibri" w:cstheme="minorHAnsi"/>
          <w:bCs/>
          <w:iCs/>
        </w:rPr>
        <w:t xml:space="preserve"> atstovus atsiradus naujovėms ar pakeitimams gamintojo licencijų sutartyje (taisyklėse).</w:t>
      </w:r>
    </w:p>
    <w:p w14:paraId="0F332ACC" w14:textId="77777777" w:rsidR="00B2626A" w:rsidRDefault="00B2626A" w:rsidP="00B2626A">
      <w:pPr>
        <w:spacing w:before="60" w:after="60" w:line="240" w:lineRule="auto"/>
        <w:jc w:val="both"/>
        <w:rPr>
          <w:rFonts w:eastAsia="Calibri" w:cstheme="minorHAnsi"/>
          <w:bCs/>
          <w:iCs/>
        </w:rPr>
      </w:pPr>
    </w:p>
    <w:p w14:paraId="25A63B88" w14:textId="77777777" w:rsidR="00345F14" w:rsidRPr="002467D3" w:rsidRDefault="00345F14" w:rsidP="00345F14">
      <w:pPr>
        <w:spacing w:before="60" w:after="60" w:line="240" w:lineRule="auto"/>
        <w:contextualSpacing/>
        <w:jc w:val="both"/>
        <w:rPr>
          <w:rFonts w:eastAsia="Calibri" w:cstheme="minorHAnsi"/>
          <w:iCs/>
          <w:color w:val="7F7F7F"/>
        </w:rPr>
      </w:pPr>
      <w:r>
        <w:rPr>
          <w:rFonts w:eastAsia="Calibri" w:cstheme="minorHAnsi"/>
          <w:iCs/>
          <w:color w:val="7F7F7F"/>
        </w:rPr>
        <w:tab/>
      </w:r>
      <w:r>
        <w:rPr>
          <w:rFonts w:eastAsia="Calibri" w:cstheme="minorHAnsi"/>
          <w:iCs/>
          <w:color w:val="7F7F7F"/>
        </w:rPr>
        <w:tab/>
      </w:r>
      <w:r>
        <w:rPr>
          <w:rFonts w:eastAsia="Calibri" w:cstheme="minorHAnsi"/>
          <w:iCs/>
          <w:color w:val="7F7F7F"/>
        </w:rPr>
        <w:tab/>
      </w:r>
    </w:p>
    <w:p w14:paraId="75469078" w14:textId="77777777" w:rsidR="00345F14" w:rsidRPr="0050093D" w:rsidRDefault="00345F14" w:rsidP="00345F14">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sidRPr="009D59EE">
        <w:rPr>
          <w:rFonts w:eastAsia="Calibri" w:cstheme="minorHAnsi"/>
          <w:b/>
        </w:rPr>
        <w:t>SUTARTINIŲ ĮSIPAREIGOJIMŲ VYKDYMO VIETA</w:t>
      </w:r>
    </w:p>
    <w:p w14:paraId="2F21310C" w14:textId="77777777" w:rsidR="00345F14" w:rsidRDefault="00345F14" w:rsidP="00345F14">
      <w:pPr>
        <w:spacing w:before="60" w:after="60" w:line="240" w:lineRule="auto"/>
        <w:jc w:val="both"/>
        <w:rPr>
          <w:rFonts w:eastAsia="Calibri" w:cstheme="minorHAnsi"/>
          <w:bCs/>
          <w:iCs/>
        </w:rPr>
      </w:pPr>
    </w:p>
    <w:p w14:paraId="2763711A" w14:textId="77777777" w:rsidR="00345F14" w:rsidRDefault="00345F14" w:rsidP="00345F14">
      <w:pPr>
        <w:spacing w:before="60" w:after="60" w:line="240" w:lineRule="auto"/>
        <w:jc w:val="both"/>
        <w:rPr>
          <w:rFonts w:eastAsia="Calibri" w:cstheme="minorHAnsi"/>
          <w:bCs/>
          <w:iCs/>
        </w:rPr>
      </w:pPr>
      <w:r w:rsidRPr="006F0525">
        <w:rPr>
          <w:rFonts w:eastAsia="Calibri" w:cstheme="minorHAnsi"/>
          <w:bCs/>
          <w:iCs/>
        </w:rPr>
        <w:t>Gudelių g. 49, Vilnius;</w:t>
      </w:r>
    </w:p>
    <w:p w14:paraId="2CF6C0D2" w14:textId="77777777" w:rsidR="00345F14" w:rsidRPr="00BC6E89" w:rsidRDefault="00345F14" w:rsidP="00345F14">
      <w:pPr>
        <w:spacing w:before="60" w:after="60" w:line="240" w:lineRule="auto"/>
        <w:jc w:val="both"/>
        <w:rPr>
          <w:rFonts w:eastAsia="Calibri" w:cstheme="minorHAnsi"/>
          <w:bCs/>
          <w:iCs/>
        </w:rPr>
      </w:pPr>
      <w:r w:rsidRPr="00BC6E89">
        <w:rPr>
          <w:rFonts w:eastAsia="Calibri" w:cstheme="minorHAnsi"/>
          <w:bCs/>
          <w:iCs/>
        </w:rPr>
        <w:t>Laisvės pr. 10, LT-04215 Vilnius</w:t>
      </w:r>
    </w:p>
    <w:p w14:paraId="6AFF2EB0" w14:textId="514079B8" w:rsidR="00345F14" w:rsidRDefault="00D23938" w:rsidP="00B2626A">
      <w:pPr>
        <w:spacing w:before="60" w:after="60" w:line="240" w:lineRule="auto"/>
        <w:jc w:val="both"/>
        <w:rPr>
          <w:rFonts w:eastAsia="Calibri" w:cstheme="minorHAnsi"/>
          <w:bCs/>
          <w:iCs/>
        </w:rPr>
      </w:pPr>
      <w:r w:rsidRPr="006F0525">
        <w:rPr>
          <w:rFonts w:eastAsia="Calibri" w:cstheme="minorHAnsi"/>
          <w:bCs/>
          <w:iCs/>
        </w:rPr>
        <w:t>kita</w:t>
      </w:r>
      <w:r>
        <w:rPr>
          <w:rFonts w:eastAsia="Calibri" w:cstheme="minorHAnsi"/>
          <w:bCs/>
          <w:iCs/>
        </w:rPr>
        <w:t>: Nuotoliniu būdu, Europos Ekonominės erdvės (</w:t>
      </w:r>
      <w:r w:rsidRPr="68BDE5D7">
        <w:t>EEE</w:t>
      </w:r>
      <w:r>
        <w:t>)</w:t>
      </w:r>
      <w:r w:rsidRPr="68BDE5D7">
        <w:t xml:space="preserve"> teritorijoje</w:t>
      </w:r>
      <w:r w:rsidRPr="006F0525">
        <w:rPr>
          <w:rFonts w:eastAsia="Calibri" w:cstheme="minorHAnsi"/>
          <w:bCs/>
          <w:iCs/>
        </w:rPr>
        <w:t>;</w:t>
      </w:r>
    </w:p>
    <w:p w14:paraId="06312006" w14:textId="77777777" w:rsidR="00345F14" w:rsidRPr="006F0525" w:rsidRDefault="00345F14" w:rsidP="00B2626A">
      <w:pPr>
        <w:spacing w:before="60" w:after="60" w:line="240" w:lineRule="auto"/>
        <w:jc w:val="both"/>
        <w:rPr>
          <w:rFonts w:eastAsia="Calibri" w:cstheme="minorHAnsi"/>
          <w:bCs/>
          <w:iCs/>
        </w:rPr>
      </w:pPr>
    </w:p>
    <w:p w14:paraId="38FD9D04" w14:textId="77777777" w:rsidR="00B2626A" w:rsidRPr="009D59EE" w:rsidRDefault="00B2626A" w:rsidP="00B2626A">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Pr>
          <w:rFonts w:eastAsia="Calibri" w:cstheme="minorHAnsi"/>
          <w:b/>
        </w:rPr>
        <w:t>SUTARTINIŲ ĮSIPAREIGOJIMŲ VYKDYMO TVARKA IR TERMINAI</w:t>
      </w:r>
    </w:p>
    <w:p w14:paraId="747D722D" w14:textId="77777777" w:rsidR="00B2626A" w:rsidRDefault="00B2626A" w:rsidP="00B2626A">
      <w:pPr>
        <w:tabs>
          <w:tab w:val="left" w:pos="284"/>
        </w:tabs>
        <w:spacing w:before="60" w:after="60" w:line="240" w:lineRule="auto"/>
        <w:rPr>
          <w:rFonts w:eastAsia="Calibri" w:cstheme="minorHAnsi"/>
        </w:rPr>
      </w:pPr>
    </w:p>
    <w:p w14:paraId="2180FD3B" w14:textId="00E56D84" w:rsidR="00C8116F" w:rsidRPr="00D14CF4" w:rsidRDefault="002100B4" w:rsidP="00AE4CB6">
      <w:pPr>
        <w:pStyle w:val="ListParagraph"/>
        <w:numPr>
          <w:ilvl w:val="1"/>
          <w:numId w:val="7"/>
        </w:numPr>
        <w:tabs>
          <w:tab w:val="left" w:pos="284"/>
        </w:tabs>
        <w:spacing w:before="60" w:after="60" w:line="240" w:lineRule="auto"/>
        <w:ind w:hanging="578"/>
        <w:jc w:val="both"/>
        <w:rPr>
          <w:rFonts w:eastAsia="Calibri" w:cstheme="minorHAnsi"/>
        </w:rPr>
      </w:pPr>
      <w:r w:rsidRPr="002B2D63">
        <w:rPr>
          <w:rFonts w:eastAsia="Calibri" w:cstheme="minorHAnsi"/>
        </w:rPr>
        <w:t xml:space="preserve">Už </w:t>
      </w:r>
      <w:r w:rsidR="00AE4CB6">
        <w:rPr>
          <w:rFonts w:eastAsia="Calibri" w:cstheme="minorHAnsi"/>
        </w:rPr>
        <w:t xml:space="preserve">Pasiūlymų / </w:t>
      </w:r>
      <w:r w:rsidRPr="002B2D63">
        <w:rPr>
          <w:rFonts w:eastAsia="Calibri" w:cstheme="minorHAnsi"/>
        </w:rPr>
        <w:t>Kainų lentelės 1 - 5 punktuose nurodytas prekes ir su jomis susijusias paslaugas apmokama dalimis:</w:t>
      </w:r>
    </w:p>
    <w:p w14:paraId="5CFF0F31" w14:textId="55294BF0" w:rsidR="00CE7426" w:rsidRDefault="002100B4" w:rsidP="00CE7426">
      <w:pPr>
        <w:pStyle w:val="ListParagraph"/>
        <w:numPr>
          <w:ilvl w:val="2"/>
          <w:numId w:val="7"/>
        </w:numPr>
        <w:tabs>
          <w:tab w:val="left" w:pos="567"/>
        </w:tabs>
        <w:spacing w:before="60" w:after="60" w:line="240" w:lineRule="auto"/>
        <w:jc w:val="both"/>
        <w:rPr>
          <w:rFonts w:eastAsia="Calibri" w:cstheme="minorHAnsi"/>
        </w:rPr>
      </w:pPr>
      <w:r w:rsidRPr="00C8116F">
        <w:rPr>
          <w:rFonts w:eastAsia="Calibri" w:cstheme="minorHAnsi"/>
        </w:rPr>
        <w:t xml:space="preserve">Tiekėjui </w:t>
      </w:r>
      <w:r w:rsidR="00736C04">
        <w:rPr>
          <w:rFonts w:eastAsia="Calibri" w:cstheme="minorHAnsi"/>
        </w:rPr>
        <w:t>pristačius</w:t>
      </w:r>
      <w:r w:rsidRPr="00C8116F">
        <w:rPr>
          <w:rFonts w:eastAsia="Calibri" w:cstheme="minorHAnsi"/>
        </w:rPr>
        <w:t xml:space="preserve"> PAM programin</w:t>
      </w:r>
      <w:r w:rsidR="00736C04">
        <w:rPr>
          <w:rFonts w:eastAsia="Calibri" w:cstheme="minorHAnsi"/>
        </w:rPr>
        <w:t>ę</w:t>
      </w:r>
      <w:r w:rsidRPr="00C8116F">
        <w:rPr>
          <w:rFonts w:eastAsia="Calibri" w:cstheme="minorHAnsi"/>
        </w:rPr>
        <w:t xml:space="preserve"> įrang</w:t>
      </w:r>
      <w:r w:rsidR="00736C04">
        <w:rPr>
          <w:rFonts w:eastAsia="Calibri" w:cstheme="minorHAnsi"/>
        </w:rPr>
        <w:t>ę,</w:t>
      </w:r>
      <w:r w:rsidRPr="00C8116F">
        <w:rPr>
          <w:rFonts w:eastAsia="Calibri" w:cstheme="minorHAnsi"/>
        </w:rPr>
        <w:t xml:space="preserve"> aktyvavus licencijas ir šalims pasirašius perdavimo-priėmimo aktą, Perkančioji organizacija sumoka Kainų lentelės 1 - </w:t>
      </w:r>
      <w:r w:rsidR="00781B31">
        <w:rPr>
          <w:rFonts w:eastAsia="Calibri" w:cstheme="minorHAnsi"/>
          <w:lang w:val="en-US"/>
        </w:rPr>
        <w:t>2</w:t>
      </w:r>
      <w:r w:rsidRPr="00C8116F">
        <w:rPr>
          <w:rFonts w:eastAsia="Calibri" w:cstheme="minorHAnsi"/>
        </w:rPr>
        <w:t xml:space="preserve"> punktuose nurodytą kainą.</w:t>
      </w:r>
    </w:p>
    <w:p w14:paraId="4C0C3C97" w14:textId="128EC171" w:rsidR="008375C6" w:rsidRPr="008375C6" w:rsidRDefault="008375C6" w:rsidP="008375C6">
      <w:pPr>
        <w:pStyle w:val="ListParagraph"/>
        <w:numPr>
          <w:ilvl w:val="2"/>
          <w:numId w:val="7"/>
        </w:numPr>
        <w:tabs>
          <w:tab w:val="left" w:pos="567"/>
        </w:tabs>
        <w:spacing w:before="60" w:after="60" w:line="240" w:lineRule="auto"/>
        <w:jc w:val="both"/>
        <w:rPr>
          <w:rFonts w:eastAsia="Calibri" w:cstheme="minorHAnsi"/>
        </w:rPr>
      </w:pPr>
      <w:r w:rsidRPr="00C8116F">
        <w:rPr>
          <w:rFonts w:eastAsia="Calibri" w:cstheme="minorHAnsi"/>
        </w:rPr>
        <w:t>Tiekėjui atlikus PAM programinės įrangos diegimo (konfigūravimo) paslaugas</w:t>
      </w:r>
      <w:r w:rsidR="00781B31">
        <w:rPr>
          <w:rFonts w:eastAsia="Calibri" w:cstheme="minorHAnsi"/>
        </w:rPr>
        <w:t xml:space="preserve"> </w:t>
      </w:r>
      <w:r w:rsidRPr="00C8116F">
        <w:rPr>
          <w:rFonts w:eastAsia="Calibri" w:cstheme="minorHAnsi"/>
        </w:rPr>
        <w:t xml:space="preserve">ir šalims pasirašius perdavimo-priėmimo aktą, Perkančioji organizacija sumoka Kainų lentelės </w:t>
      </w:r>
      <w:r w:rsidR="00781B31">
        <w:rPr>
          <w:rFonts w:eastAsia="Calibri" w:cstheme="minorHAnsi"/>
        </w:rPr>
        <w:t>3</w:t>
      </w:r>
      <w:r w:rsidRPr="00C8116F">
        <w:rPr>
          <w:rFonts w:eastAsia="Calibri" w:cstheme="minorHAnsi"/>
        </w:rPr>
        <w:t xml:space="preserve"> - 4 punktuose nurodytą kainą.</w:t>
      </w:r>
    </w:p>
    <w:p w14:paraId="133BB812" w14:textId="77777777" w:rsidR="00FB3290" w:rsidRPr="00D14CF4" w:rsidRDefault="002100B4" w:rsidP="00AE4CB6">
      <w:pPr>
        <w:pStyle w:val="ListParagraph"/>
        <w:numPr>
          <w:ilvl w:val="1"/>
          <w:numId w:val="7"/>
        </w:numPr>
        <w:tabs>
          <w:tab w:val="left" w:pos="284"/>
        </w:tabs>
        <w:spacing w:before="60" w:after="60" w:line="240" w:lineRule="auto"/>
        <w:ind w:hanging="578"/>
        <w:jc w:val="both"/>
        <w:rPr>
          <w:rFonts w:eastAsia="Calibri" w:cstheme="minorHAnsi"/>
        </w:rPr>
      </w:pPr>
      <w:r w:rsidRPr="00CE7426">
        <w:rPr>
          <w:rFonts w:eastAsia="Calibri" w:cstheme="minorHAnsi"/>
        </w:rPr>
        <w:t xml:space="preserve">Sutarties galiojimo metu taip pat gali būti įsigyjamos nenumatytos, tačiau su pirkimo objektu susijusios prekės/paslaugos turi sudaryti ne daugiau kaip 10 (dešimt) procentų nuo Sutarties maksimalios kainos (jos nedidinant)). Nenumatytų prekių/paslaugų kaina su </w:t>
      </w:r>
      <w:r w:rsidR="00D46F5D">
        <w:rPr>
          <w:rFonts w:eastAsia="Calibri" w:cstheme="minorHAnsi"/>
        </w:rPr>
        <w:t>Užsakovu</w:t>
      </w:r>
      <w:r w:rsidRPr="00CE7426">
        <w:rPr>
          <w:rFonts w:eastAsia="Calibri" w:cstheme="minorHAnsi"/>
        </w:rPr>
        <w:t xml:space="preserve"> turi būti derinama iš anksto, </w:t>
      </w:r>
      <w:proofErr w:type="spellStart"/>
      <w:r w:rsidRPr="00CE7426">
        <w:rPr>
          <w:rFonts w:eastAsia="Calibri" w:cstheme="minorHAnsi"/>
        </w:rPr>
        <w:t>t.y</w:t>
      </w:r>
      <w:proofErr w:type="spellEnd"/>
      <w:r w:rsidRPr="00CE7426">
        <w:rPr>
          <w:rFonts w:eastAsia="Calibri" w:cstheme="minorHAnsi"/>
        </w:rPr>
        <w:t xml:space="preserve">., </w:t>
      </w:r>
      <w:r w:rsidR="00D46F5D">
        <w:rPr>
          <w:rFonts w:eastAsia="Calibri" w:cstheme="minorHAnsi"/>
        </w:rPr>
        <w:t>Užsakovui</w:t>
      </w:r>
      <w:r w:rsidRPr="00CE7426">
        <w:rPr>
          <w:rFonts w:eastAsia="Calibri" w:cstheme="minorHAnsi"/>
        </w:rPr>
        <w:t xml:space="preserve"> pateikus užsakymą nenumatytoms prekėms/paslaugoms, Tiekėjas turi per 5 (penkias) darbo dienas pateikti pasiūlymą su išlaidų sąmata bei šias išlaidas pagrindžiančiais dokumentais ir pradėti tiekti papildomas prekes/paslaugas tik gavęs </w:t>
      </w:r>
      <w:r w:rsidR="00305D9C">
        <w:rPr>
          <w:rFonts w:eastAsia="Calibri" w:cstheme="minorHAnsi"/>
        </w:rPr>
        <w:t>Užsakovo raštišką</w:t>
      </w:r>
      <w:r w:rsidRPr="00CE7426">
        <w:rPr>
          <w:rFonts w:eastAsia="Calibri" w:cstheme="minorHAnsi"/>
        </w:rPr>
        <w:t xml:space="preserve"> patvirtinimą, kad pateikta sąmata ir dokumentai yra priimtini. Nenumatytų prekių/paslaugų kaina turi būti konkurencinga ir negali būti didesnė nei identiškų prekių/paslaugų rinkos kaina. Gavęs Tiekėjo pateiktą nenumatytų prekių/paslaugų kainą (komercinį pasiūlymą), </w:t>
      </w:r>
      <w:r w:rsidR="00305D9C">
        <w:rPr>
          <w:rFonts w:eastAsia="Calibri" w:cstheme="minorHAnsi"/>
        </w:rPr>
        <w:t>Užsakovas</w:t>
      </w:r>
      <w:r w:rsidRPr="00CE7426">
        <w:rPr>
          <w:rFonts w:eastAsia="Calibri" w:cstheme="minorHAnsi"/>
        </w:rPr>
        <w:t xml:space="preserve"> atlieka rinkos kainų tyrimą (apklausą telefonu ir / ar raštu, ir / ar paiešką elektroninėje erdvėje ar kt.), tokiu būdu įvertindama, ar Tiekėjo pateiktų nenumatytų prekių/paslaugų kainos konkurencingos ir atitinka rinką. Nustačius, kad Tiekėjo pasiūlyta nenumatytų prekių/paslaugų kainos yra didesnės nei rinkos, </w:t>
      </w:r>
      <w:r w:rsidR="00FB3290">
        <w:rPr>
          <w:rFonts w:eastAsia="Calibri" w:cstheme="minorHAnsi"/>
        </w:rPr>
        <w:t>Užsakovas</w:t>
      </w:r>
      <w:r w:rsidRPr="00CE7426">
        <w:rPr>
          <w:rFonts w:eastAsia="Calibri" w:cstheme="minorHAnsi"/>
        </w:rPr>
        <w:t xml:space="preserve"> prašo Tiekėjo ją sumažinti. Tik objektyviai įvertinus ir turint pagrindžiančius / įrodančius dokumentus, kad Tiekėjo pateikta nenumatytų prekių/paslaugų kainos atitinka rinkos kainą, šios prekės/paslaugos gali būti įsigyjamos vadovaujantis šia Sutartimi.</w:t>
      </w:r>
    </w:p>
    <w:p w14:paraId="3401E575" w14:textId="1AE4B659" w:rsidR="00EB77DB" w:rsidRPr="00D14CF4" w:rsidRDefault="00CB0C0E" w:rsidP="00AE4CB6">
      <w:pPr>
        <w:pStyle w:val="ListParagraph"/>
        <w:numPr>
          <w:ilvl w:val="1"/>
          <w:numId w:val="7"/>
        </w:numPr>
        <w:tabs>
          <w:tab w:val="left" w:pos="284"/>
        </w:tabs>
        <w:spacing w:before="60" w:after="60" w:line="240" w:lineRule="auto"/>
        <w:ind w:hanging="578"/>
        <w:jc w:val="both"/>
        <w:rPr>
          <w:rFonts w:eastAsia="Calibri" w:cstheme="minorHAnsi"/>
        </w:rPr>
      </w:pPr>
      <w:r>
        <w:rPr>
          <w:rFonts w:eastAsia="Calibri" w:cstheme="minorHAnsi"/>
        </w:rPr>
        <w:t>Užsakovas</w:t>
      </w:r>
      <w:r w:rsidR="002100B4" w:rsidRPr="00FB3290">
        <w:rPr>
          <w:rFonts w:eastAsia="Calibri" w:cstheme="minorHAnsi"/>
        </w:rPr>
        <w:t xml:space="preserve"> už PAM priežiūros paslaugas Tiekėjui sumoka kiekvieną mėnesį </w:t>
      </w:r>
      <w:r w:rsidR="005F4E35">
        <w:rPr>
          <w:rFonts w:eastAsia="Calibri" w:cstheme="minorHAnsi"/>
        </w:rPr>
        <w:t xml:space="preserve">Pasiūlymų / </w:t>
      </w:r>
      <w:r w:rsidR="002100B4" w:rsidRPr="00FB3290">
        <w:rPr>
          <w:rFonts w:eastAsia="Calibri" w:cstheme="minorHAnsi"/>
        </w:rPr>
        <w:t>Kainų lentelės 5 punkte eilutėje nurodyto vieneto kain</w:t>
      </w:r>
      <w:r w:rsidR="00EB77DB">
        <w:rPr>
          <w:rFonts w:eastAsia="Calibri" w:cstheme="minorHAnsi"/>
        </w:rPr>
        <w:t>ą</w:t>
      </w:r>
      <w:r w:rsidR="002100B4" w:rsidRPr="00FB3290">
        <w:rPr>
          <w:rFonts w:eastAsia="Calibri" w:cstheme="minorHAnsi"/>
        </w:rPr>
        <w:t xml:space="preserve">. </w:t>
      </w:r>
    </w:p>
    <w:p w14:paraId="549B2378" w14:textId="77777777" w:rsidR="000757AC" w:rsidRPr="00D14CF4" w:rsidRDefault="000757AC" w:rsidP="00CE40BC">
      <w:pPr>
        <w:tabs>
          <w:tab w:val="left" w:pos="284"/>
        </w:tabs>
        <w:spacing w:before="60" w:after="60" w:line="240" w:lineRule="auto"/>
        <w:jc w:val="both"/>
        <w:rPr>
          <w:rFonts w:eastAsia="Calibri" w:cstheme="minorHAnsi"/>
        </w:rPr>
      </w:pPr>
    </w:p>
    <w:p w14:paraId="7047D58A" w14:textId="62C0FD0E" w:rsidR="00CE40BC" w:rsidRPr="009D59EE" w:rsidRDefault="0015050D" w:rsidP="00CE40BC">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Pr>
          <w:rFonts w:eastAsia="Calibri" w:cstheme="minorHAnsi"/>
          <w:b/>
        </w:rPr>
        <w:t xml:space="preserve"> </w:t>
      </w:r>
      <w:r w:rsidRPr="0015050D">
        <w:rPr>
          <w:rFonts w:eastAsia="Calibri" w:cstheme="minorHAnsi"/>
          <w:b/>
        </w:rPr>
        <w:t>BAUDOS IR DELSPINIGIAI</w:t>
      </w:r>
    </w:p>
    <w:p w14:paraId="0ED7F4F7" w14:textId="77777777" w:rsidR="00CE40BC" w:rsidRDefault="00CE40BC" w:rsidP="00CE40BC">
      <w:pPr>
        <w:spacing w:before="60" w:after="60" w:line="240" w:lineRule="auto"/>
        <w:jc w:val="both"/>
        <w:rPr>
          <w:rFonts w:cs="Calibri"/>
          <w:color w:val="000000" w:themeColor="text1"/>
        </w:rPr>
      </w:pPr>
    </w:p>
    <w:p w14:paraId="13D0CEC1" w14:textId="5BABAE54" w:rsidR="00CE40BC" w:rsidRDefault="00CE40BC" w:rsidP="00CE40BC">
      <w:pPr>
        <w:pStyle w:val="ListParagraph"/>
        <w:numPr>
          <w:ilvl w:val="1"/>
          <w:numId w:val="7"/>
        </w:numPr>
        <w:spacing w:before="60" w:after="60" w:line="240" w:lineRule="auto"/>
        <w:ind w:left="851" w:hanging="567"/>
        <w:jc w:val="both"/>
        <w:rPr>
          <w:rFonts w:eastAsia="Calibri" w:cstheme="minorHAnsi"/>
          <w:bCs/>
        </w:rPr>
      </w:pPr>
      <w:r w:rsidRPr="00CE40BC">
        <w:rPr>
          <w:rFonts w:eastAsia="Calibri" w:cstheme="minorHAnsi"/>
          <w:bCs/>
        </w:rPr>
        <w:t xml:space="preserve">Paslaugų </w:t>
      </w:r>
      <w:r w:rsidRPr="00FB3290">
        <w:rPr>
          <w:rFonts w:eastAsia="Calibri" w:cstheme="minorHAnsi"/>
        </w:rPr>
        <w:t xml:space="preserve">Tiekėjui </w:t>
      </w:r>
      <w:r w:rsidRPr="00CE40BC">
        <w:rPr>
          <w:rFonts w:eastAsia="Calibri" w:cstheme="minorHAnsi"/>
          <w:bCs/>
        </w:rPr>
        <w:t xml:space="preserve">nesilaikant įsipareigojimų laikų, nustatytų šios techninės specifikacijos </w:t>
      </w:r>
      <w:r w:rsidR="008B4DB7">
        <w:rPr>
          <w:rFonts w:eastAsia="Calibri" w:cstheme="minorHAnsi"/>
          <w:bCs/>
          <w:lang w:val="en-US"/>
        </w:rPr>
        <w:t>8.3</w:t>
      </w:r>
      <w:r w:rsidRPr="00CE40BC">
        <w:rPr>
          <w:rFonts w:eastAsia="Calibri" w:cstheme="minorHAnsi"/>
          <w:bCs/>
        </w:rPr>
        <w:t xml:space="preserve"> punkte, taikoma 10 Eur bauda už kiekvieną pradelstą valandą (valanda laikoma pradelsta pilna valanda. Pvz., Paslaugų </w:t>
      </w:r>
      <w:r w:rsidRPr="00FB3290">
        <w:rPr>
          <w:rFonts w:eastAsia="Calibri" w:cstheme="minorHAnsi"/>
        </w:rPr>
        <w:t>Tiekėj</w:t>
      </w:r>
      <w:r>
        <w:rPr>
          <w:rFonts w:eastAsia="Calibri" w:cstheme="minorHAnsi"/>
        </w:rPr>
        <w:t xml:space="preserve">as </w:t>
      </w:r>
      <w:r w:rsidRPr="00CE40BC">
        <w:rPr>
          <w:rFonts w:eastAsia="Calibri" w:cstheme="minorHAnsi"/>
          <w:bCs/>
        </w:rPr>
        <w:t xml:space="preserve">vėluoja sureaguoti 15, 30 arba 45 minutes – 10 Eur bauda už šį laiką taikoma nebus. Jei Paslaugų </w:t>
      </w:r>
      <w:r w:rsidRPr="00FB3290">
        <w:rPr>
          <w:rFonts w:eastAsia="Calibri" w:cstheme="minorHAnsi"/>
        </w:rPr>
        <w:t>Tiekėj</w:t>
      </w:r>
      <w:r>
        <w:rPr>
          <w:rFonts w:eastAsia="Calibri" w:cstheme="minorHAnsi"/>
        </w:rPr>
        <w:t xml:space="preserve">as </w:t>
      </w:r>
      <w:r w:rsidRPr="00CE40BC">
        <w:rPr>
          <w:rFonts w:eastAsia="Calibri" w:cstheme="minorHAnsi"/>
          <w:bCs/>
        </w:rPr>
        <w:t>vėluoja sureaguoti 2 valandas 15 minučių – bus taikoma 20 Eur bauda už pavėluotas pilnas 2 valandas).</w:t>
      </w:r>
    </w:p>
    <w:p w14:paraId="21049655" w14:textId="644BB21E" w:rsidR="00CE40BC" w:rsidRDefault="00CE40BC" w:rsidP="00CE40BC">
      <w:pPr>
        <w:pStyle w:val="ListParagraph"/>
        <w:numPr>
          <w:ilvl w:val="1"/>
          <w:numId w:val="7"/>
        </w:numPr>
        <w:spacing w:before="60" w:after="60" w:line="240" w:lineRule="auto"/>
        <w:ind w:left="851" w:hanging="567"/>
        <w:jc w:val="both"/>
        <w:rPr>
          <w:rFonts w:eastAsia="Calibri" w:cstheme="minorHAnsi"/>
          <w:bCs/>
        </w:rPr>
      </w:pPr>
      <w:r w:rsidRPr="00CE40BC">
        <w:rPr>
          <w:rFonts w:eastAsia="Calibri" w:cstheme="minorHAnsi"/>
          <w:bCs/>
        </w:rPr>
        <w:t xml:space="preserve">Paslaugų </w:t>
      </w:r>
      <w:r w:rsidRPr="00FB3290">
        <w:rPr>
          <w:rFonts w:eastAsia="Calibri" w:cstheme="minorHAnsi"/>
        </w:rPr>
        <w:t xml:space="preserve">Tiekėjui </w:t>
      </w:r>
      <w:r w:rsidRPr="00CE40BC">
        <w:rPr>
          <w:rFonts w:eastAsia="Calibri" w:cstheme="minorHAnsi"/>
          <w:bCs/>
        </w:rPr>
        <w:t xml:space="preserve">nesilaikant techninės specifikacijos </w:t>
      </w:r>
      <w:r w:rsidR="008B4DB7">
        <w:rPr>
          <w:rFonts w:eastAsia="Calibri" w:cstheme="minorHAnsi"/>
          <w:bCs/>
        </w:rPr>
        <w:t>7.4.2</w:t>
      </w:r>
      <w:r w:rsidRPr="00CE40BC">
        <w:rPr>
          <w:rFonts w:eastAsia="Calibri" w:cstheme="minorHAnsi"/>
          <w:bCs/>
        </w:rPr>
        <w:t xml:space="preserve"> punkte nurodyto įsipareigojimo, taikoma 200 Eur bauda </w:t>
      </w:r>
      <w:r>
        <w:rPr>
          <w:rFonts w:eastAsia="Calibri" w:cstheme="minorHAnsi"/>
          <w:bCs/>
        </w:rPr>
        <w:t xml:space="preserve">už </w:t>
      </w:r>
      <w:r w:rsidRPr="00CE40BC">
        <w:rPr>
          <w:rFonts w:eastAsia="Calibri" w:cstheme="minorHAnsi"/>
          <w:bCs/>
        </w:rPr>
        <w:t>einamąjį mėnesį.</w:t>
      </w:r>
    </w:p>
    <w:p w14:paraId="12399493" w14:textId="7AD93CFF" w:rsidR="00FF707F" w:rsidRPr="00CE40BC" w:rsidRDefault="00FF707F" w:rsidP="00CE40BC">
      <w:pPr>
        <w:pStyle w:val="ListParagraph"/>
        <w:numPr>
          <w:ilvl w:val="1"/>
          <w:numId w:val="7"/>
        </w:numPr>
        <w:spacing w:before="60" w:after="60" w:line="240" w:lineRule="auto"/>
        <w:ind w:left="851" w:hanging="567"/>
        <w:jc w:val="both"/>
        <w:rPr>
          <w:rFonts w:eastAsia="Calibri" w:cstheme="minorHAnsi"/>
          <w:bCs/>
        </w:rPr>
      </w:pPr>
      <w:r w:rsidRPr="00CE40BC">
        <w:rPr>
          <w:rFonts w:eastAsia="Calibri" w:cstheme="minorHAnsi"/>
          <w:bCs/>
        </w:rPr>
        <w:t xml:space="preserve">Paslaugų </w:t>
      </w:r>
      <w:r w:rsidRPr="00FB3290">
        <w:rPr>
          <w:rFonts w:eastAsia="Calibri" w:cstheme="minorHAnsi"/>
        </w:rPr>
        <w:t xml:space="preserve">Tiekėjui </w:t>
      </w:r>
      <w:r w:rsidRPr="00FF707F">
        <w:rPr>
          <w:rFonts w:eastAsia="Calibri" w:cstheme="minorHAnsi"/>
          <w:bCs/>
        </w:rPr>
        <w:t xml:space="preserve">laiku neįvykdžius Techninės specifikacijos </w:t>
      </w:r>
      <w:r>
        <w:rPr>
          <w:rFonts w:eastAsia="Calibri" w:cstheme="minorHAnsi"/>
          <w:bCs/>
        </w:rPr>
        <w:t>10.2</w:t>
      </w:r>
      <w:r w:rsidRPr="00FF707F">
        <w:rPr>
          <w:rFonts w:eastAsia="Calibri" w:cstheme="minorHAnsi"/>
          <w:bCs/>
        </w:rPr>
        <w:t xml:space="preserve"> p. nustatyto reikalavimo dėl </w:t>
      </w:r>
      <w:r>
        <w:rPr>
          <w:rFonts w:eastAsia="Calibri" w:cstheme="minorHAnsi"/>
          <w:bCs/>
        </w:rPr>
        <w:t>PAM diegimo</w:t>
      </w:r>
      <w:r w:rsidRPr="00FF707F">
        <w:rPr>
          <w:rFonts w:eastAsia="Calibri" w:cstheme="minorHAnsi"/>
          <w:bCs/>
        </w:rPr>
        <w:t xml:space="preserve">, už kiekvieną pavėluotą kalendorinę dieną įvykdyti reikalavimą, </w:t>
      </w:r>
      <w:r>
        <w:rPr>
          <w:rFonts w:eastAsia="Calibri" w:cstheme="minorHAnsi"/>
          <w:bCs/>
        </w:rPr>
        <w:t>Tiekėjas</w:t>
      </w:r>
      <w:r w:rsidRPr="00FF707F">
        <w:rPr>
          <w:rFonts w:eastAsia="Calibri" w:cstheme="minorHAnsi"/>
          <w:bCs/>
        </w:rPr>
        <w:t xml:space="preserve"> moka po 100 Eur baudą. Jei </w:t>
      </w:r>
      <w:r>
        <w:rPr>
          <w:rFonts w:eastAsia="Calibri" w:cstheme="minorHAnsi"/>
          <w:bCs/>
        </w:rPr>
        <w:t>Tiekėjas</w:t>
      </w:r>
      <w:r w:rsidRPr="00FF707F">
        <w:rPr>
          <w:rFonts w:eastAsia="Calibri" w:cstheme="minorHAnsi"/>
          <w:bCs/>
        </w:rPr>
        <w:t xml:space="preserve"> reikalavimą įvykdyti vėluoja ilgiau nei 30 dienų, tai laikoma esminiu Sutarties pažeidimu.</w:t>
      </w:r>
    </w:p>
    <w:p w14:paraId="7CF1AB98" w14:textId="77777777" w:rsidR="00B2626A" w:rsidRPr="009D59EE" w:rsidRDefault="00B2626A" w:rsidP="00B2626A">
      <w:pPr>
        <w:tabs>
          <w:tab w:val="left" w:pos="284"/>
        </w:tabs>
        <w:spacing w:before="60" w:after="60" w:line="240" w:lineRule="auto"/>
        <w:rPr>
          <w:rFonts w:eastAsia="Calibri" w:cstheme="minorHAnsi"/>
          <w:b/>
          <w:bCs/>
        </w:rPr>
      </w:pPr>
    </w:p>
    <w:p w14:paraId="5E50D590" w14:textId="63E262A3" w:rsidR="00B2626A" w:rsidRPr="009D59EE" w:rsidRDefault="004B246C" w:rsidP="00D850EB">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Pr>
          <w:rFonts w:eastAsia="Calibri" w:cstheme="minorHAnsi"/>
          <w:b/>
        </w:rPr>
        <w:t xml:space="preserve"> </w:t>
      </w:r>
      <w:r w:rsidR="00B2626A">
        <w:rPr>
          <w:rFonts w:eastAsia="Calibri" w:cstheme="minorHAnsi"/>
          <w:b/>
        </w:rPr>
        <w:t>SUTARTIES VYKDYMO METU PATEIKIAMA DOKUMENTACIJA</w:t>
      </w:r>
    </w:p>
    <w:p w14:paraId="4AC4EF90" w14:textId="77777777" w:rsidR="004B246C" w:rsidRDefault="004B246C" w:rsidP="004B246C">
      <w:pPr>
        <w:spacing w:before="60" w:after="60" w:line="240" w:lineRule="auto"/>
        <w:jc w:val="both"/>
        <w:rPr>
          <w:rFonts w:cs="Calibri"/>
          <w:color w:val="000000" w:themeColor="text1"/>
        </w:rPr>
      </w:pPr>
    </w:p>
    <w:p w14:paraId="42FE82A0" w14:textId="40F96881" w:rsidR="004E5F8C" w:rsidRPr="004E5F8C" w:rsidRDefault="004E5F8C" w:rsidP="004B246C">
      <w:pPr>
        <w:pStyle w:val="ListParagraph"/>
        <w:numPr>
          <w:ilvl w:val="1"/>
          <w:numId w:val="7"/>
        </w:numPr>
        <w:spacing w:before="60" w:after="60" w:line="240" w:lineRule="auto"/>
        <w:ind w:left="851" w:hanging="567"/>
        <w:jc w:val="both"/>
        <w:rPr>
          <w:rFonts w:eastAsia="Calibri" w:cstheme="minorHAnsi"/>
          <w:bCs/>
        </w:rPr>
      </w:pPr>
      <w:r>
        <w:rPr>
          <w:rFonts w:eastAsia="Calibri" w:cstheme="minorHAnsi"/>
          <w:bCs/>
        </w:rPr>
        <w:t xml:space="preserve">PAM diegimo </w:t>
      </w:r>
      <w:r w:rsidRPr="00CE6009">
        <w:t>priėmimo–perdavimo aktas</w:t>
      </w:r>
      <w:r>
        <w:t>.</w:t>
      </w:r>
    </w:p>
    <w:p w14:paraId="2FE46FA9" w14:textId="65247738" w:rsidR="006C34DB" w:rsidRPr="00BF0D54" w:rsidRDefault="00CE20C9" w:rsidP="004B246C">
      <w:pPr>
        <w:pStyle w:val="ListParagraph"/>
        <w:numPr>
          <w:ilvl w:val="1"/>
          <w:numId w:val="7"/>
        </w:numPr>
        <w:spacing w:before="60" w:after="60" w:line="240" w:lineRule="auto"/>
        <w:ind w:left="851" w:hanging="567"/>
        <w:jc w:val="both"/>
        <w:rPr>
          <w:rFonts w:eastAsia="Calibri" w:cstheme="minorHAnsi"/>
          <w:bCs/>
        </w:rPr>
      </w:pPr>
      <w:r w:rsidRPr="00CE6009">
        <w:t>Vystymo paslaugų priėmimo–perdavimo aktas elektronine forma po kiekvieno užsakymo įvykdymo</w:t>
      </w:r>
      <w:r w:rsidR="00CF38F2">
        <w:t>.</w:t>
      </w:r>
    </w:p>
    <w:p w14:paraId="41DF325D" w14:textId="3CDFBFA7" w:rsidR="00BF0D54" w:rsidRDefault="00BF0D54" w:rsidP="00BF0D54">
      <w:pPr>
        <w:pStyle w:val="ListParagraph"/>
        <w:numPr>
          <w:ilvl w:val="1"/>
          <w:numId w:val="7"/>
        </w:numPr>
        <w:spacing w:before="60" w:after="60" w:line="240" w:lineRule="auto"/>
        <w:ind w:left="851" w:hanging="567"/>
        <w:jc w:val="both"/>
      </w:pPr>
      <w:r>
        <w:t xml:space="preserve">Projektavimo, diegimo ir kita dokumentacija, aprašyta Techninės specifikacijos </w:t>
      </w:r>
      <w:r w:rsidRPr="00D14CF4">
        <w:t xml:space="preserve">5 </w:t>
      </w:r>
      <w:r w:rsidRPr="00CE40BC">
        <w:t>punkt</w:t>
      </w:r>
      <w:r w:rsidR="004B6CD6" w:rsidRPr="00CE40BC">
        <w:t>o</w:t>
      </w:r>
      <w:r w:rsidRPr="00D14CF4">
        <w:t xml:space="preserve"> (</w:t>
      </w:r>
      <w:r w:rsidRPr="00BF0D54">
        <w:t>TECHNINIAI REIKALAVIMAI PRIVILEGIJUOTOS PRIEIGOS VALDYMO PROGRAMINĖS ĮRANGOS DIEGIMUI</w:t>
      </w:r>
      <w:r>
        <w:t>) lentelės Eil. Nr. 2</w:t>
      </w:r>
    </w:p>
    <w:p w14:paraId="6CF5C0AB" w14:textId="3E49919A" w:rsidR="004475D4" w:rsidRPr="00BF0D54" w:rsidRDefault="004475D4" w:rsidP="00BF0D54">
      <w:pPr>
        <w:pStyle w:val="ListParagraph"/>
        <w:numPr>
          <w:ilvl w:val="1"/>
          <w:numId w:val="7"/>
        </w:numPr>
        <w:spacing w:before="60" w:after="60" w:line="240" w:lineRule="auto"/>
        <w:ind w:left="851" w:hanging="567"/>
        <w:jc w:val="both"/>
      </w:pPr>
      <w:r>
        <w:t>Paslaugų lygio susitarimo (SLA) vykdomumo mėnesinė ataskaita.</w:t>
      </w:r>
    </w:p>
    <w:sectPr w:rsidR="004475D4" w:rsidRPr="00BF0D54" w:rsidSect="002A08A6">
      <w:headerReference w:type="default" r:id="rId11"/>
      <w:pgSz w:w="11906" w:h="16838"/>
      <w:pgMar w:top="862" w:right="567"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D937" w14:textId="77777777" w:rsidR="00570DB6" w:rsidRDefault="00570DB6" w:rsidP="00EB5698">
      <w:pPr>
        <w:spacing w:after="0" w:line="240" w:lineRule="auto"/>
      </w:pPr>
      <w:r>
        <w:separator/>
      </w:r>
    </w:p>
  </w:endnote>
  <w:endnote w:type="continuationSeparator" w:id="0">
    <w:p w14:paraId="0E8303E5" w14:textId="77777777" w:rsidR="00570DB6" w:rsidRDefault="00570DB6" w:rsidP="00EB5698">
      <w:pPr>
        <w:spacing w:after="0" w:line="240" w:lineRule="auto"/>
      </w:pPr>
      <w:r>
        <w:continuationSeparator/>
      </w:r>
    </w:p>
  </w:endnote>
  <w:endnote w:type="continuationNotice" w:id="1">
    <w:p w14:paraId="5273EEF2" w14:textId="77777777" w:rsidR="00570DB6" w:rsidRDefault="00570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unito Sans">
    <w:charset w:val="BA"/>
    <w:family w:val="auto"/>
    <w:pitch w:val="variable"/>
    <w:sig w:usb0="A00002FF" w:usb1="5000204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FB43" w14:textId="77777777" w:rsidR="00570DB6" w:rsidRDefault="00570DB6" w:rsidP="00EB5698">
      <w:pPr>
        <w:spacing w:after="0" w:line="240" w:lineRule="auto"/>
      </w:pPr>
      <w:r>
        <w:separator/>
      </w:r>
    </w:p>
  </w:footnote>
  <w:footnote w:type="continuationSeparator" w:id="0">
    <w:p w14:paraId="4B7192FB" w14:textId="77777777" w:rsidR="00570DB6" w:rsidRDefault="00570DB6" w:rsidP="00EB5698">
      <w:pPr>
        <w:spacing w:after="0" w:line="240" w:lineRule="auto"/>
      </w:pPr>
      <w:r>
        <w:continuationSeparator/>
      </w:r>
    </w:p>
  </w:footnote>
  <w:footnote w:type="continuationNotice" w:id="1">
    <w:p w14:paraId="7C9839A2" w14:textId="77777777" w:rsidR="00570DB6" w:rsidRDefault="00570D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0201" w14:textId="77777777" w:rsidR="00C8672F" w:rsidRDefault="00C8672F" w:rsidP="00EB5698">
    <w:pPr>
      <w:spacing w:after="0"/>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F43890"/>
    <w:multiLevelType w:val="multilevel"/>
    <w:tmpl w:val="4DDC4C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891B5D"/>
    <w:multiLevelType w:val="hybridMultilevel"/>
    <w:tmpl w:val="FF3C56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2101C5"/>
    <w:multiLevelType w:val="hybridMultilevel"/>
    <w:tmpl w:val="B7780EC6"/>
    <w:lvl w:ilvl="0" w:tplc="5F7441A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1B0922"/>
    <w:multiLevelType w:val="multilevel"/>
    <w:tmpl w:val="202C8F20"/>
    <w:lvl w:ilvl="0">
      <w:start w:val="1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101405"/>
    <w:multiLevelType w:val="hybridMultilevel"/>
    <w:tmpl w:val="8CB22D7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E674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CA472C7"/>
    <w:multiLevelType w:val="hybridMultilevel"/>
    <w:tmpl w:val="3368A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0B03F4B"/>
    <w:multiLevelType w:val="hybridMultilevel"/>
    <w:tmpl w:val="9BC2FDAE"/>
    <w:lvl w:ilvl="0" w:tplc="BF5A51AC">
      <w:start w:val="7"/>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337A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A74C96"/>
    <w:multiLevelType w:val="multilevel"/>
    <w:tmpl w:val="8AB2776C"/>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C39C4"/>
    <w:multiLevelType w:val="multilevel"/>
    <w:tmpl w:val="692AD924"/>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423B256B"/>
    <w:multiLevelType w:val="hybridMultilevel"/>
    <w:tmpl w:val="C972D1E6"/>
    <w:lvl w:ilvl="0" w:tplc="4AD8A548">
      <w:start w:val="1"/>
      <w:numFmt w:val="bullet"/>
      <w:lvlText w:val=""/>
      <w:lvlJc w:val="left"/>
      <w:pPr>
        <w:ind w:left="360" w:hanging="360"/>
      </w:pPr>
      <w:rPr>
        <w:rFonts w:ascii="Symbol" w:hAnsi="Symbol" w:hint="default"/>
      </w:rPr>
    </w:lvl>
    <w:lvl w:ilvl="1" w:tplc="04270003">
      <w:start w:val="1"/>
      <w:numFmt w:val="bullet"/>
      <w:lvlText w:val="o"/>
      <w:lvlJc w:val="left"/>
      <w:pPr>
        <w:ind w:left="672" w:hanging="360"/>
      </w:pPr>
      <w:rPr>
        <w:rFonts w:ascii="Courier New" w:hAnsi="Courier New" w:cs="Courier New" w:hint="default"/>
      </w:rPr>
    </w:lvl>
    <w:lvl w:ilvl="2" w:tplc="04270005">
      <w:start w:val="1"/>
      <w:numFmt w:val="bullet"/>
      <w:lvlText w:val=""/>
      <w:lvlJc w:val="left"/>
      <w:pPr>
        <w:ind w:left="1069" w:hanging="360"/>
      </w:pPr>
      <w:rPr>
        <w:rFonts w:ascii="Wingdings" w:hAnsi="Wingdings" w:hint="default"/>
      </w:rPr>
    </w:lvl>
    <w:lvl w:ilvl="3" w:tplc="04270001">
      <w:start w:val="1"/>
      <w:numFmt w:val="bullet"/>
      <w:lvlText w:val=""/>
      <w:lvlJc w:val="left"/>
      <w:pPr>
        <w:ind w:left="1494"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46D92AFA"/>
    <w:multiLevelType w:val="multilevel"/>
    <w:tmpl w:val="2DF2F6E6"/>
    <w:lvl w:ilvl="0">
      <w:start w:val="1"/>
      <w:numFmt w:val="decimal"/>
      <w:lvlText w:val="%1."/>
      <w:lvlJc w:val="left"/>
      <w:pPr>
        <w:ind w:left="360" w:hanging="360"/>
      </w:pPr>
      <w:rPr>
        <w:rFonts w:hint="default"/>
      </w:rPr>
    </w:lvl>
    <w:lvl w:ilvl="1">
      <w:start w:val="1"/>
      <w:numFmt w:val="decimal"/>
      <w:lvlText w:val="%1.%2."/>
      <w:lvlJc w:val="left"/>
      <w:pPr>
        <w:ind w:left="1566" w:hanging="432"/>
      </w:pPr>
      <w:rPr>
        <w:rFonts w:hint="default"/>
        <w:sz w:val="22"/>
        <w:szCs w:val="22"/>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311BE3"/>
    <w:multiLevelType w:val="multilevel"/>
    <w:tmpl w:val="FCF25A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2953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7E12D7"/>
    <w:multiLevelType w:val="hybridMultilevel"/>
    <w:tmpl w:val="3E9414E0"/>
    <w:lvl w:ilvl="0" w:tplc="04270003">
      <w:start w:val="1"/>
      <w:numFmt w:val="bullet"/>
      <w:lvlText w:val="o"/>
      <w:lvlJc w:val="left"/>
      <w:pPr>
        <w:ind w:left="360" w:hanging="360"/>
      </w:pPr>
      <w:rPr>
        <w:rFonts w:ascii="Courier New" w:hAnsi="Courier New" w:cs="Courier New" w:hint="default"/>
      </w:rPr>
    </w:lvl>
    <w:lvl w:ilvl="1" w:tplc="D90E666C">
      <w:start w:val="1"/>
      <w:numFmt w:val="bullet"/>
      <w:lvlText w:val="o"/>
      <w:lvlJc w:val="left"/>
      <w:pPr>
        <w:ind w:left="785"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FBF6D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203C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696AA1"/>
    <w:multiLevelType w:val="multilevel"/>
    <w:tmpl w:val="BCC8E010"/>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val="0"/>
        <w:bCs/>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7F023803"/>
    <w:multiLevelType w:val="multilevel"/>
    <w:tmpl w:val="8ED292B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88937917">
    <w:abstractNumId w:val="15"/>
  </w:num>
  <w:num w:numId="2" w16cid:durableId="1948343424">
    <w:abstractNumId w:val="9"/>
  </w:num>
  <w:num w:numId="3" w16cid:durableId="1224637056">
    <w:abstractNumId w:val="7"/>
  </w:num>
  <w:num w:numId="4" w16cid:durableId="607544646">
    <w:abstractNumId w:val="10"/>
  </w:num>
  <w:num w:numId="5" w16cid:durableId="252907879">
    <w:abstractNumId w:val="21"/>
  </w:num>
  <w:num w:numId="6" w16cid:durableId="1316910555">
    <w:abstractNumId w:val="0"/>
  </w:num>
  <w:num w:numId="7" w16cid:durableId="1919899316">
    <w:abstractNumId w:val="25"/>
  </w:num>
  <w:num w:numId="8" w16cid:durableId="353465395">
    <w:abstractNumId w:val="11"/>
  </w:num>
  <w:num w:numId="9" w16cid:durableId="1398017051">
    <w:abstractNumId w:val="26"/>
  </w:num>
  <w:num w:numId="10" w16cid:durableId="1168864509">
    <w:abstractNumId w:val="12"/>
  </w:num>
  <w:num w:numId="11" w16cid:durableId="1318530695">
    <w:abstractNumId w:val="5"/>
  </w:num>
  <w:num w:numId="12" w16cid:durableId="970399161">
    <w:abstractNumId w:val="8"/>
  </w:num>
  <w:num w:numId="13" w16cid:durableId="127557268">
    <w:abstractNumId w:val="6"/>
  </w:num>
  <w:num w:numId="14" w16cid:durableId="2122994582">
    <w:abstractNumId w:val="19"/>
  </w:num>
  <w:num w:numId="15" w16cid:durableId="1361513034">
    <w:abstractNumId w:val="17"/>
  </w:num>
  <w:num w:numId="16" w16cid:durableId="1645113344">
    <w:abstractNumId w:val="22"/>
  </w:num>
  <w:num w:numId="17" w16cid:durableId="151725198">
    <w:abstractNumId w:val="18"/>
  </w:num>
  <w:num w:numId="18" w16cid:durableId="737478929">
    <w:abstractNumId w:val="2"/>
  </w:num>
  <w:num w:numId="19" w16cid:durableId="1609964021">
    <w:abstractNumId w:val="24"/>
  </w:num>
  <w:num w:numId="20" w16cid:durableId="1370495438">
    <w:abstractNumId w:val="13"/>
  </w:num>
  <w:num w:numId="21" w16cid:durableId="205802316">
    <w:abstractNumId w:val="23"/>
  </w:num>
  <w:num w:numId="22" w16cid:durableId="1547983696">
    <w:abstractNumId w:val="20"/>
  </w:num>
  <w:num w:numId="23" w16cid:durableId="1318878023">
    <w:abstractNumId w:val="14"/>
  </w:num>
  <w:num w:numId="24" w16cid:durableId="906917773">
    <w:abstractNumId w:val="1"/>
  </w:num>
  <w:num w:numId="25" w16cid:durableId="1009647830">
    <w:abstractNumId w:val="16"/>
  </w:num>
  <w:num w:numId="26" w16cid:durableId="893202274">
    <w:abstractNumId w:val="4"/>
  </w:num>
  <w:num w:numId="27" w16cid:durableId="1467090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8"/>
    <w:rsid w:val="00001900"/>
    <w:rsid w:val="00002F73"/>
    <w:rsid w:val="00003CB0"/>
    <w:rsid w:val="000042E6"/>
    <w:rsid w:val="0000745C"/>
    <w:rsid w:val="00010579"/>
    <w:rsid w:val="00015753"/>
    <w:rsid w:val="00017CCF"/>
    <w:rsid w:val="00026AC4"/>
    <w:rsid w:val="000334A1"/>
    <w:rsid w:val="00033710"/>
    <w:rsid w:val="00040F41"/>
    <w:rsid w:val="000517C7"/>
    <w:rsid w:val="00055EFF"/>
    <w:rsid w:val="0006194E"/>
    <w:rsid w:val="00062883"/>
    <w:rsid w:val="00070DBD"/>
    <w:rsid w:val="000757AC"/>
    <w:rsid w:val="00095A5A"/>
    <w:rsid w:val="00096B64"/>
    <w:rsid w:val="000A7232"/>
    <w:rsid w:val="000B1DDE"/>
    <w:rsid w:val="000B5577"/>
    <w:rsid w:val="000B7AFB"/>
    <w:rsid w:val="000C277B"/>
    <w:rsid w:val="000C510D"/>
    <w:rsid w:val="000D0CD4"/>
    <w:rsid w:val="000D6F61"/>
    <w:rsid w:val="000E5989"/>
    <w:rsid w:val="000E5BAD"/>
    <w:rsid w:val="000F2148"/>
    <w:rsid w:val="000F39B7"/>
    <w:rsid w:val="000F56D5"/>
    <w:rsid w:val="0011114C"/>
    <w:rsid w:val="00114DF2"/>
    <w:rsid w:val="00115DC1"/>
    <w:rsid w:val="00120CED"/>
    <w:rsid w:val="0012121A"/>
    <w:rsid w:val="00125203"/>
    <w:rsid w:val="0012594A"/>
    <w:rsid w:val="00130AB1"/>
    <w:rsid w:val="00141AFC"/>
    <w:rsid w:val="00143831"/>
    <w:rsid w:val="00143B7C"/>
    <w:rsid w:val="0015050D"/>
    <w:rsid w:val="00151A78"/>
    <w:rsid w:val="001525F9"/>
    <w:rsid w:val="001562C2"/>
    <w:rsid w:val="0017292A"/>
    <w:rsid w:val="00173C5D"/>
    <w:rsid w:val="00184AAD"/>
    <w:rsid w:val="00192386"/>
    <w:rsid w:val="001964E2"/>
    <w:rsid w:val="001A26DC"/>
    <w:rsid w:val="001A3F2C"/>
    <w:rsid w:val="001A5B54"/>
    <w:rsid w:val="001B20EC"/>
    <w:rsid w:val="001B27D5"/>
    <w:rsid w:val="001B2D59"/>
    <w:rsid w:val="001C3627"/>
    <w:rsid w:val="001C3AD2"/>
    <w:rsid w:val="001D1CB9"/>
    <w:rsid w:val="001D479A"/>
    <w:rsid w:val="001D6DC9"/>
    <w:rsid w:val="001D7BEA"/>
    <w:rsid w:val="001E1AA9"/>
    <w:rsid w:val="001E4621"/>
    <w:rsid w:val="001F1C59"/>
    <w:rsid w:val="001F4A70"/>
    <w:rsid w:val="001F530E"/>
    <w:rsid w:val="00202CCC"/>
    <w:rsid w:val="002100B4"/>
    <w:rsid w:val="00215A72"/>
    <w:rsid w:val="002179D4"/>
    <w:rsid w:val="00221E9B"/>
    <w:rsid w:val="00222CE8"/>
    <w:rsid w:val="002244B5"/>
    <w:rsid w:val="00225D77"/>
    <w:rsid w:val="00234B08"/>
    <w:rsid w:val="00240C48"/>
    <w:rsid w:val="0024231A"/>
    <w:rsid w:val="00243A2D"/>
    <w:rsid w:val="0024666C"/>
    <w:rsid w:val="00247034"/>
    <w:rsid w:val="00270800"/>
    <w:rsid w:val="00285C9A"/>
    <w:rsid w:val="00295B5E"/>
    <w:rsid w:val="002972D1"/>
    <w:rsid w:val="002A08A6"/>
    <w:rsid w:val="002A30F5"/>
    <w:rsid w:val="002A4273"/>
    <w:rsid w:val="002B10C4"/>
    <w:rsid w:val="002B264C"/>
    <w:rsid w:val="002B2D63"/>
    <w:rsid w:val="002B7BEC"/>
    <w:rsid w:val="002C044B"/>
    <w:rsid w:val="002C0DF5"/>
    <w:rsid w:val="002C1DD4"/>
    <w:rsid w:val="002C49E1"/>
    <w:rsid w:val="002C5D61"/>
    <w:rsid w:val="002D0FC2"/>
    <w:rsid w:val="002D2185"/>
    <w:rsid w:val="002D569E"/>
    <w:rsid w:val="002D573B"/>
    <w:rsid w:val="002E4603"/>
    <w:rsid w:val="002E7AAD"/>
    <w:rsid w:val="002F0C6F"/>
    <w:rsid w:val="002F495F"/>
    <w:rsid w:val="002F6189"/>
    <w:rsid w:val="002F6BF9"/>
    <w:rsid w:val="00305D9C"/>
    <w:rsid w:val="00311E61"/>
    <w:rsid w:val="003208FE"/>
    <w:rsid w:val="003234B0"/>
    <w:rsid w:val="00323B0C"/>
    <w:rsid w:val="003266F8"/>
    <w:rsid w:val="00333163"/>
    <w:rsid w:val="00335613"/>
    <w:rsid w:val="003379EB"/>
    <w:rsid w:val="00340C59"/>
    <w:rsid w:val="00343DA6"/>
    <w:rsid w:val="00344E0A"/>
    <w:rsid w:val="00345D76"/>
    <w:rsid w:val="00345F14"/>
    <w:rsid w:val="00350008"/>
    <w:rsid w:val="003501C2"/>
    <w:rsid w:val="0035073C"/>
    <w:rsid w:val="003523E7"/>
    <w:rsid w:val="00352506"/>
    <w:rsid w:val="003536C3"/>
    <w:rsid w:val="00353872"/>
    <w:rsid w:val="0035471D"/>
    <w:rsid w:val="00355974"/>
    <w:rsid w:val="00357858"/>
    <w:rsid w:val="00363D26"/>
    <w:rsid w:val="00363F88"/>
    <w:rsid w:val="00364C56"/>
    <w:rsid w:val="00365CED"/>
    <w:rsid w:val="0036736A"/>
    <w:rsid w:val="00371FBE"/>
    <w:rsid w:val="00375051"/>
    <w:rsid w:val="00375DF1"/>
    <w:rsid w:val="00377C06"/>
    <w:rsid w:val="00380460"/>
    <w:rsid w:val="00380BEC"/>
    <w:rsid w:val="00382FEC"/>
    <w:rsid w:val="00383A22"/>
    <w:rsid w:val="00385ABF"/>
    <w:rsid w:val="00392A66"/>
    <w:rsid w:val="00394F89"/>
    <w:rsid w:val="00396328"/>
    <w:rsid w:val="00396466"/>
    <w:rsid w:val="003A1268"/>
    <w:rsid w:val="003A20DC"/>
    <w:rsid w:val="003B35D9"/>
    <w:rsid w:val="003B4533"/>
    <w:rsid w:val="003C1D4C"/>
    <w:rsid w:val="003C2C5A"/>
    <w:rsid w:val="003C411B"/>
    <w:rsid w:val="003C4654"/>
    <w:rsid w:val="003D4227"/>
    <w:rsid w:val="003F313C"/>
    <w:rsid w:val="003F3FA6"/>
    <w:rsid w:val="00400E27"/>
    <w:rsid w:val="0040232E"/>
    <w:rsid w:val="00405FC4"/>
    <w:rsid w:val="004118C3"/>
    <w:rsid w:val="004226ED"/>
    <w:rsid w:val="004244D3"/>
    <w:rsid w:val="00426F32"/>
    <w:rsid w:val="00432938"/>
    <w:rsid w:val="00435565"/>
    <w:rsid w:val="00436B4B"/>
    <w:rsid w:val="00444D51"/>
    <w:rsid w:val="00445568"/>
    <w:rsid w:val="004475D4"/>
    <w:rsid w:val="0045006D"/>
    <w:rsid w:val="0045691F"/>
    <w:rsid w:val="004577AB"/>
    <w:rsid w:val="00465734"/>
    <w:rsid w:val="004666C7"/>
    <w:rsid w:val="00471DD9"/>
    <w:rsid w:val="00481C35"/>
    <w:rsid w:val="00485986"/>
    <w:rsid w:val="00485DA7"/>
    <w:rsid w:val="00492B5B"/>
    <w:rsid w:val="00493F22"/>
    <w:rsid w:val="0049560A"/>
    <w:rsid w:val="00495B18"/>
    <w:rsid w:val="004979AF"/>
    <w:rsid w:val="004A1083"/>
    <w:rsid w:val="004A1EA5"/>
    <w:rsid w:val="004A5D32"/>
    <w:rsid w:val="004B246C"/>
    <w:rsid w:val="004B41C1"/>
    <w:rsid w:val="004B45A2"/>
    <w:rsid w:val="004B6CD6"/>
    <w:rsid w:val="004B7767"/>
    <w:rsid w:val="004C353E"/>
    <w:rsid w:val="004C4B9B"/>
    <w:rsid w:val="004C6E40"/>
    <w:rsid w:val="004D361C"/>
    <w:rsid w:val="004D43BA"/>
    <w:rsid w:val="004D646F"/>
    <w:rsid w:val="004E19CC"/>
    <w:rsid w:val="004E204D"/>
    <w:rsid w:val="004E5F8C"/>
    <w:rsid w:val="004E7B6F"/>
    <w:rsid w:val="004F006F"/>
    <w:rsid w:val="004F23DE"/>
    <w:rsid w:val="004F2E81"/>
    <w:rsid w:val="004F6D23"/>
    <w:rsid w:val="00504241"/>
    <w:rsid w:val="00505617"/>
    <w:rsid w:val="00511CBE"/>
    <w:rsid w:val="0051492F"/>
    <w:rsid w:val="00527045"/>
    <w:rsid w:val="00530BA7"/>
    <w:rsid w:val="00532629"/>
    <w:rsid w:val="00532AF6"/>
    <w:rsid w:val="00534C28"/>
    <w:rsid w:val="00535E6C"/>
    <w:rsid w:val="00544C9C"/>
    <w:rsid w:val="00545711"/>
    <w:rsid w:val="00546A58"/>
    <w:rsid w:val="00546ED0"/>
    <w:rsid w:val="00553617"/>
    <w:rsid w:val="00554E73"/>
    <w:rsid w:val="00555381"/>
    <w:rsid w:val="00556515"/>
    <w:rsid w:val="0056327F"/>
    <w:rsid w:val="00570DB6"/>
    <w:rsid w:val="00571E51"/>
    <w:rsid w:val="005818BB"/>
    <w:rsid w:val="005823ED"/>
    <w:rsid w:val="0058286F"/>
    <w:rsid w:val="00583625"/>
    <w:rsid w:val="0058655A"/>
    <w:rsid w:val="005A1735"/>
    <w:rsid w:val="005A224A"/>
    <w:rsid w:val="005A5AFE"/>
    <w:rsid w:val="005B126B"/>
    <w:rsid w:val="005B293A"/>
    <w:rsid w:val="005C2EF1"/>
    <w:rsid w:val="005C4DD1"/>
    <w:rsid w:val="005C5206"/>
    <w:rsid w:val="005D0A38"/>
    <w:rsid w:val="005D2BBB"/>
    <w:rsid w:val="005D3DAA"/>
    <w:rsid w:val="005D6852"/>
    <w:rsid w:val="005D6CB1"/>
    <w:rsid w:val="005D7350"/>
    <w:rsid w:val="005D73D4"/>
    <w:rsid w:val="005E19EF"/>
    <w:rsid w:val="005E53AD"/>
    <w:rsid w:val="005F18CA"/>
    <w:rsid w:val="005F4E35"/>
    <w:rsid w:val="005F54F2"/>
    <w:rsid w:val="00603D05"/>
    <w:rsid w:val="006064C6"/>
    <w:rsid w:val="0061206F"/>
    <w:rsid w:val="00620020"/>
    <w:rsid w:val="00620A48"/>
    <w:rsid w:val="00635E27"/>
    <w:rsid w:val="00637C96"/>
    <w:rsid w:val="006500D4"/>
    <w:rsid w:val="00651032"/>
    <w:rsid w:val="00651907"/>
    <w:rsid w:val="00651D39"/>
    <w:rsid w:val="00652DD8"/>
    <w:rsid w:val="0065530F"/>
    <w:rsid w:val="00664F9D"/>
    <w:rsid w:val="00666A51"/>
    <w:rsid w:val="006671B4"/>
    <w:rsid w:val="00667605"/>
    <w:rsid w:val="00670ACD"/>
    <w:rsid w:val="006743C1"/>
    <w:rsid w:val="00676581"/>
    <w:rsid w:val="00676B39"/>
    <w:rsid w:val="00677A5D"/>
    <w:rsid w:val="0068377A"/>
    <w:rsid w:val="00683803"/>
    <w:rsid w:val="00686D80"/>
    <w:rsid w:val="006923B0"/>
    <w:rsid w:val="00692572"/>
    <w:rsid w:val="00692A54"/>
    <w:rsid w:val="00693300"/>
    <w:rsid w:val="00696280"/>
    <w:rsid w:val="006966C1"/>
    <w:rsid w:val="006A501A"/>
    <w:rsid w:val="006B01C2"/>
    <w:rsid w:val="006B111E"/>
    <w:rsid w:val="006B780E"/>
    <w:rsid w:val="006C34DB"/>
    <w:rsid w:val="006C5142"/>
    <w:rsid w:val="006D1593"/>
    <w:rsid w:val="006D1C0D"/>
    <w:rsid w:val="006D4474"/>
    <w:rsid w:val="006E1520"/>
    <w:rsid w:val="006E1C03"/>
    <w:rsid w:val="006E3C5A"/>
    <w:rsid w:val="006E3D01"/>
    <w:rsid w:val="006E54EB"/>
    <w:rsid w:val="006F02F9"/>
    <w:rsid w:val="006F0525"/>
    <w:rsid w:val="006F245E"/>
    <w:rsid w:val="0070247F"/>
    <w:rsid w:val="007031A4"/>
    <w:rsid w:val="00705D97"/>
    <w:rsid w:val="00707529"/>
    <w:rsid w:val="00707AD8"/>
    <w:rsid w:val="00721556"/>
    <w:rsid w:val="00721B61"/>
    <w:rsid w:val="007235B2"/>
    <w:rsid w:val="00726E59"/>
    <w:rsid w:val="007307D8"/>
    <w:rsid w:val="00734BD0"/>
    <w:rsid w:val="00736C04"/>
    <w:rsid w:val="00740F42"/>
    <w:rsid w:val="007434AD"/>
    <w:rsid w:val="0074655E"/>
    <w:rsid w:val="00751642"/>
    <w:rsid w:val="0075640A"/>
    <w:rsid w:val="007567E8"/>
    <w:rsid w:val="00756CA3"/>
    <w:rsid w:val="00762888"/>
    <w:rsid w:val="0076367C"/>
    <w:rsid w:val="00764401"/>
    <w:rsid w:val="007707F6"/>
    <w:rsid w:val="00770807"/>
    <w:rsid w:val="00770C81"/>
    <w:rsid w:val="007757A1"/>
    <w:rsid w:val="0078019D"/>
    <w:rsid w:val="00780612"/>
    <w:rsid w:val="00781B31"/>
    <w:rsid w:val="0078345C"/>
    <w:rsid w:val="00783D0A"/>
    <w:rsid w:val="0078650C"/>
    <w:rsid w:val="00787983"/>
    <w:rsid w:val="007946E2"/>
    <w:rsid w:val="007A116C"/>
    <w:rsid w:val="007A596A"/>
    <w:rsid w:val="007A7792"/>
    <w:rsid w:val="007B02EF"/>
    <w:rsid w:val="007B44A0"/>
    <w:rsid w:val="007B72C5"/>
    <w:rsid w:val="007B75DB"/>
    <w:rsid w:val="007C0653"/>
    <w:rsid w:val="007C6C9F"/>
    <w:rsid w:val="007D126C"/>
    <w:rsid w:val="007D6876"/>
    <w:rsid w:val="007E09DB"/>
    <w:rsid w:val="007E42AF"/>
    <w:rsid w:val="007E54E8"/>
    <w:rsid w:val="007E5E2C"/>
    <w:rsid w:val="007F3A41"/>
    <w:rsid w:val="007F7F50"/>
    <w:rsid w:val="00800009"/>
    <w:rsid w:val="00800208"/>
    <w:rsid w:val="00803DDF"/>
    <w:rsid w:val="008118D2"/>
    <w:rsid w:val="008131B9"/>
    <w:rsid w:val="00813C31"/>
    <w:rsid w:val="00813FC9"/>
    <w:rsid w:val="00814B7E"/>
    <w:rsid w:val="008167E0"/>
    <w:rsid w:val="008246FA"/>
    <w:rsid w:val="008266E8"/>
    <w:rsid w:val="008316E6"/>
    <w:rsid w:val="00831706"/>
    <w:rsid w:val="008331DD"/>
    <w:rsid w:val="0083367A"/>
    <w:rsid w:val="008375C6"/>
    <w:rsid w:val="00844494"/>
    <w:rsid w:val="00844AED"/>
    <w:rsid w:val="00852523"/>
    <w:rsid w:val="00853159"/>
    <w:rsid w:val="00854018"/>
    <w:rsid w:val="00863A8F"/>
    <w:rsid w:val="00864BAA"/>
    <w:rsid w:val="00864C07"/>
    <w:rsid w:val="00864F61"/>
    <w:rsid w:val="008664EF"/>
    <w:rsid w:val="008674A6"/>
    <w:rsid w:val="00874756"/>
    <w:rsid w:val="0087746F"/>
    <w:rsid w:val="00884D6C"/>
    <w:rsid w:val="00895193"/>
    <w:rsid w:val="008A2846"/>
    <w:rsid w:val="008A40FD"/>
    <w:rsid w:val="008B4DB7"/>
    <w:rsid w:val="008C4C93"/>
    <w:rsid w:val="008C67AC"/>
    <w:rsid w:val="008D1878"/>
    <w:rsid w:val="008D1B31"/>
    <w:rsid w:val="008D4F8A"/>
    <w:rsid w:val="008E3151"/>
    <w:rsid w:val="008E4C74"/>
    <w:rsid w:val="008E4D27"/>
    <w:rsid w:val="008E5AAC"/>
    <w:rsid w:val="008F6C11"/>
    <w:rsid w:val="00900682"/>
    <w:rsid w:val="00900B8A"/>
    <w:rsid w:val="00901C1A"/>
    <w:rsid w:val="00902CA4"/>
    <w:rsid w:val="009050B0"/>
    <w:rsid w:val="00906D9D"/>
    <w:rsid w:val="0091116A"/>
    <w:rsid w:val="00912F03"/>
    <w:rsid w:val="00917F73"/>
    <w:rsid w:val="0092727B"/>
    <w:rsid w:val="00927884"/>
    <w:rsid w:val="0093017E"/>
    <w:rsid w:val="00930703"/>
    <w:rsid w:val="009311A2"/>
    <w:rsid w:val="0093352D"/>
    <w:rsid w:val="00935F13"/>
    <w:rsid w:val="00936DC9"/>
    <w:rsid w:val="009430C3"/>
    <w:rsid w:val="009471A9"/>
    <w:rsid w:val="009507C4"/>
    <w:rsid w:val="00951C07"/>
    <w:rsid w:val="00952053"/>
    <w:rsid w:val="00961550"/>
    <w:rsid w:val="009717E1"/>
    <w:rsid w:val="00973AE5"/>
    <w:rsid w:val="0097453F"/>
    <w:rsid w:val="009765F3"/>
    <w:rsid w:val="00982819"/>
    <w:rsid w:val="00986940"/>
    <w:rsid w:val="00991852"/>
    <w:rsid w:val="00993F8A"/>
    <w:rsid w:val="00995BEF"/>
    <w:rsid w:val="009A32C9"/>
    <w:rsid w:val="009A3B88"/>
    <w:rsid w:val="009A44F6"/>
    <w:rsid w:val="009A6474"/>
    <w:rsid w:val="009B3C4A"/>
    <w:rsid w:val="009B4120"/>
    <w:rsid w:val="009C2914"/>
    <w:rsid w:val="009D59EE"/>
    <w:rsid w:val="009D6D9B"/>
    <w:rsid w:val="009D73A7"/>
    <w:rsid w:val="009E0101"/>
    <w:rsid w:val="009E08B2"/>
    <w:rsid w:val="009E1958"/>
    <w:rsid w:val="009E5901"/>
    <w:rsid w:val="009E6B0C"/>
    <w:rsid w:val="00A012F6"/>
    <w:rsid w:val="00A07E40"/>
    <w:rsid w:val="00A11836"/>
    <w:rsid w:val="00A24C20"/>
    <w:rsid w:val="00A250BA"/>
    <w:rsid w:val="00A26A6A"/>
    <w:rsid w:val="00A271C7"/>
    <w:rsid w:val="00A30DFA"/>
    <w:rsid w:val="00A342C9"/>
    <w:rsid w:val="00A34E57"/>
    <w:rsid w:val="00A34EC1"/>
    <w:rsid w:val="00A43AB6"/>
    <w:rsid w:val="00A43ACC"/>
    <w:rsid w:val="00A44A3A"/>
    <w:rsid w:val="00A6347D"/>
    <w:rsid w:val="00A63629"/>
    <w:rsid w:val="00A640A1"/>
    <w:rsid w:val="00A67441"/>
    <w:rsid w:val="00A6760D"/>
    <w:rsid w:val="00A67C3F"/>
    <w:rsid w:val="00A76E6C"/>
    <w:rsid w:val="00A77372"/>
    <w:rsid w:val="00A84252"/>
    <w:rsid w:val="00A8510F"/>
    <w:rsid w:val="00A86244"/>
    <w:rsid w:val="00A9201A"/>
    <w:rsid w:val="00A931A8"/>
    <w:rsid w:val="00A93F78"/>
    <w:rsid w:val="00A94CC4"/>
    <w:rsid w:val="00A97375"/>
    <w:rsid w:val="00AA5E81"/>
    <w:rsid w:val="00AA65B6"/>
    <w:rsid w:val="00AB0742"/>
    <w:rsid w:val="00AB2965"/>
    <w:rsid w:val="00AB7771"/>
    <w:rsid w:val="00AC07A0"/>
    <w:rsid w:val="00AC1FB5"/>
    <w:rsid w:val="00AC2494"/>
    <w:rsid w:val="00AC66A9"/>
    <w:rsid w:val="00AC6A34"/>
    <w:rsid w:val="00AD0B49"/>
    <w:rsid w:val="00AD1E17"/>
    <w:rsid w:val="00AD52B0"/>
    <w:rsid w:val="00AE10B2"/>
    <w:rsid w:val="00AE4CB6"/>
    <w:rsid w:val="00AF43B3"/>
    <w:rsid w:val="00B017F0"/>
    <w:rsid w:val="00B0603E"/>
    <w:rsid w:val="00B07741"/>
    <w:rsid w:val="00B104D4"/>
    <w:rsid w:val="00B13F64"/>
    <w:rsid w:val="00B213DE"/>
    <w:rsid w:val="00B2626A"/>
    <w:rsid w:val="00B327E1"/>
    <w:rsid w:val="00B32B33"/>
    <w:rsid w:val="00B3563D"/>
    <w:rsid w:val="00B356B1"/>
    <w:rsid w:val="00B37647"/>
    <w:rsid w:val="00B4089F"/>
    <w:rsid w:val="00B414F4"/>
    <w:rsid w:val="00B41649"/>
    <w:rsid w:val="00B416E1"/>
    <w:rsid w:val="00B42029"/>
    <w:rsid w:val="00B430D3"/>
    <w:rsid w:val="00B47B70"/>
    <w:rsid w:val="00B507FE"/>
    <w:rsid w:val="00B513D0"/>
    <w:rsid w:val="00B52AF1"/>
    <w:rsid w:val="00B53241"/>
    <w:rsid w:val="00B55EDA"/>
    <w:rsid w:val="00B567F8"/>
    <w:rsid w:val="00B57AEF"/>
    <w:rsid w:val="00B60332"/>
    <w:rsid w:val="00B71838"/>
    <w:rsid w:val="00B7429B"/>
    <w:rsid w:val="00B823B7"/>
    <w:rsid w:val="00B835CE"/>
    <w:rsid w:val="00B83FD0"/>
    <w:rsid w:val="00B904AB"/>
    <w:rsid w:val="00B916F4"/>
    <w:rsid w:val="00B96207"/>
    <w:rsid w:val="00BA2872"/>
    <w:rsid w:val="00BA3D1D"/>
    <w:rsid w:val="00BA6360"/>
    <w:rsid w:val="00BA7159"/>
    <w:rsid w:val="00BA7463"/>
    <w:rsid w:val="00BB077F"/>
    <w:rsid w:val="00BB206A"/>
    <w:rsid w:val="00BB3D27"/>
    <w:rsid w:val="00BB4B84"/>
    <w:rsid w:val="00BB61FF"/>
    <w:rsid w:val="00BB6CB3"/>
    <w:rsid w:val="00BC49EA"/>
    <w:rsid w:val="00BC615B"/>
    <w:rsid w:val="00BC6E89"/>
    <w:rsid w:val="00BD0271"/>
    <w:rsid w:val="00BD0BF8"/>
    <w:rsid w:val="00BD1309"/>
    <w:rsid w:val="00BD3B1A"/>
    <w:rsid w:val="00BD40E0"/>
    <w:rsid w:val="00BE3D48"/>
    <w:rsid w:val="00BE4392"/>
    <w:rsid w:val="00BE6C8F"/>
    <w:rsid w:val="00BF0D54"/>
    <w:rsid w:val="00BF12B6"/>
    <w:rsid w:val="00BF1AE1"/>
    <w:rsid w:val="00BF44E7"/>
    <w:rsid w:val="00BF4ACD"/>
    <w:rsid w:val="00BF5626"/>
    <w:rsid w:val="00C023AD"/>
    <w:rsid w:val="00C046E4"/>
    <w:rsid w:val="00C04E33"/>
    <w:rsid w:val="00C157F0"/>
    <w:rsid w:val="00C16B71"/>
    <w:rsid w:val="00C17D25"/>
    <w:rsid w:val="00C272B0"/>
    <w:rsid w:val="00C32F87"/>
    <w:rsid w:val="00C34A0D"/>
    <w:rsid w:val="00C34C3E"/>
    <w:rsid w:val="00C34E1B"/>
    <w:rsid w:val="00C3607E"/>
    <w:rsid w:val="00C37182"/>
    <w:rsid w:val="00C407C2"/>
    <w:rsid w:val="00C5110E"/>
    <w:rsid w:val="00C541A1"/>
    <w:rsid w:val="00C54E2C"/>
    <w:rsid w:val="00C56F18"/>
    <w:rsid w:val="00C60868"/>
    <w:rsid w:val="00C63CFA"/>
    <w:rsid w:val="00C75083"/>
    <w:rsid w:val="00C75200"/>
    <w:rsid w:val="00C75316"/>
    <w:rsid w:val="00C77FBD"/>
    <w:rsid w:val="00C8116F"/>
    <w:rsid w:val="00C8247E"/>
    <w:rsid w:val="00C82D64"/>
    <w:rsid w:val="00C8672F"/>
    <w:rsid w:val="00C876E9"/>
    <w:rsid w:val="00C87CC4"/>
    <w:rsid w:val="00C900E2"/>
    <w:rsid w:val="00C909B3"/>
    <w:rsid w:val="00C926D9"/>
    <w:rsid w:val="00C97D7B"/>
    <w:rsid w:val="00C97E8A"/>
    <w:rsid w:val="00CA0901"/>
    <w:rsid w:val="00CA0979"/>
    <w:rsid w:val="00CA2134"/>
    <w:rsid w:val="00CA4228"/>
    <w:rsid w:val="00CA4B23"/>
    <w:rsid w:val="00CA6745"/>
    <w:rsid w:val="00CB0C0E"/>
    <w:rsid w:val="00CB1662"/>
    <w:rsid w:val="00CB4F5C"/>
    <w:rsid w:val="00CC5448"/>
    <w:rsid w:val="00CD5F05"/>
    <w:rsid w:val="00CD6245"/>
    <w:rsid w:val="00CD6ABC"/>
    <w:rsid w:val="00CE20C9"/>
    <w:rsid w:val="00CE20E8"/>
    <w:rsid w:val="00CE40BC"/>
    <w:rsid w:val="00CE4C40"/>
    <w:rsid w:val="00CE4DA1"/>
    <w:rsid w:val="00CE5E76"/>
    <w:rsid w:val="00CE61C0"/>
    <w:rsid w:val="00CE6EB9"/>
    <w:rsid w:val="00CE7426"/>
    <w:rsid w:val="00CF0625"/>
    <w:rsid w:val="00CF38F2"/>
    <w:rsid w:val="00CF7F26"/>
    <w:rsid w:val="00D04E73"/>
    <w:rsid w:val="00D10678"/>
    <w:rsid w:val="00D134AC"/>
    <w:rsid w:val="00D13A6A"/>
    <w:rsid w:val="00D14CF4"/>
    <w:rsid w:val="00D17B93"/>
    <w:rsid w:val="00D17FEC"/>
    <w:rsid w:val="00D20BC6"/>
    <w:rsid w:val="00D21626"/>
    <w:rsid w:val="00D23938"/>
    <w:rsid w:val="00D26219"/>
    <w:rsid w:val="00D27806"/>
    <w:rsid w:val="00D32253"/>
    <w:rsid w:val="00D40156"/>
    <w:rsid w:val="00D406A9"/>
    <w:rsid w:val="00D423DC"/>
    <w:rsid w:val="00D426CA"/>
    <w:rsid w:val="00D43074"/>
    <w:rsid w:val="00D44848"/>
    <w:rsid w:val="00D4502A"/>
    <w:rsid w:val="00D46F5D"/>
    <w:rsid w:val="00D518D9"/>
    <w:rsid w:val="00D5252B"/>
    <w:rsid w:val="00D52B64"/>
    <w:rsid w:val="00D60301"/>
    <w:rsid w:val="00D62612"/>
    <w:rsid w:val="00D63AA0"/>
    <w:rsid w:val="00D66757"/>
    <w:rsid w:val="00D70A2A"/>
    <w:rsid w:val="00D71B8B"/>
    <w:rsid w:val="00D80116"/>
    <w:rsid w:val="00D8086E"/>
    <w:rsid w:val="00D844F2"/>
    <w:rsid w:val="00D850EB"/>
    <w:rsid w:val="00D9171A"/>
    <w:rsid w:val="00DA06D8"/>
    <w:rsid w:val="00DA12E4"/>
    <w:rsid w:val="00DA5A4C"/>
    <w:rsid w:val="00DA7A2D"/>
    <w:rsid w:val="00DC19CE"/>
    <w:rsid w:val="00DC3A74"/>
    <w:rsid w:val="00DC6492"/>
    <w:rsid w:val="00DC6A2D"/>
    <w:rsid w:val="00DE4B61"/>
    <w:rsid w:val="00DE4BFC"/>
    <w:rsid w:val="00DE6BBE"/>
    <w:rsid w:val="00DF0C15"/>
    <w:rsid w:val="00DF2708"/>
    <w:rsid w:val="00DF3BCD"/>
    <w:rsid w:val="00DF440D"/>
    <w:rsid w:val="00DF5342"/>
    <w:rsid w:val="00E02660"/>
    <w:rsid w:val="00E06640"/>
    <w:rsid w:val="00E10B31"/>
    <w:rsid w:val="00E11806"/>
    <w:rsid w:val="00E14494"/>
    <w:rsid w:val="00E14A5E"/>
    <w:rsid w:val="00E16803"/>
    <w:rsid w:val="00E16D8C"/>
    <w:rsid w:val="00E17C66"/>
    <w:rsid w:val="00E17F94"/>
    <w:rsid w:val="00E277F7"/>
    <w:rsid w:val="00E30304"/>
    <w:rsid w:val="00E31F8B"/>
    <w:rsid w:val="00E34B8D"/>
    <w:rsid w:val="00E37001"/>
    <w:rsid w:val="00E40330"/>
    <w:rsid w:val="00E4413E"/>
    <w:rsid w:val="00E53D16"/>
    <w:rsid w:val="00E5523C"/>
    <w:rsid w:val="00E5701C"/>
    <w:rsid w:val="00E57307"/>
    <w:rsid w:val="00E60125"/>
    <w:rsid w:val="00E60A00"/>
    <w:rsid w:val="00E71633"/>
    <w:rsid w:val="00E77DF9"/>
    <w:rsid w:val="00E81C6F"/>
    <w:rsid w:val="00E83552"/>
    <w:rsid w:val="00E9136C"/>
    <w:rsid w:val="00E9145E"/>
    <w:rsid w:val="00E92BB3"/>
    <w:rsid w:val="00EA091C"/>
    <w:rsid w:val="00EA57D4"/>
    <w:rsid w:val="00EB4F21"/>
    <w:rsid w:val="00EB5698"/>
    <w:rsid w:val="00EB77DB"/>
    <w:rsid w:val="00EC5911"/>
    <w:rsid w:val="00ED0197"/>
    <w:rsid w:val="00ED0991"/>
    <w:rsid w:val="00ED2151"/>
    <w:rsid w:val="00ED4E35"/>
    <w:rsid w:val="00EE04FF"/>
    <w:rsid w:val="00EE0DD6"/>
    <w:rsid w:val="00EE24EA"/>
    <w:rsid w:val="00EE5094"/>
    <w:rsid w:val="00EF20DC"/>
    <w:rsid w:val="00EF4807"/>
    <w:rsid w:val="00EF574C"/>
    <w:rsid w:val="00EF5920"/>
    <w:rsid w:val="00EF6022"/>
    <w:rsid w:val="00EF609C"/>
    <w:rsid w:val="00EF631A"/>
    <w:rsid w:val="00EF689D"/>
    <w:rsid w:val="00F0148D"/>
    <w:rsid w:val="00F02CCA"/>
    <w:rsid w:val="00F04017"/>
    <w:rsid w:val="00F16BCE"/>
    <w:rsid w:val="00F16D11"/>
    <w:rsid w:val="00F177B4"/>
    <w:rsid w:val="00F17C8F"/>
    <w:rsid w:val="00F31549"/>
    <w:rsid w:val="00F40FD2"/>
    <w:rsid w:val="00F42FAD"/>
    <w:rsid w:val="00F438F5"/>
    <w:rsid w:val="00F43BFB"/>
    <w:rsid w:val="00F44DDD"/>
    <w:rsid w:val="00F547D4"/>
    <w:rsid w:val="00F565BE"/>
    <w:rsid w:val="00F70587"/>
    <w:rsid w:val="00F73B4D"/>
    <w:rsid w:val="00F74C3C"/>
    <w:rsid w:val="00F74FF5"/>
    <w:rsid w:val="00F75EF2"/>
    <w:rsid w:val="00F761D7"/>
    <w:rsid w:val="00F764D6"/>
    <w:rsid w:val="00F77E5E"/>
    <w:rsid w:val="00F83B2E"/>
    <w:rsid w:val="00F90947"/>
    <w:rsid w:val="00F9455A"/>
    <w:rsid w:val="00F9550E"/>
    <w:rsid w:val="00F95970"/>
    <w:rsid w:val="00F96E6E"/>
    <w:rsid w:val="00F977C7"/>
    <w:rsid w:val="00FA08ED"/>
    <w:rsid w:val="00FA718D"/>
    <w:rsid w:val="00FB11EB"/>
    <w:rsid w:val="00FB3290"/>
    <w:rsid w:val="00FC3484"/>
    <w:rsid w:val="00FC3B2F"/>
    <w:rsid w:val="00FC55A3"/>
    <w:rsid w:val="00FC76B8"/>
    <w:rsid w:val="00FC7B6C"/>
    <w:rsid w:val="00FD58D1"/>
    <w:rsid w:val="00FD746E"/>
    <w:rsid w:val="00FE4F8F"/>
    <w:rsid w:val="00FE6A6F"/>
    <w:rsid w:val="00FF305C"/>
    <w:rsid w:val="00FF3AA7"/>
    <w:rsid w:val="00FF3CF9"/>
    <w:rsid w:val="00FF707F"/>
    <w:rsid w:val="0A201699"/>
    <w:rsid w:val="0BE58C7C"/>
    <w:rsid w:val="0CE12D8B"/>
    <w:rsid w:val="0D894486"/>
    <w:rsid w:val="1578FD60"/>
    <w:rsid w:val="19776461"/>
    <w:rsid w:val="1F7E4CB9"/>
    <w:rsid w:val="20EB736D"/>
    <w:rsid w:val="2480D8D4"/>
    <w:rsid w:val="2730B0F9"/>
    <w:rsid w:val="339EBD9C"/>
    <w:rsid w:val="36FA020E"/>
    <w:rsid w:val="39D43BF4"/>
    <w:rsid w:val="40E59617"/>
    <w:rsid w:val="4304FEEB"/>
    <w:rsid w:val="445BDC07"/>
    <w:rsid w:val="44E3E827"/>
    <w:rsid w:val="45993927"/>
    <w:rsid w:val="4D63198E"/>
    <w:rsid w:val="52350C99"/>
    <w:rsid w:val="5A30244D"/>
    <w:rsid w:val="607DC28D"/>
    <w:rsid w:val="623ED2EE"/>
    <w:rsid w:val="62ED640A"/>
    <w:rsid w:val="7268213C"/>
    <w:rsid w:val="727A72C5"/>
    <w:rsid w:val="7C8C8ED4"/>
    <w:rsid w:val="7F34F97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EEE57"/>
  <w15:chartTrackingRefBased/>
  <w15:docId w15:val="{77357B5D-D06D-49BD-BBD0-75350AFC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EB5698"/>
    <w:rPr>
      <w:rFonts w:ascii="Times New Roman" w:hAnsi="Times New Roman" w:cs="Times New Roman"/>
      <w:sz w:val="23"/>
      <w:szCs w:val="23"/>
      <w:shd w:val="clear" w:color="auto" w:fill="FFFFFF"/>
    </w:rPr>
  </w:style>
  <w:style w:type="paragraph" w:customStyle="1" w:styleId="Bodytext1">
    <w:name w:val="Body text1"/>
    <w:basedOn w:val="Normal"/>
    <w:link w:val="Bodytext"/>
    <w:rsid w:val="00EB5698"/>
    <w:pPr>
      <w:shd w:val="clear" w:color="auto" w:fill="FFFFFF"/>
      <w:spacing w:before="240" w:after="240" w:line="274" w:lineRule="exact"/>
      <w:ind w:hanging="1060"/>
    </w:pPr>
    <w:rPr>
      <w:rFonts w:ascii="Times New Roman" w:hAnsi="Times New Roman" w:cs="Times New Roman"/>
      <w:sz w:val="23"/>
      <w:szCs w:val="23"/>
    </w:rPr>
  </w:style>
  <w:style w:type="table" w:customStyle="1" w:styleId="TableGrid1">
    <w:name w:val="Table Grid1"/>
    <w:basedOn w:val="TableNormal"/>
    <w:next w:val="TableGrid"/>
    <w:uiPriority w:val="99"/>
    <w:rsid w:val="00EB56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9">
    <w:name w:val="Body text (9)_"/>
    <w:link w:val="Bodytext90"/>
    <w:rsid w:val="00EB5698"/>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B5698"/>
    <w:pPr>
      <w:shd w:val="clear" w:color="auto" w:fill="FFFFFF"/>
      <w:spacing w:after="0" w:line="274" w:lineRule="exact"/>
    </w:pPr>
    <w:rPr>
      <w:rFonts w:ascii="Times New Roman" w:hAnsi="Times New Roman" w:cs="Times New Roman"/>
      <w:b/>
      <w:bCs/>
      <w:sz w:val="23"/>
      <w:szCs w:val="23"/>
    </w:rPr>
  </w:style>
  <w:style w:type="table" w:styleId="TableGrid">
    <w:name w:val="Table Grid"/>
    <w:aliases w:val="Asseco Tabela - Siatka"/>
    <w:basedOn w:val="TableNormal"/>
    <w:uiPriority w:val="39"/>
    <w:rsid w:val="00EB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6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698"/>
  </w:style>
  <w:style w:type="paragraph" w:styleId="Footer">
    <w:name w:val="footer"/>
    <w:basedOn w:val="Normal"/>
    <w:link w:val="FooterChar"/>
    <w:uiPriority w:val="99"/>
    <w:unhideWhenUsed/>
    <w:rsid w:val="00EB56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698"/>
  </w:style>
  <w:style w:type="paragraph" w:styleId="ListParagraph">
    <w:name w:val="List Paragraph"/>
    <w:aliases w:val="Numbering,ERP-List Paragraph,List Paragraph11,Bullet EY,List Paragraph2,List Paragraph Red,Buletai,List Paragraph21,List Paragraph1,lp1,Bullet 1,Use Case List Paragraph,List Paragraph111,Paragraph,List not in Table,Lentele,Bullet Number"/>
    <w:basedOn w:val="Normal"/>
    <w:link w:val="ListParagraphChar"/>
    <w:uiPriority w:val="34"/>
    <w:qFormat/>
    <w:rsid w:val="006F0525"/>
    <w:pPr>
      <w:ind w:left="720"/>
      <w:contextualSpacing/>
    </w:pPr>
  </w:style>
  <w:style w:type="character" w:styleId="Hyperlink">
    <w:name w:val="Hyperlink"/>
    <w:uiPriority w:val="99"/>
    <w:rsid w:val="00853159"/>
    <w:rPr>
      <w:color w:val="0000FF"/>
      <w:u w:val="single"/>
    </w:rPr>
  </w:style>
  <w:style w:type="character" w:customStyle="1" w:styleId="ListParagraphChar">
    <w:name w:val="List Paragraph Char"/>
    <w:aliases w:val="Numbering Char,ERP-List Paragraph Char,List Paragraph11 Char,Bullet EY Char,List Paragraph2 Char,List Paragraph Red Char,Buletai Char,List Paragraph21 Char,List Paragraph1 Char,lp1 Char,Bullet 1 Char,Use Case List Paragraph Char"/>
    <w:link w:val="ListParagraph"/>
    <w:uiPriority w:val="34"/>
    <w:qFormat/>
    <w:locked/>
    <w:rsid w:val="00853159"/>
  </w:style>
  <w:style w:type="character" w:styleId="CommentReference">
    <w:name w:val="annotation reference"/>
    <w:basedOn w:val="DefaultParagraphFont"/>
    <w:uiPriority w:val="99"/>
    <w:unhideWhenUsed/>
    <w:qFormat/>
    <w:rsid w:val="0011114C"/>
    <w:rPr>
      <w:sz w:val="16"/>
      <w:szCs w:val="16"/>
    </w:rPr>
  </w:style>
  <w:style w:type="paragraph" w:styleId="CommentText">
    <w:name w:val="annotation text"/>
    <w:aliases w:val=" Diagrama Diagrama Diagrama, Diagrama Diagrama,Diagrama Diagrama Diagrama, Diagrama Diagrama Diagrama Diagrama, Diagrama Diagrama Char Char, Diagrama2 Diagrama Diagrama Diagrama,Diagrama Diagrama Char Char,Diagrama Diagrama, Char3, Diagrama"/>
    <w:basedOn w:val="Normal"/>
    <w:link w:val="CommentTextChar"/>
    <w:uiPriority w:val="99"/>
    <w:unhideWhenUsed/>
    <w:qFormat/>
    <w:rsid w:val="0011114C"/>
    <w:pPr>
      <w:spacing w:line="240" w:lineRule="auto"/>
    </w:pPr>
    <w:rPr>
      <w:sz w:val="20"/>
      <w:szCs w:val="20"/>
    </w:rPr>
  </w:style>
  <w:style w:type="character" w:customStyle="1" w:styleId="CommentTextChar">
    <w:name w:val="Comment Text Char"/>
    <w:aliases w:val=" Diagrama Diagrama Diagrama Char, Diagrama Diagrama Char,Diagrama Diagrama Diagrama Char, Diagrama Diagrama Diagrama Diagrama Char, Diagrama Diagrama Char Char Char, Diagrama2 Diagrama Diagrama Diagrama Char,Diagrama Diagrama Char"/>
    <w:basedOn w:val="DefaultParagraphFont"/>
    <w:link w:val="CommentText"/>
    <w:uiPriority w:val="99"/>
    <w:qFormat/>
    <w:rsid w:val="0011114C"/>
    <w:rPr>
      <w:sz w:val="20"/>
      <w:szCs w:val="20"/>
    </w:rPr>
  </w:style>
  <w:style w:type="paragraph" w:styleId="CommentSubject">
    <w:name w:val="annotation subject"/>
    <w:basedOn w:val="CommentText"/>
    <w:next w:val="CommentText"/>
    <w:link w:val="CommentSubjectChar"/>
    <w:uiPriority w:val="99"/>
    <w:semiHidden/>
    <w:unhideWhenUsed/>
    <w:rsid w:val="0011114C"/>
    <w:rPr>
      <w:b/>
      <w:bCs/>
    </w:rPr>
  </w:style>
  <w:style w:type="character" w:customStyle="1" w:styleId="CommentSubjectChar">
    <w:name w:val="Comment Subject Char"/>
    <w:basedOn w:val="CommentTextChar"/>
    <w:link w:val="CommentSubject"/>
    <w:uiPriority w:val="99"/>
    <w:semiHidden/>
    <w:rsid w:val="0011114C"/>
    <w:rPr>
      <w:b/>
      <w:bCs/>
      <w:sz w:val="20"/>
      <w:szCs w:val="20"/>
    </w:rPr>
  </w:style>
  <w:style w:type="paragraph" w:styleId="BalloonText">
    <w:name w:val="Balloon Text"/>
    <w:basedOn w:val="Normal"/>
    <w:link w:val="BalloonTextChar"/>
    <w:uiPriority w:val="99"/>
    <w:semiHidden/>
    <w:unhideWhenUsed/>
    <w:rsid w:val="00111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14C"/>
    <w:rPr>
      <w:rFonts w:ascii="Segoe UI" w:hAnsi="Segoe UI" w:cs="Segoe UI"/>
      <w:sz w:val="18"/>
      <w:szCs w:val="18"/>
    </w:rPr>
  </w:style>
  <w:style w:type="paragraph" w:customStyle="1" w:styleId="Pagrindinistekstas">
    <w:name w:val="_Pagrindinis tekstas"/>
    <w:basedOn w:val="Normal"/>
    <w:link w:val="PagrindinistekstasChar"/>
    <w:qFormat/>
    <w:rsid w:val="00AC2494"/>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link w:val="Pagrindinistekstas"/>
    <w:rsid w:val="00AC2494"/>
    <w:rPr>
      <w:rFonts w:ascii="Times New Roman" w:eastAsia="Times New Roman" w:hAnsi="Times New Roman" w:cs="Times New Roman"/>
      <w:lang w:eastAsia="lt-LT"/>
    </w:rPr>
  </w:style>
  <w:style w:type="paragraph" w:customStyle="1" w:styleId="paragraph">
    <w:name w:val="paragraph"/>
    <w:basedOn w:val="Normal"/>
    <w:rsid w:val="0093017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3017E"/>
  </w:style>
  <w:style w:type="character" w:customStyle="1" w:styleId="eop">
    <w:name w:val="eop"/>
    <w:basedOn w:val="DefaultParagraphFont"/>
    <w:rsid w:val="0093017E"/>
  </w:style>
  <w:style w:type="character" w:customStyle="1" w:styleId="ui-provider">
    <w:name w:val="ui-provider"/>
    <w:basedOn w:val="DefaultParagraphFont"/>
    <w:rsid w:val="00B42029"/>
  </w:style>
  <w:style w:type="paragraph" w:styleId="Revision">
    <w:name w:val="Revision"/>
    <w:hidden/>
    <w:uiPriority w:val="99"/>
    <w:semiHidden/>
    <w:rsid w:val="009D6D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9E14EA4B9F6D4BBB9D5B4B13EEE40B" ma:contentTypeVersion="17" ma:contentTypeDescription="Create a new document." ma:contentTypeScope="" ma:versionID="3456fa93f6b1f745717c6bfbd9f13cf6">
  <xsd:schema xmlns:xsd="http://www.w3.org/2001/XMLSchema" xmlns:xs="http://www.w3.org/2001/XMLSchema" xmlns:p="http://schemas.microsoft.com/office/2006/metadata/properties" xmlns:ns1="http://schemas.microsoft.com/sharepoint/v3" xmlns:ns2="ef39b6c2-940e-4695-9415-a8dffb7ae9a6" xmlns:ns3="ed08bb35-ecb5-41c5-8f88-3481ad79b156" targetNamespace="http://schemas.microsoft.com/office/2006/metadata/properties" ma:root="true" ma:fieldsID="c8ca0c81cb791fba872137a42af56da8" ns1:_="" ns2:_="" ns3:_="">
    <xsd:import namespace="http://schemas.microsoft.com/sharepoint/v3"/>
    <xsd:import namespace="ef39b6c2-940e-4695-9415-a8dffb7ae9a6"/>
    <xsd:import namespace="ed08bb35-ecb5-41c5-8f88-3481ad79b1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9b6c2-940e-4695-9415-a8dffb7a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8bb35-ecb5-41c5-8f88-3481ad79b1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e68eb-8bd3-4f41-87a4-1c2a3245dc57}" ma:internalName="TaxCatchAll" ma:showField="CatchAllData" ma:web="ed08bb35-ecb5-41c5-8f88-3481ad79b1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9F61A-2A8D-4D01-91C9-3E20D0BEE2D3}">
  <ds:schemaRefs>
    <ds:schemaRef ds:uri="http://schemas.microsoft.com/sharepoint/v3/contenttype/forms"/>
  </ds:schemaRefs>
</ds:datastoreItem>
</file>

<file path=customXml/itemProps2.xml><?xml version="1.0" encoding="utf-8"?>
<ds:datastoreItem xmlns:ds="http://schemas.openxmlformats.org/officeDocument/2006/customXml" ds:itemID="{94596D31-8684-48B1-B704-3EB9674E83D8}">
  <ds:schemaRefs>
    <ds:schemaRef ds:uri="http://schemas.openxmlformats.org/officeDocument/2006/bibliography"/>
  </ds:schemaRefs>
</ds:datastoreItem>
</file>

<file path=customXml/itemProps3.xml><?xml version="1.0" encoding="utf-8"?>
<ds:datastoreItem xmlns:ds="http://schemas.openxmlformats.org/officeDocument/2006/customXml" ds:itemID="{65FAB468-CBF8-4CB5-BC9F-74E5F9706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39b6c2-940e-4695-9415-a8dffb7ae9a6"/>
    <ds:schemaRef ds:uri="ed08bb35-ecb5-41c5-8f88-3481ad79b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25773</Words>
  <Characters>14691</Characters>
  <Application>Microsoft Office Word</Application>
  <DocSecurity>0</DocSecurity>
  <Lines>122</Lines>
  <Paragraphs>80</Paragraphs>
  <ScaleCrop>false</ScaleCrop>
  <Manager/>
  <Company/>
  <LinksUpToDate>false</LinksUpToDate>
  <CharactersWithSpaces>40384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Šipkauskienė</dc:creator>
  <cp:keywords/>
  <dc:description/>
  <cp:lastModifiedBy>Jolanta Šipkauskienė</cp:lastModifiedBy>
  <cp:revision>2</cp:revision>
  <dcterms:created xsi:type="dcterms:W3CDTF">2025-08-04T11:30:00Z</dcterms:created>
  <dcterms:modified xsi:type="dcterms:W3CDTF">2025-08-04T11:30:00Z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2022-05-02T06:24:47Z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54ab50d9-e9ee-453b-b503-d74c6d2eec8a</vt:lpwstr>
  </property>
  <property fmtid="{D5CDD505-2E9C-101B-9397-08002B2CF9AE}" pid="8" name="MSIP_Label_75464948-aeeb-436c-a291-ab13687dc8ce_ContentBits">
    <vt:lpwstr>0</vt:lpwstr>
  </property>
</Properties>
</file>