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7A23" w14:textId="77777777" w:rsidR="00BA437C" w:rsidRPr="001E3791" w:rsidRDefault="00BA437C" w:rsidP="00BA437C">
      <w:pPr>
        <w:spacing w:after="0" w:line="240" w:lineRule="auto"/>
        <w:rPr>
          <w:rFonts w:ascii="Arial" w:hAnsi="Arial" w:cs="Arial"/>
          <w:lang w:val="lt-LT"/>
        </w:rPr>
      </w:pPr>
      <w:r w:rsidRPr="001E3791">
        <w:rPr>
          <w:rFonts w:ascii="Arial" w:hAnsi="Arial" w:cs="Arial"/>
          <w:noProof/>
          <w:lang w:val="lt-LT" w:eastAsia="lt-LT"/>
        </w:rPr>
        <w:drawing>
          <wp:inline distT="0" distB="0" distL="0" distR="0" wp14:anchorId="76EB30DC" wp14:editId="0161C2C8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C4457" w14:textId="77777777" w:rsidR="00BA437C" w:rsidRPr="006C1674" w:rsidRDefault="00BA437C" w:rsidP="00BA437C">
      <w:pPr>
        <w:spacing w:after="0" w:line="240" w:lineRule="auto"/>
        <w:rPr>
          <w:lang w:val="lt-LT"/>
        </w:rPr>
      </w:pP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</w:p>
    <w:p w14:paraId="63469D37" w14:textId="77777777" w:rsidR="00BA437C" w:rsidRPr="006C1674" w:rsidRDefault="00BA437C" w:rsidP="00BA437C">
      <w:pPr>
        <w:spacing w:after="0" w:line="240" w:lineRule="auto"/>
        <w:rPr>
          <w:lang w:val="lt-LT" w:eastAsia="lt-LT"/>
        </w:rPr>
      </w:pPr>
    </w:p>
    <w:p w14:paraId="270A2F22" w14:textId="77777777" w:rsidR="00BA437C" w:rsidRPr="00A22E68" w:rsidRDefault="00BA437C" w:rsidP="00BA437C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CBEF142" w14:textId="77777777" w:rsidR="00BA437C" w:rsidRPr="00A22E68" w:rsidRDefault="00BA437C" w:rsidP="00BA437C">
      <w:pPr>
        <w:spacing w:after="0" w:line="240" w:lineRule="auto"/>
        <w:ind w:left="5670" w:hanging="1559"/>
        <w:rPr>
          <w:rFonts w:ascii="Arial" w:hAnsi="Arial" w:cs="Arial"/>
          <w:b/>
          <w:lang w:val="lt-LT"/>
        </w:rPr>
      </w:pPr>
      <w:r w:rsidRPr="00A22E68">
        <w:rPr>
          <w:rFonts w:ascii="Arial" w:hAnsi="Arial" w:cs="Arial"/>
          <w:b/>
          <w:lang w:val="lt-LT"/>
        </w:rPr>
        <w:t xml:space="preserve">VALSTYBĖS ĮMONĖ </w:t>
      </w:r>
    </w:p>
    <w:p w14:paraId="543A5CDF" w14:textId="77777777" w:rsidR="00BA437C" w:rsidRPr="00A22E68" w:rsidRDefault="00BA437C" w:rsidP="00BA437C">
      <w:pPr>
        <w:spacing w:after="0" w:line="240" w:lineRule="auto"/>
        <w:ind w:left="5670" w:hanging="1984"/>
        <w:rPr>
          <w:rFonts w:ascii="Arial" w:hAnsi="Arial" w:cs="Arial"/>
          <w:i/>
          <w:lang w:val="lt-LT"/>
        </w:rPr>
      </w:pPr>
      <w:r w:rsidRPr="00A22E68">
        <w:rPr>
          <w:rFonts w:ascii="Arial" w:hAnsi="Arial" w:cs="Arial"/>
          <w:b/>
          <w:lang w:val="lt-LT"/>
        </w:rPr>
        <w:t>VALSTYBINIŲ MIŠKŲ URĖDIJA</w:t>
      </w:r>
    </w:p>
    <w:p w14:paraId="5E09C66E" w14:textId="77777777" w:rsidR="00BA437C" w:rsidRPr="00A22E68" w:rsidRDefault="00BA437C" w:rsidP="00BA437C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80E479F" w14:textId="77777777" w:rsidR="00BA437C" w:rsidRPr="00A22E68" w:rsidRDefault="00BA437C" w:rsidP="00BA437C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6DE7A8D" w14:textId="77777777" w:rsidR="00BA437C" w:rsidRPr="00A22E68" w:rsidRDefault="00BA437C" w:rsidP="00BA437C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997B0F2" w14:textId="2ED2BE8F" w:rsidR="00BA437C" w:rsidRPr="00A22E68" w:rsidRDefault="00BA437C" w:rsidP="00A51EEE">
      <w:pPr>
        <w:spacing w:after="0" w:line="240" w:lineRule="auto"/>
        <w:rPr>
          <w:rFonts w:ascii="Arial" w:hAnsi="Arial" w:cs="Arial"/>
          <w:b/>
          <w:lang w:val="lt-LT"/>
        </w:rPr>
      </w:pPr>
    </w:p>
    <w:p w14:paraId="4B26739D" w14:textId="72C8D925" w:rsidR="00A51EEE" w:rsidRPr="00A20FE4" w:rsidRDefault="00A51EEE" w:rsidP="00A51EE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A20FE4">
        <w:rPr>
          <w:rFonts w:ascii="Arial" w:hAnsi="Arial" w:cs="Arial"/>
          <w:b/>
          <w:lang w:val="lt-LT"/>
        </w:rPr>
        <w:t>ATVIRO KONKURSO NR.</w:t>
      </w:r>
      <w:r w:rsidRPr="00A20FE4">
        <w:rPr>
          <w:rFonts w:ascii="Arial" w:hAnsi="Arial" w:cs="Arial"/>
          <w:lang w:val="lt-LT"/>
        </w:rPr>
        <w:t xml:space="preserve"> </w:t>
      </w:r>
      <w:r w:rsidRPr="00A20FE4">
        <w:rPr>
          <w:rFonts w:ascii="Arial" w:hAnsi="Arial" w:cs="Arial"/>
          <w:b/>
          <w:lang w:val="lt-LT"/>
        </w:rPr>
        <w:t>PU-</w:t>
      </w:r>
      <w:r>
        <w:rPr>
          <w:rFonts w:ascii="Arial" w:hAnsi="Arial" w:cs="Arial"/>
          <w:b/>
          <w:lang w:val="lt-LT"/>
        </w:rPr>
        <w:t>3</w:t>
      </w:r>
      <w:r w:rsidR="00F65580">
        <w:rPr>
          <w:rFonts w:ascii="Arial" w:hAnsi="Arial" w:cs="Arial"/>
          <w:b/>
          <w:lang w:val="lt-LT"/>
        </w:rPr>
        <w:t>364</w:t>
      </w:r>
      <w:r>
        <w:rPr>
          <w:rFonts w:ascii="Arial" w:hAnsi="Arial" w:cs="Arial"/>
          <w:b/>
          <w:lang w:val="lt-LT"/>
        </w:rPr>
        <w:t xml:space="preserve"> / </w:t>
      </w:r>
      <w:r w:rsidR="00EA5B08">
        <w:rPr>
          <w:rFonts w:ascii="Arial" w:hAnsi="Arial" w:cs="Arial"/>
          <w:b/>
          <w:lang w:val="lt-LT"/>
        </w:rPr>
        <w:t>2</w:t>
      </w:r>
      <w:r w:rsidRPr="00A20FE4">
        <w:rPr>
          <w:rFonts w:ascii="Arial" w:hAnsi="Arial" w:cs="Arial"/>
          <w:b/>
          <w:lang w:val="lt-LT"/>
        </w:rPr>
        <w:t>02</w:t>
      </w:r>
      <w:r w:rsidR="00F65580">
        <w:rPr>
          <w:rFonts w:ascii="Arial" w:hAnsi="Arial" w:cs="Arial"/>
          <w:b/>
          <w:lang w:val="lt-LT"/>
        </w:rPr>
        <w:t>5</w:t>
      </w:r>
      <w:r w:rsidRPr="00A20FE4">
        <w:rPr>
          <w:rFonts w:ascii="Arial" w:hAnsi="Arial" w:cs="Arial"/>
          <w:b/>
          <w:lang w:val="lt-LT"/>
        </w:rPr>
        <w:t xml:space="preserve"> SPECIALIOSIOS SĄLYGOS</w:t>
      </w:r>
    </w:p>
    <w:p w14:paraId="19EA4359" w14:textId="77777777" w:rsidR="00A51EEE" w:rsidRPr="00A22E68" w:rsidRDefault="00A51EEE" w:rsidP="00A51EEE">
      <w:pPr>
        <w:spacing w:after="0" w:line="240" w:lineRule="auto"/>
        <w:rPr>
          <w:rFonts w:ascii="Arial" w:hAnsi="Arial" w:cs="Arial"/>
          <w:b/>
          <w:color w:val="00B050"/>
          <w:lang w:val="lt-LT"/>
        </w:rPr>
      </w:pPr>
    </w:p>
    <w:p w14:paraId="4B1379E3" w14:textId="68749F30" w:rsidR="00BA437C" w:rsidRDefault="00BA437C" w:rsidP="00BA437C">
      <w:pPr>
        <w:spacing w:after="0" w:line="240" w:lineRule="auto"/>
        <w:jc w:val="center"/>
        <w:rPr>
          <w:rFonts w:ascii="Arial" w:eastAsia="Calibri" w:hAnsi="Arial" w:cs="Arial"/>
          <w:iCs/>
          <w:lang w:val="lt-LT"/>
        </w:rPr>
      </w:pPr>
      <w:r w:rsidRPr="00A51EEE">
        <w:rPr>
          <w:rFonts w:ascii="Arial" w:eastAsia="Calibri" w:hAnsi="Arial" w:cs="Arial"/>
          <w:iCs/>
          <w:lang w:val="lt-LT"/>
        </w:rPr>
        <w:t>Tarptautinis pirkimas</w:t>
      </w:r>
    </w:p>
    <w:p w14:paraId="4537E908" w14:textId="77777777" w:rsidR="00BA437C" w:rsidRPr="00A22E68" w:rsidRDefault="00BA437C" w:rsidP="00A51EEE">
      <w:pPr>
        <w:spacing w:after="0" w:line="240" w:lineRule="auto"/>
        <w:rPr>
          <w:rFonts w:ascii="Arial" w:hAnsi="Arial" w:cs="Arial"/>
          <w:color w:val="3A7C22" w:themeColor="accent6" w:themeShade="BF"/>
          <w:lang w:val="lt-LT"/>
        </w:rPr>
      </w:pPr>
    </w:p>
    <w:p w14:paraId="0CF3C382" w14:textId="7703D89A" w:rsidR="00BA437C" w:rsidRPr="00750A6E" w:rsidRDefault="002A6ED7" w:rsidP="00BA437C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sz w:val="28"/>
          <w:szCs w:val="28"/>
          <w:lang w:val="lt-LT"/>
        </w:rPr>
      </w:pPr>
      <w:r w:rsidRPr="00750A6E">
        <w:rPr>
          <w:rStyle w:val="fontstyle01"/>
          <w:rFonts w:ascii="Arial" w:hAnsi="Arial" w:cs="Arial"/>
          <w:b/>
          <w:bCs/>
          <w:color w:val="auto"/>
          <w:sz w:val="28"/>
          <w:szCs w:val="28"/>
          <w:lang w:val="lt-LT"/>
        </w:rPr>
        <w:t>Greideri</w:t>
      </w:r>
      <w:r w:rsidR="009A7510" w:rsidRPr="00750A6E">
        <w:rPr>
          <w:rStyle w:val="fontstyle11"/>
          <w:rFonts w:ascii="Arial" w:hAnsi="Arial" w:cs="Arial"/>
          <w:b/>
          <w:bCs/>
          <w:color w:val="auto"/>
          <w:sz w:val="28"/>
          <w:szCs w:val="28"/>
          <w:lang w:val="lt-LT"/>
        </w:rPr>
        <w:t>o</w:t>
      </w:r>
      <w:r w:rsidRPr="00750A6E">
        <w:rPr>
          <w:rStyle w:val="fontstyle11"/>
          <w:rFonts w:ascii="Arial" w:hAnsi="Arial" w:cs="Arial"/>
          <w:b/>
          <w:bCs/>
          <w:color w:val="auto"/>
          <w:sz w:val="28"/>
          <w:szCs w:val="28"/>
          <w:lang w:val="lt-LT"/>
        </w:rPr>
        <w:t xml:space="preserve"> </w:t>
      </w:r>
      <w:r w:rsidRPr="00750A6E">
        <w:rPr>
          <w:rStyle w:val="fontstyle01"/>
          <w:rFonts w:ascii="Arial" w:hAnsi="Arial" w:cs="Arial"/>
          <w:b/>
          <w:bCs/>
          <w:color w:val="auto"/>
          <w:sz w:val="28"/>
          <w:szCs w:val="28"/>
          <w:lang w:val="lt-LT"/>
        </w:rPr>
        <w:t>bei j</w:t>
      </w:r>
      <w:r w:rsidR="009A7510" w:rsidRPr="00750A6E">
        <w:rPr>
          <w:rStyle w:val="fontstyle11"/>
          <w:rFonts w:ascii="Arial" w:hAnsi="Arial" w:cs="Arial"/>
          <w:b/>
          <w:bCs/>
          <w:color w:val="auto"/>
          <w:sz w:val="28"/>
          <w:szCs w:val="28"/>
          <w:lang w:val="lt-LT"/>
        </w:rPr>
        <w:t>o</w:t>
      </w:r>
      <w:r w:rsidRPr="00750A6E">
        <w:rPr>
          <w:rStyle w:val="fontstyle11"/>
          <w:rFonts w:ascii="Arial" w:hAnsi="Arial" w:cs="Arial"/>
          <w:b/>
          <w:bCs/>
          <w:color w:val="auto"/>
          <w:sz w:val="28"/>
          <w:szCs w:val="28"/>
          <w:lang w:val="lt-LT"/>
        </w:rPr>
        <w:t xml:space="preserve"> </w:t>
      </w:r>
      <w:r w:rsidRPr="00750A6E">
        <w:rPr>
          <w:rStyle w:val="fontstyle01"/>
          <w:rFonts w:ascii="Arial" w:hAnsi="Arial" w:cs="Arial"/>
          <w:b/>
          <w:bCs/>
          <w:color w:val="auto"/>
          <w:sz w:val="28"/>
          <w:szCs w:val="28"/>
          <w:lang w:val="lt-LT"/>
        </w:rPr>
        <w:t>techninio aptarnavimo bei remonto paslaug</w:t>
      </w:r>
      <w:r w:rsidRPr="00750A6E">
        <w:rPr>
          <w:rStyle w:val="fontstyle11"/>
          <w:rFonts w:ascii="Arial" w:hAnsi="Arial" w:cs="Arial"/>
          <w:b/>
          <w:bCs/>
          <w:color w:val="auto"/>
          <w:sz w:val="28"/>
          <w:szCs w:val="28"/>
          <w:lang w:val="lt-LT"/>
        </w:rPr>
        <w:t>ų</w:t>
      </w:r>
      <w:r w:rsidRPr="00750A6E">
        <w:rPr>
          <w:rFonts w:ascii="Arial" w:hAnsi="Arial" w:cs="Arial"/>
          <w:b/>
          <w:bCs/>
          <w:sz w:val="28"/>
          <w:szCs w:val="28"/>
          <w:lang w:val="lt-LT"/>
        </w:rPr>
        <w:t xml:space="preserve"> </w:t>
      </w:r>
      <w:r w:rsidRPr="00750A6E">
        <w:rPr>
          <w:rStyle w:val="fontstyle01"/>
          <w:rFonts w:ascii="Arial" w:hAnsi="Arial" w:cs="Arial"/>
          <w:b/>
          <w:bCs/>
          <w:color w:val="auto"/>
          <w:sz w:val="28"/>
          <w:szCs w:val="28"/>
          <w:lang w:val="lt-LT"/>
        </w:rPr>
        <w:t>pirkimas</w:t>
      </w:r>
    </w:p>
    <w:p w14:paraId="7E9FFF68" w14:textId="77777777" w:rsidR="00BA437C" w:rsidRPr="008933D3" w:rsidRDefault="00BA437C" w:rsidP="00BA437C">
      <w:pPr>
        <w:spacing w:after="0" w:line="240" w:lineRule="auto"/>
        <w:jc w:val="center"/>
        <w:rPr>
          <w:lang w:val="lt-LT"/>
        </w:rPr>
      </w:pPr>
    </w:p>
    <w:p w14:paraId="5B1626ED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7BE02C88" w14:textId="77777777" w:rsidR="00BA437C" w:rsidRPr="00A0508A" w:rsidRDefault="00BA437C" w:rsidP="00BA437C">
      <w:pPr>
        <w:spacing w:after="0" w:line="240" w:lineRule="auto"/>
        <w:rPr>
          <w:lang w:val="lt-LT"/>
        </w:rPr>
      </w:pPr>
    </w:p>
    <w:p w14:paraId="621966D3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038A8B97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7519D8A6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7B994C5E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431399ED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6204E29A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70760F0D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7C2C4F25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4AE52E29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5528AE24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14AD6D5A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5C48DA1A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71E4116D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557D77B6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4966575C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763240E1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00EFFD7D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11DC60BB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4E77A1E0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5E89FFB4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6F237F25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3FD197B7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66B62943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7559CAC0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10C418AC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4DF327C5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04498DA2" w14:textId="77777777" w:rsidR="00BA437C" w:rsidRDefault="00BA437C" w:rsidP="00BA437C">
      <w:pPr>
        <w:spacing w:after="0" w:line="240" w:lineRule="auto"/>
        <w:jc w:val="center"/>
        <w:rPr>
          <w:lang w:val="lt-LT"/>
        </w:rPr>
      </w:pPr>
    </w:p>
    <w:p w14:paraId="14CB23E5" w14:textId="77777777" w:rsidR="00BA437C" w:rsidRPr="00A0508A" w:rsidRDefault="00BA437C" w:rsidP="00BA437C">
      <w:pPr>
        <w:spacing w:after="0" w:line="240" w:lineRule="auto"/>
        <w:jc w:val="center"/>
        <w:rPr>
          <w:lang w:val="lt-LT"/>
        </w:rPr>
      </w:pPr>
    </w:p>
    <w:p w14:paraId="502CC9D4" w14:textId="7BE21FEF" w:rsidR="00BA437C" w:rsidRPr="00A22E68" w:rsidRDefault="00BA437C" w:rsidP="00BA437C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Vilnius 20</w:t>
      </w:r>
      <w:r w:rsidR="002A6ED7">
        <w:rPr>
          <w:rFonts w:ascii="Arial" w:hAnsi="Arial" w:cs="Arial"/>
          <w:lang w:val="lt-LT"/>
        </w:rPr>
        <w:t>2</w:t>
      </w:r>
      <w:r w:rsidR="00F65580">
        <w:rPr>
          <w:rFonts w:ascii="Arial" w:hAnsi="Arial" w:cs="Arial"/>
          <w:lang w:val="lt-LT"/>
        </w:rPr>
        <w:t>5</w:t>
      </w:r>
    </w:p>
    <w:p w14:paraId="6147A859" w14:textId="77777777" w:rsidR="00BA437C" w:rsidRPr="00A22E68" w:rsidRDefault="00BA437C" w:rsidP="00BA437C">
      <w:pPr>
        <w:spacing w:line="259" w:lineRule="auto"/>
        <w:jc w:val="center"/>
        <w:rPr>
          <w:rFonts w:ascii="Arial" w:hAnsi="Arial" w:cs="Arial"/>
          <w:b/>
          <w:lang w:val="lt-LT"/>
        </w:rPr>
      </w:pPr>
      <w:r w:rsidRPr="00A0508A">
        <w:rPr>
          <w:lang w:val="lt-LT"/>
        </w:rPr>
        <w:br w:type="page"/>
      </w:r>
      <w:r w:rsidRPr="00A22E68">
        <w:rPr>
          <w:rFonts w:ascii="Arial" w:hAnsi="Arial" w:cs="Arial"/>
          <w:b/>
          <w:lang w:val="lt-LT"/>
        </w:rPr>
        <w:lastRenderedPageBreak/>
        <w:t>TURINYS</w:t>
      </w:r>
    </w:p>
    <w:sdt>
      <w:sdtPr>
        <w:rPr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</w:rPr>
      </w:sdtEndPr>
      <w:sdtContent>
        <w:p w14:paraId="7C6750C8" w14:textId="656E48BB" w:rsidR="00750A6E" w:rsidRDefault="00BA437C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r w:rsidRPr="00A22E68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begin"/>
          </w:r>
          <w:r w:rsidRPr="00A22E68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A22E68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separate"/>
          </w:r>
          <w:hyperlink w:anchor="_Toc204608375" w:history="1">
            <w:r w:rsidR="00750A6E" w:rsidRPr="00625EA9">
              <w:rPr>
                <w:rStyle w:val="Hipersaitas"/>
                <w:rFonts w:ascii="Arial" w:hAnsi="Arial" w:cs="Arial"/>
                <w:b/>
                <w:lang w:val="lt-LT"/>
              </w:rPr>
              <w:t>1.</w:t>
            </w:r>
            <w:r w:rsidR="00750A6E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750A6E" w:rsidRPr="00625EA9">
              <w:rPr>
                <w:rStyle w:val="Hipersaitas"/>
                <w:rFonts w:ascii="Arial" w:hAnsi="Arial" w:cs="Arial"/>
                <w:b/>
                <w:lang w:val="lt-LT"/>
              </w:rPr>
              <w:t>BENDROSIOS NUOSTATOS</w:t>
            </w:r>
            <w:r w:rsidR="00750A6E">
              <w:rPr>
                <w:webHidden/>
              </w:rPr>
              <w:tab/>
            </w:r>
            <w:r w:rsidR="00750A6E">
              <w:rPr>
                <w:webHidden/>
              </w:rPr>
              <w:fldChar w:fldCharType="begin"/>
            </w:r>
            <w:r w:rsidR="00750A6E">
              <w:rPr>
                <w:webHidden/>
              </w:rPr>
              <w:instrText xml:space="preserve"> PAGEREF _Toc204608375 \h </w:instrText>
            </w:r>
            <w:r w:rsidR="00750A6E">
              <w:rPr>
                <w:webHidden/>
              </w:rPr>
            </w:r>
            <w:r w:rsidR="00750A6E">
              <w:rPr>
                <w:webHidden/>
              </w:rPr>
              <w:fldChar w:fldCharType="separate"/>
            </w:r>
            <w:r w:rsidR="00750A6E">
              <w:rPr>
                <w:webHidden/>
              </w:rPr>
              <w:t>3</w:t>
            </w:r>
            <w:r w:rsidR="00750A6E">
              <w:rPr>
                <w:webHidden/>
              </w:rPr>
              <w:fldChar w:fldCharType="end"/>
            </w:r>
          </w:hyperlink>
        </w:p>
        <w:p w14:paraId="2292F767" w14:textId="53CA5250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76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2.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PASIŪLYMŲ PATEIKIMO, SUSIPAŽINIMO SU PASIŪLYMAIS TERMINAI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29EFE0" w14:textId="77E220A8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77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3.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PIRKIMO DOKUMENTŲ PAAIŠKINIMAS / PATIKSLINIMAS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2E44CD4" w14:textId="15C47D6D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78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4.</w:t>
            </w:r>
            <w:r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REIKALAVIMAI TIEKĖJŲ KVALIFIKACIJAI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B641C95" w14:textId="33F0CB4B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79" w:history="1">
            <w:r w:rsidRPr="00625EA9">
              <w:rPr>
                <w:rStyle w:val="Hipersaitas"/>
                <w:rFonts w:ascii="Arial" w:eastAsia="Calibri" w:hAnsi="Arial" w:cs="Arial"/>
                <w:b/>
              </w:rPr>
              <w:t>5.</w:t>
            </w:r>
            <w:r>
              <w:rPr>
                <w:rStyle w:val="Hipersaitas"/>
                <w:rFonts w:ascii="Arial" w:eastAsia="Calibri" w:hAnsi="Arial" w:cs="Arial"/>
                <w:b/>
              </w:rPr>
              <w:t xml:space="preserve">   </w:t>
            </w:r>
            <w:r w:rsidRPr="00625EA9">
              <w:rPr>
                <w:rStyle w:val="Hipersaitas"/>
                <w:rFonts w:ascii="Arial" w:eastAsia="Calibri" w:hAnsi="Arial" w:cs="Arial"/>
                <w:b/>
              </w:rPr>
              <w:t>REIKALAVIMAI, SUSIJĘ SU NACIONALINIU SAUGUMU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A9697B" w14:textId="11D509CB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0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6.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PIRKIMO OBJEKTAS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04055FF" w14:textId="051FF91B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1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7.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REIKALAVIMAI PASIŪLYMŲ RENGIMUI IR PATEIKIMUI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2FE7F5" w14:textId="22114508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2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8.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PASIŪLYMŲ GALIOJIMAS IR PASIŪLYMŲ GALIOJIMO UŽTIKRINIMAS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E2976A" w14:textId="28707302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3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9.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PASIŪLYMĄ SUDARANTYS DOKUMENTAI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ED7AF9F" w14:textId="73883350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4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10.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PASIŪLYMŲ VERTINIMAS IR PALYGINIMAS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79592D" w14:textId="76FA1159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5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11.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SUTARTIES NUOSTATOS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5EFB46" w14:textId="118F30CC" w:rsidR="00750A6E" w:rsidRDefault="00750A6E">
          <w:pPr>
            <w:pStyle w:val="Turinys1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204608386" w:history="1"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12.</w:t>
            </w:r>
            <w:r>
              <w:rPr>
                <w:rStyle w:val="Hipersaitas"/>
                <w:rFonts w:ascii="Arial" w:hAnsi="Arial" w:cs="Arial"/>
                <w:b/>
                <w:lang w:val="lt-LT"/>
              </w:rPr>
              <w:t xml:space="preserve">  </w:t>
            </w:r>
            <w:r w:rsidRPr="00625EA9">
              <w:rPr>
                <w:rStyle w:val="Hipersaitas"/>
                <w:rFonts w:ascii="Arial" w:hAnsi="Arial" w:cs="Arial"/>
                <w:b/>
                <w:lang w:val="lt-LT"/>
              </w:rPr>
              <w:t>PRIEDAI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_Toc204608386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A78C42" w14:textId="73DA83CB" w:rsidR="00BA437C" w:rsidRPr="00A22E68" w:rsidRDefault="00BA437C" w:rsidP="00BA437C">
          <w:pPr>
            <w:rPr>
              <w:rFonts w:ascii="Arial" w:hAnsi="Arial" w:cs="Arial"/>
              <w:lang w:val="lt-LT"/>
            </w:rPr>
          </w:pPr>
          <w:r w:rsidRPr="00A22E68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70BC74CC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08D9B87E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23876010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B7D18B0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2928C75E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C753A2A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58452F01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712919B8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50CC984F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53FC0144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05C95D22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9068326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29E1F936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5D224D21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07F5D3E4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7CCE90B1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B91BF5A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4166ACA6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AFA24B0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095E3940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7EC70066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33673314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191F6102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63D93BED" w14:textId="77777777" w:rsidR="00BA437C" w:rsidRDefault="00BA437C" w:rsidP="00BA437C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lang w:val="lt-LT"/>
        </w:rPr>
      </w:pPr>
    </w:p>
    <w:p w14:paraId="66D7FE59" w14:textId="77777777" w:rsidR="001976BA" w:rsidRPr="001976BA" w:rsidRDefault="001976BA" w:rsidP="001976BA">
      <w:pPr>
        <w:rPr>
          <w:lang w:val="lt-LT"/>
        </w:rPr>
      </w:pPr>
    </w:p>
    <w:p w14:paraId="1FDCE7C3" w14:textId="77777777" w:rsidR="00BA437C" w:rsidRPr="00A0508A" w:rsidRDefault="00BA437C" w:rsidP="00BA437C">
      <w:pPr>
        <w:pStyle w:val="Paantrat"/>
        <w:tabs>
          <w:tab w:val="left" w:pos="709"/>
        </w:tabs>
        <w:spacing w:after="0" w:line="240" w:lineRule="auto"/>
        <w:rPr>
          <w:rFonts w:cs="Arial"/>
          <w:b/>
          <w:bCs/>
          <w:sz w:val="24"/>
          <w:szCs w:val="24"/>
          <w:lang w:val="lt-LT"/>
        </w:rPr>
      </w:pPr>
    </w:p>
    <w:p w14:paraId="2B06BA2C" w14:textId="055B7768" w:rsidR="00BA437C" w:rsidRPr="001976BA" w:rsidRDefault="00BA437C" w:rsidP="00256CE0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0" w:name="_Toc204608375"/>
      <w:bookmarkStart w:id="1" w:name="_Toc335201954"/>
      <w:bookmarkStart w:id="2" w:name="_Toc147739116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BENDROSIOS NUOSTATOS</w:t>
      </w:r>
      <w:bookmarkEnd w:id="0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"/>
    </w:p>
    <w:p w14:paraId="3C20E4F4" w14:textId="39B04C63" w:rsidR="00BA437C" w:rsidRPr="001976BA" w:rsidRDefault="00BA437C" w:rsidP="00BA437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00D7B6F0" w14:textId="71F3330F" w:rsidR="00BA437C" w:rsidRPr="001976BA" w:rsidRDefault="00BA437C" w:rsidP="00A51EEE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i/>
          <w:shd w:val="clear" w:color="auto" w:fill="FFFF00"/>
          <w:lang w:val="lt-LT"/>
        </w:rPr>
      </w:pPr>
      <w:r w:rsidRPr="001976BA">
        <w:rPr>
          <w:rFonts w:ascii="Arial" w:hAnsi="Arial" w:cs="Arial"/>
          <w:lang w:val="lt-LT"/>
        </w:rPr>
        <w:t>1.1. VĮ Valstybinių miškų urėdija</w:t>
      </w:r>
      <w:r w:rsidR="00A51EEE" w:rsidRPr="001976BA">
        <w:rPr>
          <w:rFonts w:ascii="Arial" w:hAnsi="Arial" w:cs="Arial"/>
          <w:lang w:val="lt-LT"/>
        </w:rPr>
        <w:t xml:space="preserve"> </w:t>
      </w:r>
      <w:r w:rsidRPr="001976BA">
        <w:rPr>
          <w:rFonts w:ascii="Arial" w:eastAsia="Calibri" w:hAnsi="Arial" w:cs="Arial"/>
          <w:lang w:val="lt-LT"/>
        </w:rPr>
        <w:t xml:space="preserve">(toliau – </w:t>
      </w:r>
      <w:r w:rsidRPr="001976BA">
        <w:rPr>
          <w:rFonts w:ascii="Arial" w:eastAsia="Calibri" w:hAnsi="Arial" w:cs="Arial"/>
          <w:b/>
          <w:lang w:val="lt-LT"/>
        </w:rPr>
        <w:t>VMU</w:t>
      </w:r>
      <w:r w:rsidRPr="001976BA">
        <w:rPr>
          <w:rFonts w:ascii="Arial" w:eastAsia="Calibri" w:hAnsi="Arial" w:cs="Arial"/>
          <w:lang w:val="lt-LT"/>
        </w:rPr>
        <w:t xml:space="preserve">) atlieka viešąjį </w:t>
      </w:r>
      <w:r w:rsidRPr="001976BA">
        <w:rPr>
          <w:rFonts w:ascii="Arial" w:hAnsi="Arial" w:cs="Arial"/>
          <w:b/>
          <w:lang w:val="lt-LT"/>
        </w:rPr>
        <w:t>tarptautinį</w:t>
      </w:r>
      <w:r w:rsidRPr="001976BA">
        <w:rPr>
          <w:rFonts w:ascii="Arial" w:eastAsia="Calibri" w:hAnsi="Arial" w:cs="Arial"/>
          <w:b/>
          <w:lang w:val="lt-LT"/>
        </w:rPr>
        <w:t xml:space="preserve"> pirkimą</w:t>
      </w:r>
      <w:r w:rsidRPr="001976BA">
        <w:rPr>
          <w:rFonts w:ascii="Arial" w:eastAsia="Calibri" w:hAnsi="Arial" w:cs="Arial"/>
          <w:lang w:val="lt-LT"/>
        </w:rPr>
        <w:t xml:space="preserve"> atviro konkurso būdu (toliau – </w:t>
      </w:r>
      <w:r w:rsidRPr="001976BA">
        <w:rPr>
          <w:rFonts w:ascii="Arial" w:eastAsia="Calibri" w:hAnsi="Arial" w:cs="Arial"/>
          <w:b/>
          <w:lang w:val="lt-LT"/>
        </w:rPr>
        <w:t>Pirkimas/pirkimas</w:t>
      </w:r>
      <w:r w:rsidRPr="001976BA">
        <w:rPr>
          <w:rFonts w:ascii="Arial" w:eastAsia="Calibri" w:hAnsi="Arial" w:cs="Arial"/>
          <w:lang w:val="lt-LT"/>
        </w:rPr>
        <w:t xml:space="preserve">) ir numato įgyti </w:t>
      </w:r>
      <w:r w:rsidR="00A51EEE" w:rsidRPr="001976BA">
        <w:rPr>
          <w:rFonts w:ascii="Arial" w:hAnsi="Arial" w:cs="Arial"/>
          <w:lang w:val="lt-LT"/>
        </w:rPr>
        <w:t>greider</w:t>
      </w:r>
      <w:r w:rsidR="00F65580">
        <w:rPr>
          <w:rFonts w:ascii="Arial" w:hAnsi="Arial" w:cs="Arial"/>
          <w:lang w:val="lt-LT"/>
        </w:rPr>
        <w:t>į</w:t>
      </w:r>
      <w:r w:rsidR="00A51EEE" w:rsidRPr="001976BA">
        <w:rPr>
          <w:rFonts w:ascii="Arial" w:hAnsi="Arial" w:cs="Arial"/>
          <w:lang w:val="lt-LT"/>
        </w:rPr>
        <w:t xml:space="preserve"> ir j</w:t>
      </w:r>
      <w:r w:rsidR="00F65580">
        <w:rPr>
          <w:rFonts w:ascii="Arial" w:hAnsi="Arial" w:cs="Arial"/>
          <w:lang w:val="lt-LT"/>
        </w:rPr>
        <w:t>o</w:t>
      </w:r>
      <w:r w:rsidR="00A51EEE" w:rsidRPr="001976BA">
        <w:rPr>
          <w:rFonts w:ascii="Arial" w:hAnsi="Arial" w:cs="Arial"/>
          <w:lang w:val="lt-LT"/>
        </w:rPr>
        <w:t xml:space="preserve"> technin</w:t>
      </w:r>
      <w:r w:rsidR="00F65580">
        <w:rPr>
          <w:rFonts w:ascii="Arial" w:hAnsi="Arial" w:cs="Arial"/>
          <w:lang w:val="lt-LT"/>
        </w:rPr>
        <w:t>į</w:t>
      </w:r>
      <w:r w:rsidR="00A51EEE" w:rsidRPr="001976BA">
        <w:rPr>
          <w:rFonts w:ascii="Arial" w:hAnsi="Arial" w:cs="Arial"/>
          <w:lang w:val="lt-LT"/>
        </w:rPr>
        <w:t xml:space="preserve"> aptarnavim</w:t>
      </w:r>
      <w:r w:rsidR="00F65580">
        <w:rPr>
          <w:rFonts w:ascii="Arial" w:hAnsi="Arial" w:cs="Arial"/>
          <w:lang w:val="lt-LT"/>
        </w:rPr>
        <w:t>ą</w:t>
      </w:r>
      <w:r w:rsidR="00A51EEE" w:rsidRPr="001976BA">
        <w:rPr>
          <w:rFonts w:ascii="Arial" w:hAnsi="Arial" w:cs="Arial"/>
          <w:lang w:val="lt-LT"/>
        </w:rPr>
        <w:t xml:space="preserve"> bei remonto paslaugas </w:t>
      </w:r>
      <w:r w:rsidRPr="001976BA">
        <w:rPr>
          <w:rFonts w:ascii="Arial" w:eastAsia="Calibri" w:hAnsi="Arial" w:cs="Arial"/>
          <w:lang w:val="lt-LT"/>
        </w:rPr>
        <w:t xml:space="preserve">(toliau – </w:t>
      </w:r>
      <w:r w:rsidRPr="001976BA">
        <w:rPr>
          <w:rFonts w:ascii="Arial" w:eastAsia="Calibri" w:hAnsi="Arial" w:cs="Arial"/>
          <w:b/>
          <w:lang w:val="lt-LT"/>
        </w:rPr>
        <w:t>Pirkimo objektas</w:t>
      </w:r>
      <w:r w:rsidRPr="001976BA">
        <w:rPr>
          <w:rFonts w:ascii="Arial" w:eastAsia="Calibri" w:hAnsi="Arial" w:cs="Arial"/>
          <w:lang w:val="lt-LT"/>
        </w:rPr>
        <w:t xml:space="preserve">). Pirkimui taikomos šios Pirkimo Specialiosios sąlygos (toliau – </w:t>
      </w:r>
      <w:r w:rsidRPr="001976BA">
        <w:rPr>
          <w:rFonts w:ascii="Arial" w:eastAsia="Calibri" w:hAnsi="Arial" w:cs="Arial"/>
          <w:b/>
          <w:lang w:val="lt-LT"/>
        </w:rPr>
        <w:t>Specialiosios sąlygos</w:t>
      </w:r>
      <w:r w:rsidRPr="001976BA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1976BA">
        <w:rPr>
          <w:rFonts w:ascii="Arial" w:eastAsia="Calibri" w:hAnsi="Arial" w:cs="Arial"/>
          <w:b/>
          <w:lang w:val="lt-LT"/>
        </w:rPr>
        <w:t>Bendrosios sąlygos</w:t>
      </w:r>
      <w:r w:rsidRPr="001976BA">
        <w:rPr>
          <w:rFonts w:ascii="Arial" w:eastAsia="Calibri" w:hAnsi="Arial" w:cs="Arial"/>
          <w:lang w:val="lt-LT"/>
        </w:rPr>
        <w:t>), pridedamos prie Pirkimo dokumentų.</w:t>
      </w:r>
    </w:p>
    <w:p w14:paraId="479EEB5F" w14:textId="718BC2E6" w:rsidR="00BA437C" w:rsidRPr="001976BA" w:rsidRDefault="00BA437C" w:rsidP="00A51EE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17C5AB4C" w14:textId="154933EA" w:rsidR="00A51EEE" w:rsidRPr="001976BA" w:rsidRDefault="00BA437C" w:rsidP="00A51EEE">
      <w:pPr>
        <w:pStyle w:val="Sraopastraipa"/>
        <w:tabs>
          <w:tab w:val="left" w:pos="142"/>
          <w:tab w:val="left" w:pos="284"/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 xml:space="preserve">1.3. Ši pirkimo procedūra atliekama, siekiant sudaryti Pirkimo–pardavimo sutartį (toliau – </w:t>
      </w:r>
      <w:r w:rsidRPr="001976BA">
        <w:rPr>
          <w:rFonts w:ascii="Arial" w:hAnsi="Arial" w:cs="Arial"/>
          <w:b/>
          <w:lang w:val="lt-LT"/>
        </w:rPr>
        <w:t>Pirkimo sutartis</w:t>
      </w:r>
      <w:r w:rsidRPr="001976BA">
        <w:rPr>
          <w:rFonts w:ascii="Arial" w:hAnsi="Arial" w:cs="Arial"/>
          <w:lang w:val="lt-LT"/>
        </w:rPr>
        <w:t xml:space="preserve"> arba </w:t>
      </w:r>
      <w:r w:rsidRPr="001976BA">
        <w:rPr>
          <w:rFonts w:ascii="Arial" w:hAnsi="Arial" w:cs="Arial"/>
          <w:b/>
          <w:lang w:val="lt-LT"/>
        </w:rPr>
        <w:t>Sutartis</w:t>
      </w:r>
      <w:r w:rsidRPr="001976BA">
        <w:rPr>
          <w:rFonts w:ascii="Arial" w:hAnsi="Arial" w:cs="Arial"/>
          <w:lang w:val="lt-LT"/>
        </w:rPr>
        <w:t>).</w:t>
      </w:r>
    </w:p>
    <w:p w14:paraId="58AE1BDE" w14:textId="17EE9FCE" w:rsidR="00BA437C" w:rsidRPr="001976BA" w:rsidRDefault="00BA437C" w:rsidP="00256CE0">
      <w:pPr>
        <w:pStyle w:val="Sraopastraipa"/>
        <w:tabs>
          <w:tab w:val="left" w:pos="142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1976BA">
        <w:rPr>
          <w:rFonts w:ascii="Arial" w:hAnsi="Arial" w:cs="Arial"/>
          <w:iCs/>
          <w:lang w:val="lt-LT"/>
        </w:rPr>
        <w:t xml:space="preserve">1.4. Pirkimo sutartis bus sudaroma su VMU. </w:t>
      </w:r>
    </w:p>
    <w:p w14:paraId="2A7008C3" w14:textId="6D77E6C1" w:rsidR="00BA437C" w:rsidRPr="001976BA" w:rsidRDefault="00A51EEE" w:rsidP="001976BA">
      <w:pPr>
        <w:pStyle w:val="Sraopastraipa"/>
        <w:tabs>
          <w:tab w:val="left" w:pos="142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1976BA">
        <w:rPr>
          <w:rFonts w:ascii="Arial" w:hAnsi="Arial" w:cs="Arial"/>
          <w:lang w:val="lt-LT"/>
        </w:rPr>
        <w:t>1.5.</w:t>
      </w:r>
      <w:r w:rsidRPr="001976BA">
        <w:rPr>
          <w:rStyle w:val="fontstyle01"/>
          <w:rFonts w:ascii="Arial" w:hAnsi="Arial" w:cs="Arial"/>
          <w:color w:val="auto"/>
          <w:sz w:val="22"/>
          <w:szCs w:val="22"/>
          <w:lang w:val="lt-LT"/>
        </w:rPr>
        <w:t>Pirkimo objektas n</w:t>
      </w:r>
      <w:r w:rsidRPr="001976BA">
        <w:rPr>
          <w:rStyle w:val="fontstyle21"/>
          <w:rFonts w:ascii="Arial" w:hAnsi="Arial" w:cs="Arial"/>
          <w:color w:val="auto"/>
          <w:sz w:val="22"/>
          <w:szCs w:val="22"/>
          <w:lang w:val="lt-LT"/>
        </w:rPr>
        <w:t>ė</w:t>
      </w:r>
      <w:r w:rsidRPr="001976BA">
        <w:rPr>
          <w:rStyle w:val="fontstyle01"/>
          <w:rFonts w:ascii="Arial" w:hAnsi="Arial" w:cs="Arial"/>
          <w:color w:val="auto"/>
          <w:sz w:val="22"/>
          <w:szCs w:val="22"/>
          <w:lang w:val="lt-LT"/>
        </w:rPr>
        <w:t xml:space="preserve">ra </w:t>
      </w:r>
      <w:r w:rsidRPr="001976BA">
        <w:rPr>
          <w:rStyle w:val="fontstyle21"/>
          <w:rFonts w:ascii="Arial" w:hAnsi="Arial" w:cs="Arial"/>
          <w:color w:val="auto"/>
          <w:sz w:val="22"/>
          <w:szCs w:val="22"/>
          <w:lang w:val="lt-LT"/>
        </w:rPr>
        <w:t>į</w:t>
      </w:r>
      <w:r w:rsidRPr="001976BA">
        <w:rPr>
          <w:rStyle w:val="fontstyle01"/>
          <w:rFonts w:ascii="Arial" w:hAnsi="Arial" w:cs="Arial"/>
          <w:color w:val="auto"/>
          <w:sz w:val="22"/>
          <w:szCs w:val="22"/>
          <w:lang w:val="lt-LT"/>
        </w:rPr>
        <w:t xml:space="preserve">trauktas </w:t>
      </w:r>
      <w:r w:rsidRPr="001976BA">
        <w:rPr>
          <w:rStyle w:val="fontstyle21"/>
          <w:rFonts w:ascii="Arial" w:hAnsi="Arial" w:cs="Arial"/>
          <w:color w:val="auto"/>
          <w:sz w:val="22"/>
          <w:szCs w:val="22"/>
          <w:lang w:val="lt-LT"/>
        </w:rPr>
        <w:t>į</w:t>
      </w:r>
      <w:r w:rsidRPr="001976BA">
        <w:rPr>
          <w:rStyle w:val="fontstyle21"/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r w:rsidRPr="001976BA">
        <w:rPr>
          <w:rStyle w:val="fontstyle01"/>
          <w:rFonts w:ascii="Arial" w:hAnsi="Arial" w:cs="Arial"/>
          <w:color w:val="auto"/>
          <w:sz w:val="22"/>
          <w:szCs w:val="22"/>
          <w:lang w:val="lt-LT"/>
        </w:rPr>
        <w:t>CPO katalog</w:t>
      </w:r>
      <w:r w:rsidRPr="001976BA">
        <w:rPr>
          <w:rStyle w:val="fontstyle21"/>
          <w:rFonts w:ascii="Arial" w:hAnsi="Arial" w:cs="Arial"/>
          <w:color w:val="auto"/>
          <w:sz w:val="22"/>
          <w:szCs w:val="22"/>
          <w:lang w:val="lt-LT"/>
        </w:rPr>
        <w:t>ą.</w:t>
      </w:r>
    </w:p>
    <w:p w14:paraId="270CF702" w14:textId="77777777" w:rsidR="00BA437C" w:rsidRPr="001976BA" w:rsidRDefault="00BA437C" w:rsidP="001976BA">
      <w:pPr>
        <w:pStyle w:val="Antrat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" w:name="_Toc204608376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PATEIKIMO, SUSIPAŽINIMO SU PASIŪLYMAIS TERMINAI</w:t>
      </w:r>
      <w:bookmarkEnd w:id="3"/>
    </w:p>
    <w:p w14:paraId="376CDD38" w14:textId="77777777" w:rsidR="00BA437C" w:rsidRPr="001976BA" w:rsidRDefault="00BA437C" w:rsidP="00BA437C">
      <w:pPr>
        <w:spacing w:after="0" w:line="240" w:lineRule="auto"/>
        <w:rPr>
          <w:rFonts w:ascii="Arial" w:hAnsi="Arial" w:cs="Arial"/>
          <w:lang w:val="lt-LT"/>
        </w:rPr>
      </w:pPr>
    </w:p>
    <w:p w14:paraId="72BFBFAB" w14:textId="0783A6EE" w:rsidR="00BA437C" w:rsidRPr="001976BA" w:rsidRDefault="00BA437C" w:rsidP="00BA437C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1976BA">
        <w:rPr>
          <w:rFonts w:ascii="Arial" w:hAnsi="Arial" w:cs="Arial"/>
          <w:lang w:val="lt-LT"/>
        </w:rPr>
        <w:t xml:space="preserve">2.1. Pasiūlymą </w:t>
      </w:r>
      <w:r w:rsidRPr="001976BA">
        <w:rPr>
          <w:rFonts w:ascii="Arial" w:hAnsi="Arial" w:cs="Arial"/>
          <w:bCs/>
          <w:iCs/>
          <w:lang w:val="lt-LT"/>
        </w:rPr>
        <w:t>reikia pateikti</w:t>
      </w:r>
      <w:r w:rsidRPr="001976BA">
        <w:rPr>
          <w:rFonts w:ascii="Arial" w:hAnsi="Arial" w:cs="Arial"/>
          <w:bCs/>
          <w:i/>
          <w:lang w:val="lt-LT"/>
        </w:rPr>
        <w:t xml:space="preserve"> </w:t>
      </w:r>
      <w:r w:rsidRPr="001976BA">
        <w:rPr>
          <w:rFonts w:ascii="Arial" w:hAnsi="Arial" w:cs="Arial"/>
          <w:bCs/>
          <w:lang w:val="lt-LT"/>
        </w:rPr>
        <w:t xml:space="preserve">ne vėliau kaip </w:t>
      </w:r>
      <w:r w:rsidRPr="001976BA">
        <w:rPr>
          <w:rFonts w:ascii="Arial" w:hAnsi="Arial" w:cs="Arial"/>
          <w:b/>
          <w:lang w:val="lt-LT"/>
        </w:rPr>
        <w:t>iki datos ir laiko nurodyto skelbime apie pirkimą</w:t>
      </w:r>
      <w:r w:rsidRPr="001976BA">
        <w:rPr>
          <w:rFonts w:ascii="Arial" w:hAnsi="Arial" w:cs="Arial"/>
          <w:bCs/>
          <w:iCs/>
          <w:lang w:val="lt-LT"/>
        </w:rPr>
        <w:t xml:space="preserve">. </w:t>
      </w:r>
    </w:p>
    <w:p w14:paraId="6E4A4A99" w14:textId="7FB46F4D" w:rsidR="00BA437C" w:rsidRPr="001976BA" w:rsidRDefault="00BA437C" w:rsidP="00B846DE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1976BA">
        <w:rPr>
          <w:rFonts w:ascii="Arial" w:hAnsi="Arial" w:cs="Arial"/>
          <w:b/>
          <w:lang w:val="lt-LT"/>
        </w:rPr>
        <w:t>skelbime apie Pirkimą.</w:t>
      </w:r>
      <w:r w:rsidRPr="001976BA">
        <w:rPr>
          <w:rFonts w:ascii="Arial" w:hAnsi="Arial" w:cs="Arial"/>
          <w:lang w:val="lt-LT"/>
        </w:rPr>
        <w:t xml:space="preserve"> </w:t>
      </w:r>
      <w:r w:rsidRPr="001976BA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1976BA">
        <w:rPr>
          <w:rFonts w:ascii="Arial" w:hAnsi="Arial" w:cs="Arial"/>
          <w:u w:val="single"/>
          <w:lang w:val="lt-LT"/>
        </w:rPr>
        <w:t>.</w:t>
      </w:r>
      <w:r w:rsidRPr="001976BA">
        <w:rPr>
          <w:rFonts w:ascii="Arial" w:hAnsi="Arial" w:cs="Arial"/>
          <w:b/>
          <w:lang w:val="lt-LT"/>
        </w:rPr>
        <w:t xml:space="preserve"> </w:t>
      </w:r>
      <w:r w:rsidRPr="001976BA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1976BA">
        <w:rPr>
          <w:rFonts w:ascii="Arial" w:hAnsi="Arial" w:cs="Arial"/>
          <w:bCs/>
          <w:iCs/>
          <w:lang w:val="lt-LT"/>
        </w:rPr>
        <w:t xml:space="preserve">nustatyta tvarka. </w:t>
      </w:r>
      <w:r w:rsidRPr="001976BA">
        <w:rPr>
          <w:rFonts w:ascii="Arial" w:hAnsi="Arial" w:cs="Arial"/>
          <w:lang w:val="lt-LT"/>
        </w:rPr>
        <w:tab/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31CC7FE" w14:textId="77777777" w:rsidR="00BA437C" w:rsidRPr="001976BA" w:rsidRDefault="00BA437C" w:rsidP="001976BA">
      <w:pPr>
        <w:pStyle w:val="Antrat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4" w:name="_Toc204608377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DOKUMENTŲ PAAIŠKINIMAS / PATIKSLINIMAS</w:t>
      </w:r>
      <w:bookmarkEnd w:id="14"/>
    </w:p>
    <w:p w14:paraId="72313137" w14:textId="77777777" w:rsidR="00BA437C" w:rsidRPr="001976BA" w:rsidRDefault="00BA437C" w:rsidP="00BA437C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6439F1EE" w14:textId="77777777" w:rsidR="00BA437C" w:rsidRPr="001976BA" w:rsidRDefault="00BA437C" w:rsidP="00BA437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1976BA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1976BA">
        <w:rPr>
          <w:rFonts w:ascii="Arial" w:eastAsia="Calibri" w:hAnsi="Arial" w:cs="Arial"/>
          <w:lang w:val="lt-LT"/>
        </w:rPr>
        <w:t xml:space="preserve">, atsižvelgdami į tai, kad </w:t>
      </w:r>
      <w:r w:rsidRPr="001976BA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1976BA">
        <w:rPr>
          <w:rFonts w:ascii="Arial" w:eastAsia="Calibri" w:hAnsi="Arial" w:cs="Arial"/>
          <w:lang w:val="lt-LT"/>
        </w:rPr>
        <w:t xml:space="preserve">. </w:t>
      </w:r>
    </w:p>
    <w:p w14:paraId="0EE74EA8" w14:textId="7E99FF86" w:rsidR="00BA437C" w:rsidRPr="001976BA" w:rsidRDefault="00BA437C" w:rsidP="00B846DE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1976BA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5" w:name="_Hlk490203874"/>
      <w:r w:rsidRPr="001976BA">
        <w:rPr>
          <w:rFonts w:ascii="Arial" w:eastAsia="Calibri" w:hAnsi="Arial" w:cs="Arial"/>
          <w:lang w:val="lt-LT"/>
        </w:rPr>
        <w:t xml:space="preserve">Bendrųjų sąlygų </w:t>
      </w:r>
      <w:bookmarkEnd w:id="15"/>
      <w:r w:rsidRPr="001976BA">
        <w:rPr>
          <w:rFonts w:ascii="Arial" w:eastAsia="Calibri" w:hAnsi="Arial" w:cs="Arial"/>
          <w:lang w:val="lt-LT"/>
        </w:rPr>
        <w:t>3 skyriuje.</w:t>
      </w:r>
    </w:p>
    <w:p w14:paraId="4479D230" w14:textId="76923026" w:rsidR="00BA437C" w:rsidRPr="001976BA" w:rsidRDefault="00BA437C" w:rsidP="00B846DE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>3.3. VMU, atlikdama šį Pirkimą, netaiko pagreitintos procedūros.</w:t>
      </w:r>
    </w:p>
    <w:p w14:paraId="10816072" w14:textId="77777777" w:rsidR="00BA437C" w:rsidRPr="001976BA" w:rsidRDefault="00BA437C" w:rsidP="001976BA">
      <w:pPr>
        <w:pStyle w:val="Antrat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6" w:name="_Toc484092998"/>
      <w:bookmarkStart w:id="17" w:name="_Toc204608378"/>
      <w:bookmarkStart w:id="18" w:name="_Toc484495966"/>
      <w:bookmarkStart w:id="19" w:name="_Toc484496025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TIEKĖJŲ KVALIFIKACIJAI</w:t>
      </w:r>
      <w:bookmarkEnd w:id="16"/>
      <w:bookmarkEnd w:id="17"/>
      <w:r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8"/>
      <w:bookmarkEnd w:id="19"/>
    </w:p>
    <w:p w14:paraId="4E5DA332" w14:textId="77777777" w:rsidR="00BA437C" w:rsidRPr="001976BA" w:rsidRDefault="00BA437C" w:rsidP="00BA437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</w:p>
    <w:p w14:paraId="538F3CCF" w14:textId="2429FBE6" w:rsidR="00BA437C" w:rsidRPr="001976BA" w:rsidRDefault="00BA437C" w:rsidP="00B846DE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>4.1. Tiekėjas, dalyvaujantis Pirkime, turi atitikti Specialiųjų sąlygų 4 priede nurodytus reikalavimus.</w:t>
      </w:r>
    </w:p>
    <w:p w14:paraId="1BB2321E" w14:textId="2BDC73F3" w:rsidR="00BA437C" w:rsidRPr="001976BA" w:rsidRDefault="00BA437C" w:rsidP="001976BA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1976BA">
        <w:rPr>
          <w:rFonts w:ascii="Arial" w:hAnsi="Arial" w:cs="Arial"/>
          <w:lang w:val="lt-LT"/>
        </w:rPr>
        <w:t>4.2.</w:t>
      </w:r>
      <w:r w:rsidRPr="001976BA">
        <w:rPr>
          <w:rFonts w:ascii="Arial" w:hAnsi="Arial" w:cs="Arial"/>
          <w:b/>
          <w:lang w:val="lt-LT"/>
        </w:rPr>
        <w:t xml:space="preserve"> Tiekėjas pasiūlyme turi pateikti ne tik Europos bendrąjį viešųjų pirkimų dokumentą </w:t>
      </w:r>
      <w:r w:rsidRPr="001976BA">
        <w:rPr>
          <w:rFonts w:ascii="Arial" w:hAnsi="Arial" w:cs="Arial"/>
          <w:lang w:val="lt-LT"/>
        </w:rPr>
        <w:t xml:space="preserve">(toliau – </w:t>
      </w:r>
      <w:r w:rsidRPr="001976BA">
        <w:rPr>
          <w:rFonts w:ascii="Arial" w:hAnsi="Arial" w:cs="Arial"/>
          <w:b/>
          <w:lang w:val="lt-LT"/>
        </w:rPr>
        <w:t>EBVPD</w:t>
      </w:r>
      <w:r w:rsidRPr="001976BA">
        <w:rPr>
          <w:rFonts w:ascii="Arial" w:hAnsi="Arial" w:cs="Arial"/>
          <w:lang w:val="lt-LT"/>
        </w:rPr>
        <w:t>)</w:t>
      </w:r>
      <w:r w:rsidRPr="001976BA">
        <w:rPr>
          <w:rFonts w:ascii="Arial" w:hAnsi="Arial" w:cs="Arial"/>
          <w:b/>
          <w:lang w:val="lt-LT"/>
        </w:rPr>
        <w:t xml:space="preserve">, bet ir </w:t>
      </w:r>
      <w:r w:rsidRPr="001976BA">
        <w:rPr>
          <w:rFonts w:ascii="Arial" w:hAnsi="Arial" w:cs="Arial"/>
          <w:b/>
          <w:u w:val="single"/>
          <w:lang w:val="lt-LT"/>
        </w:rPr>
        <w:t>visus</w:t>
      </w:r>
      <w:r w:rsidRPr="001976BA">
        <w:rPr>
          <w:rFonts w:ascii="Arial" w:hAnsi="Arial" w:cs="Arial"/>
          <w:b/>
          <w:lang w:val="lt-LT"/>
        </w:rPr>
        <w:t xml:space="preserve"> atitiktį reikalavimams tiekėjų kvalifikacijai</w:t>
      </w:r>
      <w:r w:rsidRPr="001976BA">
        <w:rPr>
          <w:rStyle w:val="Puslapioinaosnuoroda"/>
          <w:rFonts w:ascii="Arial" w:hAnsi="Arial" w:cs="Arial"/>
          <w:lang w:val="lt-LT"/>
        </w:rPr>
        <w:footnoteReference w:id="1"/>
      </w:r>
      <w:r w:rsidRPr="001976BA">
        <w:rPr>
          <w:rFonts w:ascii="Arial" w:hAnsi="Arial" w:cs="Arial"/>
          <w:b/>
          <w:lang w:val="lt-LT"/>
        </w:rPr>
        <w:t xml:space="preserve"> pagrindžiančius dokumentus. </w:t>
      </w:r>
      <w:r w:rsidRPr="001976BA">
        <w:rPr>
          <w:rFonts w:ascii="Arial" w:hAnsi="Arial" w:cs="Arial"/>
          <w:lang w:val="lt-LT"/>
        </w:rPr>
        <w:t>Detali nurodytų dokumentų pateikimo tvarka nustatyta Bendrųjų sąlygų 7 skyriuje.</w:t>
      </w:r>
    </w:p>
    <w:p w14:paraId="1E396F42" w14:textId="31444625" w:rsidR="00BA437C" w:rsidRPr="00483D05" w:rsidRDefault="009A7510" w:rsidP="00483D05">
      <w:pPr>
        <w:pStyle w:val="Antrat1"/>
        <w:ind w:left="1134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bookmarkStart w:id="20" w:name="_Toc126333932"/>
      <w:bookmarkStart w:id="21" w:name="_Toc197424783"/>
      <w:bookmarkStart w:id="22" w:name="_Toc201751271"/>
      <w:bookmarkStart w:id="23" w:name="_Toc202251604"/>
      <w:bookmarkStart w:id="24" w:name="_Toc335201955"/>
      <w:bookmarkStart w:id="25" w:name="_Toc485889557"/>
      <w:bookmarkStart w:id="26" w:name="_Toc204608379"/>
      <w:r>
        <w:rPr>
          <w:rFonts w:ascii="Arial" w:eastAsia="Calibri" w:hAnsi="Arial" w:cs="Arial"/>
          <w:b/>
          <w:bCs/>
          <w:color w:val="auto"/>
          <w:sz w:val="22"/>
          <w:szCs w:val="22"/>
        </w:rPr>
        <w:t>5.REIKALAVIMAI, SUSIJĘ SU NACIONALINIU SAUGUMU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430130B2" w14:textId="6BF3B6B0" w:rsidR="00BA437C" w:rsidRPr="001976BA" w:rsidRDefault="00BA437C" w:rsidP="00BA437C">
      <w:pPr>
        <w:spacing w:after="0" w:line="240" w:lineRule="auto"/>
        <w:rPr>
          <w:rFonts w:ascii="Arial" w:hAnsi="Arial" w:cs="Arial"/>
          <w:i/>
          <w:iCs/>
          <w:lang w:val="lt-LT"/>
        </w:rPr>
      </w:pPr>
    </w:p>
    <w:p w14:paraId="69997D62" w14:textId="4F261EBD" w:rsidR="009A7510" w:rsidRDefault="009A7510" w:rsidP="009A7510">
      <w:pPr>
        <w:spacing w:after="0" w:line="240" w:lineRule="auto"/>
        <w:jc w:val="both"/>
      </w:pPr>
      <w:r>
        <w:rPr>
          <w:rFonts w:ascii="Arial" w:eastAsia="Calibri" w:hAnsi="Arial" w:cs="Arial"/>
          <w:color w:val="000000"/>
          <w:lang w:eastAsia="lt-LT"/>
        </w:rPr>
        <w:t xml:space="preserve">5.1.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Pirkimui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taikomos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Reglamento</w:t>
      </w:r>
      <w:proofErr w:type="spellEnd"/>
      <w:r>
        <w:rPr>
          <w:rStyle w:val="Puslapioinaosnuoroda"/>
          <w:rFonts w:ascii="Arial" w:eastAsia="Calibri" w:hAnsi="Arial" w:cs="Arial"/>
          <w:color w:val="000000"/>
          <w:lang w:eastAsia="lt-LT"/>
        </w:rPr>
        <w:footnoteReference w:id="2"/>
      </w:r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nuostatos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. Kartu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su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pasiūlymu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tiekėjas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turi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pateikti užpildytą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deklaraciją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dėl (ne)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atitikties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Reglamento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nuostatoms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kuri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pateikta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Specialiųjų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sąlygų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r w:rsidR="00261451">
        <w:rPr>
          <w:rFonts w:ascii="Arial" w:eastAsia="Calibri" w:hAnsi="Arial" w:cs="Arial"/>
          <w:color w:val="000000"/>
          <w:lang w:eastAsia="lt-LT"/>
        </w:rPr>
        <w:t>9</w:t>
      </w:r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priede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.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Kilus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abejonių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dėl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tiekėjo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(ne)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atitikties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Reglamento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nuostatoms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perkančioji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organizacija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iš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galimo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laimėtojo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prašys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pateikti dokumentus,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įrodančius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deklaracijoje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pateiktų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duomenų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teisingumą</w:t>
      </w:r>
      <w:proofErr w:type="spellEnd"/>
      <w:r>
        <w:rPr>
          <w:rFonts w:ascii="Arial" w:eastAsia="Calibri" w:hAnsi="Arial" w:cs="Arial"/>
          <w:color w:val="000000"/>
          <w:lang w:eastAsia="lt-LT"/>
        </w:rPr>
        <w:t>.</w:t>
      </w:r>
    </w:p>
    <w:p w14:paraId="406C191B" w14:textId="77777777" w:rsidR="009A7510" w:rsidRDefault="009A7510" w:rsidP="009A7510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lt-LT"/>
        </w:rPr>
      </w:pPr>
      <w:r>
        <w:rPr>
          <w:rFonts w:ascii="Arial" w:eastAsia="Calibri" w:hAnsi="Arial" w:cs="Arial"/>
          <w:color w:val="000000"/>
          <w:lang w:eastAsia="lt-LT"/>
        </w:rPr>
        <w:t xml:space="preserve">5.2.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Perkančioji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organizacija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nustačiusi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kad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tiekėjo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pasitelktas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subtiekėjas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ar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ūkio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subjektas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kurio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pajėgumais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remiamasi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tenkina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Reglamento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5 k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straipsnyje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nustatytus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ribojimus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reikalaus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tiekėjo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juos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pakeisti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kitais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pirkimo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sąlygų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reikalavimus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atitinkančiais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lt-LT"/>
        </w:rPr>
        <w:t>subjektais</w:t>
      </w:r>
      <w:proofErr w:type="spellEnd"/>
      <w:r>
        <w:rPr>
          <w:rFonts w:ascii="Arial" w:eastAsia="Calibri" w:hAnsi="Arial" w:cs="Arial"/>
          <w:color w:val="000000"/>
          <w:lang w:eastAsia="lt-LT"/>
        </w:rPr>
        <w:t xml:space="preserve">. </w:t>
      </w:r>
    </w:p>
    <w:p w14:paraId="0E0BE7FE" w14:textId="02891BD5" w:rsidR="009A7510" w:rsidRDefault="009A7510" w:rsidP="009A7510">
      <w:pPr>
        <w:spacing w:after="0" w:line="240" w:lineRule="auto"/>
        <w:jc w:val="both"/>
      </w:pPr>
      <w:r>
        <w:rPr>
          <w:rFonts w:ascii="Arial" w:eastAsia="Calibri" w:hAnsi="Arial" w:cs="Arial"/>
          <w:color w:val="000000"/>
          <w:lang w:eastAsia="lt-LT"/>
        </w:rPr>
        <w:t xml:space="preserve">5.3. </w:t>
      </w:r>
      <w:proofErr w:type="spellStart"/>
      <w:r>
        <w:rPr>
          <w:rFonts w:ascii="Arial" w:eastAsia="Calibri" w:hAnsi="Arial" w:cs="Arial"/>
          <w:iCs/>
          <w:lang w:eastAsia="lt-LT"/>
        </w:rPr>
        <w:t>Perkančioji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organizacija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atmes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tiekėjo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pasiūlymą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, </w:t>
      </w:r>
      <w:proofErr w:type="spellStart"/>
      <w:r>
        <w:rPr>
          <w:rFonts w:ascii="Arial" w:eastAsia="Calibri" w:hAnsi="Arial" w:cs="Arial"/>
          <w:iCs/>
          <w:lang w:eastAsia="lt-LT"/>
        </w:rPr>
        <w:t>jei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bus </w:t>
      </w:r>
      <w:proofErr w:type="spellStart"/>
      <w:r>
        <w:rPr>
          <w:rFonts w:ascii="Arial" w:eastAsia="Calibri" w:hAnsi="Arial" w:cs="Arial"/>
          <w:iCs/>
          <w:lang w:eastAsia="lt-LT"/>
        </w:rPr>
        <w:t>tenkinama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bent </w:t>
      </w:r>
      <w:proofErr w:type="spellStart"/>
      <w:r>
        <w:rPr>
          <w:rFonts w:ascii="Arial" w:eastAsia="Calibri" w:hAnsi="Arial" w:cs="Arial"/>
          <w:iCs/>
          <w:lang w:eastAsia="lt-LT"/>
        </w:rPr>
        <w:t>viena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VPĮ 45 </w:t>
      </w:r>
      <w:proofErr w:type="spellStart"/>
      <w:r>
        <w:rPr>
          <w:rFonts w:ascii="Arial" w:eastAsia="Calibri" w:hAnsi="Arial" w:cs="Arial"/>
          <w:iCs/>
          <w:lang w:eastAsia="lt-LT"/>
        </w:rPr>
        <w:t>straipsnio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2</w:t>
      </w:r>
      <w:r>
        <w:rPr>
          <w:rFonts w:ascii="Arial" w:eastAsia="Calibri" w:hAnsi="Arial" w:cs="Arial"/>
          <w:iCs/>
          <w:vertAlign w:val="superscript"/>
          <w:lang w:eastAsia="lt-LT"/>
        </w:rPr>
        <w:t>1</w:t>
      </w:r>
      <w:r>
        <w:rPr>
          <w:rFonts w:ascii="Arial" w:eastAsia="Calibri" w:hAnsi="Arial" w:cs="Arial"/>
          <w:iCs/>
          <w:lang w:eastAsia="lt-LT"/>
        </w:rPr>
        <w:t xml:space="preserve"> dalies 1-6 </w:t>
      </w:r>
      <w:proofErr w:type="spellStart"/>
      <w:r>
        <w:rPr>
          <w:rFonts w:ascii="Arial" w:eastAsia="Calibri" w:hAnsi="Arial" w:cs="Arial"/>
          <w:iCs/>
          <w:lang w:eastAsia="lt-LT"/>
        </w:rPr>
        <w:t>punktuose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nurodytų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sąlygų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.  </w:t>
      </w:r>
      <w:proofErr w:type="spellStart"/>
      <w:r>
        <w:rPr>
          <w:rFonts w:ascii="Arial" w:eastAsia="Calibri" w:hAnsi="Arial" w:cs="Arial"/>
          <w:iCs/>
          <w:lang w:eastAsia="lt-LT"/>
        </w:rPr>
        <w:t>Tiekėjas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kartu </w:t>
      </w:r>
      <w:proofErr w:type="spellStart"/>
      <w:r>
        <w:rPr>
          <w:rFonts w:ascii="Arial" w:eastAsia="Calibri" w:hAnsi="Arial" w:cs="Arial"/>
          <w:iCs/>
          <w:lang w:eastAsia="lt-LT"/>
        </w:rPr>
        <w:t>su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pasiūlymu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turi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pateikti </w:t>
      </w:r>
      <w:proofErr w:type="spellStart"/>
      <w:r>
        <w:rPr>
          <w:rFonts w:ascii="Arial" w:eastAsia="Calibri" w:hAnsi="Arial" w:cs="Arial"/>
          <w:iCs/>
          <w:lang w:eastAsia="lt-LT"/>
        </w:rPr>
        <w:t>laisvos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formos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lastRenderedPageBreak/>
        <w:t>atitikties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proofErr w:type="spellStart"/>
      <w:r>
        <w:rPr>
          <w:rFonts w:ascii="Arial" w:eastAsia="Calibri" w:hAnsi="Arial" w:cs="Arial"/>
          <w:iCs/>
          <w:lang w:eastAsia="lt-LT"/>
        </w:rPr>
        <w:t>deklaraciją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dėl </w:t>
      </w:r>
      <w:proofErr w:type="spellStart"/>
      <w:r>
        <w:rPr>
          <w:rFonts w:ascii="Arial" w:eastAsia="Calibri" w:hAnsi="Arial" w:cs="Arial"/>
          <w:iCs/>
          <w:lang w:eastAsia="lt-LT"/>
        </w:rPr>
        <w:t>atitikties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VPĮ 45 </w:t>
      </w:r>
      <w:proofErr w:type="spellStart"/>
      <w:r>
        <w:rPr>
          <w:rFonts w:ascii="Arial" w:eastAsia="Calibri" w:hAnsi="Arial" w:cs="Arial"/>
          <w:iCs/>
          <w:lang w:eastAsia="lt-LT"/>
        </w:rPr>
        <w:t>straipsnio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2</w:t>
      </w:r>
      <w:r>
        <w:rPr>
          <w:rFonts w:ascii="Arial" w:eastAsia="Calibri" w:hAnsi="Arial" w:cs="Arial"/>
          <w:iCs/>
          <w:vertAlign w:val="superscript"/>
          <w:lang w:eastAsia="lt-LT"/>
        </w:rPr>
        <w:t>1</w:t>
      </w:r>
      <w:r>
        <w:rPr>
          <w:rFonts w:ascii="Arial" w:eastAsia="Calibri" w:hAnsi="Arial" w:cs="Arial"/>
          <w:iCs/>
          <w:lang w:eastAsia="lt-LT"/>
        </w:rPr>
        <w:t xml:space="preserve"> dalies </w:t>
      </w:r>
      <w:r>
        <w:rPr>
          <w:rFonts w:ascii="Arial" w:eastAsia="Calibri" w:hAnsi="Arial" w:cs="Arial"/>
          <w:iCs/>
          <w:shd w:val="clear" w:color="auto" w:fill="FFFF00"/>
          <w:lang w:eastAsia="lt-LT"/>
        </w:rPr>
        <w:t xml:space="preserve">1, 2, 3 </w:t>
      </w:r>
      <w:proofErr w:type="spellStart"/>
      <w:r>
        <w:rPr>
          <w:rFonts w:ascii="Arial" w:eastAsia="Calibri" w:hAnsi="Arial" w:cs="Arial"/>
          <w:iCs/>
          <w:shd w:val="clear" w:color="auto" w:fill="FFFF00"/>
          <w:lang w:eastAsia="lt-LT"/>
        </w:rPr>
        <w:t>ir</w:t>
      </w:r>
      <w:proofErr w:type="spellEnd"/>
      <w:r>
        <w:rPr>
          <w:rFonts w:ascii="Arial" w:eastAsia="Calibri" w:hAnsi="Arial" w:cs="Arial"/>
          <w:iCs/>
          <w:shd w:val="clear" w:color="auto" w:fill="FFFF00"/>
          <w:lang w:eastAsia="lt-LT"/>
        </w:rPr>
        <w:t xml:space="preserve"> 6 </w:t>
      </w:r>
      <w:proofErr w:type="spellStart"/>
      <w:r>
        <w:rPr>
          <w:rFonts w:ascii="Arial" w:eastAsia="Calibri" w:hAnsi="Arial" w:cs="Arial"/>
          <w:iCs/>
          <w:shd w:val="clear" w:color="auto" w:fill="FFFF00"/>
          <w:lang w:eastAsia="lt-LT"/>
        </w:rPr>
        <w:t>punktams</w:t>
      </w:r>
      <w:proofErr w:type="spellEnd"/>
      <w:r>
        <w:rPr>
          <w:rFonts w:ascii="Arial" w:eastAsia="Calibri" w:hAnsi="Arial" w:cs="Arial"/>
          <w:i/>
          <w:lang w:eastAsia="lt-LT"/>
        </w:rPr>
        <w:t xml:space="preserve"> </w:t>
      </w:r>
      <w:r>
        <w:rPr>
          <w:rFonts w:ascii="Arial" w:eastAsia="Calibri" w:hAnsi="Arial" w:cs="Arial"/>
          <w:iCs/>
          <w:lang w:eastAsia="lt-LT"/>
        </w:rPr>
        <w:t xml:space="preserve">(Specialiųjų </w:t>
      </w:r>
      <w:proofErr w:type="spellStart"/>
      <w:r>
        <w:rPr>
          <w:rFonts w:ascii="Arial" w:eastAsia="Calibri" w:hAnsi="Arial" w:cs="Arial"/>
          <w:iCs/>
          <w:lang w:eastAsia="lt-LT"/>
        </w:rPr>
        <w:t>sąlygų</w:t>
      </w:r>
      <w:proofErr w:type="spellEnd"/>
      <w:r>
        <w:rPr>
          <w:rFonts w:ascii="Arial" w:eastAsia="Calibri" w:hAnsi="Arial" w:cs="Arial"/>
          <w:iCs/>
          <w:lang w:eastAsia="lt-LT"/>
        </w:rPr>
        <w:t xml:space="preserve"> </w:t>
      </w:r>
      <w:r w:rsidR="00261451">
        <w:rPr>
          <w:rFonts w:ascii="Arial" w:eastAsia="Calibri" w:hAnsi="Arial" w:cs="Arial"/>
          <w:iCs/>
          <w:lang w:eastAsia="lt-LT"/>
        </w:rPr>
        <w:t>10</w:t>
      </w:r>
      <w:r>
        <w:rPr>
          <w:rFonts w:ascii="Arial" w:eastAsia="Calibri" w:hAnsi="Arial" w:cs="Arial"/>
          <w:iCs/>
          <w:lang w:eastAsia="lt-LT"/>
        </w:rPr>
        <w:t xml:space="preserve"> priedas).</w:t>
      </w:r>
    </w:p>
    <w:p w14:paraId="79CFC42D" w14:textId="77777777" w:rsidR="009A7510" w:rsidRDefault="009A7510" w:rsidP="009A7510">
      <w:pPr>
        <w:spacing w:after="0" w:line="240" w:lineRule="auto"/>
        <w:contextualSpacing/>
        <w:jc w:val="both"/>
      </w:pPr>
      <w:r>
        <w:rPr>
          <w:rFonts w:ascii="Arial" w:hAnsi="Arial" w:cs="Arial"/>
        </w:rPr>
        <w:t xml:space="preserve">5.4. </w:t>
      </w:r>
      <w:proofErr w:type="spellStart"/>
      <w:r>
        <w:rPr>
          <w:rFonts w:ascii="Arial" w:hAnsi="Arial" w:cs="Arial"/>
        </w:rPr>
        <w:t>Perkančiajai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abejonių</w:t>
      </w:r>
      <w:proofErr w:type="spellEnd"/>
      <w:r>
        <w:rPr>
          <w:rFonts w:ascii="Arial" w:hAnsi="Arial" w:cs="Arial"/>
        </w:rPr>
        <w:t xml:space="preserve"> dėl </w:t>
      </w:r>
      <w:proofErr w:type="spellStart"/>
      <w:r>
        <w:rPr>
          <w:rFonts w:ascii="Arial" w:hAnsi="Arial" w:cs="Arial"/>
        </w:rPr>
        <w:t>tiekėjo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laisvos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deklaracijoje</w:t>
      </w:r>
      <w:proofErr w:type="spellEnd"/>
      <w:r>
        <w:rPr>
          <w:rFonts w:ascii="Arial" w:hAnsi="Arial" w:cs="Arial"/>
        </w:rPr>
        <w:t xml:space="preserve"> nurodytos </w:t>
      </w:r>
      <w:proofErr w:type="spellStart"/>
      <w:r>
        <w:rPr>
          <w:rFonts w:ascii="Arial" w:hAnsi="Arial" w:cs="Arial"/>
        </w:rPr>
        <w:t>informacijos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teisingumo</w:t>
      </w:r>
      <w:proofErr w:type="spellEnd"/>
      <w:r>
        <w:rPr>
          <w:rFonts w:ascii="Arial" w:hAnsi="Arial" w:cs="Arial"/>
        </w:rPr>
        <w:t xml:space="preserve">, ji </w:t>
      </w:r>
      <w:proofErr w:type="spellStart"/>
      <w:r>
        <w:rPr>
          <w:rFonts w:ascii="Arial" w:hAnsi="Arial" w:cs="Arial"/>
        </w:rPr>
        <w:t>prašys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ekonomiškai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naudingiausią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pasiūlymą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pateikusio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tiekėjo</w:t>
      </w:r>
      <w:proofErr w:type="spellEnd"/>
      <w:r>
        <w:rPr>
          <w:rFonts w:ascii="Arial" w:hAnsi="Arial" w:cs="Arial"/>
        </w:rPr>
        <w:t xml:space="preserve"> pateikti </w:t>
      </w:r>
      <w:proofErr w:type="spellStart"/>
      <w:r>
        <w:rPr>
          <w:rFonts w:ascii="Arial" w:hAnsi="Arial" w:cs="Arial"/>
        </w:rPr>
        <w:t>šioje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deklaracijoje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nurodytą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patvirtinančius</w:t>
      </w:r>
      <w:proofErr w:type="spellEnd"/>
      <w:r>
        <w:rPr>
          <w:rFonts w:ascii="Arial" w:hAnsi="Arial" w:cs="Arial"/>
        </w:rPr>
        <w:t xml:space="preserve">, VPĮ 51 </w:t>
      </w:r>
      <w:proofErr w:type="spellStart"/>
      <w:r>
        <w:rPr>
          <w:rFonts w:ascii="Arial" w:hAnsi="Arial" w:cs="Arial"/>
        </w:rPr>
        <w:t>straipsnio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dalyje</w:t>
      </w:r>
      <w:proofErr w:type="spellEnd"/>
      <w:r>
        <w:rPr>
          <w:rFonts w:ascii="Arial" w:hAnsi="Arial" w:cs="Arial"/>
        </w:rPr>
        <w:t xml:space="preserve"> nurodytus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perkančiajai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priimtinus</w:t>
      </w:r>
      <w:proofErr w:type="spellEnd"/>
      <w:r>
        <w:rPr>
          <w:rFonts w:ascii="Arial" w:hAnsi="Arial" w:cs="Arial"/>
        </w:rPr>
        <w:t xml:space="preserve"> dokumentus </w:t>
      </w:r>
      <w:proofErr w:type="spellStart"/>
      <w:r>
        <w:rPr>
          <w:rFonts w:ascii="Arial" w:hAnsi="Arial" w:cs="Arial"/>
          <w:color w:val="000000"/>
        </w:rPr>
        <w:t>ir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ar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paaiškinimus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Tokių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</w:rPr>
        <w:t>ir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ar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paaiškinimų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perkančioji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 gali </w:t>
      </w:r>
      <w:proofErr w:type="spellStart"/>
      <w:r>
        <w:rPr>
          <w:rFonts w:ascii="Arial" w:hAnsi="Arial" w:cs="Arial"/>
        </w:rPr>
        <w:t>prašyti</w:t>
      </w:r>
      <w:proofErr w:type="spellEnd"/>
      <w:r>
        <w:rPr>
          <w:rFonts w:ascii="Arial" w:hAnsi="Arial" w:cs="Arial"/>
        </w:rPr>
        <w:t xml:space="preserve"> bet </w:t>
      </w:r>
      <w:proofErr w:type="spellStart"/>
      <w:r>
        <w:rPr>
          <w:rFonts w:ascii="Arial" w:hAnsi="Arial" w:cs="Arial"/>
        </w:rPr>
        <w:t>kuriuo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pirkimo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procedūros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siekdama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užtikrinti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tinkamą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pirkimo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procedūros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atlikimą</w:t>
      </w:r>
      <w:proofErr w:type="spellEnd"/>
      <w:r>
        <w:rPr>
          <w:rFonts w:ascii="Arial" w:hAnsi="Arial" w:cs="Arial"/>
        </w:rPr>
        <w:t>.</w:t>
      </w:r>
    </w:p>
    <w:p w14:paraId="32A5E870" w14:textId="77777777" w:rsidR="009A7510" w:rsidRDefault="009A7510" w:rsidP="009A7510">
      <w:pPr>
        <w:spacing w:after="0" w:line="240" w:lineRule="auto"/>
        <w:contextualSpacing/>
        <w:jc w:val="both"/>
      </w:pPr>
      <w:r>
        <w:rPr>
          <w:rFonts w:ascii="Arial" w:hAnsi="Arial" w:cs="Arial"/>
        </w:rPr>
        <w:t xml:space="preserve">5.5. </w:t>
      </w:r>
      <w:proofErr w:type="spellStart"/>
      <w:r>
        <w:rPr>
          <w:rFonts w:ascii="Arial" w:hAnsi="Arial" w:cs="Arial"/>
        </w:rPr>
        <w:t>Perkančioji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įvertinusi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galinčius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grėsmę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nacionalinio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saugumo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veiksnius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numato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pirkime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dalyvauti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tiekėjai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subtiekėjai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ūkio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kurių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pajėgumais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remiamasi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kurie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nėra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registruoti</w:t>
      </w:r>
      <w:proofErr w:type="spellEnd"/>
      <w:r>
        <w:rPr>
          <w:rFonts w:ascii="Arial" w:hAnsi="Arial" w:cs="Arial"/>
        </w:rPr>
        <w:t xml:space="preserve"> (jeigu </w:t>
      </w:r>
      <w:proofErr w:type="spellStart"/>
      <w:r>
        <w:rPr>
          <w:rFonts w:ascii="Arial" w:hAnsi="Arial" w:cs="Arial"/>
        </w:rPr>
        <w:t>tiekėjas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subtiekėjas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ūkio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pajėgumais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remiamasi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fizinis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asmuo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nuolat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gyvenantis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turintis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pilietybę</w:t>
      </w:r>
      <w:proofErr w:type="spellEnd"/>
      <w:r>
        <w:rPr>
          <w:rFonts w:ascii="Arial" w:hAnsi="Arial" w:cs="Arial"/>
        </w:rPr>
        <w:t xml:space="preserve">) Europos </w:t>
      </w:r>
      <w:proofErr w:type="spellStart"/>
      <w:r>
        <w:rPr>
          <w:rFonts w:ascii="Arial" w:hAnsi="Arial" w:cs="Arial"/>
        </w:rPr>
        <w:t>Sąjungos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valstybėje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narėje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Šiaurės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Atlanto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sutarties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valstybėje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narėje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trečiojoje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šalyje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pasirašiusioje</w:t>
      </w:r>
      <w:proofErr w:type="spellEnd"/>
      <w:r>
        <w:rPr>
          <w:rFonts w:ascii="Arial" w:hAnsi="Arial" w:cs="Arial"/>
        </w:rPr>
        <w:t xml:space="preserve"> VPĮ 17 </w:t>
      </w:r>
      <w:proofErr w:type="spellStart"/>
      <w:r>
        <w:rPr>
          <w:rFonts w:ascii="Arial" w:hAnsi="Arial" w:cs="Arial"/>
        </w:rPr>
        <w:t>straipsnio</w:t>
      </w:r>
      <w:proofErr w:type="spellEnd"/>
      <w:r>
        <w:rPr>
          <w:rFonts w:ascii="Arial" w:hAnsi="Arial" w:cs="Arial"/>
        </w:rPr>
        <w:t xml:space="preserve"> 4 </w:t>
      </w:r>
      <w:proofErr w:type="spellStart"/>
      <w:r>
        <w:rPr>
          <w:rFonts w:ascii="Arial" w:hAnsi="Arial" w:cs="Arial"/>
        </w:rPr>
        <w:t>dalyje</w:t>
      </w:r>
      <w:proofErr w:type="spellEnd"/>
      <w:r>
        <w:rPr>
          <w:rFonts w:ascii="Arial" w:hAnsi="Arial" w:cs="Arial"/>
        </w:rPr>
        <w:t xml:space="preserve"> nurodytus </w:t>
      </w:r>
      <w:proofErr w:type="spellStart"/>
      <w:r>
        <w:rPr>
          <w:rFonts w:ascii="Arial" w:hAnsi="Arial" w:cs="Arial"/>
        </w:rPr>
        <w:t>tarptautinius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susitarimus</w:t>
      </w:r>
      <w:proofErr w:type="spellEnd"/>
      <w:r>
        <w:rPr>
          <w:rFonts w:ascii="Arial" w:hAnsi="Arial" w:cs="Arial"/>
        </w:rPr>
        <w:t>.</w:t>
      </w:r>
    </w:p>
    <w:p w14:paraId="60D899DA" w14:textId="07FA9836" w:rsidR="009A7510" w:rsidRPr="001976BA" w:rsidRDefault="00483D05" w:rsidP="00483D05">
      <w:pPr>
        <w:pStyle w:val="Antrat1"/>
        <w:tabs>
          <w:tab w:val="left" w:pos="426"/>
        </w:tabs>
        <w:spacing w:before="240" w:after="0" w:line="240" w:lineRule="auto"/>
        <w:ind w:left="3828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7" w:name="_Toc484092805"/>
      <w:bookmarkStart w:id="28" w:name="_Toc484503438"/>
      <w:bookmarkStart w:id="29" w:name="_Toc485712330"/>
      <w:bookmarkStart w:id="30" w:name="_Toc485737100"/>
      <w:bookmarkStart w:id="31" w:name="_Toc485889558"/>
      <w:bookmarkStart w:id="32" w:name="_Toc484503439"/>
      <w:bookmarkStart w:id="33" w:name="_Toc485712331"/>
      <w:bookmarkStart w:id="34" w:name="_Toc485737101"/>
      <w:bookmarkStart w:id="35" w:name="_Toc485889559"/>
      <w:bookmarkStart w:id="36" w:name="_Toc484503440"/>
      <w:bookmarkStart w:id="37" w:name="_Toc485712332"/>
      <w:bookmarkStart w:id="38" w:name="_Toc485737102"/>
      <w:bookmarkStart w:id="39" w:name="_Toc485889560"/>
      <w:bookmarkStart w:id="40" w:name="_Toc484503441"/>
      <w:bookmarkStart w:id="41" w:name="_Toc485712333"/>
      <w:bookmarkStart w:id="42" w:name="_Toc485737103"/>
      <w:bookmarkStart w:id="43" w:name="_Toc485889561"/>
      <w:bookmarkStart w:id="44" w:name="_Toc484503442"/>
      <w:bookmarkStart w:id="45" w:name="_Toc485712334"/>
      <w:bookmarkStart w:id="46" w:name="_Toc485737104"/>
      <w:bookmarkStart w:id="47" w:name="_Toc485889562"/>
      <w:bookmarkStart w:id="48" w:name="_Toc204608380"/>
      <w:bookmarkEnd w:id="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6.</w:t>
      </w:r>
      <w:r w:rsidR="009A7510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OBJEKTAS</w:t>
      </w:r>
      <w:bookmarkEnd w:id="48"/>
    </w:p>
    <w:p w14:paraId="79C2B23C" w14:textId="485A9564" w:rsidR="009A7510" w:rsidRPr="009A7510" w:rsidRDefault="009A7510" w:rsidP="009A751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Pr="009A751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1</w:t>
      </w:r>
      <w:r w:rsidRPr="009A7510">
        <w:rPr>
          <w:rFonts w:ascii="Arial" w:hAnsi="Arial" w:cs="Arial"/>
          <w:lang w:val="lt-LT"/>
        </w:rPr>
        <w:t xml:space="preserve">. Pirkimo objekto aprašymas pateikiamas techninėje specifikacijoje (Specialiųjų sąlygų 1 priedas), o Pirkimo sutarties įvykdymo terminai pateikiami Sutartyje (Specialiųjų sąlygų 5 priedas). </w:t>
      </w:r>
    </w:p>
    <w:p w14:paraId="3D3C9C03" w14:textId="60FD7160" w:rsidR="009A7510" w:rsidRPr="009A7510" w:rsidRDefault="009A7510" w:rsidP="009A7510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iCs/>
          <w:lang w:val="lt-LT"/>
        </w:rPr>
        <w:t>6</w:t>
      </w:r>
      <w:r w:rsidRPr="009A7510">
        <w:rPr>
          <w:rFonts w:ascii="Arial" w:hAnsi="Arial" w:cs="Arial"/>
          <w:bCs/>
          <w:iCs/>
          <w:lang w:val="lt-LT"/>
        </w:rPr>
        <w:t>.</w:t>
      </w:r>
      <w:r>
        <w:rPr>
          <w:rFonts w:ascii="Arial" w:hAnsi="Arial" w:cs="Arial"/>
          <w:bCs/>
          <w:iCs/>
          <w:lang w:val="lt-LT"/>
        </w:rPr>
        <w:t>2</w:t>
      </w:r>
      <w:r w:rsidRPr="009A7510">
        <w:rPr>
          <w:rFonts w:ascii="Arial" w:hAnsi="Arial" w:cs="Arial"/>
          <w:bCs/>
          <w:iCs/>
          <w:lang w:val="lt-LT"/>
        </w:rPr>
        <w:t xml:space="preserve">. </w:t>
      </w:r>
      <w:r w:rsidRPr="009A7510">
        <w:rPr>
          <w:rFonts w:ascii="Arial" w:hAnsi="Arial" w:cs="Arial"/>
          <w:lang w:val="lt-LT"/>
        </w:rPr>
        <w:t>Pirkimo objektas į dalis neskaidomas, tiekėjas pateikdamas pasiūlymą turi siūlyti visą Pirkimo objekto kiekį/apimtį. Išskaidžius Pirkimą į dalis, Perkančiajai organizacijai sutarčių vykdymas taptų itin sudėtingas arba neįmanomas techniniu požiūriu (pirkimo techninėje specifikacijoje nurodytas 1 (vienas) vienetas perkamos transporto priemonės su paslaugomis</w:t>
      </w:r>
      <w:r w:rsidR="00261451">
        <w:rPr>
          <w:rFonts w:ascii="Arial" w:hAnsi="Arial" w:cs="Arial"/>
          <w:lang w:val="lt-LT"/>
        </w:rPr>
        <w:t>)</w:t>
      </w:r>
      <w:r w:rsidRPr="009A7510">
        <w:rPr>
          <w:rFonts w:ascii="Arial" w:hAnsi="Arial" w:cs="Arial"/>
          <w:lang w:val="lt-LT"/>
        </w:rPr>
        <w:t xml:space="preserve">. </w:t>
      </w:r>
    </w:p>
    <w:p w14:paraId="0A794374" w14:textId="64EB05F4" w:rsidR="00BA437C" w:rsidRPr="001976BA" w:rsidRDefault="00BA437C" w:rsidP="009E0282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24BB634" w14:textId="5808CA95" w:rsidR="00BA437C" w:rsidRPr="001976BA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9" w:name="_Toc485889563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         </w:t>
      </w:r>
      <w:bookmarkStart w:id="50" w:name="_Toc204608381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7.</w:t>
      </w:r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PASIŪLYMŲ RENGIMUI IR PATEIKIMUI</w:t>
      </w:r>
      <w:bookmarkEnd w:id="49"/>
      <w:bookmarkEnd w:id="50"/>
    </w:p>
    <w:p w14:paraId="3300FBFD" w14:textId="6C9724C3" w:rsidR="00BA437C" w:rsidRPr="001976BA" w:rsidRDefault="009A7510" w:rsidP="00EB6A02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>
        <w:rPr>
          <w:rFonts w:ascii="Arial" w:hAnsi="Arial" w:cs="Arial"/>
          <w:lang w:val="lt-LT"/>
        </w:rPr>
        <w:t>7</w:t>
      </w:r>
      <w:r w:rsidR="00BA437C" w:rsidRPr="001976BA">
        <w:rPr>
          <w:rFonts w:ascii="Arial" w:hAnsi="Arial" w:cs="Arial"/>
          <w:lang w:val="lt-LT"/>
        </w:rPr>
        <w:t>.1. Detalūs pasiūlymų rengimui ir pateikimui keliami reikalavimai pateikiami Bendrųjų sąlygų 7 skyriuje.</w:t>
      </w:r>
    </w:p>
    <w:p w14:paraId="13CCAD5C" w14:textId="724E2E6A" w:rsidR="00431E6E" w:rsidRPr="00A22E68" w:rsidRDefault="009A7510" w:rsidP="00431E6E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lang w:val="lt-LT"/>
        </w:rPr>
        <w:t>7</w:t>
      </w:r>
      <w:r w:rsidR="00BA437C" w:rsidRPr="001976BA">
        <w:rPr>
          <w:rFonts w:ascii="Arial" w:hAnsi="Arial" w:cs="Arial"/>
          <w:lang w:val="lt-LT"/>
        </w:rPr>
        <w:t>.2.</w:t>
      </w:r>
      <w:r w:rsidR="00431E6E" w:rsidRPr="003A1810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Pasiūlymą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  <w:bCs/>
          <w:iCs/>
        </w:rPr>
        <w:t>reikia</w:t>
      </w:r>
      <w:proofErr w:type="spellEnd"/>
      <w:r w:rsidR="00431E6E" w:rsidRPr="00A22E68">
        <w:rPr>
          <w:rFonts w:ascii="Arial" w:hAnsi="Arial" w:cs="Arial"/>
          <w:bCs/>
          <w:iCs/>
        </w:rPr>
        <w:t xml:space="preserve"> pateikti</w:t>
      </w:r>
      <w:r w:rsidR="00431E6E" w:rsidRPr="00A22E68">
        <w:rPr>
          <w:rFonts w:ascii="Arial" w:hAnsi="Arial" w:cs="Arial"/>
          <w:bCs/>
          <w:i/>
        </w:rPr>
        <w:t xml:space="preserve"> </w:t>
      </w:r>
      <w:r w:rsidR="00431E6E" w:rsidRPr="00A22E68">
        <w:rPr>
          <w:rFonts w:ascii="Arial" w:hAnsi="Arial" w:cs="Arial"/>
          <w:bCs/>
        </w:rPr>
        <w:t>CVP IS priemonėmis (</w:t>
      </w:r>
      <w:proofErr w:type="spellStart"/>
      <w:r w:rsidR="00431E6E" w:rsidRPr="00A22E68">
        <w:rPr>
          <w:rFonts w:ascii="Arial" w:hAnsi="Arial" w:cs="Arial"/>
          <w:bCs/>
        </w:rPr>
        <w:t>nemokama</w:t>
      </w:r>
      <w:proofErr w:type="spellEnd"/>
      <w:r w:rsidR="00431E6E" w:rsidRPr="00A22E68">
        <w:rPr>
          <w:rFonts w:ascii="Arial" w:hAnsi="Arial" w:cs="Arial"/>
          <w:bCs/>
        </w:rPr>
        <w:t xml:space="preserve"> </w:t>
      </w:r>
      <w:proofErr w:type="spellStart"/>
      <w:r w:rsidR="00431E6E" w:rsidRPr="00A22E68">
        <w:rPr>
          <w:rFonts w:ascii="Arial" w:hAnsi="Arial" w:cs="Arial"/>
          <w:bCs/>
        </w:rPr>
        <w:t>registracija</w:t>
      </w:r>
      <w:proofErr w:type="spellEnd"/>
      <w:r w:rsidR="00431E6E" w:rsidRPr="00A22E68">
        <w:rPr>
          <w:rFonts w:ascii="Arial" w:hAnsi="Arial" w:cs="Arial"/>
          <w:bCs/>
        </w:rPr>
        <w:t xml:space="preserve"> </w:t>
      </w:r>
      <w:proofErr w:type="spellStart"/>
      <w:r w:rsidR="00431E6E" w:rsidRPr="00A22E68">
        <w:rPr>
          <w:rFonts w:ascii="Arial" w:hAnsi="Arial" w:cs="Arial"/>
          <w:bCs/>
        </w:rPr>
        <w:t>adresu</w:t>
      </w:r>
      <w:proofErr w:type="spellEnd"/>
      <w:r w:rsidR="00431E6E" w:rsidRPr="00A22E68">
        <w:rPr>
          <w:rFonts w:ascii="Arial" w:hAnsi="Arial" w:cs="Arial"/>
          <w:bCs/>
        </w:rPr>
        <w:t xml:space="preserve">, </w:t>
      </w:r>
      <w:r w:rsidR="00431E6E">
        <w:rPr>
          <w:rFonts w:ascii="Arial" w:hAnsi="Arial" w:cs="Arial"/>
          <w:bCs/>
        </w:rPr>
        <w:t xml:space="preserve">nuo 2024-12-01 </w:t>
      </w:r>
      <w:hyperlink r:id="rId8" w:history="1">
        <w:r w:rsidR="00431E6E" w:rsidRPr="00873AC6">
          <w:rPr>
            <w:rStyle w:val="Hipersaitas"/>
            <w:rFonts w:ascii="Arial" w:hAnsi="Arial" w:cs="Arial"/>
          </w:rPr>
          <w:t>https://viesiejipirkimai.lt</w:t>
        </w:r>
      </w:hyperlink>
      <w:r w:rsidR="00431E6E" w:rsidRPr="00873AC6">
        <w:rPr>
          <w:rFonts w:ascii="Arial" w:hAnsi="Arial" w:cs="Arial"/>
          <w:color w:val="0070C0"/>
        </w:rPr>
        <w:t>;</w:t>
      </w:r>
      <w:r w:rsidR="00431E6E">
        <w:rPr>
          <w:rFonts w:ascii="Calibri" w:hAnsi="Calibri" w:cs="Calibri"/>
          <w:color w:val="0070C0"/>
          <w:sz w:val="24"/>
          <w:szCs w:val="24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prisegant</w:t>
      </w:r>
      <w:proofErr w:type="spellEnd"/>
      <w:r w:rsidR="00431E6E" w:rsidRPr="00A22E68">
        <w:rPr>
          <w:rFonts w:ascii="Arial" w:hAnsi="Arial" w:cs="Arial"/>
        </w:rPr>
        <w:t xml:space="preserve"> dokumentus </w:t>
      </w:r>
      <w:proofErr w:type="spellStart"/>
      <w:r w:rsidR="00431E6E" w:rsidRPr="00A22E68">
        <w:rPr>
          <w:rFonts w:ascii="Arial" w:hAnsi="Arial" w:cs="Arial"/>
        </w:rPr>
        <w:t>atitinkamo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pirkimo</w:t>
      </w:r>
      <w:proofErr w:type="spellEnd"/>
      <w:r w:rsidR="00431E6E" w:rsidRPr="00A22E68">
        <w:rPr>
          <w:rFonts w:ascii="Arial" w:hAnsi="Arial" w:cs="Arial"/>
        </w:rPr>
        <w:t xml:space="preserve"> CVP IS </w:t>
      </w:r>
      <w:proofErr w:type="spellStart"/>
      <w:r w:rsidR="00431E6E" w:rsidRPr="00A22E68">
        <w:rPr>
          <w:rFonts w:ascii="Arial" w:hAnsi="Arial" w:cs="Arial"/>
        </w:rPr>
        <w:t>paskyroje</w:t>
      </w:r>
      <w:proofErr w:type="spellEnd"/>
      <w:r w:rsidR="00431E6E" w:rsidRPr="00A22E68">
        <w:rPr>
          <w:rFonts w:ascii="Arial" w:hAnsi="Arial" w:cs="Arial"/>
        </w:rPr>
        <w:t>,</w:t>
      </w:r>
      <w:r w:rsidR="00431E6E">
        <w:rPr>
          <w:rFonts w:ascii="Arial" w:hAnsi="Arial" w:cs="Arial"/>
        </w:rPr>
        <w:t xml:space="preserve"> </w:t>
      </w:r>
      <w:r w:rsidR="00431E6E" w:rsidRPr="00A22E68">
        <w:rPr>
          <w:rFonts w:ascii="Arial" w:hAnsi="Arial" w:cs="Arial"/>
          <w:bCs/>
        </w:rPr>
        <w:t xml:space="preserve">ne vėliau kaip </w:t>
      </w:r>
      <w:proofErr w:type="spellStart"/>
      <w:r w:rsidR="00431E6E" w:rsidRPr="00A22E68">
        <w:rPr>
          <w:rFonts w:ascii="Arial" w:hAnsi="Arial" w:cs="Arial"/>
          <w:b/>
        </w:rPr>
        <w:t>iki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datos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ir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laiko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nurodyto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skelbime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apie</w:t>
      </w:r>
      <w:proofErr w:type="spellEnd"/>
      <w:r w:rsidR="00431E6E" w:rsidRPr="00A22E68">
        <w:rPr>
          <w:rFonts w:ascii="Arial" w:hAnsi="Arial" w:cs="Arial"/>
          <w:b/>
        </w:rPr>
        <w:t xml:space="preserve"> </w:t>
      </w:r>
      <w:proofErr w:type="spellStart"/>
      <w:r w:rsidR="00431E6E" w:rsidRPr="00A22E68">
        <w:rPr>
          <w:rFonts w:ascii="Arial" w:hAnsi="Arial" w:cs="Arial"/>
          <w:b/>
        </w:rPr>
        <w:t>Pirkimą</w:t>
      </w:r>
      <w:proofErr w:type="spellEnd"/>
      <w:r w:rsidR="00431E6E" w:rsidRPr="00A22E68">
        <w:rPr>
          <w:rFonts w:ascii="Arial" w:hAnsi="Arial" w:cs="Arial"/>
          <w:bCs/>
          <w:iCs/>
        </w:rPr>
        <w:t xml:space="preserve">. </w:t>
      </w:r>
      <w:proofErr w:type="spellStart"/>
      <w:r w:rsidR="00431E6E" w:rsidRPr="00A22E68">
        <w:rPr>
          <w:rFonts w:ascii="Arial" w:hAnsi="Arial" w:cs="Arial"/>
        </w:rPr>
        <w:t>Detalesnė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pasiūlymo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pateikimo</w:t>
      </w:r>
      <w:proofErr w:type="spellEnd"/>
      <w:r w:rsidR="00431E6E" w:rsidRPr="00A22E68">
        <w:rPr>
          <w:rFonts w:ascii="Arial" w:hAnsi="Arial" w:cs="Arial"/>
        </w:rPr>
        <w:t xml:space="preserve"> CVP IS priemonėmis </w:t>
      </w:r>
      <w:proofErr w:type="spellStart"/>
      <w:r w:rsidR="00431E6E" w:rsidRPr="00A22E68">
        <w:rPr>
          <w:rFonts w:ascii="Arial" w:hAnsi="Arial" w:cs="Arial"/>
        </w:rPr>
        <w:t>informacija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pateikiama</w:t>
      </w:r>
      <w:proofErr w:type="spellEnd"/>
      <w:r w:rsidR="00431E6E" w:rsidRPr="00A22E68">
        <w:rPr>
          <w:rFonts w:ascii="Arial" w:hAnsi="Arial" w:cs="Arial"/>
        </w:rPr>
        <w:t xml:space="preserve"> Viešųjų pirkimų </w:t>
      </w:r>
      <w:proofErr w:type="spellStart"/>
      <w:r w:rsidR="00431E6E" w:rsidRPr="00A22E68">
        <w:rPr>
          <w:rFonts w:ascii="Arial" w:hAnsi="Arial" w:cs="Arial"/>
        </w:rPr>
        <w:t>tarnybos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internetinėje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svetainėje</w:t>
      </w:r>
      <w:proofErr w:type="spellEnd"/>
      <w:r w:rsidR="00431E6E" w:rsidRPr="00A22E68">
        <w:rPr>
          <w:rFonts w:ascii="Arial" w:hAnsi="Arial" w:cs="Arial"/>
        </w:rPr>
        <w:t xml:space="preserve"> </w:t>
      </w:r>
      <w:hyperlink r:id="rId9" w:history="1">
        <w:r w:rsidR="00431E6E" w:rsidRPr="00A22E68">
          <w:rPr>
            <w:rStyle w:val="Hipersaitas"/>
            <w:rFonts w:ascii="Arial" w:hAnsi="Arial" w:cs="Arial"/>
          </w:rPr>
          <w:t>http://vpt.lrv.lt/</w:t>
        </w:r>
      </w:hyperlink>
      <w:r w:rsidR="00431E6E" w:rsidRPr="00A22E68">
        <w:fldChar w:fldCharType="begin"/>
      </w:r>
      <w:r w:rsidR="00431E6E" w:rsidRPr="00A22E68">
        <w:rPr>
          <w:rFonts w:ascii="Arial" w:hAnsi="Arial" w:cs="Arial"/>
        </w:rPr>
        <w:instrText xml:space="preserve"> Hhttp://vpt.lrv.lt/" </w:instrText>
      </w:r>
      <w:r w:rsidR="00431E6E" w:rsidRPr="00A22E68">
        <w:fldChar w:fldCharType="separate"/>
      </w:r>
      <w:r w:rsidR="00431E6E" w:rsidRPr="00A22E68">
        <w:rPr>
          <w:rStyle w:val="Hipersaitas"/>
          <w:rFonts w:ascii="Arial" w:hAnsi="Arial" w:cs="Arial"/>
        </w:rPr>
        <w:t>http://vpt.lrv.lt/</w:t>
      </w:r>
      <w:r w:rsidR="00431E6E" w:rsidRPr="00A22E68">
        <w:rPr>
          <w:rStyle w:val="Hipersaitas"/>
          <w:rFonts w:ascii="Arial" w:hAnsi="Arial" w:cs="Arial"/>
        </w:rPr>
        <w:fldChar w:fldCharType="end"/>
      </w:r>
      <w:r w:rsidR="00431E6E" w:rsidRPr="00A22E68">
        <w:rPr>
          <w:rFonts w:ascii="Arial" w:hAnsi="Arial" w:cs="Arial"/>
        </w:rPr>
        <w:t xml:space="preserve">, </w:t>
      </w:r>
      <w:proofErr w:type="spellStart"/>
      <w:r w:rsidR="00431E6E" w:rsidRPr="00A22E68">
        <w:rPr>
          <w:rFonts w:ascii="Arial" w:hAnsi="Arial" w:cs="Arial"/>
        </w:rPr>
        <w:t>skiltyje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>
        <w:rPr>
          <w:rFonts w:ascii="Arial" w:hAnsi="Arial" w:cs="Arial"/>
          <w:bCs/>
        </w:rPr>
        <w:t>Meniu</w:t>
      </w:r>
      <w:proofErr w:type="spellEnd"/>
      <w:r w:rsidR="00431E6E" w:rsidRPr="00A22E68">
        <w:rPr>
          <w:rFonts w:ascii="Arial" w:hAnsi="Arial" w:cs="Arial"/>
          <w:bCs/>
        </w:rPr>
        <w:t xml:space="preserve"> </w:t>
      </w:r>
      <w:r w:rsidR="00431E6E" w:rsidRPr="00A22E68">
        <w:rPr>
          <w:rFonts w:ascii="Arial" w:hAnsi="Arial" w:cs="Arial"/>
        </w:rPr>
        <w:t xml:space="preserve">→ </w:t>
      </w:r>
      <w:r w:rsidR="00431E6E">
        <w:rPr>
          <w:rFonts w:ascii="Arial" w:hAnsi="Arial" w:cs="Arial"/>
        </w:rPr>
        <w:t xml:space="preserve">Nauja </w:t>
      </w:r>
      <w:r w:rsidR="00431E6E" w:rsidRPr="00A22E68">
        <w:rPr>
          <w:rFonts w:ascii="Arial" w:hAnsi="Arial" w:cs="Arial"/>
          <w:bCs/>
        </w:rPr>
        <w:t>CVP IS</w:t>
      </w:r>
      <w:r w:rsidR="00431E6E">
        <w:rPr>
          <w:rFonts w:ascii="Arial" w:hAnsi="Arial" w:cs="Arial"/>
          <w:bCs/>
        </w:rPr>
        <w:t>(</w:t>
      </w:r>
      <w:proofErr w:type="spellStart"/>
      <w:r w:rsidR="00431E6E">
        <w:rPr>
          <w:rFonts w:ascii="Arial" w:hAnsi="Arial" w:cs="Arial"/>
          <w:bCs/>
        </w:rPr>
        <w:t>aktuali</w:t>
      </w:r>
      <w:proofErr w:type="spellEnd"/>
      <w:r w:rsidR="00431E6E">
        <w:rPr>
          <w:rFonts w:ascii="Arial" w:hAnsi="Arial" w:cs="Arial"/>
          <w:bCs/>
        </w:rPr>
        <w:t xml:space="preserve"> nuo 2024-11-30)</w:t>
      </w:r>
      <w:r w:rsidR="00431E6E" w:rsidRPr="00A22E68">
        <w:rPr>
          <w:rFonts w:ascii="Arial" w:hAnsi="Arial" w:cs="Arial"/>
        </w:rPr>
        <w:t xml:space="preserve"> → </w:t>
      </w:r>
      <w:proofErr w:type="spellStart"/>
      <w:r w:rsidR="00431E6E">
        <w:rPr>
          <w:rFonts w:ascii="Arial" w:hAnsi="Arial" w:cs="Arial"/>
        </w:rPr>
        <w:t>Metodinė</w:t>
      </w:r>
      <w:proofErr w:type="spellEnd"/>
      <w:r w:rsidR="00431E6E" w:rsidRPr="00A22E68">
        <w:rPr>
          <w:rFonts w:ascii="Arial" w:hAnsi="Arial" w:cs="Arial"/>
        </w:rPr>
        <w:t xml:space="preserve"> </w:t>
      </w:r>
      <w:proofErr w:type="spellStart"/>
      <w:r w:rsidR="00431E6E" w:rsidRPr="00A22E68">
        <w:rPr>
          <w:rFonts w:ascii="Arial" w:hAnsi="Arial" w:cs="Arial"/>
        </w:rPr>
        <w:t>medžiaga</w:t>
      </w:r>
      <w:proofErr w:type="spellEnd"/>
      <w:r w:rsidR="00431E6E" w:rsidRPr="00A22E68">
        <w:rPr>
          <w:rFonts w:ascii="Arial" w:hAnsi="Arial" w:cs="Arial"/>
        </w:rPr>
        <w:t xml:space="preserve"> </w:t>
      </w:r>
      <w:r w:rsidR="00431E6E">
        <w:rPr>
          <w:rFonts w:ascii="Arial" w:hAnsi="Arial" w:cs="Arial"/>
        </w:rPr>
        <w:t>(</w:t>
      </w:r>
      <w:proofErr w:type="spellStart"/>
      <w:r w:rsidR="00431E6E">
        <w:rPr>
          <w:rFonts w:ascii="Arial" w:hAnsi="Arial" w:cs="Arial"/>
        </w:rPr>
        <w:t>instrukcijos</w:t>
      </w:r>
      <w:proofErr w:type="spellEnd"/>
      <w:r w:rsidR="00431E6E">
        <w:rPr>
          <w:rFonts w:ascii="Arial" w:hAnsi="Arial" w:cs="Arial"/>
        </w:rPr>
        <w:t>)</w:t>
      </w:r>
      <w:r w:rsidR="00431E6E" w:rsidRPr="00A22E68">
        <w:rPr>
          <w:rFonts w:ascii="Arial" w:hAnsi="Arial" w:cs="Arial"/>
        </w:rPr>
        <w:t xml:space="preserve">→ </w:t>
      </w:r>
      <w:proofErr w:type="spellStart"/>
      <w:r w:rsidR="00431E6E" w:rsidRPr="00A22E68">
        <w:rPr>
          <w:rFonts w:ascii="Arial" w:hAnsi="Arial" w:cs="Arial"/>
          <w:bCs/>
        </w:rPr>
        <w:t>Tiekėjams</w:t>
      </w:r>
      <w:proofErr w:type="spellEnd"/>
      <w:r w:rsidR="00431E6E" w:rsidRPr="00A22E68">
        <w:rPr>
          <w:rFonts w:ascii="Arial" w:hAnsi="Arial" w:cs="Arial"/>
          <w:bCs/>
        </w:rPr>
        <w:t xml:space="preserve"> (</w:t>
      </w:r>
      <w:proofErr w:type="spellStart"/>
      <w:r w:rsidR="00431E6E" w:rsidRPr="00A22E68">
        <w:rPr>
          <w:rFonts w:ascii="Arial" w:hAnsi="Arial" w:cs="Arial"/>
          <w:bCs/>
        </w:rPr>
        <w:t>skaidrės</w:t>
      </w:r>
      <w:proofErr w:type="spellEnd"/>
      <w:r w:rsidR="00431E6E" w:rsidRPr="00A22E68">
        <w:rPr>
          <w:rFonts w:ascii="Arial" w:hAnsi="Arial" w:cs="Arial"/>
          <w:bCs/>
        </w:rPr>
        <w:t>)</w:t>
      </w:r>
      <w:r w:rsidR="00431E6E" w:rsidRPr="00A22E68">
        <w:rPr>
          <w:rFonts w:ascii="Arial" w:hAnsi="Arial" w:cs="Arial"/>
          <w:b/>
          <w:bCs/>
        </w:rPr>
        <w:t xml:space="preserve"> </w:t>
      </w:r>
      <w:r w:rsidR="00431E6E" w:rsidRPr="00A22E68">
        <w:rPr>
          <w:rFonts w:ascii="Arial" w:hAnsi="Arial" w:cs="Arial"/>
          <w:i/>
          <w:iCs/>
        </w:rPr>
        <w:t>„</w:t>
      </w:r>
      <w:hyperlink r:id="rId10" w:tgtFrame="_blank" w:history="1">
        <w:r w:rsidR="00431E6E" w:rsidRPr="00A22E68">
          <w:rPr>
            <w:rStyle w:val="Hipersaitas"/>
            <w:rFonts w:ascii="Arial" w:hAnsi="Arial" w:cs="Arial"/>
          </w:rPr>
          <w:t xml:space="preserve">Kaip pateikti </w:t>
        </w:r>
        <w:proofErr w:type="spellStart"/>
        <w:r w:rsidR="00431E6E" w:rsidRPr="00A22E68">
          <w:rPr>
            <w:rStyle w:val="Hipersaitas"/>
            <w:rFonts w:ascii="Arial" w:hAnsi="Arial" w:cs="Arial"/>
          </w:rPr>
          <w:t>pasiūlymą</w:t>
        </w:r>
        <w:proofErr w:type="spellEnd"/>
        <w:r w:rsidR="00431E6E" w:rsidRPr="00A22E68">
          <w:rPr>
            <w:rStyle w:val="Hipersaitas"/>
            <w:rFonts w:ascii="Arial" w:hAnsi="Arial" w:cs="Arial"/>
          </w:rPr>
          <w:t xml:space="preserve"> CVP IS</w:t>
        </w:r>
      </w:hyperlink>
      <w:r w:rsidR="00431E6E" w:rsidRPr="00A22E68">
        <w:rPr>
          <w:rFonts w:ascii="Arial" w:hAnsi="Arial" w:cs="Arial"/>
          <w:i/>
          <w:iCs/>
        </w:rPr>
        <w:t>“</w:t>
      </w:r>
      <w:r w:rsidR="00431E6E" w:rsidRPr="00A22E68">
        <w:rPr>
          <w:rFonts w:ascii="Arial" w:hAnsi="Arial" w:cs="Arial"/>
        </w:rPr>
        <w:t xml:space="preserve">. </w:t>
      </w:r>
    </w:p>
    <w:p w14:paraId="14D243AB" w14:textId="5F8B8F48" w:rsidR="00BA437C" w:rsidRPr="001976BA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51" w:name="_Toc485889570"/>
      <w:bookmarkStart w:id="52" w:name="_Hlk483902607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</w:t>
      </w:r>
      <w:bookmarkStart w:id="53" w:name="_Toc204608382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8.</w:t>
      </w:r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GALIOJIMAS IR PASIŪLYMŲ GALIOJIMO UŽTIKRINIMAS</w:t>
      </w:r>
      <w:bookmarkEnd w:id="51"/>
      <w:bookmarkEnd w:id="53"/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0B6C6130" w14:textId="1D28987E" w:rsidR="00BA437C" w:rsidRPr="001976BA" w:rsidRDefault="00BA437C" w:rsidP="00EB6A02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bookmarkStart w:id="54" w:name="_Hlk501616425"/>
    </w:p>
    <w:p w14:paraId="57D929A1" w14:textId="0329424E" w:rsidR="00BA437C" w:rsidRPr="001976BA" w:rsidRDefault="009A7510" w:rsidP="00BA437C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BA437C" w:rsidRPr="001976BA">
        <w:rPr>
          <w:rFonts w:ascii="Arial" w:hAnsi="Arial" w:cs="Arial"/>
          <w:lang w:val="lt-LT"/>
        </w:rPr>
        <w:t>.1. VMU nereikalauja kartu su pasiūlymu pateikti pasiūlymo galiojimo užtikrinimą patvirtinančio dokumento (kaip nustatyta Bendrųjų sąlygų 8 skyriuje), tačiau tiekėjas, VMU pareikalavus, turės sumokėti</w:t>
      </w:r>
      <w:r w:rsidR="00EB6A02" w:rsidRPr="001976BA">
        <w:rPr>
          <w:rFonts w:ascii="Arial" w:hAnsi="Arial" w:cs="Arial"/>
          <w:lang w:val="lt-LT"/>
        </w:rPr>
        <w:t xml:space="preserve"> 1</w:t>
      </w:r>
      <w:r w:rsidR="00F65580">
        <w:rPr>
          <w:rFonts w:ascii="Arial" w:hAnsi="Arial" w:cs="Arial"/>
          <w:lang w:val="lt-LT"/>
        </w:rPr>
        <w:t>0</w:t>
      </w:r>
      <w:r w:rsidR="00EB6A02" w:rsidRPr="001976BA">
        <w:rPr>
          <w:rFonts w:ascii="Arial" w:hAnsi="Arial" w:cs="Arial"/>
          <w:lang w:val="lt-LT"/>
        </w:rPr>
        <w:t> </w:t>
      </w:r>
      <w:r w:rsidR="00F65580">
        <w:rPr>
          <w:rFonts w:ascii="Arial" w:hAnsi="Arial" w:cs="Arial"/>
          <w:lang w:val="lt-LT"/>
        </w:rPr>
        <w:t>2</w:t>
      </w:r>
      <w:r w:rsidR="00EB6A02" w:rsidRPr="001976BA">
        <w:rPr>
          <w:rFonts w:ascii="Arial" w:hAnsi="Arial" w:cs="Arial"/>
          <w:lang w:val="lt-LT"/>
        </w:rPr>
        <w:t>00,00 Eur (</w:t>
      </w:r>
      <w:r w:rsidR="00F65580">
        <w:rPr>
          <w:rFonts w:ascii="Arial" w:hAnsi="Arial" w:cs="Arial"/>
          <w:lang w:val="lt-LT"/>
        </w:rPr>
        <w:t>dešimt</w:t>
      </w:r>
      <w:r w:rsidR="00EB6A02" w:rsidRPr="001976BA">
        <w:rPr>
          <w:rFonts w:ascii="Arial" w:hAnsi="Arial" w:cs="Arial"/>
          <w:lang w:val="lt-LT"/>
        </w:rPr>
        <w:t xml:space="preserve"> tūkstančių </w:t>
      </w:r>
      <w:r w:rsidR="00F65580">
        <w:rPr>
          <w:rFonts w:ascii="Arial" w:hAnsi="Arial" w:cs="Arial"/>
          <w:lang w:val="lt-LT"/>
        </w:rPr>
        <w:t xml:space="preserve">du šimtai </w:t>
      </w:r>
      <w:r w:rsidR="00EB6A02" w:rsidRPr="001976BA">
        <w:rPr>
          <w:rFonts w:ascii="Arial" w:hAnsi="Arial" w:cs="Arial"/>
          <w:lang w:val="lt-LT"/>
        </w:rPr>
        <w:t>eurų ,00 ct)</w:t>
      </w:r>
      <w:r w:rsidR="00BA437C" w:rsidRPr="001976BA">
        <w:rPr>
          <w:rFonts w:ascii="Arial" w:hAnsi="Arial" w:cs="Arial"/>
          <w:lang w:val="lt-LT"/>
        </w:rPr>
        <w:t xml:space="preserve"> baudą, jeigu jis:</w:t>
      </w:r>
    </w:p>
    <w:p w14:paraId="411EF25C" w14:textId="4137A1F8" w:rsidR="00BA437C" w:rsidRPr="001976BA" w:rsidRDefault="009A7510" w:rsidP="00BA437C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BA437C" w:rsidRPr="001976BA">
        <w:rPr>
          <w:rFonts w:ascii="Arial" w:hAnsi="Arial" w:cs="Arial"/>
          <w:lang w:val="lt-LT"/>
        </w:rPr>
        <w:t>.1.1. atšaukia arba pakeičia savo pasiūlymą pasiūlymo galiojimo laikotarpiu;</w:t>
      </w:r>
    </w:p>
    <w:p w14:paraId="5B448A56" w14:textId="4E975FA6" w:rsidR="00BA437C" w:rsidRPr="001976BA" w:rsidRDefault="009A7510" w:rsidP="00BA437C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BA437C" w:rsidRPr="001976BA">
        <w:rPr>
          <w:rFonts w:ascii="Arial" w:hAnsi="Arial" w:cs="Arial"/>
          <w:lang w:val="lt-LT"/>
        </w:rPr>
        <w:t>.1.2. laimėjęs Pirkimą, vengia arba atsisako pasirašyti Sutartį per VMU nurodytą terminą;</w:t>
      </w:r>
    </w:p>
    <w:p w14:paraId="6F7BFA0E" w14:textId="6BF75CBA" w:rsidR="00BA437C" w:rsidRPr="001976BA" w:rsidRDefault="009A7510" w:rsidP="00BA437C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BA437C" w:rsidRPr="001976BA">
        <w:rPr>
          <w:rFonts w:ascii="Arial" w:hAnsi="Arial" w:cs="Arial"/>
          <w:lang w:val="lt-LT"/>
        </w:rPr>
        <w:t>.1.3. vengia arba atsisako pateikti Pirkimo sutarties įvykdymo užtikrinimą ar kitą su Sutarties įsigaliojimu siejamą dokumentą per Sutartyje nustatytą terminą (jeigu tokių reikalaujama).</w:t>
      </w:r>
    </w:p>
    <w:p w14:paraId="6DB1A2F2" w14:textId="10079649" w:rsidR="00BA437C" w:rsidRPr="001976BA" w:rsidRDefault="009A7510" w:rsidP="001976BA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BA437C" w:rsidRPr="001976BA">
        <w:rPr>
          <w:rFonts w:ascii="Arial" w:hAnsi="Arial" w:cs="Arial"/>
          <w:lang w:val="lt-LT"/>
        </w:rPr>
        <w:t>.2. Kiti reikalavimai pasiūlymo galiojimo terminui ir Užtikrinimui pateikti Bendrųjų sąlygų 8 skyriuje.</w:t>
      </w:r>
      <w:bookmarkEnd w:id="52"/>
      <w:bookmarkEnd w:id="54"/>
    </w:p>
    <w:p w14:paraId="31DE60AE" w14:textId="5C58B2FD" w:rsidR="00BA437C" w:rsidRPr="001976BA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55" w:name="_Toc485889571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         </w:t>
      </w:r>
      <w:bookmarkStart w:id="56" w:name="_Toc204608383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9.</w:t>
      </w:r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PASIŪLYMĄ SUDARANTYS DOKUMENTAI</w:t>
      </w:r>
      <w:bookmarkEnd w:id="55"/>
      <w:bookmarkEnd w:id="56"/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3B2FBC6B" w14:textId="4F7E8007" w:rsidR="00BA437C" w:rsidRPr="00273636" w:rsidRDefault="009A7510" w:rsidP="001976BA">
      <w:pPr>
        <w:tabs>
          <w:tab w:val="left" w:pos="567"/>
          <w:tab w:val="left" w:pos="709"/>
          <w:tab w:val="left" w:pos="851"/>
        </w:tabs>
        <w:spacing w:before="120"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9.</w:t>
      </w:r>
      <w:r w:rsidR="00BA437C" w:rsidRPr="00273636">
        <w:rPr>
          <w:rFonts w:ascii="Arial" w:eastAsia="Calibri" w:hAnsi="Arial" w:cs="Arial"/>
          <w:lang w:val="lt-LT"/>
        </w:rPr>
        <w:t>1. Iki pasiūlymų pateikimo termino pabaigos pasiūlyme tiekėjas turi pateikti:</w:t>
      </w:r>
    </w:p>
    <w:p w14:paraId="315C1A1B" w14:textId="34BE283B" w:rsidR="00BA437C" w:rsidRPr="00273636" w:rsidRDefault="009A7510" w:rsidP="00BA437C">
      <w:pPr>
        <w:tabs>
          <w:tab w:val="left" w:pos="709"/>
          <w:tab w:val="left" w:pos="1134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9</w:t>
      </w:r>
      <w:r w:rsidR="00BA437C" w:rsidRPr="00273636">
        <w:rPr>
          <w:rFonts w:ascii="Arial" w:eastAsia="Calibri" w:hAnsi="Arial" w:cs="Arial"/>
          <w:lang w:val="lt-LT"/>
        </w:rPr>
        <w:t xml:space="preserve">.1.1. </w:t>
      </w:r>
      <w:r w:rsidR="00BA437C" w:rsidRPr="00261451">
        <w:rPr>
          <w:rFonts w:ascii="Arial" w:eastAsia="Calibri" w:hAnsi="Arial" w:cs="Arial"/>
          <w:b/>
          <w:bCs/>
          <w:lang w:val="lt-LT"/>
        </w:rPr>
        <w:t>pasirašytą</w:t>
      </w:r>
      <w:r w:rsidR="00BA437C" w:rsidRPr="00273636">
        <w:rPr>
          <w:rFonts w:ascii="Arial" w:eastAsia="Calibri" w:hAnsi="Arial" w:cs="Arial"/>
          <w:lang w:val="lt-LT"/>
        </w:rPr>
        <w:t xml:space="preserve"> </w:t>
      </w:r>
      <w:r w:rsidR="00BA437C" w:rsidRPr="00273636">
        <w:rPr>
          <w:rFonts w:ascii="Arial" w:eastAsia="Calibri" w:hAnsi="Arial" w:cs="Arial"/>
          <w:b/>
          <w:bCs/>
          <w:lang w:val="lt-LT"/>
        </w:rPr>
        <w:t xml:space="preserve">Pasiūlymo </w:t>
      </w:r>
      <w:r w:rsidR="00BA437C" w:rsidRPr="00273636">
        <w:rPr>
          <w:rFonts w:ascii="Arial" w:eastAsia="Calibri" w:hAnsi="Arial" w:cs="Arial"/>
          <w:lang w:val="lt-LT"/>
        </w:rPr>
        <w:t xml:space="preserve">formą </w:t>
      </w:r>
      <w:r w:rsidR="00EB6A02" w:rsidRPr="00273636">
        <w:rPr>
          <w:rFonts w:ascii="Arial" w:eastAsia="Calibri" w:hAnsi="Arial" w:cs="Arial"/>
          <w:b/>
          <w:bCs/>
          <w:lang w:val="lt-LT"/>
        </w:rPr>
        <w:t>su priedu</w:t>
      </w:r>
      <w:r w:rsidR="00EB6A02" w:rsidRPr="00273636">
        <w:rPr>
          <w:rFonts w:ascii="Arial" w:eastAsia="Calibri" w:hAnsi="Arial" w:cs="Arial"/>
          <w:lang w:val="lt-LT"/>
        </w:rPr>
        <w:t xml:space="preserve"> „</w:t>
      </w:r>
      <w:r w:rsidR="00EB6A02" w:rsidRPr="00273636">
        <w:rPr>
          <w:rFonts w:ascii="Arial" w:hAnsi="Arial" w:cs="Arial"/>
          <w:b/>
          <w:bCs/>
          <w:lang w:val="lt-LT"/>
        </w:rPr>
        <w:t>Palyginamoji lentelė“</w:t>
      </w:r>
      <w:r w:rsidR="00EB6A02" w:rsidRPr="00273636">
        <w:rPr>
          <w:rFonts w:ascii="Arial" w:eastAsia="Calibri" w:hAnsi="Arial" w:cs="Arial"/>
          <w:lang w:val="lt-LT"/>
        </w:rPr>
        <w:t xml:space="preserve"> </w:t>
      </w:r>
      <w:r w:rsidR="00BA437C" w:rsidRPr="00273636">
        <w:rPr>
          <w:rFonts w:ascii="Arial" w:eastAsia="Calibri" w:hAnsi="Arial" w:cs="Arial"/>
          <w:lang w:val="lt-LT"/>
        </w:rPr>
        <w:t>(</w:t>
      </w:r>
      <w:r w:rsidR="00BA437C" w:rsidRPr="00273636">
        <w:rPr>
          <w:rFonts w:ascii="Arial" w:hAnsi="Arial" w:cs="Arial"/>
          <w:lang w:val="lt-LT"/>
        </w:rPr>
        <w:t xml:space="preserve">Specialiųjų sąlygų </w:t>
      </w:r>
      <w:r w:rsidR="00BA437C" w:rsidRPr="00273636">
        <w:rPr>
          <w:rFonts w:ascii="Arial" w:eastAsia="Calibri" w:hAnsi="Arial" w:cs="Arial"/>
          <w:lang w:val="lt-LT"/>
        </w:rPr>
        <w:t>3 priedas</w:t>
      </w:r>
      <w:r w:rsidR="00261451">
        <w:rPr>
          <w:rFonts w:ascii="Arial" w:eastAsia="Calibri" w:hAnsi="Arial" w:cs="Arial"/>
          <w:lang w:val="lt-LT"/>
        </w:rPr>
        <w:t xml:space="preserve"> ir </w:t>
      </w:r>
      <w:r w:rsidR="00261451" w:rsidRPr="00273636">
        <w:rPr>
          <w:rFonts w:ascii="Arial" w:hAnsi="Arial" w:cs="Arial"/>
          <w:lang w:val="lt-LT"/>
        </w:rPr>
        <w:t xml:space="preserve">Specialiųjų sąlygų </w:t>
      </w:r>
      <w:r w:rsidR="00261451" w:rsidRPr="00273636">
        <w:rPr>
          <w:rFonts w:ascii="Arial" w:eastAsia="Calibri" w:hAnsi="Arial" w:cs="Arial"/>
          <w:lang w:val="lt-LT"/>
        </w:rPr>
        <w:t>3 pried</w:t>
      </w:r>
      <w:r w:rsidR="00261451">
        <w:rPr>
          <w:rFonts w:ascii="Arial" w:eastAsia="Calibri" w:hAnsi="Arial" w:cs="Arial"/>
          <w:lang w:val="lt-LT"/>
        </w:rPr>
        <w:t>o 1 priedas</w:t>
      </w:r>
      <w:r w:rsidR="00261451">
        <w:rPr>
          <w:rFonts w:ascii="Arial" w:eastAsia="Calibri" w:hAnsi="Arial" w:cs="Arial"/>
          <w:lang w:val="lt-LT"/>
        </w:rPr>
        <w:t xml:space="preserve"> </w:t>
      </w:r>
      <w:r w:rsidR="00BA437C" w:rsidRPr="00273636">
        <w:rPr>
          <w:rFonts w:ascii="Arial" w:eastAsia="Calibri" w:hAnsi="Arial" w:cs="Arial"/>
          <w:lang w:val="lt-LT"/>
        </w:rPr>
        <w:t>);</w:t>
      </w:r>
    </w:p>
    <w:p w14:paraId="3562515B" w14:textId="1EEB0D28" w:rsidR="00BA437C" w:rsidRPr="00273636" w:rsidRDefault="009A7510" w:rsidP="00BA437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9</w:t>
      </w:r>
      <w:r w:rsidR="00BA437C" w:rsidRPr="00273636">
        <w:rPr>
          <w:rFonts w:ascii="Arial" w:eastAsia="Calibri" w:hAnsi="Arial" w:cs="Arial"/>
          <w:lang w:val="lt-LT"/>
        </w:rPr>
        <w:t xml:space="preserve">.1.2. </w:t>
      </w:r>
      <w:r w:rsidR="00BA437C" w:rsidRPr="00273636">
        <w:rPr>
          <w:rFonts w:ascii="Arial" w:eastAsia="Calibri" w:hAnsi="Arial" w:cs="Arial"/>
          <w:b/>
          <w:bCs/>
          <w:lang w:val="lt-LT"/>
        </w:rPr>
        <w:t>EBVPD</w:t>
      </w:r>
      <w:r w:rsidR="00BA437C" w:rsidRPr="00273636">
        <w:rPr>
          <w:rFonts w:ascii="Arial" w:eastAsia="Calibri" w:hAnsi="Arial" w:cs="Arial"/>
          <w:lang w:val="lt-LT"/>
        </w:rPr>
        <w:t xml:space="preserve"> (</w:t>
      </w:r>
      <w:r w:rsidR="00BA437C" w:rsidRPr="00273636">
        <w:rPr>
          <w:rFonts w:ascii="Arial" w:hAnsi="Arial" w:cs="Arial"/>
          <w:lang w:val="lt-LT"/>
        </w:rPr>
        <w:t>Specialiųjų sąlygų</w:t>
      </w:r>
      <w:r w:rsidR="00BA437C" w:rsidRPr="00273636">
        <w:rPr>
          <w:rFonts w:ascii="Arial" w:eastAsia="Calibri" w:hAnsi="Arial" w:cs="Arial"/>
          <w:lang w:val="lt-LT"/>
        </w:rPr>
        <w:t xml:space="preserve"> 2 priedas);</w:t>
      </w:r>
    </w:p>
    <w:p w14:paraId="03709A6D" w14:textId="7F5AE5F4" w:rsidR="00BA437C" w:rsidRPr="00273636" w:rsidRDefault="009A7510" w:rsidP="00BA437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9</w:t>
      </w:r>
      <w:r w:rsidR="00BA437C" w:rsidRPr="00273636">
        <w:rPr>
          <w:rFonts w:ascii="Arial" w:eastAsia="Calibri" w:hAnsi="Arial" w:cs="Arial"/>
          <w:lang w:val="lt-LT"/>
        </w:rPr>
        <w:t xml:space="preserve">.1.3. jei Pasiūlymo formą pasirašo tiekėjo vadovo įgaliotas asmuo, pasiūlyme turi būti pridėtas tokią teisę suteikiantis pasirašytas galiojantis </w:t>
      </w:r>
      <w:r w:rsidR="00BA437C" w:rsidRPr="00273636">
        <w:rPr>
          <w:rFonts w:ascii="Arial" w:eastAsia="Calibri" w:hAnsi="Arial" w:cs="Arial"/>
          <w:b/>
          <w:bCs/>
          <w:lang w:val="lt-LT"/>
        </w:rPr>
        <w:t>įgaliojimas</w:t>
      </w:r>
      <w:r w:rsidR="00BA437C" w:rsidRPr="00273636">
        <w:rPr>
          <w:rFonts w:ascii="Arial" w:eastAsia="Calibri" w:hAnsi="Arial" w:cs="Arial"/>
          <w:lang w:val="lt-LT"/>
        </w:rPr>
        <w:t xml:space="preserve"> arba kitas dokumentas;</w:t>
      </w:r>
    </w:p>
    <w:p w14:paraId="39C5E241" w14:textId="4CE342DE" w:rsidR="00EB6A02" w:rsidRPr="00273636" w:rsidRDefault="009A7510" w:rsidP="00223695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>
        <w:rPr>
          <w:rFonts w:ascii="Arial" w:eastAsia="Calibri" w:hAnsi="Arial" w:cs="Arial"/>
          <w:lang w:val="lt-LT"/>
        </w:rPr>
        <w:t>9</w:t>
      </w:r>
      <w:r w:rsidR="00BA437C" w:rsidRPr="00273636">
        <w:rPr>
          <w:rFonts w:ascii="Arial" w:eastAsia="Calibri" w:hAnsi="Arial" w:cs="Arial"/>
          <w:lang w:val="lt-LT"/>
        </w:rPr>
        <w:t xml:space="preserve">.1.4. jei pasiūlymą pateikia tiekėjų grupė, pasirašytą jungtinės veiklos sutarties kopiją, taip pat, </w:t>
      </w:r>
      <w:r w:rsidR="00BA437C" w:rsidRPr="00273636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092E0226" w14:textId="3ACD3EEE" w:rsidR="00E92A0B" w:rsidRPr="00273636" w:rsidRDefault="009A7510" w:rsidP="00EB6A02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lastRenderedPageBreak/>
        <w:t>9</w:t>
      </w:r>
      <w:r w:rsidR="00EB6A02" w:rsidRPr="00273636">
        <w:rPr>
          <w:rFonts w:ascii="Arial" w:eastAsia="Calibri" w:hAnsi="Arial" w:cs="Arial"/>
          <w:lang w:val="lt-LT"/>
        </w:rPr>
        <w:t>.1.5. patvirtinantys siūlom</w:t>
      </w:r>
      <w:r w:rsidR="00215210">
        <w:rPr>
          <w:rFonts w:ascii="Arial" w:eastAsia="Calibri" w:hAnsi="Arial" w:cs="Arial"/>
          <w:lang w:val="lt-LT"/>
        </w:rPr>
        <w:t>os</w:t>
      </w:r>
      <w:r w:rsidR="00EB6A02" w:rsidRPr="00273636">
        <w:rPr>
          <w:rFonts w:ascii="Arial" w:eastAsia="Calibri" w:hAnsi="Arial" w:cs="Arial"/>
          <w:lang w:val="lt-LT"/>
        </w:rPr>
        <w:t xml:space="preserve"> prek</w:t>
      </w:r>
      <w:r w:rsidR="00215210">
        <w:rPr>
          <w:rFonts w:ascii="Arial" w:eastAsia="Calibri" w:hAnsi="Arial" w:cs="Arial"/>
          <w:lang w:val="lt-LT"/>
        </w:rPr>
        <w:t>ės</w:t>
      </w:r>
      <w:r w:rsidR="00EB6A02" w:rsidRPr="00273636">
        <w:rPr>
          <w:rFonts w:ascii="Arial" w:eastAsia="Calibri" w:hAnsi="Arial" w:cs="Arial"/>
          <w:lang w:val="lt-LT"/>
        </w:rPr>
        <w:t xml:space="preserve"> atitikimą techninės specifikacijos reikalavimams </w:t>
      </w:r>
    </w:p>
    <w:p w14:paraId="2148E7A7" w14:textId="2C6EDCD2" w:rsidR="00E92A0B" w:rsidRPr="00273636" w:rsidRDefault="00EB6A02" w:rsidP="00EB6A02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73636">
        <w:rPr>
          <w:rFonts w:ascii="Arial" w:eastAsia="Calibri" w:hAnsi="Arial" w:cs="Arial"/>
          <w:lang w:val="lt-LT"/>
        </w:rPr>
        <w:t xml:space="preserve">(pvz., </w:t>
      </w:r>
      <w:r w:rsidRPr="00273636">
        <w:rPr>
          <w:rFonts w:ascii="Arial" w:eastAsia="Calibri" w:hAnsi="Arial" w:cs="Arial"/>
          <w:b/>
          <w:bCs/>
          <w:lang w:val="lt-LT"/>
        </w:rPr>
        <w:t>gamintojo techninė dokumentacija</w:t>
      </w:r>
      <w:r w:rsidRPr="00273636">
        <w:rPr>
          <w:rFonts w:ascii="Arial" w:eastAsia="Calibri" w:hAnsi="Arial" w:cs="Arial"/>
          <w:lang w:val="lt-LT"/>
        </w:rPr>
        <w:t xml:space="preserve"> (ir) arba nuoroda į gamintojo tinklapį, (ir) arba kiti </w:t>
      </w:r>
      <w:r w:rsidR="00273636" w:rsidRPr="00273636">
        <w:rPr>
          <w:rFonts w:ascii="Arial" w:eastAsia="Calibri" w:hAnsi="Arial" w:cs="Arial"/>
          <w:lang w:val="lt-LT"/>
        </w:rPr>
        <w:t>l</w:t>
      </w:r>
      <w:r w:rsidR="00273636" w:rsidRPr="00273636">
        <w:rPr>
          <w:rFonts w:ascii="Arial" w:hAnsi="Arial" w:cs="Arial"/>
          <w:lang w:val="lt-LT"/>
        </w:rPr>
        <w:t xml:space="preserve">ygiaverčiai </w:t>
      </w:r>
      <w:r w:rsidRPr="00273636">
        <w:rPr>
          <w:rFonts w:ascii="Arial" w:eastAsia="Calibri" w:hAnsi="Arial" w:cs="Arial"/>
          <w:lang w:val="lt-LT"/>
        </w:rPr>
        <w:t>dokumentai, įrodantys, kad siūlom</w:t>
      </w:r>
      <w:r w:rsidR="00215210">
        <w:rPr>
          <w:rFonts w:ascii="Arial" w:eastAsia="Calibri" w:hAnsi="Arial" w:cs="Arial"/>
          <w:lang w:val="lt-LT"/>
        </w:rPr>
        <w:t>a</w:t>
      </w:r>
      <w:r w:rsidRPr="00273636">
        <w:rPr>
          <w:rFonts w:ascii="Arial" w:eastAsia="Calibri" w:hAnsi="Arial" w:cs="Arial"/>
          <w:lang w:val="lt-LT"/>
        </w:rPr>
        <w:t xml:space="preserve"> prekė atitinka techninės specifikacijos reikalavimus).</w:t>
      </w:r>
    </w:p>
    <w:p w14:paraId="76E138A8" w14:textId="24F3C9DC" w:rsidR="00E7678C" w:rsidRPr="00273636" w:rsidRDefault="009A7510" w:rsidP="00E7678C">
      <w:pPr>
        <w:pStyle w:val="Betarp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9</w:t>
      </w:r>
      <w:r w:rsidR="00A24687" w:rsidRPr="00273636">
        <w:rPr>
          <w:b w:val="0"/>
          <w:bCs/>
          <w:szCs w:val="22"/>
        </w:rPr>
        <w:t>.1.6.</w:t>
      </w:r>
      <w:r w:rsidR="00D14E4C" w:rsidRPr="00273636">
        <w:rPr>
          <w:b w:val="0"/>
          <w:bCs/>
          <w:szCs w:val="22"/>
        </w:rPr>
        <w:t xml:space="preserve"> </w:t>
      </w:r>
      <w:r w:rsidR="00A24687" w:rsidRPr="00273636">
        <w:rPr>
          <w:b w:val="0"/>
          <w:bCs/>
          <w:iCs/>
          <w:szCs w:val="22"/>
        </w:rPr>
        <w:t xml:space="preserve">Specialiųjų sąlygų </w:t>
      </w:r>
      <w:r w:rsidR="00A24687" w:rsidRPr="00273636">
        <w:rPr>
          <w:szCs w:val="22"/>
        </w:rPr>
        <w:t>7 priedą</w:t>
      </w:r>
      <w:r w:rsidR="00A24687" w:rsidRPr="00273636">
        <w:rPr>
          <w:b w:val="0"/>
          <w:bCs/>
          <w:szCs w:val="22"/>
        </w:rPr>
        <w:t xml:space="preserve"> „Tiekėjo įvykdytų (ir) arba vykdomų sutarčių sąrašas“ </w:t>
      </w:r>
      <w:r w:rsidR="00A24687" w:rsidRPr="00273636">
        <w:rPr>
          <w:szCs w:val="22"/>
        </w:rPr>
        <w:t>su dokumentais</w:t>
      </w:r>
      <w:r w:rsidR="00A24687" w:rsidRPr="00273636">
        <w:rPr>
          <w:b w:val="0"/>
          <w:bCs/>
          <w:szCs w:val="22"/>
        </w:rPr>
        <w:t>;</w:t>
      </w:r>
    </w:p>
    <w:p w14:paraId="0A21EB2C" w14:textId="0C521557" w:rsidR="00E7678C" w:rsidRPr="00273636" w:rsidRDefault="009A7510" w:rsidP="00E7678C">
      <w:pPr>
        <w:pStyle w:val="Betarp"/>
        <w:jc w:val="both"/>
        <w:rPr>
          <w:color w:val="000000" w:themeColor="text1"/>
        </w:rPr>
      </w:pPr>
      <w:r>
        <w:rPr>
          <w:b w:val="0"/>
          <w:bCs/>
          <w:color w:val="000000" w:themeColor="text1"/>
        </w:rPr>
        <w:t>9</w:t>
      </w:r>
      <w:r w:rsidR="00E7678C" w:rsidRPr="00273636">
        <w:rPr>
          <w:b w:val="0"/>
          <w:bCs/>
          <w:color w:val="000000" w:themeColor="text1"/>
        </w:rPr>
        <w:t xml:space="preserve">.1.7. Specialiųjų sąlygų 4 priedo </w:t>
      </w:r>
      <w:bookmarkStart w:id="57" w:name="_Hlk131358899"/>
      <w:r w:rsidR="00E7678C" w:rsidRPr="00273636">
        <w:rPr>
          <w:b w:val="0"/>
          <w:bCs/>
          <w:color w:val="000000" w:themeColor="text1"/>
        </w:rPr>
        <w:t>„</w:t>
      </w:r>
      <w:bookmarkStart w:id="58" w:name="_Hlk131358749"/>
      <w:r w:rsidR="00E7678C" w:rsidRPr="00273636">
        <w:rPr>
          <w:b w:val="0"/>
          <w:bCs/>
          <w:color w:val="000000" w:themeColor="text1"/>
        </w:rPr>
        <w:t>Reikalavimai tiekėjų kvalifikacijai“</w:t>
      </w:r>
      <w:bookmarkEnd w:id="57"/>
      <w:bookmarkEnd w:id="58"/>
      <w:r w:rsidR="00E7678C" w:rsidRPr="00273636">
        <w:rPr>
          <w:b w:val="0"/>
          <w:bCs/>
          <w:color w:val="000000" w:themeColor="text1"/>
        </w:rPr>
        <w:t xml:space="preserve"> 2 lentelės</w:t>
      </w:r>
      <w:r w:rsidR="00E7678C" w:rsidRPr="00273636">
        <w:rPr>
          <w:b w:val="0"/>
          <w:bCs/>
        </w:rPr>
        <w:t xml:space="preserve"> „</w:t>
      </w:r>
      <w:r w:rsidR="00E7678C" w:rsidRPr="00273636">
        <w:rPr>
          <w:rFonts w:eastAsia="Times New Roman"/>
          <w:b w:val="0"/>
          <w:bCs/>
        </w:rPr>
        <w:t>Tiekėjų kvalifikacijos reikalavimai“</w:t>
      </w:r>
      <w:r w:rsidR="00E7678C" w:rsidRPr="00273636">
        <w:rPr>
          <w:b w:val="0"/>
          <w:bCs/>
          <w:color w:val="000000" w:themeColor="text1"/>
        </w:rPr>
        <w:t xml:space="preserve"> Eil. Nr.2.1 punkto </w:t>
      </w:r>
      <w:r w:rsidR="00261451">
        <w:rPr>
          <w:b w:val="0"/>
          <w:bCs/>
          <w:color w:val="000000" w:themeColor="text1"/>
        </w:rPr>
        <w:t xml:space="preserve">laisvos formos </w:t>
      </w:r>
      <w:r w:rsidR="00E7678C" w:rsidRPr="00273636">
        <w:rPr>
          <w:color w:val="000000" w:themeColor="text1"/>
        </w:rPr>
        <w:t>pažyma</w:t>
      </w:r>
      <w:r w:rsidR="00223695" w:rsidRPr="00273636">
        <w:rPr>
          <w:b w:val="0"/>
          <w:bCs/>
          <w:color w:val="000000" w:themeColor="text1"/>
        </w:rPr>
        <w:t>;</w:t>
      </w:r>
    </w:p>
    <w:p w14:paraId="7FF841DA" w14:textId="15F2BA71" w:rsidR="00D14E4C" w:rsidRPr="00273636" w:rsidRDefault="009A7510" w:rsidP="00D14E4C">
      <w:pPr>
        <w:pStyle w:val="Betarp"/>
        <w:rPr>
          <w:b w:val="0"/>
          <w:bCs/>
        </w:rPr>
      </w:pPr>
      <w:r>
        <w:rPr>
          <w:b w:val="0"/>
          <w:bCs/>
          <w:color w:val="000000" w:themeColor="text1"/>
        </w:rPr>
        <w:t>9</w:t>
      </w:r>
      <w:r w:rsidR="00D14E4C" w:rsidRPr="00273636">
        <w:rPr>
          <w:b w:val="0"/>
          <w:bCs/>
          <w:color w:val="000000" w:themeColor="text1"/>
        </w:rPr>
        <w:t>.1.8.</w:t>
      </w:r>
      <w:r w:rsidR="00D14E4C" w:rsidRPr="00273636">
        <w:rPr>
          <w:b w:val="0"/>
          <w:bCs/>
        </w:rPr>
        <w:t xml:space="preserve"> Specialiųjų sąlygų  Nr.4 priedo 1 </w:t>
      </w:r>
      <w:r w:rsidR="00D14E4C" w:rsidRPr="00273636">
        <w:t>priedą</w:t>
      </w:r>
      <w:r w:rsidR="00D14E4C" w:rsidRPr="00273636">
        <w:rPr>
          <w:b w:val="0"/>
          <w:bCs/>
        </w:rPr>
        <w:t xml:space="preserve"> „Deklaracija dėl tiekėjo atsakingų asmenų“</w:t>
      </w:r>
      <w:r w:rsidR="00261451">
        <w:rPr>
          <w:b w:val="0"/>
          <w:bCs/>
        </w:rPr>
        <w:t xml:space="preserve"> ir tai patvirtinančius dokumentus</w:t>
      </w:r>
      <w:r w:rsidR="00D14E4C" w:rsidRPr="00273636">
        <w:rPr>
          <w:b w:val="0"/>
          <w:bCs/>
        </w:rPr>
        <w:t>;</w:t>
      </w:r>
    </w:p>
    <w:p w14:paraId="743711BA" w14:textId="636764DD" w:rsidR="00A24687" w:rsidRPr="00273636" w:rsidRDefault="009A7510" w:rsidP="000A01DF">
      <w:pPr>
        <w:pStyle w:val="Betarp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9</w:t>
      </w:r>
      <w:r w:rsidR="00223695" w:rsidRPr="00273636">
        <w:rPr>
          <w:b w:val="0"/>
          <w:bCs/>
          <w:szCs w:val="22"/>
        </w:rPr>
        <w:t>.1.</w:t>
      </w:r>
      <w:r w:rsidR="00D14E4C" w:rsidRPr="00273636">
        <w:rPr>
          <w:b w:val="0"/>
          <w:bCs/>
          <w:szCs w:val="22"/>
        </w:rPr>
        <w:t>9</w:t>
      </w:r>
      <w:r w:rsidR="00223695" w:rsidRPr="00273636">
        <w:rPr>
          <w:b w:val="0"/>
          <w:bCs/>
          <w:szCs w:val="22"/>
        </w:rPr>
        <w:t>.</w:t>
      </w:r>
      <w:r w:rsidR="00223695" w:rsidRPr="00273636">
        <w:rPr>
          <w:b w:val="0"/>
          <w:bCs/>
          <w:iCs/>
          <w:szCs w:val="22"/>
        </w:rPr>
        <w:t xml:space="preserve"> Specialiųjų sąlygų </w:t>
      </w:r>
      <w:r w:rsidR="00223695" w:rsidRPr="00273636">
        <w:rPr>
          <w:szCs w:val="22"/>
        </w:rPr>
        <w:t>8 priedą</w:t>
      </w:r>
      <w:r w:rsidR="00223695" w:rsidRPr="00273636">
        <w:rPr>
          <w:b w:val="0"/>
          <w:bCs/>
          <w:iCs/>
          <w:szCs w:val="22"/>
        </w:rPr>
        <w:t xml:space="preserve"> </w:t>
      </w:r>
      <w:r w:rsidR="00223695" w:rsidRPr="00273636">
        <w:rPr>
          <w:b w:val="0"/>
          <w:bCs/>
          <w:szCs w:val="22"/>
        </w:rPr>
        <w:t>„Tiekėjo deklaracija žalieji reikalavimai“;</w:t>
      </w:r>
    </w:p>
    <w:p w14:paraId="4F4DAE78" w14:textId="1DBFDF1A" w:rsidR="003E47C3" w:rsidRPr="00273636" w:rsidRDefault="009A7510" w:rsidP="00483D05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9</w:t>
      </w:r>
      <w:r w:rsidR="00EB6A02" w:rsidRPr="00273636">
        <w:rPr>
          <w:rFonts w:ascii="Arial" w:eastAsia="Calibri" w:hAnsi="Arial" w:cs="Arial"/>
          <w:lang w:val="lt-LT"/>
        </w:rPr>
        <w:t>.1.</w:t>
      </w:r>
      <w:r w:rsidR="00D14E4C" w:rsidRPr="00273636">
        <w:rPr>
          <w:rFonts w:ascii="Arial" w:eastAsia="Calibri" w:hAnsi="Arial" w:cs="Arial"/>
          <w:lang w:val="lt-LT"/>
        </w:rPr>
        <w:t>10</w:t>
      </w:r>
      <w:r w:rsidR="00EB6A02" w:rsidRPr="00273636">
        <w:rPr>
          <w:rFonts w:ascii="Arial" w:eastAsia="Calibri" w:hAnsi="Arial" w:cs="Arial"/>
          <w:lang w:val="lt-LT"/>
        </w:rPr>
        <w:t xml:space="preserve">.Specialiųjų sąlygų </w:t>
      </w:r>
      <w:r w:rsidR="000A01DF" w:rsidRPr="00273636">
        <w:rPr>
          <w:rFonts w:ascii="Arial" w:eastAsia="Calibri" w:hAnsi="Arial" w:cs="Arial"/>
          <w:b/>
          <w:bCs/>
          <w:lang w:val="lt-LT"/>
        </w:rPr>
        <w:t>9</w:t>
      </w:r>
      <w:r w:rsidR="00EB6A02" w:rsidRPr="00273636">
        <w:rPr>
          <w:rFonts w:ascii="Arial" w:eastAsia="Calibri" w:hAnsi="Arial" w:cs="Arial"/>
          <w:b/>
          <w:bCs/>
          <w:lang w:val="lt-LT"/>
        </w:rPr>
        <w:t xml:space="preserve"> priedą</w:t>
      </w:r>
      <w:r w:rsidRPr="009A7510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>,,</w:t>
      </w:r>
      <w:proofErr w:type="spellStart"/>
      <w:r>
        <w:rPr>
          <w:rFonts w:ascii="Arial" w:eastAsia="Calibri" w:hAnsi="Arial" w:cs="Arial"/>
          <w:b/>
          <w:bCs/>
        </w:rPr>
        <w:t>Tiekėjo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deklaraciją</w:t>
      </w:r>
      <w:proofErr w:type="spellEnd"/>
      <w:r>
        <w:rPr>
          <w:rFonts w:ascii="Arial" w:eastAsia="Calibri" w:hAnsi="Arial" w:cs="Arial"/>
          <w:b/>
          <w:bCs/>
        </w:rPr>
        <w:t xml:space="preserve"> dėl </w:t>
      </w:r>
      <w:proofErr w:type="spellStart"/>
      <w:r>
        <w:rPr>
          <w:rFonts w:ascii="Arial" w:eastAsia="Calibri" w:hAnsi="Arial" w:cs="Arial"/>
          <w:b/>
          <w:bCs/>
        </w:rPr>
        <w:t>atitikties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Reglamento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nuostatoms</w:t>
      </w:r>
      <w:proofErr w:type="spellEnd"/>
      <w:r>
        <w:rPr>
          <w:rFonts w:ascii="Arial" w:eastAsia="Calibri" w:hAnsi="Arial" w:cs="Arial"/>
          <w:b/>
          <w:bCs/>
        </w:rPr>
        <w:t>’’</w:t>
      </w:r>
      <w:r w:rsidR="00483D05">
        <w:rPr>
          <w:rFonts w:ascii="Arial" w:eastAsia="Calibri" w:hAnsi="Arial" w:cs="Arial"/>
        </w:rPr>
        <w:t>;</w:t>
      </w:r>
    </w:p>
    <w:p w14:paraId="44906D22" w14:textId="60B0DD7F" w:rsidR="003E47C3" w:rsidRDefault="009A7510" w:rsidP="003E47C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3E47C3" w:rsidRPr="00273636">
        <w:rPr>
          <w:rFonts w:ascii="Arial" w:hAnsi="Arial" w:cs="Arial"/>
          <w:lang w:val="lt-LT"/>
        </w:rPr>
        <w:t xml:space="preserve">.1.11. </w:t>
      </w:r>
      <w:r w:rsidR="003E47C3" w:rsidRPr="00273636">
        <w:rPr>
          <w:rFonts w:ascii="Arial" w:hAnsi="Arial" w:cs="Arial"/>
          <w:iCs/>
          <w:lang w:val="lt-LT"/>
        </w:rPr>
        <w:t>Specialiųjų sąlygų 1 priedo „</w:t>
      </w:r>
      <w:r w:rsidR="003E47C3" w:rsidRPr="00273636">
        <w:rPr>
          <w:rFonts w:ascii="Arial" w:eastAsia="Calibri" w:hAnsi="Arial" w:cs="Arial"/>
          <w:iCs/>
          <w:lang w:val="lt-LT"/>
        </w:rPr>
        <w:t>Greiderių ir jų techninio</w:t>
      </w:r>
      <w:r w:rsidR="003E47C3" w:rsidRPr="00273636">
        <w:rPr>
          <w:rFonts w:ascii="Arial" w:eastAsia="Calibri" w:hAnsi="Arial" w:cs="Arial"/>
          <w:lang w:val="lt-LT"/>
        </w:rPr>
        <w:t xml:space="preserve"> aptarnavimo bei remonto paslaugų pirkimo techninė specifikacija“</w:t>
      </w:r>
      <w:r w:rsidR="003E47C3" w:rsidRPr="00273636">
        <w:rPr>
          <w:rFonts w:ascii="Arial" w:hAnsi="Arial" w:cs="Arial"/>
          <w:iCs/>
          <w:lang w:val="lt-LT"/>
        </w:rPr>
        <w:t xml:space="preserve"> </w:t>
      </w:r>
      <w:r w:rsidR="003E47C3" w:rsidRPr="00273636">
        <w:rPr>
          <w:rFonts w:ascii="Arial" w:eastAsia="Arial" w:hAnsi="Arial" w:cs="Arial"/>
          <w:iCs/>
          <w:lang w:val="lt-LT"/>
        </w:rPr>
        <w:t>4.1.2 punkte nurodytus dokumentus:</w:t>
      </w:r>
      <w:r w:rsidR="003E47C3" w:rsidRPr="00273636">
        <w:rPr>
          <w:rFonts w:ascii="Arial" w:hAnsi="Arial" w:cs="Arial"/>
          <w:b/>
          <w:bCs/>
          <w:lang w:val="lt-LT" w:eastAsia="lt-LT"/>
        </w:rPr>
        <w:t xml:space="preserve"> </w:t>
      </w:r>
      <w:r w:rsidR="003E47C3" w:rsidRPr="00273636">
        <w:rPr>
          <w:rFonts w:ascii="Arial" w:hAnsi="Arial" w:cs="Arial"/>
          <w:lang w:val="lt-LT"/>
        </w:rPr>
        <w:t xml:space="preserve">Gamintojo CE ženklinimo </w:t>
      </w:r>
      <w:r w:rsidR="003E47C3" w:rsidRPr="00273636">
        <w:rPr>
          <w:rFonts w:ascii="Arial" w:hAnsi="Arial" w:cs="Arial"/>
          <w:b/>
          <w:bCs/>
          <w:lang w:val="lt-LT"/>
        </w:rPr>
        <w:t>sertifikato kopiją</w:t>
      </w:r>
      <w:r w:rsidR="003E47C3" w:rsidRPr="00273636">
        <w:rPr>
          <w:rFonts w:ascii="Arial" w:hAnsi="Arial" w:cs="Arial"/>
          <w:lang w:val="lt-LT"/>
        </w:rPr>
        <w:t xml:space="preserve"> su nurodytais visais techninės specifikacijos reikalavimų techniniais parametrais (lietuvių kalba).</w:t>
      </w:r>
    </w:p>
    <w:p w14:paraId="5B22BCE8" w14:textId="7521FFE9" w:rsidR="009A7510" w:rsidRDefault="009A7510" w:rsidP="009A7510">
      <w:pPr>
        <w:tabs>
          <w:tab w:val="left" w:pos="709"/>
          <w:tab w:val="left" w:pos="993"/>
        </w:tabs>
        <w:spacing w:after="0" w:line="240" w:lineRule="auto"/>
        <w:jc w:val="both"/>
      </w:pPr>
      <w:r>
        <w:rPr>
          <w:rFonts w:ascii="Arial" w:eastAsia="Calibri" w:hAnsi="Arial" w:cs="Arial"/>
        </w:rPr>
        <w:t>9.1.1</w:t>
      </w:r>
      <w:r w:rsidR="008A5E72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  <w:b/>
          <w:bCs/>
        </w:rPr>
        <w:t>užpildytą VPĮ 45 str. 2</w:t>
      </w:r>
      <w:r>
        <w:rPr>
          <w:rFonts w:ascii="Arial" w:eastAsia="Calibri" w:hAnsi="Arial" w:cs="Arial"/>
          <w:b/>
          <w:bCs/>
          <w:vertAlign w:val="superscript"/>
        </w:rPr>
        <w:t>1</w:t>
      </w:r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reikalavimų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atitikties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deklaracijos</w:t>
      </w:r>
      <w:proofErr w:type="spellEnd"/>
      <w:r>
        <w:rPr>
          <w:rFonts w:ascii="Arial" w:eastAsia="Calibri" w:hAnsi="Arial" w:cs="Arial"/>
          <w:b/>
          <w:bCs/>
        </w:rPr>
        <w:t xml:space="preserve"> </w:t>
      </w:r>
      <w:proofErr w:type="spellStart"/>
      <w:r>
        <w:rPr>
          <w:rFonts w:ascii="Arial" w:eastAsia="Calibri" w:hAnsi="Arial" w:cs="Arial"/>
          <w:b/>
          <w:bCs/>
        </w:rPr>
        <w:t>pavyzdinę</w:t>
      </w:r>
      <w:proofErr w:type="spellEnd"/>
      <w:r>
        <w:rPr>
          <w:rFonts w:ascii="Arial" w:eastAsia="Calibri" w:hAnsi="Arial" w:cs="Arial"/>
          <w:b/>
          <w:bCs/>
        </w:rPr>
        <w:t xml:space="preserve"> formą</w:t>
      </w:r>
      <w:r>
        <w:rPr>
          <w:rFonts w:ascii="Arial" w:eastAsia="Calibri" w:hAnsi="Arial" w:cs="Arial"/>
        </w:rPr>
        <w:t xml:space="preserve"> (Specialiųjų </w:t>
      </w:r>
      <w:proofErr w:type="spellStart"/>
      <w:r>
        <w:rPr>
          <w:rFonts w:ascii="Arial" w:eastAsia="Calibri" w:hAnsi="Arial" w:cs="Arial"/>
        </w:rPr>
        <w:t>sąlygų</w:t>
      </w:r>
      <w:proofErr w:type="spellEnd"/>
      <w:r>
        <w:rPr>
          <w:rFonts w:ascii="Arial" w:eastAsia="Calibri" w:hAnsi="Arial" w:cs="Arial"/>
        </w:rPr>
        <w:t xml:space="preserve"> </w:t>
      </w:r>
      <w:r w:rsidR="00483D05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 priedas</w:t>
      </w:r>
      <w:proofErr w:type="gramStart"/>
      <w:r>
        <w:rPr>
          <w:rFonts w:ascii="Arial" w:eastAsia="Calibri" w:hAnsi="Arial" w:cs="Arial"/>
        </w:rPr>
        <w:t>);</w:t>
      </w:r>
      <w:proofErr w:type="gramEnd"/>
    </w:p>
    <w:p w14:paraId="55E09069" w14:textId="2F318785" w:rsidR="009A7510" w:rsidRPr="00261451" w:rsidRDefault="00261451" w:rsidP="003E47C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61451">
        <w:rPr>
          <w:rFonts w:ascii="Arial" w:hAnsi="Arial" w:cs="Arial"/>
          <w:lang w:val="lt-LT"/>
        </w:rPr>
        <w:t>9.1.13.</w:t>
      </w:r>
      <w:r w:rsidRPr="00261451">
        <w:rPr>
          <w:rFonts w:ascii="Arial" w:hAnsi="Arial" w:cs="Arial"/>
          <w:bCs/>
        </w:rPr>
        <w:t xml:space="preserve"> </w:t>
      </w:r>
      <w:r w:rsidRPr="00261451">
        <w:rPr>
          <w:rFonts w:ascii="Arial" w:hAnsi="Arial" w:cs="Arial"/>
          <w:bCs/>
        </w:rPr>
        <w:t xml:space="preserve">Specialiųjų </w:t>
      </w:r>
      <w:proofErr w:type="spellStart"/>
      <w:proofErr w:type="gramStart"/>
      <w:r w:rsidRPr="00261451">
        <w:rPr>
          <w:rFonts w:ascii="Arial" w:hAnsi="Arial" w:cs="Arial"/>
          <w:bCs/>
        </w:rPr>
        <w:t>sąlygų</w:t>
      </w:r>
      <w:proofErr w:type="spellEnd"/>
      <w:r w:rsidRPr="00261451">
        <w:rPr>
          <w:rFonts w:ascii="Arial" w:hAnsi="Arial" w:cs="Arial"/>
          <w:bCs/>
        </w:rPr>
        <w:t xml:space="preserve">  </w:t>
      </w:r>
      <w:r w:rsidRPr="004C1FFD">
        <w:rPr>
          <w:rFonts w:ascii="Arial" w:hAnsi="Arial" w:cs="Arial"/>
          <w:b/>
        </w:rPr>
        <w:t>Nr</w:t>
      </w:r>
      <w:proofErr w:type="gramEnd"/>
      <w:r w:rsidRPr="004C1FFD">
        <w:rPr>
          <w:rFonts w:ascii="Arial" w:hAnsi="Arial" w:cs="Arial"/>
          <w:b/>
        </w:rPr>
        <w:t xml:space="preserve">.4 </w:t>
      </w:r>
      <w:proofErr w:type="gramStart"/>
      <w:r w:rsidRPr="004C1FFD">
        <w:rPr>
          <w:rFonts w:ascii="Arial" w:hAnsi="Arial" w:cs="Arial"/>
          <w:b/>
        </w:rPr>
        <w:t>pried</w:t>
      </w:r>
      <w:r w:rsidR="004C1FFD" w:rsidRPr="004C1FFD">
        <w:rPr>
          <w:rFonts w:ascii="Arial" w:hAnsi="Arial" w:cs="Arial"/>
          <w:b/>
        </w:rPr>
        <w:t>o</w:t>
      </w:r>
      <w:r w:rsidRPr="00261451">
        <w:rPr>
          <w:rFonts w:ascii="Arial" w:hAnsi="Arial" w:cs="Arial"/>
          <w:bCs/>
        </w:rPr>
        <w:t xml:space="preserve"> ,</w:t>
      </w:r>
      <w:proofErr w:type="gramEnd"/>
      <w:r w:rsidRPr="00261451">
        <w:rPr>
          <w:rFonts w:ascii="Arial" w:hAnsi="Arial" w:cs="Arial"/>
          <w:bCs/>
        </w:rPr>
        <w:t>,</w:t>
      </w:r>
      <w:r w:rsidRPr="00261451">
        <w:rPr>
          <w:rFonts w:ascii="Arial" w:hAnsi="Arial" w:cs="Arial"/>
          <w:lang w:val="lt-LT"/>
        </w:rPr>
        <w:t xml:space="preserve"> </w:t>
      </w:r>
      <w:r w:rsidRPr="004C1FFD">
        <w:rPr>
          <w:rFonts w:ascii="Arial" w:hAnsi="Arial" w:cs="Arial"/>
          <w:b/>
          <w:bCs/>
          <w:lang w:val="lt-LT"/>
        </w:rPr>
        <w:t xml:space="preserve">Tiekėjo </w:t>
      </w:r>
      <w:proofErr w:type="spellStart"/>
      <w:r w:rsidRPr="00261451">
        <w:rPr>
          <w:rFonts w:ascii="Arial" w:hAnsi="Arial" w:cs="Arial"/>
          <w:b/>
        </w:rPr>
        <w:t>Pašalinimo</w:t>
      </w:r>
      <w:proofErr w:type="spellEnd"/>
      <w:r w:rsidRPr="00261451">
        <w:rPr>
          <w:rFonts w:ascii="Arial" w:hAnsi="Arial" w:cs="Arial"/>
          <w:b/>
        </w:rPr>
        <w:t xml:space="preserve"> </w:t>
      </w:r>
      <w:proofErr w:type="spellStart"/>
      <w:r w:rsidRPr="00261451">
        <w:rPr>
          <w:rFonts w:ascii="Arial" w:hAnsi="Arial" w:cs="Arial"/>
          <w:b/>
        </w:rPr>
        <w:t>pagrind</w:t>
      </w:r>
      <w:r w:rsidRPr="00261451">
        <w:rPr>
          <w:rFonts w:ascii="Arial" w:hAnsi="Arial" w:cs="Arial"/>
          <w:b/>
        </w:rPr>
        <w:t>ai</w:t>
      </w:r>
      <w:proofErr w:type="spellEnd"/>
      <w:r w:rsidRPr="00261451">
        <w:rPr>
          <w:rFonts w:ascii="Arial" w:hAnsi="Arial" w:cs="Arial"/>
          <w:b/>
        </w:rPr>
        <w:t>’’</w:t>
      </w:r>
      <w:r w:rsidRPr="00261451">
        <w:rPr>
          <w:rFonts w:ascii="Arial" w:hAnsi="Arial" w:cs="Arial"/>
          <w:b/>
        </w:rPr>
        <w:t xml:space="preserve"> </w:t>
      </w:r>
      <w:proofErr w:type="spellStart"/>
      <w:r w:rsidRPr="00261451">
        <w:rPr>
          <w:rFonts w:ascii="Arial" w:hAnsi="Arial" w:cs="Arial"/>
          <w:bCs/>
        </w:rPr>
        <w:t>p</w:t>
      </w:r>
      <w:r w:rsidRPr="00261451">
        <w:rPr>
          <w:rFonts w:ascii="Arial" w:hAnsi="Arial" w:cs="Arial"/>
          <w:bCs/>
        </w:rPr>
        <w:t>ašalinimo</w:t>
      </w:r>
      <w:proofErr w:type="spellEnd"/>
      <w:r w:rsidRPr="00261451">
        <w:rPr>
          <w:rFonts w:ascii="Arial" w:hAnsi="Arial" w:cs="Arial"/>
          <w:bCs/>
        </w:rPr>
        <w:t xml:space="preserve"> </w:t>
      </w:r>
      <w:proofErr w:type="spellStart"/>
      <w:r w:rsidRPr="00261451">
        <w:rPr>
          <w:rFonts w:ascii="Arial" w:hAnsi="Arial" w:cs="Arial"/>
          <w:bCs/>
        </w:rPr>
        <w:t>pagrindų</w:t>
      </w:r>
      <w:proofErr w:type="spellEnd"/>
      <w:r w:rsidRPr="00261451">
        <w:rPr>
          <w:rFonts w:ascii="Arial" w:hAnsi="Arial" w:cs="Arial"/>
          <w:bCs/>
        </w:rPr>
        <w:t xml:space="preserve"> </w:t>
      </w:r>
      <w:proofErr w:type="spellStart"/>
      <w:r w:rsidRPr="00261451">
        <w:rPr>
          <w:rFonts w:ascii="Arial" w:hAnsi="Arial" w:cs="Arial"/>
          <w:bCs/>
        </w:rPr>
        <w:t>nebuvimą</w:t>
      </w:r>
      <w:proofErr w:type="spellEnd"/>
      <w:r w:rsidRPr="00261451">
        <w:rPr>
          <w:rFonts w:ascii="Arial" w:hAnsi="Arial" w:cs="Arial"/>
          <w:bCs/>
        </w:rPr>
        <w:t xml:space="preserve"> </w:t>
      </w:r>
      <w:proofErr w:type="spellStart"/>
      <w:r w:rsidRPr="00261451">
        <w:rPr>
          <w:rFonts w:ascii="Arial" w:hAnsi="Arial" w:cs="Arial"/>
          <w:bCs/>
        </w:rPr>
        <w:t>įrodan</w:t>
      </w:r>
      <w:r w:rsidRPr="00261451">
        <w:rPr>
          <w:rFonts w:ascii="Arial" w:hAnsi="Arial" w:cs="Arial"/>
          <w:bCs/>
        </w:rPr>
        <w:t>čius</w:t>
      </w:r>
      <w:proofErr w:type="spellEnd"/>
      <w:r w:rsidRPr="00261451">
        <w:rPr>
          <w:rFonts w:ascii="Arial" w:hAnsi="Arial" w:cs="Arial"/>
          <w:bCs/>
        </w:rPr>
        <w:t xml:space="preserve"> dokument</w:t>
      </w:r>
      <w:r w:rsidRPr="00261451">
        <w:rPr>
          <w:rFonts w:ascii="Arial" w:hAnsi="Arial" w:cs="Arial"/>
          <w:bCs/>
        </w:rPr>
        <w:t>us</w:t>
      </w:r>
      <w:r>
        <w:rPr>
          <w:rFonts w:ascii="Arial" w:hAnsi="Arial" w:cs="Arial"/>
          <w:bCs/>
        </w:rPr>
        <w:t>.</w:t>
      </w:r>
    </w:p>
    <w:p w14:paraId="44FA3143" w14:textId="3D969942" w:rsidR="00BA437C" w:rsidRPr="00273636" w:rsidRDefault="009A7510" w:rsidP="00D14E4C">
      <w:pPr>
        <w:pStyle w:val="Betarp"/>
        <w:jc w:val="both"/>
        <w:rPr>
          <w:b w:val="0"/>
          <w:bCs/>
          <w:szCs w:val="22"/>
        </w:rPr>
      </w:pPr>
      <w:bookmarkStart w:id="59" w:name="_Hlk161322146"/>
      <w:r>
        <w:rPr>
          <w:b w:val="0"/>
          <w:bCs/>
          <w:szCs w:val="22"/>
        </w:rPr>
        <w:t>9</w:t>
      </w:r>
      <w:r w:rsidR="009066D5" w:rsidRPr="00273636">
        <w:rPr>
          <w:b w:val="0"/>
          <w:bCs/>
          <w:szCs w:val="22"/>
        </w:rPr>
        <w:t xml:space="preserve">.2. Perkančioji organizacija, negavusi </w:t>
      </w:r>
      <w:r w:rsidR="00261451">
        <w:rPr>
          <w:b w:val="0"/>
          <w:bCs/>
          <w:szCs w:val="22"/>
        </w:rPr>
        <w:t>9</w:t>
      </w:r>
      <w:r w:rsidR="009066D5" w:rsidRPr="00273636">
        <w:rPr>
          <w:b w:val="0"/>
          <w:bCs/>
          <w:szCs w:val="22"/>
        </w:rPr>
        <w:t>.1.</w:t>
      </w:r>
      <w:r w:rsidR="00D14E4C" w:rsidRPr="00273636">
        <w:rPr>
          <w:b w:val="0"/>
          <w:bCs/>
          <w:szCs w:val="22"/>
        </w:rPr>
        <w:t>1</w:t>
      </w:r>
      <w:r w:rsidR="009066D5" w:rsidRPr="00273636">
        <w:rPr>
          <w:b w:val="0"/>
          <w:bCs/>
          <w:szCs w:val="22"/>
        </w:rPr>
        <w:t xml:space="preserve"> – </w:t>
      </w:r>
      <w:r w:rsidR="00261451">
        <w:rPr>
          <w:b w:val="0"/>
          <w:bCs/>
          <w:szCs w:val="22"/>
        </w:rPr>
        <w:t>9</w:t>
      </w:r>
      <w:r w:rsidR="009066D5" w:rsidRPr="00273636">
        <w:rPr>
          <w:b w:val="0"/>
          <w:bCs/>
          <w:szCs w:val="22"/>
        </w:rPr>
        <w:t>.1.</w:t>
      </w:r>
      <w:r w:rsidR="00D14E4C" w:rsidRPr="00273636">
        <w:rPr>
          <w:b w:val="0"/>
          <w:bCs/>
          <w:szCs w:val="22"/>
        </w:rPr>
        <w:t>1</w:t>
      </w:r>
      <w:r w:rsidR="00261451">
        <w:rPr>
          <w:b w:val="0"/>
          <w:bCs/>
          <w:szCs w:val="22"/>
        </w:rPr>
        <w:t>3</w:t>
      </w:r>
      <w:r w:rsidR="009066D5" w:rsidRPr="00273636">
        <w:rPr>
          <w:b w:val="0"/>
          <w:bCs/>
          <w:szCs w:val="22"/>
        </w:rPr>
        <w:t xml:space="preserve"> punktuose nurodytų dokumentų turi teisę prašyti juos pateikti iškart neatmetant Tiekėjo pasiūlymo.</w:t>
      </w:r>
      <w:bookmarkEnd w:id="59"/>
    </w:p>
    <w:p w14:paraId="4D40B693" w14:textId="550ED1C4" w:rsidR="00BA437C" w:rsidRPr="001976BA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60" w:name="_Toc485889572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  </w:t>
      </w:r>
      <w:bookmarkStart w:id="61" w:name="_Toc204608384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10.</w:t>
      </w:r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VERTINIMAS IR PALYGINIMAS</w:t>
      </w:r>
      <w:bookmarkEnd w:id="60"/>
      <w:bookmarkEnd w:id="61"/>
    </w:p>
    <w:p w14:paraId="5A0E6B06" w14:textId="24B9FB4B" w:rsidR="00BA437C" w:rsidRPr="001976BA" w:rsidRDefault="009A7510" w:rsidP="00F32186">
      <w:pPr>
        <w:tabs>
          <w:tab w:val="left" w:pos="0"/>
          <w:tab w:val="left" w:pos="567"/>
          <w:tab w:val="left" w:pos="851"/>
          <w:tab w:val="left" w:pos="2977"/>
        </w:tabs>
        <w:spacing w:before="100" w:beforeAutospacing="1"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10</w:t>
      </w:r>
      <w:r w:rsidR="009066D5" w:rsidRPr="001976BA">
        <w:rPr>
          <w:rFonts w:ascii="Arial" w:eastAsia="Calibri" w:hAnsi="Arial" w:cs="Arial"/>
          <w:lang w:val="lt-LT"/>
        </w:rPr>
        <w:t xml:space="preserve">.1. VMU neatmesti pasiūlymai vertinami ir palyginami pagal kainos ir kokybės santykį. Duomenys, kuriuos savo pasiūlyme turi pateikti tiekėjas, vertinimo kriterijai ir tvarka, pagal kuria vertinami tiekėjo pateikti duomenys, pateikiama </w:t>
      </w:r>
      <w:r w:rsidR="009066D5" w:rsidRPr="009C36C8">
        <w:rPr>
          <w:rFonts w:ascii="Arial" w:eastAsia="Calibri" w:hAnsi="Arial" w:cs="Arial"/>
          <w:lang w:val="lt-LT"/>
        </w:rPr>
        <w:t>Specialiųjų sąlygų 10 priede „</w:t>
      </w:r>
      <w:r w:rsidR="009066D5" w:rsidRPr="009C36C8">
        <w:rPr>
          <w:rFonts w:ascii="Arial" w:hAnsi="Arial" w:cs="Arial"/>
          <w:lang w:val="lt-LT"/>
        </w:rPr>
        <w:t>Pasiūlymų vertinimo kriterijai ir tvarka“</w:t>
      </w:r>
      <w:r w:rsidR="009066D5" w:rsidRPr="009C36C8">
        <w:rPr>
          <w:rFonts w:ascii="Arial" w:eastAsia="Calibri" w:hAnsi="Arial" w:cs="Arial"/>
          <w:lang w:val="lt-LT"/>
        </w:rPr>
        <w:t>.</w:t>
      </w:r>
      <w:r w:rsidR="009066D5" w:rsidRPr="001976BA">
        <w:rPr>
          <w:rFonts w:ascii="Arial" w:hAnsi="Arial" w:cs="Arial"/>
          <w:i/>
          <w:lang w:val="lt-LT"/>
        </w:rPr>
        <w:t xml:space="preserve"> </w:t>
      </w:r>
      <w:r w:rsidR="009066D5" w:rsidRPr="001976BA">
        <w:rPr>
          <w:rFonts w:ascii="Arial" w:hAnsi="Arial" w:cs="Arial"/>
          <w:lang w:val="lt-LT"/>
        </w:rPr>
        <w:t>Pasiūlymo kaina</w:t>
      </w:r>
      <w:r w:rsidR="009066D5" w:rsidRPr="001976BA">
        <w:rPr>
          <w:rFonts w:ascii="Arial" w:hAnsi="Arial" w:cs="Arial"/>
          <w:i/>
          <w:lang w:val="lt-LT"/>
        </w:rPr>
        <w:t xml:space="preserve"> </w:t>
      </w:r>
      <w:r w:rsidR="009066D5" w:rsidRPr="001976BA">
        <w:rPr>
          <w:rFonts w:ascii="Arial" w:eastAsia="Calibri" w:hAnsi="Arial" w:cs="Arial"/>
          <w:lang w:val="lt-LT"/>
        </w:rPr>
        <w:t>turi būti apskaičiuota ir nurodyta taip, kaip reikalaujama pasiūlymo formos (</w:t>
      </w:r>
      <w:r w:rsidR="009066D5" w:rsidRPr="001976BA">
        <w:rPr>
          <w:rFonts w:ascii="Arial" w:hAnsi="Arial" w:cs="Arial"/>
          <w:lang w:val="lt-LT"/>
        </w:rPr>
        <w:t>Specialiųjų sąlygų</w:t>
      </w:r>
      <w:r w:rsidR="009066D5" w:rsidRPr="001976BA">
        <w:rPr>
          <w:rFonts w:ascii="Arial" w:eastAsia="Calibri" w:hAnsi="Arial" w:cs="Arial"/>
          <w:lang w:val="lt-LT"/>
        </w:rPr>
        <w:t xml:space="preserve"> </w:t>
      </w:r>
      <w:r w:rsidR="009066D5" w:rsidRPr="001976BA">
        <w:rPr>
          <w:rFonts w:ascii="Arial" w:eastAsia="Calibri" w:hAnsi="Arial" w:cs="Arial"/>
          <w:iCs/>
          <w:lang w:val="lt-LT"/>
        </w:rPr>
        <w:t>3</w:t>
      </w:r>
      <w:r w:rsidR="009066D5" w:rsidRPr="001976BA">
        <w:rPr>
          <w:rFonts w:ascii="Arial" w:eastAsia="Calibri" w:hAnsi="Arial" w:cs="Arial"/>
          <w:i/>
          <w:lang w:val="lt-LT"/>
        </w:rPr>
        <w:t xml:space="preserve"> </w:t>
      </w:r>
      <w:r w:rsidR="009066D5" w:rsidRPr="001976BA">
        <w:rPr>
          <w:rFonts w:ascii="Arial" w:eastAsia="Calibri" w:hAnsi="Arial" w:cs="Arial"/>
          <w:lang w:val="lt-LT"/>
        </w:rPr>
        <w:t>priede) grafoje „Pasiūlymo kaina be PVM“, kriterijumi.</w:t>
      </w:r>
    </w:p>
    <w:p w14:paraId="762CBC8A" w14:textId="6CB4D0DD" w:rsidR="00BA437C" w:rsidRPr="001976BA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62" w:name="_Toc485889573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             </w:t>
      </w:r>
      <w:bookmarkStart w:id="63" w:name="_Toc204608385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11.</w:t>
      </w:r>
      <w:r w:rsidR="00BA437C" w:rsidRPr="001976BA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NUOSTATOS</w:t>
      </w:r>
      <w:bookmarkEnd w:id="62"/>
      <w:bookmarkEnd w:id="63"/>
    </w:p>
    <w:p w14:paraId="065E11BA" w14:textId="490747D7" w:rsidR="00BA437C" w:rsidRPr="001976BA" w:rsidRDefault="00BA437C" w:rsidP="00BA437C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698652C" w14:textId="2FF9D654" w:rsidR="00BA437C" w:rsidRPr="003E47C3" w:rsidRDefault="00BA437C" w:rsidP="003E47C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1976BA">
        <w:rPr>
          <w:rFonts w:ascii="Arial" w:hAnsi="Arial" w:cs="Arial"/>
          <w:lang w:val="lt-LT"/>
        </w:rPr>
        <w:t>1</w:t>
      </w:r>
      <w:r w:rsidR="009A7510">
        <w:rPr>
          <w:rFonts w:ascii="Arial" w:hAnsi="Arial" w:cs="Arial"/>
          <w:lang w:val="lt-LT"/>
        </w:rPr>
        <w:t>1</w:t>
      </w:r>
      <w:r w:rsidRPr="001976BA">
        <w:rPr>
          <w:rFonts w:ascii="Arial" w:hAnsi="Arial" w:cs="Arial"/>
          <w:lang w:val="lt-LT"/>
        </w:rPr>
        <w:t xml:space="preserve">.1. Sutarties </w:t>
      </w:r>
      <w:r w:rsidRPr="001976BA">
        <w:rPr>
          <w:rFonts w:ascii="Arial" w:eastAsia="Calibri" w:hAnsi="Arial" w:cs="Arial"/>
          <w:lang w:val="lt-LT"/>
        </w:rPr>
        <w:t xml:space="preserve">projektas pateikiamas Specialiųjų sąlygų 5 priede. Pasirašant </w:t>
      </w:r>
      <w:r w:rsidRPr="001976BA">
        <w:rPr>
          <w:rFonts w:ascii="Arial" w:hAnsi="Arial" w:cs="Arial"/>
          <w:lang w:val="lt-LT"/>
        </w:rPr>
        <w:t>Sutartį, pateiktos</w:t>
      </w:r>
      <w:r w:rsidRPr="001976BA">
        <w:rPr>
          <w:rFonts w:ascii="Arial" w:eastAsia="Calibri" w:hAnsi="Arial" w:cs="Arial"/>
          <w:lang w:val="lt-LT"/>
        </w:rPr>
        <w:t xml:space="preserve"> sąlygos negali būti keičiamos ar koreguojamos.</w:t>
      </w:r>
      <w:bookmarkStart w:id="64" w:name="_Toc329439533"/>
      <w:bookmarkStart w:id="65" w:name="_Toc335201960"/>
    </w:p>
    <w:p w14:paraId="5F6E1316" w14:textId="2AC5EC68" w:rsidR="00BA437C" w:rsidRPr="009C36C8" w:rsidRDefault="00483D05" w:rsidP="00483D05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66" w:name="_Toc485889574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                                                            </w:t>
      </w:r>
      <w:bookmarkStart w:id="67" w:name="_Toc204608386"/>
      <w:r>
        <w:rPr>
          <w:rFonts w:ascii="Arial" w:hAnsi="Arial" w:cs="Arial"/>
          <w:b/>
          <w:bCs/>
          <w:color w:val="auto"/>
          <w:sz w:val="22"/>
          <w:szCs w:val="22"/>
          <w:lang w:val="lt-LT"/>
        </w:rPr>
        <w:t>12.</w:t>
      </w:r>
      <w:r w:rsidR="00BA437C" w:rsidRPr="009C36C8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PRIEDAI</w:t>
      </w:r>
      <w:bookmarkEnd w:id="66"/>
      <w:bookmarkEnd w:id="67"/>
    </w:p>
    <w:bookmarkEnd w:id="64"/>
    <w:bookmarkEnd w:id="65"/>
    <w:p w14:paraId="42BE848B" w14:textId="77777777" w:rsidR="009066D5" w:rsidRPr="001976BA" w:rsidRDefault="009066D5" w:rsidP="009066D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</w:p>
    <w:p w14:paraId="609835F9" w14:textId="37441002" w:rsidR="003E47C3" w:rsidRPr="009C36C8" w:rsidRDefault="004A3B25" w:rsidP="004A3B2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68" w:name="_Hlk169261680"/>
      <w:r w:rsidRPr="003E47C3">
        <w:rPr>
          <w:rFonts w:ascii="Arial" w:hAnsi="Arial" w:cs="Arial"/>
          <w:lang w:val="lt-LT"/>
        </w:rPr>
        <w:t xml:space="preserve">1 priedas – </w:t>
      </w:r>
      <w:r w:rsidR="003E47C3" w:rsidRPr="003E47C3">
        <w:rPr>
          <w:rFonts w:ascii="Arial" w:eastAsia="Calibri" w:hAnsi="Arial" w:cs="Arial"/>
          <w:iCs/>
          <w:lang w:val="lt-LT"/>
        </w:rPr>
        <w:t>Greiderių ir jų techninio</w:t>
      </w:r>
      <w:r w:rsidR="003E47C3" w:rsidRPr="003E47C3">
        <w:rPr>
          <w:rFonts w:ascii="Arial" w:eastAsia="Calibri" w:hAnsi="Arial" w:cs="Arial"/>
          <w:lang w:val="lt-LT"/>
        </w:rPr>
        <w:t xml:space="preserve"> aptarnavimo bei remonto paslaugų pirkimo techninė specifikacija.</w:t>
      </w:r>
    </w:p>
    <w:p w14:paraId="280FA979" w14:textId="3CB4A495" w:rsidR="004A3B25" w:rsidRPr="009C36C8" w:rsidRDefault="004A3B25" w:rsidP="004A3B2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C36C8">
        <w:rPr>
          <w:rFonts w:ascii="Arial" w:hAnsi="Arial" w:cs="Arial"/>
          <w:lang w:val="lt-LT"/>
        </w:rPr>
        <w:t>2 priedas – EBVPD</w:t>
      </w:r>
      <w:r w:rsidR="00223695" w:rsidRPr="009C36C8">
        <w:rPr>
          <w:rFonts w:ascii="Arial" w:hAnsi="Arial" w:cs="Arial"/>
          <w:lang w:val="lt-LT"/>
        </w:rPr>
        <w:t>.</w:t>
      </w:r>
    </w:p>
    <w:p w14:paraId="7BE55EFF" w14:textId="69E0D368" w:rsidR="004A3B25" w:rsidRPr="009C36C8" w:rsidRDefault="004A3B25" w:rsidP="004A3B2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C36C8">
        <w:rPr>
          <w:rFonts w:ascii="Arial" w:hAnsi="Arial" w:cs="Arial"/>
          <w:lang w:val="lt-LT"/>
        </w:rPr>
        <w:t xml:space="preserve">3 priedas – Pasiūlymo forma su priedu </w:t>
      </w:r>
      <w:r w:rsidRPr="009C36C8">
        <w:rPr>
          <w:rFonts w:ascii="Arial" w:eastAsia="Calibri" w:hAnsi="Arial" w:cs="Arial"/>
          <w:lang w:val="lt-LT"/>
        </w:rPr>
        <w:t>„</w:t>
      </w:r>
      <w:r w:rsidRPr="009C36C8">
        <w:rPr>
          <w:rFonts w:ascii="Arial" w:hAnsi="Arial" w:cs="Arial"/>
          <w:lang w:val="lt-LT"/>
        </w:rPr>
        <w:t>Palyginamoji lentelė“</w:t>
      </w:r>
      <w:r w:rsidR="00223695" w:rsidRPr="009C36C8">
        <w:rPr>
          <w:rFonts w:ascii="Arial" w:hAnsi="Arial" w:cs="Arial"/>
          <w:lang w:val="lt-LT"/>
        </w:rPr>
        <w:t>.</w:t>
      </w:r>
    </w:p>
    <w:p w14:paraId="6B3F3801" w14:textId="55900561" w:rsidR="00223695" w:rsidRPr="009C36C8" w:rsidRDefault="004A3B25" w:rsidP="004A3B2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9C36C8">
        <w:rPr>
          <w:rFonts w:ascii="Arial" w:eastAsia="Calibri" w:hAnsi="Arial" w:cs="Arial"/>
          <w:lang w:val="lt-LT"/>
        </w:rPr>
        <w:t xml:space="preserve">4 priedas – </w:t>
      </w:r>
      <w:r w:rsidRPr="009C36C8">
        <w:rPr>
          <w:rFonts w:ascii="Arial" w:hAnsi="Arial" w:cs="Arial"/>
          <w:lang w:val="lt-LT"/>
        </w:rPr>
        <w:t>Pašalinimo pagrindai ir reikalavimai tiekėjų kvalifikacijai</w:t>
      </w:r>
      <w:r w:rsidR="00223695" w:rsidRPr="009C36C8">
        <w:rPr>
          <w:rFonts w:ascii="Arial" w:eastAsia="Calibri" w:hAnsi="Arial" w:cs="Arial"/>
          <w:lang w:val="lt-LT"/>
        </w:rPr>
        <w:t>.</w:t>
      </w:r>
    </w:p>
    <w:p w14:paraId="7E49BA75" w14:textId="6620A2D8" w:rsidR="004A3B25" w:rsidRPr="009C36C8" w:rsidRDefault="004A3B25" w:rsidP="00C3157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C36C8">
        <w:rPr>
          <w:rFonts w:ascii="Arial" w:hAnsi="Arial" w:cs="Arial"/>
          <w:lang w:val="lt-LT"/>
        </w:rPr>
        <w:t>4 priedo 1 priedas – Deklaracija dėl teikėjo atsakingų asmenų.</w:t>
      </w:r>
    </w:p>
    <w:p w14:paraId="6D830C2B" w14:textId="6EB21FB0" w:rsidR="004A3B25" w:rsidRPr="009C36C8" w:rsidRDefault="004A3B25" w:rsidP="004A3B2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  <w:r w:rsidRPr="009C36C8">
        <w:rPr>
          <w:rFonts w:ascii="Arial" w:hAnsi="Arial" w:cs="Arial"/>
          <w:lang w:val="lt-LT"/>
        </w:rPr>
        <w:t>5 priedas – Sutarties projektas</w:t>
      </w:r>
      <w:r w:rsidR="004C1FFD">
        <w:rPr>
          <w:rFonts w:ascii="Arial" w:hAnsi="Arial" w:cs="Arial"/>
          <w:lang w:val="lt-LT"/>
        </w:rPr>
        <w:t xml:space="preserve"> su priedais.</w:t>
      </w:r>
    </w:p>
    <w:p w14:paraId="5776BC97" w14:textId="77777777" w:rsidR="004A3B25" w:rsidRPr="009C36C8" w:rsidRDefault="004A3B25" w:rsidP="004A3B25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9C36C8">
        <w:rPr>
          <w:rFonts w:ascii="Arial" w:hAnsi="Arial" w:cs="Arial"/>
          <w:lang w:val="lt-LT"/>
        </w:rPr>
        <w:t>6 priedas – Pirkimo Bendrosios sąlygos.</w:t>
      </w:r>
    </w:p>
    <w:p w14:paraId="3CB87A42" w14:textId="3666C21C" w:rsidR="00C31579" w:rsidRPr="009C36C8" w:rsidRDefault="00C31579" w:rsidP="00C31579">
      <w:pPr>
        <w:pStyle w:val="Betarp"/>
        <w:jc w:val="both"/>
        <w:rPr>
          <w:b w:val="0"/>
          <w:bCs/>
          <w:szCs w:val="22"/>
        </w:rPr>
      </w:pPr>
      <w:r w:rsidRPr="009C36C8">
        <w:rPr>
          <w:b w:val="0"/>
          <w:szCs w:val="22"/>
        </w:rPr>
        <w:t>7</w:t>
      </w:r>
      <w:r w:rsidRPr="009C36C8">
        <w:rPr>
          <w:b w:val="0"/>
          <w:bCs/>
          <w:szCs w:val="22"/>
        </w:rPr>
        <w:t xml:space="preserve"> priedas –</w:t>
      </w:r>
      <w:r w:rsidRPr="009C36C8">
        <w:rPr>
          <w:bCs/>
          <w:szCs w:val="22"/>
        </w:rPr>
        <w:t xml:space="preserve"> </w:t>
      </w:r>
      <w:r w:rsidRPr="009C36C8">
        <w:rPr>
          <w:b w:val="0"/>
          <w:bCs/>
          <w:szCs w:val="22"/>
        </w:rPr>
        <w:t>Tiekėjo įvykdytų (ir) arba vykdomų sutarčių sąrašas.</w:t>
      </w:r>
    </w:p>
    <w:p w14:paraId="4F9F9360" w14:textId="77777777" w:rsidR="00C31579" w:rsidRPr="009C36C8" w:rsidRDefault="00C31579" w:rsidP="00C31579">
      <w:pPr>
        <w:pStyle w:val="Betarp"/>
        <w:rPr>
          <w:b w:val="0"/>
          <w:bCs/>
          <w:szCs w:val="22"/>
        </w:rPr>
      </w:pPr>
      <w:r w:rsidRPr="009C36C8">
        <w:rPr>
          <w:b w:val="0"/>
          <w:bCs/>
          <w:szCs w:val="22"/>
        </w:rPr>
        <w:t>8 priedas –</w:t>
      </w:r>
      <w:r w:rsidRPr="009C36C8">
        <w:rPr>
          <w:b w:val="0"/>
          <w:bCs/>
          <w:iCs/>
          <w:szCs w:val="22"/>
        </w:rPr>
        <w:t xml:space="preserve"> </w:t>
      </w:r>
      <w:r w:rsidRPr="009C36C8">
        <w:rPr>
          <w:b w:val="0"/>
          <w:bCs/>
          <w:szCs w:val="22"/>
        </w:rPr>
        <w:t>Tiekėjo deklaracija žalieji reikalavimai.</w:t>
      </w:r>
    </w:p>
    <w:p w14:paraId="652D84EE" w14:textId="449E91C8" w:rsidR="00C31579" w:rsidRDefault="00C31579" w:rsidP="00C31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9C36C8">
        <w:rPr>
          <w:rFonts w:ascii="Arial" w:hAnsi="Arial" w:cs="Arial"/>
          <w:bCs/>
          <w:iCs/>
          <w:lang w:val="lt-LT"/>
        </w:rPr>
        <w:t>9 priedas</w:t>
      </w:r>
      <w:r w:rsidRPr="009C36C8">
        <w:rPr>
          <w:rFonts w:ascii="Arial" w:hAnsi="Arial" w:cs="Arial"/>
          <w:lang w:val="lt-LT"/>
        </w:rPr>
        <w:t xml:space="preserve"> – </w:t>
      </w:r>
      <w:proofErr w:type="spellStart"/>
      <w:r w:rsidR="00483D05" w:rsidRPr="00483D05">
        <w:rPr>
          <w:rFonts w:ascii="Arial" w:eastAsia="Calibri" w:hAnsi="Arial" w:cs="Arial"/>
        </w:rPr>
        <w:t>Tiekėjo</w:t>
      </w:r>
      <w:proofErr w:type="spellEnd"/>
      <w:r w:rsidR="00483D05" w:rsidRPr="00483D05">
        <w:rPr>
          <w:rFonts w:ascii="Arial" w:eastAsia="Calibri" w:hAnsi="Arial" w:cs="Arial"/>
        </w:rPr>
        <w:t xml:space="preserve"> </w:t>
      </w:r>
      <w:proofErr w:type="spellStart"/>
      <w:r w:rsidR="00483D05" w:rsidRPr="00483D05">
        <w:rPr>
          <w:rFonts w:ascii="Arial" w:eastAsia="Calibri" w:hAnsi="Arial" w:cs="Arial"/>
        </w:rPr>
        <w:t>deklaraciją</w:t>
      </w:r>
      <w:proofErr w:type="spellEnd"/>
      <w:r w:rsidR="00483D05" w:rsidRPr="00483D05">
        <w:rPr>
          <w:rFonts w:ascii="Arial" w:eastAsia="Calibri" w:hAnsi="Arial" w:cs="Arial"/>
        </w:rPr>
        <w:t xml:space="preserve"> dėl </w:t>
      </w:r>
      <w:proofErr w:type="spellStart"/>
      <w:r w:rsidR="00483D05" w:rsidRPr="00483D05">
        <w:rPr>
          <w:rFonts w:ascii="Arial" w:eastAsia="Calibri" w:hAnsi="Arial" w:cs="Arial"/>
        </w:rPr>
        <w:t>atitikties</w:t>
      </w:r>
      <w:proofErr w:type="spellEnd"/>
      <w:r w:rsidR="00483D05" w:rsidRPr="008A5E72">
        <w:rPr>
          <w:rFonts w:ascii="Arial" w:eastAsia="Calibri" w:hAnsi="Arial" w:cs="Arial"/>
        </w:rPr>
        <w:t xml:space="preserve"> </w:t>
      </w:r>
      <w:proofErr w:type="spellStart"/>
      <w:r w:rsidR="00483D05" w:rsidRPr="008A5E72">
        <w:rPr>
          <w:rFonts w:ascii="Arial" w:eastAsia="Calibri" w:hAnsi="Arial" w:cs="Arial"/>
        </w:rPr>
        <w:t>Reglamento</w:t>
      </w:r>
      <w:proofErr w:type="spellEnd"/>
      <w:r w:rsidR="00483D05" w:rsidRPr="008A5E72">
        <w:rPr>
          <w:rFonts w:ascii="Arial" w:eastAsia="Calibri" w:hAnsi="Arial" w:cs="Arial"/>
        </w:rPr>
        <w:t xml:space="preserve"> </w:t>
      </w:r>
      <w:proofErr w:type="spellStart"/>
      <w:r w:rsidR="008A5E72" w:rsidRPr="008A5E72">
        <w:rPr>
          <w:rFonts w:ascii="Arial" w:eastAsia="Calibri" w:hAnsi="Arial" w:cs="Arial"/>
        </w:rPr>
        <w:t>nuostatas</w:t>
      </w:r>
      <w:proofErr w:type="spellEnd"/>
      <w:r w:rsidR="008A5E72" w:rsidRPr="008A5E72">
        <w:rPr>
          <w:rFonts w:ascii="Arial" w:eastAsia="Calibri" w:hAnsi="Arial" w:cs="Arial"/>
        </w:rPr>
        <w:t xml:space="preserve"> forma</w:t>
      </w:r>
    </w:p>
    <w:p w14:paraId="3442C031" w14:textId="5AE7DF2E" w:rsidR="008A5E72" w:rsidRPr="008A5E72" w:rsidRDefault="008A5E72" w:rsidP="00C31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A5E72">
        <w:rPr>
          <w:rFonts w:ascii="Arial" w:eastAsia="Calibri" w:hAnsi="Arial" w:cs="Arial"/>
        </w:rPr>
        <w:t>10 priedas - VPĮ 45 str. 2</w:t>
      </w:r>
      <w:r w:rsidRPr="008A5E72">
        <w:rPr>
          <w:rFonts w:ascii="Arial" w:eastAsia="Calibri" w:hAnsi="Arial" w:cs="Arial"/>
          <w:vertAlign w:val="superscript"/>
        </w:rPr>
        <w:t>1</w:t>
      </w:r>
      <w:r w:rsidRPr="008A5E72">
        <w:rPr>
          <w:rFonts w:ascii="Arial" w:eastAsia="Calibri" w:hAnsi="Arial" w:cs="Arial"/>
        </w:rPr>
        <w:t xml:space="preserve"> </w:t>
      </w:r>
      <w:proofErr w:type="spellStart"/>
      <w:r w:rsidRPr="008A5E72">
        <w:rPr>
          <w:rFonts w:ascii="Arial" w:eastAsia="Calibri" w:hAnsi="Arial" w:cs="Arial"/>
        </w:rPr>
        <w:t>reikalavimų</w:t>
      </w:r>
      <w:proofErr w:type="spellEnd"/>
      <w:r w:rsidRPr="008A5E72">
        <w:rPr>
          <w:rFonts w:ascii="Arial" w:eastAsia="Calibri" w:hAnsi="Arial" w:cs="Arial"/>
        </w:rPr>
        <w:t xml:space="preserve"> </w:t>
      </w:r>
      <w:proofErr w:type="spellStart"/>
      <w:r w:rsidRPr="008A5E72">
        <w:rPr>
          <w:rFonts w:ascii="Arial" w:eastAsia="Calibri" w:hAnsi="Arial" w:cs="Arial"/>
        </w:rPr>
        <w:t>atitikties</w:t>
      </w:r>
      <w:proofErr w:type="spellEnd"/>
      <w:r w:rsidRPr="008A5E72">
        <w:rPr>
          <w:rFonts w:ascii="Arial" w:eastAsia="Calibri" w:hAnsi="Arial" w:cs="Arial"/>
        </w:rPr>
        <w:t xml:space="preserve"> </w:t>
      </w:r>
      <w:proofErr w:type="spellStart"/>
      <w:r w:rsidRPr="008A5E72">
        <w:rPr>
          <w:rFonts w:ascii="Arial" w:eastAsia="Calibri" w:hAnsi="Arial" w:cs="Arial"/>
        </w:rPr>
        <w:t>deklaracijos</w:t>
      </w:r>
      <w:proofErr w:type="spellEnd"/>
      <w:r w:rsidRPr="008A5E72">
        <w:rPr>
          <w:rFonts w:ascii="Arial" w:eastAsia="Calibri" w:hAnsi="Arial" w:cs="Arial"/>
        </w:rPr>
        <w:t xml:space="preserve"> forma</w:t>
      </w:r>
    </w:p>
    <w:p w14:paraId="510EB812" w14:textId="532FAD7E" w:rsidR="00C31579" w:rsidRPr="009C36C8" w:rsidRDefault="00D14E4C" w:rsidP="004A3B25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9C36C8">
        <w:rPr>
          <w:rFonts w:ascii="Arial" w:hAnsi="Arial" w:cs="Arial"/>
          <w:lang w:val="lt-LT"/>
        </w:rPr>
        <w:t>1</w:t>
      </w:r>
      <w:r w:rsidR="008A5E72">
        <w:rPr>
          <w:rFonts w:ascii="Arial" w:hAnsi="Arial" w:cs="Arial"/>
          <w:lang w:val="lt-LT"/>
        </w:rPr>
        <w:t>1</w:t>
      </w:r>
      <w:r w:rsidRPr="009C36C8">
        <w:rPr>
          <w:rFonts w:ascii="Arial" w:hAnsi="Arial" w:cs="Arial"/>
          <w:lang w:val="lt-LT"/>
        </w:rPr>
        <w:t xml:space="preserve"> priedas – Pasiūlymų vertinimo kriterijai ir tvarka.</w:t>
      </w:r>
    </w:p>
    <w:p w14:paraId="012DC726" w14:textId="43F6814A" w:rsidR="004A3B25" w:rsidRPr="009C36C8" w:rsidRDefault="009C36C8" w:rsidP="004A3B25">
      <w:pPr>
        <w:pStyle w:val="Betarp"/>
        <w:rPr>
          <w:b w:val="0"/>
        </w:rPr>
      </w:pPr>
      <w:r w:rsidRPr="009C36C8">
        <w:rPr>
          <w:b w:val="0"/>
        </w:rPr>
        <w:t>1</w:t>
      </w:r>
      <w:r w:rsidR="008A5E72">
        <w:rPr>
          <w:b w:val="0"/>
        </w:rPr>
        <w:t>2</w:t>
      </w:r>
      <w:r w:rsidR="004A3B25" w:rsidRPr="009C36C8">
        <w:rPr>
          <w:b w:val="0"/>
        </w:rPr>
        <w:t xml:space="preserve"> priedas – Sutarties sąlygų įvykdymo garantijos formos.</w:t>
      </w:r>
    </w:p>
    <w:bookmarkEnd w:id="68"/>
    <w:p w14:paraId="233D7806" w14:textId="77777777" w:rsidR="00BE27FB" w:rsidRPr="001976BA" w:rsidRDefault="00BE27FB">
      <w:pPr>
        <w:rPr>
          <w:rFonts w:ascii="Arial" w:hAnsi="Arial" w:cs="Arial"/>
          <w:lang w:val="lt-LT"/>
        </w:rPr>
      </w:pPr>
    </w:p>
    <w:sectPr w:rsidR="00BE27FB" w:rsidRPr="001976BA" w:rsidSect="00BA437C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1516" w14:textId="77777777" w:rsidR="00BE5F58" w:rsidRDefault="00BE5F58" w:rsidP="00BA437C">
      <w:pPr>
        <w:spacing w:after="0" w:line="240" w:lineRule="auto"/>
      </w:pPr>
      <w:r>
        <w:separator/>
      </w:r>
    </w:p>
  </w:endnote>
  <w:endnote w:type="continuationSeparator" w:id="0">
    <w:p w14:paraId="77F0107F" w14:textId="77777777" w:rsidR="00BE5F58" w:rsidRDefault="00BE5F58" w:rsidP="00BA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F4E6" w14:textId="77777777" w:rsidR="00513533" w:rsidRPr="004A16D7" w:rsidRDefault="004C1FFD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A6E" w:rsidRPr="004A16D7">
          <w:rPr>
            <w:rFonts w:ascii="Arial" w:hAnsi="Arial" w:cs="Arial"/>
            <w:sz w:val="20"/>
            <w:szCs w:val="20"/>
          </w:rPr>
          <w:fldChar w:fldCharType="begin"/>
        </w:r>
        <w:r w:rsidR="00750A6E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50A6E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750A6E">
          <w:rPr>
            <w:rFonts w:ascii="Arial" w:hAnsi="Arial" w:cs="Arial"/>
            <w:noProof/>
            <w:sz w:val="20"/>
            <w:szCs w:val="20"/>
          </w:rPr>
          <w:t>12</w:t>
        </w:r>
        <w:r w:rsidR="00750A6E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339C" w14:textId="77777777" w:rsidR="00513533" w:rsidRDefault="00513533" w:rsidP="00954AE9">
    <w:pPr>
      <w:pStyle w:val="Porat"/>
    </w:pPr>
  </w:p>
  <w:p w14:paraId="1546BFA4" w14:textId="77777777" w:rsidR="00513533" w:rsidRPr="00954AE9" w:rsidRDefault="00513533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E07E" w14:textId="77777777" w:rsidR="00BE5F58" w:rsidRDefault="00BE5F58" w:rsidP="00BA437C">
      <w:pPr>
        <w:spacing w:after="0" w:line="240" w:lineRule="auto"/>
      </w:pPr>
      <w:r>
        <w:separator/>
      </w:r>
    </w:p>
  </w:footnote>
  <w:footnote w:type="continuationSeparator" w:id="0">
    <w:p w14:paraId="7A3E3139" w14:textId="77777777" w:rsidR="00BE5F58" w:rsidRDefault="00BE5F58" w:rsidP="00BA437C">
      <w:pPr>
        <w:spacing w:after="0" w:line="240" w:lineRule="auto"/>
      </w:pPr>
      <w:r>
        <w:continuationSeparator/>
      </w:r>
    </w:p>
  </w:footnote>
  <w:footnote w:id="1">
    <w:p w14:paraId="0002770B" w14:textId="77777777" w:rsidR="00BA437C" w:rsidRPr="00FE7F11" w:rsidRDefault="00BA437C" w:rsidP="00BA437C">
      <w:pPr>
        <w:pStyle w:val="Puslapioinaostekstas"/>
        <w:spacing w:after="0" w:line="240" w:lineRule="auto"/>
        <w:jc w:val="both"/>
        <w:rPr>
          <w:lang w:val="lt-LT"/>
        </w:rPr>
      </w:pPr>
      <w:r w:rsidRPr="00A22E68">
        <w:rPr>
          <w:rStyle w:val="Puslapioinaosnuoroda"/>
          <w:rFonts w:ascii="Arial" w:hAnsi="Arial" w:cs="Arial"/>
          <w:lang w:val="lt-LT"/>
        </w:rPr>
        <w:footnoteRef/>
      </w:r>
      <w:r w:rsidRPr="00A22E68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i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  <w:footnote w:id="2">
    <w:p w14:paraId="21D2CE5B" w14:textId="77777777" w:rsidR="009A7510" w:rsidRDefault="009A7510" w:rsidP="009A751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" w:hAnsi="Arial" w:cs="Arial"/>
          <w:i/>
        </w:rPr>
        <w:t xml:space="preserve">TARYBOS REGLAMENTAS (ES) Nr. 833/2014 „Dėl </w:t>
      </w:r>
      <w:proofErr w:type="spellStart"/>
      <w:r>
        <w:rPr>
          <w:rFonts w:ascii="Arial" w:hAnsi="Arial" w:cs="Arial"/>
          <w:i/>
        </w:rPr>
        <w:t>ribojamųjų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priemonių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atsižvelgiant</w:t>
      </w:r>
      <w:proofErr w:type="spellEnd"/>
      <w:r>
        <w:rPr>
          <w:rFonts w:ascii="Arial" w:hAnsi="Arial" w:cs="Arial"/>
          <w:i/>
        </w:rPr>
        <w:t xml:space="preserve"> į </w:t>
      </w:r>
      <w:proofErr w:type="spellStart"/>
      <w:r>
        <w:rPr>
          <w:rFonts w:ascii="Arial" w:hAnsi="Arial" w:cs="Arial"/>
          <w:i/>
        </w:rPr>
        <w:t>Rusijos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veiksmus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kuriais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destabilizuojama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padėtis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Ukrainoje</w:t>
      </w:r>
      <w:proofErr w:type="spellEnd"/>
      <w:r>
        <w:rPr>
          <w:rFonts w:ascii="Arial" w:hAnsi="Arial" w:cs="Arial"/>
          <w:i/>
        </w:rPr>
        <w:t>“</w:t>
      </w:r>
      <w:proofErr w:type="gramEnd"/>
      <w:r>
        <w:rPr>
          <w:rFonts w:ascii="Arial" w:hAnsi="Arial" w:cs="Arial"/>
          <w:i/>
        </w:rPr>
        <w:t xml:space="preserve">, 2014 m. </w:t>
      </w:r>
      <w:proofErr w:type="spellStart"/>
      <w:r>
        <w:rPr>
          <w:rFonts w:ascii="Arial" w:hAnsi="Arial" w:cs="Arial"/>
          <w:i/>
        </w:rPr>
        <w:t>liepos</w:t>
      </w:r>
      <w:proofErr w:type="spellEnd"/>
      <w:r>
        <w:rPr>
          <w:rFonts w:ascii="Arial" w:hAnsi="Arial" w:cs="Arial"/>
          <w:i/>
        </w:rPr>
        <w:t xml:space="preserve"> 31 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E1E4A3F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strike w:val="0"/>
      </w:rPr>
    </w:lvl>
    <w:lvl w:ilvl="3">
      <w:start w:val="1"/>
      <w:numFmt w:val="decimal"/>
      <w:suff w:val="space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 w15:restartNumberingAfterBreak="0">
    <w:nsid w:val="3C6C2EEA"/>
    <w:multiLevelType w:val="multilevel"/>
    <w:tmpl w:val="E1E4A3F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strike w:val="0"/>
      </w:rPr>
    </w:lvl>
    <w:lvl w:ilvl="3">
      <w:start w:val="1"/>
      <w:numFmt w:val="decimal"/>
      <w:suff w:val="space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6F70FB"/>
    <w:multiLevelType w:val="multilevel"/>
    <w:tmpl w:val="4C9ED2E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72018638">
    <w:abstractNumId w:val="2"/>
  </w:num>
  <w:num w:numId="2" w16cid:durableId="1551917854">
    <w:abstractNumId w:val="0"/>
  </w:num>
  <w:num w:numId="3" w16cid:durableId="2095010391">
    <w:abstractNumId w:val="1"/>
  </w:num>
  <w:num w:numId="4" w16cid:durableId="150366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7C"/>
    <w:rsid w:val="00084595"/>
    <w:rsid w:val="000937E6"/>
    <w:rsid w:val="000A01DF"/>
    <w:rsid w:val="00156A34"/>
    <w:rsid w:val="001976BA"/>
    <w:rsid w:val="00215210"/>
    <w:rsid w:val="00223695"/>
    <w:rsid w:val="00256CE0"/>
    <w:rsid w:val="00261451"/>
    <w:rsid w:val="00273636"/>
    <w:rsid w:val="002A6ED7"/>
    <w:rsid w:val="002B2252"/>
    <w:rsid w:val="003668FE"/>
    <w:rsid w:val="00396FC3"/>
    <w:rsid w:val="003E47C3"/>
    <w:rsid w:val="00431E6E"/>
    <w:rsid w:val="0044302A"/>
    <w:rsid w:val="00483D05"/>
    <w:rsid w:val="0049423E"/>
    <w:rsid w:val="004A3B25"/>
    <w:rsid w:val="004C1FFD"/>
    <w:rsid w:val="00502F5F"/>
    <w:rsid w:val="00513533"/>
    <w:rsid w:val="005969AC"/>
    <w:rsid w:val="005A0485"/>
    <w:rsid w:val="00750A6E"/>
    <w:rsid w:val="007820E5"/>
    <w:rsid w:val="00862C94"/>
    <w:rsid w:val="008933D3"/>
    <w:rsid w:val="008A5E72"/>
    <w:rsid w:val="009066D5"/>
    <w:rsid w:val="009A7510"/>
    <w:rsid w:val="009C36C8"/>
    <w:rsid w:val="009E0282"/>
    <w:rsid w:val="009F4C93"/>
    <w:rsid w:val="00A24687"/>
    <w:rsid w:val="00A51EEE"/>
    <w:rsid w:val="00B846DE"/>
    <w:rsid w:val="00B851A2"/>
    <w:rsid w:val="00BA437C"/>
    <w:rsid w:val="00BE27FB"/>
    <w:rsid w:val="00BE5F58"/>
    <w:rsid w:val="00C31579"/>
    <w:rsid w:val="00C510F8"/>
    <w:rsid w:val="00C816DD"/>
    <w:rsid w:val="00D14E4C"/>
    <w:rsid w:val="00D35C10"/>
    <w:rsid w:val="00D445C7"/>
    <w:rsid w:val="00DE0979"/>
    <w:rsid w:val="00E22C90"/>
    <w:rsid w:val="00E7678C"/>
    <w:rsid w:val="00E92A0B"/>
    <w:rsid w:val="00EA5B08"/>
    <w:rsid w:val="00EB6A02"/>
    <w:rsid w:val="00F32186"/>
    <w:rsid w:val="00F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6905"/>
  <w15:chartTrackingRefBased/>
  <w15:docId w15:val="{A59D52AE-4238-498A-9A17-BBBFE9F6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37C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A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4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4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4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4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437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437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43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43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43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43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A4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A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437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qFormat/>
    <w:rsid w:val="00BA43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43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437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437C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BA437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437C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BA437C"/>
    <w:rPr>
      <w:color w:val="auto"/>
      <w:u w:val="none"/>
    </w:rPr>
  </w:style>
  <w:style w:type="paragraph" w:styleId="Turinys1">
    <w:name w:val="toc 1"/>
    <w:basedOn w:val="prastasis"/>
    <w:next w:val="prastasis"/>
    <w:autoRedefine/>
    <w:uiPriority w:val="39"/>
    <w:rsid w:val="00BA437C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uslapioinaostekstas">
    <w:name w:val="footnote text"/>
    <w:basedOn w:val="prastasis"/>
    <w:link w:val="PuslapioinaostekstasDiagrama"/>
    <w:rsid w:val="00BA437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A437C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BA437C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BA437C"/>
  </w:style>
  <w:style w:type="character" w:customStyle="1" w:styleId="fontstyle01">
    <w:name w:val="fontstyle01"/>
    <w:basedOn w:val="Numatytasispastraiposriftas"/>
    <w:rsid w:val="002A6E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Numatytasispastraiposriftas"/>
    <w:rsid w:val="002A6E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51EE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link w:val="BetarpDiagrama"/>
    <w:uiPriority w:val="1"/>
    <w:qFormat/>
    <w:rsid w:val="009066D5"/>
    <w:pPr>
      <w:spacing w:after="0" w:line="240" w:lineRule="auto"/>
    </w:pPr>
    <w:rPr>
      <w:rFonts w:ascii="Arial" w:eastAsia="Calibri" w:hAnsi="Arial" w:cs="Arial"/>
      <w:b/>
      <w:kern w:val="0"/>
      <w:szCs w:val="20"/>
      <w14:ligatures w14:val="none"/>
    </w:rPr>
  </w:style>
  <w:style w:type="character" w:customStyle="1" w:styleId="BetarpDiagrama">
    <w:name w:val="Be tarpų Diagrama"/>
    <w:link w:val="Betarp"/>
    <w:rsid w:val="009066D5"/>
    <w:rPr>
      <w:rFonts w:ascii="Arial" w:eastAsia="Calibri" w:hAnsi="Arial" w:cs="Arial"/>
      <w:b/>
      <w:kern w:val="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14E4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4E4C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3E47C3"/>
    <w:rPr>
      <w:i/>
      <w:iCs/>
    </w:rPr>
  </w:style>
  <w:style w:type="character" w:customStyle="1" w:styleId="Laukeliai">
    <w:name w:val="Laukeliai"/>
    <w:uiPriority w:val="1"/>
    <w:rsid w:val="003E47C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7977</Words>
  <Characters>4548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2025-07-29T07:42:00Z</dcterms:created>
  <dcterms:modified xsi:type="dcterms:W3CDTF">2025-07-29T07:42:00Z</dcterms:modified>
</cp:coreProperties>
</file>