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rPr>
      </w:pPr>
    </w:p>
    <w:tbl>
      <w:tblPr>
        <w:tblStyle w:val="Lentelstinklelis"/>
        <w:tblW w:w="5868" w:type="pct"/>
        <w:tblInd w:w="-1080" w:type="dxa"/>
        <w:tblLook w:val="04A0" w:firstRow="1" w:lastRow="0" w:firstColumn="1" w:lastColumn="0" w:noHBand="0" w:noVBand="1"/>
      </w:tblPr>
      <w:tblGrid>
        <w:gridCol w:w="384"/>
        <w:gridCol w:w="4844"/>
        <w:gridCol w:w="5303"/>
      </w:tblGrid>
      <w:tr w:rsidR="00A271E6" w:rsidRPr="00311D37" w14:paraId="31D88F50" w14:textId="77777777" w:rsidTr="00EC0A76">
        <w:tc>
          <w:tcPr>
            <w:tcW w:w="2482" w:type="pct"/>
            <w:gridSpan w:val="2"/>
            <w:tcBorders>
              <w:top w:val="nil"/>
              <w:left w:val="nil"/>
              <w:right w:val="single" w:sz="4" w:space="0" w:color="FFFFFF" w:themeColor="background1"/>
            </w:tcBorders>
          </w:tcPr>
          <w:p w14:paraId="5908FDB2" w14:textId="77777777" w:rsidR="00A271E6" w:rsidRPr="003E3E32" w:rsidRDefault="00A271E6" w:rsidP="00EC0A76">
            <w:pPr>
              <w:jc w:val="center"/>
              <w:rPr>
                <w:rFonts w:ascii="Arial" w:hAnsi="Arial" w:cs="Arial"/>
                <w:b/>
                <w:bCs/>
                <w:szCs w:val="20"/>
              </w:rPr>
            </w:pPr>
            <w:r w:rsidRPr="003E3E32">
              <w:rPr>
                <w:rFonts w:ascii="Arial" w:hAnsi="Arial" w:cs="Arial"/>
                <w:b/>
                <w:bCs/>
                <w:szCs w:val="20"/>
              </w:rPr>
              <w:t xml:space="preserve">LITGRID AB </w:t>
            </w:r>
          </w:p>
          <w:p w14:paraId="4386AFE0" w14:textId="3C6D12C4" w:rsidR="00A271E6" w:rsidRDefault="00A271E6" w:rsidP="002A4B10">
            <w:pPr>
              <w:jc w:val="center"/>
              <w:rPr>
                <w:rFonts w:ascii="Arial" w:hAnsi="Arial" w:cs="Arial"/>
                <w:b/>
                <w:bCs/>
                <w:szCs w:val="20"/>
              </w:rPr>
            </w:pPr>
            <w:r w:rsidRPr="003E3E32">
              <w:rPr>
                <w:rFonts w:ascii="Arial" w:hAnsi="Arial" w:cs="Arial"/>
                <w:b/>
                <w:bCs/>
                <w:szCs w:val="20"/>
              </w:rPr>
              <w:t>KONSULTACIJA SU RINKOS DALYVIAIS DĖL</w:t>
            </w:r>
            <w:r w:rsidR="002A4B10">
              <w:rPr>
                <w:rFonts w:ascii="Arial" w:hAnsi="Arial" w:cs="Arial"/>
                <w:b/>
                <w:bCs/>
                <w:szCs w:val="20"/>
              </w:rPr>
              <w:t xml:space="preserve"> </w:t>
            </w:r>
            <w:r w:rsidR="00C52184">
              <w:rPr>
                <w:rFonts w:ascii="Arial" w:hAnsi="Arial" w:cs="Arial"/>
                <w:b/>
                <w:bCs/>
                <w:szCs w:val="20"/>
              </w:rPr>
              <w:t>10 KV KINTAMOSIOS SROVĖS PERJUNGIMO IR VALDYMO ĮRENGINIAI METALINIAME GAUBTE (</w:t>
            </w:r>
            <w:r w:rsidR="00C52184" w:rsidRPr="00C52184">
              <w:rPr>
                <w:rFonts w:ascii="Arial" w:hAnsi="Arial" w:cs="Arial"/>
                <w:b/>
                <w:bCs/>
                <w:szCs w:val="20"/>
              </w:rPr>
              <w:t>4 vnt.)</w:t>
            </w:r>
            <w:r w:rsidR="00A85875" w:rsidRPr="003E3E32">
              <w:rPr>
                <w:rFonts w:ascii="Arial" w:hAnsi="Arial" w:cs="Arial"/>
                <w:b/>
                <w:bCs/>
                <w:szCs w:val="20"/>
              </w:rPr>
              <w:t xml:space="preserve"> </w:t>
            </w:r>
            <w:r w:rsidRPr="003E3E32">
              <w:rPr>
                <w:rFonts w:ascii="Arial" w:hAnsi="Arial" w:cs="Arial"/>
                <w:b/>
                <w:bCs/>
                <w:szCs w:val="20"/>
              </w:rPr>
              <w:t>PIRKIMO</w:t>
            </w:r>
          </w:p>
          <w:p w14:paraId="7A770AC1" w14:textId="5B82C9DB" w:rsidR="003F7E73" w:rsidRPr="00311D37" w:rsidRDefault="003F7E73" w:rsidP="00EC0A76">
            <w:pPr>
              <w:jc w:val="center"/>
              <w:rPr>
                <w:rFonts w:ascii="Arial" w:hAnsi="Arial" w:cs="Arial"/>
                <w:b/>
                <w:bCs/>
                <w:szCs w:val="20"/>
              </w:rPr>
            </w:pPr>
          </w:p>
        </w:tc>
        <w:tc>
          <w:tcPr>
            <w:tcW w:w="2518" w:type="pct"/>
            <w:tcBorders>
              <w:top w:val="nil"/>
              <w:left w:val="single" w:sz="4" w:space="0" w:color="FFFFFF" w:themeColor="background1"/>
              <w:right w:val="nil"/>
            </w:tcBorders>
          </w:tcPr>
          <w:p w14:paraId="13E3F5E3" w14:textId="77777777" w:rsidR="00A271E6" w:rsidRPr="00311D37" w:rsidRDefault="00A271E6" w:rsidP="00EC0A76">
            <w:pPr>
              <w:jc w:val="center"/>
              <w:rPr>
                <w:rFonts w:ascii="Arial" w:hAnsi="Arial" w:cs="Arial"/>
                <w:b/>
                <w:bCs/>
                <w:szCs w:val="20"/>
              </w:rPr>
            </w:pPr>
            <w:r w:rsidRPr="00311D37">
              <w:rPr>
                <w:rFonts w:ascii="Arial" w:hAnsi="Arial" w:cs="Arial"/>
                <w:b/>
                <w:bCs/>
                <w:szCs w:val="20"/>
              </w:rPr>
              <w:t>LITGRID AB</w:t>
            </w:r>
          </w:p>
          <w:p w14:paraId="43E48BEB" w14:textId="442E0A15" w:rsidR="00A271E6" w:rsidRPr="00311D37" w:rsidRDefault="00A271E6" w:rsidP="00EC0A76">
            <w:pPr>
              <w:jc w:val="center"/>
              <w:rPr>
                <w:rFonts w:ascii="Arial" w:hAnsi="Arial" w:cs="Arial"/>
                <w:b/>
                <w:bCs/>
                <w:szCs w:val="20"/>
              </w:rPr>
            </w:pPr>
            <w:r w:rsidRPr="00311D37">
              <w:rPr>
                <w:rFonts w:ascii="Arial" w:hAnsi="Arial" w:cs="Arial"/>
                <w:b/>
                <w:bCs/>
                <w:szCs w:val="20"/>
              </w:rPr>
              <w:t>CONSULTATION WITH MARKET PARTICIPANTS FO</w:t>
            </w:r>
            <w:r w:rsidR="00A3531F" w:rsidRPr="00311D37">
              <w:rPr>
                <w:rFonts w:ascii="Arial" w:hAnsi="Arial" w:cs="Arial"/>
                <w:b/>
                <w:bCs/>
                <w:szCs w:val="20"/>
              </w:rPr>
              <w:t>R</w:t>
            </w:r>
            <w:r w:rsidRPr="00311D37">
              <w:rPr>
                <w:rFonts w:ascii="Arial" w:hAnsi="Arial" w:cs="Arial"/>
                <w:b/>
                <w:bCs/>
                <w:szCs w:val="20"/>
              </w:rPr>
              <w:t xml:space="preserve"> PROCUREMENT OF</w:t>
            </w:r>
            <w:r w:rsidR="002A4B10">
              <w:rPr>
                <w:rFonts w:ascii="Arial" w:hAnsi="Arial" w:cs="Arial"/>
                <w:b/>
                <w:bCs/>
                <w:szCs w:val="20"/>
              </w:rPr>
              <w:t xml:space="preserve"> </w:t>
            </w:r>
            <w:r w:rsidR="00C52184">
              <w:rPr>
                <w:rFonts w:ascii="Arial" w:hAnsi="Arial" w:cs="Arial"/>
                <w:b/>
                <w:bCs/>
                <w:szCs w:val="20"/>
              </w:rPr>
              <w:t>10 KV AC METAL-ENCLOSED SWITCHGEAR AND CONTROLGEAR</w:t>
            </w:r>
            <w:r w:rsidR="0004229B">
              <w:rPr>
                <w:rFonts w:ascii="Arial" w:hAnsi="Arial" w:cs="Arial"/>
                <w:b/>
                <w:bCs/>
                <w:szCs w:val="20"/>
              </w:rPr>
              <w:t xml:space="preserve"> </w:t>
            </w:r>
            <w:r w:rsidR="0004229B" w:rsidRPr="002A4B10">
              <w:rPr>
                <w:rFonts w:ascii="Arial" w:hAnsi="Arial" w:cs="Arial"/>
                <w:b/>
                <w:bCs/>
                <w:szCs w:val="20"/>
                <w:lang w:val="en-US"/>
              </w:rPr>
              <w:t>(</w:t>
            </w:r>
            <w:r w:rsidR="0004229B">
              <w:rPr>
                <w:rFonts w:ascii="Arial" w:hAnsi="Arial" w:cs="Arial"/>
                <w:b/>
                <w:bCs/>
                <w:szCs w:val="20"/>
                <w:lang w:val="en-US"/>
              </w:rPr>
              <w:t>4</w:t>
            </w:r>
            <w:r w:rsidR="0004229B" w:rsidRPr="002A4B10">
              <w:rPr>
                <w:rFonts w:ascii="Arial" w:hAnsi="Arial" w:cs="Arial"/>
                <w:b/>
                <w:bCs/>
                <w:szCs w:val="20"/>
                <w:lang w:val="en-US"/>
              </w:rPr>
              <w:t xml:space="preserve"> sets)</w:t>
            </w:r>
            <w:r w:rsidR="0004229B">
              <w:rPr>
                <w:rFonts w:ascii="Arial" w:hAnsi="Arial" w:cs="Arial"/>
                <w:b/>
                <w:bCs/>
                <w:szCs w:val="20"/>
                <w:lang w:val="en-US"/>
              </w:rPr>
              <w:t xml:space="preserve"> </w:t>
            </w:r>
          </w:p>
        </w:tc>
      </w:tr>
      <w:tr w:rsidR="00A271E6" w:rsidRPr="00311D37" w14:paraId="5D76DCCB" w14:textId="77777777" w:rsidTr="00EC0A76">
        <w:tc>
          <w:tcPr>
            <w:tcW w:w="2482" w:type="pct"/>
            <w:gridSpan w:val="2"/>
          </w:tcPr>
          <w:p w14:paraId="534947B1" w14:textId="61840136" w:rsidR="00F401D8"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LITGRID AB (toliau – Perkantysis subjektas) planuoja skelbti </w:t>
            </w:r>
            <w:sdt>
              <w:sdtPr>
                <w:rPr>
                  <w:rFonts w:ascii="Arial" w:hAnsi="Arial" w:cs="Arial"/>
                  <w:color w:val="000000" w:themeColor="text1"/>
                  <w:szCs w:val="20"/>
                </w:rPr>
                <w:id w:val="1631973616"/>
                <w:placeholder>
                  <w:docPart w:val="955A7C2355EE408D98F0EDC97CE4A815"/>
                </w:placeholder>
              </w:sdtPr>
              <w:sdtContent>
                <w:r w:rsidR="00A7362C" w:rsidRPr="00311D37">
                  <w:rPr>
                    <w:rFonts w:ascii="Arial" w:hAnsi="Arial" w:cs="Arial"/>
                    <w:b/>
                    <w:bCs/>
                    <w:color w:val="000000" w:themeColor="text1"/>
                    <w:szCs w:val="20"/>
                  </w:rPr>
                  <w:tab/>
                </w:r>
              </w:sdtContent>
            </w:sdt>
            <w:r w:rsidRPr="00311D37">
              <w:rPr>
                <w:rFonts w:ascii="Arial" w:hAnsi="Arial" w:cs="Arial"/>
                <w:color w:val="000000" w:themeColor="text1"/>
                <w:szCs w:val="20"/>
              </w:rPr>
              <w:t xml:space="preserve"> Pirkimą (toliau – Pirkimas). Perkantysis subjektas siekdamas tinkamai pasiruošti numatomam paskelbti</w:t>
            </w:r>
            <w:r w:rsidR="009C65E4">
              <w:rPr>
                <w:rFonts w:ascii="Arial" w:hAnsi="Arial" w:cs="Arial"/>
                <w:color w:val="000000" w:themeColor="text1"/>
                <w:szCs w:val="20"/>
              </w:rPr>
              <w:t xml:space="preserve"> </w:t>
            </w:r>
            <w:r w:rsidR="00C52184" w:rsidRPr="00C52184">
              <w:rPr>
                <w:rFonts w:ascii="Arial" w:hAnsi="Arial" w:cs="Arial"/>
                <w:b/>
                <w:bCs/>
                <w:color w:val="000000" w:themeColor="text1"/>
                <w:szCs w:val="20"/>
              </w:rPr>
              <w:t>10</w:t>
            </w:r>
            <w:r w:rsidR="002A4B10" w:rsidRPr="00C52184">
              <w:rPr>
                <w:rFonts w:ascii="Arial" w:hAnsi="Arial" w:cs="Arial"/>
                <w:b/>
                <w:bCs/>
                <w:szCs w:val="20"/>
              </w:rPr>
              <w:t xml:space="preserve"> </w:t>
            </w:r>
            <w:r w:rsidR="002A4B10" w:rsidRPr="002A4B10">
              <w:rPr>
                <w:rFonts w:ascii="Arial" w:hAnsi="Arial" w:cs="Arial"/>
                <w:b/>
                <w:bCs/>
                <w:szCs w:val="20"/>
              </w:rPr>
              <w:t>kV</w:t>
            </w:r>
            <w:r w:rsidR="00C52184">
              <w:rPr>
                <w:rFonts w:ascii="Arial" w:hAnsi="Arial" w:cs="Arial"/>
                <w:b/>
                <w:bCs/>
                <w:szCs w:val="20"/>
              </w:rPr>
              <w:t xml:space="preserve"> kintamosios srovės perjungimo ir valdymo įrenginiai metaliniame gaubte (4 vnt.</w:t>
            </w:r>
            <w:r w:rsidR="002A4B10" w:rsidRPr="002A4B10">
              <w:rPr>
                <w:rFonts w:ascii="Arial" w:hAnsi="Arial" w:cs="Arial"/>
                <w:b/>
                <w:bCs/>
                <w:szCs w:val="20"/>
              </w:rPr>
              <w:t xml:space="preserve">) </w:t>
            </w:r>
            <w:r w:rsidRPr="002A4B10">
              <w:rPr>
                <w:rFonts w:ascii="Arial" w:hAnsi="Arial" w:cs="Arial"/>
                <w:color w:val="000000" w:themeColor="text1"/>
                <w:szCs w:val="20"/>
              </w:rPr>
              <w:t>Pirkimu</w:t>
            </w:r>
            <w:r w:rsidRPr="002A4B10">
              <w:rPr>
                <w:rFonts w:ascii="Arial" w:hAnsi="Arial" w:cs="Arial"/>
                <w:b/>
                <w:bCs/>
                <w:color w:val="000000" w:themeColor="text1"/>
                <w:szCs w:val="20"/>
              </w:rPr>
              <w:t>i</w:t>
            </w:r>
            <w:r w:rsidRPr="00311D37">
              <w:rPr>
                <w:rFonts w:ascii="Arial" w:hAnsi="Arial" w:cs="Arial"/>
                <w:color w:val="000000" w:themeColor="text1"/>
                <w:szCs w:val="20"/>
              </w:rPr>
              <w:t xml:space="preserve"> bei vadovaudamasis </w:t>
            </w:r>
            <w:r w:rsidR="003F2565" w:rsidRPr="00311D37">
              <w:rPr>
                <w:rFonts w:ascii="Arial" w:hAnsi="Arial" w:cs="Arial"/>
                <w:color w:val="000000" w:themeColor="text1"/>
                <w:szCs w:val="20"/>
              </w:rPr>
              <w:t xml:space="preserve">Lietuvos Respublikos pirkimų, atliekamų vandentvarkos, energetikos, transporto ar pašto paslaugų srities perkančiųjų subjektų įstatymo </w:t>
            </w:r>
            <w:r w:rsidRPr="00311D37">
              <w:rPr>
                <w:rFonts w:ascii="Arial" w:hAnsi="Arial" w:cs="Arial"/>
                <w:color w:val="000000" w:themeColor="text1"/>
                <w:szCs w:val="20"/>
              </w:rPr>
              <w:t xml:space="preserve">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A7362C" w:rsidRPr="00311D37" w:rsidRDefault="00A7362C" w:rsidP="00EC0A76">
            <w:pPr>
              <w:jc w:val="both"/>
              <w:rPr>
                <w:rFonts w:ascii="Arial" w:hAnsi="Arial" w:cs="Arial"/>
                <w:color w:val="000000" w:themeColor="text1"/>
                <w:szCs w:val="20"/>
              </w:rPr>
            </w:pPr>
          </w:p>
          <w:p w14:paraId="5F142099" w14:textId="77777777" w:rsidR="00A85875"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Perkantysis subjektas prašo rinkos dalyvių teikti konkrečias pastabas (siūlymus), klausimus Perkančiajam subjektui, nurodant konkrečių dokumentų ar/ir neaiškią vietą/punktą, ir pateikti savo siūlymo pagrindimą. </w:t>
            </w:r>
          </w:p>
          <w:p w14:paraId="5FFE5D49" w14:textId="38779822" w:rsidR="00A271E6" w:rsidRPr="00311D37" w:rsidRDefault="00A271E6" w:rsidP="00EC0A76">
            <w:pPr>
              <w:ind w:firstLine="567"/>
              <w:jc w:val="both"/>
              <w:rPr>
                <w:rFonts w:ascii="Arial" w:hAnsi="Arial" w:cs="Arial"/>
                <w:color w:val="000000" w:themeColor="text1"/>
                <w:szCs w:val="20"/>
              </w:rPr>
            </w:pPr>
            <w:r w:rsidRPr="00311D37">
              <w:rPr>
                <w:rFonts w:ascii="Arial" w:hAnsi="Arial" w:cs="Arial"/>
                <w:color w:val="000000" w:themeColor="text1"/>
                <w:szCs w:val="20"/>
              </w:rPr>
              <w:t xml:space="preserve"> </w:t>
            </w:r>
          </w:p>
          <w:p w14:paraId="1E3678FB" w14:textId="674EEC3C" w:rsidR="00A85875" w:rsidRPr="00311D37" w:rsidRDefault="00A271E6" w:rsidP="00EC0A76">
            <w:pPr>
              <w:ind w:right="-4" w:firstLine="567"/>
              <w:jc w:val="both"/>
              <w:rPr>
                <w:rFonts w:ascii="Arial" w:eastAsia="Trebuchet MS" w:hAnsi="Arial" w:cs="Arial"/>
                <w:szCs w:val="20"/>
              </w:rPr>
            </w:pPr>
            <w:r w:rsidRPr="00311D37">
              <w:rPr>
                <w:rFonts w:ascii="Arial" w:eastAsia="Trebuchet MS" w:hAnsi="Arial" w:cs="Arial"/>
                <w:szCs w:val="20"/>
              </w:rPr>
              <w:t xml:space="preserve">Rinkos dalyviai, norintys dalyvauti rinkos konsultacijose, turi </w:t>
            </w:r>
            <w:r w:rsidRPr="00311D37">
              <w:rPr>
                <w:rFonts w:ascii="Arial" w:eastAsia="Trebuchet MS" w:hAnsi="Arial" w:cs="Arial"/>
                <w:b/>
                <w:szCs w:val="20"/>
              </w:rPr>
              <w:t>iki</w:t>
            </w:r>
            <w:r w:rsidR="00344198">
              <w:rPr>
                <w:rFonts w:ascii="Arial" w:eastAsia="Trebuchet MS" w:hAnsi="Arial" w:cs="Arial"/>
                <w:b/>
                <w:szCs w:val="20"/>
              </w:rPr>
              <w:t xml:space="preserve"> </w:t>
            </w:r>
            <w:r w:rsidR="00A85875" w:rsidRPr="00311D37">
              <w:rPr>
                <w:rFonts w:ascii="Arial" w:hAnsi="Arial" w:cs="Arial"/>
                <w:b/>
                <w:bCs/>
                <w:szCs w:val="20"/>
              </w:rPr>
              <w:t xml:space="preserve"> </w:t>
            </w:r>
            <w:sdt>
              <w:sdtPr>
                <w:rPr>
                  <w:rFonts w:ascii="Arial" w:hAnsi="Arial" w:cs="Arial"/>
                  <w:b/>
                  <w:bCs/>
                  <w:szCs w:val="20"/>
                </w:rPr>
                <w:id w:val="1696274236"/>
                <w:placeholder>
                  <w:docPart w:val="0B9FF7A8CD214F62981ECECFBA81ADD1"/>
                </w:placeholder>
              </w:sdtPr>
              <w:sdtContent>
                <w:r w:rsidR="00D02B35">
                  <w:rPr>
                    <w:rFonts w:ascii="Arial" w:hAnsi="Arial" w:cs="Arial"/>
                    <w:b/>
                    <w:bCs/>
                    <w:szCs w:val="20"/>
                  </w:rPr>
                  <w:t xml:space="preserve">2025 m. </w:t>
                </w:r>
                <w:r w:rsidR="00FF56CA">
                  <w:rPr>
                    <w:rFonts w:ascii="Arial" w:hAnsi="Arial" w:cs="Arial"/>
                    <w:b/>
                    <w:bCs/>
                    <w:szCs w:val="20"/>
                  </w:rPr>
                  <w:t>rugpjūčio</w:t>
                </w:r>
                <w:r w:rsidR="00D02B35">
                  <w:rPr>
                    <w:rFonts w:ascii="Arial" w:hAnsi="Arial" w:cs="Arial"/>
                    <w:b/>
                    <w:bCs/>
                    <w:szCs w:val="20"/>
                  </w:rPr>
                  <w:t xml:space="preserve"> </w:t>
                </w:r>
                <w:r w:rsidR="00C52184">
                  <w:rPr>
                    <w:rFonts w:ascii="Arial" w:hAnsi="Arial" w:cs="Arial"/>
                    <w:b/>
                    <w:bCs/>
                    <w:szCs w:val="20"/>
                  </w:rPr>
                  <w:t>11</w:t>
                </w:r>
                <w:r w:rsidR="002C2DCA">
                  <w:rPr>
                    <w:rFonts w:ascii="Arial" w:hAnsi="Arial" w:cs="Arial"/>
                    <w:b/>
                    <w:bCs/>
                    <w:szCs w:val="20"/>
                  </w:rPr>
                  <w:t xml:space="preserve"> d.</w:t>
                </w:r>
              </w:sdtContent>
            </w:sdt>
            <w:r w:rsidRPr="00311D37">
              <w:rPr>
                <w:rFonts w:ascii="Arial" w:eastAsia="Trebuchet MS" w:hAnsi="Arial" w:cs="Arial"/>
                <w:b/>
                <w:szCs w:val="20"/>
              </w:rPr>
              <w:t xml:space="preserve"> </w:t>
            </w:r>
            <w:r w:rsidR="00AE39F5">
              <w:rPr>
                <w:rFonts w:ascii="Arial" w:eastAsia="Trebuchet MS" w:hAnsi="Arial" w:cs="Arial"/>
                <w:b/>
                <w:szCs w:val="20"/>
              </w:rPr>
              <w:t>1</w:t>
            </w:r>
            <w:r w:rsidR="00C52184">
              <w:rPr>
                <w:rFonts w:ascii="Arial" w:eastAsia="Trebuchet MS" w:hAnsi="Arial" w:cs="Arial"/>
                <w:b/>
                <w:szCs w:val="20"/>
              </w:rPr>
              <w:t>7</w:t>
            </w:r>
            <w:r w:rsidR="003F2565" w:rsidRPr="00311D37">
              <w:rPr>
                <w:rFonts w:ascii="Arial" w:eastAsia="Trebuchet MS" w:hAnsi="Arial" w:cs="Arial"/>
                <w:b/>
                <w:szCs w:val="20"/>
              </w:rPr>
              <w:t>:</w:t>
            </w:r>
            <w:r w:rsidR="00AE39F5">
              <w:rPr>
                <w:rFonts w:ascii="Arial" w:eastAsia="Trebuchet MS" w:hAnsi="Arial" w:cs="Arial"/>
                <w:b/>
                <w:szCs w:val="20"/>
              </w:rPr>
              <w:t>00</w:t>
            </w:r>
            <w:r w:rsidRPr="00311D37">
              <w:rPr>
                <w:rFonts w:ascii="Arial" w:eastAsia="Trebuchet MS" w:hAnsi="Arial" w:cs="Arial"/>
                <w:b/>
                <w:szCs w:val="20"/>
              </w:rPr>
              <w:t xml:space="preserve"> val. </w:t>
            </w:r>
            <w:r w:rsidRPr="00311D37">
              <w:rPr>
                <w:rFonts w:ascii="Arial" w:eastAsia="Trebuchet MS" w:hAnsi="Arial" w:cs="Arial"/>
                <w:szCs w:val="20"/>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F401D8" w:rsidRPr="00311D37" w:rsidRDefault="00A271E6" w:rsidP="00EC0A76">
            <w:pPr>
              <w:ind w:firstLine="567"/>
              <w:jc w:val="both"/>
              <w:rPr>
                <w:rFonts w:ascii="Arial" w:eastAsia="Calibri" w:hAnsi="Arial" w:cs="Arial"/>
                <w:color w:val="000000"/>
                <w:szCs w:val="20"/>
              </w:rPr>
            </w:pPr>
            <w:r w:rsidRPr="00311D37">
              <w:rPr>
                <w:rFonts w:ascii="Arial" w:eastAsia="Trebuchet MS" w:hAnsi="Arial" w:cs="Arial"/>
                <w:color w:val="000000"/>
                <w:szCs w:val="20"/>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rPr>
              <w:t xml:space="preserve">  </w:t>
            </w:r>
          </w:p>
          <w:p w14:paraId="1EF41CDA" w14:textId="77777777" w:rsidR="00AA72F6" w:rsidRPr="00311D37" w:rsidRDefault="00F401D8" w:rsidP="00EC0A76">
            <w:pPr>
              <w:jc w:val="both"/>
              <w:rPr>
                <w:rFonts w:ascii="Arial" w:eastAsia="Calibri" w:hAnsi="Arial" w:cs="Arial"/>
                <w:color w:val="000000"/>
                <w:szCs w:val="20"/>
              </w:rPr>
            </w:pPr>
            <w:r w:rsidRPr="00311D37">
              <w:rPr>
                <w:rFonts w:ascii="Arial" w:eastAsia="Calibri" w:hAnsi="Arial" w:cs="Arial"/>
                <w:color w:val="000000"/>
                <w:szCs w:val="20"/>
              </w:rPr>
              <w:t xml:space="preserve">            </w:t>
            </w:r>
          </w:p>
          <w:p w14:paraId="72A16A3D" w14:textId="43CC4CD3" w:rsidR="001F1CAF" w:rsidRPr="00311D37" w:rsidRDefault="00AA72F6" w:rsidP="00EC0A76">
            <w:pPr>
              <w:jc w:val="both"/>
              <w:rPr>
                <w:rFonts w:ascii="Arial" w:eastAsia="Calibri" w:hAnsi="Arial" w:cs="Arial"/>
                <w:color w:val="000000"/>
                <w:szCs w:val="20"/>
              </w:rPr>
            </w:pPr>
            <w:r w:rsidRPr="00311D37">
              <w:rPr>
                <w:rFonts w:ascii="Arial" w:eastAsia="Calibri" w:hAnsi="Arial" w:cs="Arial"/>
                <w:color w:val="000000"/>
                <w:szCs w:val="20"/>
              </w:rPr>
              <w:t xml:space="preserve">           </w:t>
            </w:r>
            <w:r w:rsidR="00A271E6" w:rsidRPr="00311D37">
              <w:rPr>
                <w:rFonts w:ascii="Arial" w:eastAsia="Calibri" w:hAnsi="Arial" w:cs="Arial"/>
                <w:color w:val="000000"/>
                <w:szCs w:val="20"/>
              </w:rPr>
              <w:t>V</w:t>
            </w:r>
            <w:r w:rsidR="00A271E6" w:rsidRPr="00311D37">
              <w:rPr>
                <w:rFonts w:ascii="Arial" w:eastAsia="Trebuchet MS" w:hAnsi="Arial" w:cs="Arial"/>
                <w:color w:val="000000"/>
                <w:szCs w:val="20"/>
              </w:rPr>
              <w:t xml:space="preserve">isi CVP IS priemonėmis pateikti </w:t>
            </w:r>
            <w:r w:rsidR="00AE6DB4" w:rsidRPr="00311D37">
              <w:rPr>
                <w:rFonts w:ascii="Arial" w:eastAsia="Trebuchet MS" w:hAnsi="Arial" w:cs="Arial"/>
                <w:color w:val="000000"/>
                <w:szCs w:val="20"/>
              </w:rPr>
              <w:t>rinkos dalyvių</w:t>
            </w:r>
            <w:r w:rsidR="00A271E6" w:rsidRPr="00311D37">
              <w:rPr>
                <w:rFonts w:ascii="Arial" w:eastAsia="Trebuchet MS" w:hAnsi="Arial" w:cs="Arial"/>
                <w:color w:val="000000"/>
                <w:szCs w:val="20"/>
              </w:rPr>
              <w:t>,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00A271E6" w:rsidRPr="00311D37">
              <w:rPr>
                <w:rFonts w:ascii="Arial" w:eastAsia="Trebuchet MS" w:hAnsi="Arial" w:cs="Arial"/>
                <w:b/>
                <w:color w:val="000000"/>
                <w:szCs w:val="20"/>
              </w:rPr>
              <w:t xml:space="preserve"> </w:t>
            </w:r>
            <w:r w:rsidR="00A271E6" w:rsidRPr="00311D37">
              <w:rPr>
                <w:rFonts w:ascii="Arial" w:eastAsia="Calibri" w:hAnsi="Arial" w:cs="Arial"/>
                <w:color w:val="000000"/>
                <w:szCs w:val="20"/>
              </w:rPr>
              <w:t xml:space="preserve"> </w:t>
            </w:r>
          </w:p>
          <w:p w14:paraId="599EF044" w14:textId="77777777" w:rsidR="00EC0A76" w:rsidRPr="00311D37" w:rsidRDefault="00EC0A76" w:rsidP="00EC0A76">
            <w:pPr>
              <w:jc w:val="both"/>
              <w:rPr>
                <w:rFonts w:ascii="Arial" w:eastAsia="Calibri" w:hAnsi="Arial" w:cs="Arial"/>
                <w:color w:val="000000"/>
                <w:szCs w:val="20"/>
              </w:rPr>
            </w:pPr>
          </w:p>
          <w:p w14:paraId="725F6811" w14:textId="0880801F"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 xml:space="preserve">Rinkos konsultacijos dalyvių prašome pateikti komentarus ir užpildytą rinkos konsultacijos </w:t>
            </w:r>
            <w:r w:rsidR="00AE39F5">
              <w:rPr>
                <w:rFonts w:ascii="Arial" w:hAnsi="Arial" w:cs="Arial"/>
                <w:b/>
                <w:bCs/>
                <w:color w:val="000000" w:themeColor="text1"/>
                <w:szCs w:val="20"/>
              </w:rPr>
              <w:t>3</w:t>
            </w:r>
            <w:r w:rsidRPr="00311D37">
              <w:rPr>
                <w:rFonts w:ascii="Arial" w:hAnsi="Arial" w:cs="Arial"/>
                <w:b/>
                <w:bCs/>
                <w:color w:val="000000" w:themeColor="text1"/>
                <w:szCs w:val="20"/>
              </w:rPr>
              <w:t xml:space="preserve"> priedą bei pateikti preliminarų neįpareigojantį kainos pasiūlymą (lentelėje) pirkimo objektui.</w:t>
            </w:r>
          </w:p>
          <w:p w14:paraId="278B8368" w14:textId="77777777" w:rsidR="00EC0A76" w:rsidRPr="00311D37" w:rsidRDefault="00EC0A76" w:rsidP="00EC0A76">
            <w:pPr>
              <w:ind w:firstLine="720"/>
              <w:jc w:val="both"/>
              <w:rPr>
                <w:rFonts w:ascii="Arial" w:hAnsi="Arial" w:cs="Arial"/>
                <w:b/>
                <w:bCs/>
                <w:color w:val="000000" w:themeColor="text1"/>
                <w:szCs w:val="20"/>
              </w:rPr>
            </w:pPr>
          </w:p>
          <w:p w14:paraId="00BA34F1" w14:textId="112944B2" w:rsidR="00EC0A76" w:rsidRPr="00311D37" w:rsidRDefault="00EC0A76" w:rsidP="00EC0A76">
            <w:pPr>
              <w:ind w:firstLine="852"/>
              <w:jc w:val="both"/>
              <w:rPr>
                <w:rFonts w:ascii="Arial" w:eastAsia="Calibri" w:hAnsi="Arial" w:cs="Arial"/>
                <w:color w:val="000000"/>
                <w:szCs w:val="20"/>
                <w:lang w:eastAsia="lt-LT"/>
              </w:rPr>
            </w:pPr>
            <w:r w:rsidRPr="00311D37">
              <w:rPr>
                <w:rFonts w:ascii="Arial" w:eastAsia="Trebuchet MS" w:hAnsi="Arial" w:cs="Arial"/>
                <w:b/>
                <w:color w:val="000000"/>
                <w:szCs w:val="20"/>
                <w:lang w:eastAsia="lt-LT"/>
              </w:rPr>
              <w:lastRenderedPageBreak/>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eastAsia="lt-LT"/>
              </w:rPr>
              <w:t xml:space="preserve"> </w:t>
            </w:r>
            <w:r w:rsidRPr="00311D37">
              <w:rPr>
                <w:rFonts w:ascii="Arial" w:eastAsia="Trebuchet MS" w:hAnsi="Arial" w:cs="Arial"/>
                <w:b/>
                <w:color w:val="000000"/>
                <w:szCs w:val="20"/>
                <w:lang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eastAsia="lt-LT"/>
              </w:rPr>
              <w:t xml:space="preserve">  </w:t>
            </w:r>
          </w:p>
          <w:p w14:paraId="0ED1FF96" w14:textId="67B6C7F2" w:rsidR="00EC0A76" w:rsidRPr="00311D37" w:rsidRDefault="00EC0A76" w:rsidP="00EC0A76">
            <w:pPr>
              <w:jc w:val="both"/>
              <w:rPr>
                <w:rFonts w:ascii="Arial" w:eastAsia="Trebuchet MS" w:hAnsi="Arial" w:cs="Arial"/>
                <w:color w:val="000000"/>
                <w:szCs w:val="20"/>
                <w:lang w:eastAsia="lt-LT"/>
              </w:rPr>
            </w:pPr>
            <w:r w:rsidRPr="00311D37">
              <w:rPr>
                <w:rFonts w:ascii="Arial" w:eastAsia="Trebuchet MS" w:hAnsi="Arial" w:cs="Arial"/>
                <w:color w:val="000000"/>
                <w:szCs w:val="20"/>
                <w:lang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EC0A76" w:rsidRPr="00311D37" w:rsidRDefault="00EC0A76" w:rsidP="00EC0A76">
            <w:pPr>
              <w:jc w:val="both"/>
              <w:rPr>
                <w:rFonts w:ascii="Arial" w:eastAsia="Calibri" w:hAnsi="Arial" w:cs="Arial"/>
                <w:color w:val="000000"/>
                <w:szCs w:val="20"/>
              </w:rPr>
            </w:pPr>
          </w:p>
          <w:p w14:paraId="18B299A2" w14:textId="3BFD4AC2" w:rsidR="001F1CAF" w:rsidRPr="00311D37" w:rsidRDefault="001F1CAF" w:rsidP="00EC0A76">
            <w:pPr>
              <w:jc w:val="both"/>
              <w:rPr>
                <w:rFonts w:ascii="Arial" w:eastAsia="Tahoma" w:hAnsi="Arial" w:cs="Arial"/>
                <w:b/>
                <w:bCs/>
                <w:color w:val="000000" w:themeColor="text1"/>
                <w:szCs w:val="20"/>
              </w:rPr>
            </w:pPr>
            <w:r w:rsidRPr="00311D37">
              <w:rPr>
                <w:rFonts w:ascii="Arial" w:eastAsia="Tahoma" w:hAnsi="Arial" w:cs="Arial"/>
                <w:b/>
                <w:bCs/>
                <w:color w:val="000000" w:themeColor="text1"/>
                <w:szCs w:val="20"/>
              </w:rPr>
              <w:t xml:space="preserve">         Šiuo tikslu Perkantysis subjektas teikia pirkimo pradinę dokumentaciją, ir kviečia tiekėjus pateikti </w:t>
            </w:r>
            <w:r w:rsidRPr="00AE39F5">
              <w:rPr>
                <w:rFonts w:ascii="Arial" w:eastAsia="Tahoma" w:hAnsi="Arial" w:cs="Arial"/>
                <w:b/>
                <w:bCs/>
                <w:color w:val="000000" w:themeColor="text1"/>
                <w:szCs w:val="20"/>
              </w:rPr>
              <w:t xml:space="preserve">papildomus pastebėjimus (pasiūlymus) užpildant šios Rinkos konsultacijos </w:t>
            </w:r>
            <w:r w:rsidR="002A4B10">
              <w:rPr>
                <w:rFonts w:ascii="Arial" w:eastAsia="Tahoma" w:hAnsi="Arial" w:cs="Arial"/>
                <w:b/>
                <w:bCs/>
                <w:color w:val="000000" w:themeColor="text1"/>
                <w:szCs w:val="20"/>
              </w:rPr>
              <w:t>4</w:t>
            </w:r>
            <w:r w:rsidRPr="00AE39F5">
              <w:rPr>
                <w:rFonts w:ascii="Arial" w:eastAsia="Tahoma" w:hAnsi="Arial" w:cs="Arial"/>
                <w:b/>
                <w:bCs/>
                <w:color w:val="000000" w:themeColor="text1"/>
                <w:szCs w:val="20"/>
              </w:rPr>
              <w:t xml:space="preserve"> priedą – Klausimynas.</w:t>
            </w:r>
            <w:r w:rsidRPr="00311D37">
              <w:rPr>
                <w:rFonts w:ascii="Arial" w:eastAsia="Tahoma" w:hAnsi="Arial" w:cs="Arial"/>
                <w:b/>
                <w:bCs/>
                <w:color w:val="000000" w:themeColor="text1"/>
                <w:szCs w:val="20"/>
              </w:rPr>
              <w:t xml:space="preserve"> </w:t>
            </w:r>
          </w:p>
        </w:tc>
        <w:tc>
          <w:tcPr>
            <w:tcW w:w="2518" w:type="pct"/>
          </w:tcPr>
          <w:p w14:paraId="473D99A1" w14:textId="4769DA7C" w:rsidR="00F401D8" w:rsidRPr="00311D37" w:rsidRDefault="00A271E6" w:rsidP="00EC0A76">
            <w:pPr>
              <w:ind w:right="-4" w:firstLine="567"/>
              <w:jc w:val="both"/>
              <w:rPr>
                <w:rFonts w:ascii="Arial" w:hAnsi="Arial" w:cs="Arial"/>
                <w:szCs w:val="20"/>
              </w:rPr>
            </w:pPr>
            <w:r w:rsidRPr="00311D37">
              <w:rPr>
                <w:rFonts w:ascii="Arial" w:hAnsi="Arial" w:cs="Arial"/>
                <w:szCs w:val="20"/>
              </w:rPr>
              <w:lastRenderedPageBreak/>
              <w:t xml:space="preserve">LITGRID AB (hereinafter – Contracting Entity) in accordance with </w:t>
            </w:r>
            <w:r w:rsidR="003F2565" w:rsidRPr="00311D37">
              <w:rPr>
                <w:rFonts w:ascii="Arial" w:hAnsi="Arial" w:cs="Arial"/>
                <w:szCs w:val="20"/>
              </w:rPr>
              <w:t xml:space="preserve">Part 1 of </w:t>
            </w:r>
            <w:r w:rsidRPr="00311D37">
              <w:rPr>
                <w:rFonts w:ascii="Arial" w:hAnsi="Arial" w:cs="Arial"/>
                <w:szCs w:val="20"/>
              </w:rPr>
              <w:t>Article 39 of the Law on Procurement in the Fields of Water Management, Energy, Transport or Postal Services of the Republic of Lithuania is conducting a consultation with market participants (hereinafter – Market consultation). in order to get properly prepared for the planned procurement of</w:t>
            </w:r>
            <w:r w:rsidR="00C52184">
              <w:rPr>
                <w:rFonts w:ascii="Arial" w:hAnsi="Arial" w:cs="Arial"/>
                <w:szCs w:val="20"/>
              </w:rPr>
              <w:t xml:space="preserve"> </w:t>
            </w:r>
            <w:r w:rsidR="00C52184" w:rsidRPr="00C52184">
              <w:rPr>
                <w:rFonts w:ascii="Arial" w:hAnsi="Arial" w:cs="Arial"/>
                <w:b/>
                <w:bCs/>
                <w:szCs w:val="20"/>
                <w:lang w:val="en-US"/>
              </w:rPr>
              <w:t>10 kV AC metal-enclosed switchgear and controlgear</w:t>
            </w:r>
            <w:r w:rsidR="002A4B10" w:rsidRPr="002A4B10">
              <w:rPr>
                <w:rFonts w:ascii="Arial" w:hAnsi="Arial" w:cs="Arial"/>
                <w:b/>
                <w:bCs/>
                <w:szCs w:val="20"/>
                <w:lang w:val="en-US"/>
              </w:rPr>
              <w:t>, (</w:t>
            </w:r>
            <w:r w:rsidR="0004229B">
              <w:rPr>
                <w:rFonts w:ascii="Arial" w:hAnsi="Arial" w:cs="Arial"/>
                <w:b/>
                <w:bCs/>
                <w:szCs w:val="20"/>
                <w:lang w:val="en-US"/>
              </w:rPr>
              <w:t>4</w:t>
            </w:r>
            <w:r w:rsidR="002A4B10" w:rsidRPr="002A4B10">
              <w:rPr>
                <w:rFonts w:ascii="Arial" w:hAnsi="Arial" w:cs="Arial"/>
                <w:b/>
                <w:bCs/>
                <w:szCs w:val="20"/>
                <w:lang w:val="en-US"/>
              </w:rPr>
              <w:t xml:space="preserve"> sets)</w:t>
            </w:r>
            <w:r w:rsidR="003F7E73" w:rsidRPr="003F7E73">
              <w:rPr>
                <w:rFonts w:ascii="Arial" w:hAnsi="Arial" w:cs="Arial"/>
                <w:b/>
                <w:bCs/>
                <w:szCs w:val="20"/>
                <w:lang w:val="en-US"/>
              </w:rPr>
              <w:t xml:space="preserve"> </w:t>
            </w:r>
            <w:r w:rsidRPr="00311D37">
              <w:rPr>
                <w:rFonts w:ascii="Arial" w:hAnsi="Arial" w:cs="Arial"/>
                <w:szCs w:val="20"/>
              </w:rPr>
              <w:t xml:space="preserve">(hereinafter – Procurement). The Contracting Entity seeks to gather the opinions, suggestions, and recommendations of market participants regarding any uncertainties and potential risks that may arise in the execution of a procurement contract with respect to the submitted documents. </w:t>
            </w:r>
          </w:p>
          <w:p w14:paraId="4DB6D7C9" w14:textId="2DA34F7F" w:rsidR="00A271E6" w:rsidRPr="00311D37" w:rsidRDefault="00A271E6" w:rsidP="00EC0A76">
            <w:pPr>
              <w:ind w:right="-4" w:firstLine="567"/>
              <w:jc w:val="both"/>
              <w:rPr>
                <w:rFonts w:ascii="Arial" w:hAnsi="Arial" w:cs="Arial"/>
                <w:szCs w:val="20"/>
              </w:rPr>
            </w:pPr>
            <w:r w:rsidRPr="00311D37">
              <w:rPr>
                <w:rFonts w:ascii="Arial" w:hAnsi="Arial" w:cs="Arial"/>
                <w:szCs w:val="20"/>
              </w:rPr>
              <w:t xml:space="preserve">The </w:t>
            </w:r>
            <w:r w:rsidR="00F401D8" w:rsidRPr="00311D37">
              <w:rPr>
                <w:rFonts w:ascii="Arial" w:hAnsi="Arial" w:cs="Arial"/>
                <w:szCs w:val="20"/>
              </w:rPr>
              <w:t>Contracting Entity</w:t>
            </w:r>
            <w:r w:rsidRPr="00311D37">
              <w:rPr>
                <w:rFonts w:ascii="Arial" w:hAnsi="Arial" w:cs="Arial"/>
                <w:szCs w:val="20"/>
              </w:rPr>
              <w:t xml:space="preserve"> requests market participants to provide specific comments (suggestions), </w:t>
            </w:r>
            <w:r w:rsidR="00F401D8" w:rsidRPr="00311D37">
              <w:rPr>
                <w:rFonts w:ascii="Arial" w:hAnsi="Arial" w:cs="Arial"/>
                <w:szCs w:val="20"/>
              </w:rPr>
              <w:t xml:space="preserve">and </w:t>
            </w:r>
            <w:r w:rsidRPr="00311D37">
              <w:rPr>
                <w:rFonts w:ascii="Arial" w:hAnsi="Arial" w:cs="Arial"/>
                <w:szCs w:val="20"/>
              </w:rPr>
              <w:t xml:space="preserve">questions for the </w:t>
            </w:r>
            <w:r w:rsidR="00F401D8" w:rsidRPr="00311D37">
              <w:rPr>
                <w:rFonts w:ascii="Arial" w:hAnsi="Arial" w:cs="Arial"/>
                <w:szCs w:val="20"/>
              </w:rPr>
              <w:t>Contracting Entity</w:t>
            </w:r>
            <w:r w:rsidRPr="00311D37">
              <w:rPr>
                <w:rFonts w:ascii="Arial" w:hAnsi="Arial" w:cs="Arial"/>
                <w:szCs w:val="20"/>
              </w:rPr>
              <w:t xml:space="preserve">, specifying </w:t>
            </w:r>
            <w:r w:rsidR="00AA72F6" w:rsidRPr="00311D37">
              <w:rPr>
                <w:rFonts w:ascii="Arial" w:hAnsi="Arial" w:cs="Arial"/>
                <w:szCs w:val="20"/>
              </w:rPr>
              <w:t>documents</w:t>
            </w:r>
            <w:r w:rsidRPr="00311D37">
              <w:rPr>
                <w:rFonts w:ascii="Arial" w:hAnsi="Arial" w:cs="Arial"/>
                <w:szCs w:val="20"/>
              </w:rPr>
              <w:t xml:space="preserve"> and/or unclear </w:t>
            </w:r>
            <w:r w:rsidR="00AA72F6" w:rsidRPr="00311D37">
              <w:rPr>
                <w:rFonts w:ascii="Arial" w:hAnsi="Arial" w:cs="Arial"/>
                <w:szCs w:val="20"/>
              </w:rPr>
              <w:t>clauses</w:t>
            </w:r>
            <w:r w:rsidRPr="00311D37">
              <w:rPr>
                <w:rFonts w:ascii="Arial" w:hAnsi="Arial" w:cs="Arial"/>
                <w:szCs w:val="20"/>
              </w:rPr>
              <w:t>, and to present the rationale for their suggestions.</w:t>
            </w:r>
          </w:p>
          <w:p w14:paraId="1467D411" w14:textId="31549D1D" w:rsidR="00EC0A76" w:rsidRPr="00311D37" w:rsidRDefault="00F401D8" w:rsidP="00EC0A76">
            <w:pPr>
              <w:ind w:right="-4"/>
              <w:jc w:val="both"/>
              <w:rPr>
                <w:rFonts w:ascii="Arial" w:eastAsia="Trebuchet MS" w:hAnsi="Arial" w:cs="Arial"/>
                <w:szCs w:val="20"/>
              </w:rPr>
            </w:pPr>
            <w:r w:rsidRPr="00D02B35">
              <w:rPr>
                <w:rFonts w:ascii="Arial" w:eastAsia="Trebuchet MS" w:hAnsi="Arial" w:cs="Arial"/>
                <w:szCs w:val="20"/>
              </w:rPr>
              <w:t xml:space="preserve">          </w:t>
            </w:r>
            <w:r w:rsidR="003F2565" w:rsidRPr="00311D37">
              <w:rPr>
                <w:rFonts w:ascii="Arial" w:eastAsia="Trebuchet MS" w:hAnsi="Arial" w:cs="Arial"/>
                <w:szCs w:val="20"/>
              </w:rPr>
              <w:t xml:space="preserve">Market participants wishing to participate in market consultations must submit their opinions, suggestions, and recommendations on the documents provided with this invitation using the CPP IS tools by </w:t>
            </w:r>
            <w:r w:rsidR="00A00F8D" w:rsidRPr="00311D37">
              <w:rPr>
                <w:rFonts w:ascii="Arial" w:eastAsia="Trebuchet MS" w:hAnsi="Arial" w:cs="Arial"/>
                <w:szCs w:val="20"/>
              </w:rPr>
              <w:t xml:space="preserve">the </w:t>
            </w:r>
            <w:r w:rsidR="00C52184">
              <w:rPr>
                <w:rFonts w:ascii="Arial" w:eastAsia="Trebuchet MS" w:hAnsi="Arial" w:cs="Arial"/>
                <w:szCs w:val="20"/>
              </w:rPr>
              <w:t>11</w:t>
            </w:r>
            <w:r w:rsidR="002C2DCA" w:rsidRPr="002C2DCA">
              <w:rPr>
                <w:rFonts w:ascii="Arial" w:eastAsia="Trebuchet MS" w:hAnsi="Arial" w:cs="Arial"/>
                <w:szCs w:val="20"/>
                <w:vertAlign w:val="superscript"/>
              </w:rPr>
              <w:t>nd</w:t>
            </w:r>
            <w:r w:rsidR="002C2DCA">
              <w:rPr>
                <w:rFonts w:ascii="Arial" w:eastAsia="Trebuchet MS" w:hAnsi="Arial" w:cs="Arial"/>
                <w:szCs w:val="20"/>
              </w:rPr>
              <w:t xml:space="preserve"> </w:t>
            </w:r>
            <w:r w:rsidR="003F2565" w:rsidRPr="00311D37">
              <w:rPr>
                <w:rFonts w:ascii="Arial" w:eastAsia="Trebuchet MS" w:hAnsi="Arial" w:cs="Arial"/>
                <w:b/>
                <w:bCs/>
                <w:szCs w:val="20"/>
              </w:rPr>
              <w:t xml:space="preserve">of </w:t>
            </w:r>
            <w:r w:rsidR="00FF56CA">
              <w:rPr>
                <w:rFonts w:ascii="Arial" w:eastAsia="Trebuchet MS" w:hAnsi="Arial" w:cs="Arial"/>
                <w:b/>
                <w:bCs/>
                <w:szCs w:val="20"/>
              </w:rPr>
              <w:t>August</w:t>
            </w:r>
            <w:r w:rsidR="003F2565" w:rsidRPr="00311D37">
              <w:rPr>
                <w:rFonts w:ascii="Arial" w:eastAsia="Trebuchet MS" w:hAnsi="Arial" w:cs="Arial"/>
                <w:b/>
                <w:bCs/>
                <w:szCs w:val="20"/>
              </w:rPr>
              <w:t xml:space="preserve"> </w:t>
            </w:r>
            <w:r w:rsidR="00A00F8D" w:rsidRPr="00311D37">
              <w:rPr>
                <w:rFonts w:ascii="Arial" w:eastAsia="Trebuchet MS" w:hAnsi="Arial" w:cs="Arial"/>
                <w:b/>
                <w:bCs/>
                <w:szCs w:val="20"/>
              </w:rPr>
              <w:t xml:space="preserve">at </w:t>
            </w:r>
            <w:r w:rsidR="00C52184">
              <w:rPr>
                <w:rFonts w:ascii="Arial" w:eastAsia="Trebuchet MS" w:hAnsi="Arial" w:cs="Arial"/>
                <w:b/>
                <w:bCs/>
                <w:szCs w:val="20"/>
              </w:rPr>
              <w:t>05</w:t>
            </w:r>
            <w:r w:rsidR="003F2565" w:rsidRPr="00311D37">
              <w:rPr>
                <w:rFonts w:ascii="Arial" w:eastAsia="Trebuchet MS" w:hAnsi="Arial" w:cs="Arial"/>
                <w:b/>
                <w:bCs/>
                <w:szCs w:val="20"/>
              </w:rPr>
              <w:t>:</w:t>
            </w:r>
            <w:r w:rsidR="00AE39F5">
              <w:rPr>
                <w:rFonts w:ascii="Arial" w:eastAsia="Trebuchet MS" w:hAnsi="Arial" w:cs="Arial"/>
                <w:b/>
                <w:bCs/>
                <w:szCs w:val="20"/>
              </w:rPr>
              <w:t>00</w:t>
            </w:r>
            <w:r w:rsidR="003F2565" w:rsidRPr="00311D37">
              <w:rPr>
                <w:rFonts w:ascii="Arial" w:eastAsia="Trebuchet MS" w:hAnsi="Arial" w:cs="Arial"/>
                <w:b/>
                <w:bCs/>
                <w:szCs w:val="20"/>
              </w:rPr>
              <w:t xml:space="preserve"> </w:t>
            </w:r>
            <w:r w:rsidR="00C52184">
              <w:rPr>
                <w:rFonts w:ascii="Arial" w:eastAsia="Trebuchet MS" w:hAnsi="Arial" w:cs="Arial"/>
                <w:b/>
                <w:bCs/>
                <w:szCs w:val="20"/>
              </w:rPr>
              <w:t>p</w:t>
            </w:r>
            <w:r w:rsidR="003F2565" w:rsidRPr="00311D37">
              <w:rPr>
                <w:rFonts w:ascii="Arial" w:eastAsia="Trebuchet MS" w:hAnsi="Arial" w:cs="Arial"/>
                <w:b/>
                <w:bCs/>
                <w:szCs w:val="20"/>
              </w:rPr>
              <w:t>.m., 202</w:t>
            </w:r>
            <w:r w:rsidR="002C2DCA">
              <w:rPr>
                <w:rFonts w:ascii="Arial" w:eastAsia="Trebuchet MS" w:hAnsi="Arial" w:cs="Arial"/>
                <w:b/>
                <w:bCs/>
                <w:szCs w:val="20"/>
              </w:rPr>
              <w:t>5</w:t>
            </w:r>
            <w:r w:rsidR="003F2565" w:rsidRPr="00311D37">
              <w:rPr>
                <w:rFonts w:ascii="Arial" w:eastAsia="Trebuchet MS" w:hAnsi="Arial" w:cs="Arial"/>
                <w:szCs w:val="20"/>
              </w:rPr>
              <w:t xml:space="preserve"> by completing the market consultation form submitted below. Questions and suggestions received after the specified deadline may not be considered.</w:t>
            </w:r>
            <w:r w:rsidRPr="00311D37">
              <w:rPr>
                <w:rFonts w:ascii="Arial" w:eastAsia="Trebuchet MS" w:hAnsi="Arial" w:cs="Arial"/>
                <w:szCs w:val="20"/>
              </w:rPr>
              <w:t xml:space="preserve"> </w:t>
            </w:r>
          </w:p>
          <w:p w14:paraId="197470DA" w14:textId="2E083235" w:rsidR="00A271E6" w:rsidRPr="00311D37" w:rsidRDefault="00A271E6" w:rsidP="00D02B35">
            <w:pPr>
              <w:ind w:right="-4"/>
              <w:jc w:val="both"/>
              <w:rPr>
                <w:rFonts w:ascii="Arial" w:eastAsia="Trebuchet MS" w:hAnsi="Arial" w:cs="Arial"/>
                <w:szCs w:val="20"/>
              </w:rPr>
            </w:pPr>
            <w:r w:rsidRPr="00311D37">
              <w:rPr>
                <w:rFonts w:ascii="Arial" w:eastAsia="Trebuchet MS" w:hAnsi="Arial" w:cs="Arial"/>
                <w:szCs w:val="20"/>
              </w:rPr>
              <w:t>The market participant has the right to specify in advance which part of the information provided by him is confidential. The questions and the answers given to them cannot be considered confidential information, if no information of commercial value to the market participant is disclosed at the time of submission. The procuring entity reserves the right to publicly publish all received information, except for personal data, names/names</w:t>
            </w:r>
            <w:r w:rsidR="00AE6DB4" w:rsidRPr="00311D37">
              <w:rPr>
                <w:rFonts w:ascii="Arial" w:eastAsia="Trebuchet MS" w:hAnsi="Arial" w:cs="Arial"/>
                <w:szCs w:val="20"/>
              </w:rPr>
              <w:t>,</w:t>
            </w:r>
            <w:r w:rsidRPr="00311D37">
              <w:rPr>
                <w:rFonts w:ascii="Arial" w:eastAsia="Trebuchet MS" w:hAnsi="Arial" w:cs="Arial"/>
                <w:szCs w:val="20"/>
              </w:rPr>
              <w:t xml:space="preserve"> and surnames of suppliers/persons who submitted questions/comments, preliminary value, and information that has a commercial value for a market participant. The information obtained during the market consultations will be used to refine the Purchase documents and Purchase requirements.</w:t>
            </w:r>
          </w:p>
          <w:p w14:paraId="5216B6AF" w14:textId="6D3FD990" w:rsidR="001F1CAF" w:rsidRPr="00311D37" w:rsidRDefault="00F401D8" w:rsidP="00EC0A76">
            <w:pPr>
              <w:ind w:right="-4" w:firstLine="567"/>
              <w:jc w:val="both"/>
              <w:rPr>
                <w:rFonts w:ascii="Arial" w:eastAsia="Trebuchet MS" w:hAnsi="Arial" w:cs="Arial"/>
                <w:szCs w:val="20"/>
              </w:rPr>
            </w:pPr>
            <w:r w:rsidRPr="00311D37">
              <w:rPr>
                <w:rFonts w:ascii="Arial" w:eastAsia="Trebuchet MS" w:hAnsi="Arial" w:cs="Arial"/>
                <w:szCs w:val="20"/>
              </w:rPr>
              <w:t xml:space="preserve"> </w:t>
            </w:r>
            <w:r w:rsidR="00A271E6" w:rsidRPr="00311D37">
              <w:rPr>
                <w:rFonts w:ascii="Arial" w:eastAsia="Trebuchet MS" w:hAnsi="Arial" w:cs="Arial"/>
                <w:szCs w:val="20"/>
              </w:rPr>
              <w:t xml:space="preserve">All </w:t>
            </w:r>
            <w:r w:rsidR="00AE6DB4" w:rsidRPr="00311D37">
              <w:rPr>
                <w:rFonts w:ascii="Arial" w:eastAsia="Trebuchet MS" w:hAnsi="Arial" w:cs="Arial"/>
                <w:szCs w:val="20"/>
              </w:rPr>
              <w:t xml:space="preserve">market participants’ </w:t>
            </w:r>
            <w:r w:rsidR="00A271E6" w:rsidRPr="00311D37">
              <w:rPr>
                <w:rFonts w:ascii="Arial" w:eastAsia="Trebuchet MS" w:hAnsi="Arial" w:cs="Arial"/>
                <w:szCs w:val="20"/>
              </w:rPr>
              <w:t>questions related to the object of the consultation submitted by C</w:t>
            </w:r>
            <w:r w:rsidRPr="00311D37">
              <w:rPr>
                <w:rFonts w:ascii="Arial" w:eastAsia="Trebuchet MS" w:hAnsi="Arial" w:cs="Arial"/>
                <w:szCs w:val="20"/>
              </w:rPr>
              <w:t>P</w:t>
            </w:r>
            <w:r w:rsidR="00A271E6" w:rsidRPr="00311D37">
              <w:rPr>
                <w:rFonts w:ascii="Arial" w:eastAsia="Trebuchet MS" w:hAnsi="Arial" w:cs="Arial"/>
                <w:szCs w:val="20"/>
              </w:rPr>
              <w:t xml:space="preserve">P IS </w:t>
            </w:r>
            <w:r w:rsidRPr="00311D37">
              <w:rPr>
                <w:rFonts w:ascii="Arial" w:eastAsia="Trebuchet MS" w:hAnsi="Arial" w:cs="Arial"/>
                <w:szCs w:val="20"/>
              </w:rPr>
              <w:t>means</w:t>
            </w:r>
            <w:r w:rsidR="00A271E6" w:rsidRPr="00311D37">
              <w:rPr>
                <w:rFonts w:ascii="Arial" w:eastAsia="Trebuchet MS" w:hAnsi="Arial" w:cs="Arial"/>
                <w:szCs w:val="20"/>
              </w:rPr>
              <w:t xml:space="preserve"> and the Contracting entity's answers will be made public </w:t>
            </w:r>
            <w:r w:rsidRPr="00311D37">
              <w:rPr>
                <w:rFonts w:ascii="Arial" w:eastAsia="Trebuchet MS" w:hAnsi="Arial" w:cs="Arial"/>
                <w:szCs w:val="20"/>
              </w:rPr>
              <w:t>on</w:t>
            </w:r>
            <w:r w:rsidR="00A271E6" w:rsidRPr="00311D37">
              <w:rPr>
                <w:rFonts w:ascii="Arial" w:eastAsia="Trebuchet MS" w:hAnsi="Arial" w:cs="Arial"/>
                <w:szCs w:val="20"/>
              </w:rPr>
              <w:t xml:space="preserve"> C</w:t>
            </w:r>
            <w:r w:rsidRPr="00311D37">
              <w:rPr>
                <w:rFonts w:ascii="Arial" w:eastAsia="Trebuchet MS" w:hAnsi="Arial" w:cs="Arial"/>
                <w:szCs w:val="20"/>
              </w:rPr>
              <w:t>P</w:t>
            </w:r>
            <w:r w:rsidR="00A271E6" w:rsidRPr="00311D37">
              <w:rPr>
                <w:rFonts w:ascii="Arial" w:eastAsia="Trebuchet MS" w:hAnsi="Arial" w:cs="Arial"/>
                <w:szCs w:val="20"/>
              </w:rPr>
              <w:t>P IS to the market consultation documents no later than before the start of the Procurement and the answers will be added to the Procurement documents in order to avoid the same questions during the Procurement.</w:t>
            </w:r>
          </w:p>
          <w:p w14:paraId="18E3872A" w14:textId="77777777" w:rsidR="00EC0A76" w:rsidRPr="00311D37" w:rsidRDefault="00EC0A76" w:rsidP="00EC0A76">
            <w:pPr>
              <w:ind w:firstLine="720"/>
              <w:jc w:val="both"/>
              <w:rPr>
                <w:rFonts w:ascii="Arial" w:hAnsi="Arial" w:cs="Arial"/>
                <w:b/>
                <w:bCs/>
                <w:color w:val="000000" w:themeColor="text1"/>
                <w:szCs w:val="20"/>
              </w:rPr>
            </w:pPr>
            <w:r w:rsidRPr="00311D37">
              <w:rPr>
                <w:rFonts w:ascii="Arial" w:hAnsi="Arial" w:cs="Arial"/>
                <w:b/>
                <w:bCs/>
                <w:color w:val="000000" w:themeColor="text1"/>
                <w:szCs w:val="20"/>
              </w:rPr>
              <w:t>We ask the market participants of the market consultation to submit comments and a completed market consultation form, as well as to submit a preliminary non-binding price offer (in a table) for the object of procurement.</w:t>
            </w:r>
          </w:p>
          <w:p w14:paraId="6BC50A08" w14:textId="77777777" w:rsidR="00EC0A76" w:rsidRPr="00311D37" w:rsidRDefault="00EC0A76" w:rsidP="00EC0A76">
            <w:pPr>
              <w:ind w:firstLine="852"/>
              <w:jc w:val="both"/>
              <w:rPr>
                <w:rFonts w:ascii="Arial" w:eastAsia="Trebuchet MS" w:hAnsi="Arial" w:cs="Arial"/>
                <w:b/>
                <w:color w:val="000000"/>
                <w:szCs w:val="20"/>
                <w:lang w:eastAsia="lt-LT"/>
              </w:rPr>
            </w:pPr>
            <w:r w:rsidRPr="00311D37">
              <w:rPr>
                <w:rFonts w:ascii="Arial" w:eastAsia="Trebuchet MS" w:hAnsi="Arial" w:cs="Arial"/>
                <w:b/>
                <w:color w:val="000000"/>
                <w:szCs w:val="20"/>
                <w:lang w:eastAsia="lt-LT"/>
              </w:rPr>
              <w:lastRenderedPageBreak/>
              <w:t>This is not a preliminary procurement notice and it is not an open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26AE9CDB" w14:textId="5B4C175D" w:rsidR="00EC0A76" w:rsidRPr="00311D37" w:rsidRDefault="00EC0A76" w:rsidP="00EC0A76">
            <w:pPr>
              <w:ind w:right="-4"/>
              <w:jc w:val="both"/>
              <w:rPr>
                <w:rFonts w:ascii="Arial" w:eastAsia="Trebuchet MS" w:hAnsi="Arial" w:cs="Arial"/>
                <w:szCs w:val="20"/>
              </w:rPr>
            </w:pPr>
            <w:r w:rsidRPr="00311D37">
              <w:rPr>
                <w:rFonts w:ascii="Arial" w:eastAsia="Trebuchet MS" w:hAnsi="Arial" w:cs="Arial"/>
                <w:bCs/>
                <w:color w:val="000000"/>
                <w:szCs w:val="20"/>
                <w:lang w:eastAsia="lt-LT"/>
              </w:rPr>
              <w:t xml:space="preserve">               Pursuant to Article 39 of the Law on Procurement. 3-4, the participants of the market consultation, without violating the rights and competition of all participants in the Procurement, do not lose the right to participate in the Procurement.</w:t>
            </w:r>
          </w:p>
          <w:p w14:paraId="16BCA0F0" w14:textId="3189C0AE" w:rsidR="001F1CAF" w:rsidRPr="00311D37" w:rsidRDefault="001F1CAF" w:rsidP="00EC0A76">
            <w:pPr>
              <w:ind w:right="-4"/>
              <w:jc w:val="both"/>
              <w:rPr>
                <w:rFonts w:ascii="Arial" w:eastAsia="Trebuchet MS" w:hAnsi="Arial" w:cs="Arial"/>
                <w:b/>
                <w:bCs/>
                <w:szCs w:val="20"/>
              </w:rPr>
            </w:pPr>
            <w:r w:rsidRPr="00311D37">
              <w:rPr>
                <w:rFonts w:ascii="Arial" w:eastAsia="Trebuchet MS" w:hAnsi="Arial" w:cs="Arial"/>
                <w:b/>
                <w:bCs/>
                <w:szCs w:val="20"/>
              </w:rPr>
              <w:t xml:space="preserve">         For this purpose, the Contracting Entity provides the initial procurement documentation and invites suppliers to submit additional observations (proposals) by completing Annex </w:t>
            </w:r>
            <w:r w:rsidR="002A4B10">
              <w:rPr>
                <w:rFonts w:ascii="Arial" w:eastAsia="Trebuchet MS" w:hAnsi="Arial" w:cs="Arial"/>
                <w:b/>
                <w:bCs/>
                <w:szCs w:val="20"/>
              </w:rPr>
              <w:t>4</w:t>
            </w:r>
            <w:r w:rsidRPr="00311D37">
              <w:rPr>
                <w:rFonts w:ascii="Arial" w:eastAsia="Trebuchet MS" w:hAnsi="Arial" w:cs="Arial"/>
                <w:b/>
                <w:bCs/>
                <w:szCs w:val="20"/>
              </w:rPr>
              <w:t xml:space="preserve"> to this Market Consultation - Questionnaire.</w:t>
            </w:r>
          </w:p>
        </w:tc>
      </w:tr>
      <w:tr w:rsidR="00EC0A76" w:rsidRPr="00311D37" w14:paraId="2979ED1A" w14:textId="77777777" w:rsidTr="00EC0A76">
        <w:tc>
          <w:tcPr>
            <w:tcW w:w="2482" w:type="pct"/>
            <w:gridSpan w:val="2"/>
          </w:tcPr>
          <w:p w14:paraId="20EF5B6A" w14:textId="77777777" w:rsidR="001F1CAF" w:rsidRPr="00311D37" w:rsidRDefault="001F1CAF"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lastRenderedPageBreak/>
              <w:t>PRIEDAI:</w:t>
            </w:r>
          </w:p>
        </w:tc>
        <w:tc>
          <w:tcPr>
            <w:tcW w:w="2518" w:type="pct"/>
          </w:tcPr>
          <w:p w14:paraId="1992A2BD" w14:textId="77777777" w:rsidR="001F1CAF" w:rsidRPr="00311D37" w:rsidRDefault="001F1CAF" w:rsidP="00EC0A76">
            <w:pPr>
              <w:jc w:val="both"/>
              <w:rPr>
                <w:rFonts w:ascii="Arial" w:hAnsi="Arial" w:cs="Arial"/>
                <w:b/>
                <w:bCs/>
                <w:color w:val="000000" w:themeColor="text1"/>
                <w:szCs w:val="20"/>
              </w:rPr>
            </w:pPr>
            <w:r w:rsidRPr="00311D37">
              <w:rPr>
                <w:rFonts w:ascii="Arial" w:hAnsi="Arial" w:cs="Arial"/>
                <w:b/>
                <w:bCs/>
                <w:color w:val="000000" w:themeColor="text1"/>
                <w:szCs w:val="20"/>
              </w:rPr>
              <w:t>ANNEXES:</w:t>
            </w:r>
          </w:p>
        </w:tc>
      </w:tr>
      <w:tr w:rsidR="00EC0A76" w:rsidRPr="00311D37" w14:paraId="7815275C" w14:textId="77777777" w:rsidTr="00EC0A76">
        <w:tc>
          <w:tcPr>
            <w:tcW w:w="182" w:type="pct"/>
          </w:tcPr>
          <w:p w14:paraId="4589BA03" w14:textId="57A1F19A"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1.</w:t>
            </w:r>
          </w:p>
        </w:tc>
        <w:tc>
          <w:tcPr>
            <w:tcW w:w="2300" w:type="pct"/>
          </w:tcPr>
          <w:p w14:paraId="0B4578DA" w14:textId="77777777" w:rsidR="001F1CAF" w:rsidRPr="00311D37" w:rsidRDefault="001F1CAF" w:rsidP="00EC0A76">
            <w:pPr>
              <w:jc w:val="both"/>
              <w:rPr>
                <w:rFonts w:ascii="Arial" w:hAnsi="Arial" w:cs="Arial"/>
                <w:color w:val="000000" w:themeColor="text1"/>
                <w:szCs w:val="20"/>
              </w:rPr>
            </w:pPr>
            <w:r w:rsidRPr="00311D37">
              <w:rPr>
                <w:rFonts w:ascii="Arial" w:hAnsi="Arial" w:cs="Arial"/>
                <w:color w:val="000000"/>
                <w:szCs w:val="20"/>
              </w:rPr>
              <w:t>Techninė specifikacija ir jos priedai.</w:t>
            </w:r>
          </w:p>
        </w:tc>
        <w:tc>
          <w:tcPr>
            <w:tcW w:w="2518" w:type="pct"/>
          </w:tcPr>
          <w:p w14:paraId="4FB1EE70" w14:textId="01328C85" w:rsidR="001F1CAF" w:rsidRPr="00311D37" w:rsidRDefault="001F1CAF" w:rsidP="00EC0A76">
            <w:pPr>
              <w:jc w:val="both"/>
              <w:rPr>
                <w:rFonts w:ascii="Arial" w:hAnsi="Arial" w:cs="Arial"/>
                <w:color w:val="000000" w:themeColor="text1"/>
                <w:szCs w:val="20"/>
              </w:rPr>
            </w:pPr>
            <w:r w:rsidRPr="00311D37">
              <w:rPr>
                <w:rFonts w:ascii="Arial" w:hAnsi="Arial" w:cs="Arial"/>
                <w:color w:val="000000" w:themeColor="text1"/>
                <w:szCs w:val="20"/>
              </w:rPr>
              <w:t>Technical specification with annexes.</w:t>
            </w:r>
          </w:p>
        </w:tc>
      </w:tr>
      <w:tr w:rsidR="00EC0A76" w:rsidRPr="00311D37" w14:paraId="6A8C8FCA" w14:textId="77777777" w:rsidTr="00EC0A76">
        <w:tc>
          <w:tcPr>
            <w:tcW w:w="182" w:type="pct"/>
          </w:tcPr>
          <w:p w14:paraId="43323920" w14:textId="03B5BD64" w:rsidR="001F1CAF" w:rsidRPr="00311D37" w:rsidRDefault="002C2DCA" w:rsidP="00EC0A76">
            <w:pPr>
              <w:jc w:val="both"/>
              <w:rPr>
                <w:rFonts w:ascii="Arial" w:hAnsi="Arial" w:cs="Arial"/>
                <w:color w:val="000000" w:themeColor="text1"/>
                <w:szCs w:val="20"/>
              </w:rPr>
            </w:pPr>
            <w:r>
              <w:rPr>
                <w:rFonts w:ascii="Arial" w:hAnsi="Arial" w:cs="Arial"/>
                <w:color w:val="000000" w:themeColor="text1"/>
                <w:szCs w:val="20"/>
              </w:rPr>
              <w:t>2</w:t>
            </w:r>
            <w:r w:rsidR="001F1CAF" w:rsidRPr="00311D37">
              <w:rPr>
                <w:rFonts w:ascii="Arial" w:hAnsi="Arial" w:cs="Arial"/>
                <w:color w:val="000000" w:themeColor="text1"/>
                <w:szCs w:val="20"/>
              </w:rPr>
              <w:t>.</w:t>
            </w:r>
          </w:p>
        </w:tc>
        <w:tc>
          <w:tcPr>
            <w:tcW w:w="2300" w:type="pct"/>
          </w:tcPr>
          <w:p w14:paraId="2F6B8AD3" w14:textId="77777777" w:rsidR="001F1CAF" w:rsidRPr="00311D37" w:rsidRDefault="001F1CAF" w:rsidP="00EC0A76">
            <w:pPr>
              <w:jc w:val="both"/>
              <w:rPr>
                <w:rFonts w:ascii="Arial" w:hAnsi="Arial" w:cs="Arial"/>
                <w:color w:val="000000" w:themeColor="text1"/>
                <w:szCs w:val="20"/>
              </w:rPr>
            </w:pPr>
            <w:r w:rsidRPr="00311D37">
              <w:rPr>
                <w:rFonts w:ascii="Arial" w:hAnsi="Arial" w:cs="Arial"/>
                <w:szCs w:val="20"/>
              </w:rPr>
              <w:t>Sutarties projektas.</w:t>
            </w:r>
          </w:p>
        </w:tc>
        <w:tc>
          <w:tcPr>
            <w:tcW w:w="2518" w:type="pct"/>
          </w:tcPr>
          <w:p w14:paraId="78C64D33" w14:textId="1DFDDF48" w:rsidR="001F1CAF" w:rsidRPr="00311D37" w:rsidRDefault="001F1CAF" w:rsidP="00EC0A76">
            <w:pPr>
              <w:jc w:val="both"/>
              <w:rPr>
                <w:rFonts w:ascii="Arial" w:hAnsi="Arial" w:cs="Arial"/>
                <w:color w:val="000000" w:themeColor="text1"/>
                <w:szCs w:val="20"/>
              </w:rPr>
            </w:pPr>
            <w:r w:rsidRPr="00311D37">
              <w:rPr>
                <w:rFonts w:ascii="Arial" w:hAnsi="Arial" w:cs="Arial"/>
                <w:szCs w:val="20"/>
              </w:rPr>
              <w:t>Contract draft.</w:t>
            </w:r>
          </w:p>
        </w:tc>
      </w:tr>
      <w:tr w:rsidR="002A4B10" w:rsidRPr="00311D37" w14:paraId="65E4EA60" w14:textId="77777777" w:rsidTr="00EC0A76">
        <w:tc>
          <w:tcPr>
            <w:tcW w:w="182" w:type="pct"/>
          </w:tcPr>
          <w:p w14:paraId="685B7E4B" w14:textId="1B102F01" w:rsidR="002A4B10" w:rsidRDefault="002A4B10" w:rsidP="00EC0A76">
            <w:pPr>
              <w:jc w:val="both"/>
              <w:rPr>
                <w:rFonts w:ascii="Arial" w:hAnsi="Arial" w:cs="Arial"/>
                <w:color w:val="000000" w:themeColor="text1"/>
                <w:szCs w:val="20"/>
              </w:rPr>
            </w:pPr>
            <w:r>
              <w:rPr>
                <w:rFonts w:ascii="Arial" w:hAnsi="Arial" w:cs="Arial"/>
                <w:color w:val="000000" w:themeColor="text1"/>
                <w:szCs w:val="20"/>
              </w:rPr>
              <w:t>3.</w:t>
            </w:r>
          </w:p>
        </w:tc>
        <w:tc>
          <w:tcPr>
            <w:tcW w:w="2300" w:type="pct"/>
          </w:tcPr>
          <w:p w14:paraId="1908F4EA" w14:textId="50D64E70" w:rsidR="002A4B10" w:rsidRPr="00AE0C1B" w:rsidRDefault="00AE0C1B" w:rsidP="00EC0A76">
            <w:pPr>
              <w:jc w:val="both"/>
              <w:rPr>
                <w:rFonts w:ascii="Arial" w:hAnsi="Arial" w:cs="Arial"/>
                <w:szCs w:val="20"/>
              </w:rPr>
            </w:pPr>
            <w:r w:rsidRPr="00AE0C1B">
              <w:rPr>
                <w:rFonts w:ascii="Arial" w:hAnsi="Arial" w:cs="Arial"/>
                <w:szCs w:val="20"/>
              </w:rPr>
              <w:t>EKONOMIŠKAI NAUDINGIAUSIO PASIŪLYMO VERTINIMO METODIKA</w:t>
            </w:r>
          </w:p>
        </w:tc>
        <w:tc>
          <w:tcPr>
            <w:tcW w:w="2518" w:type="pct"/>
          </w:tcPr>
          <w:p w14:paraId="07A87D8B" w14:textId="167B971E" w:rsidR="002A4B10" w:rsidRPr="00AE0C1B" w:rsidRDefault="00AE0C1B" w:rsidP="00EC0A76">
            <w:pPr>
              <w:jc w:val="both"/>
              <w:rPr>
                <w:rFonts w:ascii="Arial" w:hAnsi="Arial" w:cs="Arial"/>
                <w:szCs w:val="20"/>
              </w:rPr>
            </w:pPr>
            <w:r w:rsidRPr="00AE0C1B">
              <w:rPr>
                <w:rFonts w:ascii="Arial" w:hAnsi="Arial" w:cs="Arial"/>
                <w:szCs w:val="20"/>
              </w:rPr>
              <w:t>METHODOLOGY FOR EVALUATING THE MOST ECONOMICALLY ADVANTAGEOUS TENDER</w:t>
            </w:r>
          </w:p>
        </w:tc>
      </w:tr>
      <w:tr w:rsidR="00EC0A76" w:rsidRPr="00311D37" w14:paraId="68A70FF5" w14:textId="77777777" w:rsidTr="00EC0A76">
        <w:tc>
          <w:tcPr>
            <w:tcW w:w="182" w:type="pct"/>
          </w:tcPr>
          <w:p w14:paraId="7CB191C2" w14:textId="7133D2F8" w:rsidR="001F1CAF" w:rsidRPr="00311D37" w:rsidRDefault="002A4B10" w:rsidP="00EC0A76">
            <w:pPr>
              <w:jc w:val="both"/>
              <w:rPr>
                <w:rFonts w:ascii="Arial" w:hAnsi="Arial" w:cs="Arial"/>
                <w:szCs w:val="20"/>
              </w:rPr>
            </w:pPr>
            <w:r>
              <w:rPr>
                <w:rFonts w:ascii="Arial" w:hAnsi="Arial" w:cs="Arial"/>
                <w:szCs w:val="20"/>
              </w:rPr>
              <w:t>4.</w:t>
            </w:r>
          </w:p>
        </w:tc>
        <w:tc>
          <w:tcPr>
            <w:tcW w:w="2300" w:type="pct"/>
          </w:tcPr>
          <w:p w14:paraId="5C4C1C1E" w14:textId="77777777" w:rsidR="001F1CAF" w:rsidRPr="00311D37" w:rsidRDefault="001F1CAF" w:rsidP="00EC0A76">
            <w:pPr>
              <w:ind w:left="2"/>
              <w:jc w:val="both"/>
              <w:rPr>
                <w:rFonts w:ascii="Arial" w:hAnsi="Arial" w:cs="Arial"/>
                <w:szCs w:val="20"/>
              </w:rPr>
            </w:pPr>
            <w:r w:rsidRPr="00311D37">
              <w:rPr>
                <w:rFonts w:ascii="Arial" w:hAnsi="Arial" w:cs="Arial"/>
                <w:szCs w:val="20"/>
              </w:rPr>
              <w:t>Klausimynas.</w:t>
            </w:r>
          </w:p>
        </w:tc>
        <w:tc>
          <w:tcPr>
            <w:tcW w:w="2518" w:type="pct"/>
          </w:tcPr>
          <w:p w14:paraId="4331CD8A" w14:textId="4936F46F" w:rsidR="001F1CAF" w:rsidRPr="00311D37" w:rsidRDefault="001F1CAF" w:rsidP="00EC0A76">
            <w:pPr>
              <w:jc w:val="both"/>
              <w:rPr>
                <w:rFonts w:ascii="Arial" w:hAnsi="Arial" w:cs="Arial"/>
                <w:szCs w:val="20"/>
              </w:rPr>
            </w:pPr>
            <w:r w:rsidRPr="00311D37">
              <w:rPr>
                <w:rFonts w:ascii="Arial" w:eastAsia="Trebuchet MS" w:hAnsi="Arial" w:cs="Arial"/>
                <w:szCs w:val="20"/>
              </w:rPr>
              <w:t>Questionnaire.</w:t>
            </w:r>
          </w:p>
        </w:tc>
      </w:tr>
    </w:tbl>
    <w:p w14:paraId="572FBCEA" w14:textId="77777777" w:rsidR="00AE6DB4" w:rsidRPr="00311D37" w:rsidRDefault="00AE6DB4" w:rsidP="00EC0A76">
      <w:pPr>
        <w:ind w:firstLine="720"/>
        <w:jc w:val="both"/>
        <w:rPr>
          <w:rFonts w:ascii="Arial" w:hAnsi="Arial" w:cs="Arial"/>
          <w:b/>
          <w:bCs/>
          <w:color w:val="000000" w:themeColor="text1"/>
          <w:szCs w:val="20"/>
        </w:rPr>
      </w:pPr>
    </w:p>
    <w:p w14:paraId="4E685AC7" w14:textId="77777777" w:rsidR="00AE6DB4" w:rsidRPr="00311D37" w:rsidRDefault="00AE6DB4" w:rsidP="00EC0A76">
      <w:pPr>
        <w:jc w:val="both"/>
        <w:rPr>
          <w:rFonts w:ascii="Arial" w:hAnsi="Arial" w:cs="Arial"/>
          <w:b/>
          <w:bCs/>
          <w:color w:val="000000" w:themeColor="text1"/>
          <w:szCs w:val="20"/>
        </w:rPr>
      </w:pPr>
    </w:p>
    <w:p w14:paraId="2F31E9E6" w14:textId="77777777" w:rsidR="00AA72F6" w:rsidRPr="00311D37" w:rsidRDefault="00AA72F6" w:rsidP="00EC0A76">
      <w:pPr>
        <w:ind w:firstLine="720"/>
        <w:jc w:val="both"/>
        <w:rPr>
          <w:rFonts w:ascii="Arial" w:hAnsi="Arial" w:cs="Arial"/>
          <w:b/>
          <w:bCs/>
          <w:color w:val="000000" w:themeColor="text1"/>
          <w:szCs w:val="20"/>
        </w:rPr>
      </w:pPr>
    </w:p>
    <w:p w14:paraId="16A785F8" w14:textId="46E32EFD" w:rsidR="005449BB" w:rsidRPr="00311D37" w:rsidRDefault="005449BB" w:rsidP="00EC0A76">
      <w:pPr>
        <w:pStyle w:val="parasas"/>
        <w:shd w:val="clear" w:color="auto" w:fill="FFFFFF" w:themeFill="background1"/>
        <w:rPr>
          <w:rFonts w:ascii="Arial" w:hAnsi="Arial" w:cs="Arial"/>
          <w:color w:val="000000"/>
          <w:sz w:val="20"/>
          <w:lang w:val="lt-LT"/>
        </w:rPr>
      </w:pPr>
    </w:p>
    <w:p w14:paraId="3340CDD0" w14:textId="77777777" w:rsidR="00822297" w:rsidRDefault="00822297" w:rsidP="00822297">
      <w:pPr>
        <w:ind w:left="-1080" w:hanging="2"/>
        <w:jc w:val="both"/>
        <w:rPr>
          <w:rFonts w:ascii="Arial" w:eastAsia="Trebuchet MS" w:hAnsi="Arial" w:cs="Arial"/>
          <w:color w:val="000000"/>
          <w:sz w:val="18"/>
          <w:szCs w:val="18"/>
        </w:rPr>
      </w:pPr>
    </w:p>
    <w:p w14:paraId="096E59FA" w14:textId="77777777" w:rsidR="00822297" w:rsidRDefault="00822297" w:rsidP="00822297">
      <w:pPr>
        <w:ind w:left="-1080" w:hanging="2"/>
        <w:jc w:val="both"/>
        <w:rPr>
          <w:rFonts w:ascii="Arial" w:eastAsia="Trebuchet MS" w:hAnsi="Arial" w:cs="Arial"/>
          <w:color w:val="000000"/>
          <w:sz w:val="18"/>
          <w:szCs w:val="18"/>
        </w:rPr>
      </w:pPr>
    </w:p>
    <w:p w14:paraId="33036E02" w14:textId="77777777" w:rsidR="00822297" w:rsidRDefault="00822297" w:rsidP="00822297">
      <w:pPr>
        <w:ind w:left="-1080" w:hanging="2"/>
        <w:jc w:val="both"/>
        <w:rPr>
          <w:rFonts w:ascii="Arial" w:eastAsia="Trebuchet MS" w:hAnsi="Arial" w:cs="Arial"/>
          <w:color w:val="000000"/>
          <w:sz w:val="18"/>
          <w:szCs w:val="18"/>
        </w:rPr>
      </w:pPr>
    </w:p>
    <w:p w14:paraId="0AA87606" w14:textId="77777777" w:rsidR="00822297" w:rsidRDefault="00822297" w:rsidP="00822297">
      <w:pPr>
        <w:ind w:left="-1080" w:hanging="2"/>
        <w:jc w:val="both"/>
        <w:rPr>
          <w:rFonts w:ascii="Arial" w:eastAsia="Trebuchet MS" w:hAnsi="Arial" w:cs="Arial"/>
          <w:color w:val="000000"/>
          <w:sz w:val="18"/>
          <w:szCs w:val="18"/>
        </w:rPr>
      </w:pPr>
    </w:p>
    <w:p w14:paraId="3B7FB615" w14:textId="77777777" w:rsidR="00822297" w:rsidRDefault="00822297" w:rsidP="00822297">
      <w:pPr>
        <w:ind w:left="-1080" w:hanging="2"/>
        <w:jc w:val="both"/>
        <w:rPr>
          <w:rFonts w:ascii="Arial" w:eastAsia="Trebuchet MS" w:hAnsi="Arial" w:cs="Arial"/>
          <w:color w:val="000000"/>
          <w:sz w:val="18"/>
          <w:szCs w:val="18"/>
        </w:rPr>
      </w:pPr>
    </w:p>
    <w:p w14:paraId="1A55574E" w14:textId="77777777" w:rsidR="00822297" w:rsidRDefault="00822297" w:rsidP="00822297">
      <w:pPr>
        <w:ind w:left="-1080" w:hanging="2"/>
        <w:jc w:val="both"/>
        <w:rPr>
          <w:rFonts w:ascii="Arial" w:eastAsia="Trebuchet MS" w:hAnsi="Arial" w:cs="Arial"/>
          <w:color w:val="000000"/>
          <w:sz w:val="18"/>
          <w:szCs w:val="18"/>
        </w:rPr>
      </w:pPr>
    </w:p>
    <w:p w14:paraId="28160D53" w14:textId="77777777" w:rsidR="00822297" w:rsidRDefault="00822297" w:rsidP="00822297">
      <w:pPr>
        <w:ind w:left="-1080" w:hanging="2"/>
        <w:jc w:val="both"/>
        <w:rPr>
          <w:rFonts w:ascii="Arial" w:eastAsia="Trebuchet MS" w:hAnsi="Arial" w:cs="Arial"/>
          <w:color w:val="000000"/>
          <w:sz w:val="18"/>
          <w:szCs w:val="18"/>
        </w:rPr>
      </w:pPr>
    </w:p>
    <w:p w14:paraId="247E45D9" w14:textId="77777777" w:rsidR="00822297" w:rsidRDefault="00822297" w:rsidP="00822297">
      <w:pPr>
        <w:ind w:left="-1080" w:hanging="2"/>
        <w:jc w:val="both"/>
        <w:rPr>
          <w:rFonts w:ascii="Arial" w:eastAsia="Trebuchet MS" w:hAnsi="Arial" w:cs="Arial"/>
          <w:color w:val="000000"/>
          <w:sz w:val="18"/>
          <w:szCs w:val="18"/>
        </w:rPr>
      </w:pPr>
    </w:p>
    <w:p w14:paraId="107FF89C" w14:textId="77777777" w:rsidR="00822297" w:rsidRDefault="00822297" w:rsidP="00822297">
      <w:pPr>
        <w:ind w:left="-1080" w:hanging="2"/>
        <w:jc w:val="both"/>
        <w:rPr>
          <w:rFonts w:ascii="Arial" w:eastAsia="Trebuchet MS" w:hAnsi="Arial" w:cs="Arial"/>
          <w:color w:val="000000"/>
          <w:sz w:val="18"/>
          <w:szCs w:val="18"/>
        </w:rPr>
      </w:pPr>
    </w:p>
    <w:p w14:paraId="49A334DF" w14:textId="77777777" w:rsidR="00822297" w:rsidRDefault="00822297" w:rsidP="00822297">
      <w:pPr>
        <w:ind w:left="-1080" w:hanging="2"/>
        <w:jc w:val="both"/>
        <w:rPr>
          <w:rFonts w:ascii="Arial" w:eastAsia="Trebuchet MS" w:hAnsi="Arial" w:cs="Arial"/>
          <w:color w:val="000000"/>
          <w:sz w:val="18"/>
          <w:szCs w:val="18"/>
        </w:rPr>
      </w:pPr>
    </w:p>
    <w:p w14:paraId="74A478F7" w14:textId="77777777" w:rsidR="00822297" w:rsidRDefault="00822297" w:rsidP="00822297">
      <w:pPr>
        <w:ind w:left="-1080" w:hanging="2"/>
        <w:jc w:val="both"/>
        <w:rPr>
          <w:rFonts w:ascii="Arial" w:eastAsia="Trebuchet MS" w:hAnsi="Arial" w:cs="Arial"/>
          <w:color w:val="000000"/>
          <w:sz w:val="18"/>
          <w:szCs w:val="18"/>
        </w:rPr>
      </w:pPr>
    </w:p>
    <w:p w14:paraId="73232A96" w14:textId="77777777" w:rsidR="00822297" w:rsidRDefault="00822297" w:rsidP="00822297">
      <w:pPr>
        <w:ind w:left="-1080" w:hanging="2"/>
        <w:jc w:val="both"/>
        <w:rPr>
          <w:rFonts w:ascii="Arial" w:eastAsia="Trebuchet MS" w:hAnsi="Arial" w:cs="Arial"/>
          <w:color w:val="000000"/>
          <w:sz w:val="18"/>
          <w:szCs w:val="18"/>
        </w:rPr>
      </w:pPr>
    </w:p>
    <w:p w14:paraId="6A24541B" w14:textId="77777777" w:rsidR="00822297" w:rsidRDefault="00822297" w:rsidP="00822297">
      <w:pPr>
        <w:ind w:left="-1080" w:hanging="2"/>
        <w:jc w:val="both"/>
        <w:rPr>
          <w:rFonts w:ascii="Arial" w:eastAsia="Trebuchet MS" w:hAnsi="Arial" w:cs="Arial"/>
          <w:color w:val="000000"/>
          <w:sz w:val="18"/>
          <w:szCs w:val="18"/>
        </w:rPr>
      </w:pPr>
    </w:p>
    <w:p w14:paraId="4AC1C995" w14:textId="77777777" w:rsidR="00822297" w:rsidRDefault="00822297" w:rsidP="00822297">
      <w:pPr>
        <w:ind w:left="-1080" w:hanging="2"/>
        <w:jc w:val="both"/>
        <w:rPr>
          <w:rFonts w:ascii="Arial" w:eastAsia="Trebuchet MS" w:hAnsi="Arial" w:cs="Arial"/>
          <w:color w:val="000000"/>
          <w:sz w:val="18"/>
          <w:szCs w:val="18"/>
        </w:rPr>
      </w:pPr>
    </w:p>
    <w:p w14:paraId="6BD3F303" w14:textId="77777777" w:rsidR="00822297" w:rsidRDefault="00822297" w:rsidP="00822297">
      <w:pPr>
        <w:ind w:left="-1080" w:hanging="2"/>
        <w:jc w:val="both"/>
        <w:rPr>
          <w:rFonts w:ascii="Arial" w:eastAsia="Trebuchet MS" w:hAnsi="Arial" w:cs="Arial"/>
          <w:color w:val="000000"/>
          <w:sz w:val="18"/>
          <w:szCs w:val="18"/>
        </w:rPr>
      </w:pPr>
    </w:p>
    <w:p w14:paraId="5B7C67FE" w14:textId="77777777" w:rsidR="00822297" w:rsidRDefault="00822297" w:rsidP="00822297">
      <w:pPr>
        <w:ind w:left="-1080" w:hanging="2"/>
        <w:jc w:val="both"/>
        <w:rPr>
          <w:rFonts w:ascii="Arial" w:eastAsia="Trebuchet MS" w:hAnsi="Arial" w:cs="Arial"/>
          <w:color w:val="000000"/>
          <w:sz w:val="18"/>
          <w:szCs w:val="18"/>
        </w:rPr>
      </w:pPr>
    </w:p>
    <w:p w14:paraId="14F4FDD1" w14:textId="77777777" w:rsidR="00822297" w:rsidRDefault="00822297" w:rsidP="00822297">
      <w:pPr>
        <w:ind w:left="-1080" w:hanging="2"/>
        <w:jc w:val="both"/>
        <w:rPr>
          <w:rFonts w:ascii="Arial" w:eastAsia="Trebuchet MS" w:hAnsi="Arial" w:cs="Arial"/>
          <w:color w:val="000000"/>
          <w:sz w:val="18"/>
          <w:szCs w:val="18"/>
        </w:rPr>
      </w:pPr>
    </w:p>
    <w:p w14:paraId="1A9C8457" w14:textId="77777777" w:rsidR="00822297" w:rsidRDefault="00822297" w:rsidP="00822297">
      <w:pPr>
        <w:ind w:left="-1080" w:hanging="2"/>
        <w:jc w:val="both"/>
        <w:rPr>
          <w:rFonts w:ascii="Arial" w:eastAsia="Trebuchet MS" w:hAnsi="Arial" w:cs="Arial"/>
          <w:color w:val="000000"/>
          <w:sz w:val="18"/>
          <w:szCs w:val="18"/>
        </w:rPr>
      </w:pPr>
    </w:p>
    <w:p w14:paraId="362DC904" w14:textId="77777777" w:rsidR="00822297" w:rsidRDefault="00822297" w:rsidP="00822297">
      <w:pPr>
        <w:ind w:left="-1080" w:hanging="2"/>
        <w:jc w:val="both"/>
        <w:rPr>
          <w:rFonts w:ascii="Arial" w:eastAsia="Trebuchet MS" w:hAnsi="Arial" w:cs="Arial"/>
          <w:color w:val="000000"/>
          <w:sz w:val="18"/>
          <w:szCs w:val="18"/>
        </w:rPr>
      </w:pPr>
    </w:p>
    <w:p w14:paraId="387F3F42" w14:textId="77777777" w:rsidR="00822297" w:rsidRDefault="00822297" w:rsidP="00822297">
      <w:pPr>
        <w:ind w:left="-1080" w:hanging="2"/>
        <w:jc w:val="both"/>
        <w:rPr>
          <w:rFonts w:ascii="Arial" w:eastAsia="Trebuchet MS" w:hAnsi="Arial" w:cs="Arial"/>
          <w:color w:val="000000"/>
          <w:sz w:val="18"/>
          <w:szCs w:val="18"/>
        </w:rPr>
      </w:pPr>
    </w:p>
    <w:p w14:paraId="2138BFFB" w14:textId="77777777" w:rsidR="00822297" w:rsidRDefault="00822297" w:rsidP="00822297">
      <w:pPr>
        <w:ind w:left="-1080" w:hanging="2"/>
        <w:jc w:val="both"/>
        <w:rPr>
          <w:rFonts w:ascii="Arial" w:eastAsia="Trebuchet MS" w:hAnsi="Arial" w:cs="Arial"/>
          <w:color w:val="000000"/>
          <w:sz w:val="18"/>
          <w:szCs w:val="18"/>
        </w:rPr>
      </w:pPr>
    </w:p>
    <w:p w14:paraId="6FC16D5B" w14:textId="77777777" w:rsidR="00822297" w:rsidRDefault="00822297" w:rsidP="00822297">
      <w:pPr>
        <w:ind w:left="-1080" w:hanging="2"/>
        <w:jc w:val="both"/>
        <w:rPr>
          <w:rFonts w:ascii="Arial" w:eastAsia="Trebuchet MS" w:hAnsi="Arial" w:cs="Arial"/>
          <w:color w:val="000000"/>
          <w:sz w:val="18"/>
          <w:szCs w:val="18"/>
        </w:rPr>
      </w:pPr>
    </w:p>
    <w:p w14:paraId="47A9A3F3" w14:textId="77777777" w:rsidR="00822297" w:rsidRDefault="00822297" w:rsidP="00822297">
      <w:pPr>
        <w:ind w:left="-1080" w:hanging="2"/>
        <w:jc w:val="both"/>
        <w:rPr>
          <w:rFonts w:ascii="Arial" w:eastAsia="Trebuchet MS" w:hAnsi="Arial" w:cs="Arial"/>
          <w:color w:val="000000"/>
          <w:sz w:val="18"/>
          <w:szCs w:val="18"/>
        </w:rPr>
      </w:pPr>
    </w:p>
    <w:p w14:paraId="690D3149" w14:textId="77777777" w:rsidR="00822297" w:rsidRDefault="00822297" w:rsidP="00822297">
      <w:pPr>
        <w:ind w:left="-1080" w:hanging="2"/>
        <w:jc w:val="both"/>
        <w:rPr>
          <w:rFonts w:ascii="Arial" w:eastAsia="Trebuchet MS" w:hAnsi="Arial" w:cs="Arial"/>
          <w:color w:val="000000"/>
          <w:sz w:val="18"/>
          <w:szCs w:val="18"/>
        </w:rPr>
      </w:pPr>
    </w:p>
    <w:p w14:paraId="46512768" w14:textId="77777777" w:rsidR="00822297" w:rsidRDefault="00822297" w:rsidP="00822297">
      <w:pPr>
        <w:ind w:left="-1080" w:hanging="2"/>
        <w:jc w:val="both"/>
        <w:rPr>
          <w:rFonts w:ascii="Arial" w:eastAsia="Trebuchet MS" w:hAnsi="Arial" w:cs="Arial"/>
          <w:color w:val="000000"/>
          <w:sz w:val="18"/>
          <w:szCs w:val="18"/>
        </w:rPr>
      </w:pPr>
    </w:p>
    <w:p w14:paraId="66A92998" w14:textId="77777777" w:rsidR="00822297" w:rsidRDefault="00822297" w:rsidP="00822297">
      <w:pPr>
        <w:ind w:left="-1080" w:hanging="2"/>
        <w:jc w:val="both"/>
        <w:rPr>
          <w:rFonts w:ascii="Arial" w:eastAsia="Trebuchet MS" w:hAnsi="Arial" w:cs="Arial"/>
          <w:color w:val="000000"/>
          <w:sz w:val="18"/>
          <w:szCs w:val="18"/>
        </w:rPr>
      </w:pPr>
    </w:p>
    <w:p w14:paraId="58D3FE67" w14:textId="77777777" w:rsidR="00822297" w:rsidRDefault="00822297" w:rsidP="00822297">
      <w:pPr>
        <w:ind w:left="-1080" w:hanging="2"/>
        <w:jc w:val="both"/>
        <w:rPr>
          <w:rFonts w:ascii="Arial" w:eastAsia="Trebuchet MS" w:hAnsi="Arial" w:cs="Arial"/>
          <w:color w:val="000000"/>
          <w:sz w:val="18"/>
          <w:szCs w:val="18"/>
        </w:rPr>
      </w:pPr>
    </w:p>
    <w:p w14:paraId="6914EC32" w14:textId="77777777" w:rsidR="00822297" w:rsidRDefault="00822297" w:rsidP="00822297">
      <w:pPr>
        <w:ind w:left="-1080" w:hanging="2"/>
        <w:jc w:val="both"/>
        <w:rPr>
          <w:rFonts w:ascii="Arial" w:eastAsia="Trebuchet MS" w:hAnsi="Arial" w:cs="Arial"/>
          <w:color w:val="000000"/>
          <w:sz w:val="18"/>
          <w:szCs w:val="18"/>
        </w:rPr>
      </w:pPr>
    </w:p>
    <w:p w14:paraId="7F2730A7" w14:textId="77777777" w:rsidR="00822297" w:rsidRDefault="00822297" w:rsidP="00822297">
      <w:pPr>
        <w:ind w:left="-1080" w:hanging="2"/>
        <w:jc w:val="both"/>
        <w:rPr>
          <w:rFonts w:ascii="Arial" w:eastAsia="Trebuchet MS" w:hAnsi="Arial" w:cs="Arial"/>
          <w:color w:val="000000"/>
          <w:sz w:val="18"/>
          <w:szCs w:val="18"/>
        </w:rPr>
      </w:pPr>
    </w:p>
    <w:p w14:paraId="3C58BC37" w14:textId="77777777" w:rsidR="00822297" w:rsidRDefault="00822297" w:rsidP="00AE39F5">
      <w:pPr>
        <w:jc w:val="both"/>
        <w:rPr>
          <w:rFonts w:ascii="Arial" w:eastAsia="Trebuchet MS" w:hAnsi="Arial" w:cs="Arial"/>
          <w:color w:val="000000"/>
          <w:sz w:val="18"/>
          <w:szCs w:val="18"/>
        </w:rPr>
      </w:pPr>
    </w:p>
    <w:p w14:paraId="3AEE0A04" w14:textId="77777777" w:rsidR="00822297" w:rsidRDefault="00822297" w:rsidP="00822297">
      <w:pPr>
        <w:ind w:left="-1080" w:hanging="2"/>
        <w:jc w:val="both"/>
        <w:rPr>
          <w:rFonts w:ascii="Arial" w:eastAsia="Trebuchet MS" w:hAnsi="Arial" w:cs="Arial"/>
          <w:color w:val="000000"/>
          <w:sz w:val="18"/>
          <w:szCs w:val="18"/>
        </w:rPr>
      </w:pPr>
    </w:p>
    <w:p w14:paraId="63805082" w14:textId="77777777" w:rsidR="00822297" w:rsidRDefault="00822297" w:rsidP="00822297">
      <w:pPr>
        <w:ind w:left="-1080" w:hanging="2"/>
        <w:jc w:val="both"/>
        <w:rPr>
          <w:rFonts w:ascii="Arial" w:eastAsia="Trebuchet MS" w:hAnsi="Arial" w:cs="Arial"/>
          <w:color w:val="000000"/>
          <w:sz w:val="18"/>
          <w:szCs w:val="18"/>
        </w:rPr>
      </w:pPr>
    </w:p>
    <w:p w14:paraId="4D914AF8" w14:textId="77777777" w:rsidR="00822297" w:rsidRDefault="00822297" w:rsidP="00822297">
      <w:pPr>
        <w:ind w:left="-1080" w:hanging="2"/>
        <w:jc w:val="both"/>
        <w:rPr>
          <w:rFonts w:ascii="Arial" w:eastAsia="Trebuchet MS" w:hAnsi="Arial" w:cs="Arial"/>
          <w:color w:val="000000"/>
          <w:sz w:val="18"/>
          <w:szCs w:val="18"/>
        </w:rPr>
      </w:pPr>
    </w:p>
    <w:p w14:paraId="4829E304" w14:textId="77777777" w:rsidR="00822297" w:rsidRDefault="00822297" w:rsidP="00822297">
      <w:pPr>
        <w:ind w:left="-1080" w:hanging="2"/>
        <w:jc w:val="both"/>
        <w:rPr>
          <w:rFonts w:ascii="Arial" w:eastAsia="Trebuchet MS" w:hAnsi="Arial" w:cs="Arial"/>
          <w:color w:val="000000"/>
          <w:sz w:val="18"/>
          <w:szCs w:val="18"/>
        </w:rPr>
      </w:pPr>
    </w:p>
    <w:p w14:paraId="3A6154A1" w14:textId="59F5DCF1" w:rsidR="00574567" w:rsidRPr="00822297" w:rsidRDefault="00520590" w:rsidP="00822297">
      <w:pPr>
        <w:ind w:left="-1080" w:hanging="2"/>
        <w:jc w:val="both"/>
        <w:rPr>
          <w:rFonts w:ascii="Arial" w:hAnsi="Arial" w:cs="Arial"/>
          <w:sz w:val="18"/>
          <w:szCs w:val="18"/>
          <w:lang w:val="en-US"/>
        </w:rPr>
      </w:pPr>
      <w:r w:rsidRPr="00822297">
        <w:rPr>
          <w:rFonts w:ascii="Arial" w:eastAsia="Trebuchet MS" w:hAnsi="Arial" w:cs="Arial"/>
          <w:color w:val="000000"/>
          <w:sz w:val="18"/>
          <w:szCs w:val="18"/>
        </w:rPr>
        <w:t>Asmuo, atsakingas už rinkos konsultacijos procedūrų CVP IS vykdymą</w:t>
      </w:r>
      <w:r w:rsidR="00822297" w:rsidRPr="00822297">
        <w:rPr>
          <w:rFonts w:ascii="Arial" w:eastAsia="Trebuchet MS" w:hAnsi="Arial" w:cs="Arial"/>
          <w:color w:val="000000"/>
          <w:sz w:val="18"/>
          <w:szCs w:val="18"/>
        </w:rPr>
        <w:t xml:space="preserve"> </w:t>
      </w:r>
      <w:r w:rsidR="00822297">
        <w:rPr>
          <w:rFonts w:ascii="Arial" w:hAnsi="Arial" w:cs="Arial"/>
          <w:sz w:val="18"/>
          <w:szCs w:val="18"/>
        </w:rPr>
        <w:t xml:space="preserve">/ </w:t>
      </w:r>
      <w:r w:rsidR="00AA72F6" w:rsidRPr="00822297">
        <w:rPr>
          <w:rFonts w:ascii="Arial" w:eastAsia="Trebuchet MS" w:hAnsi="Arial" w:cs="Arial"/>
          <w:color w:val="000000"/>
          <w:sz w:val="18"/>
          <w:szCs w:val="18"/>
        </w:rPr>
        <w:t>Person responsible for the implementation of market consultation procedures by CPP IS means –</w:t>
      </w:r>
      <w:r w:rsidR="00822297" w:rsidRPr="00822297">
        <w:rPr>
          <w:rFonts w:ascii="Arial" w:eastAsia="Trebuchet MS" w:hAnsi="Arial" w:cs="Arial"/>
          <w:color w:val="000000"/>
          <w:sz w:val="18"/>
          <w:szCs w:val="18"/>
        </w:rPr>
        <w:t xml:space="preserve"> Jovita Buterlevičiūtė, tel. +370 648 41300, el. p. </w:t>
      </w:r>
      <w:hyperlink r:id="rId11" w:history="1">
        <w:r w:rsidR="00822297" w:rsidRPr="00822297">
          <w:rPr>
            <w:rStyle w:val="Hipersaitas"/>
            <w:rFonts w:ascii="Arial" w:eastAsia="Trebuchet MS" w:hAnsi="Arial" w:cs="Arial"/>
            <w:sz w:val="18"/>
            <w:szCs w:val="18"/>
          </w:rPr>
          <w:t>Jovita.Buterleviciute@litgrid.eu</w:t>
        </w:r>
      </w:hyperlink>
      <w:r w:rsidR="00822297" w:rsidRPr="00822297">
        <w:rPr>
          <w:rFonts w:ascii="Arial" w:eastAsia="Trebuchet MS" w:hAnsi="Arial" w:cs="Arial"/>
          <w:color w:val="000000"/>
          <w:sz w:val="18"/>
          <w:szCs w:val="18"/>
        </w:rPr>
        <w:t xml:space="preserve">   </w:t>
      </w:r>
    </w:p>
    <w:p w14:paraId="069329EC" w14:textId="29082EDD" w:rsidR="005449BB" w:rsidRPr="00311D37" w:rsidRDefault="005449BB" w:rsidP="00EC0A76">
      <w:pPr>
        <w:shd w:val="clear" w:color="auto" w:fill="FFFFFF" w:themeFill="background1"/>
        <w:rPr>
          <w:rFonts w:ascii="Arial" w:eastAsiaTheme="minorEastAsia" w:hAnsi="Arial" w:cs="Arial"/>
          <w:color w:val="000000"/>
          <w:szCs w:val="20"/>
          <w:lang w:eastAsia="en-GB"/>
        </w:rPr>
      </w:pPr>
    </w:p>
    <w:sectPr w:rsidR="005449BB" w:rsidRPr="00311D37"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4ADF" w14:textId="77777777" w:rsidR="004145C9" w:rsidRDefault="004145C9" w:rsidP="005D0435">
      <w:r>
        <w:separator/>
      </w:r>
    </w:p>
  </w:endnote>
  <w:endnote w:type="continuationSeparator" w:id="0">
    <w:p w14:paraId="03CBE438" w14:textId="77777777" w:rsidR="004145C9" w:rsidRDefault="004145C9" w:rsidP="005D0435">
      <w:r>
        <w:continuationSeparator/>
      </w:r>
    </w:p>
  </w:endnote>
  <w:endnote w:type="continuationNotice" w:id="1">
    <w:p w14:paraId="31E8E61E" w14:textId="77777777" w:rsidR="004145C9" w:rsidRDefault="00414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607284"/>
      <w:docPartObj>
        <w:docPartGallery w:val="Page Numbers (Bottom of Page)"/>
        <w:docPartUnique/>
      </w:docPartObj>
    </w:sdtPr>
    <w:sdtEndPr>
      <w:rPr>
        <w:rFonts w:ascii="Arial" w:hAnsi="Arial" w:cs="Arial"/>
      </w:rPr>
    </w:sdtEndPr>
    <w:sdtContent>
      <w:p w14:paraId="688547BB" w14:textId="290E19A0" w:rsidR="00574567" w:rsidRPr="00574567" w:rsidRDefault="00574567">
        <w:pPr>
          <w:pStyle w:val="Porat"/>
          <w:jc w:val="center"/>
          <w:rPr>
            <w:rFonts w:ascii="Arial" w:hAnsi="Arial" w:cs="Arial"/>
          </w:rPr>
        </w:pPr>
        <w:r w:rsidRPr="00574567">
          <w:rPr>
            <w:rFonts w:ascii="Arial" w:hAnsi="Arial" w:cs="Arial"/>
            <w:noProof w:val="0"/>
          </w:rPr>
          <w:fldChar w:fldCharType="begin"/>
        </w:r>
        <w:r w:rsidRPr="00574567">
          <w:rPr>
            <w:rFonts w:ascii="Arial" w:hAnsi="Arial" w:cs="Arial"/>
          </w:rPr>
          <w:instrText xml:space="preserve"> PAGE   \* MERGEFORMAT </w:instrText>
        </w:r>
        <w:r w:rsidRPr="00574567">
          <w:rPr>
            <w:rFonts w:ascii="Arial" w:hAnsi="Arial" w:cs="Arial"/>
            <w:noProof w:val="0"/>
          </w:rPr>
          <w:fldChar w:fldCharType="separate"/>
        </w:r>
        <w:r w:rsidRPr="00574567">
          <w:rPr>
            <w:rFonts w:ascii="Arial" w:hAnsi="Arial" w:cs="Arial"/>
          </w:rPr>
          <w:t>2</w:t>
        </w:r>
        <w:r w:rsidRPr="00574567">
          <w:rPr>
            <w:rFonts w:ascii="Arial" w:hAnsi="Arial" w:cs="Arial"/>
          </w:rPr>
          <w:fldChar w:fldCharType="end"/>
        </w:r>
      </w:p>
    </w:sdtContent>
  </w:sdt>
  <w:p w14:paraId="7145987B" w14:textId="27F31B38" w:rsidR="00791A3C" w:rsidRDefault="00791A3C" w:rsidP="005D0435">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06BB" w14:textId="77777777" w:rsidR="004145C9" w:rsidRDefault="004145C9" w:rsidP="005D0435">
      <w:r>
        <w:separator/>
      </w:r>
    </w:p>
  </w:footnote>
  <w:footnote w:type="continuationSeparator" w:id="0">
    <w:p w14:paraId="281A9E2E" w14:textId="77777777" w:rsidR="004145C9" w:rsidRDefault="004145C9" w:rsidP="005D0435">
      <w:r>
        <w:continuationSeparator/>
      </w:r>
    </w:p>
  </w:footnote>
  <w:footnote w:type="continuationNotice" w:id="1">
    <w:p w14:paraId="60A73997" w14:textId="77777777" w:rsidR="004145C9" w:rsidRDefault="00414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19B7" w14:textId="7C767791" w:rsidR="00556568" w:rsidRDefault="00556568">
    <w:pPr>
      <w:pStyle w:val="Antrats"/>
      <w:jc w:val="center"/>
    </w:pPr>
  </w:p>
  <w:p w14:paraId="2E410103" w14:textId="5ED4E285" w:rsidR="00791A3C" w:rsidRDefault="00791A3C" w:rsidP="00791A3C">
    <w:pPr>
      <w:pStyle w:val="Antrat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E05C" w14:textId="60FECEBD" w:rsidR="00FC1834" w:rsidRDefault="00520590" w:rsidP="00195BFA">
    <w:pPr>
      <w:pStyle w:val="Antrats"/>
    </w:pPr>
    <w:r w:rsidRPr="006052AE">
      <w:rPr>
        <w:rFonts w:ascii="Arial" w:hAnsi="Arial" w:cs="Arial"/>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229B"/>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B54"/>
    <w:rsid w:val="00217DA1"/>
    <w:rsid w:val="00225220"/>
    <w:rsid w:val="0023564A"/>
    <w:rsid w:val="00250016"/>
    <w:rsid w:val="00251EA3"/>
    <w:rsid w:val="00256B91"/>
    <w:rsid w:val="00257796"/>
    <w:rsid w:val="00260265"/>
    <w:rsid w:val="00264C9F"/>
    <w:rsid w:val="00264D82"/>
    <w:rsid w:val="00267EB5"/>
    <w:rsid w:val="00267FD7"/>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4B10"/>
    <w:rsid w:val="002A72E8"/>
    <w:rsid w:val="002A7847"/>
    <w:rsid w:val="002B012F"/>
    <w:rsid w:val="002B1F8E"/>
    <w:rsid w:val="002B58C8"/>
    <w:rsid w:val="002B6A3D"/>
    <w:rsid w:val="002C166A"/>
    <w:rsid w:val="002C1CBD"/>
    <w:rsid w:val="002C2DCA"/>
    <w:rsid w:val="002C3B40"/>
    <w:rsid w:val="002C5355"/>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A3B44"/>
    <w:rsid w:val="003B3A68"/>
    <w:rsid w:val="003C733D"/>
    <w:rsid w:val="003D116C"/>
    <w:rsid w:val="003D4801"/>
    <w:rsid w:val="003D5BC9"/>
    <w:rsid w:val="003D6EED"/>
    <w:rsid w:val="003D78D3"/>
    <w:rsid w:val="003D78E1"/>
    <w:rsid w:val="003E3B17"/>
    <w:rsid w:val="003E3E32"/>
    <w:rsid w:val="003E4610"/>
    <w:rsid w:val="003E5161"/>
    <w:rsid w:val="003E7478"/>
    <w:rsid w:val="003F1B02"/>
    <w:rsid w:val="003F2565"/>
    <w:rsid w:val="003F27D8"/>
    <w:rsid w:val="003F3294"/>
    <w:rsid w:val="003F41D9"/>
    <w:rsid w:val="003F48EF"/>
    <w:rsid w:val="003F7CC2"/>
    <w:rsid w:val="003F7E73"/>
    <w:rsid w:val="004019D8"/>
    <w:rsid w:val="004020B6"/>
    <w:rsid w:val="004039F1"/>
    <w:rsid w:val="004056F8"/>
    <w:rsid w:val="004129A5"/>
    <w:rsid w:val="00412F8F"/>
    <w:rsid w:val="004145C9"/>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305A"/>
    <w:rsid w:val="00644845"/>
    <w:rsid w:val="00644960"/>
    <w:rsid w:val="00644B69"/>
    <w:rsid w:val="00645452"/>
    <w:rsid w:val="00646C98"/>
    <w:rsid w:val="00651BF5"/>
    <w:rsid w:val="00651C55"/>
    <w:rsid w:val="006534BB"/>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0CB"/>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2297"/>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49E2"/>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C65E4"/>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490C"/>
    <w:rsid w:val="00AE01C4"/>
    <w:rsid w:val="00AE07C2"/>
    <w:rsid w:val="00AE0C1B"/>
    <w:rsid w:val="00AE362F"/>
    <w:rsid w:val="00AE39F5"/>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0B4F"/>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4745"/>
    <w:rsid w:val="00C4786E"/>
    <w:rsid w:val="00C51B4E"/>
    <w:rsid w:val="00C52184"/>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2B35"/>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56CA"/>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896E5C"/>
    <w:rPr>
      <w:noProof/>
      <w:szCs w:val="24"/>
      <w:lang w:val="lt-LT"/>
    </w:rPr>
  </w:style>
  <w:style w:type="paragraph" w:styleId="Antrat1">
    <w:name w:val="heading 1"/>
    <w:aliases w:val="Pagrindinė atraštė"/>
    <w:basedOn w:val="prastasis"/>
    <w:next w:val="prastasis"/>
    <w:link w:val="Antrat1Diagrama"/>
    <w:uiPriority w:val="9"/>
    <w:qFormat/>
    <w:rsid w:val="00896E5C"/>
    <w:pPr>
      <w:keepNext/>
      <w:keepLines/>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grindinė atraštė Diagrama"/>
    <w:link w:val="Antrat1"/>
    <w:uiPriority w:val="9"/>
    <w:rsid w:val="00896E5C"/>
    <w:rPr>
      <w:rFonts w:ascii="Calibri" w:eastAsia="MS Gothic" w:hAnsi="Calibri" w:cs="Times New Roman"/>
      <w:b/>
      <w:bCs/>
      <w:color w:val="125891"/>
      <w:sz w:val="60"/>
      <w:szCs w:val="32"/>
    </w:rPr>
  </w:style>
  <w:style w:type="paragraph" w:styleId="Antrats">
    <w:name w:val="header"/>
    <w:basedOn w:val="prastasis"/>
    <w:link w:val="AntratsDiagrama"/>
    <w:uiPriority w:val="99"/>
    <w:unhideWhenUsed/>
    <w:rsid w:val="005D0435"/>
    <w:pPr>
      <w:tabs>
        <w:tab w:val="center" w:pos="4320"/>
        <w:tab w:val="right" w:pos="8640"/>
      </w:tabs>
    </w:pPr>
  </w:style>
  <w:style w:type="character" w:customStyle="1" w:styleId="AntratsDiagrama">
    <w:name w:val="Antraštės Diagrama"/>
    <w:link w:val="Antrats"/>
    <w:uiPriority w:val="99"/>
    <w:rsid w:val="005D0435"/>
    <w:rPr>
      <w:sz w:val="22"/>
    </w:rPr>
  </w:style>
  <w:style w:type="paragraph" w:styleId="Porat">
    <w:name w:val="footer"/>
    <w:basedOn w:val="prastasis"/>
    <w:link w:val="PoratDiagrama"/>
    <w:uiPriority w:val="99"/>
    <w:unhideWhenUsed/>
    <w:rsid w:val="005D0435"/>
    <w:pPr>
      <w:tabs>
        <w:tab w:val="center" w:pos="4320"/>
        <w:tab w:val="right" w:pos="8640"/>
      </w:tabs>
    </w:pPr>
  </w:style>
  <w:style w:type="character" w:customStyle="1" w:styleId="PoratDiagrama">
    <w:name w:val="Poraštė Diagrama"/>
    <w:link w:val="Porat"/>
    <w:uiPriority w:val="99"/>
    <w:rsid w:val="005D0435"/>
    <w:rPr>
      <w:sz w:val="22"/>
    </w:rPr>
  </w:style>
  <w:style w:type="paragraph" w:styleId="Debesliotekstas">
    <w:name w:val="Balloon Text"/>
    <w:basedOn w:val="prastasis"/>
    <w:link w:val="DebesliotekstasDiagrama"/>
    <w:uiPriority w:val="99"/>
    <w:semiHidden/>
    <w:unhideWhenUsed/>
    <w:rsid w:val="005D043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5D0435"/>
    <w:rPr>
      <w:rFonts w:ascii="Lucida Grande" w:hAnsi="Lucida Grande" w:cs="Lucida Grande"/>
      <w:sz w:val="18"/>
      <w:szCs w:val="18"/>
    </w:rPr>
  </w:style>
  <w:style w:type="character" w:styleId="Hipersaitas">
    <w:name w:val="Hyperlink"/>
    <w:uiPriority w:val="99"/>
    <w:unhideWhenUsed/>
    <w:rsid w:val="004C1FF8"/>
    <w:rPr>
      <w:color w:val="0000FF"/>
      <w:u w:val="single"/>
    </w:rPr>
  </w:style>
  <w:style w:type="table" w:customStyle="1" w:styleId="TableGrid2">
    <w:name w:val="Table Grid2"/>
    <w:basedOn w:val="prastojilentel"/>
    <w:next w:val="Lentelstinklelis"/>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4C1FF8"/>
    <w:rPr>
      <w:b/>
      <w:bCs/>
    </w:rPr>
  </w:style>
  <w:style w:type="table" w:styleId="Lentelstinklelis">
    <w:name w:val="Table Grid"/>
    <w:basedOn w:val="prastojilente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170E9"/>
    <w:rPr>
      <w:szCs w:val="20"/>
    </w:rPr>
  </w:style>
  <w:style w:type="character" w:customStyle="1" w:styleId="PuslapioinaostekstasDiagrama">
    <w:name w:val="Puslapio išnašos tekstas Diagrama"/>
    <w:basedOn w:val="Numatytasispastraiposriftas"/>
    <w:link w:val="Puslapioinaostekstas"/>
    <w:uiPriority w:val="99"/>
    <w:semiHidden/>
    <w:rsid w:val="00A170E9"/>
  </w:style>
  <w:style w:type="character" w:styleId="Puslapioinaosnuoroda">
    <w:name w:val="footnote reference"/>
    <w:basedOn w:val="Numatytasispastraiposriftas"/>
    <w:uiPriority w:val="99"/>
    <w:semiHidden/>
    <w:unhideWhenUsed/>
    <w:rsid w:val="00A170E9"/>
    <w:rPr>
      <w:vertAlign w:val="superscript"/>
    </w:rPr>
  </w:style>
  <w:style w:type="character" w:styleId="Paminjimas">
    <w:name w:val="Mention"/>
    <w:basedOn w:val="Numatytasispastraiposriftas"/>
    <w:uiPriority w:val="99"/>
    <w:semiHidden/>
    <w:unhideWhenUsed/>
    <w:rsid w:val="00294CE6"/>
    <w:rPr>
      <w:color w:val="2B579A"/>
      <w:shd w:val="clear" w:color="auto" w:fill="E6E6E6"/>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34"/>
    <w:qFormat/>
    <w:rsid w:val="00E941E1"/>
    <w:pPr>
      <w:ind w:left="720"/>
      <w:contextualSpacing/>
    </w:pPr>
  </w:style>
  <w:style w:type="character" w:styleId="Neapdorotaspaminjimas">
    <w:name w:val="Unresolved Mention"/>
    <w:basedOn w:val="Numatytasispastraiposriftas"/>
    <w:uiPriority w:val="99"/>
    <w:semiHidden/>
    <w:unhideWhenUsed/>
    <w:rsid w:val="00C91B4B"/>
    <w:rPr>
      <w:color w:val="605E5C"/>
      <w:shd w:val="clear" w:color="auto" w:fill="E1DFDD"/>
    </w:r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34"/>
    <w:qFormat/>
    <w:rsid w:val="008D72A0"/>
    <w:rPr>
      <w:szCs w:val="24"/>
    </w:rPr>
  </w:style>
  <w:style w:type="character" w:styleId="Komentaronuoroda">
    <w:name w:val="annotation reference"/>
    <w:basedOn w:val="Numatytasispastraiposriftas"/>
    <w:uiPriority w:val="99"/>
    <w:semiHidden/>
    <w:unhideWhenUsed/>
    <w:rsid w:val="009E5E41"/>
    <w:rPr>
      <w:sz w:val="16"/>
      <w:szCs w:val="16"/>
    </w:rPr>
  </w:style>
  <w:style w:type="paragraph" w:styleId="Komentarotekstas">
    <w:name w:val="annotation text"/>
    <w:basedOn w:val="prastasis"/>
    <w:link w:val="KomentarotekstasDiagrama"/>
    <w:uiPriority w:val="99"/>
    <w:unhideWhenUsed/>
    <w:rsid w:val="009E5E41"/>
    <w:rPr>
      <w:szCs w:val="20"/>
    </w:rPr>
  </w:style>
  <w:style w:type="character" w:customStyle="1" w:styleId="KomentarotekstasDiagrama">
    <w:name w:val="Komentaro tekstas Diagrama"/>
    <w:basedOn w:val="Numatytasispastraiposriftas"/>
    <w:link w:val="Komentarotekstas"/>
    <w:uiPriority w:val="99"/>
    <w:rsid w:val="009E5E41"/>
  </w:style>
  <w:style w:type="paragraph" w:styleId="Komentarotema">
    <w:name w:val="annotation subject"/>
    <w:basedOn w:val="Komentarotekstas"/>
    <w:next w:val="Komentarotekstas"/>
    <w:link w:val="KomentarotemaDiagrama"/>
    <w:uiPriority w:val="99"/>
    <w:semiHidden/>
    <w:unhideWhenUsed/>
    <w:rsid w:val="009E5E41"/>
    <w:rPr>
      <w:b/>
      <w:bCs/>
    </w:rPr>
  </w:style>
  <w:style w:type="character" w:customStyle="1" w:styleId="KomentarotemaDiagrama">
    <w:name w:val="Komentaro tema Diagrama"/>
    <w:basedOn w:val="KomentarotekstasDiagrama"/>
    <w:link w:val="Komentarotema"/>
    <w:uiPriority w:val="99"/>
    <w:semiHidden/>
    <w:rsid w:val="009E5E41"/>
    <w:rPr>
      <w:b/>
      <w:bCs/>
    </w:rPr>
  </w:style>
  <w:style w:type="paragraph" w:customStyle="1" w:styleId="parasas">
    <w:name w:val="parasas"/>
    <w:basedOn w:val="prastasis"/>
    <w:rsid w:val="001325B0"/>
    <w:pPr>
      <w:jc w:val="both"/>
    </w:pPr>
    <w:rPr>
      <w:rFonts w:ascii="Times New Roman" w:eastAsia="Times New Roman" w:hAnsi="Times New Roman"/>
      <w:sz w:val="24"/>
      <w:szCs w:val="20"/>
      <w:lang w:val="en-GB"/>
    </w:rPr>
  </w:style>
  <w:style w:type="paragraph" w:styleId="Paprastasistekstas">
    <w:name w:val="Plain Text"/>
    <w:basedOn w:val="prastasis"/>
    <w:link w:val="PaprastasistekstasDiagrama"/>
    <w:uiPriority w:val="99"/>
    <w:unhideWhenUsed/>
    <w:rsid w:val="001325B0"/>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325B0"/>
    <w:rPr>
      <w:rFonts w:ascii="Calibri" w:eastAsiaTheme="minorHAnsi" w:hAnsi="Calibri" w:cstheme="minorBidi"/>
      <w:sz w:val="22"/>
      <w:szCs w:val="21"/>
      <w:lang w:val="lt-LT"/>
    </w:rPr>
  </w:style>
  <w:style w:type="character" w:styleId="Perirtashipersaitas">
    <w:name w:val="FollowedHyperlink"/>
    <w:basedOn w:val="Numatytasispastraiposriftas"/>
    <w:uiPriority w:val="99"/>
    <w:semiHidden/>
    <w:unhideWhenUsed/>
    <w:rsid w:val="0066187C"/>
    <w:rPr>
      <w:color w:val="954F72" w:themeColor="followedHyperlink"/>
      <w:u w:val="single"/>
    </w:rPr>
  </w:style>
  <w:style w:type="paragraph" w:customStyle="1" w:styleId="Bullet">
    <w:name w:val="Bullet"/>
    <w:aliases w:val="b1"/>
    <w:basedOn w:val="Sraopastraipa"/>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aliases w:val="b1 Char"/>
    <w:basedOn w:val="Numatytasispastraiposriftas"/>
    <w:link w:val="Bullet"/>
    <w:qFormat/>
    <w:rsid w:val="00834575"/>
    <w:rPr>
      <w:rFonts w:asciiTheme="minorHAnsi" w:eastAsia="MS Gothic" w:hAnsiTheme="minorHAnsi" w:cs="Cambria"/>
      <w:color w:val="000000" w:themeColor="text1"/>
      <w:sz w:val="22"/>
      <w:szCs w:val="22"/>
      <w:lang w:val="lt-LT" w:eastAsia="en-GB"/>
    </w:rPr>
  </w:style>
  <w:style w:type="paragraph" w:styleId="Pataisymai">
    <w:name w:val="Revision"/>
    <w:hidden/>
    <w:uiPriority w:val="71"/>
    <w:rsid w:val="00D3428F"/>
    <w:rPr>
      <w:szCs w:val="24"/>
    </w:rPr>
  </w:style>
  <w:style w:type="character" w:customStyle="1" w:styleId="ui-provider">
    <w:name w:val="ui-provider"/>
    <w:basedOn w:val="Numatytasispastraiposriftas"/>
    <w:rsid w:val="0008391F"/>
  </w:style>
  <w:style w:type="character" w:styleId="Vietosrezervavimoenklotekstas">
    <w:name w:val="Placeholder Text"/>
    <w:basedOn w:val="Numatytasispastraiposriftas"/>
    <w:uiPriority w:val="99"/>
    <w:unhideWhenUsed/>
    <w:rsid w:val="00520590"/>
    <w:rPr>
      <w:color w:val="808080"/>
    </w:rPr>
  </w:style>
  <w:style w:type="table" w:customStyle="1" w:styleId="TableGrid">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vita.Buterleviciu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A7C2355EE408D98F0EDC97CE4A815"/>
        <w:category>
          <w:name w:val="General"/>
          <w:gallery w:val="placeholder"/>
        </w:category>
        <w:types>
          <w:type w:val="bbPlcHdr"/>
        </w:types>
        <w:behaviors>
          <w:behavior w:val="content"/>
        </w:behaviors>
        <w:guid w:val="{2E36C737-FAE7-4853-A877-178160E8C8EA}"/>
      </w:docPartPr>
      <w:docPartBody>
        <w:p w:rsidR="0075356F" w:rsidRDefault="006B3F4E" w:rsidP="006B3F4E">
          <w:pPr>
            <w:pStyle w:val="955A7C2355EE408D98F0EDC97CE4A815"/>
          </w:pPr>
          <w:r w:rsidRPr="00482B88">
            <w:rPr>
              <w:rStyle w:val="Vietosrezervavimoenklotekstas"/>
            </w:rPr>
            <w:t>Click or tap here to enter text.</w:t>
          </w:r>
        </w:p>
      </w:docPartBody>
    </w:docPart>
    <w:docPart>
      <w:docPartPr>
        <w:name w:val="0B9FF7A8CD214F62981ECECFBA81ADD1"/>
        <w:category>
          <w:name w:val="General"/>
          <w:gallery w:val="placeholder"/>
        </w:category>
        <w:types>
          <w:type w:val="bbPlcHdr"/>
        </w:types>
        <w:behaviors>
          <w:behavior w:val="content"/>
        </w:behaviors>
        <w:guid w:val="{0B380ADE-3E8C-467C-AC10-66964188ABBC}"/>
      </w:docPartPr>
      <w:docPartBody>
        <w:p w:rsidR="00C83F90" w:rsidRDefault="00432397" w:rsidP="00432397">
          <w:pPr>
            <w:pStyle w:val="0B9FF7A8CD214F62981ECECFBA81ADD1"/>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320D95"/>
    <w:rsid w:val="00432397"/>
    <w:rsid w:val="004713A3"/>
    <w:rsid w:val="00510519"/>
    <w:rsid w:val="00513FFE"/>
    <w:rsid w:val="0064305A"/>
    <w:rsid w:val="00643F20"/>
    <w:rsid w:val="006B3F4E"/>
    <w:rsid w:val="006B68AF"/>
    <w:rsid w:val="0075356F"/>
    <w:rsid w:val="00785712"/>
    <w:rsid w:val="007D005F"/>
    <w:rsid w:val="008C18F6"/>
    <w:rsid w:val="00A725AC"/>
    <w:rsid w:val="00C83F90"/>
    <w:rsid w:val="00D03D08"/>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A725AC"/>
    <w:rPr>
      <w:color w:val="808080"/>
    </w:rPr>
  </w:style>
  <w:style w:type="paragraph" w:customStyle="1" w:styleId="955A7C2355EE408D98F0EDC97CE4A815">
    <w:name w:val="955A7C2355EE408D98F0EDC97CE4A815"/>
    <w:rsid w:val="006B3F4E"/>
  </w:style>
  <w:style w:type="paragraph" w:customStyle="1" w:styleId="0B9FF7A8CD214F62981ECECFBA81ADD1">
    <w:name w:val="0B9FF7A8CD214F62981ECECFBA81ADD1"/>
    <w:rsid w:val="0043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4908</Words>
  <Characters>2799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2025-07-24T07:18:00Z</dcterms:created>
  <dcterms:modified xsi:type="dcterms:W3CDTF">2025-08-04T10:53:00Z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