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7CE02CE"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r w:rsidR="00602511">
            <w:rPr>
              <w:rFonts w:cstheme="minorHAnsi"/>
              <w:b/>
              <w:bCs/>
              <w:sz w:val="28"/>
              <w:szCs w:val="28"/>
            </w:rPr>
            <w:t>ZABIELIŠKIO MAR TERITORIJOS VALYMO PASLAUGŲ PIRKIMAS</w:t>
          </w:r>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3DCAC4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335042">
                  <w:rPr>
                    <w:noProof/>
                    <w:webHidden/>
                  </w:rPr>
                  <w:t>0</w:t>
                </w:r>
                <w:r w:rsidR="00E76E1F">
                  <w:rPr>
                    <w:noProof/>
                    <w:webHidden/>
                  </w:rPr>
                  <w:fldChar w:fldCharType="end"/>
                </w:r>
              </w:hyperlink>
            </w:p>
            <w:p w14:paraId="29E46CFF" w14:textId="7FBA4D4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335042">
                  <w:rPr>
                    <w:noProof/>
                    <w:webHidden/>
                  </w:rPr>
                  <w:t>0</w:t>
                </w:r>
                <w:r>
                  <w:rPr>
                    <w:noProof/>
                    <w:webHidden/>
                  </w:rPr>
                  <w:fldChar w:fldCharType="end"/>
                </w:r>
              </w:hyperlink>
            </w:p>
            <w:p w14:paraId="3B364848" w14:textId="45302BA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335042">
                  <w:rPr>
                    <w:noProof/>
                    <w:webHidden/>
                  </w:rPr>
                  <w:t>1</w:t>
                </w:r>
                <w:r>
                  <w:rPr>
                    <w:noProof/>
                    <w:webHidden/>
                  </w:rPr>
                  <w:fldChar w:fldCharType="end"/>
                </w:r>
              </w:hyperlink>
            </w:p>
            <w:p w14:paraId="2C7FBD3C" w14:textId="3D2CF89E"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335042">
                  <w:rPr>
                    <w:noProof/>
                    <w:webHidden/>
                  </w:rPr>
                  <w:t>1</w:t>
                </w:r>
                <w:r>
                  <w:rPr>
                    <w:noProof/>
                    <w:webHidden/>
                  </w:rPr>
                  <w:fldChar w:fldCharType="end"/>
                </w:r>
              </w:hyperlink>
            </w:p>
            <w:p w14:paraId="3B8B80C9" w14:textId="28EB006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335042">
                  <w:rPr>
                    <w:noProof/>
                    <w:webHidden/>
                  </w:rPr>
                  <w:t>1</w:t>
                </w:r>
                <w:r>
                  <w:rPr>
                    <w:noProof/>
                    <w:webHidden/>
                  </w:rPr>
                  <w:fldChar w:fldCharType="end"/>
                </w:r>
              </w:hyperlink>
            </w:p>
            <w:p w14:paraId="71D87EA0" w14:textId="33A8419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335042">
                  <w:rPr>
                    <w:noProof/>
                    <w:webHidden/>
                  </w:rPr>
                  <w:t>2</w:t>
                </w:r>
                <w:r>
                  <w:rPr>
                    <w:noProof/>
                    <w:webHidden/>
                  </w:rPr>
                  <w:fldChar w:fldCharType="end"/>
                </w:r>
              </w:hyperlink>
            </w:p>
            <w:p w14:paraId="197EB7A3" w14:textId="27917FF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335042">
                  <w:rPr>
                    <w:noProof/>
                    <w:webHidden/>
                  </w:rPr>
                  <w:t>2</w:t>
                </w:r>
                <w:r>
                  <w:rPr>
                    <w:noProof/>
                    <w:webHidden/>
                  </w:rPr>
                  <w:fldChar w:fldCharType="end"/>
                </w:r>
              </w:hyperlink>
            </w:p>
            <w:p w14:paraId="2D57B744" w14:textId="055D061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335042">
                  <w:rPr>
                    <w:noProof/>
                    <w:webHidden/>
                  </w:rPr>
                  <w:t>2</w:t>
                </w:r>
                <w:r>
                  <w:rPr>
                    <w:noProof/>
                    <w:webHidden/>
                  </w:rPr>
                  <w:fldChar w:fldCharType="end"/>
                </w:r>
              </w:hyperlink>
            </w:p>
            <w:p w14:paraId="191E7762" w14:textId="62E39C7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335042">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12B3DB4" w:rsidR="001045C0" w:rsidRPr="00A47C7A" w:rsidRDefault="004F6423" w:rsidP="007A6EAB">
      <w:pPr>
        <w:pStyle w:val="Sraopastraipa"/>
        <w:spacing w:line="240" w:lineRule="auto"/>
        <w:ind w:left="0" w:firstLine="709"/>
      </w:pPr>
      <w:r w:rsidRPr="00745581">
        <w:t>1.</w:t>
      </w:r>
      <w:r w:rsidR="00991BAA" w:rsidRPr="00745581">
        <w:t>4</w:t>
      </w:r>
      <w:r w:rsidRPr="00745581">
        <w:t>.</w:t>
      </w:r>
      <w:r w:rsidRPr="00745581">
        <w:rPr>
          <w:i/>
          <w:iCs/>
        </w:rPr>
        <w:t xml:space="preserve"> </w:t>
      </w:r>
      <w:r w:rsidR="00D459E3" w:rsidRPr="00745581">
        <w:t xml:space="preserve">Atliekamas žaliasis pirkimas. Pirkimas vykdomas vadovaujantis </w:t>
      </w:r>
      <w:hyperlink r:id="rId15" w:history="1">
        <w:r w:rsidR="009B66AB" w:rsidRPr="00745581">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45581">
        <w:t xml:space="preserve"> </w:t>
      </w:r>
      <w:r w:rsidR="000925F1" w:rsidRPr="00745581">
        <w:t xml:space="preserve">patvirtintu Aplinkos apsaugos kriterijų taikymo, vykdant žaliuosius pirkimus, tvarkos aprašo </w:t>
      </w:r>
      <w:r w:rsidR="002E4679" w:rsidRPr="00745581">
        <w:rPr>
          <w:rFonts w:cstheme="minorHAnsi"/>
        </w:rPr>
        <w:t>4</w:t>
      </w:r>
      <w:r w:rsidR="008647F9" w:rsidRPr="00745581">
        <w:rPr>
          <w:rFonts w:cstheme="minorHAnsi"/>
        </w:rPr>
        <w:t>.</w:t>
      </w:r>
      <w:r w:rsidR="00991BAA" w:rsidRPr="00745581">
        <w:rPr>
          <w:rFonts w:cstheme="minorHAnsi"/>
        </w:rPr>
        <w:t xml:space="preserve">3, 4.4.4 </w:t>
      </w:r>
      <w:r w:rsidR="00D8621D" w:rsidRPr="00745581">
        <w:t xml:space="preserve">papunkčiu </w:t>
      </w:r>
      <w:r w:rsidR="00D459E3" w:rsidRPr="00745581">
        <w:t>(-</w:t>
      </w:r>
      <w:proofErr w:type="spellStart"/>
      <w:r w:rsidR="00D8621D" w:rsidRPr="00745581">
        <w:t>i</w:t>
      </w:r>
      <w:r w:rsidR="00D459E3" w:rsidRPr="00745581">
        <w:t>ais</w:t>
      </w:r>
      <w:proofErr w:type="spellEnd"/>
      <w:r w:rsidR="00D459E3" w:rsidRPr="00745581">
        <w:t>). Aplinkos ap</w:t>
      </w:r>
      <w:r w:rsidR="00991BAA" w:rsidRPr="00745581">
        <w:t>s</w:t>
      </w:r>
      <w:r w:rsidR="00D459E3" w:rsidRPr="00745581">
        <w:t xml:space="preserve">augos kriterijai nustatyti </w:t>
      </w:r>
      <w:r w:rsidR="008647F9" w:rsidRPr="00745581">
        <w:t>Pirkimo sąlygų 2 priede „Tiekėjų kvalifikacijos reikalavimai ir reikalaujami kokybės bei aplinkos apsaugos vadybos sistemų standartai“,  3 priede „Techninė specifikacija“ bei Pirkimo sąlygų 6 priede „Pirkimo sutartis“</w:t>
      </w:r>
      <w:r w:rsidR="00322A31">
        <w:t>.</w:t>
      </w:r>
    </w:p>
    <w:p w14:paraId="15179C0E" w14:textId="797BFD65" w:rsidR="00257685" w:rsidRPr="007A6EAB" w:rsidRDefault="003D3DF5" w:rsidP="00991BAA">
      <w:pPr>
        <w:spacing w:line="240" w:lineRule="auto"/>
        <w:ind w:firstLine="709"/>
        <w:rPr>
          <w:rFonts w:cstheme="minorHAnsi"/>
        </w:rPr>
      </w:pPr>
      <w:r>
        <w:rPr>
          <w:rFonts w:eastAsia="Arial" w:cstheme="minorHAnsi"/>
        </w:rPr>
        <w:t>1.</w:t>
      </w:r>
      <w:r w:rsidR="00991BA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A47C7A" w:rsidRDefault="00FB3C75" w:rsidP="00E62E95">
      <w:pPr>
        <w:spacing w:line="240" w:lineRule="auto"/>
        <w:ind w:firstLine="0"/>
      </w:pPr>
    </w:p>
    <w:p w14:paraId="0AEFEE07" w14:textId="6B2CB48F" w:rsidR="00FB3C75" w:rsidRPr="00BD1119" w:rsidRDefault="00BD1119" w:rsidP="00BD1119">
      <w:pPr>
        <w:pStyle w:val="Betarp"/>
        <w:spacing w:after="120" w:line="276" w:lineRule="auto"/>
        <w:contextualSpacing/>
        <w:rPr>
          <w:rFonts w:cstheme="minorHAnsi"/>
        </w:rPr>
      </w:pPr>
      <w:r w:rsidRPr="00BD1119">
        <w:rPr>
          <w:rFonts w:cstheme="minorHAnsi"/>
        </w:rPr>
        <w:t>2.1.</w:t>
      </w:r>
      <w:r w:rsidR="4A330118" w:rsidRPr="00BD1119">
        <w:rPr>
          <w:rFonts w:cstheme="minorHAnsi"/>
        </w:rPr>
        <w:t xml:space="preserve"> </w:t>
      </w:r>
      <w:r w:rsidR="00651664" w:rsidRPr="00BD1119">
        <w:rPr>
          <w:rFonts w:cstheme="minorHAnsi"/>
        </w:rPr>
        <w:t xml:space="preserve">Perkančioji organizacija </w:t>
      </w:r>
      <w:r w:rsidR="00FB3C75" w:rsidRPr="00BD1119">
        <w:rPr>
          <w:rFonts w:eastAsia="Calibri" w:cstheme="minorHAnsi"/>
        </w:rPr>
        <w:t xml:space="preserve">numato įsigyti </w:t>
      </w:r>
      <w:proofErr w:type="spellStart"/>
      <w:r w:rsidR="00602511" w:rsidRPr="00BD1119">
        <w:rPr>
          <w:rFonts w:eastAsia="Calibri" w:cstheme="minorHAnsi"/>
        </w:rPr>
        <w:t>Zabieliškio</w:t>
      </w:r>
      <w:proofErr w:type="spellEnd"/>
      <w:r w:rsidR="00602511" w:rsidRPr="00BD1119">
        <w:rPr>
          <w:rFonts w:eastAsia="Calibri" w:cstheme="minorHAnsi"/>
        </w:rPr>
        <w:t xml:space="preserve"> MAR teritorijos valymo paslaugas</w:t>
      </w:r>
      <w:r w:rsidR="00A47C7A" w:rsidRPr="00BD1119">
        <w:rPr>
          <w:rFonts w:eastAsia="Calibri" w:cstheme="minorHAnsi"/>
        </w:rPr>
        <w:t xml:space="preserve"> (toliau – Paslaugos)</w:t>
      </w:r>
      <w:r w:rsidR="00FB3C75" w:rsidRPr="00BD1119">
        <w:rPr>
          <w:rFonts w:eastAsia="Calibri" w:cstheme="minorHAnsi"/>
        </w:rPr>
        <w:t>.</w:t>
      </w:r>
      <w:r w:rsidR="00FB3C75" w:rsidRPr="00BD1119">
        <w:rPr>
          <w:rFonts w:cstheme="minorHAnsi"/>
        </w:rPr>
        <w:t xml:space="preserve"> </w:t>
      </w:r>
      <w:r w:rsidR="00A47C7A" w:rsidRPr="00BD1119">
        <w:rPr>
          <w:rFonts w:cstheme="minorHAnsi"/>
        </w:rPr>
        <w:t>Pirkimui taikomas Bendrajame viešųjų pirkimų žodyne (toliau – BVPŽ) nurodytas pagrindinis kodas –</w:t>
      </w:r>
      <w:r w:rsidR="00F2074D" w:rsidRPr="00BD1119">
        <w:rPr>
          <w:rFonts w:cstheme="minorHAnsi"/>
        </w:rPr>
        <w:t xml:space="preserve"> 90610000-</w:t>
      </w:r>
      <w:r w:rsidRPr="00BD1119">
        <w:rPr>
          <w:rFonts w:cstheme="minorHAnsi"/>
        </w:rPr>
        <w:t>6</w:t>
      </w:r>
      <w:r w:rsidR="00A47C7A" w:rsidRPr="00BD1119">
        <w:rPr>
          <w:rFonts w:cstheme="minorHAnsi"/>
        </w:rPr>
        <w:t xml:space="preserve">. </w:t>
      </w:r>
      <w:r w:rsidRPr="00BD1119">
        <w:rPr>
          <w:rFonts w:cstheme="minorHAnsi"/>
        </w:rPr>
        <w:t xml:space="preserve">Maksimalus paslaugos kiekis – 162 darbo valandos. </w:t>
      </w:r>
      <w:r w:rsidR="00602511" w:rsidRPr="00BD1119">
        <w:rPr>
          <w:rFonts w:eastAsia="Calibri" w:cstheme="minorHAnsi"/>
          <w:color w:val="000000" w:themeColor="text1"/>
        </w:rPr>
        <w:t xml:space="preserve">Paslaugų teikimo terminas – 12 mėnesių, o Paslaugų teikimo pradžia - 2025 m. </w:t>
      </w:r>
      <w:r w:rsidRPr="00BD1119">
        <w:rPr>
          <w:rFonts w:eastAsia="Calibri" w:cstheme="minorHAnsi"/>
          <w:color w:val="000000" w:themeColor="text1"/>
        </w:rPr>
        <w:t>rugpjūčio 18</w:t>
      </w:r>
      <w:r w:rsidR="00602511" w:rsidRPr="00BD1119">
        <w:rPr>
          <w:rFonts w:eastAsia="Calibri" w:cstheme="minorHAnsi"/>
          <w:color w:val="000000" w:themeColor="text1"/>
        </w:rPr>
        <w:t xml:space="preserve"> d.</w:t>
      </w:r>
      <w:r w:rsidRPr="00BD1119">
        <w:rPr>
          <w:rFonts w:cstheme="minorHAnsi"/>
        </w:rPr>
        <w:t xml:space="preserve"> </w:t>
      </w:r>
      <w:r w:rsidR="00FB3C75" w:rsidRPr="00BD1119">
        <w:rPr>
          <w:rFonts w:cstheme="minorHAnsi"/>
        </w:rPr>
        <w:t xml:space="preserve">Reikalavimai </w:t>
      </w:r>
      <w:r w:rsidR="00966703" w:rsidRPr="00BD1119">
        <w:rPr>
          <w:rFonts w:cstheme="minorHAnsi"/>
        </w:rPr>
        <w:t>p</w:t>
      </w:r>
      <w:r w:rsidR="00FB3C75" w:rsidRPr="00BD1119">
        <w:rPr>
          <w:rFonts w:cstheme="minorHAnsi"/>
        </w:rPr>
        <w:t>irkimo objektui nustatyti</w:t>
      </w:r>
      <w:r w:rsidR="00AE2AEF" w:rsidRPr="00BD1119">
        <w:rPr>
          <w:rFonts w:cstheme="minorHAnsi"/>
        </w:rPr>
        <w:t xml:space="preserve"> </w:t>
      </w:r>
      <w:r w:rsidR="00966703" w:rsidRPr="00BD1119">
        <w:rPr>
          <w:rFonts w:cstheme="minorHAnsi"/>
        </w:rPr>
        <w:t>s</w:t>
      </w:r>
      <w:r w:rsidR="00044836" w:rsidRPr="00BD1119">
        <w:rPr>
          <w:rFonts w:cstheme="minorHAnsi"/>
        </w:rPr>
        <w:t>pecialiųjų p</w:t>
      </w:r>
      <w:r w:rsidR="00AE2AEF" w:rsidRPr="00BD1119">
        <w:rPr>
          <w:rFonts w:cstheme="minorHAnsi"/>
        </w:rPr>
        <w:t xml:space="preserve">irkimo sąlygų </w:t>
      </w:r>
      <w:r w:rsidR="00A47C7A" w:rsidRPr="00BD1119">
        <w:rPr>
          <w:rFonts w:cstheme="minorHAnsi"/>
        </w:rPr>
        <w:t>3 priede „Techninė specifikacija“</w:t>
      </w:r>
      <w:r w:rsidR="00AE2AEF" w:rsidRPr="00BD1119">
        <w:rPr>
          <w:rFonts w:cstheme="minorHAnsi"/>
        </w:rPr>
        <w:t>.</w:t>
      </w:r>
    </w:p>
    <w:p w14:paraId="49117D58" w14:textId="552E4A5E" w:rsidR="005D280D" w:rsidRPr="00A47C7A" w:rsidRDefault="002C41AA" w:rsidP="00F77A5D">
      <w:pPr>
        <w:pStyle w:val="Betarp"/>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2AAD4DC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39302FB6" w:rsidR="00A06C4C" w:rsidRDefault="00A06C4C" w:rsidP="00F77A5D">
      <w:pPr>
        <w:pStyle w:val="Sraopastraipa"/>
        <w:spacing w:line="240" w:lineRule="auto"/>
        <w:ind w:left="0"/>
      </w:pPr>
      <w:r>
        <w:t xml:space="preserve">3.4. Tiekėjas teikdamas pasiūlymą privalo pateikti </w:t>
      </w:r>
      <w:r w:rsidR="00EA012E">
        <w:t>Tiekėjo deklaraciją (Pirkimo sąlygų 9 priedas)</w:t>
      </w:r>
      <w:r w:rsidR="001A0401">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2953C128"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CE05EE">
        <w:rPr>
          <w:rFonts w:cstheme="minorHAnsi"/>
        </w:rPr>
        <w:t>sąlygų 4</w:t>
      </w:r>
      <w:r w:rsidR="00790C86" w:rsidRPr="00EA531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A5314">
        <w:rPr>
          <w:rFonts w:eastAsia="Calibri" w:cstheme="minorHAnsi"/>
        </w:rPr>
        <w:t xml:space="preserve">4 </w:t>
      </w:r>
      <w:r w:rsidR="00DE051B" w:rsidRPr="00A84437">
        <w:rPr>
          <w:rFonts w:eastAsia="Calibri" w:cstheme="minorHAnsi"/>
        </w:rPr>
        <w:t xml:space="preserve">priede </w:t>
      </w:r>
      <w:r w:rsidR="00EA5314" w:rsidRPr="00EA5314">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4865"/>
        <w:tblW w:w="4907" w:type="pct"/>
        <w:tblLook w:val="04A0" w:firstRow="1" w:lastRow="0" w:firstColumn="1" w:lastColumn="0" w:noHBand="0" w:noVBand="1"/>
      </w:tblPr>
      <w:tblGrid>
        <w:gridCol w:w="1339"/>
        <w:gridCol w:w="2912"/>
        <w:gridCol w:w="5526"/>
      </w:tblGrid>
      <w:tr w:rsidR="00264A47" w:rsidRPr="00CB20ED" w14:paraId="4F12F589" w14:textId="77777777" w:rsidTr="00264A47">
        <w:trPr>
          <w:cantSplit/>
          <w:tblHeader/>
        </w:trPr>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1D5844" w14:textId="77777777" w:rsidR="00264A47" w:rsidRPr="00F0499F" w:rsidRDefault="00264A47" w:rsidP="00264A4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8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FF31B" w14:textId="77777777" w:rsidR="00264A47" w:rsidRPr="00CB20ED" w:rsidRDefault="00264A47" w:rsidP="00264A4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w:t>
            </w:r>
            <w:r>
              <w:rPr>
                <w:rFonts w:asciiTheme="minorHAnsi" w:hAnsiTheme="minorHAnsi" w:cstheme="minorBidi"/>
                <w:b/>
                <w:bCs/>
                <w:color w:val="000000"/>
                <w:sz w:val="21"/>
                <w:szCs w:val="21"/>
              </w:rPr>
              <w:t>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8AE3ACE" w14:textId="77777777" w:rsidR="00264A47" w:rsidRPr="00F0499F" w:rsidRDefault="00264A47" w:rsidP="00264A4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264A47" w:rsidRPr="00CB20ED" w14:paraId="60A430A3" w14:textId="77777777" w:rsidTr="00264A47">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569F" w14:textId="77777777" w:rsidR="00264A47" w:rsidRPr="00CB20ED" w:rsidRDefault="00264A47" w:rsidP="00264A47">
            <w:pPr>
              <w:pStyle w:val="Sraopastraipa"/>
              <w:spacing w:before="60" w:after="60" w:line="257" w:lineRule="auto"/>
              <w:ind w:left="0"/>
              <w:jc w:val="center"/>
              <w:rPr>
                <w:rFonts w:eastAsiaTheme="minorHAnsi" w:cstheme="minorHAnsi"/>
              </w:rPr>
            </w:pPr>
            <w:r>
              <w:rPr>
                <w:rFonts w:eastAsiaTheme="minorHAnsi" w:cstheme="minorHAnsi"/>
              </w:rPr>
              <w:t>1</w:t>
            </w:r>
          </w:p>
        </w:tc>
        <w:tc>
          <w:tcPr>
            <w:tcW w:w="1489" w:type="pct"/>
            <w:tcBorders>
              <w:top w:val="single" w:sz="4" w:space="0" w:color="000000" w:themeColor="text1"/>
              <w:left w:val="single" w:sz="4" w:space="0" w:color="000000" w:themeColor="text1"/>
              <w:bottom w:val="single" w:sz="4" w:space="0" w:color="000000" w:themeColor="text1"/>
              <w:right w:val="single" w:sz="4" w:space="0" w:color="auto"/>
            </w:tcBorders>
          </w:tcPr>
          <w:p w14:paraId="7504E834" w14:textId="71F47447" w:rsidR="00264A47" w:rsidRPr="00CB20ED" w:rsidRDefault="00B55475" w:rsidP="00204DE8">
            <w:pPr>
              <w:autoSpaceDE w:val="0"/>
              <w:autoSpaceDN w:val="0"/>
              <w:adjustRightInd w:val="0"/>
              <w:ind w:firstLine="0"/>
              <w:rPr>
                <w:rFonts w:cstheme="minorHAnsi"/>
                <w:color w:val="000000"/>
              </w:rPr>
            </w:pPr>
            <w:r w:rsidRPr="00B55475">
              <w:rPr>
                <w:rFonts w:cstheme="minorHAnsi"/>
                <w:color w:val="000000"/>
              </w:rPr>
              <w:t xml:space="preserve">Teikėjas privalo turėti bent vieną mechanizuotą vakuuminį valymo transporto priemonę paslaugoms teikti. </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tcPr>
          <w:p w14:paraId="63365674" w14:textId="74D95777" w:rsidR="00B55475" w:rsidRPr="00B55475" w:rsidRDefault="00B55475" w:rsidP="00B55475">
            <w:pPr>
              <w:autoSpaceDE w:val="0"/>
              <w:autoSpaceDN w:val="0"/>
              <w:adjustRightInd w:val="0"/>
              <w:ind w:firstLine="0"/>
              <w:rPr>
                <w:rFonts w:cstheme="minorHAnsi"/>
                <w:color w:val="000000"/>
              </w:rPr>
            </w:pPr>
            <w:r w:rsidRPr="00B55475">
              <w:rPr>
                <w:rFonts w:cstheme="minorHAnsi"/>
                <w:color w:val="000000"/>
              </w:rPr>
              <w:t>Pateikiamas technikos sąrašas (</w:t>
            </w:r>
            <w:r w:rsidR="00CE3A0E" w:rsidRPr="00CE3A0E">
              <w:rPr>
                <w:rFonts w:cstheme="minorHAnsi"/>
                <w:color w:val="000000"/>
              </w:rPr>
              <w:t>8</w:t>
            </w:r>
            <w:r w:rsidRPr="00B55475">
              <w:rPr>
                <w:rFonts w:cstheme="minorHAnsi"/>
                <w:color w:val="000000"/>
              </w:rPr>
              <w:t xml:space="preserve"> priedas), kuriame būtina nurodyti transporto priemonės (-</w:t>
            </w:r>
            <w:proofErr w:type="spellStart"/>
            <w:r w:rsidRPr="00B55475">
              <w:rPr>
                <w:rFonts w:cstheme="minorHAnsi"/>
                <w:color w:val="000000"/>
              </w:rPr>
              <w:t>ių</w:t>
            </w:r>
            <w:proofErr w:type="spellEnd"/>
            <w:r w:rsidRPr="00B55475">
              <w:rPr>
                <w:rFonts w:cstheme="minorHAnsi"/>
                <w:color w:val="000000"/>
              </w:rPr>
              <w:t>) pavadinimus, paskirtį, kiekį, ar technika nuosava, nuomojama ar valdoma kita teisėta forma. Taip pat pateikti transporto priemonės (-</w:t>
            </w:r>
            <w:proofErr w:type="spellStart"/>
            <w:r w:rsidRPr="00B55475">
              <w:rPr>
                <w:rFonts w:cstheme="minorHAnsi"/>
                <w:color w:val="000000"/>
              </w:rPr>
              <w:t>ių</w:t>
            </w:r>
            <w:proofErr w:type="spellEnd"/>
            <w:r w:rsidRPr="00B55475">
              <w:rPr>
                <w:rFonts w:cstheme="minorHAnsi"/>
                <w:color w:val="000000"/>
              </w:rPr>
              <w:t>) įregistravimo ir galiojančios valstybinės techninės apžiūros kopijas. Perkančioji organizacija pasilieka teisę susipažinti su tiekėjų technine baze.</w:t>
            </w:r>
          </w:p>
          <w:p w14:paraId="1BF9FE79" w14:textId="369F8B97" w:rsidR="00264A47" w:rsidRPr="00CE3A0E" w:rsidRDefault="00B55475" w:rsidP="00322A31">
            <w:pPr>
              <w:autoSpaceDE w:val="0"/>
              <w:autoSpaceDN w:val="0"/>
              <w:adjustRightInd w:val="0"/>
              <w:ind w:firstLine="0"/>
              <w:rPr>
                <w:rFonts w:cstheme="minorHAnsi"/>
                <w:color w:val="000000"/>
              </w:rPr>
            </w:pPr>
            <w:r w:rsidRPr="00CE3A0E">
              <w:rPr>
                <w:rFonts w:cstheme="minorHAnsi"/>
                <w:i/>
                <w:color w:val="000000"/>
                <w:u w:val="single"/>
              </w:rPr>
              <w:t xml:space="preserve">CVP IS priemonėmis pateikiamos skaitmeninės dokumentų kopijos. </w:t>
            </w:r>
          </w:p>
        </w:tc>
      </w:tr>
    </w:tbl>
    <w:p w14:paraId="2F237D8B" w14:textId="0C96C3BA"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5BF2609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 xml:space="preserve">Tiekėjai turi atitikti šiame priede nustatytus reikalavimus </w:t>
      </w:r>
      <w:r w:rsidR="00112F92" w:rsidRPr="008C3786">
        <w:rPr>
          <w:rFonts w:eastAsia="Arial" w:cstheme="minorHAnsi"/>
        </w:rPr>
        <w:t xml:space="preserve">dėl aplinkos apsaugos vadybos sistemos standartų </w:t>
      </w:r>
      <w:r w:rsidR="00112F92"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4990" w:type="pct"/>
        <w:tblLook w:val="04A0" w:firstRow="1" w:lastRow="0" w:firstColumn="1" w:lastColumn="0" w:noHBand="0" w:noVBand="1"/>
      </w:tblPr>
      <w:tblGrid>
        <w:gridCol w:w="1234"/>
        <w:gridCol w:w="5141"/>
        <w:gridCol w:w="4393"/>
      </w:tblGrid>
      <w:tr w:rsidR="008C3786" w:rsidRPr="00F0499F" w14:paraId="7D1C1BC7" w14:textId="46E76342" w:rsidTr="008C3786">
        <w:trPr>
          <w:cantSplit/>
          <w:tblHeader/>
        </w:trPr>
        <w:tc>
          <w:tcPr>
            <w:tcW w:w="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8C3786" w:rsidRPr="00F0499F" w:rsidRDefault="008C3786"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23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97BB862" w:rsidR="008C3786" w:rsidRPr="00F0499F" w:rsidRDefault="008C3786"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8C3786">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0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8C3786" w:rsidRPr="00F0499F" w:rsidRDefault="008C3786"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8C3786" w:rsidRPr="00D14BB3" w14:paraId="5FC9E7E2" w14:textId="058B2810" w:rsidTr="008C3786">
        <w:tc>
          <w:tcPr>
            <w:tcW w:w="573" w:type="pct"/>
            <w:tcBorders>
              <w:top w:val="single" w:sz="4" w:space="0" w:color="000000"/>
              <w:left w:val="single" w:sz="4" w:space="0" w:color="000000"/>
              <w:bottom w:val="single" w:sz="4" w:space="0" w:color="000000"/>
              <w:right w:val="single" w:sz="4" w:space="0" w:color="000000"/>
            </w:tcBorders>
          </w:tcPr>
          <w:p w14:paraId="749CE187" w14:textId="51DE93B5" w:rsidR="008C3786" w:rsidRPr="00132FC0" w:rsidRDefault="00264A47" w:rsidP="006B0550">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8C3786" w:rsidRPr="00132FC0">
              <w:rPr>
                <w:rFonts w:asciiTheme="minorHAnsi" w:eastAsiaTheme="minorHAnsi" w:hAnsiTheme="minorHAnsi" w:cstheme="minorHAnsi"/>
                <w:sz w:val="21"/>
                <w:szCs w:val="21"/>
              </w:rPr>
              <w:t>.</w:t>
            </w:r>
          </w:p>
        </w:tc>
        <w:tc>
          <w:tcPr>
            <w:tcW w:w="2387" w:type="pct"/>
            <w:tcBorders>
              <w:top w:val="single" w:sz="4" w:space="0" w:color="000000"/>
              <w:left w:val="single" w:sz="4" w:space="0" w:color="000000"/>
              <w:bottom w:val="single" w:sz="4" w:space="0" w:color="000000"/>
              <w:right w:val="single" w:sz="4" w:space="0" w:color="000000"/>
            </w:tcBorders>
          </w:tcPr>
          <w:p w14:paraId="4184DB79" w14:textId="4FF46A62"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8C3786">
              <w:rPr>
                <w:rFonts w:asciiTheme="minorHAnsi" w:hAnsiTheme="minorHAnsi" w:cstheme="minorHAnsi"/>
                <w:sz w:val="21"/>
                <w:szCs w:val="21"/>
              </w:rPr>
              <w:t xml:space="preserve">Perkamoms </w:t>
            </w:r>
            <w:r w:rsidR="00B55475">
              <w:rPr>
                <w:rFonts w:asciiTheme="minorHAnsi" w:hAnsiTheme="minorHAnsi" w:cstheme="minorHAnsi"/>
                <w:sz w:val="21"/>
                <w:szCs w:val="21"/>
              </w:rPr>
              <w:t>teritorijos valymo</w:t>
            </w:r>
            <w:r w:rsidRPr="008C3786">
              <w:rPr>
                <w:rFonts w:asciiTheme="minorHAnsi" w:hAnsiTheme="minorHAnsi" w:cstheme="minorHAnsi"/>
                <w:sz w:val="21"/>
                <w:szCs w:val="21"/>
              </w:rPr>
              <w:t xml:space="preserve"> paslaugoms </w:t>
            </w:r>
            <w:r w:rsidRPr="00955C87">
              <w:rPr>
                <w:rFonts w:asciiTheme="minorHAnsi" w:hAnsiTheme="minorHAnsi" w:cstheme="minorHAnsi"/>
                <w:color w:val="000000"/>
                <w:sz w:val="21"/>
                <w:szCs w:val="21"/>
              </w:rPr>
              <w:t xml:space="preserve">tiekėjas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040" w:type="pct"/>
            <w:tcBorders>
              <w:top w:val="single" w:sz="4" w:space="0" w:color="000000"/>
              <w:left w:val="single" w:sz="4" w:space="0" w:color="000000"/>
              <w:bottom w:val="single" w:sz="4" w:space="0" w:color="000000"/>
              <w:right w:val="single" w:sz="4" w:space="0" w:color="000000"/>
            </w:tcBorders>
          </w:tcPr>
          <w:p w14:paraId="20E48C4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8C3786" w:rsidRPr="00955C87" w:rsidRDefault="008C3786" w:rsidP="00F77A5D">
            <w:pPr>
              <w:autoSpaceDE w:val="0"/>
              <w:autoSpaceDN w:val="0"/>
              <w:adjustRightInd w:val="0"/>
              <w:rPr>
                <w:rFonts w:asciiTheme="minorHAnsi" w:hAnsiTheme="minorHAnsi" w:cstheme="minorHAnsi"/>
                <w:color w:val="000000"/>
                <w:sz w:val="21"/>
                <w:szCs w:val="21"/>
              </w:rPr>
            </w:pPr>
          </w:p>
          <w:p w14:paraId="0B7268DD"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23480893"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52D5667F" w14:textId="20D9525E"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264A47">
              <w:rPr>
                <w:rStyle w:val="cf01"/>
                <w:rFonts w:asciiTheme="minorHAnsi" w:hAnsiTheme="minorHAnsi" w:cstheme="minorHAnsi"/>
                <w:sz w:val="21"/>
                <w:szCs w:val="21"/>
              </w:rPr>
              <w:t xml:space="preserve">nurodytiems darbams atlikti / paslaugoms teikti, kuriems </w:t>
            </w:r>
            <w:r w:rsidRPr="00955C87">
              <w:rPr>
                <w:rStyle w:val="cf01"/>
                <w:rFonts w:asciiTheme="minorHAnsi" w:hAnsiTheme="minorHAnsi" w:cstheme="minorHAnsi"/>
                <w:sz w:val="21"/>
                <w:szCs w:val="21"/>
              </w:rPr>
              <w:t>(-</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r>
    </w:tbl>
    <w:p w14:paraId="10688D3F" w14:textId="77777777" w:rsidR="00112F92" w:rsidRDefault="00112F92" w:rsidP="00112F92">
      <w:pPr>
        <w:jc w:val="center"/>
        <w:rPr>
          <w:rFonts w:ascii="Arial" w:eastAsia="Arial" w:hAnsi="Arial" w:cs="Arial"/>
        </w:rPr>
      </w:pPr>
    </w:p>
    <w:p w14:paraId="4B815F12" w14:textId="62D57605" w:rsidR="00A040B5" w:rsidRPr="00264A47" w:rsidRDefault="00112F92" w:rsidP="00264A47">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bookmarkEnd w:id="24"/>
    <w:bookmarkEnd w:id="25"/>
    <w:p w14:paraId="231299BB" w14:textId="5035DED3" w:rsidR="003D35C4" w:rsidRDefault="00112F92" w:rsidP="00DA64D5">
      <w:pPr>
        <w:ind w:firstLine="0"/>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C28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CA3EA5A" w14:textId="77777777" w:rsidR="00B55475" w:rsidRPr="00630A3B" w:rsidRDefault="00B55475" w:rsidP="00B55475">
      <w:pPr>
        <w:rPr>
          <w:sz w:val="22"/>
          <w:szCs w:val="22"/>
        </w:rPr>
      </w:pPr>
    </w:p>
    <w:p w14:paraId="2762485A" w14:textId="5FA7A956" w:rsidR="00B55475" w:rsidRPr="00630A3B" w:rsidRDefault="00B55475" w:rsidP="00B55475">
      <w:pPr>
        <w:snapToGrid w:val="0"/>
        <w:ind w:firstLine="567"/>
        <w:rPr>
          <w:sz w:val="22"/>
          <w:szCs w:val="22"/>
        </w:rPr>
      </w:pPr>
      <w:r w:rsidRPr="00630A3B">
        <w:rPr>
          <w:sz w:val="22"/>
          <w:szCs w:val="22"/>
        </w:rPr>
        <w:t>VšĮ Kauno regiono atliekų tvarkymo centr</w:t>
      </w:r>
      <w:r>
        <w:rPr>
          <w:sz w:val="22"/>
          <w:szCs w:val="22"/>
        </w:rPr>
        <w:t>ui</w:t>
      </w:r>
      <w:r w:rsidRPr="00630A3B">
        <w:rPr>
          <w:sz w:val="22"/>
          <w:szCs w:val="22"/>
        </w:rPr>
        <w:t xml:space="preserve"> reikaling</w:t>
      </w:r>
      <w:r>
        <w:rPr>
          <w:sz w:val="22"/>
          <w:szCs w:val="22"/>
        </w:rPr>
        <w:t>a</w:t>
      </w:r>
      <w:r w:rsidRPr="00630A3B">
        <w:rPr>
          <w:sz w:val="22"/>
          <w:szCs w:val="22"/>
        </w:rPr>
        <w:t xml:space="preserve"> įsigyti </w:t>
      </w:r>
      <w:proofErr w:type="spellStart"/>
      <w:r>
        <w:rPr>
          <w:sz w:val="22"/>
          <w:szCs w:val="22"/>
        </w:rPr>
        <w:t>Zabieliškio</w:t>
      </w:r>
      <w:proofErr w:type="spellEnd"/>
      <w:r>
        <w:rPr>
          <w:sz w:val="22"/>
          <w:szCs w:val="22"/>
        </w:rPr>
        <w:t xml:space="preserve"> </w:t>
      </w:r>
      <w:r w:rsidRPr="00630A3B">
        <w:rPr>
          <w:sz w:val="22"/>
          <w:szCs w:val="22"/>
        </w:rPr>
        <w:t>M</w:t>
      </w:r>
      <w:r>
        <w:rPr>
          <w:sz w:val="22"/>
          <w:szCs w:val="22"/>
        </w:rPr>
        <w:t xml:space="preserve">AR mechaninio atliekų rūšiavimo įrenginių </w:t>
      </w:r>
      <w:r w:rsidRPr="00630A3B">
        <w:rPr>
          <w:sz w:val="22"/>
          <w:szCs w:val="22"/>
        </w:rPr>
        <w:t>(</w:t>
      </w:r>
      <w:proofErr w:type="spellStart"/>
      <w:r>
        <w:rPr>
          <w:sz w:val="22"/>
          <w:szCs w:val="22"/>
        </w:rPr>
        <w:t>Zabieliškio</w:t>
      </w:r>
      <w:proofErr w:type="spellEnd"/>
      <w:r>
        <w:rPr>
          <w:sz w:val="22"/>
          <w:szCs w:val="22"/>
        </w:rPr>
        <w:t xml:space="preserve"> MAR</w:t>
      </w:r>
      <w:r w:rsidRPr="00630A3B">
        <w:rPr>
          <w:sz w:val="22"/>
          <w:szCs w:val="22"/>
        </w:rPr>
        <w:t>)</w:t>
      </w:r>
      <w:r>
        <w:rPr>
          <w:sz w:val="22"/>
          <w:szCs w:val="22"/>
        </w:rPr>
        <w:t>(</w:t>
      </w:r>
      <w:r w:rsidR="00322A31">
        <w:rPr>
          <w:sz w:val="22"/>
          <w:szCs w:val="22"/>
        </w:rPr>
        <w:t xml:space="preserve">Liepų g. </w:t>
      </w:r>
      <w:r w:rsidR="00322A31">
        <w:rPr>
          <w:sz w:val="22"/>
          <w:szCs w:val="22"/>
          <w:lang w:val="en-US"/>
        </w:rPr>
        <w:t>16,</w:t>
      </w:r>
      <w:r>
        <w:rPr>
          <w:sz w:val="22"/>
          <w:szCs w:val="22"/>
        </w:rPr>
        <w:t xml:space="preserve"> </w:t>
      </w:r>
      <w:proofErr w:type="spellStart"/>
      <w:r>
        <w:rPr>
          <w:sz w:val="22"/>
          <w:szCs w:val="22"/>
        </w:rPr>
        <w:t>Zabieliškio</w:t>
      </w:r>
      <w:proofErr w:type="spellEnd"/>
      <w:r>
        <w:rPr>
          <w:sz w:val="22"/>
          <w:szCs w:val="22"/>
        </w:rPr>
        <w:t xml:space="preserve"> k., Pelėdnagių sen., Kėdainių r.)</w:t>
      </w:r>
      <w:r w:rsidRPr="00630A3B">
        <w:rPr>
          <w:sz w:val="22"/>
          <w:szCs w:val="22"/>
        </w:rPr>
        <w:t xml:space="preserve"> teritorijos valymo paslaug</w:t>
      </w:r>
      <w:r>
        <w:rPr>
          <w:sz w:val="22"/>
          <w:szCs w:val="22"/>
        </w:rPr>
        <w:t>a</w:t>
      </w:r>
      <w:r w:rsidRPr="00630A3B">
        <w:rPr>
          <w:sz w:val="22"/>
          <w:szCs w:val="22"/>
        </w:rPr>
        <w:t xml:space="preserve">s mechanizuotu vakuuminiu automobiliu. </w:t>
      </w:r>
      <w:proofErr w:type="spellStart"/>
      <w:r>
        <w:rPr>
          <w:sz w:val="22"/>
          <w:szCs w:val="22"/>
        </w:rPr>
        <w:t>Zabieliškio</w:t>
      </w:r>
      <w:proofErr w:type="spellEnd"/>
      <w:r>
        <w:rPr>
          <w:sz w:val="22"/>
          <w:szCs w:val="22"/>
        </w:rPr>
        <w:t xml:space="preserve"> MAR</w:t>
      </w:r>
      <w:r w:rsidRPr="00630A3B">
        <w:rPr>
          <w:sz w:val="22"/>
          <w:szCs w:val="22"/>
        </w:rPr>
        <w:t xml:space="preserve"> asfaltuotas plotas užima </w:t>
      </w:r>
      <w:r>
        <w:rPr>
          <w:sz w:val="22"/>
          <w:szCs w:val="22"/>
        </w:rPr>
        <w:t>5750</w:t>
      </w:r>
      <w:r w:rsidRPr="00630A3B">
        <w:rPr>
          <w:sz w:val="22"/>
          <w:szCs w:val="22"/>
        </w:rPr>
        <w:t xml:space="preserve"> m</w:t>
      </w:r>
      <w:r w:rsidRPr="00630A3B">
        <w:rPr>
          <w:sz w:val="22"/>
          <w:szCs w:val="22"/>
          <w:vertAlign w:val="superscript"/>
        </w:rPr>
        <w:t>2</w:t>
      </w:r>
      <w:r w:rsidRPr="00630A3B">
        <w:rPr>
          <w:sz w:val="22"/>
          <w:szCs w:val="22"/>
        </w:rPr>
        <w:t xml:space="preserve">, taip pat būtina pagal poreikį nuvalyti privažiavimo kelią iki </w:t>
      </w:r>
      <w:proofErr w:type="spellStart"/>
      <w:r>
        <w:rPr>
          <w:sz w:val="22"/>
          <w:szCs w:val="22"/>
        </w:rPr>
        <w:t>Zabieliškio</w:t>
      </w:r>
      <w:proofErr w:type="spellEnd"/>
      <w:r>
        <w:rPr>
          <w:sz w:val="22"/>
          <w:szCs w:val="22"/>
        </w:rPr>
        <w:t xml:space="preserve"> MAR</w:t>
      </w:r>
      <w:r w:rsidRPr="00630A3B">
        <w:rPr>
          <w:sz w:val="22"/>
          <w:szCs w:val="22"/>
        </w:rPr>
        <w:t xml:space="preserve"> gamyklos. </w:t>
      </w:r>
    </w:p>
    <w:p w14:paraId="007E6D61" w14:textId="6B6313DD" w:rsidR="00B55475" w:rsidRPr="00A13D43" w:rsidRDefault="00B55475" w:rsidP="00B55475">
      <w:pPr>
        <w:snapToGrid w:val="0"/>
        <w:ind w:firstLine="567"/>
        <w:rPr>
          <w:sz w:val="22"/>
          <w:szCs w:val="22"/>
        </w:rPr>
      </w:pPr>
      <w:r w:rsidRPr="00630A3B">
        <w:rPr>
          <w:sz w:val="22"/>
          <w:szCs w:val="22"/>
        </w:rPr>
        <w:t xml:space="preserve">Paslauga atliekama atitinkamu valymo įrenginiu. Atsižvelgiant į metų sezoną paslaugos gali būti – teritorijos plovimas </w:t>
      </w:r>
      <w:proofErr w:type="spellStart"/>
      <w:r w:rsidRPr="00630A3B">
        <w:rPr>
          <w:sz w:val="22"/>
          <w:szCs w:val="22"/>
        </w:rPr>
        <w:t>vakuminiu</w:t>
      </w:r>
      <w:proofErr w:type="spellEnd"/>
      <w:r w:rsidRPr="00630A3B">
        <w:rPr>
          <w:sz w:val="22"/>
          <w:szCs w:val="22"/>
        </w:rPr>
        <w:t xml:space="preserve"> valymo įrenginiu (ant asfaltuoto paviršiaus yra ne tik stambesnių atliekų, žvyro, plastiko gabalėlių, techninio komposto, bet ir įsigėrusių skysčių, kuriuos po plovimo gali surinkti tik </w:t>
      </w:r>
      <w:proofErr w:type="spellStart"/>
      <w:r w:rsidRPr="00630A3B">
        <w:rPr>
          <w:sz w:val="22"/>
          <w:szCs w:val="22"/>
        </w:rPr>
        <w:t>vakuminis</w:t>
      </w:r>
      <w:proofErr w:type="spellEnd"/>
      <w:r w:rsidRPr="00630A3B">
        <w:rPr>
          <w:sz w:val="22"/>
          <w:szCs w:val="22"/>
        </w:rPr>
        <w:t xml:space="preserve"> valytuvas), sniego valymas (sukaupto sniego išvežimas iš teritorijos, jei jo yra) ir teritorijos barstymas žiemos sezono metu.  Paslaugų gavėjui svarbu, kad </w:t>
      </w:r>
      <w:proofErr w:type="spellStart"/>
      <w:r>
        <w:rPr>
          <w:sz w:val="22"/>
          <w:szCs w:val="22"/>
        </w:rPr>
        <w:t>Zabieliškio</w:t>
      </w:r>
      <w:proofErr w:type="spellEnd"/>
      <w:r>
        <w:rPr>
          <w:sz w:val="22"/>
          <w:szCs w:val="22"/>
        </w:rPr>
        <w:t xml:space="preserve"> MAR</w:t>
      </w:r>
      <w:r w:rsidRPr="00630A3B">
        <w:rPr>
          <w:sz w:val="22"/>
          <w:szCs w:val="22"/>
        </w:rPr>
        <w:t xml:space="preserve"> gamykla galėtų pradėti darbą </w:t>
      </w:r>
      <w:r>
        <w:rPr>
          <w:sz w:val="22"/>
          <w:szCs w:val="22"/>
        </w:rPr>
        <w:t>8</w:t>
      </w:r>
      <w:r w:rsidRPr="00630A3B">
        <w:rPr>
          <w:sz w:val="22"/>
          <w:szCs w:val="22"/>
        </w:rPr>
        <w:t xml:space="preserve"> val. ryto, todėl paslaugų teikėjas turi užtikrinti, kad dėl naktį ar dieną iškritusių kritulių ar sniego nekils problemų dėl automobilių įvažiavimo į teritoriją ir jų svėrimo. Paslaugos turi būti </w:t>
      </w:r>
      <w:r>
        <w:rPr>
          <w:sz w:val="22"/>
          <w:szCs w:val="22"/>
        </w:rPr>
        <w:t>pradedamos teikti</w:t>
      </w:r>
      <w:r w:rsidRPr="00630A3B">
        <w:rPr>
          <w:sz w:val="22"/>
          <w:szCs w:val="22"/>
        </w:rPr>
        <w:t xml:space="preserve"> ne vėliau kaip po </w:t>
      </w:r>
      <w:r>
        <w:rPr>
          <w:sz w:val="22"/>
          <w:szCs w:val="22"/>
        </w:rPr>
        <w:t>2</w:t>
      </w:r>
      <w:r w:rsidRPr="00630A3B">
        <w:rPr>
          <w:sz w:val="22"/>
          <w:szCs w:val="22"/>
        </w:rPr>
        <w:t xml:space="preserve"> valandų nuo </w:t>
      </w:r>
      <w:r>
        <w:rPr>
          <w:sz w:val="22"/>
          <w:szCs w:val="22"/>
        </w:rPr>
        <w:t>elektroniniu paštu pateikto</w:t>
      </w:r>
      <w:r w:rsidRPr="00630A3B">
        <w:rPr>
          <w:sz w:val="22"/>
          <w:szCs w:val="22"/>
        </w:rPr>
        <w:t xml:space="preserve"> užsakymo pradžios</w:t>
      </w:r>
      <w:r>
        <w:rPr>
          <w:sz w:val="22"/>
          <w:szCs w:val="22"/>
        </w:rPr>
        <w:t>, jei nesusitarta kitaip.</w:t>
      </w:r>
    </w:p>
    <w:p w14:paraId="0D36DD0F" w14:textId="53235FA2" w:rsidR="00B55475" w:rsidRDefault="00B55475" w:rsidP="00B55475">
      <w:pPr>
        <w:snapToGrid w:val="0"/>
        <w:ind w:firstLine="567"/>
        <w:rPr>
          <w:sz w:val="22"/>
          <w:szCs w:val="22"/>
        </w:rPr>
      </w:pPr>
      <w:r w:rsidRPr="00630A3B">
        <w:rPr>
          <w:sz w:val="22"/>
          <w:szCs w:val="22"/>
        </w:rPr>
        <w:t>Numatom</w:t>
      </w:r>
      <w:r>
        <w:rPr>
          <w:sz w:val="22"/>
          <w:szCs w:val="22"/>
        </w:rPr>
        <w:t>a Paslaugų teikimo apimtis -</w:t>
      </w:r>
      <w:r w:rsidRPr="00630A3B">
        <w:rPr>
          <w:sz w:val="22"/>
          <w:szCs w:val="22"/>
        </w:rPr>
        <w:t xml:space="preserve"> </w:t>
      </w:r>
      <w:r>
        <w:rPr>
          <w:sz w:val="22"/>
          <w:szCs w:val="22"/>
        </w:rPr>
        <w:t>ne daugiau kaip 3</w:t>
      </w:r>
      <w:r w:rsidRPr="00630A3B">
        <w:rPr>
          <w:sz w:val="22"/>
          <w:szCs w:val="22"/>
        </w:rPr>
        <w:t xml:space="preserve"> valandos per darbo dieną,</w:t>
      </w:r>
      <w:r>
        <w:rPr>
          <w:sz w:val="22"/>
          <w:szCs w:val="22"/>
        </w:rPr>
        <w:t xml:space="preserve"> vieną kartą per savaitę, ketvirtadienį.</w:t>
      </w:r>
      <w:r w:rsidRPr="00630A3B">
        <w:rPr>
          <w:sz w:val="22"/>
          <w:szCs w:val="22"/>
        </w:rPr>
        <w:t xml:space="preserve"> </w:t>
      </w:r>
      <w:r>
        <w:rPr>
          <w:sz w:val="22"/>
          <w:szCs w:val="22"/>
        </w:rPr>
        <w:t xml:space="preserve">Jei paslaugos diena sutampa su šventine diena ,paslauga atliekama pirmą darbo dieną po šventinės dienos. Esant poreikiui paslaugų kiekis gali kisti. </w:t>
      </w:r>
      <w:r w:rsidRPr="00630A3B">
        <w:rPr>
          <w:sz w:val="22"/>
          <w:szCs w:val="22"/>
        </w:rPr>
        <w:t xml:space="preserve">Per metus numatomas maksimalus valymo paslaugų kiekis </w:t>
      </w:r>
      <w:r>
        <w:rPr>
          <w:sz w:val="22"/>
          <w:szCs w:val="22"/>
        </w:rPr>
        <w:t>162</w:t>
      </w:r>
      <w:r w:rsidRPr="00630A3B">
        <w:rPr>
          <w:sz w:val="22"/>
          <w:szCs w:val="22"/>
        </w:rPr>
        <w:t xml:space="preserve"> val.</w:t>
      </w:r>
      <w:r>
        <w:rPr>
          <w:sz w:val="22"/>
          <w:szCs w:val="22"/>
        </w:rPr>
        <w:t xml:space="preserve"> Perkančioji organizacija neįsipareigoja išpirkti viso maksimalaus Paslaugų kiekio.</w:t>
      </w:r>
    </w:p>
    <w:p w14:paraId="78E5D036" w14:textId="32572473" w:rsidR="00572174" w:rsidRPr="00572174" w:rsidRDefault="00357C8E" w:rsidP="00572174">
      <w:pPr>
        <w:snapToGrid w:val="0"/>
        <w:ind w:firstLine="567"/>
        <w:rPr>
          <w:sz w:val="22"/>
          <w:szCs w:val="22"/>
        </w:rPr>
      </w:pPr>
      <w:r w:rsidRPr="00357C8E">
        <w:rPr>
          <w:b/>
          <w:bCs/>
          <w:sz w:val="22"/>
          <w:szCs w:val="22"/>
        </w:rPr>
        <w:t xml:space="preserve">Aplinkosauginiai reikalavimai paslaugai: </w:t>
      </w:r>
      <w:r w:rsidR="00572174" w:rsidRPr="00572174">
        <w:rPr>
          <w:sz w:val="22"/>
          <w:szCs w:val="22"/>
        </w:rPr>
        <w:t xml:space="preserve">Jeigu Paslaugų teikėjas valymo paslaugų tiekimui </w:t>
      </w:r>
      <w:bookmarkStart w:id="33" w:name="_Hlk141348295"/>
      <w:r w:rsidR="00572174" w:rsidRPr="00572174">
        <w:rPr>
          <w:sz w:val="22"/>
          <w:szCs w:val="22"/>
        </w:rPr>
        <w:t>naudoja specialias medžiagas (valymo priemones), valymo įrangą bei technines priemones, jos/jie turi būti nežalingi aplinkai ir sveikatai</w:t>
      </w:r>
      <w:r w:rsidR="00572174">
        <w:rPr>
          <w:sz w:val="22"/>
          <w:szCs w:val="22"/>
        </w:rPr>
        <w:t>,</w:t>
      </w:r>
      <w:r w:rsidR="00572174" w:rsidRPr="00572174">
        <w:rPr>
          <w:sz w:val="22"/>
          <w:szCs w:val="22"/>
        </w:rPr>
        <w:t xml:space="preserve"> užregistruoti Lietuvos Respublikos teisės aktų nustatyta tvarka. </w:t>
      </w:r>
      <w:bookmarkEnd w:id="33"/>
      <w:r w:rsidR="00572174" w:rsidRPr="00572174">
        <w:rPr>
          <w:sz w:val="22"/>
          <w:szCs w:val="22"/>
        </w:rPr>
        <w:t xml:space="preserve">Paslaugai teikti  naudojama mažiau ar nenaudojama pavojingųjų cheminių medžiagų, neteršiama aplinka ir nekeliamas pavojus sveikatai; Valymo paslaugas teikiantis personalas turi būti reguliariai mokomas naudoti įvairias valymo priemones, įrangą ir naudojamas mašinas; tvarkyti atliekas; dirbti saugiai ir nedarant žalos aplinkai ir pateikti atitiktį reikalavimams įrodančius dokumentus, t. y. ataskaitas arba kitus lygiaverčius įrodymus.  </w:t>
      </w:r>
    </w:p>
    <w:p w14:paraId="0FFA3226" w14:textId="77777777" w:rsidR="00572174" w:rsidRPr="00A13D43" w:rsidRDefault="00572174" w:rsidP="00B55475">
      <w:pPr>
        <w:snapToGrid w:val="0"/>
        <w:ind w:firstLine="567"/>
        <w:rPr>
          <w:sz w:val="22"/>
          <w:szCs w:val="22"/>
        </w:rPr>
      </w:pPr>
    </w:p>
    <w:p w14:paraId="6F280957" w14:textId="77777777" w:rsidR="00B55475" w:rsidRPr="00FC212F" w:rsidRDefault="00B55475" w:rsidP="00B55475"/>
    <w:p w14:paraId="3DB84557" w14:textId="77777777" w:rsidR="005131D3" w:rsidRDefault="005131D3" w:rsidP="005131D3"/>
    <w:p w14:paraId="086F307D" w14:textId="77777777" w:rsidR="00B55475" w:rsidRDefault="00B55475" w:rsidP="008E2F16">
      <w:pPr>
        <w:spacing w:line="240" w:lineRule="auto"/>
        <w:jc w:val="right"/>
        <w:rPr>
          <w:rFonts w:ascii="Times New Roman" w:hAnsi="Times New Roman" w:cs="Times New Roman"/>
          <w:sz w:val="22"/>
          <w:szCs w:val="22"/>
        </w:rPr>
      </w:pPr>
    </w:p>
    <w:p w14:paraId="4549D779" w14:textId="77777777" w:rsidR="007405B1" w:rsidRDefault="007405B1" w:rsidP="008E2F16">
      <w:pPr>
        <w:spacing w:line="240" w:lineRule="auto"/>
        <w:jc w:val="right"/>
        <w:rPr>
          <w:rFonts w:ascii="Times New Roman" w:hAnsi="Times New Roman" w:cs="Times New Roman"/>
          <w:sz w:val="22"/>
          <w:szCs w:val="22"/>
        </w:rPr>
      </w:pPr>
    </w:p>
    <w:p w14:paraId="6229E45E" w14:textId="77777777" w:rsidR="007405B1" w:rsidRDefault="007405B1" w:rsidP="008E2F16">
      <w:pPr>
        <w:spacing w:line="240" w:lineRule="auto"/>
        <w:jc w:val="right"/>
        <w:rPr>
          <w:rFonts w:ascii="Times New Roman" w:hAnsi="Times New Roman" w:cs="Times New Roman"/>
          <w:sz w:val="22"/>
          <w:szCs w:val="22"/>
        </w:rPr>
      </w:pPr>
    </w:p>
    <w:p w14:paraId="1076C988" w14:textId="77777777" w:rsidR="007405B1" w:rsidRDefault="007405B1" w:rsidP="008E2F16">
      <w:pPr>
        <w:spacing w:line="240" w:lineRule="auto"/>
        <w:jc w:val="right"/>
        <w:rPr>
          <w:rFonts w:ascii="Times New Roman" w:hAnsi="Times New Roman" w:cs="Times New Roman"/>
          <w:sz w:val="22"/>
          <w:szCs w:val="22"/>
        </w:rPr>
      </w:pPr>
    </w:p>
    <w:p w14:paraId="7885A5BB" w14:textId="77777777" w:rsidR="007405B1" w:rsidRDefault="007405B1" w:rsidP="008E2F16">
      <w:pPr>
        <w:spacing w:line="240" w:lineRule="auto"/>
        <w:jc w:val="right"/>
        <w:rPr>
          <w:rFonts w:ascii="Times New Roman" w:hAnsi="Times New Roman" w:cs="Times New Roman"/>
          <w:sz w:val="22"/>
          <w:szCs w:val="22"/>
        </w:rPr>
      </w:pPr>
    </w:p>
    <w:p w14:paraId="77CD7DC0" w14:textId="77777777" w:rsidR="007405B1" w:rsidRDefault="007405B1" w:rsidP="008E2F16">
      <w:pPr>
        <w:spacing w:line="240" w:lineRule="auto"/>
        <w:jc w:val="right"/>
        <w:rPr>
          <w:rFonts w:ascii="Times New Roman" w:hAnsi="Times New Roman" w:cs="Times New Roman"/>
          <w:sz w:val="22"/>
          <w:szCs w:val="22"/>
        </w:rPr>
      </w:pPr>
    </w:p>
    <w:p w14:paraId="33FD06AB" w14:textId="77777777" w:rsidR="007405B1" w:rsidRDefault="007405B1" w:rsidP="008E2F16">
      <w:pPr>
        <w:spacing w:line="240" w:lineRule="auto"/>
        <w:jc w:val="right"/>
        <w:rPr>
          <w:rFonts w:ascii="Times New Roman" w:hAnsi="Times New Roman" w:cs="Times New Roman"/>
          <w:sz w:val="22"/>
          <w:szCs w:val="22"/>
        </w:rPr>
      </w:pPr>
    </w:p>
    <w:p w14:paraId="46B7FFDC" w14:textId="77777777" w:rsidR="007405B1" w:rsidRDefault="007405B1" w:rsidP="008E2F16">
      <w:pPr>
        <w:spacing w:line="240" w:lineRule="auto"/>
        <w:jc w:val="right"/>
        <w:rPr>
          <w:rFonts w:ascii="Times New Roman" w:hAnsi="Times New Roman" w:cs="Times New Roman"/>
          <w:sz w:val="22"/>
          <w:szCs w:val="22"/>
        </w:rPr>
      </w:pPr>
    </w:p>
    <w:p w14:paraId="65899A47" w14:textId="77777777" w:rsidR="007405B1" w:rsidRDefault="007405B1" w:rsidP="008E2F16">
      <w:pPr>
        <w:spacing w:line="240" w:lineRule="auto"/>
        <w:jc w:val="right"/>
        <w:rPr>
          <w:rFonts w:ascii="Times New Roman" w:hAnsi="Times New Roman" w:cs="Times New Roman"/>
          <w:sz w:val="22"/>
          <w:szCs w:val="22"/>
        </w:rPr>
      </w:pPr>
    </w:p>
    <w:p w14:paraId="295B58F5" w14:textId="77777777" w:rsidR="007405B1" w:rsidRDefault="007405B1" w:rsidP="008E2F16">
      <w:pPr>
        <w:spacing w:line="240" w:lineRule="auto"/>
        <w:jc w:val="right"/>
        <w:rPr>
          <w:rFonts w:ascii="Times New Roman" w:hAnsi="Times New Roman" w:cs="Times New Roman"/>
          <w:sz w:val="22"/>
          <w:szCs w:val="22"/>
        </w:rPr>
      </w:pPr>
    </w:p>
    <w:p w14:paraId="682D58EA" w14:textId="77777777" w:rsidR="007405B1" w:rsidRDefault="007405B1" w:rsidP="008E2F16">
      <w:pPr>
        <w:spacing w:line="240" w:lineRule="auto"/>
        <w:jc w:val="right"/>
        <w:rPr>
          <w:rFonts w:ascii="Times New Roman" w:hAnsi="Times New Roman" w:cs="Times New Roman"/>
          <w:sz w:val="22"/>
          <w:szCs w:val="22"/>
        </w:rPr>
      </w:pPr>
    </w:p>
    <w:p w14:paraId="0986C69B" w14:textId="77777777" w:rsidR="007405B1" w:rsidRDefault="007405B1" w:rsidP="008E2F16">
      <w:pPr>
        <w:spacing w:line="240" w:lineRule="auto"/>
        <w:jc w:val="right"/>
        <w:rPr>
          <w:rFonts w:ascii="Times New Roman" w:hAnsi="Times New Roman" w:cs="Times New Roman"/>
          <w:sz w:val="22"/>
          <w:szCs w:val="22"/>
        </w:rPr>
      </w:pPr>
    </w:p>
    <w:p w14:paraId="0273B38A" w14:textId="77777777" w:rsidR="007405B1" w:rsidRDefault="007405B1" w:rsidP="008E2F16">
      <w:pPr>
        <w:spacing w:line="240" w:lineRule="auto"/>
        <w:jc w:val="right"/>
        <w:rPr>
          <w:rFonts w:ascii="Times New Roman" w:hAnsi="Times New Roman" w:cs="Times New Roman"/>
          <w:sz w:val="22"/>
          <w:szCs w:val="22"/>
        </w:rPr>
      </w:pPr>
    </w:p>
    <w:p w14:paraId="4F080196" w14:textId="77777777" w:rsidR="007405B1" w:rsidRDefault="007405B1" w:rsidP="008E2F16">
      <w:pPr>
        <w:spacing w:line="240" w:lineRule="auto"/>
        <w:jc w:val="right"/>
        <w:rPr>
          <w:rFonts w:ascii="Times New Roman" w:hAnsi="Times New Roman" w:cs="Times New Roman"/>
          <w:sz w:val="22"/>
          <w:szCs w:val="22"/>
        </w:rPr>
      </w:pPr>
    </w:p>
    <w:p w14:paraId="6DE51396" w14:textId="77777777" w:rsidR="007405B1" w:rsidRDefault="007405B1" w:rsidP="008E2F16">
      <w:pPr>
        <w:spacing w:line="240" w:lineRule="auto"/>
        <w:jc w:val="right"/>
        <w:rPr>
          <w:rFonts w:ascii="Times New Roman" w:hAnsi="Times New Roman" w:cs="Times New Roman"/>
          <w:sz w:val="22"/>
          <w:szCs w:val="22"/>
        </w:rPr>
      </w:pPr>
    </w:p>
    <w:p w14:paraId="4EDBF474" w14:textId="77777777" w:rsidR="007405B1" w:rsidRDefault="007405B1" w:rsidP="008E2F16">
      <w:pPr>
        <w:spacing w:line="240" w:lineRule="auto"/>
        <w:jc w:val="right"/>
        <w:rPr>
          <w:rFonts w:ascii="Times New Roman" w:hAnsi="Times New Roman" w:cs="Times New Roman"/>
          <w:sz w:val="22"/>
          <w:szCs w:val="22"/>
        </w:rPr>
      </w:pPr>
    </w:p>
    <w:p w14:paraId="4D2801F3" w14:textId="77777777" w:rsidR="007405B1" w:rsidRDefault="007405B1" w:rsidP="008E2F16">
      <w:pPr>
        <w:spacing w:line="240" w:lineRule="auto"/>
        <w:jc w:val="right"/>
        <w:rPr>
          <w:rFonts w:ascii="Times New Roman" w:hAnsi="Times New Roman" w:cs="Times New Roman"/>
          <w:sz w:val="22"/>
          <w:szCs w:val="22"/>
        </w:rPr>
      </w:pPr>
    </w:p>
    <w:p w14:paraId="26EA3C72" w14:textId="77777777" w:rsidR="007405B1" w:rsidRDefault="007405B1" w:rsidP="008E2F16">
      <w:pPr>
        <w:spacing w:line="240" w:lineRule="auto"/>
        <w:jc w:val="right"/>
        <w:rPr>
          <w:rFonts w:ascii="Times New Roman" w:hAnsi="Times New Roman" w:cs="Times New Roman"/>
          <w:sz w:val="22"/>
          <w:szCs w:val="22"/>
        </w:rPr>
      </w:pPr>
    </w:p>
    <w:p w14:paraId="22DCC9DF" w14:textId="77777777" w:rsidR="007405B1" w:rsidRDefault="007405B1" w:rsidP="008E2F16">
      <w:pPr>
        <w:spacing w:line="240" w:lineRule="auto"/>
        <w:jc w:val="right"/>
        <w:rPr>
          <w:rFonts w:ascii="Times New Roman" w:hAnsi="Times New Roman" w:cs="Times New Roman"/>
          <w:sz w:val="22"/>
          <w:szCs w:val="22"/>
        </w:rPr>
      </w:pPr>
    </w:p>
    <w:p w14:paraId="2B2A2E8B" w14:textId="77777777" w:rsidR="007405B1" w:rsidRDefault="007405B1" w:rsidP="008E2F16">
      <w:pPr>
        <w:spacing w:line="240" w:lineRule="auto"/>
        <w:jc w:val="right"/>
        <w:rPr>
          <w:rFonts w:ascii="Times New Roman" w:hAnsi="Times New Roman" w:cs="Times New Roman"/>
          <w:sz w:val="22"/>
          <w:szCs w:val="22"/>
        </w:rPr>
      </w:pPr>
    </w:p>
    <w:p w14:paraId="4C66F525" w14:textId="77777777" w:rsidR="007405B1" w:rsidRDefault="007405B1" w:rsidP="008E2F16">
      <w:pPr>
        <w:spacing w:line="240" w:lineRule="auto"/>
        <w:jc w:val="right"/>
        <w:rPr>
          <w:rFonts w:ascii="Times New Roman" w:hAnsi="Times New Roman" w:cs="Times New Roman"/>
          <w:sz w:val="22"/>
          <w:szCs w:val="22"/>
          <w:lang w:val="en-US"/>
        </w:rPr>
      </w:pPr>
    </w:p>
    <w:p w14:paraId="74E93BEE" w14:textId="77777777" w:rsidR="007405B1" w:rsidRDefault="007405B1" w:rsidP="008E2F16">
      <w:pPr>
        <w:spacing w:line="240" w:lineRule="auto"/>
        <w:jc w:val="right"/>
        <w:rPr>
          <w:rFonts w:ascii="Times New Roman" w:hAnsi="Times New Roman" w:cs="Times New Roman"/>
          <w:sz w:val="22"/>
          <w:szCs w:val="22"/>
          <w:lang w:val="en-US"/>
        </w:rPr>
      </w:pPr>
    </w:p>
    <w:p w14:paraId="35E69EB2" w14:textId="77777777" w:rsidR="007405B1" w:rsidRPr="007405B1" w:rsidRDefault="007405B1" w:rsidP="008E2F16">
      <w:pPr>
        <w:spacing w:line="240" w:lineRule="auto"/>
        <w:jc w:val="right"/>
        <w:rPr>
          <w:rFonts w:ascii="Times New Roman" w:hAnsi="Times New Roman" w:cs="Times New Roman"/>
          <w:sz w:val="22"/>
          <w:szCs w:val="22"/>
          <w:lang w:val="en-US"/>
        </w:rPr>
      </w:pPr>
    </w:p>
    <w:p w14:paraId="5CA3A542" w14:textId="36DAF17E"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DBE5795"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0A32E538"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5D905302"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D6060"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55F704E3" w14:textId="34C5CCAB" w:rsidR="008E2F16" w:rsidRPr="00227E68" w:rsidRDefault="008E2F16" w:rsidP="008E2F16">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00835348"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491EAA54" w14:textId="522BDE28" w:rsidR="008E2F16" w:rsidRPr="00227E68" w:rsidRDefault="007405B1" w:rsidP="008E2F16">
      <w:pPr>
        <w:suppressAutoHyphens/>
        <w:spacing w:line="240" w:lineRule="auto"/>
        <w:ind w:firstLine="0"/>
        <w:jc w:val="center"/>
        <w:rPr>
          <w:rFonts w:ascii="Times New Roman" w:eastAsia="Times New Roman" w:hAnsi="Times New Roman" w:cs="Times New Roman"/>
          <w:b/>
          <w:sz w:val="22"/>
          <w:szCs w:val="22"/>
          <w:lang w:eastAsia="en-GB"/>
        </w:rPr>
      </w:pPr>
      <w:r>
        <w:rPr>
          <w:rFonts w:ascii="Times New Roman" w:eastAsia="Times New Roman" w:hAnsi="Times New Roman" w:cs="Times New Roman"/>
          <w:b/>
          <w:sz w:val="22"/>
          <w:szCs w:val="22"/>
          <w:lang w:eastAsia="en-GB"/>
        </w:rPr>
        <w:t>ZABIELIŠKIO MAR TERITORIOS VALYMO PASLAUGŲ</w:t>
      </w:r>
    </w:p>
    <w:p w14:paraId="387922B2"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1A34E53A"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7A4A9E62"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1BAB1E46"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0EB522E6" w14:textId="77777777" w:rsidR="008E2F16" w:rsidRPr="00227E68" w:rsidRDefault="008E2F16" w:rsidP="008E2F16">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6087F43" w14:textId="77777777" w:rsidR="008E2F16" w:rsidRPr="00227E68" w:rsidRDefault="008E2F16" w:rsidP="008E2F16">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8E2F16" w:rsidRPr="00227E68" w14:paraId="33E9F525" w14:textId="77777777" w:rsidTr="00013F25">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6FF8A"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60E92"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76A8BA21" w14:textId="77777777" w:rsidTr="00013F25">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6E5AD1"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EDD9D"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08564724" w14:textId="77777777" w:rsidTr="00013F25">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F98BFC"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C101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3B8268D9"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14FD178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C7CC048"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8E95801"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AE21400"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E262495"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465FE396" w14:textId="77777777" w:rsidTr="00013F25">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F3EFD7"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4FB0C"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67AABE5E" w14:textId="77777777" w:rsidR="008E2F16" w:rsidRPr="00227E68"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1C5603ED"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AE16487"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lastRenderedPageBreak/>
        <w:t>Patvirtiname, kad visa pasiūlyme pateikta informacija yra teisinga, atitinka tikrovę ir apima viską, ko reikia visiškam ir tinkamam sutarties vykdymui.</w:t>
      </w:r>
    </w:p>
    <w:p w14:paraId="23DA692F"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0D01F742"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1F7767E2" w14:textId="77777777" w:rsidR="008E2F16" w:rsidRPr="00F03F34" w:rsidRDefault="008E2F16" w:rsidP="008E2F16">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42D918D3" w14:textId="77777777" w:rsidR="008E2F16" w:rsidRPr="00F03F34"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1D9A3AAF" w14:textId="77777777" w:rsidR="008E2F16" w:rsidRPr="00F03F34" w:rsidRDefault="008E2F16" w:rsidP="008E2F16">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8E2F16" w:rsidRPr="00F03F34" w14:paraId="78EB01BF" w14:textId="77777777" w:rsidTr="00013F25">
        <w:tc>
          <w:tcPr>
            <w:tcW w:w="570" w:type="dxa"/>
            <w:shd w:val="clear" w:color="auto" w:fill="DBE5F1"/>
          </w:tcPr>
          <w:p w14:paraId="40CA11DB"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3445" w:type="dxa"/>
            <w:shd w:val="clear" w:color="auto" w:fill="DBE5F1"/>
          </w:tcPr>
          <w:p w14:paraId="231BE6F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007739A4" w14:textId="77777777" w:rsidR="008E2F16" w:rsidRPr="00F03F34"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8E2F16" w:rsidRPr="00F03F34" w14:paraId="0A715B56" w14:textId="77777777" w:rsidTr="00013F25">
        <w:tc>
          <w:tcPr>
            <w:tcW w:w="570" w:type="dxa"/>
          </w:tcPr>
          <w:p w14:paraId="6AAEECE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tcPr>
          <w:p w14:paraId="53C4451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2B9B935F"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576CE9A6" w14:textId="77777777" w:rsidTr="00013F25">
        <w:tc>
          <w:tcPr>
            <w:tcW w:w="570" w:type="dxa"/>
          </w:tcPr>
          <w:p w14:paraId="39C9B21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tcPr>
          <w:p w14:paraId="09C1A02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tcPr>
          <w:p w14:paraId="642AC24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084C71CE" w14:textId="77777777" w:rsidR="008E2F16" w:rsidRPr="00F03F34" w:rsidRDefault="008E2F16" w:rsidP="008E2F16">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77B69FE8" w14:textId="77777777" w:rsidR="008E2F16" w:rsidRPr="00F03F34" w:rsidRDefault="008E2F16" w:rsidP="008E2F16">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342190B3" w14:textId="77777777" w:rsidR="008E2F16" w:rsidRPr="00F03F34" w:rsidRDefault="008E2F16" w:rsidP="008E2F16">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8E2F16" w:rsidRPr="00F03F34" w14:paraId="3096E9BA" w14:textId="77777777" w:rsidTr="00013F25">
        <w:tc>
          <w:tcPr>
            <w:tcW w:w="540" w:type="dxa"/>
            <w:shd w:val="clear" w:color="auto" w:fill="DBE5F1"/>
          </w:tcPr>
          <w:p w14:paraId="06B901F7"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028D198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7A191DB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8E2F16" w:rsidRPr="00F03F34" w14:paraId="621FDAEA" w14:textId="77777777" w:rsidTr="00013F25">
        <w:tc>
          <w:tcPr>
            <w:tcW w:w="540" w:type="dxa"/>
          </w:tcPr>
          <w:p w14:paraId="28915E1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tcPr>
          <w:p w14:paraId="6BD4345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46E88AC1"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69E45690" w14:textId="77777777" w:rsidTr="00013F25">
        <w:tc>
          <w:tcPr>
            <w:tcW w:w="540" w:type="dxa"/>
          </w:tcPr>
          <w:p w14:paraId="7B1E23D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tcPr>
          <w:p w14:paraId="4E50D67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tcPr>
          <w:p w14:paraId="0E40E02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77D9D210" w14:textId="77777777" w:rsidR="008E2F16" w:rsidRPr="00F03F34" w:rsidRDefault="008E2F16" w:rsidP="008E2F16">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A5CA466"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Mes siūlome šias Paslaugas</w:t>
      </w:r>
      <w:r w:rsidRPr="00F03F34">
        <w:rPr>
          <w:rFonts w:ascii="Times New Roman" w:eastAsia="Times New Roman" w:hAnsi="Times New Roman" w:cs="Times New Roman"/>
          <w:sz w:val="22"/>
          <w:szCs w:val="22"/>
          <w:lang w:eastAsia="en-GB"/>
        </w:rPr>
        <w:t>:</w:t>
      </w:r>
    </w:p>
    <w:p w14:paraId="4F1BCF2B"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78E79709" w14:textId="77777777" w:rsidR="008E2F16" w:rsidRPr="00F03F34" w:rsidRDefault="008E2F16" w:rsidP="008E2F16">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768"/>
        <w:gridCol w:w="1047"/>
        <w:gridCol w:w="1366"/>
        <w:gridCol w:w="1476"/>
        <w:gridCol w:w="2213"/>
      </w:tblGrid>
      <w:tr w:rsidR="008E2F16" w:rsidRPr="00F03F34" w14:paraId="388AD902" w14:textId="77777777" w:rsidTr="00013F25">
        <w:tc>
          <w:tcPr>
            <w:tcW w:w="923" w:type="dxa"/>
            <w:shd w:val="clear" w:color="auto" w:fill="DBE5F1"/>
            <w:vAlign w:val="center"/>
          </w:tcPr>
          <w:p w14:paraId="679A1C1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Eil. Nr.</w:t>
            </w:r>
          </w:p>
        </w:tc>
        <w:tc>
          <w:tcPr>
            <w:tcW w:w="3930" w:type="dxa"/>
            <w:shd w:val="clear" w:color="auto" w:fill="DBE5F1"/>
            <w:vAlign w:val="center"/>
          </w:tcPr>
          <w:p w14:paraId="1E35A1D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Paslaugų pavadinimai</w:t>
            </w:r>
          </w:p>
        </w:tc>
        <w:tc>
          <w:tcPr>
            <w:tcW w:w="1069" w:type="dxa"/>
            <w:shd w:val="clear" w:color="auto" w:fill="DBE5F1"/>
          </w:tcPr>
          <w:p w14:paraId="0A8D662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Mato vnt. </w:t>
            </w:r>
          </w:p>
        </w:tc>
        <w:tc>
          <w:tcPr>
            <w:tcW w:w="1088" w:type="dxa"/>
            <w:shd w:val="clear" w:color="auto" w:fill="DBE5F1"/>
          </w:tcPr>
          <w:p w14:paraId="6D94CBD8" w14:textId="7E9D0E02" w:rsidR="008E2F16" w:rsidRPr="00F03F34" w:rsidRDefault="007405B1"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Maksimalus kiekis</w:t>
            </w:r>
          </w:p>
        </w:tc>
        <w:tc>
          <w:tcPr>
            <w:tcW w:w="1476" w:type="dxa"/>
            <w:shd w:val="clear" w:color="auto" w:fill="DBE5F1"/>
          </w:tcPr>
          <w:p w14:paraId="005D09F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Kaina/įkainis (be PVM) </w:t>
            </w:r>
          </w:p>
        </w:tc>
        <w:tc>
          <w:tcPr>
            <w:tcW w:w="2282" w:type="dxa"/>
            <w:shd w:val="clear" w:color="auto" w:fill="DBE5F1"/>
          </w:tcPr>
          <w:p w14:paraId="0C5423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Pasiūlymo kaina Eur (be PVM)</w:t>
            </w:r>
          </w:p>
          <w:p w14:paraId="12D60BA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(4x5) </w:t>
            </w:r>
          </w:p>
        </w:tc>
      </w:tr>
      <w:tr w:rsidR="008E2F16" w:rsidRPr="00F03F34" w14:paraId="7853D5DC" w14:textId="77777777" w:rsidTr="00013F25">
        <w:tc>
          <w:tcPr>
            <w:tcW w:w="923" w:type="dxa"/>
          </w:tcPr>
          <w:p w14:paraId="41B4054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Pr>
          <w:p w14:paraId="323AFAA3" w14:textId="77777777" w:rsidR="008E2F16" w:rsidRPr="00F03F34" w:rsidRDefault="008E2F16" w:rsidP="00013F25">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2</w:t>
            </w:r>
          </w:p>
        </w:tc>
        <w:tc>
          <w:tcPr>
            <w:tcW w:w="1069" w:type="dxa"/>
          </w:tcPr>
          <w:p w14:paraId="1BAE1F8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3</w:t>
            </w:r>
          </w:p>
        </w:tc>
        <w:tc>
          <w:tcPr>
            <w:tcW w:w="1088" w:type="dxa"/>
          </w:tcPr>
          <w:p w14:paraId="01FB34A4"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4</w:t>
            </w:r>
          </w:p>
        </w:tc>
        <w:tc>
          <w:tcPr>
            <w:tcW w:w="1476" w:type="dxa"/>
          </w:tcPr>
          <w:p w14:paraId="1D1F217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5</w:t>
            </w:r>
          </w:p>
        </w:tc>
        <w:tc>
          <w:tcPr>
            <w:tcW w:w="2282" w:type="dxa"/>
          </w:tcPr>
          <w:p w14:paraId="4E539A5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6</w:t>
            </w:r>
          </w:p>
        </w:tc>
      </w:tr>
      <w:tr w:rsidR="008E2F16" w:rsidRPr="00F03F34" w14:paraId="084D1009" w14:textId="77777777" w:rsidTr="00013F25">
        <w:tc>
          <w:tcPr>
            <w:tcW w:w="923" w:type="dxa"/>
          </w:tcPr>
          <w:p w14:paraId="4340613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Borders>
              <w:top w:val="single" w:sz="4" w:space="0" w:color="auto"/>
              <w:left w:val="single" w:sz="4" w:space="0" w:color="auto"/>
              <w:bottom w:val="single" w:sz="4" w:space="0" w:color="auto"/>
              <w:right w:val="single" w:sz="4" w:space="0" w:color="auto"/>
            </w:tcBorders>
            <w:vAlign w:val="center"/>
          </w:tcPr>
          <w:p w14:paraId="17DE6468" w14:textId="4AB43F76" w:rsidR="008E2F16" w:rsidRPr="00F03F34" w:rsidRDefault="007405B1" w:rsidP="00013F25">
            <w:pPr>
              <w:suppressAutoHyphens/>
              <w:spacing w:line="240" w:lineRule="auto"/>
              <w:ind w:firstLine="0"/>
              <w:jc w:val="left"/>
              <w:rPr>
                <w:rFonts w:ascii="Times New Roman" w:eastAsia="Times New Roman" w:hAnsi="Times New Roman" w:cs="Times New Roman"/>
                <w:bCs/>
                <w:color w:val="000000"/>
                <w:sz w:val="22"/>
                <w:szCs w:val="22"/>
                <w:lang w:eastAsia="en-GB"/>
              </w:rPr>
            </w:pPr>
            <w:proofErr w:type="spellStart"/>
            <w:r>
              <w:rPr>
                <w:rFonts w:ascii="Times New Roman" w:eastAsia="Times New Roman" w:hAnsi="Times New Roman" w:cs="Times New Roman"/>
                <w:color w:val="000000"/>
                <w:sz w:val="22"/>
                <w:szCs w:val="22"/>
              </w:rPr>
              <w:t>Zabieliškio</w:t>
            </w:r>
            <w:proofErr w:type="spellEnd"/>
            <w:r>
              <w:rPr>
                <w:rFonts w:ascii="Times New Roman" w:eastAsia="Times New Roman" w:hAnsi="Times New Roman" w:cs="Times New Roman"/>
                <w:color w:val="000000"/>
                <w:sz w:val="22"/>
                <w:szCs w:val="22"/>
              </w:rPr>
              <w:t xml:space="preserve"> MAR teritorijos valymo paslaugos</w:t>
            </w:r>
          </w:p>
        </w:tc>
        <w:tc>
          <w:tcPr>
            <w:tcW w:w="1069" w:type="dxa"/>
            <w:tcBorders>
              <w:top w:val="single" w:sz="4" w:space="0" w:color="auto"/>
              <w:left w:val="single" w:sz="4" w:space="0" w:color="auto"/>
              <w:bottom w:val="single" w:sz="4" w:space="0" w:color="auto"/>
              <w:right w:val="single" w:sz="4" w:space="0" w:color="auto"/>
            </w:tcBorders>
            <w:vAlign w:val="center"/>
          </w:tcPr>
          <w:p w14:paraId="49BEB310" w14:textId="5FFE2174" w:rsidR="008E2F16" w:rsidRPr="00F03F34" w:rsidRDefault="007405B1"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sz w:val="22"/>
                <w:szCs w:val="22"/>
                <w:lang w:eastAsia="en-GB"/>
              </w:rPr>
              <w:t>Val.</w:t>
            </w:r>
            <w:r w:rsidR="008E2F16" w:rsidRPr="00F03F34">
              <w:rPr>
                <w:rFonts w:ascii="Times New Roman" w:eastAsia="Times New Roman" w:hAnsi="Times New Roman" w:cs="Times New Roman"/>
                <w:sz w:val="22"/>
                <w:szCs w:val="22"/>
                <w:lang w:eastAsia="en-GB"/>
              </w:rPr>
              <w:t>.</w:t>
            </w:r>
          </w:p>
        </w:tc>
        <w:tc>
          <w:tcPr>
            <w:tcW w:w="1088" w:type="dxa"/>
            <w:tcBorders>
              <w:top w:val="single" w:sz="4" w:space="0" w:color="auto"/>
              <w:left w:val="single" w:sz="4" w:space="0" w:color="auto"/>
              <w:bottom w:val="single" w:sz="4" w:space="0" w:color="auto"/>
              <w:right w:val="single" w:sz="4" w:space="0" w:color="auto"/>
            </w:tcBorders>
            <w:vAlign w:val="center"/>
          </w:tcPr>
          <w:p w14:paraId="33E83904" w14:textId="64650607" w:rsidR="008E2F16" w:rsidRPr="00F03F34" w:rsidRDefault="007405B1"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Pr>
                <w:rFonts w:ascii="Times New Roman" w:eastAsia="Times New Roman" w:hAnsi="Times New Roman" w:cs="Times New Roman"/>
                <w:bCs/>
                <w:color w:val="000000"/>
                <w:sz w:val="22"/>
                <w:szCs w:val="22"/>
                <w:lang w:eastAsia="en-GB"/>
              </w:rPr>
              <w:t>162</w:t>
            </w:r>
          </w:p>
        </w:tc>
        <w:tc>
          <w:tcPr>
            <w:tcW w:w="1476" w:type="dxa"/>
          </w:tcPr>
          <w:p w14:paraId="6EE01DE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tcPr>
          <w:p w14:paraId="26E708E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33B6D3CE" w14:textId="77777777" w:rsidTr="00013F25">
        <w:tc>
          <w:tcPr>
            <w:tcW w:w="923" w:type="dxa"/>
          </w:tcPr>
          <w:p w14:paraId="3B0CFAEB"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7C02ED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Bendra pasiūlymo kaina Eur be PVM</w:t>
            </w:r>
          </w:p>
        </w:tc>
        <w:tc>
          <w:tcPr>
            <w:tcW w:w="2282" w:type="dxa"/>
          </w:tcPr>
          <w:p w14:paraId="1751AF1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2C2DC46F" w14:textId="77777777" w:rsidTr="00013F25">
        <w:tc>
          <w:tcPr>
            <w:tcW w:w="923" w:type="dxa"/>
          </w:tcPr>
          <w:p w14:paraId="07E8667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79B0D5B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PVM (21 proc.) suma*</w:t>
            </w:r>
          </w:p>
        </w:tc>
        <w:tc>
          <w:tcPr>
            <w:tcW w:w="2282" w:type="dxa"/>
          </w:tcPr>
          <w:p w14:paraId="100508C2"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6F9BC178" w14:textId="77777777" w:rsidTr="00013F25">
        <w:tc>
          <w:tcPr>
            <w:tcW w:w="923" w:type="dxa"/>
          </w:tcPr>
          <w:p w14:paraId="72D59483"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tcPr>
          <w:p w14:paraId="06AF5CA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Bendra pasiūlymo kaina Eur </w:t>
            </w:r>
            <w:proofErr w:type="spellStart"/>
            <w:r w:rsidRPr="00F03F34">
              <w:rPr>
                <w:rFonts w:ascii="Times New Roman" w:eastAsia="Times New Roman" w:hAnsi="Times New Roman" w:cs="Times New Roman"/>
                <w:b/>
                <w:bCs/>
                <w:color w:val="000000"/>
                <w:sz w:val="22"/>
                <w:szCs w:val="22"/>
                <w:lang w:eastAsia="en-GB"/>
              </w:rPr>
              <w:t>suPVM</w:t>
            </w:r>
            <w:proofErr w:type="spellEnd"/>
          </w:p>
        </w:tc>
        <w:tc>
          <w:tcPr>
            <w:tcW w:w="2282" w:type="dxa"/>
          </w:tcPr>
          <w:p w14:paraId="10823E46"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bl>
    <w:p w14:paraId="455A01B8"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p>
    <w:p w14:paraId="2900C3B1"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r w:rsidRPr="00F03F34">
        <w:rPr>
          <w:rFonts w:ascii="Times New Roman" w:eastAsia="Times New Roman" w:hAnsi="Times New Roman" w:cs="Times New Roman"/>
          <w:b/>
          <w:i/>
          <w:iCs/>
          <w:sz w:val="22"/>
          <w:szCs w:val="22"/>
          <w:lang w:eastAsia="en-GB"/>
        </w:rPr>
        <w:t>Pastabos:</w:t>
      </w:r>
    </w:p>
    <w:p w14:paraId="1D601A98" w14:textId="77777777" w:rsidR="008E2F16" w:rsidRPr="00F03F34" w:rsidRDefault="008E2F16" w:rsidP="008E2F16">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Kainos pasiūlyme nurodomos paliekant du skaitmenis po kablelio;</w:t>
      </w:r>
    </w:p>
    <w:p w14:paraId="2825D3CC" w14:textId="77777777" w:rsidR="008E2F16" w:rsidRPr="00F03F34" w:rsidRDefault="008E2F16" w:rsidP="008E2F16">
      <w:pPr>
        <w:tabs>
          <w:tab w:val="left" w:pos="709"/>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xml:space="preserve">*Tais atvejais, kai pagal galiojančius teisės aktus tiekėjui nereikia mokėti PVM, jis atitinkamų skilčių nepildo ir nurodo priežastis, dėl kurių PVM nemoka: </w:t>
      </w:r>
    </w:p>
    <w:p w14:paraId="4E3B120C"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___________________________________________________________________________.</w:t>
      </w:r>
    </w:p>
    <w:p w14:paraId="4B304780"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i/>
          <w:sz w:val="22"/>
          <w:szCs w:val="22"/>
          <w:lang w:eastAsia="en-GB"/>
        </w:rPr>
      </w:pPr>
    </w:p>
    <w:p w14:paraId="1633DDFB" w14:textId="77777777" w:rsidR="008E2F16" w:rsidRPr="00F03F34" w:rsidRDefault="008E2F16" w:rsidP="008E2F16">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5ED7AFE9"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lastRenderedPageBreak/>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8E2F16" w:rsidRPr="00F03F34" w14:paraId="5F659D43" w14:textId="77777777" w:rsidTr="00013F2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38473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B55D117"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435020"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8E2F16" w:rsidRPr="00F03F34" w14:paraId="23D099AB"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4EF1AC"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9A479F"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BA8D6F"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8E2F16" w:rsidRPr="00F03F34" w14:paraId="00475BA5" w14:textId="77777777" w:rsidTr="00013F2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3ED65"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D6FEF9"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09B02"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C937A18"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p>
    <w:p w14:paraId="50BFCA8E"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8E2F16" w:rsidRPr="00F03F34" w14:paraId="01D8C4E6" w14:textId="77777777" w:rsidTr="00013F2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8CA77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A5D7293"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E0145A0"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E2F16" w:rsidRPr="00F03F34" w14:paraId="177103B8" w14:textId="77777777" w:rsidTr="00013F2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40660C0"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3BAA49B"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ACA5"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8E2F16" w:rsidRPr="00F03F34" w14:paraId="32D43692" w14:textId="77777777" w:rsidTr="00013F25">
        <w:tc>
          <w:tcPr>
            <w:tcW w:w="680" w:type="dxa"/>
            <w:tcBorders>
              <w:left w:val="single" w:sz="4" w:space="0" w:color="000000"/>
              <w:bottom w:val="single" w:sz="4" w:space="0" w:color="000000"/>
            </w:tcBorders>
            <w:tcMar>
              <w:top w:w="0" w:type="dxa"/>
              <w:left w:w="108" w:type="dxa"/>
              <w:bottom w:w="0" w:type="dxa"/>
              <w:right w:w="108" w:type="dxa"/>
            </w:tcMar>
          </w:tcPr>
          <w:p w14:paraId="65A87226"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A300083"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9059DC"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123E5D60"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90F9A6"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p>
    <w:p w14:paraId="3DC643F9" w14:textId="2349997C"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7A2A8C3B" w14:textId="26EEF91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4D52BF66"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7A859194"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b/>
          <w:bCs/>
          <w:i/>
          <w:sz w:val="22"/>
          <w:szCs w:val="22"/>
          <w:lang w:eastAsia="en-GB"/>
        </w:rPr>
        <w:t>Pastaba</w:t>
      </w:r>
      <w:r w:rsidRPr="00F03F34">
        <w:rPr>
          <w:rFonts w:ascii="Times New Roman" w:eastAsia="Times New Roman" w:hAnsi="Times New Roman" w:cs="Times New Roman"/>
          <w:sz w:val="22"/>
          <w:szCs w:val="22"/>
          <w:lang w:eastAsia="en-GB"/>
        </w:rPr>
        <w:t xml:space="preserve">. Jeigu pasiūlymas pasirašomas tiekėjo įgalioto asmens, kartu su pasiūlymu </w:t>
      </w:r>
      <w:r w:rsidRPr="00F03F34">
        <w:rPr>
          <w:rFonts w:ascii="Times New Roman" w:eastAsia="Times New Roman" w:hAnsi="Times New Roman" w:cs="Times New Roman"/>
          <w:b/>
          <w:sz w:val="22"/>
          <w:szCs w:val="22"/>
          <w:lang w:eastAsia="en-GB"/>
        </w:rPr>
        <w:t xml:space="preserve">turi būti pateiktas įgaliojimas </w:t>
      </w:r>
      <w:r w:rsidRPr="00F03F34">
        <w:rPr>
          <w:rFonts w:ascii="Times New Roman" w:eastAsia="Times New Roman" w:hAnsi="Times New Roman" w:cs="Times New Roman"/>
          <w:sz w:val="22"/>
          <w:szCs w:val="22"/>
          <w:lang w:eastAsia="en-GB"/>
        </w:rPr>
        <w:t>asmeniui pateikti ir pasirašyti pasiūlymą (ir kitus su pirkimu susijusius dokumentus).</w:t>
      </w:r>
    </w:p>
    <w:p w14:paraId="712EDFB0"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p>
    <w:p w14:paraId="2E4845C5" w14:textId="77777777" w:rsidR="008E2F16" w:rsidRPr="00F03F34" w:rsidRDefault="008E2F16" w:rsidP="008E2F16">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8E2F16" w:rsidRPr="00F03F34" w14:paraId="720C6702" w14:textId="77777777" w:rsidTr="00013F25">
        <w:trPr>
          <w:trHeight w:val="73"/>
        </w:trPr>
        <w:tc>
          <w:tcPr>
            <w:tcW w:w="3588" w:type="dxa"/>
            <w:tcBorders>
              <w:top w:val="single" w:sz="4" w:space="0" w:color="auto"/>
              <w:left w:val="nil"/>
              <w:bottom w:val="nil"/>
              <w:right w:val="nil"/>
            </w:tcBorders>
          </w:tcPr>
          <w:p w14:paraId="25A96086"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tcPr>
          <w:p w14:paraId="6DE8B2DE"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tcPr>
          <w:p w14:paraId="1322E5B6"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tcPr>
          <w:p w14:paraId="3CD342B8"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tcPr>
          <w:p w14:paraId="0FB37140"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60D8B1DC" w14:textId="77777777" w:rsidR="008E2F16" w:rsidRPr="00F03F34" w:rsidRDefault="008E2F16" w:rsidP="008E2F16">
      <w:pPr>
        <w:widowControl w:val="0"/>
        <w:suppressAutoHyphens/>
        <w:spacing w:before="200" w:line="240" w:lineRule="auto"/>
        <w:ind w:firstLine="0"/>
        <w:jc w:val="left"/>
        <w:outlineLvl w:val="0"/>
        <w:rPr>
          <w:rFonts w:ascii="Times New Roman" w:eastAsia="Times New Roman" w:hAnsi="Times New Roman" w:cs="Times New Roman"/>
          <w:bCs/>
          <w:sz w:val="22"/>
          <w:szCs w:val="22"/>
          <w:lang w:eastAsia="en-GB"/>
        </w:rPr>
      </w:pPr>
    </w:p>
    <w:p w14:paraId="742C21C1"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5BD754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0485B71"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2E8B83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EF2E35"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lastRenderedPageBreak/>
              <w:t>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71F23D7E" w14:textId="77777777" w:rsidR="00CE3A0E" w:rsidRDefault="00CE3A0E" w:rsidP="003B78BC">
      <w:pPr>
        <w:spacing w:line="240" w:lineRule="auto"/>
        <w:rPr>
          <w:rFonts w:ascii="Arial" w:hAnsi="Arial" w:cs="Arial"/>
        </w:rPr>
      </w:pPr>
    </w:p>
    <w:p w14:paraId="03705EAC" w14:textId="77777777" w:rsidR="00CE3A0E" w:rsidRDefault="00CE3A0E" w:rsidP="003B78BC">
      <w:pPr>
        <w:spacing w:line="240" w:lineRule="auto"/>
        <w:rPr>
          <w:rFonts w:ascii="Arial" w:hAnsi="Arial" w:cs="Arial"/>
        </w:rPr>
      </w:pPr>
    </w:p>
    <w:p w14:paraId="546765BF" w14:textId="77777777" w:rsidR="003B78BC" w:rsidRDefault="003B78BC" w:rsidP="003B78BC">
      <w:pPr>
        <w:spacing w:line="240" w:lineRule="auto"/>
        <w:rPr>
          <w:rFonts w:ascii="Arial" w:hAnsi="Arial" w:cs="Arial"/>
        </w:rPr>
      </w:pPr>
    </w:p>
    <w:p w14:paraId="0259B503" w14:textId="77777777" w:rsidR="004B5D02" w:rsidRPr="004B5D02" w:rsidRDefault="003B78BC" w:rsidP="003B78BC">
      <w:pPr>
        <w:spacing w:line="240" w:lineRule="auto"/>
        <w:jc w:val="right"/>
        <w:rPr>
          <w:rFonts w:cstheme="minorHAnsi"/>
        </w:rPr>
      </w:pPr>
      <w:r w:rsidRPr="003B78BC">
        <w:rPr>
          <w:rFonts w:cstheme="minorHAnsi"/>
        </w:rPr>
        <w:lastRenderedPageBreak/>
        <w:t xml:space="preserve">Pirkimo sąlygų </w:t>
      </w:r>
      <w:r w:rsidR="004B5D02" w:rsidRPr="004B5D02">
        <w:rPr>
          <w:rFonts w:cstheme="minorHAnsi"/>
        </w:rPr>
        <w:t>8</w:t>
      </w:r>
      <w:r w:rsidRPr="003B78BC">
        <w:rPr>
          <w:rFonts w:cstheme="minorHAnsi"/>
        </w:rPr>
        <w:t xml:space="preserve"> priedas</w:t>
      </w:r>
      <w:r w:rsidR="004B5D02" w:rsidRPr="004B5D02">
        <w:rPr>
          <w:rFonts w:cstheme="minorHAnsi"/>
        </w:rPr>
        <w:t xml:space="preserve"> </w:t>
      </w:r>
    </w:p>
    <w:p w14:paraId="475506C9" w14:textId="734D94FD" w:rsidR="003B78BC" w:rsidRPr="003B78BC" w:rsidRDefault="004B5D02" w:rsidP="003B78BC">
      <w:pPr>
        <w:spacing w:line="240" w:lineRule="auto"/>
        <w:jc w:val="right"/>
        <w:rPr>
          <w:rFonts w:cstheme="minorHAnsi"/>
        </w:rPr>
      </w:pPr>
      <w:r w:rsidRPr="004B5D02">
        <w:rPr>
          <w:rFonts w:cstheme="minorHAnsi"/>
        </w:rPr>
        <w:t>„</w:t>
      </w:r>
      <w:r w:rsidR="003B78BC" w:rsidRPr="003B78BC">
        <w:rPr>
          <w:rFonts w:cstheme="minorHAnsi"/>
        </w:rPr>
        <w:t>Įvykdytų sutarčių sąrašas</w:t>
      </w:r>
      <w:r w:rsidRPr="004B5D02">
        <w:rPr>
          <w:rFonts w:cstheme="minorHAnsi"/>
        </w:rPr>
        <w:t>“</w:t>
      </w:r>
    </w:p>
    <w:p w14:paraId="23F22DAE" w14:textId="77777777" w:rsidR="003B78BC" w:rsidRPr="003B78BC" w:rsidRDefault="003B78BC" w:rsidP="003B78BC">
      <w:pPr>
        <w:spacing w:line="240" w:lineRule="auto"/>
        <w:jc w:val="right"/>
        <w:rPr>
          <w:rFonts w:ascii="Arial" w:hAnsi="Arial" w:cs="Arial"/>
        </w:rPr>
      </w:pPr>
    </w:p>
    <w:p w14:paraId="1CCF2BD4" w14:textId="77777777" w:rsidR="003B78BC" w:rsidRPr="003B78BC" w:rsidRDefault="003B78BC" w:rsidP="003B78BC">
      <w:pPr>
        <w:spacing w:line="240" w:lineRule="auto"/>
        <w:rPr>
          <w:rFonts w:ascii="Arial" w:hAnsi="Arial" w:cs="Arial"/>
        </w:rPr>
      </w:pPr>
    </w:p>
    <w:p w14:paraId="7231C8AF" w14:textId="77777777" w:rsidR="00CE3A0E" w:rsidRPr="00FD71AF" w:rsidRDefault="00CE3A0E" w:rsidP="00CE3A0E">
      <w:pPr>
        <w:spacing w:line="240" w:lineRule="auto"/>
        <w:rPr>
          <w:rFonts w:ascii="Times New Roman" w:eastAsia="Times New Roman" w:hAnsi="Times New Roman" w:cs="Times New Roman"/>
          <w:caps/>
          <w:sz w:val="22"/>
          <w:szCs w:val="22"/>
          <w:lang w:eastAsia="en-US"/>
        </w:rPr>
      </w:pPr>
    </w:p>
    <w:p w14:paraId="7AECDF4D" w14:textId="77777777" w:rsidR="00CE3A0E" w:rsidRPr="00FD71AF" w:rsidRDefault="00CE3A0E" w:rsidP="00CE3A0E">
      <w:pPr>
        <w:spacing w:line="240" w:lineRule="auto"/>
        <w:jc w:val="center"/>
        <w:rPr>
          <w:rFonts w:ascii="Times New Roman" w:eastAsia="Times New Roman" w:hAnsi="Times New Roman" w:cs="Times New Roman"/>
          <w:b/>
          <w:caps/>
          <w:sz w:val="22"/>
          <w:szCs w:val="22"/>
          <w:lang w:eastAsia="en-US"/>
        </w:rPr>
      </w:pPr>
      <w:r w:rsidRPr="00FD71AF">
        <w:rPr>
          <w:rFonts w:ascii="Times New Roman" w:eastAsia="Times New Roman" w:hAnsi="Times New Roman" w:cs="Times New Roman"/>
          <w:b/>
          <w:caps/>
          <w:sz w:val="22"/>
          <w:szCs w:val="22"/>
          <w:lang w:eastAsia="en-US"/>
        </w:rPr>
        <w:t>SIŪLOMOS TECHNIKOS sąrašas</w:t>
      </w:r>
    </w:p>
    <w:p w14:paraId="6C3F90C5" w14:textId="77777777" w:rsidR="00CE3A0E" w:rsidRPr="00FD71AF" w:rsidRDefault="00CE3A0E" w:rsidP="00CE3A0E">
      <w:pPr>
        <w:spacing w:line="240" w:lineRule="auto"/>
        <w:jc w:val="center"/>
        <w:rPr>
          <w:rFonts w:ascii="Times New Roman" w:eastAsia="Times New Roman" w:hAnsi="Times New Roman" w:cs="Times New Roman"/>
          <w:b/>
          <w:caps/>
          <w:sz w:val="22"/>
          <w:szCs w:val="22"/>
          <w:lang w:eastAsia="en-US"/>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690"/>
        <w:gridCol w:w="1496"/>
        <w:gridCol w:w="1168"/>
        <w:gridCol w:w="2801"/>
        <w:gridCol w:w="2505"/>
      </w:tblGrid>
      <w:tr w:rsidR="00CE3A0E" w:rsidRPr="00FD71AF" w14:paraId="24153F40" w14:textId="77777777" w:rsidTr="000166F3">
        <w:trPr>
          <w:trHeight w:val="1748"/>
        </w:trPr>
        <w:tc>
          <w:tcPr>
            <w:tcW w:w="637" w:type="dxa"/>
          </w:tcPr>
          <w:p w14:paraId="5DA1C2E3" w14:textId="337FFE85"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roofErr w:type="spellStart"/>
            <w:r w:rsidRPr="00FD71AF">
              <w:rPr>
                <w:rFonts w:ascii="Times New Roman" w:eastAsia="Times New Roman" w:hAnsi="Times New Roman" w:cs="Times New Roman"/>
                <w:b/>
                <w:sz w:val="22"/>
                <w:szCs w:val="22"/>
                <w:lang w:eastAsia="en-US"/>
              </w:rPr>
              <w:t>E</w:t>
            </w:r>
            <w:r>
              <w:rPr>
                <w:rFonts w:ascii="Times New Roman" w:eastAsia="Times New Roman" w:hAnsi="Times New Roman" w:cs="Times New Roman"/>
                <w:b/>
                <w:sz w:val="22"/>
                <w:szCs w:val="22"/>
                <w:lang w:eastAsia="en-US"/>
              </w:rPr>
              <w:t>E</w:t>
            </w:r>
            <w:r w:rsidRPr="00FD71AF">
              <w:rPr>
                <w:rFonts w:ascii="Times New Roman" w:eastAsia="Times New Roman" w:hAnsi="Times New Roman" w:cs="Times New Roman"/>
                <w:b/>
                <w:sz w:val="22"/>
                <w:szCs w:val="22"/>
                <w:lang w:eastAsia="en-US"/>
              </w:rPr>
              <w:t>il</w:t>
            </w:r>
            <w:proofErr w:type="spellEnd"/>
            <w:r w:rsidRPr="00FD71AF">
              <w:rPr>
                <w:rFonts w:ascii="Times New Roman" w:eastAsia="Times New Roman" w:hAnsi="Times New Roman" w:cs="Times New Roman"/>
                <w:b/>
                <w:sz w:val="22"/>
                <w:szCs w:val="22"/>
                <w:lang w:eastAsia="en-US"/>
              </w:rPr>
              <w:t>.</w:t>
            </w:r>
          </w:p>
          <w:p w14:paraId="21BE58E8" w14:textId="505415F3"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roofErr w:type="spellStart"/>
            <w:r w:rsidRPr="00FD71AF">
              <w:rPr>
                <w:rFonts w:ascii="Times New Roman" w:eastAsia="Times New Roman" w:hAnsi="Times New Roman" w:cs="Times New Roman"/>
                <w:b/>
                <w:sz w:val="22"/>
                <w:szCs w:val="22"/>
                <w:lang w:eastAsia="en-US"/>
              </w:rPr>
              <w:t>N</w:t>
            </w:r>
            <w:r>
              <w:rPr>
                <w:rFonts w:ascii="Times New Roman" w:eastAsia="Times New Roman" w:hAnsi="Times New Roman" w:cs="Times New Roman"/>
                <w:b/>
                <w:sz w:val="22"/>
                <w:szCs w:val="22"/>
                <w:lang w:eastAsia="en-US"/>
              </w:rPr>
              <w:t>N</w:t>
            </w:r>
            <w:r w:rsidRPr="00FD71AF">
              <w:rPr>
                <w:rFonts w:ascii="Times New Roman" w:eastAsia="Times New Roman" w:hAnsi="Times New Roman" w:cs="Times New Roman"/>
                <w:b/>
                <w:sz w:val="22"/>
                <w:szCs w:val="22"/>
                <w:lang w:eastAsia="en-US"/>
              </w:rPr>
              <w:t>r</w:t>
            </w:r>
            <w:proofErr w:type="spellEnd"/>
            <w:r w:rsidRPr="00FD71AF">
              <w:rPr>
                <w:rFonts w:ascii="Times New Roman" w:eastAsia="Times New Roman" w:hAnsi="Times New Roman" w:cs="Times New Roman"/>
                <w:b/>
                <w:sz w:val="22"/>
                <w:szCs w:val="22"/>
                <w:lang w:eastAsia="en-US"/>
              </w:rPr>
              <w:t>.</w:t>
            </w:r>
          </w:p>
        </w:tc>
        <w:tc>
          <w:tcPr>
            <w:tcW w:w="1690" w:type="dxa"/>
          </w:tcPr>
          <w:p w14:paraId="1E6578FA"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p w14:paraId="35DEC73E" w14:textId="77777777" w:rsidR="00CE3A0E" w:rsidRPr="00FD71AF" w:rsidRDefault="00CE3A0E" w:rsidP="00CE3A0E">
            <w:pPr>
              <w:spacing w:line="240" w:lineRule="auto"/>
              <w:ind w:firstLine="0"/>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Siūlomos technikos pavadinimas</w:t>
            </w:r>
          </w:p>
        </w:tc>
        <w:tc>
          <w:tcPr>
            <w:tcW w:w="1496" w:type="dxa"/>
          </w:tcPr>
          <w:p w14:paraId="3E8E66BF" w14:textId="77777777" w:rsidR="00CE3A0E" w:rsidRPr="00FD71AF" w:rsidRDefault="00CE3A0E" w:rsidP="00CE3A0E">
            <w:pPr>
              <w:spacing w:line="240" w:lineRule="auto"/>
              <w:ind w:firstLine="0"/>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 xml:space="preserve">Technikos paskirtis  </w:t>
            </w:r>
          </w:p>
        </w:tc>
        <w:tc>
          <w:tcPr>
            <w:tcW w:w="1168" w:type="dxa"/>
          </w:tcPr>
          <w:p w14:paraId="78088354" w14:textId="77777777" w:rsidR="00CE3A0E" w:rsidRPr="00FD71AF" w:rsidRDefault="00CE3A0E" w:rsidP="00CE3A0E">
            <w:pPr>
              <w:spacing w:line="240" w:lineRule="auto"/>
              <w:ind w:firstLine="0"/>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 xml:space="preserve">Kiekis </w:t>
            </w:r>
          </w:p>
        </w:tc>
        <w:tc>
          <w:tcPr>
            <w:tcW w:w="2801" w:type="dxa"/>
          </w:tcPr>
          <w:p w14:paraId="79A31477" w14:textId="77777777" w:rsidR="00CE3A0E" w:rsidRPr="00FD71AF" w:rsidRDefault="00CE3A0E" w:rsidP="00CE3A0E">
            <w:pPr>
              <w:spacing w:line="240" w:lineRule="auto"/>
              <w:ind w:firstLine="0"/>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Techninės charakteristikos</w:t>
            </w:r>
          </w:p>
          <w:p w14:paraId="00550941"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 xml:space="preserve">(siūlomų transporto priemonių gabenimo krovinio maksimalus svoris, ar krovinys bus uždengtas) </w:t>
            </w:r>
          </w:p>
        </w:tc>
        <w:tc>
          <w:tcPr>
            <w:tcW w:w="2505" w:type="dxa"/>
          </w:tcPr>
          <w:p w14:paraId="5950A501" w14:textId="77777777" w:rsidR="00CE3A0E" w:rsidRPr="00FD71AF" w:rsidRDefault="00CE3A0E" w:rsidP="00CE3A0E">
            <w:pPr>
              <w:spacing w:line="240" w:lineRule="auto"/>
              <w:ind w:firstLine="0"/>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Technikos nuosavybės forma (nuosava, nuomojama ar valdomi kita teisėta forma)</w:t>
            </w:r>
            <w:r w:rsidRPr="00FD71AF">
              <w:rPr>
                <w:rFonts w:ascii="Times New Roman" w:eastAsia="Times New Roman" w:hAnsi="Times New Roman" w:cs="Times New Roman"/>
                <w:b/>
                <w:sz w:val="22"/>
                <w:szCs w:val="22"/>
                <w:lang w:val="en-GB" w:eastAsia="en-US"/>
              </w:rPr>
              <w:t>*</w:t>
            </w:r>
            <w:r w:rsidRPr="00FD71AF">
              <w:rPr>
                <w:rFonts w:ascii="Times New Roman" w:eastAsia="Times New Roman" w:hAnsi="Times New Roman" w:cs="Times New Roman"/>
                <w:b/>
                <w:sz w:val="22"/>
                <w:szCs w:val="22"/>
                <w:lang w:eastAsia="en-US"/>
              </w:rPr>
              <w:t xml:space="preserve"> </w:t>
            </w:r>
          </w:p>
          <w:p w14:paraId="05D6FF85"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r>
      <w:tr w:rsidR="00CE3A0E" w:rsidRPr="00FD71AF" w14:paraId="0427E4A5" w14:textId="77777777" w:rsidTr="000166F3">
        <w:trPr>
          <w:trHeight w:val="269"/>
        </w:trPr>
        <w:tc>
          <w:tcPr>
            <w:tcW w:w="637" w:type="dxa"/>
          </w:tcPr>
          <w:p w14:paraId="5E283AFD"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690" w:type="dxa"/>
          </w:tcPr>
          <w:p w14:paraId="486BD35A"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496" w:type="dxa"/>
          </w:tcPr>
          <w:p w14:paraId="6B97FC8F"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168" w:type="dxa"/>
          </w:tcPr>
          <w:p w14:paraId="40C0E41F"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801" w:type="dxa"/>
          </w:tcPr>
          <w:p w14:paraId="42FC61F0"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505" w:type="dxa"/>
          </w:tcPr>
          <w:p w14:paraId="67460482"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r>
      <w:tr w:rsidR="00CE3A0E" w:rsidRPr="00FD71AF" w14:paraId="20487E94" w14:textId="77777777" w:rsidTr="000166F3">
        <w:trPr>
          <w:trHeight w:val="269"/>
        </w:trPr>
        <w:tc>
          <w:tcPr>
            <w:tcW w:w="637" w:type="dxa"/>
          </w:tcPr>
          <w:p w14:paraId="097B3342"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690" w:type="dxa"/>
          </w:tcPr>
          <w:p w14:paraId="566A2FFC"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496" w:type="dxa"/>
          </w:tcPr>
          <w:p w14:paraId="42BFBB8D"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168" w:type="dxa"/>
          </w:tcPr>
          <w:p w14:paraId="508AE45E"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801" w:type="dxa"/>
          </w:tcPr>
          <w:p w14:paraId="7B67C34F"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505" w:type="dxa"/>
          </w:tcPr>
          <w:p w14:paraId="56BCB3BF"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r>
      <w:tr w:rsidR="00CE3A0E" w:rsidRPr="00FD71AF" w14:paraId="531BBBDB" w14:textId="77777777" w:rsidTr="000166F3">
        <w:trPr>
          <w:trHeight w:val="269"/>
        </w:trPr>
        <w:tc>
          <w:tcPr>
            <w:tcW w:w="637" w:type="dxa"/>
          </w:tcPr>
          <w:p w14:paraId="182CC597"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690" w:type="dxa"/>
          </w:tcPr>
          <w:p w14:paraId="08A4F2D2"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496" w:type="dxa"/>
          </w:tcPr>
          <w:p w14:paraId="3B042846"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168" w:type="dxa"/>
          </w:tcPr>
          <w:p w14:paraId="2989D1EF"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801" w:type="dxa"/>
          </w:tcPr>
          <w:p w14:paraId="274782C3"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505" w:type="dxa"/>
          </w:tcPr>
          <w:p w14:paraId="7D702A82"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r>
      <w:tr w:rsidR="00CE3A0E" w:rsidRPr="00FD71AF" w14:paraId="79537048" w14:textId="77777777" w:rsidTr="000166F3">
        <w:trPr>
          <w:trHeight w:val="269"/>
        </w:trPr>
        <w:tc>
          <w:tcPr>
            <w:tcW w:w="637" w:type="dxa"/>
          </w:tcPr>
          <w:p w14:paraId="6A02997F"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690" w:type="dxa"/>
          </w:tcPr>
          <w:p w14:paraId="00C78E48"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496" w:type="dxa"/>
          </w:tcPr>
          <w:p w14:paraId="02AA1E47"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1168" w:type="dxa"/>
          </w:tcPr>
          <w:p w14:paraId="53582D29"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801" w:type="dxa"/>
          </w:tcPr>
          <w:p w14:paraId="78C9590A"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c>
          <w:tcPr>
            <w:tcW w:w="2505" w:type="dxa"/>
          </w:tcPr>
          <w:p w14:paraId="5F69CFBD" w14:textId="77777777" w:rsidR="00CE3A0E" w:rsidRPr="00FD71AF" w:rsidRDefault="00CE3A0E" w:rsidP="000166F3">
            <w:pPr>
              <w:spacing w:line="240" w:lineRule="auto"/>
              <w:jc w:val="center"/>
              <w:rPr>
                <w:rFonts w:ascii="Times New Roman" w:eastAsia="Times New Roman" w:hAnsi="Times New Roman" w:cs="Times New Roman"/>
                <w:b/>
                <w:sz w:val="22"/>
                <w:szCs w:val="22"/>
                <w:lang w:eastAsia="en-US"/>
              </w:rPr>
            </w:pPr>
          </w:p>
        </w:tc>
      </w:tr>
    </w:tbl>
    <w:p w14:paraId="11076635" w14:textId="77777777" w:rsidR="00CE3A0E" w:rsidRPr="00FD71AF" w:rsidRDefault="00CE3A0E" w:rsidP="00CE3A0E">
      <w:pPr>
        <w:spacing w:line="240" w:lineRule="auto"/>
        <w:rPr>
          <w:rFonts w:ascii="Times New Roman" w:eastAsia="Times New Roman" w:hAnsi="Times New Roman" w:cs="Times New Roman"/>
          <w:b/>
          <w:sz w:val="22"/>
          <w:szCs w:val="22"/>
          <w:lang w:eastAsia="en-US"/>
        </w:rPr>
      </w:pPr>
    </w:p>
    <w:p w14:paraId="63E8B008" w14:textId="77777777" w:rsidR="00CE3A0E" w:rsidRPr="00FD71AF" w:rsidRDefault="00CE3A0E" w:rsidP="00CE3A0E">
      <w:pPr>
        <w:spacing w:line="240" w:lineRule="auto"/>
        <w:rPr>
          <w:rFonts w:ascii="Times New Roman" w:eastAsia="Times New Roman" w:hAnsi="Times New Roman" w:cs="Times New Roman"/>
          <w:b/>
          <w:sz w:val="22"/>
          <w:szCs w:val="22"/>
          <w:lang w:eastAsia="en-US"/>
        </w:rPr>
      </w:pPr>
      <w:r w:rsidRPr="00FD71AF">
        <w:rPr>
          <w:rFonts w:ascii="Times New Roman" w:eastAsia="Times New Roman" w:hAnsi="Times New Roman" w:cs="Times New Roman"/>
          <w:b/>
          <w:sz w:val="22"/>
          <w:szCs w:val="22"/>
          <w:lang w:eastAsia="en-US"/>
        </w:rPr>
        <w:t>Pastabos:</w:t>
      </w:r>
    </w:p>
    <w:p w14:paraId="70B60642" w14:textId="77777777" w:rsidR="00CE3A0E" w:rsidRPr="00FD71AF" w:rsidRDefault="00CE3A0E" w:rsidP="00CE3A0E">
      <w:pPr>
        <w:spacing w:line="240" w:lineRule="auto"/>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sz w:val="22"/>
          <w:szCs w:val="22"/>
          <w:lang w:eastAsia="en-US"/>
        </w:rPr>
        <w:t xml:space="preserve">*Pateikiami dokumentai, pagrindžiantys ir/ar pavirtinantys technikos valdymą (technikos įregistravimo ir galiojančios valstybinės techninės apžiūros kopijos, </w:t>
      </w:r>
      <w:r w:rsidRPr="00FD71AF">
        <w:rPr>
          <w:rFonts w:ascii="Times New Roman" w:eastAsia="Times New Roman" w:hAnsi="Times New Roman" w:cs="Times New Roman"/>
          <w:b/>
          <w:sz w:val="22"/>
          <w:szCs w:val="22"/>
          <w:lang w:eastAsia="en-US"/>
        </w:rPr>
        <w:t>nuomos, panaudos ar nuomos ar panaudos galimybes patvirtinančių dokumentų kopijos).</w:t>
      </w:r>
    </w:p>
    <w:p w14:paraId="121B0CA3" w14:textId="77777777" w:rsidR="00CE3A0E" w:rsidRPr="00FD71AF" w:rsidRDefault="00CE3A0E" w:rsidP="00CE3A0E">
      <w:pPr>
        <w:spacing w:line="240" w:lineRule="auto"/>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i/>
          <w:sz w:val="22"/>
          <w:szCs w:val="22"/>
          <w:lang w:eastAsia="en-US"/>
        </w:rPr>
        <w:t xml:space="preserve">     </w:t>
      </w:r>
    </w:p>
    <w:p w14:paraId="32C08A07" w14:textId="77777777" w:rsidR="00CE3A0E" w:rsidRPr="00FD71AF" w:rsidRDefault="00CE3A0E" w:rsidP="00CE3A0E">
      <w:pPr>
        <w:spacing w:line="240" w:lineRule="auto"/>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i/>
          <w:sz w:val="22"/>
          <w:szCs w:val="22"/>
          <w:lang w:eastAsia="en-US"/>
        </w:rPr>
        <w:t xml:space="preserve">   _________________________________________________</w:t>
      </w:r>
    </w:p>
    <w:p w14:paraId="1F7C0CF4" w14:textId="77777777" w:rsidR="00CE3A0E" w:rsidRPr="00FD71AF" w:rsidRDefault="00CE3A0E" w:rsidP="00CE3A0E">
      <w:pPr>
        <w:spacing w:line="240" w:lineRule="auto"/>
        <w:ind w:firstLine="720"/>
        <w:rPr>
          <w:rFonts w:ascii="Times New Roman" w:eastAsia="Times New Roman" w:hAnsi="Times New Roman" w:cs="Times New Roman"/>
          <w:i/>
          <w:sz w:val="22"/>
          <w:szCs w:val="22"/>
          <w:lang w:eastAsia="en-US"/>
        </w:rPr>
      </w:pPr>
      <w:r w:rsidRPr="00FD71AF">
        <w:rPr>
          <w:rFonts w:ascii="Times New Roman" w:eastAsia="Times New Roman" w:hAnsi="Times New Roman" w:cs="Times New Roman"/>
          <w:i/>
          <w:sz w:val="22"/>
          <w:szCs w:val="22"/>
          <w:lang w:eastAsia="en-US"/>
        </w:rPr>
        <w:t>(Tiekėjo ar jo įgalioto asmens pareigos, parašas, vardas ir pavardė)</w:t>
      </w:r>
    </w:p>
    <w:p w14:paraId="7509C162" w14:textId="77777777" w:rsidR="00CE3A0E" w:rsidRPr="00FD71AF" w:rsidRDefault="00CE3A0E" w:rsidP="00CE3A0E">
      <w:pPr>
        <w:spacing w:line="240" w:lineRule="auto"/>
        <w:ind w:left="6157" w:firstLine="323"/>
        <w:rPr>
          <w:rFonts w:ascii="Times New Roman" w:eastAsia="Times New Roman" w:hAnsi="Times New Roman" w:cs="Times New Roman"/>
          <w:sz w:val="22"/>
          <w:szCs w:val="22"/>
          <w:lang w:eastAsia="en-US"/>
        </w:rPr>
      </w:pPr>
      <w:r w:rsidRPr="00FD71AF">
        <w:rPr>
          <w:rFonts w:ascii="Times New Roman" w:eastAsia="Times New Roman" w:hAnsi="Times New Roman" w:cs="Times New Roman"/>
          <w:i/>
          <w:sz w:val="22"/>
          <w:szCs w:val="22"/>
          <w:lang w:eastAsia="en-US"/>
        </w:rPr>
        <w:t>A.V.</w:t>
      </w:r>
      <w:r w:rsidRPr="00FD71AF">
        <w:rPr>
          <w:rFonts w:ascii="Times New Roman" w:eastAsia="Times New Roman" w:hAnsi="Times New Roman" w:cs="Times New Roman"/>
          <w:sz w:val="22"/>
          <w:szCs w:val="22"/>
          <w:lang w:eastAsia="en-US"/>
        </w:rPr>
        <w:t xml:space="preserve"> </w:t>
      </w:r>
    </w:p>
    <w:p w14:paraId="124CB727" w14:textId="77777777" w:rsidR="00CE3A0E" w:rsidRPr="00FD71AF" w:rsidRDefault="00CE3A0E" w:rsidP="00CE3A0E">
      <w:pPr>
        <w:spacing w:line="240" w:lineRule="auto"/>
        <w:ind w:left="6157" w:firstLine="323"/>
        <w:rPr>
          <w:rFonts w:ascii="Times New Roman" w:eastAsia="Times New Roman" w:hAnsi="Times New Roman" w:cs="Times New Roman"/>
          <w:sz w:val="22"/>
          <w:szCs w:val="22"/>
          <w:lang w:eastAsia="en-US"/>
        </w:rPr>
      </w:pPr>
    </w:p>
    <w:p w14:paraId="241B1209" w14:textId="77777777" w:rsidR="00CE3A0E" w:rsidRPr="00D32724" w:rsidRDefault="00CE3A0E" w:rsidP="00CE3A0E">
      <w:pPr>
        <w:spacing w:line="240" w:lineRule="auto"/>
        <w:rPr>
          <w:rFonts w:ascii="Times New Roman" w:hAnsi="Times New Roman" w:cs="Times New Roman"/>
          <w:b/>
          <w:bCs/>
          <w:smallCaps/>
          <w:sz w:val="22"/>
          <w:szCs w:val="22"/>
        </w:rPr>
      </w:pPr>
    </w:p>
    <w:p w14:paraId="70B3D061" w14:textId="77777777" w:rsidR="003B78BC" w:rsidRDefault="003B78BC" w:rsidP="003B78BC">
      <w:pPr>
        <w:spacing w:line="240" w:lineRule="auto"/>
        <w:rPr>
          <w:rFonts w:ascii="Arial" w:hAnsi="Arial" w:cs="Arial"/>
        </w:rPr>
      </w:pPr>
    </w:p>
    <w:p w14:paraId="51ECF505" w14:textId="77777777" w:rsidR="00A764C9" w:rsidRDefault="00A764C9" w:rsidP="003B78BC">
      <w:pPr>
        <w:spacing w:line="240" w:lineRule="auto"/>
        <w:rPr>
          <w:rFonts w:ascii="Arial" w:hAnsi="Arial" w:cs="Arial"/>
        </w:rPr>
      </w:pPr>
    </w:p>
    <w:p w14:paraId="0526D4C6" w14:textId="77777777" w:rsidR="00A764C9" w:rsidRDefault="00A764C9" w:rsidP="003B78BC">
      <w:pPr>
        <w:spacing w:line="240" w:lineRule="auto"/>
        <w:rPr>
          <w:rFonts w:ascii="Arial" w:hAnsi="Arial" w:cs="Arial"/>
        </w:rPr>
      </w:pPr>
    </w:p>
    <w:p w14:paraId="245F2CAE" w14:textId="77777777" w:rsidR="00A764C9" w:rsidRDefault="00A764C9" w:rsidP="003B78BC">
      <w:pPr>
        <w:spacing w:line="240" w:lineRule="auto"/>
        <w:rPr>
          <w:rFonts w:ascii="Arial" w:hAnsi="Arial" w:cs="Arial"/>
        </w:rPr>
      </w:pPr>
    </w:p>
    <w:p w14:paraId="6476F653" w14:textId="77777777" w:rsidR="00A764C9" w:rsidRDefault="00A764C9" w:rsidP="003B78BC">
      <w:pPr>
        <w:spacing w:line="240" w:lineRule="auto"/>
        <w:rPr>
          <w:rFonts w:ascii="Arial" w:hAnsi="Arial" w:cs="Arial"/>
        </w:rPr>
      </w:pPr>
    </w:p>
    <w:p w14:paraId="77765C51" w14:textId="77777777" w:rsidR="00A764C9" w:rsidRDefault="00A764C9" w:rsidP="003B78BC">
      <w:pPr>
        <w:spacing w:line="240" w:lineRule="auto"/>
        <w:rPr>
          <w:rFonts w:ascii="Arial" w:hAnsi="Arial" w:cs="Arial"/>
        </w:rPr>
      </w:pPr>
    </w:p>
    <w:p w14:paraId="7E02BFDF" w14:textId="77777777" w:rsidR="00A764C9" w:rsidRDefault="00A764C9" w:rsidP="003B78BC">
      <w:pPr>
        <w:spacing w:line="240" w:lineRule="auto"/>
        <w:rPr>
          <w:rFonts w:ascii="Arial" w:hAnsi="Arial" w:cs="Arial"/>
        </w:rPr>
      </w:pPr>
    </w:p>
    <w:p w14:paraId="58B6B1DD" w14:textId="77777777" w:rsidR="00A764C9" w:rsidRDefault="00A764C9" w:rsidP="003B78BC">
      <w:pPr>
        <w:spacing w:line="240" w:lineRule="auto"/>
        <w:rPr>
          <w:rFonts w:ascii="Arial" w:hAnsi="Arial" w:cs="Arial"/>
        </w:rPr>
      </w:pPr>
    </w:p>
    <w:p w14:paraId="67E029B2" w14:textId="77777777" w:rsidR="00A764C9" w:rsidRDefault="00A764C9" w:rsidP="003B78BC">
      <w:pPr>
        <w:spacing w:line="240" w:lineRule="auto"/>
        <w:rPr>
          <w:rFonts w:ascii="Arial" w:hAnsi="Arial" w:cs="Arial"/>
        </w:rPr>
      </w:pPr>
    </w:p>
    <w:p w14:paraId="7E091E7A" w14:textId="77777777" w:rsidR="00A764C9" w:rsidRDefault="00A764C9" w:rsidP="003B78BC">
      <w:pPr>
        <w:spacing w:line="240" w:lineRule="auto"/>
        <w:rPr>
          <w:rFonts w:ascii="Arial" w:hAnsi="Arial" w:cs="Arial"/>
        </w:rPr>
      </w:pPr>
    </w:p>
    <w:p w14:paraId="607CF10D" w14:textId="77777777" w:rsidR="00CE3A0E" w:rsidRDefault="00CE3A0E" w:rsidP="003B78BC">
      <w:pPr>
        <w:spacing w:line="240" w:lineRule="auto"/>
        <w:rPr>
          <w:rFonts w:ascii="Arial" w:hAnsi="Arial" w:cs="Arial"/>
        </w:rPr>
      </w:pPr>
    </w:p>
    <w:p w14:paraId="759943E3" w14:textId="77777777" w:rsidR="00CE3A0E" w:rsidRDefault="00CE3A0E" w:rsidP="003B78BC">
      <w:pPr>
        <w:spacing w:line="240" w:lineRule="auto"/>
        <w:rPr>
          <w:rFonts w:ascii="Arial" w:hAnsi="Arial" w:cs="Arial"/>
        </w:rPr>
      </w:pPr>
    </w:p>
    <w:p w14:paraId="6FECF1DD" w14:textId="77777777" w:rsidR="00CE3A0E" w:rsidRDefault="00CE3A0E" w:rsidP="003B78BC">
      <w:pPr>
        <w:spacing w:line="240" w:lineRule="auto"/>
        <w:rPr>
          <w:rFonts w:ascii="Arial" w:hAnsi="Arial" w:cs="Arial"/>
        </w:rPr>
      </w:pPr>
    </w:p>
    <w:p w14:paraId="6F9E5F80" w14:textId="77777777" w:rsidR="00CE3A0E" w:rsidRDefault="00CE3A0E" w:rsidP="003B78BC">
      <w:pPr>
        <w:spacing w:line="240" w:lineRule="auto"/>
        <w:rPr>
          <w:rFonts w:ascii="Arial" w:hAnsi="Arial" w:cs="Arial"/>
        </w:rPr>
      </w:pPr>
    </w:p>
    <w:p w14:paraId="2979428F" w14:textId="77777777" w:rsidR="00CE3A0E" w:rsidRDefault="00CE3A0E" w:rsidP="003B78BC">
      <w:pPr>
        <w:spacing w:line="240" w:lineRule="auto"/>
        <w:rPr>
          <w:rFonts w:ascii="Arial" w:hAnsi="Arial" w:cs="Arial"/>
        </w:rPr>
      </w:pPr>
    </w:p>
    <w:p w14:paraId="5DAAFB7F" w14:textId="77777777" w:rsidR="00CE3A0E" w:rsidRDefault="00CE3A0E" w:rsidP="003B78BC">
      <w:pPr>
        <w:spacing w:line="240" w:lineRule="auto"/>
        <w:rPr>
          <w:rFonts w:ascii="Arial" w:hAnsi="Arial" w:cs="Arial"/>
        </w:rPr>
      </w:pPr>
    </w:p>
    <w:p w14:paraId="410DC6B4" w14:textId="77777777" w:rsidR="00CE3A0E" w:rsidRDefault="00CE3A0E" w:rsidP="003B78BC">
      <w:pPr>
        <w:spacing w:line="240" w:lineRule="auto"/>
        <w:rPr>
          <w:rFonts w:ascii="Arial" w:hAnsi="Arial" w:cs="Arial"/>
        </w:rPr>
      </w:pPr>
    </w:p>
    <w:p w14:paraId="58BE7E8C" w14:textId="77777777" w:rsidR="00CE3A0E" w:rsidRDefault="00CE3A0E" w:rsidP="003B78BC">
      <w:pPr>
        <w:spacing w:line="240" w:lineRule="auto"/>
        <w:rPr>
          <w:rFonts w:ascii="Arial" w:hAnsi="Arial" w:cs="Arial"/>
        </w:rPr>
      </w:pPr>
    </w:p>
    <w:p w14:paraId="502CE36E" w14:textId="77777777" w:rsidR="00CE3A0E" w:rsidRDefault="00CE3A0E" w:rsidP="003B78BC">
      <w:pPr>
        <w:spacing w:line="240" w:lineRule="auto"/>
        <w:rPr>
          <w:rFonts w:ascii="Arial" w:hAnsi="Arial" w:cs="Arial"/>
        </w:rPr>
      </w:pPr>
    </w:p>
    <w:p w14:paraId="432CC74F" w14:textId="77777777" w:rsidR="00CE3A0E" w:rsidRDefault="00CE3A0E" w:rsidP="003B78BC">
      <w:pPr>
        <w:spacing w:line="240" w:lineRule="auto"/>
        <w:rPr>
          <w:rFonts w:ascii="Arial" w:hAnsi="Arial" w:cs="Arial"/>
        </w:rPr>
      </w:pPr>
    </w:p>
    <w:p w14:paraId="630A91C7" w14:textId="77777777" w:rsidR="00CE3A0E" w:rsidRDefault="00CE3A0E" w:rsidP="003B78BC">
      <w:pPr>
        <w:spacing w:line="240" w:lineRule="auto"/>
        <w:rPr>
          <w:rFonts w:ascii="Arial" w:hAnsi="Arial" w:cs="Arial"/>
        </w:rPr>
      </w:pPr>
    </w:p>
    <w:p w14:paraId="1116C0A3" w14:textId="77777777" w:rsidR="00CE3A0E" w:rsidRDefault="00CE3A0E" w:rsidP="003B78BC">
      <w:pPr>
        <w:spacing w:line="240" w:lineRule="auto"/>
        <w:rPr>
          <w:rFonts w:ascii="Arial" w:hAnsi="Arial" w:cs="Arial"/>
        </w:rPr>
      </w:pPr>
    </w:p>
    <w:p w14:paraId="29E1BA6F" w14:textId="77777777" w:rsidR="00A764C9" w:rsidRDefault="00A764C9" w:rsidP="003B78BC">
      <w:pPr>
        <w:spacing w:line="240" w:lineRule="auto"/>
        <w:rPr>
          <w:rFonts w:ascii="Arial" w:hAnsi="Arial" w:cs="Arial"/>
        </w:rPr>
      </w:pPr>
    </w:p>
    <w:p w14:paraId="1E858F12" w14:textId="77777777" w:rsidR="00A764C9" w:rsidRPr="003B78BC" w:rsidRDefault="00A764C9" w:rsidP="003B78BC">
      <w:pPr>
        <w:spacing w:line="240" w:lineRule="auto"/>
        <w:rPr>
          <w:rFonts w:ascii="Arial" w:hAnsi="Arial" w:cs="Arial"/>
        </w:rPr>
      </w:pPr>
    </w:p>
    <w:p w14:paraId="39BAFB54"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lastRenderedPageBreak/>
        <w:t xml:space="preserve">Pirkimo sąlygų 9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B56A" w14:textId="77777777" w:rsidR="00BC34E5" w:rsidRDefault="00BC34E5" w:rsidP="00D05666">
      <w:r>
        <w:separator/>
      </w:r>
    </w:p>
  </w:endnote>
  <w:endnote w:type="continuationSeparator" w:id="0">
    <w:p w14:paraId="748CDC96" w14:textId="77777777" w:rsidR="00BC34E5" w:rsidRDefault="00BC34E5" w:rsidP="00D05666">
      <w:r>
        <w:continuationSeparator/>
      </w:r>
    </w:p>
  </w:endnote>
  <w:endnote w:type="continuationNotice" w:id="1">
    <w:p w14:paraId="5EF51A60" w14:textId="77777777" w:rsidR="00BC34E5" w:rsidRDefault="00BC34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33C8" w14:textId="77777777" w:rsidR="00BC34E5" w:rsidRDefault="00BC34E5" w:rsidP="00D05666">
      <w:r>
        <w:separator/>
      </w:r>
    </w:p>
  </w:footnote>
  <w:footnote w:type="continuationSeparator" w:id="0">
    <w:p w14:paraId="483D730A" w14:textId="77777777" w:rsidR="00BC34E5" w:rsidRDefault="00BC34E5" w:rsidP="00D05666">
      <w:r>
        <w:continuationSeparator/>
      </w:r>
    </w:p>
  </w:footnote>
  <w:footnote w:type="continuationNotice" w:id="1">
    <w:p w14:paraId="72C5DE3B" w14:textId="77777777" w:rsidR="00BC34E5" w:rsidRDefault="00BC34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8"/>
  </w:num>
  <w:num w:numId="10" w16cid:durableId="1415740606">
    <w:abstractNumId w:val="7"/>
  </w:num>
  <w:num w:numId="11" w16cid:durableId="3568552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3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25F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DCE"/>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CD"/>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58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E8"/>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4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919"/>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CBE"/>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4A"/>
    <w:rsid w:val="00317AC3"/>
    <w:rsid w:val="0032046A"/>
    <w:rsid w:val="00320B5A"/>
    <w:rsid w:val="00321A79"/>
    <w:rsid w:val="00321B1F"/>
    <w:rsid w:val="0032266C"/>
    <w:rsid w:val="00322A31"/>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04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57C8E"/>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1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1E9"/>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ECB"/>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D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174"/>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F7"/>
    <w:rsid w:val="005C3941"/>
    <w:rsid w:val="005C3F18"/>
    <w:rsid w:val="005C4923"/>
    <w:rsid w:val="005C5BD5"/>
    <w:rsid w:val="005C6C2A"/>
    <w:rsid w:val="005C6D8F"/>
    <w:rsid w:val="005C70D9"/>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E0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511"/>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436"/>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05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5B1"/>
    <w:rsid w:val="00740C4A"/>
    <w:rsid w:val="00741376"/>
    <w:rsid w:val="007419CD"/>
    <w:rsid w:val="00741C24"/>
    <w:rsid w:val="007422EF"/>
    <w:rsid w:val="00742F8F"/>
    <w:rsid w:val="00743205"/>
    <w:rsid w:val="0074401D"/>
    <w:rsid w:val="0074429A"/>
    <w:rsid w:val="007445D0"/>
    <w:rsid w:val="00744D22"/>
    <w:rsid w:val="00745110"/>
    <w:rsid w:val="00745317"/>
    <w:rsid w:val="00745581"/>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257"/>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5DB"/>
    <w:rsid w:val="007976F5"/>
    <w:rsid w:val="007A059A"/>
    <w:rsid w:val="007A0981"/>
    <w:rsid w:val="007A0F1C"/>
    <w:rsid w:val="007A130B"/>
    <w:rsid w:val="007A50A9"/>
    <w:rsid w:val="007A5BDA"/>
    <w:rsid w:val="007A6EAB"/>
    <w:rsid w:val="007A769D"/>
    <w:rsid w:val="007A7D55"/>
    <w:rsid w:val="007A7E8A"/>
    <w:rsid w:val="007B12FF"/>
    <w:rsid w:val="007B185F"/>
    <w:rsid w:val="007B27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7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BC9"/>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206"/>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68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134"/>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36"/>
    <w:rsid w:val="009E4CDE"/>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3A7"/>
    <w:rsid w:val="00A215B6"/>
    <w:rsid w:val="00A23B71"/>
    <w:rsid w:val="00A23FA6"/>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B2"/>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475"/>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05"/>
    <w:rsid w:val="00B87FE9"/>
    <w:rsid w:val="00B9060D"/>
    <w:rsid w:val="00B907F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887"/>
    <w:rsid w:val="00BC0EC9"/>
    <w:rsid w:val="00BC1CD4"/>
    <w:rsid w:val="00BC22EF"/>
    <w:rsid w:val="00BC2E44"/>
    <w:rsid w:val="00BC3440"/>
    <w:rsid w:val="00BC34E5"/>
    <w:rsid w:val="00BC3DF9"/>
    <w:rsid w:val="00BC3EEA"/>
    <w:rsid w:val="00BC403A"/>
    <w:rsid w:val="00BC7052"/>
    <w:rsid w:val="00BC74E7"/>
    <w:rsid w:val="00BC759E"/>
    <w:rsid w:val="00BC7964"/>
    <w:rsid w:val="00BD00CF"/>
    <w:rsid w:val="00BD1119"/>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5AEB"/>
    <w:rsid w:val="00BF5EA3"/>
    <w:rsid w:val="00BF5F45"/>
    <w:rsid w:val="00BF64AF"/>
    <w:rsid w:val="00BF6BED"/>
    <w:rsid w:val="00BF6C92"/>
    <w:rsid w:val="00BF6F2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2D"/>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5EE"/>
    <w:rsid w:val="00CE0A3E"/>
    <w:rsid w:val="00CE1414"/>
    <w:rsid w:val="00CE275A"/>
    <w:rsid w:val="00CE2A25"/>
    <w:rsid w:val="00CE3247"/>
    <w:rsid w:val="00CE3A0E"/>
    <w:rsid w:val="00CE498D"/>
    <w:rsid w:val="00CE4BB8"/>
    <w:rsid w:val="00CE5A18"/>
    <w:rsid w:val="00CE5A23"/>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3A1"/>
    <w:rsid w:val="00E11EE6"/>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12"/>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74D"/>
    <w:rsid w:val="00F20A26"/>
    <w:rsid w:val="00F20FBA"/>
    <w:rsid w:val="00F211FE"/>
    <w:rsid w:val="00F229DE"/>
    <w:rsid w:val="00F2421D"/>
    <w:rsid w:val="00F24A9F"/>
    <w:rsid w:val="00F25241"/>
    <w:rsid w:val="00F277ED"/>
    <w:rsid w:val="00F31B00"/>
    <w:rsid w:val="00F32BDA"/>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24F"/>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F11CD"/>
    <w:rsid w:val="00102C99"/>
    <w:rsid w:val="0011304C"/>
    <w:rsid w:val="001251FC"/>
    <w:rsid w:val="00127A9E"/>
    <w:rsid w:val="001A6EE0"/>
    <w:rsid w:val="001C4F73"/>
    <w:rsid w:val="001E0FFF"/>
    <w:rsid w:val="001E3B26"/>
    <w:rsid w:val="00254ECD"/>
    <w:rsid w:val="00256A57"/>
    <w:rsid w:val="00295EF8"/>
    <w:rsid w:val="002C1509"/>
    <w:rsid w:val="0031774A"/>
    <w:rsid w:val="003661A6"/>
    <w:rsid w:val="003B0C43"/>
    <w:rsid w:val="004161F4"/>
    <w:rsid w:val="00430113"/>
    <w:rsid w:val="00460C76"/>
    <w:rsid w:val="0046126A"/>
    <w:rsid w:val="004B0DD5"/>
    <w:rsid w:val="004C214A"/>
    <w:rsid w:val="004C33CE"/>
    <w:rsid w:val="004D299E"/>
    <w:rsid w:val="004D38E9"/>
    <w:rsid w:val="004E2315"/>
    <w:rsid w:val="00515E63"/>
    <w:rsid w:val="00565992"/>
    <w:rsid w:val="005919F7"/>
    <w:rsid w:val="005F6FDB"/>
    <w:rsid w:val="006166DF"/>
    <w:rsid w:val="00652F79"/>
    <w:rsid w:val="00685665"/>
    <w:rsid w:val="006D1436"/>
    <w:rsid w:val="006D77F5"/>
    <w:rsid w:val="007260B3"/>
    <w:rsid w:val="00731487"/>
    <w:rsid w:val="00737C4C"/>
    <w:rsid w:val="0078514A"/>
    <w:rsid w:val="007975DB"/>
    <w:rsid w:val="007A4AB1"/>
    <w:rsid w:val="007C7D73"/>
    <w:rsid w:val="007F25D7"/>
    <w:rsid w:val="00810A25"/>
    <w:rsid w:val="0084070C"/>
    <w:rsid w:val="00881536"/>
    <w:rsid w:val="008D6E2A"/>
    <w:rsid w:val="00906FC8"/>
    <w:rsid w:val="00915DD0"/>
    <w:rsid w:val="00926BF1"/>
    <w:rsid w:val="009520DA"/>
    <w:rsid w:val="00975C18"/>
    <w:rsid w:val="0097687E"/>
    <w:rsid w:val="00992717"/>
    <w:rsid w:val="009A3134"/>
    <w:rsid w:val="009A3705"/>
    <w:rsid w:val="009B5B82"/>
    <w:rsid w:val="009C5E39"/>
    <w:rsid w:val="009E6FBD"/>
    <w:rsid w:val="00A02E8E"/>
    <w:rsid w:val="00A03CB8"/>
    <w:rsid w:val="00A447B7"/>
    <w:rsid w:val="00A55596"/>
    <w:rsid w:val="00A85460"/>
    <w:rsid w:val="00A87851"/>
    <w:rsid w:val="00AC07D5"/>
    <w:rsid w:val="00AD09B5"/>
    <w:rsid w:val="00AD33B3"/>
    <w:rsid w:val="00B004B2"/>
    <w:rsid w:val="00B02DFF"/>
    <w:rsid w:val="00B031BD"/>
    <w:rsid w:val="00B604DE"/>
    <w:rsid w:val="00B70DD9"/>
    <w:rsid w:val="00B971E7"/>
    <w:rsid w:val="00C13521"/>
    <w:rsid w:val="00C3522D"/>
    <w:rsid w:val="00C64F5A"/>
    <w:rsid w:val="00CD27B6"/>
    <w:rsid w:val="00CE09F7"/>
    <w:rsid w:val="00CE4BB8"/>
    <w:rsid w:val="00CF4CEB"/>
    <w:rsid w:val="00D07239"/>
    <w:rsid w:val="00D1288B"/>
    <w:rsid w:val="00DE23D8"/>
    <w:rsid w:val="00E17F33"/>
    <w:rsid w:val="00E464CE"/>
    <w:rsid w:val="00E706A7"/>
    <w:rsid w:val="00EF6792"/>
    <w:rsid w:val="00F65455"/>
    <w:rsid w:val="00F81DB5"/>
    <w:rsid w:val="00F93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4214</Words>
  <Characters>24024</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12</cp:revision>
  <cp:lastPrinted>2021-11-03T05:49:00Z</cp:lastPrinted>
  <dcterms:created xsi:type="dcterms:W3CDTF">2025-08-04T05:53:00Z</dcterms:created>
  <dcterms:modified xsi:type="dcterms:W3CDTF">2025-08-04T10:52:00Z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