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CA49" w14:textId="53B577AF" w:rsidR="00863E30" w:rsidRPr="0076720F" w:rsidRDefault="00863E30" w:rsidP="00863E30">
      <w:pPr>
        <w:pStyle w:val="Antrat2"/>
        <w:ind w:left="5103"/>
        <w:rPr>
          <w:rFonts w:asciiTheme="minorHAnsi" w:hAnsiTheme="minorHAnsi"/>
          <w:color w:val="auto"/>
          <w:sz w:val="21"/>
          <w:szCs w:val="21"/>
        </w:rPr>
      </w:pPr>
      <w:r w:rsidRPr="0076720F">
        <w:rPr>
          <w:rFonts w:asciiTheme="minorHAnsi" w:hAnsiTheme="minorHAnsi"/>
          <w:color w:val="auto"/>
          <w:sz w:val="21"/>
          <w:szCs w:val="21"/>
        </w:rPr>
        <w:t xml:space="preserve">Pirkimo sąlygų </w:t>
      </w:r>
      <w:r w:rsidR="00E448CD">
        <w:rPr>
          <w:rFonts w:asciiTheme="minorHAnsi" w:hAnsiTheme="minorHAnsi"/>
          <w:color w:val="auto"/>
          <w:sz w:val="21"/>
          <w:szCs w:val="21"/>
        </w:rPr>
        <w:t>8</w:t>
      </w:r>
      <w:r w:rsidRPr="0076720F">
        <w:rPr>
          <w:rFonts w:asciiTheme="minorHAnsi" w:hAnsiTheme="minorHAnsi"/>
          <w:color w:val="auto"/>
          <w:sz w:val="21"/>
          <w:szCs w:val="21"/>
        </w:rPr>
        <w:t xml:space="preserve"> priedas „Sutarties </w:t>
      </w:r>
      <w:r>
        <w:rPr>
          <w:rFonts w:asciiTheme="minorHAnsi" w:hAnsiTheme="minorHAnsi"/>
          <w:color w:val="auto"/>
          <w:sz w:val="21"/>
          <w:szCs w:val="21"/>
        </w:rPr>
        <w:t>specialiosios</w:t>
      </w:r>
      <w:r w:rsidRPr="0076720F">
        <w:rPr>
          <w:rFonts w:asciiTheme="minorHAnsi" w:hAnsiTheme="minorHAnsi"/>
          <w:color w:val="auto"/>
          <w:sz w:val="21"/>
          <w:szCs w:val="21"/>
        </w:rPr>
        <w:t xml:space="preserve"> sąlygos“</w:t>
      </w:r>
    </w:p>
    <w:p w14:paraId="21B35D46" w14:textId="77777777" w:rsidR="00B767F3" w:rsidRDefault="00B767F3">
      <w:pPr>
        <w:textAlignment w:val="baseline"/>
        <w:rPr>
          <w:sz w:val="18"/>
          <w:szCs w:val="18"/>
        </w:rPr>
      </w:pPr>
    </w:p>
    <w:p w14:paraId="203A3FA4" w14:textId="77777777" w:rsidR="00E448CD" w:rsidRDefault="00E448CD" w:rsidP="00E448CD">
      <w:pPr>
        <w:shd w:val="clear" w:color="auto" w:fill="FFFFFF"/>
        <w:jc w:val="right"/>
        <w:rPr>
          <w:rFonts w:eastAsia="Calibri"/>
          <w:sz w:val="22"/>
          <w:szCs w:val="22"/>
        </w:rPr>
      </w:pPr>
    </w:p>
    <w:p w14:paraId="43BD646B" w14:textId="77777777" w:rsidR="00E448CD" w:rsidRDefault="00E448CD" w:rsidP="00E448CD">
      <w:pPr>
        <w:shd w:val="clear" w:color="auto" w:fill="FFFFFF"/>
        <w:jc w:val="right"/>
        <w:rPr>
          <w:rFonts w:eastAsia="Calibri"/>
          <w:sz w:val="22"/>
          <w:szCs w:val="22"/>
        </w:rPr>
      </w:pPr>
    </w:p>
    <w:p w14:paraId="75A83F08" w14:textId="77777777" w:rsidR="00E448CD" w:rsidRPr="001F2474" w:rsidRDefault="00E448CD" w:rsidP="00E448CD">
      <w:pPr>
        <w:shd w:val="clear" w:color="auto" w:fill="FFFFFF"/>
        <w:jc w:val="right"/>
        <w:rPr>
          <w:rFonts w:eastAsia="Calibri"/>
          <w:sz w:val="22"/>
          <w:szCs w:val="22"/>
        </w:rPr>
      </w:pPr>
    </w:p>
    <w:p w14:paraId="5287088C" w14:textId="5A5C66A0" w:rsidR="00E448CD" w:rsidRPr="001F2474" w:rsidRDefault="00E448CD" w:rsidP="00E448CD">
      <w:pPr>
        <w:jc w:val="center"/>
        <w:rPr>
          <w:rFonts w:eastAsia="Calibri"/>
          <w:b/>
          <w:sz w:val="22"/>
          <w:szCs w:val="22"/>
        </w:rPr>
      </w:pPr>
      <w:r w:rsidRPr="001F2474">
        <w:rPr>
          <w:rFonts w:eastAsia="Calibri"/>
          <w:b/>
          <w:sz w:val="22"/>
          <w:szCs w:val="22"/>
        </w:rPr>
        <w:t>PREKIŲ PIRKIMO – PARDAVIMO SUTARTIES PAGRINDINĖS SĄLYGOS</w:t>
      </w:r>
      <w:r>
        <w:rPr>
          <w:rFonts w:eastAsia="Calibri"/>
          <w:b/>
          <w:sz w:val="22"/>
          <w:szCs w:val="22"/>
        </w:rPr>
        <w:t xml:space="preserve"> (</w:t>
      </w:r>
      <w:r w:rsidRPr="00E448CD">
        <w:rPr>
          <w:rFonts w:eastAsia="Calibri"/>
          <w:b/>
          <w:i/>
          <w:iCs/>
          <w:sz w:val="22"/>
          <w:szCs w:val="22"/>
        </w:rPr>
        <w:t>Projektas</w:t>
      </w:r>
      <w:r>
        <w:rPr>
          <w:rFonts w:eastAsia="Calibri"/>
          <w:b/>
          <w:sz w:val="22"/>
          <w:szCs w:val="22"/>
        </w:rPr>
        <w:t>)</w:t>
      </w:r>
    </w:p>
    <w:p w14:paraId="215FB967" w14:textId="77777777" w:rsidR="00E448CD" w:rsidRDefault="00E448CD" w:rsidP="00E448CD">
      <w:pPr>
        <w:jc w:val="center"/>
        <w:rPr>
          <w:rFonts w:eastAsia="Calibri"/>
          <w:b/>
          <w:sz w:val="22"/>
          <w:szCs w:val="22"/>
        </w:rPr>
      </w:pPr>
    </w:p>
    <w:p w14:paraId="70587663" w14:textId="77777777" w:rsidR="00E448CD" w:rsidRPr="00087698" w:rsidRDefault="00E448CD" w:rsidP="00E448CD">
      <w:pPr>
        <w:jc w:val="center"/>
        <w:rPr>
          <w:rFonts w:eastAsia="Calibri"/>
          <w:b/>
          <w:sz w:val="22"/>
          <w:szCs w:val="22"/>
        </w:rPr>
      </w:pPr>
    </w:p>
    <w:p w14:paraId="0CC2A93B" w14:textId="77777777" w:rsidR="00E448CD" w:rsidRPr="006A52FD" w:rsidRDefault="00E448CD" w:rsidP="00E448CD">
      <w:pPr>
        <w:jc w:val="center"/>
        <w:rPr>
          <w:sz w:val="22"/>
          <w:szCs w:val="22"/>
        </w:rPr>
      </w:pPr>
      <w:r w:rsidRPr="006A52FD">
        <w:rPr>
          <w:b/>
          <w:sz w:val="22"/>
          <w:szCs w:val="22"/>
        </w:rPr>
        <w:t>1. Sutarties dalykas</w:t>
      </w:r>
    </w:p>
    <w:p w14:paraId="22E2FA40" w14:textId="77777777" w:rsidR="00E448CD" w:rsidRPr="006A52FD" w:rsidRDefault="00E448CD" w:rsidP="00E448CD">
      <w:pPr>
        <w:tabs>
          <w:tab w:val="left" w:pos="567"/>
        </w:tabs>
        <w:jc w:val="both"/>
        <w:rPr>
          <w:sz w:val="22"/>
          <w:szCs w:val="22"/>
        </w:rPr>
      </w:pPr>
    </w:p>
    <w:p w14:paraId="78A73D77" w14:textId="5D46A3CE" w:rsidR="00E448CD" w:rsidRDefault="00E448CD" w:rsidP="00E448CD">
      <w:pPr>
        <w:tabs>
          <w:tab w:val="right" w:leader="underscore" w:pos="9072"/>
        </w:tabs>
        <w:jc w:val="both"/>
        <w:rPr>
          <w:sz w:val="22"/>
          <w:szCs w:val="22"/>
        </w:rPr>
      </w:pPr>
      <w:r w:rsidRPr="006A52FD">
        <w:rPr>
          <w:sz w:val="22"/>
          <w:szCs w:val="22"/>
        </w:rPr>
        <w:t>1.1. Sutarties dalykas –</w:t>
      </w:r>
      <w:r w:rsidRPr="00A227A3">
        <w:rPr>
          <w:b/>
          <w:sz w:val="22"/>
          <w:szCs w:val="22"/>
        </w:rPr>
        <w:t xml:space="preserve"> </w:t>
      </w:r>
      <w:r w:rsidR="00F07515" w:rsidRPr="00F07515">
        <w:rPr>
          <w:b/>
          <w:sz w:val="22"/>
          <w:szCs w:val="22"/>
        </w:rPr>
        <w:t>įvadinių šilumos ir vandens skaitiklių nuotolinę duomenų nuskaitymo įrangą</w:t>
      </w:r>
      <w:r w:rsidR="005D4BDC">
        <w:rPr>
          <w:b/>
          <w:sz w:val="22"/>
          <w:szCs w:val="22"/>
        </w:rPr>
        <w:t xml:space="preserve">, </w:t>
      </w:r>
      <w:r w:rsidR="00F07515" w:rsidRPr="00F07515">
        <w:rPr>
          <w:b/>
          <w:sz w:val="22"/>
          <w:szCs w:val="22"/>
        </w:rPr>
        <w:t xml:space="preserve">duomenų surinkimo ir atvaizdavimo platformos nuomą 60 mėn. laikotarpiui </w:t>
      </w:r>
      <w:r>
        <w:rPr>
          <w:sz w:val="22"/>
          <w:szCs w:val="22"/>
        </w:rPr>
        <w:t xml:space="preserve">(toliau – </w:t>
      </w:r>
      <w:r w:rsidR="00F07515">
        <w:rPr>
          <w:sz w:val="22"/>
          <w:szCs w:val="22"/>
        </w:rPr>
        <w:t>Prekės</w:t>
      </w:r>
      <w:r w:rsidRPr="006A52FD">
        <w:rPr>
          <w:sz w:val="22"/>
          <w:szCs w:val="22"/>
        </w:rPr>
        <w:t>) pirkimas</w:t>
      </w:r>
      <w:r w:rsidRPr="00087698">
        <w:rPr>
          <w:sz w:val="22"/>
          <w:szCs w:val="22"/>
        </w:rPr>
        <w:t xml:space="preserve">. </w:t>
      </w:r>
      <w:r>
        <w:rPr>
          <w:sz w:val="22"/>
          <w:szCs w:val="22"/>
        </w:rPr>
        <w:t xml:space="preserve">Reikalavimai Prekei </w:t>
      </w:r>
      <w:r w:rsidRPr="00087698">
        <w:rPr>
          <w:sz w:val="22"/>
          <w:szCs w:val="22"/>
        </w:rPr>
        <w:t>pateikta priede „Techninė specifikacija/Tiekėjo pasiūlymas“.</w:t>
      </w:r>
    </w:p>
    <w:p w14:paraId="42EE04BA" w14:textId="77777777" w:rsidR="00E448CD" w:rsidRDefault="00E448CD" w:rsidP="00E448CD">
      <w:pPr>
        <w:jc w:val="both"/>
        <w:rPr>
          <w:b/>
          <w:sz w:val="22"/>
          <w:szCs w:val="22"/>
        </w:rPr>
      </w:pPr>
      <w:r>
        <w:rPr>
          <w:sz w:val="22"/>
          <w:szCs w:val="22"/>
        </w:rPr>
        <w:t>1.2.</w:t>
      </w:r>
      <w:r w:rsidRPr="00087698">
        <w:rPr>
          <w:sz w:val="22"/>
          <w:szCs w:val="22"/>
        </w:rPr>
        <w:t xml:space="preserve"> </w:t>
      </w:r>
      <w:r w:rsidRPr="002642CE">
        <w:rPr>
          <w:color w:val="000000"/>
          <w:sz w:val="22"/>
          <w:szCs w:val="22"/>
        </w:rPr>
        <w:t>Pirkimo apimtis</w:t>
      </w:r>
      <w:r>
        <w:rPr>
          <w:color w:val="000000"/>
          <w:sz w:val="22"/>
          <w:szCs w:val="22"/>
        </w:rPr>
        <w:t>:</w:t>
      </w:r>
    </w:p>
    <w:p w14:paraId="40382F35" w14:textId="77777777" w:rsidR="00E448CD" w:rsidRDefault="00E448CD" w:rsidP="00E448CD">
      <w:pPr>
        <w:ind w:firstLine="709"/>
        <w:jc w:val="both"/>
        <w:rPr>
          <w:b/>
          <w:sz w:val="22"/>
          <w:szCs w:val="22"/>
        </w:rPr>
      </w:pPr>
      <w:r>
        <w:rPr>
          <w:color w:val="000000"/>
          <w:sz w:val="22"/>
          <w:szCs w:val="22"/>
        </w:rPr>
        <w:t>1.</w:t>
      </w:r>
      <w:r w:rsidRPr="00192A42">
        <w:rPr>
          <w:color w:val="000000"/>
          <w:sz w:val="22"/>
          <w:szCs w:val="22"/>
        </w:rPr>
        <w:t>2.</w:t>
      </w:r>
      <w:r>
        <w:rPr>
          <w:color w:val="000000"/>
          <w:sz w:val="22"/>
          <w:szCs w:val="22"/>
        </w:rPr>
        <w:t>1</w:t>
      </w:r>
      <w:r w:rsidRPr="00192A42">
        <w:rPr>
          <w:color w:val="000000"/>
          <w:sz w:val="22"/>
          <w:szCs w:val="22"/>
        </w:rPr>
        <w:t xml:space="preserve">. </w:t>
      </w:r>
      <w:r>
        <w:rPr>
          <w:color w:val="000000"/>
          <w:sz w:val="22"/>
          <w:szCs w:val="22"/>
        </w:rPr>
        <w:t>Apskaitos prietaisų duomenų nuotolinio nuskaitymo įrangos (skydų)</w:t>
      </w:r>
      <w:r w:rsidRPr="00192A42">
        <w:rPr>
          <w:color w:val="000000"/>
          <w:sz w:val="22"/>
          <w:szCs w:val="22"/>
        </w:rPr>
        <w:t xml:space="preserve"> tiekimas ir pristatymas adresu: Senamiesčio g. 113, Panev</w:t>
      </w:r>
      <w:r>
        <w:rPr>
          <w:color w:val="000000"/>
          <w:sz w:val="22"/>
          <w:szCs w:val="22"/>
        </w:rPr>
        <w:t>ėžys.</w:t>
      </w:r>
    </w:p>
    <w:p w14:paraId="7EB55988" w14:textId="4EB47ECA" w:rsidR="00F07515" w:rsidRDefault="00F07515" w:rsidP="00E448CD">
      <w:pPr>
        <w:ind w:firstLine="709"/>
        <w:jc w:val="both"/>
        <w:rPr>
          <w:sz w:val="22"/>
          <w:szCs w:val="22"/>
        </w:rPr>
      </w:pPr>
      <w:r>
        <w:rPr>
          <w:sz w:val="22"/>
          <w:szCs w:val="22"/>
        </w:rPr>
        <w:t>1</w:t>
      </w:r>
      <w:r w:rsidRPr="00F07515">
        <w:rPr>
          <w:sz w:val="22"/>
          <w:szCs w:val="22"/>
        </w:rPr>
        <w:t>.2.</w:t>
      </w:r>
      <w:r>
        <w:rPr>
          <w:sz w:val="22"/>
          <w:szCs w:val="22"/>
        </w:rPr>
        <w:t>2.</w:t>
      </w:r>
      <w:r w:rsidRPr="00F07515">
        <w:rPr>
          <w:sz w:val="22"/>
          <w:szCs w:val="22"/>
        </w:rPr>
        <w:t xml:space="preserve"> duomenų surinkimo ir atvaizdavimo platformos (toliau – </w:t>
      </w:r>
      <w:r w:rsidR="006C7B12">
        <w:rPr>
          <w:sz w:val="22"/>
          <w:szCs w:val="22"/>
        </w:rPr>
        <w:t>S</w:t>
      </w:r>
      <w:r w:rsidRPr="00F07515">
        <w:rPr>
          <w:sz w:val="22"/>
          <w:szCs w:val="22"/>
        </w:rPr>
        <w:t xml:space="preserve">istema) nuoma </w:t>
      </w:r>
      <w:r>
        <w:rPr>
          <w:sz w:val="22"/>
          <w:szCs w:val="22"/>
        </w:rPr>
        <w:t>60</w:t>
      </w:r>
      <w:r w:rsidRPr="00F07515">
        <w:rPr>
          <w:sz w:val="22"/>
          <w:szCs w:val="22"/>
        </w:rPr>
        <w:t xml:space="preserve"> </w:t>
      </w:r>
      <w:r>
        <w:rPr>
          <w:sz w:val="22"/>
          <w:szCs w:val="22"/>
        </w:rPr>
        <w:t>mėn.</w:t>
      </w:r>
    </w:p>
    <w:p w14:paraId="2372AB85" w14:textId="31D923CD" w:rsidR="00E448CD" w:rsidRPr="00F44439" w:rsidRDefault="00E448CD" w:rsidP="00E448CD">
      <w:pPr>
        <w:ind w:firstLine="709"/>
        <w:jc w:val="both"/>
        <w:rPr>
          <w:b/>
          <w:sz w:val="22"/>
          <w:szCs w:val="22"/>
        </w:rPr>
      </w:pPr>
      <w:r>
        <w:rPr>
          <w:sz w:val="22"/>
          <w:szCs w:val="22"/>
        </w:rPr>
        <w:t>1.2.</w:t>
      </w:r>
      <w:r w:rsidR="00F07515">
        <w:rPr>
          <w:sz w:val="22"/>
          <w:szCs w:val="22"/>
        </w:rPr>
        <w:t>3</w:t>
      </w:r>
      <w:r>
        <w:rPr>
          <w:sz w:val="22"/>
          <w:szCs w:val="22"/>
        </w:rPr>
        <w:t>. Kita, numatyta „Techninėje specifikacijoje“.</w:t>
      </w:r>
    </w:p>
    <w:p w14:paraId="012AD148" w14:textId="09CA70AC" w:rsidR="00E448CD" w:rsidRPr="009F5B39" w:rsidRDefault="00E448CD" w:rsidP="00E448CD">
      <w:pPr>
        <w:jc w:val="both"/>
        <w:rPr>
          <w:b/>
          <w:sz w:val="22"/>
          <w:szCs w:val="22"/>
        </w:rPr>
      </w:pPr>
      <w:r>
        <w:rPr>
          <w:color w:val="000000"/>
          <w:sz w:val="22"/>
          <w:szCs w:val="22"/>
        </w:rPr>
        <w:t xml:space="preserve">Apskaitos prietaisų duomenų nuotolinio nuskaitymo įrangą (skydus) </w:t>
      </w:r>
      <w:r w:rsidR="006C7B12">
        <w:rPr>
          <w:color w:val="000000"/>
          <w:sz w:val="22"/>
          <w:szCs w:val="22"/>
        </w:rPr>
        <w:t xml:space="preserve">objekte </w:t>
      </w:r>
      <w:r>
        <w:rPr>
          <w:color w:val="000000"/>
          <w:sz w:val="22"/>
          <w:szCs w:val="22"/>
        </w:rPr>
        <w:t xml:space="preserve">montuoja AB „Panevėžio energija“. </w:t>
      </w:r>
    </w:p>
    <w:p w14:paraId="2EE6F481" w14:textId="77777777" w:rsidR="00F07515" w:rsidRDefault="00E448CD" w:rsidP="00F07515">
      <w:pPr>
        <w:jc w:val="both"/>
        <w:rPr>
          <w:sz w:val="22"/>
          <w:szCs w:val="22"/>
        </w:rPr>
      </w:pPr>
      <w:r>
        <w:rPr>
          <w:sz w:val="22"/>
          <w:szCs w:val="22"/>
        </w:rPr>
        <w:t>1.3. Perkamos įrangos (skydų) orientacinis kiekis:</w:t>
      </w:r>
    </w:p>
    <w:p w14:paraId="7BA428D7" w14:textId="254C26A1" w:rsidR="00F07515" w:rsidRDefault="00F07515" w:rsidP="00F07515">
      <w:pPr>
        <w:ind w:firstLine="709"/>
        <w:jc w:val="both"/>
        <w:rPr>
          <w:sz w:val="22"/>
          <w:szCs w:val="22"/>
        </w:rPr>
      </w:pPr>
      <w:r>
        <w:rPr>
          <w:sz w:val="22"/>
          <w:szCs w:val="22"/>
        </w:rPr>
        <w:t>1</w:t>
      </w:r>
      <w:r w:rsidRPr="00F07515">
        <w:rPr>
          <w:sz w:val="22"/>
          <w:szCs w:val="22"/>
        </w:rPr>
        <w:t>.</w:t>
      </w:r>
      <w:r>
        <w:rPr>
          <w:sz w:val="22"/>
          <w:szCs w:val="22"/>
        </w:rPr>
        <w:t>3</w:t>
      </w:r>
      <w:r w:rsidRPr="00F07515">
        <w:rPr>
          <w:sz w:val="22"/>
          <w:szCs w:val="22"/>
        </w:rPr>
        <w:t>.1. Apskaitos prietaisų duomenų nuotolinio nuskaitymo skydas (tik nuo šilumos skaitiklio) –</w:t>
      </w:r>
      <w:r w:rsidR="005D4BDC">
        <w:rPr>
          <w:sz w:val="22"/>
          <w:szCs w:val="22"/>
        </w:rPr>
        <w:t xml:space="preserve">                  </w:t>
      </w:r>
      <w:r w:rsidRPr="00F07515">
        <w:rPr>
          <w:sz w:val="22"/>
          <w:szCs w:val="22"/>
        </w:rPr>
        <w:t xml:space="preserve"> 123 kompl.</w:t>
      </w:r>
    </w:p>
    <w:p w14:paraId="0B3F291C" w14:textId="77777777" w:rsidR="00F07515" w:rsidRDefault="00F07515" w:rsidP="00F07515">
      <w:pPr>
        <w:ind w:firstLine="709"/>
        <w:jc w:val="both"/>
        <w:rPr>
          <w:sz w:val="22"/>
          <w:szCs w:val="22"/>
        </w:rPr>
      </w:pPr>
      <w:r>
        <w:rPr>
          <w:sz w:val="22"/>
          <w:szCs w:val="22"/>
        </w:rPr>
        <w:t>1.3</w:t>
      </w:r>
      <w:r w:rsidRPr="00F07515">
        <w:rPr>
          <w:sz w:val="22"/>
          <w:szCs w:val="22"/>
        </w:rPr>
        <w:t>.2. Apskaitos prietaisų duomenų nuotolinio nuskaitymo skydas (nuo šilumos skaitiklio ir nuo vandens skaitiklio) – 178 kompl.</w:t>
      </w:r>
    </w:p>
    <w:p w14:paraId="7BC92A44" w14:textId="77777777" w:rsidR="00F07515" w:rsidRDefault="00F07515" w:rsidP="00F07515">
      <w:pPr>
        <w:ind w:firstLine="709"/>
        <w:jc w:val="both"/>
        <w:rPr>
          <w:sz w:val="22"/>
          <w:szCs w:val="22"/>
        </w:rPr>
      </w:pPr>
      <w:r>
        <w:rPr>
          <w:sz w:val="22"/>
          <w:szCs w:val="22"/>
        </w:rPr>
        <w:t>1.3</w:t>
      </w:r>
      <w:r w:rsidRPr="00F07515">
        <w:rPr>
          <w:sz w:val="22"/>
          <w:szCs w:val="22"/>
        </w:rPr>
        <w:t>.3. Apskaitos prietaisų duomenų nuotolinio nuskaitymo skydas (šilumos skaitiklis ir nuo dviejų vandens skaitiklių) – 8 kompl.</w:t>
      </w:r>
    </w:p>
    <w:p w14:paraId="0517D47A" w14:textId="74374169" w:rsidR="00E448CD" w:rsidRDefault="00E448CD" w:rsidP="00F07515">
      <w:pPr>
        <w:jc w:val="both"/>
        <w:rPr>
          <w:sz w:val="22"/>
          <w:szCs w:val="22"/>
        </w:rPr>
      </w:pPr>
      <w:r w:rsidRPr="00423E26">
        <w:rPr>
          <w:sz w:val="22"/>
          <w:szCs w:val="22"/>
        </w:rPr>
        <w:t>1.</w:t>
      </w:r>
      <w:r>
        <w:rPr>
          <w:sz w:val="22"/>
          <w:szCs w:val="22"/>
        </w:rPr>
        <w:t>4</w:t>
      </w:r>
      <w:r w:rsidRPr="00423E26">
        <w:rPr>
          <w:sz w:val="22"/>
          <w:szCs w:val="22"/>
        </w:rPr>
        <w:t>. Tiekėjas įsipareigoja perduoti Pirkėjui nuosavybės teis</w:t>
      </w:r>
      <w:r>
        <w:rPr>
          <w:sz w:val="22"/>
          <w:szCs w:val="22"/>
        </w:rPr>
        <w:t>e Sutarties 1.1 punkte nurodytas Prekes</w:t>
      </w:r>
      <w:r w:rsidRPr="00423E26">
        <w:rPr>
          <w:sz w:val="22"/>
          <w:szCs w:val="22"/>
        </w:rPr>
        <w:t xml:space="preserve">, o Pirkėjas įsipareigoja priimti </w:t>
      </w:r>
      <w:r>
        <w:rPr>
          <w:sz w:val="22"/>
          <w:szCs w:val="22"/>
        </w:rPr>
        <w:t xml:space="preserve">kokybišką Prekę </w:t>
      </w:r>
      <w:r w:rsidRPr="00423E26">
        <w:rPr>
          <w:sz w:val="22"/>
          <w:szCs w:val="22"/>
        </w:rPr>
        <w:t>ir sumokėti Tiekėjui Sutartyje numatytą kainą Sutartyje numatytomis sąlygomis ir terminais.</w:t>
      </w:r>
    </w:p>
    <w:p w14:paraId="190101CE" w14:textId="66F2860C" w:rsidR="005D4BDC" w:rsidRPr="005D4BDC" w:rsidRDefault="005D4BDC" w:rsidP="005D4BDC">
      <w:pPr>
        <w:jc w:val="both"/>
        <w:rPr>
          <w:sz w:val="22"/>
          <w:szCs w:val="22"/>
        </w:rPr>
      </w:pPr>
      <w:r w:rsidRPr="005D4BDC">
        <w:rPr>
          <w:sz w:val="22"/>
          <w:szCs w:val="22"/>
        </w:rPr>
        <w:t xml:space="preserve">1.5. </w:t>
      </w:r>
      <w:r>
        <w:rPr>
          <w:sz w:val="22"/>
          <w:szCs w:val="22"/>
        </w:rPr>
        <w:t xml:space="preserve">Šis pirkimas yra </w:t>
      </w:r>
      <w:r w:rsidRPr="005D4BDC">
        <w:rPr>
          <w:sz w:val="22"/>
          <w:szCs w:val="22"/>
        </w:rPr>
        <w:t>žaliasis pirkimas. Pirkimas vykdomas vadovaujantis Lietuvos Respublikos aplinkos ministro   2011 m. birželio 28 d. įsakymo Nr. D1-508 „Dėl Aplinkos apsaugos kriterijų taikymo, vykdant žaliuosius pirkimus, tvarkos aprašo patvirtinimo“ 4.4.4. punkte. Aplinkos apsaugos kriterijai:</w:t>
      </w:r>
    </w:p>
    <w:p w14:paraId="6981310F" w14:textId="43635BFD" w:rsidR="005D4BDC" w:rsidRDefault="005D4BDC" w:rsidP="005D4BDC">
      <w:pPr>
        <w:ind w:firstLine="851"/>
        <w:jc w:val="both"/>
        <w:rPr>
          <w:sz w:val="22"/>
          <w:szCs w:val="22"/>
        </w:rPr>
      </w:pPr>
      <w:r w:rsidRPr="005D4BDC">
        <w:rPr>
          <w:sz w:val="22"/>
          <w:szCs w:val="22"/>
        </w:rPr>
        <w:t>1.5.1. perkama prekė turi būti tvirta, ilgaamžė, t.y. tiekėjas prekei turi suteikti 18 mėn. garantiją ir papildomą 6 mėn. garantinį terminą, viso prekei turi būti suteikiamas 24 mėn. garantinis terminas.</w:t>
      </w:r>
    </w:p>
    <w:p w14:paraId="23BC8B77" w14:textId="77777777" w:rsidR="005D4BDC" w:rsidRDefault="005D4BDC" w:rsidP="005D4BDC">
      <w:pPr>
        <w:ind w:firstLine="851"/>
        <w:jc w:val="both"/>
        <w:rPr>
          <w:sz w:val="22"/>
          <w:szCs w:val="22"/>
        </w:rPr>
      </w:pPr>
      <w:r w:rsidRPr="005D4BDC">
        <w:rPr>
          <w:sz w:val="22"/>
          <w:szCs w:val="22"/>
        </w:rPr>
        <w:t>1.5.2. prekės pakuotės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w:t>
      </w:r>
    </w:p>
    <w:p w14:paraId="414C8B2D" w14:textId="77777777" w:rsidR="005D4BDC" w:rsidRDefault="005D4BDC" w:rsidP="005D4BDC">
      <w:pPr>
        <w:ind w:firstLine="851"/>
        <w:jc w:val="both"/>
        <w:rPr>
          <w:sz w:val="22"/>
          <w:szCs w:val="22"/>
        </w:rPr>
      </w:pPr>
      <w:r w:rsidRPr="005D4BDC">
        <w:rPr>
          <w:sz w:val="22"/>
          <w:szCs w:val="22"/>
        </w:rPr>
        <w:t xml:space="preserve">1.5.3. prekėms transportuoti naudojamos pakuotės turi būti pagamintos taip, kad jas būtų galima pakartotinai naudoti, perdirbti ar kitaip naudoti. </w:t>
      </w:r>
    </w:p>
    <w:p w14:paraId="539CF31F" w14:textId="78CBE63C" w:rsidR="00E448CD" w:rsidRDefault="005D4BDC" w:rsidP="005D4BDC">
      <w:pPr>
        <w:ind w:firstLine="851"/>
        <w:jc w:val="both"/>
        <w:rPr>
          <w:sz w:val="22"/>
          <w:szCs w:val="22"/>
        </w:rPr>
      </w:pPr>
      <w:r w:rsidRPr="005D4BDC">
        <w:rPr>
          <w:sz w:val="22"/>
          <w:szCs w:val="22"/>
        </w:rPr>
        <w:t>1.5.4. turi būti mažinamas popieriaus sunaudojimas dokumentams, teikiant pirmenybę skaitmeninėms dokumentų kopijoms, siunčiant elektroniniu paštu, pasinaudojant elektroninio parašo funkcijos galimybėmis ar kitais būdais.</w:t>
      </w:r>
    </w:p>
    <w:p w14:paraId="5543EC13" w14:textId="77777777" w:rsidR="005D4BDC" w:rsidRPr="005D4BDC" w:rsidRDefault="005D4BDC" w:rsidP="005D4BDC">
      <w:pPr>
        <w:ind w:firstLine="851"/>
        <w:jc w:val="both"/>
        <w:rPr>
          <w:sz w:val="22"/>
          <w:szCs w:val="22"/>
        </w:rPr>
      </w:pPr>
    </w:p>
    <w:p w14:paraId="4727DF94" w14:textId="77777777" w:rsidR="00E448CD" w:rsidRPr="00087698" w:rsidRDefault="00E448CD" w:rsidP="00E448CD">
      <w:pPr>
        <w:jc w:val="center"/>
        <w:rPr>
          <w:rFonts w:eastAsia="Calibri"/>
          <w:sz w:val="22"/>
          <w:szCs w:val="22"/>
        </w:rPr>
      </w:pPr>
      <w:r w:rsidRPr="00087698">
        <w:rPr>
          <w:rFonts w:eastAsia="Calibri"/>
          <w:b/>
          <w:sz w:val="22"/>
          <w:szCs w:val="22"/>
        </w:rPr>
        <w:t>2. Sutarties galiojimas</w:t>
      </w:r>
    </w:p>
    <w:p w14:paraId="5FB8F925" w14:textId="77777777" w:rsidR="00E448CD" w:rsidRPr="00087698" w:rsidRDefault="00E448CD" w:rsidP="00E448CD">
      <w:pPr>
        <w:jc w:val="center"/>
        <w:rPr>
          <w:rFonts w:eastAsia="Calibri"/>
          <w:sz w:val="22"/>
          <w:szCs w:val="22"/>
        </w:rPr>
      </w:pPr>
    </w:p>
    <w:p w14:paraId="563AEC1D" w14:textId="77777777" w:rsidR="00E448CD" w:rsidRPr="005B37EE" w:rsidRDefault="00E448CD" w:rsidP="00E448CD">
      <w:pPr>
        <w:spacing w:line="259" w:lineRule="auto"/>
        <w:jc w:val="both"/>
        <w:rPr>
          <w:rFonts w:eastAsia="Calibri"/>
          <w:sz w:val="22"/>
          <w:szCs w:val="22"/>
        </w:rPr>
      </w:pPr>
      <w:r w:rsidRPr="00087698">
        <w:rPr>
          <w:rFonts w:eastAsia="Calibri"/>
          <w:sz w:val="22"/>
          <w:szCs w:val="22"/>
        </w:rPr>
        <w:t>2.1. Ši Sutartis įsigalioja</w:t>
      </w:r>
      <w:r w:rsidRPr="005B37EE">
        <w:rPr>
          <w:rFonts w:eastAsia="Calibri"/>
          <w:sz w:val="22"/>
          <w:szCs w:val="22"/>
        </w:rPr>
        <w:t xml:space="preserve"> nuo jos pasirašymo dienos ir galioja iki šalių įsipareigojimo įvykdymo. </w:t>
      </w:r>
    </w:p>
    <w:p w14:paraId="2D80EF0D" w14:textId="77777777" w:rsidR="00E448CD" w:rsidRPr="005B37EE" w:rsidRDefault="00E448CD" w:rsidP="00E448CD">
      <w:pPr>
        <w:spacing w:line="259" w:lineRule="auto"/>
        <w:jc w:val="both"/>
        <w:rPr>
          <w:rFonts w:eastAsia="Calibri"/>
          <w:sz w:val="22"/>
          <w:szCs w:val="22"/>
        </w:rPr>
      </w:pPr>
      <w:r w:rsidRPr="005B37EE">
        <w:rPr>
          <w:rFonts w:eastAsia="Calibri"/>
          <w:sz w:val="22"/>
          <w:szCs w:val="22"/>
        </w:rPr>
        <w:t>2.2. Jei bet kuri šios Sutarties nuostata tampa ar pripažįstama visiškai ar iš dalies negaliojančia, tai neturi įtakos kitų Sutarties nuostatų galiojimui.</w:t>
      </w:r>
    </w:p>
    <w:p w14:paraId="465F8962" w14:textId="77777777" w:rsidR="00E448CD" w:rsidRPr="00B47EC4" w:rsidRDefault="00E448CD" w:rsidP="00E448CD">
      <w:pPr>
        <w:pStyle w:val="Pagrindinistekstas"/>
        <w:jc w:val="both"/>
        <w:rPr>
          <w:sz w:val="22"/>
          <w:szCs w:val="22"/>
        </w:rPr>
      </w:pPr>
      <w:r w:rsidRPr="005B37EE">
        <w:rPr>
          <w:sz w:val="22"/>
          <w:szCs w:val="22"/>
        </w:rPr>
        <w:t xml:space="preserve">2.3. Nutraukus Sutartį ar </w:t>
      </w:r>
      <w:r w:rsidRPr="00B47EC4">
        <w:rPr>
          <w:sz w:val="22"/>
          <w:szCs w:val="22"/>
        </w:rPr>
        <w:t>jai pasibaigus, lieka galioti Sutarties nuostatos, susijusios su atsakomybe, garantiniais įsipareigojimais bei atsiskaitymais tarp Šalių pagal šią Sutartį.</w:t>
      </w:r>
    </w:p>
    <w:p w14:paraId="5A264F43" w14:textId="77777777" w:rsidR="00E448CD" w:rsidRDefault="00E448CD" w:rsidP="00E448CD">
      <w:pPr>
        <w:jc w:val="both"/>
        <w:rPr>
          <w:sz w:val="22"/>
          <w:szCs w:val="22"/>
        </w:rPr>
      </w:pPr>
    </w:p>
    <w:p w14:paraId="733D59A3" w14:textId="77777777" w:rsidR="005D4BDC" w:rsidRDefault="005D4BDC" w:rsidP="00E448CD">
      <w:pPr>
        <w:jc w:val="both"/>
        <w:rPr>
          <w:sz w:val="22"/>
          <w:szCs w:val="22"/>
        </w:rPr>
      </w:pPr>
    </w:p>
    <w:p w14:paraId="3028729F" w14:textId="77777777" w:rsidR="005D4BDC" w:rsidRPr="00B47EC4" w:rsidRDefault="005D4BDC" w:rsidP="00E448CD">
      <w:pPr>
        <w:jc w:val="both"/>
        <w:rPr>
          <w:sz w:val="22"/>
          <w:szCs w:val="22"/>
        </w:rPr>
      </w:pPr>
    </w:p>
    <w:p w14:paraId="0ABBB54E" w14:textId="77777777" w:rsidR="00E448CD" w:rsidRPr="00B47EC4" w:rsidRDefault="00E448CD" w:rsidP="00E448CD">
      <w:pPr>
        <w:jc w:val="center"/>
        <w:rPr>
          <w:sz w:val="22"/>
          <w:szCs w:val="22"/>
        </w:rPr>
      </w:pPr>
      <w:r w:rsidRPr="00B47EC4">
        <w:rPr>
          <w:b/>
          <w:sz w:val="22"/>
          <w:szCs w:val="22"/>
        </w:rPr>
        <w:lastRenderedPageBreak/>
        <w:t>3. Tiekėjo teisės ir pareigos</w:t>
      </w:r>
    </w:p>
    <w:p w14:paraId="5E271D64" w14:textId="77777777" w:rsidR="00E448CD" w:rsidRPr="002F391E" w:rsidRDefault="00E448CD" w:rsidP="00E448CD">
      <w:pPr>
        <w:rPr>
          <w:sz w:val="18"/>
          <w:szCs w:val="18"/>
        </w:rPr>
      </w:pPr>
    </w:p>
    <w:p w14:paraId="1D9F7E0A" w14:textId="77777777" w:rsidR="00E448CD" w:rsidRPr="00423E26" w:rsidRDefault="00E448CD" w:rsidP="00E448CD">
      <w:pPr>
        <w:rPr>
          <w:sz w:val="22"/>
          <w:szCs w:val="22"/>
        </w:rPr>
      </w:pPr>
      <w:r w:rsidRPr="00423E26">
        <w:rPr>
          <w:sz w:val="22"/>
          <w:szCs w:val="22"/>
        </w:rPr>
        <w:t>3.1. Tiekėjas įsipareigoja:</w:t>
      </w:r>
    </w:p>
    <w:p w14:paraId="0AB31104" w14:textId="3C9C3CC8" w:rsidR="00E448CD" w:rsidRPr="00742192" w:rsidRDefault="00E448CD" w:rsidP="00E448CD">
      <w:pPr>
        <w:ind w:firstLine="720"/>
        <w:jc w:val="both"/>
        <w:rPr>
          <w:sz w:val="22"/>
          <w:szCs w:val="22"/>
        </w:rPr>
      </w:pPr>
      <w:r w:rsidRPr="00423E26">
        <w:rPr>
          <w:sz w:val="22"/>
          <w:szCs w:val="22"/>
        </w:rPr>
        <w:t>3.1.1. nuosekliai vykdyti Sutart</w:t>
      </w:r>
      <w:r>
        <w:rPr>
          <w:sz w:val="22"/>
          <w:szCs w:val="22"/>
        </w:rPr>
        <w:t>į, savalaikiai pristatyti Prekes/Prekių partiją, atitinkančias</w:t>
      </w:r>
      <w:r w:rsidRPr="00423E26">
        <w:rPr>
          <w:sz w:val="22"/>
          <w:szCs w:val="22"/>
        </w:rPr>
        <w:t xml:space="preserve"> Techninėje specifikacijoje nurodytiems </w:t>
      </w:r>
      <w:r w:rsidRPr="00742192">
        <w:rPr>
          <w:sz w:val="22"/>
          <w:szCs w:val="22"/>
        </w:rPr>
        <w:t>reikalavimams, įskaitant ir Prekių defektų šalinimą. Tiekėjas pasirūpina visa būtina įranga, darbų sauga ir darbo jėga, reikalinga Sutarties vykdymui;</w:t>
      </w:r>
    </w:p>
    <w:p w14:paraId="2FE5C2FB" w14:textId="0669EFFA" w:rsidR="00E448CD" w:rsidRPr="00742192" w:rsidRDefault="00E448CD" w:rsidP="00E448CD">
      <w:pPr>
        <w:ind w:firstLine="720"/>
        <w:jc w:val="both"/>
        <w:rPr>
          <w:sz w:val="22"/>
          <w:szCs w:val="22"/>
        </w:rPr>
      </w:pPr>
      <w:r w:rsidRPr="00742192">
        <w:rPr>
          <w:sz w:val="22"/>
          <w:szCs w:val="22"/>
        </w:rPr>
        <w:t>3.1.</w:t>
      </w:r>
      <w:r w:rsidR="005D4BDC">
        <w:rPr>
          <w:sz w:val="22"/>
          <w:szCs w:val="22"/>
        </w:rPr>
        <w:t>2</w:t>
      </w:r>
      <w:r w:rsidRPr="00742192">
        <w:rPr>
          <w:sz w:val="22"/>
          <w:szCs w:val="22"/>
        </w:rPr>
        <w:t xml:space="preserve">. Prieš 2 (dvi) darbo dienas iki </w:t>
      </w:r>
      <w:r>
        <w:rPr>
          <w:sz w:val="22"/>
          <w:szCs w:val="22"/>
        </w:rPr>
        <w:t>Prekių/</w:t>
      </w:r>
      <w:r w:rsidRPr="00742192">
        <w:rPr>
          <w:sz w:val="22"/>
          <w:szCs w:val="22"/>
        </w:rPr>
        <w:t xml:space="preserve">Prekių partijos pristatymo, raštu informuoti Pirkėją apie numatomą </w:t>
      </w:r>
      <w:r>
        <w:rPr>
          <w:sz w:val="22"/>
          <w:szCs w:val="22"/>
        </w:rPr>
        <w:t>Prekių/</w:t>
      </w:r>
      <w:r w:rsidRPr="00742192">
        <w:rPr>
          <w:sz w:val="22"/>
          <w:szCs w:val="22"/>
        </w:rPr>
        <w:t xml:space="preserve">Prekių partijos pristatymo datą ir laiką; </w:t>
      </w:r>
    </w:p>
    <w:p w14:paraId="1C75E9D5" w14:textId="009162BD" w:rsidR="00E448CD" w:rsidRDefault="00E448CD" w:rsidP="00E448CD">
      <w:pPr>
        <w:ind w:firstLine="720"/>
        <w:jc w:val="both"/>
        <w:rPr>
          <w:sz w:val="22"/>
          <w:szCs w:val="22"/>
        </w:rPr>
      </w:pPr>
      <w:r w:rsidRPr="00742192">
        <w:rPr>
          <w:sz w:val="22"/>
          <w:szCs w:val="22"/>
        </w:rPr>
        <w:t>3.1.</w:t>
      </w:r>
      <w:r w:rsidR="005D4BDC">
        <w:rPr>
          <w:sz w:val="22"/>
          <w:szCs w:val="22"/>
        </w:rPr>
        <w:t>3</w:t>
      </w:r>
      <w:r w:rsidRPr="00742192">
        <w:rPr>
          <w:sz w:val="22"/>
          <w:szCs w:val="22"/>
        </w:rPr>
        <w:t>. laikytis visų Lietuvos Respublikoje galiojančių įstatymų ir kitų teisės aktų nuostatų ir užtikrinti, kad jo darbuotojai jų laikytųsi. Tiekėjas garantuoja Pirkėjui ar trečiajai šaliai nuostolių atlyginimą, jei Tiekėjas ar jo darbuotojai nesilaikytų įstatymų, teisės aktų reikalavimų</w:t>
      </w:r>
      <w:r w:rsidRPr="00423E26">
        <w:rPr>
          <w:sz w:val="22"/>
          <w:szCs w:val="22"/>
        </w:rPr>
        <w:t xml:space="preserve"> ir dėl to būtų pateikti kokie nors reikalavimai ar pradėti procesiniai veiksmai;</w:t>
      </w:r>
    </w:p>
    <w:p w14:paraId="72985144" w14:textId="09DABBBA" w:rsidR="00E448CD" w:rsidRPr="00B47EC4" w:rsidRDefault="00E448CD" w:rsidP="00E448CD">
      <w:pPr>
        <w:ind w:firstLine="720"/>
        <w:jc w:val="both"/>
        <w:rPr>
          <w:sz w:val="22"/>
          <w:szCs w:val="22"/>
        </w:rPr>
      </w:pPr>
      <w:r w:rsidRPr="00B47EC4">
        <w:rPr>
          <w:sz w:val="22"/>
          <w:szCs w:val="22"/>
        </w:rPr>
        <w:t>3.1.</w:t>
      </w:r>
      <w:r w:rsidR="005D4BDC">
        <w:rPr>
          <w:sz w:val="22"/>
          <w:szCs w:val="22"/>
        </w:rPr>
        <w:t>4</w:t>
      </w:r>
      <w:r w:rsidRPr="00B47EC4">
        <w:rPr>
          <w:sz w:val="22"/>
          <w:szCs w:val="22"/>
        </w:rPr>
        <w:t>.</w:t>
      </w:r>
      <w:r>
        <w:rPr>
          <w:sz w:val="22"/>
          <w:szCs w:val="22"/>
        </w:rPr>
        <w:t xml:space="preserve"> prisiimti Prekės žuvimo ar suga</w:t>
      </w:r>
      <w:r w:rsidRPr="00B47EC4">
        <w:rPr>
          <w:sz w:val="22"/>
          <w:szCs w:val="22"/>
        </w:rPr>
        <w:t>di</w:t>
      </w:r>
      <w:r w:rsidR="005D4BDC">
        <w:rPr>
          <w:sz w:val="22"/>
          <w:szCs w:val="22"/>
        </w:rPr>
        <w:t>ni</w:t>
      </w:r>
      <w:r w:rsidRPr="00B47EC4">
        <w:rPr>
          <w:sz w:val="22"/>
          <w:szCs w:val="22"/>
        </w:rPr>
        <w:t>mo riziką iki Prekės perdavimo Pirkėjui;</w:t>
      </w:r>
    </w:p>
    <w:p w14:paraId="58728314" w14:textId="3E4FA22D" w:rsidR="00E448CD" w:rsidRPr="00532173" w:rsidRDefault="00E448CD" w:rsidP="00E448CD">
      <w:pPr>
        <w:ind w:firstLine="720"/>
        <w:jc w:val="both"/>
        <w:rPr>
          <w:sz w:val="22"/>
          <w:szCs w:val="22"/>
        </w:rPr>
      </w:pPr>
      <w:r>
        <w:rPr>
          <w:sz w:val="22"/>
          <w:szCs w:val="22"/>
        </w:rPr>
        <w:t>3.1.</w:t>
      </w:r>
      <w:r w:rsidR="005D4BDC">
        <w:rPr>
          <w:sz w:val="22"/>
          <w:szCs w:val="22"/>
        </w:rPr>
        <w:t>5</w:t>
      </w:r>
      <w:r w:rsidRPr="00423E26">
        <w:rPr>
          <w:sz w:val="22"/>
          <w:szCs w:val="22"/>
        </w:rPr>
        <w:t>. užtikrinti iš Pirkėjo Sutarties vykdymo metu gautos ir su Sutarties vykdymu susijusios informacijos konfidencialumą ir apsaugą</w:t>
      </w:r>
      <w:r w:rsidRPr="00532173">
        <w:rPr>
          <w:sz w:val="22"/>
          <w:szCs w:val="22"/>
        </w:rPr>
        <w:t>. Sutarties vykdymo laikotarpio pabaigoje Pirkėjui paprašius raštu, grąžinti visus iš Pirkėjo gautus, Sutarčiai vykdyti reikalingus dokumentus;</w:t>
      </w:r>
    </w:p>
    <w:p w14:paraId="3C1B8D54" w14:textId="083E3C79" w:rsidR="00E448CD" w:rsidRDefault="00E448CD" w:rsidP="00E448CD">
      <w:pPr>
        <w:ind w:firstLine="720"/>
        <w:jc w:val="both"/>
        <w:rPr>
          <w:sz w:val="22"/>
          <w:szCs w:val="22"/>
        </w:rPr>
      </w:pPr>
      <w:r>
        <w:rPr>
          <w:sz w:val="22"/>
          <w:szCs w:val="22"/>
        </w:rPr>
        <w:t>3.1.</w:t>
      </w:r>
      <w:r w:rsidR="005D4BDC">
        <w:rPr>
          <w:sz w:val="22"/>
          <w:szCs w:val="22"/>
        </w:rPr>
        <w:t>6</w:t>
      </w:r>
      <w:r w:rsidRPr="00223FE5">
        <w:rPr>
          <w:sz w:val="22"/>
          <w:szCs w:val="22"/>
        </w:rPr>
        <w:t xml:space="preserve">. </w:t>
      </w:r>
      <w:r w:rsidRPr="004B2FC5">
        <w:rPr>
          <w:sz w:val="22"/>
          <w:szCs w:val="22"/>
        </w:rPr>
        <w:t>kartu su Prek</w:t>
      </w:r>
      <w:r>
        <w:rPr>
          <w:sz w:val="22"/>
          <w:szCs w:val="22"/>
        </w:rPr>
        <w:t xml:space="preserve">e </w:t>
      </w:r>
      <w:r w:rsidRPr="004B2FC5">
        <w:rPr>
          <w:sz w:val="22"/>
          <w:szCs w:val="22"/>
        </w:rPr>
        <w:t>pateikti Pirk</w:t>
      </w:r>
      <w:r w:rsidRPr="004B2FC5">
        <w:rPr>
          <w:rFonts w:hint="eastAsia"/>
          <w:sz w:val="22"/>
          <w:szCs w:val="22"/>
        </w:rPr>
        <w:t>ė</w:t>
      </w:r>
      <w:r w:rsidRPr="004B2FC5">
        <w:rPr>
          <w:sz w:val="22"/>
          <w:szCs w:val="22"/>
        </w:rPr>
        <w:t>jui</w:t>
      </w:r>
      <w:r>
        <w:rPr>
          <w:sz w:val="22"/>
          <w:szCs w:val="22"/>
        </w:rPr>
        <w:t xml:space="preserve"> Prekės </w:t>
      </w:r>
      <w:r w:rsidRPr="004B2FC5">
        <w:rPr>
          <w:sz w:val="22"/>
          <w:szCs w:val="22"/>
        </w:rPr>
        <w:t>gamyklos gamintojos dokumentacij</w:t>
      </w:r>
      <w:r w:rsidRPr="004B2FC5">
        <w:rPr>
          <w:rFonts w:hint="eastAsia"/>
          <w:sz w:val="22"/>
          <w:szCs w:val="22"/>
        </w:rPr>
        <w:t>ą</w:t>
      </w:r>
      <w:r>
        <w:rPr>
          <w:sz w:val="22"/>
          <w:szCs w:val="22"/>
        </w:rPr>
        <w:t xml:space="preserve"> lietuvių kalb</w:t>
      </w:r>
      <w:r w:rsidR="006C7B12">
        <w:rPr>
          <w:sz w:val="22"/>
          <w:szCs w:val="22"/>
        </w:rPr>
        <w:t>a</w:t>
      </w:r>
      <w:r w:rsidRPr="004B2FC5">
        <w:rPr>
          <w:sz w:val="22"/>
          <w:szCs w:val="22"/>
        </w:rPr>
        <w:t>, montavimo, eksploatavimo instrukcijas lietuvi</w:t>
      </w:r>
      <w:r w:rsidRPr="004B2FC5">
        <w:rPr>
          <w:rFonts w:hint="eastAsia"/>
          <w:sz w:val="22"/>
          <w:szCs w:val="22"/>
        </w:rPr>
        <w:t>ų</w:t>
      </w:r>
      <w:r w:rsidRPr="004B2FC5">
        <w:rPr>
          <w:sz w:val="22"/>
          <w:szCs w:val="22"/>
        </w:rPr>
        <w:t xml:space="preserve"> kalba, kuriose b</w:t>
      </w:r>
      <w:r w:rsidRPr="004B2FC5">
        <w:rPr>
          <w:rFonts w:hint="eastAsia"/>
          <w:sz w:val="22"/>
          <w:szCs w:val="22"/>
        </w:rPr>
        <w:t>ū</w:t>
      </w:r>
      <w:r w:rsidRPr="004B2FC5">
        <w:rPr>
          <w:sz w:val="22"/>
          <w:szCs w:val="22"/>
        </w:rPr>
        <w:t>t</w:t>
      </w:r>
      <w:r w:rsidRPr="004B2FC5">
        <w:rPr>
          <w:rFonts w:hint="eastAsia"/>
          <w:sz w:val="22"/>
          <w:szCs w:val="22"/>
        </w:rPr>
        <w:t>ų</w:t>
      </w:r>
      <w:r w:rsidRPr="004B2FC5">
        <w:rPr>
          <w:sz w:val="22"/>
          <w:szCs w:val="22"/>
        </w:rPr>
        <w:t xml:space="preserve"> detaliai aprašyta, kaip </w:t>
      </w:r>
      <w:r>
        <w:rPr>
          <w:sz w:val="22"/>
          <w:szCs w:val="22"/>
        </w:rPr>
        <w:t xml:space="preserve">montuoti, </w:t>
      </w:r>
      <w:r w:rsidRPr="004B2FC5">
        <w:rPr>
          <w:sz w:val="22"/>
          <w:szCs w:val="22"/>
        </w:rPr>
        <w:t>naudoti, priži</w:t>
      </w:r>
      <w:r w:rsidRPr="004B2FC5">
        <w:rPr>
          <w:rFonts w:hint="eastAsia"/>
          <w:sz w:val="22"/>
          <w:szCs w:val="22"/>
        </w:rPr>
        <w:t>ū</w:t>
      </w:r>
      <w:r w:rsidRPr="004B2FC5">
        <w:rPr>
          <w:sz w:val="22"/>
          <w:szCs w:val="22"/>
        </w:rPr>
        <w:t>r</w:t>
      </w:r>
      <w:r w:rsidRPr="004B2FC5">
        <w:rPr>
          <w:rFonts w:hint="eastAsia"/>
          <w:sz w:val="22"/>
          <w:szCs w:val="22"/>
        </w:rPr>
        <w:t>ė</w:t>
      </w:r>
      <w:r w:rsidRPr="004B2FC5">
        <w:rPr>
          <w:sz w:val="22"/>
          <w:szCs w:val="22"/>
        </w:rPr>
        <w:t>ti, re</w:t>
      </w:r>
      <w:r>
        <w:rPr>
          <w:sz w:val="22"/>
          <w:szCs w:val="22"/>
        </w:rPr>
        <w:t>guliuoti ir taisyti Prekes, atlikti darbuotojų apmokymą ir pateikti kitą dokumentaciją, kuri nurodyta techninėje specifikacijoje.</w:t>
      </w:r>
    </w:p>
    <w:p w14:paraId="738DD26E" w14:textId="099FC4AA" w:rsidR="00E448CD" w:rsidRPr="002005BC" w:rsidRDefault="00E448CD" w:rsidP="00E448CD">
      <w:pPr>
        <w:ind w:firstLine="720"/>
        <w:jc w:val="both"/>
        <w:rPr>
          <w:sz w:val="22"/>
          <w:szCs w:val="22"/>
        </w:rPr>
      </w:pPr>
      <w:r>
        <w:rPr>
          <w:sz w:val="22"/>
          <w:szCs w:val="22"/>
        </w:rPr>
        <w:t>3.1.</w:t>
      </w:r>
      <w:r w:rsidR="005D4BDC">
        <w:rPr>
          <w:sz w:val="22"/>
          <w:szCs w:val="22"/>
        </w:rPr>
        <w:t>7</w:t>
      </w:r>
      <w:r w:rsidRPr="00532173">
        <w:rPr>
          <w:sz w:val="22"/>
          <w:szCs w:val="22"/>
        </w:rPr>
        <w:t xml:space="preserve">. atlyginti </w:t>
      </w:r>
      <w:r w:rsidRPr="002005BC">
        <w:rPr>
          <w:sz w:val="22"/>
          <w:szCs w:val="22"/>
        </w:rPr>
        <w:t>nuostolius Pirkėjui dėl bet kokių reikalavimų, kylančių dėl autorių teisių, patentų, licencijų, brėžinių, modelių, Prekių pavadinimų ar Prekių ženklų naudojimo, išskyrus atvejus, kai toks pažeidimas atsiranda dėl Pirkėjo kaltės;</w:t>
      </w:r>
    </w:p>
    <w:p w14:paraId="02403F42" w14:textId="1F34CFBF" w:rsidR="00E448CD" w:rsidRDefault="00E448CD" w:rsidP="00E448CD">
      <w:pPr>
        <w:ind w:firstLine="720"/>
        <w:jc w:val="both"/>
        <w:rPr>
          <w:color w:val="000000"/>
          <w:sz w:val="22"/>
          <w:szCs w:val="22"/>
        </w:rPr>
      </w:pPr>
      <w:r>
        <w:rPr>
          <w:color w:val="000000"/>
          <w:sz w:val="22"/>
          <w:szCs w:val="22"/>
        </w:rPr>
        <w:t>3.1.</w:t>
      </w:r>
      <w:r w:rsidR="005D4BDC">
        <w:rPr>
          <w:color w:val="000000"/>
          <w:sz w:val="22"/>
          <w:szCs w:val="22"/>
        </w:rPr>
        <w:t>8</w:t>
      </w:r>
      <w:r>
        <w:rPr>
          <w:color w:val="000000"/>
          <w:sz w:val="22"/>
          <w:szCs w:val="22"/>
        </w:rPr>
        <w:t xml:space="preserve">. </w:t>
      </w:r>
      <w:r w:rsidRPr="002005BC">
        <w:rPr>
          <w:color w:val="000000"/>
          <w:sz w:val="22"/>
          <w:szCs w:val="22"/>
        </w:rPr>
        <w:t xml:space="preserve">Savo jėgomis ir lėšomis pašalinti dėl savo kaltės padarytus </w:t>
      </w:r>
      <w:r w:rsidR="005D4BDC">
        <w:rPr>
          <w:color w:val="000000"/>
          <w:sz w:val="22"/>
          <w:szCs w:val="22"/>
        </w:rPr>
        <w:t>sutarties vykdymo</w:t>
      </w:r>
      <w:r w:rsidRPr="002005BC">
        <w:rPr>
          <w:color w:val="000000"/>
          <w:sz w:val="22"/>
          <w:szCs w:val="22"/>
        </w:rPr>
        <w:t xml:space="preserve"> trūkumus, pažeidžiančius sutarties ir/ar technines sąlygas;</w:t>
      </w:r>
    </w:p>
    <w:p w14:paraId="75C77B0C" w14:textId="5B15B7DC" w:rsidR="00E448CD" w:rsidRPr="002005BC" w:rsidRDefault="00E448CD" w:rsidP="00E448CD">
      <w:pPr>
        <w:ind w:firstLine="720"/>
        <w:jc w:val="both"/>
        <w:rPr>
          <w:sz w:val="22"/>
          <w:szCs w:val="22"/>
        </w:rPr>
      </w:pPr>
      <w:r w:rsidRPr="002005BC">
        <w:rPr>
          <w:sz w:val="22"/>
          <w:szCs w:val="22"/>
        </w:rPr>
        <w:t>3.1.</w:t>
      </w:r>
      <w:r w:rsidR="005D4BDC">
        <w:rPr>
          <w:sz w:val="22"/>
          <w:szCs w:val="22"/>
        </w:rPr>
        <w:t>9</w:t>
      </w:r>
      <w:r w:rsidRPr="002005BC">
        <w:rPr>
          <w:sz w:val="22"/>
          <w:szCs w:val="22"/>
        </w:rPr>
        <w:t>. tinkamai vykdyti kitus įsipareigojimus, numatytus Sutartyje ir galiojančiuose Lietuvos Respublikos teisės aktuose.</w:t>
      </w:r>
    </w:p>
    <w:p w14:paraId="00C884C9" w14:textId="70BEA6E9" w:rsidR="00E448CD" w:rsidRPr="002005BC" w:rsidRDefault="00E448CD" w:rsidP="00E448CD">
      <w:pPr>
        <w:jc w:val="both"/>
        <w:rPr>
          <w:sz w:val="22"/>
          <w:szCs w:val="22"/>
        </w:rPr>
      </w:pPr>
      <w:r w:rsidRPr="002005BC">
        <w:rPr>
          <w:sz w:val="22"/>
          <w:szCs w:val="22"/>
        </w:rPr>
        <w:t>3.2. Tiekėjas turi teisę gauti Prekių</w:t>
      </w:r>
      <w:r w:rsidR="005D4BDC">
        <w:rPr>
          <w:sz w:val="22"/>
          <w:szCs w:val="22"/>
        </w:rPr>
        <w:t xml:space="preserve"> </w:t>
      </w:r>
      <w:r w:rsidRPr="002005BC">
        <w:rPr>
          <w:sz w:val="22"/>
          <w:szCs w:val="22"/>
        </w:rPr>
        <w:t>kainą su sąlyga, kad jis tinkamai vykdo šią Sutartį.</w:t>
      </w:r>
    </w:p>
    <w:p w14:paraId="279ABC28" w14:textId="77777777" w:rsidR="00E448CD" w:rsidRPr="00423E26" w:rsidRDefault="00E448CD" w:rsidP="00E448CD">
      <w:pPr>
        <w:jc w:val="both"/>
        <w:rPr>
          <w:sz w:val="22"/>
          <w:szCs w:val="22"/>
        </w:rPr>
      </w:pPr>
      <w:r w:rsidRPr="002005BC">
        <w:rPr>
          <w:sz w:val="22"/>
          <w:szCs w:val="22"/>
        </w:rPr>
        <w:t>3.3. Tiekėjas turi teisę anksčiau numatyto laiko pristatyti</w:t>
      </w:r>
      <w:r w:rsidRPr="00423E26">
        <w:rPr>
          <w:sz w:val="22"/>
          <w:szCs w:val="22"/>
        </w:rPr>
        <w:t xml:space="preserve"> Prekes</w:t>
      </w:r>
      <w:r>
        <w:rPr>
          <w:sz w:val="22"/>
          <w:szCs w:val="22"/>
        </w:rPr>
        <w:t>/Prekių partiją</w:t>
      </w:r>
      <w:r w:rsidRPr="00423E26">
        <w:rPr>
          <w:sz w:val="22"/>
          <w:szCs w:val="22"/>
        </w:rPr>
        <w:t>.</w:t>
      </w:r>
    </w:p>
    <w:p w14:paraId="763119A7" w14:textId="77777777" w:rsidR="00E448CD" w:rsidRPr="00423E26" w:rsidRDefault="00E448CD" w:rsidP="00E448CD">
      <w:pPr>
        <w:jc w:val="both"/>
        <w:rPr>
          <w:sz w:val="22"/>
          <w:szCs w:val="22"/>
        </w:rPr>
      </w:pPr>
      <w:r w:rsidRPr="00423E26">
        <w:rPr>
          <w:sz w:val="22"/>
          <w:szCs w:val="22"/>
        </w:rPr>
        <w:t>3.4. Tiekėjas turi kitas teises, numatytas Sutartyje ir Lietuvos Respublikos galiojančiuose teisės aktuose.</w:t>
      </w:r>
    </w:p>
    <w:p w14:paraId="54B2202D" w14:textId="77777777" w:rsidR="00E448CD" w:rsidRPr="002F391E" w:rsidRDefault="00E448CD" w:rsidP="00E448CD">
      <w:pPr>
        <w:jc w:val="center"/>
        <w:rPr>
          <w:b/>
          <w:sz w:val="18"/>
          <w:szCs w:val="18"/>
        </w:rPr>
      </w:pPr>
    </w:p>
    <w:p w14:paraId="5089545C" w14:textId="77777777" w:rsidR="00E448CD" w:rsidRPr="00423E26" w:rsidRDefault="00E448CD" w:rsidP="00E448CD">
      <w:pPr>
        <w:jc w:val="center"/>
        <w:rPr>
          <w:b/>
          <w:sz w:val="22"/>
          <w:szCs w:val="22"/>
        </w:rPr>
      </w:pPr>
      <w:r w:rsidRPr="00423E26">
        <w:rPr>
          <w:b/>
          <w:sz w:val="22"/>
          <w:szCs w:val="22"/>
        </w:rPr>
        <w:t>4. Pirkėjo teisės ir pareigos</w:t>
      </w:r>
    </w:p>
    <w:p w14:paraId="3F762A7C" w14:textId="77777777" w:rsidR="00E448CD" w:rsidRPr="002F391E" w:rsidRDefault="00E448CD" w:rsidP="00E448CD">
      <w:pPr>
        <w:rPr>
          <w:sz w:val="18"/>
          <w:szCs w:val="18"/>
        </w:rPr>
      </w:pPr>
    </w:p>
    <w:p w14:paraId="3348A174" w14:textId="77777777" w:rsidR="00E448CD" w:rsidRPr="00423E26" w:rsidRDefault="00E448CD" w:rsidP="00E448CD">
      <w:pPr>
        <w:rPr>
          <w:sz w:val="22"/>
          <w:szCs w:val="22"/>
        </w:rPr>
      </w:pPr>
      <w:r w:rsidRPr="00423E26">
        <w:rPr>
          <w:sz w:val="22"/>
          <w:szCs w:val="22"/>
        </w:rPr>
        <w:t>4.1. Pirkėjas įsipareigoja:</w:t>
      </w:r>
    </w:p>
    <w:p w14:paraId="0466A0C8" w14:textId="77777777" w:rsidR="00E448CD" w:rsidRDefault="00E448CD" w:rsidP="00E448CD">
      <w:pPr>
        <w:ind w:firstLine="720"/>
        <w:jc w:val="both"/>
        <w:rPr>
          <w:sz w:val="22"/>
          <w:szCs w:val="22"/>
        </w:rPr>
      </w:pPr>
      <w:r>
        <w:rPr>
          <w:sz w:val="22"/>
          <w:szCs w:val="22"/>
        </w:rPr>
        <w:t xml:space="preserve">4.1.1. </w:t>
      </w:r>
      <w:r w:rsidRPr="00423E26">
        <w:rPr>
          <w:sz w:val="22"/>
          <w:szCs w:val="22"/>
        </w:rPr>
        <w:t>priimti Šalių sutartu laiku pristatytas Prekes</w:t>
      </w:r>
      <w:r>
        <w:rPr>
          <w:sz w:val="22"/>
          <w:szCs w:val="22"/>
        </w:rPr>
        <w:t>/Prekių partiją</w:t>
      </w:r>
      <w:r w:rsidRPr="00423E26">
        <w:rPr>
          <w:sz w:val="22"/>
          <w:szCs w:val="22"/>
        </w:rPr>
        <w:t xml:space="preserve">, jeigu jos atitinka </w:t>
      </w:r>
      <w:r>
        <w:rPr>
          <w:sz w:val="22"/>
          <w:szCs w:val="22"/>
        </w:rPr>
        <w:t>t</w:t>
      </w:r>
      <w:r w:rsidRPr="00423E26">
        <w:rPr>
          <w:sz w:val="22"/>
          <w:szCs w:val="22"/>
        </w:rPr>
        <w:t>echninėje specifik</w:t>
      </w:r>
      <w:r>
        <w:rPr>
          <w:sz w:val="22"/>
          <w:szCs w:val="22"/>
        </w:rPr>
        <w:t xml:space="preserve">acijoje keliamus </w:t>
      </w:r>
      <w:r w:rsidRPr="00FF460D">
        <w:rPr>
          <w:sz w:val="22"/>
          <w:szCs w:val="22"/>
        </w:rPr>
        <w:t>reikalavimus, pateiktą sutartyje ir techninėje specifikacijoje nurodytą dokumentaciją</w:t>
      </w:r>
      <w:r>
        <w:rPr>
          <w:sz w:val="22"/>
          <w:szCs w:val="22"/>
        </w:rPr>
        <w:t xml:space="preserve"> ir pasirašyti Prekių </w:t>
      </w:r>
      <w:r w:rsidRPr="00CD4814">
        <w:rPr>
          <w:sz w:val="22"/>
          <w:szCs w:val="22"/>
        </w:rPr>
        <w:t>priėmimo-perdavimo aktą;</w:t>
      </w:r>
    </w:p>
    <w:p w14:paraId="2E164FFA" w14:textId="46E0F0A3" w:rsidR="00493F8F" w:rsidRPr="00CD4814" w:rsidRDefault="00493F8F" w:rsidP="00E448CD">
      <w:pPr>
        <w:ind w:firstLine="720"/>
        <w:jc w:val="both"/>
        <w:rPr>
          <w:sz w:val="22"/>
          <w:szCs w:val="22"/>
        </w:rPr>
      </w:pPr>
      <w:r>
        <w:rPr>
          <w:sz w:val="22"/>
          <w:szCs w:val="22"/>
        </w:rPr>
        <w:t>4.1.2. Su pirma prekių partija pateikti Sistemą, atitinkančią techninės specifikacijos reikalavimus;</w:t>
      </w:r>
    </w:p>
    <w:p w14:paraId="7032D0A0" w14:textId="432CACC2" w:rsidR="00E448CD" w:rsidRPr="00CD4814" w:rsidRDefault="00E448CD" w:rsidP="00E448CD">
      <w:pPr>
        <w:ind w:firstLine="720"/>
        <w:jc w:val="both"/>
        <w:rPr>
          <w:sz w:val="22"/>
          <w:szCs w:val="22"/>
        </w:rPr>
      </w:pPr>
      <w:r w:rsidRPr="00CD4814">
        <w:rPr>
          <w:sz w:val="22"/>
          <w:szCs w:val="22"/>
        </w:rPr>
        <w:t>4.1.</w:t>
      </w:r>
      <w:r w:rsidR="00493F8F">
        <w:rPr>
          <w:sz w:val="22"/>
          <w:szCs w:val="22"/>
        </w:rPr>
        <w:t>3</w:t>
      </w:r>
      <w:r w:rsidRPr="00CD4814">
        <w:rPr>
          <w:sz w:val="22"/>
          <w:szCs w:val="22"/>
        </w:rPr>
        <w:t>. atlikti gautų prekių montavimą</w:t>
      </w:r>
      <w:r w:rsidR="006C7B12">
        <w:rPr>
          <w:sz w:val="22"/>
          <w:szCs w:val="22"/>
        </w:rPr>
        <w:t xml:space="preserve"> objekte per 50 d.d.</w:t>
      </w:r>
      <w:r w:rsidRPr="00CD4814">
        <w:rPr>
          <w:sz w:val="22"/>
          <w:szCs w:val="22"/>
        </w:rPr>
        <w:t>;</w:t>
      </w:r>
    </w:p>
    <w:p w14:paraId="5494542C" w14:textId="440CD0B8" w:rsidR="00E448CD" w:rsidRPr="00CD4814" w:rsidRDefault="00E448CD" w:rsidP="00E448CD">
      <w:pPr>
        <w:ind w:firstLine="720"/>
        <w:jc w:val="both"/>
        <w:rPr>
          <w:sz w:val="22"/>
          <w:szCs w:val="22"/>
        </w:rPr>
      </w:pPr>
      <w:r w:rsidRPr="00CD4814">
        <w:rPr>
          <w:sz w:val="22"/>
          <w:szCs w:val="22"/>
        </w:rPr>
        <w:t>4.1.</w:t>
      </w:r>
      <w:r w:rsidR="00493F8F">
        <w:rPr>
          <w:sz w:val="22"/>
          <w:szCs w:val="22"/>
        </w:rPr>
        <w:t>4</w:t>
      </w:r>
      <w:r w:rsidRPr="00CD4814">
        <w:rPr>
          <w:sz w:val="22"/>
          <w:szCs w:val="22"/>
        </w:rPr>
        <w:t>. sumokėti Sutarties kainą Sutartyje nustatyta tvarka ir terminais, jei Prekės</w:t>
      </w:r>
      <w:r w:rsidR="007C5631">
        <w:rPr>
          <w:sz w:val="22"/>
          <w:szCs w:val="22"/>
        </w:rPr>
        <w:t xml:space="preserve"> bei Sistema</w:t>
      </w:r>
      <w:r w:rsidRPr="00CD4814">
        <w:rPr>
          <w:sz w:val="22"/>
          <w:szCs w:val="22"/>
        </w:rPr>
        <w:t xml:space="preserve"> atitinka Sutarties sąlygas;</w:t>
      </w:r>
    </w:p>
    <w:p w14:paraId="596DF260" w14:textId="55C1D211" w:rsidR="00E448CD" w:rsidRPr="00CD4814" w:rsidRDefault="00E448CD" w:rsidP="00E448CD">
      <w:pPr>
        <w:ind w:firstLine="720"/>
        <w:jc w:val="both"/>
        <w:rPr>
          <w:sz w:val="22"/>
          <w:szCs w:val="22"/>
        </w:rPr>
      </w:pPr>
      <w:r w:rsidRPr="00CD4814">
        <w:rPr>
          <w:sz w:val="22"/>
          <w:szCs w:val="22"/>
        </w:rPr>
        <w:t>4.1.</w:t>
      </w:r>
      <w:r w:rsidR="00493F8F">
        <w:rPr>
          <w:sz w:val="22"/>
          <w:szCs w:val="22"/>
        </w:rPr>
        <w:t>5</w:t>
      </w:r>
      <w:r w:rsidRPr="00CD4814">
        <w:rPr>
          <w:sz w:val="22"/>
          <w:szCs w:val="22"/>
        </w:rPr>
        <w:t>. tinkamai vykdyti kitus įsipareigojimus, numatytus Sutartyje.</w:t>
      </w:r>
    </w:p>
    <w:p w14:paraId="69F83745" w14:textId="1E989239" w:rsidR="00E448CD" w:rsidRPr="00CD4814" w:rsidRDefault="00E448CD" w:rsidP="00E448CD">
      <w:pPr>
        <w:jc w:val="both"/>
        <w:rPr>
          <w:sz w:val="22"/>
          <w:szCs w:val="22"/>
        </w:rPr>
      </w:pPr>
      <w:r w:rsidRPr="00CD4814">
        <w:rPr>
          <w:sz w:val="22"/>
          <w:szCs w:val="22"/>
        </w:rPr>
        <w:t>4.2. Pirkėjas turi teisę atsisakyti priimti Prekes</w:t>
      </w:r>
      <w:r>
        <w:rPr>
          <w:sz w:val="22"/>
          <w:szCs w:val="22"/>
        </w:rPr>
        <w:t xml:space="preserve"> </w:t>
      </w:r>
      <w:r w:rsidR="007C5631">
        <w:rPr>
          <w:sz w:val="22"/>
          <w:szCs w:val="22"/>
        </w:rPr>
        <w:t xml:space="preserve">bei Sistemą, </w:t>
      </w:r>
      <w:r w:rsidRPr="00CD4814">
        <w:rPr>
          <w:sz w:val="22"/>
          <w:szCs w:val="22"/>
        </w:rPr>
        <w:t xml:space="preserve">jei jos neatitinka techninėje specifikacijoje keliamų reikalavimų. </w:t>
      </w:r>
    </w:p>
    <w:p w14:paraId="726D4F92" w14:textId="7A0874A3" w:rsidR="00E448CD" w:rsidRPr="00CD4814" w:rsidRDefault="00E448CD" w:rsidP="00E448CD">
      <w:pPr>
        <w:jc w:val="both"/>
        <w:rPr>
          <w:sz w:val="22"/>
          <w:szCs w:val="22"/>
        </w:rPr>
      </w:pPr>
      <w:r w:rsidRPr="00CD4814">
        <w:rPr>
          <w:sz w:val="22"/>
          <w:szCs w:val="22"/>
        </w:rPr>
        <w:t xml:space="preserve">4.3. Pirkėjas turi teisę įsigyti sutartyje nenurodytų, tačiau su pirkimo objektu susijusių Prekių, neviršijant </w:t>
      </w:r>
      <w:r w:rsidR="005D4BDC">
        <w:rPr>
          <w:sz w:val="22"/>
          <w:szCs w:val="22"/>
        </w:rPr>
        <w:t xml:space="preserve">                 </w:t>
      </w:r>
      <w:r w:rsidRPr="00CD4814">
        <w:rPr>
          <w:sz w:val="22"/>
          <w:szCs w:val="22"/>
        </w:rPr>
        <w:t>10 (dešimt) procentų sutarties vertės;</w:t>
      </w:r>
    </w:p>
    <w:p w14:paraId="66927764" w14:textId="77777777" w:rsidR="00E448CD" w:rsidRPr="00CD4814" w:rsidRDefault="00E448CD" w:rsidP="00E448CD">
      <w:pPr>
        <w:jc w:val="both"/>
        <w:rPr>
          <w:sz w:val="22"/>
          <w:szCs w:val="22"/>
        </w:rPr>
      </w:pPr>
      <w:r w:rsidRPr="00CD4814">
        <w:rPr>
          <w:sz w:val="22"/>
          <w:szCs w:val="22"/>
        </w:rPr>
        <w:t>4.4. Pirkėjas turi visas šios Sutarties bei Lietuvos Respublikoje galiojančių teisės aktų numatytas teises.</w:t>
      </w:r>
    </w:p>
    <w:p w14:paraId="1BFB3223" w14:textId="77777777" w:rsidR="00E448CD" w:rsidRPr="002F391E" w:rsidRDefault="00E448CD" w:rsidP="00E448CD">
      <w:pPr>
        <w:jc w:val="both"/>
        <w:rPr>
          <w:sz w:val="20"/>
        </w:rPr>
      </w:pPr>
    </w:p>
    <w:p w14:paraId="0EBF3765" w14:textId="77777777" w:rsidR="00E448CD" w:rsidRPr="00CD4814" w:rsidRDefault="00E448CD" w:rsidP="00E448CD">
      <w:pPr>
        <w:jc w:val="center"/>
        <w:rPr>
          <w:sz w:val="22"/>
          <w:szCs w:val="22"/>
        </w:rPr>
      </w:pPr>
      <w:r w:rsidRPr="00CD4814">
        <w:rPr>
          <w:b/>
          <w:sz w:val="22"/>
          <w:szCs w:val="22"/>
        </w:rPr>
        <w:t>5. Sutarties kaina ir mokėjimo sąlygos</w:t>
      </w:r>
    </w:p>
    <w:p w14:paraId="58BCC687" w14:textId="77777777" w:rsidR="00E448CD" w:rsidRPr="00CD4814" w:rsidRDefault="00E448CD" w:rsidP="00E448CD">
      <w:pPr>
        <w:widowControl w:val="0"/>
        <w:ind w:firstLine="720"/>
        <w:jc w:val="both"/>
        <w:rPr>
          <w:sz w:val="16"/>
          <w:szCs w:val="16"/>
        </w:rPr>
      </w:pPr>
    </w:p>
    <w:p w14:paraId="5D1902A8" w14:textId="083308E1" w:rsidR="00E448CD" w:rsidRPr="00CD4814" w:rsidRDefault="00E448CD" w:rsidP="00E448CD">
      <w:pPr>
        <w:jc w:val="both"/>
        <w:outlineLvl w:val="1"/>
        <w:rPr>
          <w:b/>
          <w:bCs/>
          <w:sz w:val="22"/>
          <w:szCs w:val="22"/>
        </w:rPr>
      </w:pPr>
      <w:r w:rsidRPr="00CD4814">
        <w:rPr>
          <w:bCs/>
          <w:sz w:val="22"/>
          <w:szCs w:val="22"/>
        </w:rPr>
        <w:t>5.1.</w:t>
      </w:r>
      <w:r w:rsidRPr="00CD4814">
        <w:rPr>
          <w:b/>
          <w:bCs/>
          <w:sz w:val="22"/>
          <w:szCs w:val="22"/>
        </w:rPr>
        <w:t xml:space="preserve"> Sutartyje nustatomi fiksuoti prekių</w:t>
      </w:r>
      <w:r w:rsidR="007C5631">
        <w:rPr>
          <w:b/>
          <w:bCs/>
          <w:sz w:val="22"/>
          <w:szCs w:val="22"/>
        </w:rPr>
        <w:t xml:space="preserve"> ir Sistemos nuomos</w:t>
      </w:r>
      <w:r w:rsidRPr="00CD4814">
        <w:rPr>
          <w:b/>
          <w:bCs/>
          <w:sz w:val="22"/>
          <w:szCs w:val="22"/>
        </w:rPr>
        <w:t xml:space="preserve"> įkainiai, kurie nurodyti Sutarties priede. </w:t>
      </w:r>
    </w:p>
    <w:p w14:paraId="2387CA2A" w14:textId="77777777" w:rsidR="00E448CD" w:rsidRPr="00CD4814" w:rsidRDefault="00E448CD" w:rsidP="00E448CD">
      <w:pPr>
        <w:jc w:val="both"/>
        <w:outlineLvl w:val="1"/>
        <w:rPr>
          <w:b/>
          <w:bCs/>
          <w:sz w:val="22"/>
          <w:szCs w:val="22"/>
        </w:rPr>
      </w:pPr>
      <w:r w:rsidRPr="00CD4814">
        <w:rPr>
          <w:b/>
          <w:bCs/>
          <w:sz w:val="22"/>
          <w:szCs w:val="22"/>
        </w:rPr>
        <w:t xml:space="preserve">Pradinės Sutarties vertė yra _____________________________ . </w:t>
      </w:r>
    </w:p>
    <w:p w14:paraId="2B636CA6" w14:textId="77777777" w:rsidR="00E448CD" w:rsidRPr="00CD4814" w:rsidRDefault="00E448CD" w:rsidP="00E448CD">
      <w:pPr>
        <w:jc w:val="both"/>
        <w:outlineLvl w:val="1"/>
        <w:rPr>
          <w:bCs/>
          <w:sz w:val="22"/>
          <w:szCs w:val="22"/>
        </w:rPr>
      </w:pPr>
      <w:r w:rsidRPr="00CD4814">
        <w:rPr>
          <w:bCs/>
          <w:sz w:val="22"/>
          <w:szCs w:val="22"/>
        </w:rPr>
        <w:t>Į Sutarties kainą (fiksuotą įkainį)</w:t>
      </w:r>
      <w:r w:rsidRPr="00CD4814">
        <w:rPr>
          <w:sz w:val="22"/>
          <w:szCs w:val="22"/>
        </w:rPr>
        <w:t xml:space="preserve"> įskaičiuotos visos </w:t>
      </w:r>
      <w:r w:rsidRPr="00CD4814">
        <w:rPr>
          <w:bCs/>
          <w:sz w:val="22"/>
          <w:szCs w:val="22"/>
        </w:rPr>
        <w:t>Tiekėjui priklausančios pagal šią Sutartį, išlaidos.</w:t>
      </w:r>
    </w:p>
    <w:p w14:paraId="204BE968" w14:textId="073F3168" w:rsidR="00E448CD" w:rsidRDefault="00E448CD" w:rsidP="00E448CD">
      <w:pPr>
        <w:keepNext/>
        <w:widowControl w:val="0"/>
        <w:jc w:val="both"/>
        <w:rPr>
          <w:bCs/>
          <w:sz w:val="22"/>
          <w:szCs w:val="22"/>
        </w:rPr>
      </w:pPr>
      <w:r w:rsidRPr="00CD4814">
        <w:rPr>
          <w:bCs/>
          <w:sz w:val="22"/>
          <w:szCs w:val="22"/>
        </w:rPr>
        <w:t>Galutinė Sutarties kaina, kurią Pirkėjas turės sumokėti Tiekėjui, priklauso nuo vykdant Sutartį įsigytų prekių ir</w:t>
      </w:r>
      <w:r w:rsidR="002F391E">
        <w:rPr>
          <w:bCs/>
          <w:sz w:val="22"/>
          <w:szCs w:val="22"/>
        </w:rPr>
        <w:t xml:space="preserve">  </w:t>
      </w:r>
      <w:r w:rsidRPr="00CD4814">
        <w:rPr>
          <w:bCs/>
          <w:sz w:val="22"/>
          <w:szCs w:val="22"/>
        </w:rPr>
        <w:lastRenderedPageBreak/>
        <w:t>kiekio.</w:t>
      </w:r>
    </w:p>
    <w:p w14:paraId="1B46111A" w14:textId="69B3DA85" w:rsidR="00E448CD" w:rsidRPr="00CD4814" w:rsidRDefault="00E448CD" w:rsidP="00E448CD">
      <w:pPr>
        <w:keepNext/>
        <w:widowControl w:val="0"/>
        <w:jc w:val="both"/>
        <w:rPr>
          <w:bCs/>
          <w:sz w:val="22"/>
          <w:szCs w:val="22"/>
        </w:rPr>
      </w:pPr>
      <w:r w:rsidRPr="00CD4814">
        <w:rPr>
          <w:bCs/>
          <w:sz w:val="22"/>
          <w:szCs w:val="22"/>
        </w:rPr>
        <w:t xml:space="preserve">5.2. Mokėjimo sąlygos: </w:t>
      </w:r>
    </w:p>
    <w:p w14:paraId="6A0ACF82" w14:textId="6BB6BBE5" w:rsidR="00E448CD" w:rsidRDefault="00E448CD" w:rsidP="00E448CD">
      <w:pPr>
        <w:keepNext/>
        <w:widowControl w:val="0"/>
        <w:ind w:firstLine="567"/>
        <w:jc w:val="both"/>
        <w:rPr>
          <w:bCs/>
          <w:sz w:val="22"/>
          <w:szCs w:val="22"/>
        </w:rPr>
      </w:pPr>
      <w:r w:rsidRPr="00CD4814">
        <w:rPr>
          <w:bCs/>
          <w:sz w:val="22"/>
          <w:szCs w:val="22"/>
        </w:rPr>
        <w:t xml:space="preserve">5.2.1. už pristatytas prekes/prekių partiją </w:t>
      </w:r>
      <w:r w:rsidR="005E686B">
        <w:rPr>
          <w:bCs/>
          <w:sz w:val="22"/>
          <w:szCs w:val="22"/>
        </w:rPr>
        <w:t xml:space="preserve">90 proc. sumos </w:t>
      </w:r>
      <w:r w:rsidRPr="00CD4814">
        <w:rPr>
          <w:bCs/>
          <w:sz w:val="22"/>
          <w:szCs w:val="22"/>
        </w:rPr>
        <w:t xml:space="preserve">apmokama per 30 (trisdešimt) dienų po </w:t>
      </w:r>
      <w:bookmarkStart w:id="0" w:name="_Hlk96503483"/>
      <w:r w:rsidRPr="00CD4814">
        <w:rPr>
          <w:color w:val="000000"/>
          <w:sz w:val="22"/>
          <w:szCs w:val="22"/>
          <w:lang w:eastAsia="lt-LT"/>
        </w:rPr>
        <w:t>Prekės priėmimo-perdavimo</w:t>
      </w:r>
      <w:r w:rsidRPr="00CD4814">
        <w:rPr>
          <w:bCs/>
          <w:sz w:val="22"/>
          <w:szCs w:val="22"/>
        </w:rPr>
        <w:t xml:space="preserve"> akto pasirašymo dienos</w:t>
      </w:r>
      <w:bookmarkEnd w:id="0"/>
      <w:r w:rsidR="009C58B0">
        <w:rPr>
          <w:bCs/>
          <w:sz w:val="22"/>
          <w:szCs w:val="22"/>
        </w:rPr>
        <w:t xml:space="preserve">, </w:t>
      </w:r>
      <w:r w:rsidRPr="00CD4814">
        <w:rPr>
          <w:bCs/>
          <w:sz w:val="22"/>
          <w:szCs w:val="22"/>
        </w:rPr>
        <w:t>PVM sąskaitos faktūros pateikimo.</w:t>
      </w:r>
      <w:r w:rsidR="009C58B0">
        <w:rPr>
          <w:bCs/>
          <w:sz w:val="22"/>
          <w:szCs w:val="22"/>
        </w:rPr>
        <w:t xml:space="preserve"> Prekių priėmimo-perdavimo aktas pasirašomas išbandžius pateiktą Sistemą, bet ne vėliau kaip per 10 d.d. po prekių pristatymo. </w:t>
      </w:r>
    </w:p>
    <w:p w14:paraId="257B0CF5" w14:textId="0FEC9F37" w:rsidR="002F391E" w:rsidRPr="005E686B" w:rsidRDefault="002F391E" w:rsidP="00E448CD">
      <w:pPr>
        <w:keepNext/>
        <w:widowControl w:val="0"/>
        <w:ind w:firstLine="567"/>
        <w:jc w:val="both"/>
        <w:rPr>
          <w:bCs/>
          <w:sz w:val="22"/>
          <w:szCs w:val="22"/>
        </w:rPr>
      </w:pPr>
      <w:r w:rsidRPr="005E686B">
        <w:rPr>
          <w:bCs/>
          <w:sz w:val="22"/>
          <w:szCs w:val="22"/>
        </w:rPr>
        <w:t>Sulaiky</w:t>
      </w:r>
      <w:r w:rsidR="005E686B">
        <w:rPr>
          <w:bCs/>
          <w:sz w:val="22"/>
          <w:szCs w:val="22"/>
        </w:rPr>
        <w:t xml:space="preserve">ta 10 proc. suma apmokama per 5 d. po prekių sumontavimo ir Sistemos instaliavimo, bet ne vėliau kaip per 55 d.d. po prekių pristatymo. </w:t>
      </w:r>
    </w:p>
    <w:p w14:paraId="3BC7AFDA" w14:textId="5DD0AA02" w:rsidR="00E448CD" w:rsidRPr="00A10AEF" w:rsidRDefault="00E448CD" w:rsidP="00E448CD">
      <w:pPr>
        <w:ind w:firstLine="567"/>
        <w:jc w:val="both"/>
        <w:rPr>
          <w:sz w:val="22"/>
          <w:szCs w:val="22"/>
          <w:lang w:eastAsia="lt-LT"/>
        </w:rPr>
      </w:pPr>
      <w:r w:rsidRPr="00CD4814">
        <w:rPr>
          <w:bCs/>
          <w:sz w:val="22"/>
          <w:szCs w:val="22"/>
        </w:rPr>
        <w:t xml:space="preserve">5.2.2. </w:t>
      </w:r>
      <w:r w:rsidRPr="00CD4814">
        <w:rPr>
          <w:sz w:val="22"/>
          <w:szCs w:val="22"/>
        </w:rPr>
        <w:t>Už per ataskaitinį</w:t>
      </w:r>
      <w:r w:rsidRPr="00A10AEF">
        <w:rPr>
          <w:sz w:val="22"/>
          <w:szCs w:val="22"/>
        </w:rPr>
        <w:t xml:space="preserve"> laikotarpį (kalendorinį mėnesį) </w:t>
      </w:r>
      <w:r w:rsidR="00224647">
        <w:rPr>
          <w:sz w:val="22"/>
          <w:szCs w:val="22"/>
        </w:rPr>
        <w:t>Sistemos</w:t>
      </w:r>
      <w:r w:rsidR="002F391E">
        <w:rPr>
          <w:sz w:val="22"/>
          <w:szCs w:val="22"/>
        </w:rPr>
        <w:t xml:space="preserve"> nuomą</w:t>
      </w:r>
      <w:r w:rsidRPr="00A10AEF">
        <w:rPr>
          <w:sz w:val="22"/>
          <w:szCs w:val="22"/>
        </w:rPr>
        <w:t xml:space="preserve">, </w:t>
      </w:r>
      <w:r w:rsidR="00224647">
        <w:rPr>
          <w:sz w:val="22"/>
          <w:szCs w:val="22"/>
        </w:rPr>
        <w:t>Pirkėjas</w:t>
      </w:r>
      <w:r w:rsidRPr="00A10AEF">
        <w:rPr>
          <w:sz w:val="22"/>
          <w:szCs w:val="22"/>
        </w:rPr>
        <w:t xml:space="preserve"> </w:t>
      </w:r>
      <w:r w:rsidR="00224647">
        <w:rPr>
          <w:sz w:val="22"/>
          <w:szCs w:val="22"/>
        </w:rPr>
        <w:t>pradeda mokėti po Sistemos instaliavimo objekte ir už einamąjį nuomos mėnesį sumoka iki</w:t>
      </w:r>
      <w:r w:rsidRPr="00A10AEF">
        <w:rPr>
          <w:sz w:val="22"/>
          <w:szCs w:val="22"/>
        </w:rPr>
        <w:t xml:space="preserve"> sekančio mėnesio 25 dienos pagal pateiktą PVM sąskaitą faktūrą.</w:t>
      </w:r>
      <w:r w:rsidRPr="00A10AEF">
        <w:rPr>
          <w:sz w:val="22"/>
          <w:szCs w:val="22"/>
          <w:lang w:eastAsia="lt-LT"/>
        </w:rPr>
        <w:t xml:space="preserve"> </w:t>
      </w:r>
    </w:p>
    <w:p w14:paraId="2A572AC1" w14:textId="77777777" w:rsidR="00F17325" w:rsidRDefault="00E448CD" w:rsidP="00F17325">
      <w:pPr>
        <w:keepNext/>
        <w:widowControl w:val="0"/>
        <w:jc w:val="both"/>
        <w:rPr>
          <w:sz w:val="22"/>
          <w:szCs w:val="22"/>
        </w:rPr>
      </w:pPr>
      <w:r w:rsidRPr="00A10AEF">
        <w:rPr>
          <w:sz w:val="22"/>
          <w:szCs w:val="22"/>
        </w:rPr>
        <w:t>5.3. Pirkėjas už perkamas Prekes Tiekėjui atsiskaito mokėjimo pavedimu į Tiekėjo nurodytą banko sąskaitą. Apmokėjimas laikomas įvykdytu</w:t>
      </w:r>
      <w:r w:rsidRPr="00423E26">
        <w:rPr>
          <w:sz w:val="22"/>
          <w:szCs w:val="22"/>
        </w:rPr>
        <w:t>, kai pinigai patenka į Tiekėjo sąskaitą</w:t>
      </w:r>
      <w:r w:rsidR="00F17325">
        <w:rPr>
          <w:sz w:val="22"/>
          <w:szCs w:val="22"/>
        </w:rPr>
        <w:t>:</w:t>
      </w:r>
    </w:p>
    <w:p w14:paraId="13B1D167" w14:textId="77777777" w:rsidR="00F17325" w:rsidRDefault="002F391E" w:rsidP="00F17325">
      <w:pPr>
        <w:keepNext/>
        <w:widowControl w:val="0"/>
        <w:ind w:firstLine="567"/>
        <w:jc w:val="both"/>
        <w:rPr>
          <w:bCs/>
          <w:sz w:val="22"/>
          <w:szCs w:val="22"/>
        </w:rPr>
      </w:pPr>
      <w:r>
        <w:rPr>
          <w:bCs/>
          <w:sz w:val="22"/>
          <w:szCs w:val="22"/>
        </w:rPr>
        <w:t>5.</w:t>
      </w:r>
      <w:r w:rsidR="00F17325">
        <w:rPr>
          <w:bCs/>
          <w:sz w:val="22"/>
          <w:szCs w:val="22"/>
        </w:rPr>
        <w:t>3</w:t>
      </w:r>
      <w:r w:rsidRPr="002F391E">
        <w:rPr>
          <w:bCs/>
          <w:sz w:val="22"/>
          <w:szCs w:val="22"/>
        </w:rPr>
        <w:t>.</w:t>
      </w:r>
      <w:r w:rsidR="00F17325">
        <w:rPr>
          <w:bCs/>
          <w:sz w:val="22"/>
          <w:szCs w:val="22"/>
        </w:rPr>
        <w:t>1.</w:t>
      </w:r>
      <w:r w:rsidRPr="002F391E">
        <w:rPr>
          <w:bCs/>
          <w:sz w:val="22"/>
          <w:szCs w:val="22"/>
        </w:rPr>
        <w:t xml:space="preserve"> </w:t>
      </w:r>
      <w:r>
        <w:rPr>
          <w:bCs/>
          <w:sz w:val="22"/>
          <w:szCs w:val="22"/>
        </w:rPr>
        <w:t>E</w:t>
      </w:r>
      <w:r w:rsidRPr="002F391E">
        <w:rPr>
          <w:bCs/>
          <w:sz w:val="22"/>
          <w:szCs w:val="22"/>
        </w:rPr>
        <w:t>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3C38982A" w14:textId="68A6D792" w:rsidR="002F391E" w:rsidRPr="002F391E" w:rsidRDefault="002F391E" w:rsidP="00F17325">
      <w:pPr>
        <w:keepNext/>
        <w:widowControl w:val="0"/>
        <w:ind w:firstLine="567"/>
        <w:jc w:val="both"/>
        <w:rPr>
          <w:bCs/>
          <w:sz w:val="22"/>
          <w:szCs w:val="22"/>
        </w:rPr>
      </w:pPr>
      <w:r>
        <w:rPr>
          <w:bCs/>
          <w:sz w:val="22"/>
          <w:szCs w:val="22"/>
        </w:rPr>
        <w:t>5.</w:t>
      </w:r>
      <w:r w:rsidR="00F17325">
        <w:rPr>
          <w:bCs/>
          <w:sz w:val="22"/>
          <w:szCs w:val="22"/>
        </w:rPr>
        <w:t>3</w:t>
      </w:r>
      <w:r>
        <w:rPr>
          <w:bCs/>
          <w:sz w:val="22"/>
          <w:szCs w:val="22"/>
        </w:rPr>
        <w:t>.</w:t>
      </w:r>
      <w:r w:rsidR="00F17325">
        <w:rPr>
          <w:bCs/>
          <w:sz w:val="22"/>
          <w:szCs w:val="22"/>
        </w:rPr>
        <w:t>2.</w:t>
      </w:r>
      <w:r w:rsidRPr="002F391E">
        <w:rPr>
          <w:bCs/>
          <w:sz w:val="22"/>
          <w:szCs w:val="22"/>
        </w:rPr>
        <w:t xml:space="preserve"> Europos elektroninių sąskaitų faktūrų standarto neatitinkančią elektroninę sąskaitą faktūrą Tiekėjas gali teikti tik naudodamasis Sąskaitų administravimo bendrosios informacinės sistemos (toliau – SABIS) priemonėmis.</w:t>
      </w:r>
    </w:p>
    <w:p w14:paraId="00DC5C3E" w14:textId="5FC2EEA1" w:rsidR="00F17325" w:rsidRPr="00F17325" w:rsidRDefault="002F391E" w:rsidP="002F391E">
      <w:pPr>
        <w:jc w:val="both"/>
        <w:rPr>
          <w:bCs/>
          <w:sz w:val="22"/>
          <w:szCs w:val="22"/>
        </w:rPr>
      </w:pPr>
      <w:r>
        <w:rPr>
          <w:bCs/>
          <w:sz w:val="22"/>
          <w:szCs w:val="22"/>
        </w:rPr>
        <w:t>5.</w:t>
      </w:r>
      <w:r w:rsidR="00F17325">
        <w:rPr>
          <w:bCs/>
          <w:sz w:val="22"/>
          <w:szCs w:val="22"/>
        </w:rPr>
        <w:t>4</w:t>
      </w:r>
      <w:r>
        <w:rPr>
          <w:bCs/>
          <w:sz w:val="22"/>
          <w:szCs w:val="22"/>
        </w:rPr>
        <w:t>.</w:t>
      </w:r>
      <w:r w:rsidRPr="002F391E">
        <w:rPr>
          <w:bCs/>
          <w:sz w:val="22"/>
          <w:szCs w:val="22"/>
        </w:rPr>
        <w:t xml:space="preserve"> Pirkėjas elektronines sąskaitas faktūras priima ir apdoroja naudodamasis informacinės sistemos SABIS priemonėmis</w:t>
      </w:r>
      <w:r w:rsidR="00F17325">
        <w:rPr>
          <w:bCs/>
          <w:sz w:val="22"/>
          <w:szCs w:val="22"/>
        </w:rPr>
        <w:t>,</w:t>
      </w:r>
      <w:r w:rsidRPr="00F17325">
        <w:rPr>
          <w:bCs/>
          <w:sz w:val="22"/>
          <w:szCs w:val="22"/>
        </w:rPr>
        <w:t xml:space="preserve"> išskyrus jeigu mobilizacijos, karo ar nepaprastosios padėties atveju yra informacinės sistemos SABIS pažeidimų, dėl kurių negalimas Pirkėjo ir Tiekėjo bendravimas ir keitimasis informacija naudojantis SABIS.</w:t>
      </w:r>
    </w:p>
    <w:p w14:paraId="2CAD879A" w14:textId="35B1CB98" w:rsidR="00E448CD" w:rsidRPr="00F17325" w:rsidRDefault="00E448CD" w:rsidP="002F391E">
      <w:pPr>
        <w:jc w:val="both"/>
        <w:rPr>
          <w:sz w:val="22"/>
          <w:szCs w:val="22"/>
        </w:rPr>
      </w:pPr>
      <w:r w:rsidRPr="00F17325">
        <w:rPr>
          <w:sz w:val="22"/>
          <w:szCs w:val="22"/>
        </w:rPr>
        <w:t xml:space="preserve">5.5. </w:t>
      </w:r>
      <w:bookmarkStart w:id="1" w:name="_Hlk105488887"/>
      <w:r w:rsidRPr="00F17325">
        <w:rPr>
          <w:sz w:val="22"/>
          <w:szCs w:val="22"/>
        </w:rPr>
        <w:t xml:space="preserve">Visais atvejais, </w:t>
      </w:r>
      <w:r w:rsidRPr="00F17325">
        <w:rPr>
          <w:rFonts w:hint="eastAsia"/>
          <w:sz w:val="22"/>
          <w:szCs w:val="22"/>
        </w:rPr>
        <w:t>Į</w:t>
      </w:r>
      <w:r w:rsidRPr="00F17325">
        <w:rPr>
          <w:sz w:val="22"/>
          <w:szCs w:val="22"/>
        </w:rPr>
        <w:t>statymais pakeitus prid</w:t>
      </w:r>
      <w:r w:rsidRPr="00F17325">
        <w:rPr>
          <w:rFonts w:hint="eastAsia"/>
          <w:sz w:val="22"/>
          <w:szCs w:val="22"/>
        </w:rPr>
        <w:t>ė</w:t>
      </w:r>
      <w:r w:rsidRPr="00F17325">
        <w:rPr>
          <w:sz w:val="22"/>
          <w:szCs w:val="22"/>
        </w:rPr>
        <w:t>tin</w:t>
      </w:r>
      <w:r w:rsidRPr="00F17325">
        <w:rPr>
          <w:rFonts w:hint="eastAsia"/>
          <w:sz w:val="22"/>
          <w:szCs w:val="22"/>
        </w:rPr>
        <w:t>ė</w:t>
      </w:r>
      <w:r w:rsidRPr="00F17325">
        <w:rPr>
          <w:sz w:val="22"/>
          <w:szCs w:val="22"/>
        </w:rPr>
        <w:t>s vert</w:t>
      </w:r>
      <w:r w:rsidRPr="00F17325">
        <w:rPr>
          <w:rFonts w:hint="eastAsia"/>
          <w:sz w:val="22"/>
          <w:szCs w:val="22"/>
        </w:rPr>
        <w:t>ė</w:t>
      </w:r>
      <w:r w:rsidRPr="00F17325">
        <w:rPr>
          <w:sz w:val="22"/>
          <w:szCs w:val="22"/>
        </w:rPr>
        <w:t>s mokes</w:t>
      </w:r>
      <w:r w:rsidRPr="00F17325">
        <w:rPr>
          <w:rFonts w:hint="eastAsia"/>
          <w:sz w:val="22"/>
          <w:szCs w:val="22"/>
        </w:rPr>
        <w:t>č</w:t>
      </w:r>
      <w:r w:rsidRPr="00F17325">
        <w:rPr>
          <w:sz w:val="22"/>
          <w:szCs w:val="22"/>
        </w:rPr>
        <w:t>io (PVM) dyd</w:t>
      </w:r>
      <w:r w:rsidRPr="00F17325">
        <w:rPr>
          <w:rFonts w:hint="eastAsia"/>
          <w:sz w:val="22"/>
          <w:szCs w:val="22"/>
        </w:rPr>
        <w:t>į</w:t>
      </w:r>
      <w:r w:rsidRPr="00F17325">
        <w:rPr>
          <w:sz w:val="22"/>
          <w:szCs w:val="22"/>
        </w:rPr>
        <w:t xml:space="preserve"> arba mok</w:t>
      </w:r>
      <w:r w:rsidRPr="00F17325">
        <w:rPr>
          <w:rFonts w:hint="eastAsia"/>
          <w:sz w:val="22"/>
          <w:szCs w:val="22"/>
        </w:rPr>
        <w:t>ė</w:t>
      </w:r>
      <w:r w:rsidRPr="00F17325">
        <w:rPr>
          <w:sz w:val="22"/>
          <w:szCs w:val="22"/>
        </w:rPr>
        <w:t>jimo tvark</w:t>
      </w:r>
      <w:r w:rsidRPr="00F17325">
        <w:rPr>
          <w:rFonts w:hint="eastAsia"/>
          <w:sz w:val="22"/>
          <w:szCs w:val="22"/>
        </w:rPr>
        <w:t>ą</w:t>
      </w:r>
      <w:r w:rsidRPr="00F17325">
        <w:rPr>
          <w:sz w:val="22"/>
          <w:szCs w:val="22"/>
        </w:rPr>
        <w:t>, tokie pakeitimai turi b</w:t>
      </w:r>
      <w:r w:rsidRPr="00F17325">
        <w:rPr>
          <w:rFonts w:hint="eastAsia"/>
          <w:sz w:val="22"/>
          <w:szCs w:val="22"/>
        </w:rPr>
        <w:t>ū</w:t>
      </w:r>
      <w:r w:rsidRPr="00F17325">
        <w:rPr>
          <w:sz w:val="22"/>
          <w:szCs w:val="22"/>
        </w:rPr>
        <w:t>ti taikomi po toki</w:t>
      </w:r>
      <w:r w:rsidRPr="00F17325">
        <w:rPr>
          <w:rFonts w:hint="eastAsia"/>
          <w:sz w:val="22"/>
          <w:szCs w:val="22"/>
        </w:rPr>
        <w:t>ų</w:t>
      </w:r>
      <w:r w:rsidRPr="00F17325">
        <w:rPr>
          <w:sz w:val="22"/>
          <w:szCs w:val="22"/>
        </w:rPr>
        <w:t xml:space="preserve"> pakeitim</w:t>
      </w:r>
      <w:r w:rsidRPr="00F17325">
        <w:rPr>
          <w:rFonts w:hint="eastAsia"/>
          <w:sz w:val="22"/>
          <w:szCs w:val="22"/>
        </w:rPr>
        <w:t>ų</w:t>
      </w:r>
      <w:r w:rsidRPr="00F17325">
        <w:rPr>
          <w:sz w:val="22"/>
          <w:szCs w:val="22"/>
        </w:rPr>
        <w:t xml:space="preserve"> </w:t>
      </w:r>
      <w:r w:rsidRPr="00F17325">
        <w:rPr>
          <w:rFonts w:hint="eastAsia"/>
          <w:sz w:val="22"/>
          <w:szCs w:val="22"/>
        </w:rPr>
        <w:t>į</w:t>
      </w:r>
      <w:r w:rsidRPr="00F17325">
        <w:rPr>
          <w:sz w:val="22"/>
          <w:szCs w:val="22"/>
        </w:rPr>
        <w:t>sigaliojimo, be atskiro Šali</w:t>
      </w:r>
      <w:r w:rsidRPr="00F17325">
        <w:rPr>
          <w:rFonts w:hint="eastAsia"/>
          <w:sz w:val="22"/>
          <w:szCs w:val="22"/>
        </w:rPr>
        <w:t>ų</w:t>
      </w:r>
      <w:r w:rsidRPr="00F17325">
        <w:rPr>
          <w:sz w:val="22"/>
          <w:szCs w:val="22"/>
        </w:rPr>
        <w:t xml:space="preserve"> Susitarimo. Tokiu atveju Sutarties kaina be PVM nekei</w:t>
      </w:r>
      <w:r w:rsidRPr="00F17325">
        <w:rPr>
          <w:rFonts w:hint="eastAsia"/>
          <w:sz w:val="22"/>
          <w:szCs w:val="22"/>
        </w:rPr>
        <w:t>č</w:t>
      </w:r>
      <w:r w:rsidRPr="00F17325">
        <w:rPr>
          <w:sz w:val="22"/>
          <w:szCs w:val="22"/>
        </w:rPr>
        <w:t>iama.</w:t>
      </w:r>
    </w:p>
    <w:p w14:paraId="1837F484" w14:textId="1BAE7A88" w:rsidR="00E448CD" w:rsidRPr="00A234BC" w:rsidRDefault="00E448CD" w:rsidP="00E448CD">
      <w:pPr>
        <w:jc w:val="both"/>
        <w:rPr>
          <w:sz w:val="22"/>
          <w:szCs w:val="22"/>
        </w:rPr>
      </w:pPr>
      <w:r w:rsidRPr="00A234BC">
        <w:rPr>
          <w:sz w:val="22"/>
          <w:szCs w:val="22"/>
        </w:rPr>
        <w:t>5.</w:t>
      </w:r>
      <w:r>
        <w:rPr>
          <w:sz w:val="22"/>
          <w:szCs w:val="22"/>
        </w:rPr>
        <w:t>6</w:t>
      </w:r>
      <w:r w:rsidRPr="00A234BC">
        <w:rPr>
          <w:sz w:val="22"/>
          <w:szCs w:val="22"/>
        </w:rPr>
        <w:t>. Fiksuotų Sutarties įkainių perskaičiavimas dėl kainų lygio</w:t>
      </w:r>
      <w:r w:rsidR="009C58B0">
        <w:rPr>
          <w:sz w:val="22"/>
          <w:szCs w:val="22"/>
        </w:rPr>
        <w:t>.</w:t>
      </w:r>
    </w:p>
    <w:bookmarkEnd w:id="1"/>
    <w:p w14:paraId="597AEB02" w14:textId="0B0CE544" w:rsidR="00440E84" w:rsidRDefault="00E448CD" w:rsidP="00E448CD">
      <w:pPr>
        <w:ind w:firstLine="567"/>
        <w:jc w:val="both"/>
        <w:rPr>
          <w:sz w:val="22"/>
          <w:szCs w:val="22"/>
        </w:rPr>
      </w:pPr>
      <w:r>
        <w:rPr>
          <w:sz w:val="22"/>
          <w:szCs w:val="22"/>
        </w:rPr>
        <w:t>5</w:t>
      </w:r>
      <w:r w:rsidRPr="00A234BC">
        <w:rPr>
          <w:sz w:val="22"/>
          <w:szCs w:val="22"/>
        </w:rPr>
        <w:t>.</w:t>
      </w:r>
      <w:r>
        <w:rPr>
          <w:sz w:val="22"/>
          <w:szCs w:val="22"/>
        </w:rPr>
        <w:t>6</w:t>
      </w:r>
      <w:r w:rsidRPr="00A234BC">
        <w:rPr>
          <w:sz w:val="22"/>
          <w:szCs w:val="22"/>
        </w:rPr>
        <w:t>.1. B</w:t>
      </w:r>
      <w:r w:rsidRPr="00A234BC">
        <w:rPr>
          <w:bCs/>
          <w:iCs/>
          <w:sz w:val="22"/>
          <w:szCs w:val="22"/>
        </w:rPr>
        <w:t xml:space="preserve">et kuri Sutarties šalis Sutarties galiojimo metu turi teisę inicijuoti Sutartyje numatytų </w:t>
      </w:r>
      <w:r w:rsidR="009C58B0">
        <w:rPr>
          <w:bCs/>
          <w:iCs/>
          <w:sz w:val="22"/>
          <w:szCs w:val="22"/>
        </w:rPr>
        <w:t xml:space="preserve">Sistemos nuomos </w:t>
      </w:r>
      <w:r w:rsidRPr="00A234BC">
        <w:rPr>
          <w:bCs/>
          <w:iCs/>
          <w:sz w:val="22"/>
          <w:szCs w:val="22"/>
        </w:rPr>
        <w:t xml:space="preserve">įkainių perskaičiavimą (keitimą) ne anksčiau kaip po </w:t>
      </w:r>
      <w:r w:rsidRPr="00492DB1">
        <w:rPr>
          <w:bCs/>
          <w:iCs/>
          <w:sz w:val="22"/>
          <w:szCs w:val="22"/>
        </w:rPr>
        <w:t xml:space="preserve">6 (šešių) mėnesių nuo </w:t>
      </w:r>
      <w:r w:rsidR="009C58B0">
        <w:rPr>
          <w:bCs/>
          <w:iCs/>
          <w:sz w:val="22"/>
          <w:szCs w:val="22"/>
        </w:rPr>
        <w:t>visų prekių, nurodytų 1.3. p. sumontavimo objekte ir Sistemos instaliavimo</w:t>
      </w:r>
      <w:r w:rsidRPr="00492DB1">
        <w:rPr>
          <w:bCs/>
          <w:iCs/>
          <w:sz w:val="22"/>
          <w:szCs w:val="22"/>
        </w:rPr>
        <w:t xml:space="preserve"> dienos (jeigu perskaičiavimas jau buvo atliktas – nuo paskutinio perskaičiavimo pagal šį punktą dienos), jeigu Vartojimo prekių ir paslaugų kainų pokytis </w:t>
      </w:r>
      <w:r>
        <w:rPr>
          <w:bCs/>
          <w:iCs/>
          <w:color w:val="000000"/>
          <w:sz w:val="22"/>
          <w:szCs w:val="22"/>
        </w:rPr>
        <w:t>(k), apskai</w:t>
      </w:r>
      <w:r>
        <w:rPr>
          <w:rFonts w:hint="eastAsia"/>
          <w:bCs/>
          <w:iCs/>
          <w:color w:val="000000"/>
          <w:sz w:val="22"/>
          <w:szCs w:val="22"/>
        </w:rPr>
        <w:t>č</w:t>
      </w:r>
      <w:r>
        <w:rPr>
          <w:bCs/>
          <w:iCs/>
          <w:color w:val="000000"/>
          <w:sz w:val="22"/>
          <w:szCs w:val="22"/>
        </w:rPr>
        <w:t>iuotas kaip nustatyta sutarties 5.</w:t>
      </w:r>
      <w:r w:rsidR="009C58B0">
        <w:rPr>
          <w:bCs/>
          <w:iCs/>
          <w:color w:val="000000"/>
          <w:sz w:val="22"/>
          <w:szCs w:val="22"/>
        </w:rPr>
        <w:t>6</w:t>
      </w:r>
      <w:r>
        <w:rPr>
          <w:bCs/>
          <w:iCs/>
          <w:color w:val="000000"/>
          <w:sz w:val="22"/>
          <w:szCs w:val="22"/>
        </w:rPr>
        <w:t xml:space="preserve">.4. punkte, viršija </w:t>
      </w:r>
      <w:r w:rsidR="00C94807">
        <w:rPr>
          <w:bCs/>
          <w:iCs/>
          <w:color w:val="000000"/>
          <w:sz w:val="22"/>
          <w:szCs w:val="22"/>
        </w:rPr>
        <w:t>8 (aštuonis)</w:t>
      </w:r>
      <w:r>
        <w:rPr>
          <w:bCs/>
          <w:iCs/>
          <w:color w:val="000000"/>
          <w:sz w:val="22"/>
          <w:szCs w:val="22"/>
        </w:rPr>
        <w:t xml:space="preserve"> procentus</w:t>
      </w:r>
      <w:r>
        <w:rPr>
          <w:bCs/>
          <w:color w:val="000000"/>
          <w:kern w:val="22"/>
          <w:sz w:val="22"/>
          <w:szCs w:val="22"/>
        </w:rPr>
        <w:t>.</w:t>
      </w:r>
      <w:bookmarkStart w:id="2" w:name="_Hlk172800196"/>
      <w:r>
        <w:rPr>
          <w:color w:val="000000"/>
          <w:sz w:val="22"/>
          <w:szCs w:val="22"/>
        </w:rPr>
        <w:t xml:space="preserve"> </w:t>
      </w:r>
      <w:r w:rsidR="0053633B">
        <w:rPr>
          <w:color w:val="000000"/>
          <w:sz w:val="22"/>
          <w:szCs w:val="22"/>
        </w:rPr>
        <w:t>Sekantis į</w:t>
      </w:r>
      <w:r>
        <w:rPr>
          <w:color w:val="000000"/>
          <w:sz w:val="22"/>
          <w:szCs w:val="22"/>
        </w:rPr>
        <w:t>kaini</w:t>
      </w:r>
      <w:r>
        <w:rPr>
          <w:rFonts w:hint="eastAsia"/>
          <w:color w:val="000000"/>
          <w:sz w:val="22"/>
          <w:szCs w:val="22"/>
        </w:rPr>
        <w:t>ų</w:t>
      </w:r>
      <w:r>
        <w:rPr>
          <w:color w:val="000000"/>
          <w:sz w:val="22"/>
          <w:szCs w:val="22"/>
        </w:rPr>
        <w:t xml:space="preserve"> perskai</w:t>
      </w:r>
      <w:r>
        <w:rPr>
          <w:rFonts w:hint="eastAsia"/>
          <w:color w:val="000000"/>
          <w:sz w:val="22"/>
          <w:szCs w:val="22"/>
        </w:rPr>
        <w:t>č</w:t>
      </w:r>
      <w:r>
        <w:rPr>
          <w:color w:val="000000"/>
          <w:sz w:val="22"/>
          <w:szCs w:val="22"/>
        </w:rPr>
        <w:t>iavimas (keitimas) gali b</w:t>
      </w:r>
      <w:r>
        <w:rPr>
          <w:rFonts w:hint="eastAsia"/>
          <w:color w:val="000000"/>
          <w:sz w:val="22"/>
          <w:szCs w:val="22"/>
        </w:rPr>
        <w:t>ū</w:t>
      </w:r>
      <w:r>
        <w:rPr>
          <w:color w:val="000000"/>
          <w:sz w:val="22"/>
          <w:szCs w:val="22"/>
        </w:rPr>
        <w:t xml:space="preserve">ti inicijuojamas ne dažniau kaip kas </w:t>
      </w:r>
      <w:r w:rsidR="00440E84">
        <w:rPr>
          <w:color w:val="000000"/>
          <w:sz w:val="22"/>
          <w:szCs w:val="22"/>
        </w:rPr>
        <w:t>12</w:t>
      </w:r>
      <w:r>
        <w:rPr>
          <w:color w:val="000000"/>
          <w:sz w:val="22"/>
          <w:szCs w:val="22"/>
        </w:rPr>
        <w:t xml:space="preserve"> m</w:t>
      </w:r>
      <w:r>
        <w:rPr>
          <w:rFonts w:hint="eastAsia"/>
          <w:color w:val="000000"/>
          <w:sz w:val="22"/>
          <w:szCs w:val="22"/>
        </w:rPr>
        <w:t>ė</w:t>
      </w:r>
      <w:r>
        <w:rPr>
          <w:color w:val="000000"/>
          <w:sz w:val="22"/>
          <w:szCs w:val="22"/>
        </w:rPr>
        <w:t>n. nuo paskutinio perskai</w:t>
      </w:r>
      <w:r>
        <w:rPr>
          <w:rFonts w:hint="eastAsia"/>
          <w:color w:val="000000"/>
          <w:sz w:val="22"/>
          <w:szCs w:val="22"/>
        </w:rPr>
        <w:t>č</w:t>
      </w:r>
      <w:r>
        <w:rPr>
          <w:color w:val="000000"/>
          <w:sz w:val="22"/>
          <w:szCs w:val="22"/>
        </w:rPr>
        <w:t>iavimo pagal š</w:t>
      </w:r>
      <w:r>
        <w:rPr>
          <w:rFonts w:hint="eastAsia"/>
          <w:color w:val="000000"/>
          <w:sz w:val="22"/>
          <w:szCs w:val="22"/>
        </w:rPr>
        <w:t>į</w:t>
      </w:r>
      <w:r>
        <w:rPr>
          <w:color w:val="000000"/>
          <w:sz w:val="22"/>
          <w:szCs w:val="22"/>
        </w:rPr>
        <w:t xml:space="preserve"> punkt</w:t>
      </w:r>
      <w:r>
        <w:rPr>
          <w:rFonts w:hint="eastAsia"/>
          <w:color w:val="000000"/>
          <w:sz w:val="22"/>
          <w:szCs w:val="22"/>
        </w:rPr>
        <w:t>ą</w:t>
      </w:r>
      <w:r>
        <w:rPr>
          <w:color w:val="000000"/>
          <w:sz w:val="22"/>
          <w:szCs w:val="22"/>
        </w:rPr>
        <w:t xml:space="preserve"> dienos. Atlikdamos</w:t>
      </w:r>
      <w:r w:rsidRPr="003642C6">
        <w:rPr>
          <w:sz w:val="22"/>
          <w:szCs w:val="22"/>
        </w:rPr>
        <w:t xml:space="preserve"> perskaičiavimą Šalys vadovaujasi </w:t>
      </w:r>
      <w:bookmarkEnd w:id="2"/>
      <w:r w:rsidR="00440E84" w:rsidRPr="00440E84">
        <w:rPr>
          <w:sz w:val="22"/>
          <w:szCs w:val="22"/>
        </w:rPr>
        <w:t>vieš</w:t>
      </w:r>
      <w:r w:rsidR="00440E84">
        <w:rPr>
          <w:sz w:val="22"/>
          <w:szCs w:val="22"/>
        </w:rPr>
        <w:t>ais</w:t>
      </w:r>
      <w:r w:rsidR="00440E84" w:rsidRPr="00440E84">
        <w:rPr>
          <w:sz w:val="22"/>
          <w:szCs w:val="22"/>
        </w:rPr>
        <w:t xml:space="preserve"> šaltini</w:t>
      </w:r>
      <w:r w:rsidR="00440E84">
        <w:rPr>
          <w:sz w:val="22"/>
          <w:szCs w:val="22"/>
        </w:rPr>
        <w:t>ais</w:t>
      </w:r>
      <w:r w:rsidR="00440E84" w:rsidRPr="00440E84">
        <w:rPr>
          <w:sz w:val="22"/>
          <w:szCs w:val="22"/>
        </w:rPr>
        <w:t xml:space="preserve"> Valstybės duomenų agentūros Oficialiosios statistikos portale.</w:t>
      </w:r>
    </w:p>
    <w:p w14:paraId="29BCB3ED" w14:textId="5B968377" w:rsidR="00E448CD" w:rsidRPr="003642C6" w:rsidRDefault="00E448CD" w:rsidP="00E448CD">
      <w:pPr>
        <w:ind w:firstLine="567"/>
        <w:jc w:val="both"/>
        <w:rPr>
          <w:sz w:val="22"/>
          <w:szCs w:val="22"/>
        </w:rPr>
      </w:pPr>
      <w:r w:rsidRPr="003642C6">
        <w:rPr>
          <w:sz w:val="22"/>
          <w:szCs w:val="22"/>
        </w:rPr>
        <w:t>5.</w:t>
      </w:r>
      <w:r>
        <w:rPr>
          <w:sz w:val="22"/>
          <w:szCs w:val="22"/>
        </w:rPr>
        <w:t>6</w:t>
      </w:r>
      <w:r w:rsidRPr="003642C6">
        <w:rPr>
          <w:sz w:val="22"/>
          <w:szCs w:val="22"/>
        </w:rPr>
        <w:t>.2. Šalys privalo Susitarime nurodyti indekso reikšm</w:t>
      </w:r>
      <w:r w:rsidRPr="003642C6">
        <w:rPr>
          <w:rFonts w:hint="eastAsia"/>
          <w:sz w:val="22"/>
          <w:szCs w:val="22"/>
        </w:rPr>
        <w:t>ę</w:t>
      </w:r>
      <w:r w:rsidRPr="003642C6">
        <w:rPr>
          <w:sz w:val="22"/>
          <w:szCs w:val="22"/>
        </w:rPr>
        <w:t xml:space="preserve"> laikotarpio pradžioje ir jos nustatymo dat</w:t>
      </w:r>
      <w:r w:rsidRPr="003642C6">
        <w:rPr>
          <w:rFonts w:hint="eastAsia"/>
          <w:sz w:val="22"/>
          <w:szCs w:val="22"/>
        </w:rPr>
        <w:t>ą</w:t>
      </w:r>
      <w:r w:rsidRPr="003642C6">
        <w:rPr>
          <w:sz w:val="22"/>
          <w:szCs w:val="22"/>
        </w:rPr>
        <w:t>, indekso reikšm</w:t>
      </w:r>
      <w:r w:rsidRPr="003642C6">
        <w:rPr>
          <w:rFonts w:hint="eastAsia"/>
          <w:sz w:val="22"/>
          <w:szCs w:val="22"/>
        </w:rPr>
        <w:t>ę</w:t>
      </w:r>
      <w:r w:rsidRPr="003642C6">
        <w:rPr>
          <w:sz w:val="22"/>
          <w:szCs w:val="22"/>
        </w:rPr>
        <w:t xml:space="preserve"> laikotarpio pabaigoje ir jos nustatymo dat</w:t>
      </w:r>
      <w:r w:rsidRPr="003642C6">
        <w:rPr>
          <w:rFonts w:hint="eastAsia"/>
          <w:sz w:val="22"/>
          <w:szCs w:val="22"/>
        </w:rPr>
        <w:t>ą</w:t>
      </w:r>
      <w:r w:rsidRPr="003642C6">
        <w:rPr>
          <w:sz w:val="22"/>
          <w:szCs w:val="22"/>
        </w:rPr>
        <w:t>, kain</w:t>
      </w:r>
      <w:r w:rsidRPr="003642C6">
        <w:rPr>
          <w:rFonts w:hint="eastAsia"/>
          <w:sz w:val="22"/>
          <w:szCs w:val="22"/>
        </w:rPr>
        <w:t>ų</w:t>
      </w:r>
      <w:r w:rsidRPr="003642C6">
        <w:rPr>
          <w:sz w:val="22"/>
          <w:szCs w:val="22"/>
        </w:rPr>
        <w:t xml:space="preserve"> pokyt</w:t>
      </w:r>
      <w:r w:rsidRPr="003642C6">
        <w:rPr>
          <w:rFonts w:hint="eastAsia"/>
          <w:sz w:val="22"/>
          <w:szCs w:val="22"/>
        </w:rPr>
        <w:t>į</w:t>
      </w:r>
      <w:r w:rsidRPr="003642C6">
        <w:rPr>
          <w:sz w:val="22"/>
          <w:szCs w:val="22"/>
        </w:rPr>
        <w:t xml:space="preserve"> (k), perskai</w:t>
      </w:r>
      <w:r w:rsidRPr="003642C6">
        <w:rPr>
          <w:rFonts w:hint="eastAsia"/>
          <w:sz w:val="22"/>
          <w:szCs w:val="22"/>
        </w:rPr>
        <w:t>č</w:t>
      </w:r>
      <w:r w:rsidRPr="003642C6">
        <w:rPr>
          <w:sz w:val="22"/>
          <w:szCs w:val="22"/>
        </w:rPr>
        <w:t xml:space="preserve">iuotus </w:t>
      </w:r>
      <w:r w:rsidRPr="003642C6">
        <w:rPr>
          <w:rFonts w:hint="eastAsia"/>
          <w:sz w:val="22"/>
          <w:szCs w:val="22"/>
        </w:rPr>
        <w:t>į</w:t>
      </w:r>
      <w:r w:rsidRPr="003642C6">
        <w:rPr>
          <w:sz w:val="22"/>
          <w:szCs w:val="22"/>
        </w:rPr>
        <w:t>kainius, perskai</w:t>
      </w:r>
      <w:r w:rsidRPr="003642C6">
        <w:rPr>
          <w:rFonts w:hint="eastAsia"/>
          <w:sz w:val="22"/>
          <w:szCs w:val="22"/>
        </w:rPr>
        <w:t>č</w:t>
      </w:r>
      <w:r w:rsidRPr="003642C6">
        <w:rPr>
          <w:sz w:val="22"/>
          <w:szCs w:val="22"/>
        </w:rPr>
        <w:t>iuot</w:t>
      </w:r>
      <w:r w:rsidRPr="003642C6">
        <w:rPr>
          <w:rFonts w:hint="eastAsia"/>
          <w:sz w:val="22"/>
          <w:szCs w:val="22"/>
        </w:rPr>
        <w:t>ą</w:t>
      </w:r>
      <w:r w:rsidRPr="003642C6">
        <w:rPr>
          <w:sz w:val="22"/>
          <w:szCs w:val="22"/>
        </w:rPr>
        <w:t xml:space="preserve"> pradin</w:t>
      </w:r>
      <w:r w:rsidRPr="003642C6">
        <w:rPr>
          <w:rFonts w:hint="eastAsia"/>
          <w:sz w:val="22"/>
          <w:szCs w:val="22"/>
        </w:rPr>
        <w:t>ė</w:t>
      </w:r>
      <w:r w:rsidRPr="003642C6">
        <w:rPr>
          <w:sz w:val="22"/>
          <w:szCs w:val="22"/>
        </w:rPr>
        <w:t>s sutarties vert</w:t>
      </w:r>
      <w:r w:rsidRPr="003642C6">
        <w:rPr>
          <w:rFonts w:hint="eastAsia"/>
          <w:sz w:val="22"/>
          <w:szCs w:val="22"/>
        </w:rPr>
        <w:t>ę</w:t>
      </w:r>
      <w:r w:rsidRPr="003642C6">
        <w:rPr>
          <w:sz w:val="22"/>
          <w:szCs w:val="22"/>
        </w:rPr>
        <w:t>. Kainos perskai</w:t>
      </w:r>
      <w:r w:rsidRPr="003642C6">
        <w:rPr>
          <w:rFonts w:hint="eastAsia"/>
          <w:sz w:val="22"/>
          <w:szCs w:val="22"/>
        </w:rPr>
        <w:t>č</w:t>
      </w:r>
      <w:r w:rsidRPr="003642C6">
        <w:rPr>
          <w:sz w:val="22"/>
          <w:szCs w:val="22"/>
        </w:rPr>
        <w:t>iavim</w:t>
      </w:r>
      <w:r w:rsidRPr="003642C6">
        <w:rPr>
          <w:rFonts w:hint="eastAsia"/>
          <w:sz w:val="22"/>
          <w:szCs w:val="22"/>
        </w:rPr>
        <w:t>ą</w:t>
      </w:r>
      <w:r w:rsidRPr="003642C6">
        <w:rPr>
          <w:sz w:val="22"/>
          <w:szCs w:val="22"/>
        </w:rPr>
        <w:t xml:space="preserve"> inicijuojanti Šalis turi informuoti kit</w:t>
      </w:r>
      <w:r w:rsidRPr="003642C6">
        <w:rPr>
          <w:rFonts w:hint="eastAsia"/>
          <w:sz w:val="22"/>
          <w:szCs w:val="22"/>
        </w:rPr>
        <w:t>ą</w:t>
      </w:r>
      <w:r w:rsidRPr="003642C6">
        <w:rPr>
          <w:sz w:val="22"/>
          <w:szCs w:val="22"/>
        </w:rPr>
        <w:t xml:space="preserve"> Šal</w:t>
      </w:r>
      <w:r w:rsidRPr="003642C6">
        <w:rPr>
          <w:rFonts w:hint="eastAsia"/>
          <w:sz w:val="22"/>
          <w:szCs w:val="22"/>
        </w:rPr>
        <w:t>į</w:t>
      </w:r>
      <w:r w:rsidRPr="003642C6">
        <w:rPr>
          <w:sz w:val="22"/>
          <w:szCs w:val="22"/>
        </w:rPr>
        <w:t xml:space="preserve"> raštu apie pageidavim</w:t>
      </w:r>
      <w:r w:rsidRPr="003642C6">
        <w:rPr>
          <w:rFonts w:hint="eastAsia"/>
          <w:sz w:val="22"/>
          <w:szCs w:val="22"/>
        </w:rPr>
        <w:t>ą</w:t>
      </w:r>
      <w:r w:rsidRPr="003642C6">
        <w:rPr>
          <w:sz w:val="22"/>
          <w:szCs w:val="22"/>
        </w:rPr>
        <w:t xml:space="preserve"> perskai</w:t>
      </w:r>
      <w:r w:rsidRPr="003642C6">
        <w:rPr>
          <w:rFonts w:hint="eastAsia"/>
          <w:sz w:val="22"/>
          <w:szCs w:val="22"/>
        </w:rPr>
        <w:t>č</w:t>
      </w:r>
      <w:r w:rsidRPr="003642C6">
        <w:rPr>
          <w:sz w:val="22"/>
          <w:szCs w:val="22"/>
        </w:rPr>
        <w:t xml:space="preserve">iuoti prekių/paslaugos </w:t>
      </w:r>
      <w:r w:rsidRPr="003642C6">
        <w:rPr>
          <w:rFonts w:hint="eastAsia"/>
          <w:sz w:val="22"/>
          <w:szCs w:val="22"/>
        </w:rPr>
        <w:t>į</w:t>
      </w:r>
      <w:r w:rsidRPr="003642C6">
        <w:rPr>
          <w:sz w:val="22"/>
          <w:szCs w:val="22"/>
        </w:rPr>
        <w:t>kainius.</w:t>
      </w:r>
    </w:p>
    <w:p w14:paraId="474F43F8" w14:textId="77777777" w:rsidR="00E448CD" w:rsidRPr="003642C6" w:rsidRDefault="00E448CD" w:rsidP="00E448CD">
      <w:pPr>
        <w:ind w:firstLine="567"/>
        <w:jc w:val="both"/>
        <w:rPr>
          <w:sz w:val="22"/>
          <w:szCs w:val="22"/>
        </w:rPr>
      </w:pPr>
      <w:r w:rsidRPr="003642C6">
        <w:rPr>
          <w:bCs/>
          <w:iCs/>
          <w:sz w:val="22"/>
          <w:szCs w:val="22"/>
        </w:rPr>
        <w:t>5.</w:t>
      </w:r>
      <w:r>
        <w:rPr>
          <w:bCs/>
          <w:iCs/>
          <w:sz w:val="22"/>
          <w:szCs w:val="22"/>
        </w:rPr>
        <w:t>6</w:t>
      </w:r>
      <w:r w:rsidRPr="003642C6">
        <w:rPr>
          <w:bCs/>
          <w:iCs/>
          <w:sz w:val="22"/>
          <w:szCs w:val="22"/>
        </w:rPr>
        <w:t>.3. Perskaičiuotieji įkainiai taikomi, kai Šalys sudaro susitarimą dėl įkainių perskaičiavimo.</w:t>
      </w:r>
    </w:p>
    <w:p w14:paraId="46EF55C3" w14:textId="77777777" w:rsidR="00E448CD" w:rsidRDefault="00E448CD" w:rsidP="00E448CD">
      <w:pPr>
        <w:ind w:firstLine="567"/>
        <w:jc w:val="both"/>
        <w:rPr>
          <w:rFonts w:cs="Calibri"/>
          <w:sz w:val="22"/>
          <w:szCs w:val="22"/>
        </w:rPr>
      </w:pPr>
      <w:r w:rsidRPr="003642C6">
        <w:rPr>
          <w:sz w:val="22"/>
          <w:szCs w:val="22"/>
        </w:rPr>
        <w:t>5.</w:t>
      </w:r>
      <w:r>
        <w:rPr>
          <w:sz w:val="22"/>
          <w:szCs w:val="22"/>
        </w:rPr>
        <w:t>6</w:t>
      </w:r>
      <w:r w:rsidRPr="003642C6">
        <w:rPr>
          <w:sz w:val="22"/>
          <w:szCs w:val="22"/>
        </w:rPr>
        <w:t xml:space="preserve">.4. </w:t>
      </w:r>
      <w:r w:rsidRPr="003642C6">
        <w:rPr>
          <w:rFonts w:cs="Calibri"/>
          <w:sz w:val="22"/>
          <w:szCs w:val="22"/>
        </w:rPr>
        <w:t>Nauji įkainiai apskaičiuojami pagal formulę:</w:t>
      </w:r>
    </w:p>
    <w:p w14:paraId="66B9FD6B" w14:textId="77777777" w:rsidR="00E448CD" w:rsidRPr="003642C6" w:rsidRDefault="00E448CD" w:rsidP="00E448CD">
      <w:pPr>
        <w:ind w:firstLine="567"/>
        <w:jc w:val="both"/>
        <w:rPr>
          <w:sz w:val="22"/>
          <w:szCs w:val="22"/>
        </w:rPr>
      </w:pPr>
    </w:p>
    <w:p w14:paraId="083BDB13" w14:textId="09643AD3" w:rsidR="00E448CD" w:rsidRPr="003642C6" w:rsidRDefault="00000000" w:rsidP="00E448CD">
      <w:pPr>
        <w:ind w:firstLine="1296"/>
        <w:rPr>
          <w:rFonts w:cs="Calibri"/>
          <w:i/>
          <w:sz w:val="22"/>
          <w:szCs w:val="22"/>
        </w:rPr>
      </w:pPr>
      <m:oMath>
        <m:sSub>
          <m:sSubPr>
            <m:ctrlPr>
              <w:rPr>
                <w:rFonts w:ascii="Cambria Math" w:hAnsi="Cambria Math" w:cs="Calibri"/>
                <w:i/>
                <w:szCs w:val="24"/>
              </w:rPr>
            </m:ctrlPr>
          </m:sSubPr>
          <m:e>
            <m:r>
              <w:rPr>
                <w:rFonts w:ascii="Cambria Math" w:hAnsi="Cambria Math" w:cs="Calibri"/>
                <w:szCs w:val="24"/>
              </w:rPr>
              <m:t>a</m:t>
            </m:r>
          </m:e>
          <m:sub>
            <m:r>
              <w:rPr>
                <w:rFonts w:ascii="Cambria Math" w:hAnsi="Cambria Math" w:cs="Calibri"/>
                <w:szCs w:val="24"/>
              </w:rPr>
              <m:t>1</m:t>
            </m:r>
          </m:sub>
        </m:sSub>
        <m:r>
          <w:rPr>
            <w:rFonts w:ascii="Cambria Math" w:hAnsi="Cambria Math" w:cs="Calibri"/>
            <w:szCs w:val="24"/>
          </w:rPr>
          <m:t>=a+</m:t>
        </m:r>
        <m:d>
          <m:dPr>
            <m:ctrlPr>
              <w:rPr>
                <w:rFonts w:ascii="Cambria Math" w:hAnsi="Cambria Math" w:cs="Calibri"/>
                <w:i/>
                <w:szCs w:val="24"/>
                <w:lang w:val="en-US"/>
              </w:rPr>
            </m:ctrlPr>
          </m:dPr>
          <m:e>
            <m:f>
              <m:fPr>
                <m:ctrlPr>
                  <w:rPr>
                    <w:rFonts w:ascii="Cambria Math" w:hAnsi="Cambria Math" w:cs="Calibri"/>
                    <w:i/>
                    <w:szCs w:val="24"/>
                    <w:lang w:val="en-US"/>
                  </w:rPr>
                </m:ctrlPr>
              </m:fPr>
              <m:num>
                <m:r>
                  <w:rPr>
                    <w:rFonts w:ascii="Cambria Math" w:hAnsi="Cambria Math" w:cs="Calibri"/>
                    <w:szCs w:val="24"/>
                  </w:rPr>
                  <m:t>k</m:t>
                </m:r>
              </m:num>
              <m:den>
                <m:r>
                  <w:rPr>
                    <w:rFonts w:ascii="Cambria Math" w:hAnsi="Cambria Math" w:cs="Calibri"/>
                    <w:szCs w:val="24"/>
                  </w:rPr>
                  <m:t>100</m:t>
                </m:r>
              </m:den>
            </m:f>
            <m:r>
              <w:rPr>
                <w:rFonts w:ascii="Cambria Math" w:hAnsi="Cambria Math" w:cs="Calibri"/>
                <w:szCs w:val="24"/>
              </w:rPr>
              <m:t>×a</m:t>
            </m:r>
          </m:e>
        </m:d>
      </m:oMath>
      <w:r w:rsidR="00E448CD" w:rsidRPr="003642C6">
        <w:rPr>
          <w:rFonts w:cs="Calibri"/>
          <w:i/>
          <w:sz w:val="22"/>
          <w:szCs w:val="22"/>
        </w:rPr>
        <w:t>, kur</w:t>
      </w:r>
    </w:p>
    <w:p w14:paraId="7B501C46" w14:textId="77777777" w:rsidR="00E448CD" w:rsidRDefault="00E448CD" w:rsidP="00E448CD">
      <w:pPr>
        <w:ind w:firstLine="1296"/>
        <w:rPr>
          <w:rFonts w:cs="Calibri"/>
          <w:sz w:val="22"/>
          <w:szCs w:val="22"/>
        </w:rPr>
      </w:pPr>
    </w:p>
    <w:p w14:paraId="4B59A85C" w14:textId="77777777" w:rsidR="00E448CD" w:rsidRPr="003642C6" w:rsidRDefault="00E448CD" w:rsidP="00E448CD">
      <w:pPr>
        <w:ind w:firstLine="1296"/>
        <w:rPr>
          <w:rFonts w:cs="Calibri"/>
          <w:sz w:val="22"/>
          <w:szCs w:val="22"/>
        </w:rPr>
      </w:pPr>
      <w:r w:rsidRPr="003642C6">
        <w:rPr>
          <w:rFonts w:cs="Calibri"/>
          <w:sz w:val="22"/>
          <w:szCs w:val="22"/>
        </w:rPr>
        <w:t>a – įkainis (Eur be PVM)) (jei jis jau buvo perskaičiuotas, tai po paskutinio perskaičiavimo).</w:t>
      </w:r>
    </w:p>
    <w:p w14:paraId="499C9FDF" w14:textId="77777777" w:rsidR="00E448CD" w:rsidRPr="003642C6" w:rsidRDefault="00E448CD" w:rsidP="00E448CD">
      <w:pPr>
        <w:ind w:firstLine="1296"/>
        <w:rPr>
          <w:rFonts w:cs="Calibri"/>
          <w:sz w:val="22"/>
          <w:szCs w:val="22"/>
        </w:rPr>
      </w:pPr>
      <w:r w:rsidRPr="003642C6">
        <w:rPr>
          <w:rFonts w:cs="Calibri"/>
          <w:sz w:val="22"/>
          <w:szCs w:val="22"/>
        </w:rPr>
        <w:t>a</w:t>
      </w:r>
      <w:r w:rsidRPr="003642C6">
        <w:rPr>
          <w:rFonts w:cs="Calibri"/>
          <w:sz w:val="22"/>
          <w:szCs w:val="22"/>
          <w:vertAlign w:val="subscript"/>
        </w:rPr>
        <w:t>1</w:t>
      </w:r>
      <w:r w:rsidRPr="003642C6">
        <w:rPr>
          <w:rFonts w:cs="Calibri"/>
          <w:sz w:val="22"/>
          <w:szCs w:val="22"/>
        </w:rPr>
        <w:t xml:space="preserve"> – perskaičiuotas (pakeistas) įkainis (Eur be PVM)</w:t>
      </w:r>
    </w:p>
    <w:p w14:paraId="18AE0EAC" w14:textId="77777777" w:rsidR="00E448CD" w:rsidRDefault="00E448CD" w:rsidP="00E448CD">
      <w:pPr>
        <w:ind w:firstLine="1296"/>
        <w:jc w:val="both"/>
        <w:rPr>
          <w:rFonts w:cs="Calibri"/>
          <w:sz w:val="22"/>
          <w:szCs w:val="22"/>
        </w:rPr>
      </w:pPr>
      <w:r w:rsidRPr="003642C6">
        <w:rPr>
          <w:rFonts w:cs="Calibri"/>
          <w:sz w:val="22"/>
          <w:szCs w:val="22"/>
        </w:rPr>
        <w:t xml:space="preserve">k – Pagal vartotojų kainų indeksą apskaičiuotas Vartojimo prekių ir paslaugų kainų pokytis (padidėjimas arba sumažėjimas) (%). „k“ reikšmė skaičiuojama pagal formulę: </w:t>
      </w:r>
    </w:p>
    <w:p w14:paraId="68759C19" w14:textId="77777777" w:rsidR="00E448CD" w:rsidRPr="003642C6" w:rsidRDefault="00E448CD" w:rsidP="00E448CD">
      <w:pPr>
        <w:ind w:firstLine="1296"/>
        <w:jc w:val="both"/>
        <w:rPr>
          <w:rFonts w:cs="Calibri"/>
          <w:sz w:val="22"/>
          <w:szCs w:val="22"/>
        </w:rPr>
      </w:pPr>
    </w:p>
    <w:p w14:paraId="02F24D18" w14:textId="3893789A" w:rsidR="00E448CD" w:rsidRPr="003642C6" w:rsidRDefault="00E448CD" w:rsidP="00E448CD">
      <w:pPr>
        <w:ind w:firstLine="1296"/>
        <w:rPr>
          <w:rFonts w:cs="Calibri"/>
          <w:sz w:val="22"/>
          <w:szCs w:val="22"/>
        </w:rPr>
      </w:pPr>
      <m:oMath>
        <m:r>
          <w:rPr>
            <w:rFonts w:ascii="Cambria Math" w:hAnsi="Cambria Math" w:cs="Calibri"/>
            <w:szCs w:val="24"/>
          </w:rPr>
          <m:t>k =</m:t>
        </m:r>
        <m:f>
          <m:fPr>
            <m:ctrlPr>
              <w:rPr>
                <w:rFonts w:ascii="Cambria Math" w:hAnsi="Cambria Math" w:cs="Calibri"/>
                <w:i/>
                <w:szCs w:val="24"/>
              </w:rPr>
            </m:ctrlPr>
          </m:fPr>
          <m:num>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naujausias</m:t>
                </m:r>
              </m:sub>
            </m:sSub>
          </m:num>
          <m:den>
            <m:sSub>
              <m:sSubPr>
                <m:ctrlPr>
                  <w:rPr>
                    <w:rFonts w:ascii="Cambria Math" w:hAnsi="Cambria Math" w:cs="Calibri"/>
                    <w:i/>
                    <w:szCs w:val="24"/>
                  </w:rPr>
                </m:ctrlPr>
              </m:sSubPr>
              <m:e>
                <m:r>
                  <w:rPr>
                    <w:rFonts w:ascii="Cambria Math" w:hAnsi="Cambria Math" w:cs="Calibri"/>
                    <w:szCs w:val="24"/>
                  </w:rPr>
                  <m:t>Ind</m:t>
                </m:r>
              </m:e>
              <m:sub>
                <m:r>
                  <w:rPr>
                    <w:rFonts w:ascii="Cambria Math" w:hAnsi="Cambria Math" w:cs="Calibri"/>
                    <w:szCs w:val="24"/>
                  </w:rPr>
                  <m:t>pradžia</m:t>
                </m:r>
              </m:sub>
            </m:sSub>
          </m:den>
        </m:f>
        <m:r>
          <w:rPr>
            <w:rFonts w:ascii="Cambria Math" w:hAnsi="Cambria Math" w:cs="Calibri"/>
            <w:szCs w:val="24"/>
          </w:rPr>
          <m:t>×100-100</m:t>
        </m:r>
      </m:oMath>
      <w:r w:rsidRPr="003642C6">
        <w:rPr>
          <w:rFonts w:cs="Calibri"/>
          <w:sz w:val="22"/>
          <w:szCs w:val="22"/>
        </w:rPr>
        <w:t>, (proc.) kur</w:t>
      </w:r>
    </w:p>
    <w:p w14:paraId="24843550" w14:textId="77777777" w:rsidR="00E448CD" w:rsidRDefault="00E448CD" w:rsidP="00E448CD">
      <w:pPr>
        <w:ind w:firstLine="1296"/>
        <w:rPr>
          <w:rFonts w:cs="Calibri"/>
          <w:sz w:val="22"/>
          <w:szCs w:val="22"/>
        </w:rPr>
      </w:pPr>
    </w:p>
    <w:p w14:paraId="7EFDFC40" w14:textId="77777777" w:rsidR="00E448CD" w:rsidRPr="003642C6" w:rsidRDefault="00E448CD" w:rsidP="00E448CD">
      <w:pPr>
        <w:ind w:firstLine="1296"/>
        <w:jc w:val="both"/>
        <w:rPr>
          <w:rFonts w:cs="Calibri"/>
          <w:sz w:val="22"/>
          <w:szCs w:val="22"/>
        </w:rPr>
      </w:pPr>
      <w:r w:rsidRPr="003642C6">
        <w:rPr>
          <w:rFonts w:cs="Calibri"/>
          <w:sz w:val="22"/>
          <w:szCs w:val="22"/>
        </w:rPr>
        <w:lastRenderedPageBreak/>
        <w:t>Ind</w:t>
      </w:r>
      <w:r w:rsidRPr="003642C6">
        <w:rPr>
          <w:rFonts w:cs="Calibri"/>
          <w:sz w:val="22"/>
          <w:szCs w:val="22"/>
          <w:vertAlign w:val="subscript"/>
        </w:rPr>
        <w:t>naujausias</w:t>
      </w:r>
      <w:r w:rsidRPr="003642C6">
        <w:rPr>
          <w:rFonts w:cs="Calibri"/>
          <w:sz w:val="22"/>
          <w:szCs w:val="22"/>
        </w:rPr>
        <w:t xml:space="preserve"> – kreipimosi dėl kainos perskaičiavimo išsiuntimo kitai šaliai datą naujausias paskelbtas vartojimo prekių ir paslaugų indeksas</w:t>
      </w:r>
      <w:r>
        <w:rPr>
          <w:rFonts w:cs="Calibri"/>
          <w:sz w:val="22"/>
          <w:szCs w:val="22"/>
        </w:rPr>
        <w:t>.</w:t>
      </w:r>
    </w:p>
    <w:p w14:paraId="70C33150" w14:textId="77777777" w:rsidR="00E448CD" w:rsidRPr="003666CB" w:rsidRDefault="00E448CD" w:rsidP="00E448CD">
      <w:pPr>
        <w:ind w:firstLine="1296"/>
        <w:jc w:val="both"/>
        <w:rPr>
          <w:rFonts w:cs="Calibri"/>
          <w:sz w:val="22"/>
          <w:szCs w:val="22"/>
        </w:rPr>
      </w:pPr>
      <w:r w:rsidRPr="003642C6">
        <w:rPr>
          <w:rFonts w:cs="Calibri"/>
          <w:sz w:val="22"/>
          <w:szCs w:val="22"/>
        </w:rPr>
        <w:t>Ind</w:t>
      </w:r>
      <w:r w:rsidRPr="003642C6">
        <w:rPr>
          <w:rFonts w:cs="Calibri"/>
          <w:sz w:val="22"/>
          <w:szCs w:val="22"/>
          <w:vertAlign w:val="subscript"/>
        </w:rPr>
        <w:t>pradžia</w:t>
      </w:r>
      <w:r w:rsidRPr="003642C6">
        <w:rPr>
          <w:rFonts w:cs="Calibri"/>
          <w:sz w:val="22"/>
          <w:szCs w:val="22"/>
        </w:rPr>
        <w:t xml:space="preserve"> – laikotarpio pradžios datos (mėnesio) vartojimo prekių ir paslaugų indeksas</w:t>
      </w:r>
      <w:r>
        <w:rPr>
          <w:rFonts w:cs="Calibri"/>
          <w:sz w:val="22"/>
          <w:szCs w:val="22"/>
        </w:rPr>
        <w:t xml:space="preserve">. </w:t>
      </w:r>
      <w:r w:rsidRPr="003642C6">
        <w:rPr>
          <w:rFonts w:cs="Calibri"/>
          <w:sz w:val="22"/>
          <w:szCs w:val="22"/>
        </w:rPr>
        <w:t xml:space="preserve">Pirmojo perskaičiavimo atveju laikotarpio pradžia (mėnuo) </w:t>
      </w:r>
      <w:r w:rsidRPr="00B15DD5">
        <w:rPr>
          <w:sz w:val="22"/>
          <w:szCs w:val="22"/>
        </w:rPr>
        <w:t xml:space="preserve">yra Sutarties sudarymo dienos </w:t>
      </w:r>
      <w:r w:rsidRPr="003642C6">
        <w:rPr>
          <w:rFonts w:cs="Calibri"/>
          <w:sz w:val="22"/>
          <w:szCs w:val="22"/>
        </w:rPr>
        <w:t xml:space="preserve">mėnuo. Antrojo ir vėlesnių </w:t>
      </w:r>
      <w:r w:rsidRPr="003666CB">
        <w:rPr>
          <w:rFonts w:cs="Calibri"/>
          <w:sz w:val="22"/>
          <w:szCs w:val="22"/>
        </w:rPr>
        <w:t xml:space="preserve">perskaičiavimų atveju laikotarpio pradžia (mėnuo) yra paskutinio perskaičiavimo metu naudotos paskelbto atitinkamo indekso reikšmės mėnuo. </w:t>
      </w:r>
    </w:p>
    <w:p w14:paraId="0B47B2E4" w14:textId="77777777" w:rsidR="00E448CD" w:rsidRPr="003666CB" w:rsidRDefault="00E448CD" w:rsidP="00E448CD">
      <w:pPr>
        <w:ind w:firstLine="1276"/>
        <w:jc w:val="both"/>
        <w:rPr>
          <w:sz w:val="22"/>
          <w:szCs w:val="22"/>
        </w:rPr>
      </w:pPr>
      <w:r>
        <w:rPr>
          <w:sz w:val="22"/>
          <w:szCs w:val="22"/>
        </w:rPr>
        <w:t>5</w:t>
      </w:r>
      <w:r w:rsidRPr="003666CB">
        <w:rPr>
          <w:sz w:val="22"/>
          <w:szCs w:val="22"/>
        </w:rPr>
        <w:t>.</w:t>
      </w:r>
      <w:r>
        <w:rPr>
          <w:sz w:val="22"/>
          <w:szCs w:val="22"/>
        </w:rPr>
        <w:t>6</w:t>
      </w:r>
      <w:r w:rsidRPr="003666CB">
        <w:rPr>
          <w:sz w:val="22"/>
          <w:szCs w:val="22"/>
        </w:rPr>
        <w:t>.</w:t>
      </w:r>
      <w:r>
        <w:rPr>
          <w:sz w:val="22"/>
          <w:szCs w:val="22"/>
        </w:rPr>
        <w:t>5</w:t>
      </w:r>
      <w:r w:rsidRPr="003666CB">
        <w:rPr>
          <w:sz w:val="22"/>
          <w:szCs w:val="22"/>
        </w:rPr>
        <w:t>.</w:t>
      </w:r>
      <w:r>
        <w:rPr>
          <w:sz w:val="22"/>
          <w:szCs w:val="22"/>
        </w:rPr>
        <w:t xml:space="preserve">1. </w:t>
      </w:r>
      <w:r w:rsidRPr="003666CB">
        <w:rPr>
          <w:sz w:val="22"/>
          <w:szCs w:val="22"/>
        </w:rPr>
        <w:t xml:space="preserve"> Ind</w:t>
      </w:r>
      <w:r w:rsidRPr="003666CB">
        <w:rPr>
          <w:sz w:val="22"/>
          <w:szCs w:val="22"/>
          <w:vertAlign w:val="subscript"/>
        </w:rPr>
        <w:t>naujausias</w:t>
      </w:r>
      <w:r w:rsidRPr="003666CB">
        <w:rPr>
          <w:sz w:val="22"/>
          <w:szCs w:val="22"/>
        </w:rPr>
        <w:t xml:space="preserve"> ir Ind</w:t>
      </w:r>
      <w:r w:rsidRPr="003666CB">
        <w:rPr>
          <w:sz w:val="22"/>
          <w:szCs w:val="22"/>
          <w:vertAlign w:val="subscript"/>
        </w:rPr>
        <w:t>pradžia</w:t>
      </w:r>
      <w:r w:rsidRPr="003666CB">
        <w:rPr>
          <w:sz w:val="22"/>
          <w:szCs w:val="22"/>
        </w:rPr>
        <w:t xml:space="preserve"> reikšmių nustatymo eiga (žingsniai):</w:t>
      </w:r>
    </w:p>
    <w:p w14:paraId="58A68CCC" w14:textId="77777777" w:rsidR="00E448CD" w:rsidRPr="003666CB" w:rsidRDefault="00E448CD" w:rsidP="00E448CD">
      <w:pPr>
        <w:ind w:firstLine="1418"/>
        <w:jc w:val="both"/>
        <w:rPr>
          <w:iCs/>
          <w:color w:val="000000"/>
          <w:sz w:val="22"/>
          <w:szCs w:val="22"/>
        </w:rPr>
      </w:pPr>
      <w:r w:rsidRPr="003666CB">
        <w:rPr>
          <w:iCs/>
          <w:color w:val="000000"/>
          <w:sz w:val="22"/>
          <w:szCs w:val="22"/>
        </w:rPr>
        <w:t xml:space="preserve">- </w:t>
      </w:r>
      <w:r w:rsidRPr="003666CB">
        <w:rPr>
          <w:iCs/>
          <w:color w:val="0000FF"/>
          <w:sz w:val="22"/>
          <w:szCs w:val="22"/>
        </w:rPr>
        <w:t>https://osp.stat.gov.lt/</w:t>
      </w:r>
      <w:r w:rsidRPr="003666CB">
        <w:rPr>
          <w:iCs/>
          <w:color w:val="000000"/>
          <w:sz w:val="22"/>
          <w:szCs w:val="22"/>
        </w:rPr>
        <w:t xml:space="preserve"> </w:t>
      </w:r>
    </w:p>
    <w:p w14:paraId="08746240" w14:textId="77777777" w:rsidR="00E448CD" w:rsidRPr="003666CB" w:rsidRDefault="00E448CD" w:rsidP="00E448CD">
      <w:pPr>
        <w:ind w:firstLine="1418"/>
        <w:jc w:val="both"/>
        <w:rPr>
          <w:iCs/>
          <w:color w:val="000000"/>
          <w:sz w:val="22"/>
          <w:szCs w:val="22"/>
        </w:rPr>
      </w:pPr>
      <w:r w:rsidRPr="003666CB">
        <w:rPr>
          <w:iCs/>
          <w:color w:val="000000"/>
          <w:sz w:val="22"/>
          <w:szCs w:val="22"/>
        </w:rPr>
        <w:t xml:space="preserve">-Visi rodikliai </w:t>
      </w:r>
    </w:p>
    <w:p w14:paraId="73E9F98E" w14:textId="77777777" w:rsidR="00E448CD" w:rsidRPr="003666CB" w:rsidRDefault="00E448CD" w:rsidP="00E448CD">
      <w:pPr>
        <w:ind w:firstLine="1418"/>
        <w:jc w:val="both"/>
        <w:rPr>
          <w:iCs/>
          <w:color w:val="000000"/>
          <w:sz w:val="22"/>
          <w:szCs w:val="22"/>
        </w:rPr>
      </w:pPr>
      <w:r w:rsidRPr="003666CB">
        <w:rPr>
          <w:iCs/>
          <w:color w:val="000000"/>
          <w:sz w:val="22"/>
          <w:szCs w:val="22"/>
        </w:rPr>
        <w:t xml:space="preserve">- Rodiklių duomenų bazė </w:t>
      </w:r>
    </w:p>
    <w:p w14:paraId="7217A149" w14:textId="77777777" w:rsidR="00E448CD" w:rsidRPr="003666CB" w:rsidRDefault="00E448CD" w:rsidP="00E448CD">
      <w:pPr>
        <w:ind w:firstLine="1418"/>
        <w:jc w:val="both"/>
        <w:rPr>
          <w:iCs/>
          <w:color w:val="000000"/>
          <w:sz w:val="22"/>
          <w:szCs w:val="22"/>
        </w:rPr>
      </w:pPr>
      <w:r w:rsidRPr="003666CB">
        <w:rPr>
          <w:iCs/>
          <w:color w:val="000000"/>
          <w:sz w:val="22"/>
          <w:szCs w:val="22"/>
        </w:rPr>
        <w:t>- Pagal temą (</w:t>
      </w:r>
      <w:r w:rsidRPr="003666CB">
        <w:rPr>
          <w:color w:val="000000"/>
          <w:sz w:val="22"/>
          <w:szCs w:val="22"/>
        </w:rPr>
        <w:t>Ūkis ir finansai (makroekonomika)</w:t>
      </w:r>
      <w:r w:rsidRPr="003666CB">
        <w:rPr>
          <w:iCs/>
          <w:color w:val="000000"/>
          <w:sz w:val="22"/>
          <w:szCs w:val="22"/>
        </w:rPr>
        <w:t xml:space="preserve">) </w:t>
      </w:r>
    </w:p>
    <w:p w14:paraId="0F937285" w14:textId="77777777" w:rsidR="00E448CD" w:rsidRPr="003666CB" w:rsidRDefault="00E448CD" w:rsidP="00E448CD">
      <w:pPr>
        <w:ind w:firstLine="1418"/>
        <w:jc w:val="both"/>
        <w:rPr>
          <w:iCs/>
          <w:color w:val="000000"/>
          <w:sz w:val="22"/>
          <w:szCs w:val="22"/>
        </w:rPr>
      </w:pPr>
      <w:r w:rsidRPr="003666CB">
        <w:rPr>
          <w:iCs/>
          <w:color w:val="000000"/>
          <w:sz w:val="22"/>
          <w:szCs w:val="22"/>
        </w:rPr>
        <w:t>- Kainų indeksai, pokyčiai ir kainos</w:t>
      </w:r>
    </w:p>
    <w:p w14:paraId="269D1BAE" w14:textId="77777777" w:rsidR="00E448CD" w:rsidRPr="003666CB" w:rsidRDefault="00E448CD" w:rsidP="00E448CD">
      <w:pPr>
        <w:ind w:firstLine="1418"/>
        <w:jc w:val="both"/>
        <w:rPr>
          <w:bCs/>
          <w:color w:val="000000"/>
          <w:sz w:val="22"/>
          <w:szCs w:val="22"/>
        </w:rPr>
      </w:pPr>
      <w:r w:rsidRPr="003666CB">
        <w:rPr>
          <w:iCs/>
          <w:color w:val="000000"/>
          <w:sz w:val="22"/>
          <w:szCs w:val="22"/>
        </w:rPr>
        <w:t xml:space="preserve">- </w:t>
      </w:r>
      <w:r w:rsidRPr="003666CB">
        <w:rPr>
          <w:bCs/>
          <w:color w:val="000000"/>
          <w:sz w:val="22"/>
          <w:szCs w:val="22"/>
        </w:rPr>
        <w:t xml:space="preserve">Vartotojų kainų indeksai (VKI), kainų pokyčiai, svoriai, vidutinės kainos </w:t>
      </w:r>
    </w:p>
    <w:p w14:paraId="743BA0FF" w14:textId="77777777" w:rsidR="00E448CD" w:rsidRPr="003666CB" w:rsidRDefault="00E448CD" w:rsidP="00E448CD">
      <w:pPr>
        <w:ind w:firstLine="1418"/>
        <w:jc w:val="both"/>
        <w:rPr>
          <w:bCs/>
          <w:color w:val="000000"/>
          <w:sz w:val="22"/>
          <w:szCs w:val="22"/>
        </w:rPr>
      </w:pPr>
      <w:r w:rsidRPr="003666CB">
        <w:rPr>
          <w:bCs/>
          <w:color w:val="000000"/>
          <w:sz w:val="22"/>
          <w:szCs w:val="22"/>
        </w:rPr>
        <w:t xml:space="preserve">- Vartotojų kainų indeksai  (2015 m. – 100) </w:t>
      </w:r>
    </w:p>
    <w:p w14:paraId="2E9C5F15" w14:textId="510931C0" w:rsidR="00E448CD" w:rsidRDefault="00E448CD" w:rsidP="00E448CD">
      <w:pPr>
        <w:ind w:firstLine="1418"/>
        <w:jc w:val="both"/>
        <w:rPr>
          <w:i/>
          <w:iCs/>
          <w:color w:val="000000"/>
          <w:sz w:val="22"/>
          <w:szCs w:val="22"/>
        </w:rPr>
      </w:pPr>
      <w:r w:rsidRPr="003666CB">
        <w:rPr>
          <w:bCs/>
          <w:color w:val="000000"/>
          <w:sz w:val="22"/>
          <w:szCs w:val="22"/>
        </w:rPr>
        <w:t>- Lentelės pasirinktys</w:t>
      </w:r>
      <w:r w:rsidR="00C94807">
        <w:rPr>
          <w:bCs/>
          <w:color w:val="000000"/>
          <w:sz w:val="22"/>
          <w:szCs w:val="22"/>
        </w:rPr>
        <w:t>:</w:t>
      </w:r>
      <w:r w:rsidRPr="003666CB">
        <w:rPr>
          <w:i/>
          <w:iCs/>
          <w:sz w:val="22"/>
          <w:szCs w:val="22"/>
        </w:rPr>
        <w:t xml:space="preserve"> </w:t>
      </w:r>
      <w:r w:rsidRPr="003666CB">
        <w:rPr>
          <w:rStyle w:val="ng-binding"/>
          <w:i/>
          <w:iCs/>
          <w:color w:val="000000"/>
          <w:sz w:val="22"/>
          <w:szCs w:val="22"/>
        </w:rPr>
        <w:t xml:space="preserve"> „08 </w:t>
      </w:r>
      <w:r w:rsidRPr="003666CB">
        <w:rPr>
          <w:i/>
          <w:iCs/>
          <w:color w:val="000000"/>
          <w:sz w:val="22"/>
          <w:szCs w:val="22"/>
        </w:rPr>
        <w:t>Ryšiai“.</w:t>
      </w:r>
      <w:r w:rsidRPr="003666CB">
        <w:rPr>
          <w:i/>
          <w:iCs/>
          <w:sz w:val="22"/>
          <w:szCs w:val="22"/>
        </w:rPr>
        <w:t xml:space="preserve"> </w:t>
      </w:r>
    </w:p>
    <w:p w14:paraId="3FF879A0" w14:textId="77777777" w:rsidR="00E448CD" w:rsidRPr="004A0B6B" w:rsidRDefault="00E448CD" w:rsidP="00E448CD">
      <w:pPr>
        <w:ind w:firstLine="1418"/>
        <w:jc w:val="both"/>
        <w:rPr>
          <w:i/>
          <w:iCs/>
          <w:color w:val="000000"/>
          <w:sz w:val="22"/>
          <w:szCs w:val="22"/>
        </w:rPr>
      </w:pPr>
      <w:r w:rsidRPr="003666CB">
        <w:rPr>
          <w:color w:val="000000"/>
          <w:sz w:val="22"/>
          <w:szCs w:val="22"/>
        </w:rPr>
        <w:t>5.</w:t>
      </w:r>
      <w:r>
        <w:rPr>
          <w:color w:val="000000"/>
          <w:sz w:val="22"/>
          <w:szCs w:val="22"/>
        </w:rPr>
        <w:t>6</w:t>
      </w:r>
      <w:r w:rsidRPr="003666CB">
        <w:rPr>
          <w:color w:val="000000"/>
          <w:sz w:val="22"/>
          <w:szCs w:val="22"/>
        </w:rPr>
        <w:t>.5.2.</w:t>
      </w:r>
      <w:r>
        <w:rPr>
          <w:i/>
          <w:iCs/>
          <w:color w:val="000000"/>
          <w:sz w:val="22"/>
          <w:szCs w:val="22"/>
        </w:rPr>
        <w:t xml:space="preserve"> </w:t>
      </w:r>
      <w:r w:rsidRPr="003666CB">
        <w:rPr>
          <w:rFonts w:cs="Calibri"/>
          <w:sz w:val="22"/>
          <w:szCs w:val="22"/>
        </w:rPr>
        <w:t xml:space="preserve">Skaičiavimams indeksų </w:t>
      </w:r>
      <w:r>
        <w:rPr>
          <w:rFonts w:cs="Calibri"/>
          <w:color w:val="000000"/>
          <w:sz w:val="22"/>
          <w:szCs w:val="22"/>
        </w:rPr>
        <w:t>reikšmės imamos keturių skaitmenų po kablelio tikslumu. Apskaičiuotas pokytis (k) tolimesniems skaičiavimams naudojamas suapvalinus iki vieno skaitmens po kablelio, o apskaičiuotas įkainis „a“ suapvalinamas iki dviejų skaitmenų</w:t>
      </w:r>
      <w:r w:rsidRPr="004A0B6B">
        <w:rPr>
          <w:rFonts w:cs="Calibri"/>
          <w:sz w:val="22"/>
          <w:szCs w:val="22"/>
        </w:rPr>
        <w:t xml:space="preserve"> po kablelio. </w:t>
      </w:r>
    </w:p>
    <w:p w14:paraId="3A5ED687" w14:textId="77777777" w:rsidR="00E448CD" w:rsidRPr="004A0B6B" w:rsidRDefault="00E448CD" w:rsidP="00E448CD">
      <w:pPr>
        <w:jc w:val="both"/>
        <w:rPr>
          <w:color w:val="000000"/>
          <w:sz w:val="22"/>
          <w:szCs w:val="22"/>
        </w:rPr>
      </w:pPr>
      <w:r w:rsidRPr="004A0B6B">
        <w:rPr>
          <w:color w:val="000000"/>
          <w:sz w:val="22"/>
          <w:szCs w:val="22"/>
        </w:rPr>
        <w:t>5.</w:t>
      </w:r>
      <w:r>
        <w:rPr>
          <w:color w:val="000000"/>
          <w:sz w:val="22"/>
          <w:szCs w:val="22"/>
        </w:rPr>
        <w:t>7</w:t>
      </w:r>
      <w:r w:rsidRPr="004A0B6B">
        <w:rPr>
          <w:color w:val="000000"/>
          <w:sz w:val="22"/>
          <w:szCs w:val="22"/>
        </w:rPr>
        <w:t xml:space="preserve">. </w:t>
      </w:r>
      <w:r w:rsidRPr="004A0B6B">
        <w:rPr>
          <w:color w:val="000000"/>
          <w:sz w:val="22"/>
          <w:szCs w:val="22"/>
          <w:lang w:eastAsia="lt-LT"/>
        </w:rPr>
        <w:t xml:space="preserve">Sutarties </w:t>
      </w:r>
      <w:r w:rsidRPr="004A0B6B">
        <w:rPr>
          <w:sz w:val="22"/>
          <w:szCs w:val="22"/>
          <w:lang w:eastAsia="lt-LT"/>
        </w:rPr>
        <w:t>įkainių pakeitimai įforminami abiejų šalių rašytiniu papildomu susitarimu, kuris yra neatsiejama šios sutarties dalis.</w:t>
      </w:r>
    </w:p>
    <w:p w14:paraId="6358C5FE" w14:textId="77777777" w:rsidR="00E448CD" w:rsidRPr="004A0B6B" w:rsidRDefault="00E448CD" w:rsidP="00E448CD">
      <w:pPr>
        <w:ind w:firstLine="567"/>
        <w:jc w:val="both"/>
        <w:rPr>
          <w:sz w:val="22"/>
          <w:szCs w:val="22"/>
        </w:rPr>
      </w:pPr>
    </w:p>
    <w:p w14:paraId="5FB09004" w14:textId="77777777" w:rsidR="00E448CD" w:rsidRPr="004A0B6B" w:rsidRDefault="00E448CD" w:rsidP="00E448CD">
      <w:pPr>
        <w:jc w:val="center"/>
        <w:rPr>
          <w:b/>
          <w:sz w:val="22"/>
          <w:szCs w:val="22"/>
        </w:rPr>
      </w:pPr>
      <w:r w:rsidRPr="004A0B6B">
        <w:rPr>
          <w:b/>
          <w:sz w:val="22"/>
          <w:szCs w:val="22"/>
        </w:rPr>
        <w:t>6. Sutarties vykdymo tvarka</w:t>
      </w:r>
    </w:p>
    <w:p w14:paraId="1391D521" w14:textId="77777777" w:rsidR="00E448CD" w:rsidRPr="004A0B6B" w:rsidRDefault="00E448CD" w:rsidP="00E448CD">
      <w:pPr>
        <w:jc w:val="both"/>
        <w:rPr>
          <w:sz w:val="22"/>
          <w:szCs w:val="22"/>
        </w:rPr>
      </w:pPr>
    </w:p>
    <w:p w14:paraId="5CAA0723" w14:textId="45DF73B0" w:rsidR="00E448CD" w:rsidRDefault="00E448CD" w:rsidP="00E448CD">
      <w:pPr>
        <w:widowControl w:val="0"/>
        <w:tabs>
          <w:tab w:val="left" w:pos="-20480"/>
          <w:tab w:val="left" w:pos="-20000"/>
          <w:tab w:val="left" w:pos="-15816"/>
        </w:tabs>
        <w:ind w:right="-36"/>
        <w:jc w:val="both"/>
        <w:rPr>
          <w:color w:val="000000"/>
          <w:sz w:val="22"/>
          <w:szCs w:val="22"/>
        </w:rPr>
      </w:pPr>
      <w:r w:rsidRPr="004A0B6B">
        <w:rPr>
          <w:sz w:val="22"/>
          <w:szCs w:val="22"/>
        </w:rPr>
        <w:t>6.1. Prekė</w:t>
      </w:r>
      <w:r>
        <w:rPr>
          <w:sz w:val="22"/>
          <w:szCs w:val="22"/>
        </w:rPr>
        <w:t xml:space="preserve">s/Prekių </w:t>
      </w:r>
      <w:r w:rsidRPr="00F601A0">
        <w:rPr>
          <w:sz w:val="22"/>
          <w:szCs w:val="22"/>
        </w:rPr>
        <w:t xml:space="preserve">partija pristatoma ir priduodama pagal tiekimo grafiką, kuris pateiktas pasiūlyme. </w:t>
      </w:r>
      <w:r w:rsidRPr="00F601A0">
        <w:rPr>
          <w:bCs/>
          <w:sz w:val="22"/>
          <w:szCs w:val="22"/>
        </w:rPr>
        <w:t xml:space="preserve">Prekės pristatomos Pirkėjo darbo metu </w:t>
      </w:r>
      <w:r w:rsidRPr="00F601A0">
        <w:rPr>
          <w:bCs/>
          <w:i/>
          <w:iCs/>
          <w:sz w:val="22"/>
          <w:szCs w:val="22"/>
        </w:rPr>
        <w:t>(</w:t>
      </w:r>
      <w:r w:rsidRPr="00F601A0">
        <w:rPr>
          <w:i/>
          <w:iCs/>
          <w:sz w:val="22"/>
          <w:szCs w:val="22"/>
        </w:rPr>
        <w:t>pirmadienį-ketvirtadienį nuo 8.00 iki 14.00 val.; penktadienį nuo 8.00 iki 11.00 val.)</w:t>
      </w:r>
      <w:r>
        <w:rPr>
          <w:i/>
          <w:iCs/>
          <w:sz w:val="22"/>
          <w:szCs w:val="22"/>
        </w:rPr>
        <w:t xml:space="preserve"> </w:t>
      </w:r>
      <w:r w:rsidRPr="00990882">
        <w:rPr>
          <w:sz w:val="22"/>
          <w:szCs w:val="22"/>
        </w:rPr>
        <w:t>kartu pateikiant visa dokumentaciją, kuri nurodyta sutarties 3.1.</w:t>
      </w:r>
      <w:r w:rsidR="00CA0534">
        <w:rPr>
          <w:sz w:val="22"/>
          <w:szCs w:val="22"/>
        </w:rPr>
        <w:t>6</w:t>
      </w:r>
      <w:r w:rsidRPr="00990882">
        <w:rPr>
          <w:sz w:val="22"/>
          <w:szCs w:val="22"/>
        </w:rPr>
        <w:t>. p</w:t>
      </w:r>
      <w:r w:rsidR="00CA0534">
        <w:rPr>
          <w:sz w:val="22"/>
          <w:szCs w:val="22"/>
        </w:rPr>
        <w:t>.</w:t>
      </w:r>
      <w:r>
        <w:rPr>
          <w:color w:val="000000"/>
          <w:sz w:val="22"/>
          <w:szCs w:val="22"/>
        </w:rPr>
        <w:t xml:space="preserve"> </w:t>
      </w:r>
    </w:p>
    <w:p w14:paraId="01E0B3BE" w14:textId="77777777" w:rsidR="00E448CD" w:rsidRPr="009C772C" w:rsidRDefault="00E448CD" w:rsidP="00E448CD">
      <w:pPr>
        <w:widowControl w:val="0"/>
        <w:tabs>
          <w:tab w:val="left" w:pos="-20480"/>
          <w:tab w:val="left" w:pos="-20000"/>
          <w:tab w:val="left" w:pos="-15816"/>
        </w:tabs>
        <w:ind w:right="-36"/>
        <w:jc w:val="both"/>
        <w:rPr>
          <w:sz w:val="22"/>
          <w:szCs w:val="22"/>
        </w:rPr>
      </w:pPr>
      <w:r w:rsidRPr="009C772C">
        <w:rPr>
          <w:iCs/>
          <w:sz w:val="22"/>
          <w:szCs w:val="22"/>
        </w:rPr>
        <w:t>6.</w:t>
      </w:r>
      <w:r>
        <w:rPr>
          <w:iCs/>
          <w:sz w:val="22"/>
          <w:szCs w:val="22"/>
        </w:rPr>
        <w:t>2</w:t>
      </w:r>
      <w:r w:rsidRPr="009C772C">
        <w:rPr>
          <w:iCs/>
          <w:sz w:val="22"/>
          <w:szCs w:val="22"/>
        </w:rPr>
        <w:t>.</w:t>
      </w:r>
      <w:r w:rsidRPr="009C772C">
        <w:rPr>
          <w:sz w:val="22"/>
          <w:szCs w:val="22"/>
        </w:rPr>
        <w:t xml:space="preserve"> </w:t>
      </w:r>
      <w:r w:rsidRPr="009C772C">
        <w:rPr>
          <w:iCs/>
          <w:sz w:val="22"/>
          <w:szCs w:val="22"/>
        </w:rPr>
        <w:t xml:space="preserve">Iki Prekės/Prekių partijos perdavimo pagal sutarties sąlygas, t.y. </w:t>
      </w:r>
      <w:r w:rsidRPr="009C772C">
        <w:rPr>
          <w:sz w:val="22"/>
          <w:szCs w:val="22"/>
        </w:rPr>
        <w:t>Prekės pri</w:t>
      </w:r>
      <w:r w:rsidRPr="009C772C">
        <w:rPr>
          <w:rFonts w:hint="eastAsia"/>
          <w:sz w:val="22"/>
          <w:szCs w:val="22"/>
        </w:rPr>
        <w:t>ė</w:t>
      </w:r>
      <w:r w:rsidRPr="009C772C">
        <w:rPr>
          <w:sz w:val="22"/>
          <w:szCs w:val="22"/>
        </w:rPr>
        <w:t>mimo-perdavimo a</w:t>
      </w:r>
      <w:r w:rsidRPr="009C772C">
        <w:rPr>
          <w:iCs/>
          <w:sz w:val="22"/>
          <w:szCs w:val="22"/>
        </w:rPr>
        <w:t>kto pasirašymo momento, visa atsakomybė dėl Prekės atsitiktinio žuvimo ar sugadinimo tenka Tiekėjui.</w:t>
      </w:r>
    </w:p>
    <w:p w14:paraId="2E7027A1" w14:textId="3EA159C1" w:rsidR="00E448CD" w:rsidRDefault="00E448CD" w:rsidP="00E448CD">
      <w:pPr>
        <w:jc w:val="both"/>
        <w:rPr>
          <w:sz w:val="22"/>
          <w:szCs w:val="22"/>
        </w:rPr>
      </w:pPr>
      <w:r w:rsidRPr="009C772C">
        <w:rPr>
          <w:sz w:val="22"/>
          <w:szCs w:val="22"/>
        </w:rPr>
        <w:t>6.</w:t>
      </w:r>
      <w:r w:rsidR="00440E84">
        <w:rPr>
          <w:sz w:val="22"/>
          <w:szCs w:val="22"/>
        </w:rPr>
        <w:t>3</w:t>
      </w:r>
      <w:r w:rsidRPr="009C772C">
        <w:rPr>
          <w:sz w:val="22"/>
          <w:szCs w:val="22"/>
        </w:rPr>
        <w:t xml:space="preserve">. Visus reikalingus aktus rengia </w:t>
      </w:r>
      <w:r>
        <w:rPr>
          <w:sz w:val="22"/>
          <w:szCs w:val="22"/>
        </w:rPr>
        <w:t>Tiekėjas</w:t>
      </w:r>
      <w:r w:rsidRPr="009C772C">
        <w:rPr>
          <w:sz w:val="22"/>
          <w:szCs w:val="22"/>
        </w:rPr>
        <w:t>.</w:t>
      </w:r>
    </w:p>
    <w:p w14:paraId="1FAD2614" w14:textId="602AC6DC" w:rsidR="00E448CD" w:rsidRPr="002D2A83" w:rsidRDefault="00E448CD" w:rsidP="00E448CD">
      <w:pPr>
        <w:jc w:val="both"/>
        <w:rPr>
          <w:sz w:val="22"/>
          <w:szCs w:val="22"/>
        </w:rPr>
      </w:pPr>
      <w:r>
        <w:rPr>
          <w:sz w:val="22"/>
          <w:szCs w:val="22"/>
        </w:rPr>
        <w:t>6.</w:t>
      </w:r>
      <w:r w:rsidR="00440E84">
        <w:rPr>
          <w:sz w:val="22"/>
          <w:szCs w:val="22"/>
        </w:rPr>
        <w:t>4</w:t>
      </w:r>
      <w:r w:rsidRPr="00834484">
        <w:rPr>
          <w:sz w:val="22"/>
          <w:szCs w:val="22"/>
        </w:rPr>
        <w:t>. Pirkėjas ir Tiekėjas Sutarties vykdymui paskiria</w:t>
      </w:r>
      <w:r w:rsidRPr="002D2A83">
        <w:rPr>
          <w:sz w:val="22"/>
          <w:szCs w:val="22"/>
        </w:rPr>
        <w:t xml:space="preserve"> atsakingus asmenis, kurie prižiūri Sutarties vykdymą.</w:t>
      </w:r>
    </w:p>
    <w:p w14:paraId="509A97E5" w14:textId="77777777" w:rsidR="00E448CD" w:rsidRDefault="00E448CD" w:rsidP="00E448CD">
      <w:pPr>
        <w:jc w:val="both"/>
        <w:rPr>
          <w:sz w:val="22"/>
          <w:szCs w:val="22"/>
        </w:rPr>
      </w:pPr>
      <w:r>
        <w:rPr>
          <w:sz w:val="22"/>
          <w:szCs w:val="22"/>
        </w:rPr>
        <w:t>6.5</w:t>
      </w:r>
      <w:r w:rsidRPr="004D2FCB">
        <w:rPr>
          <w:sz w:val="22"/>
          <w:szCs w:val="22"/>
        </w:rPr>
        <w:t>. Atsakingi asmenys sutarties vykdymui:</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3819"/>
        <w:gridCol w:w="4051"/>
      </w:tblGrid>
      <w:tr w:rsidR="00E448CD" w:rsidRPr="005B37EE" w14:paraId="5F27D0D5" w14:textId="77777777" w:rsidTr="00440E84">
        <w:tc>
          <w:tcPr>
            <w:tcW w:w="1984" w:type="dxa"/>
            <w:tcBorders>
              <w:top w:val="single" w:sz="4" w:space="0" w:color="auto"/>
              <w:left w:val="single" w:sz="4" w:space="0" w:color="auto"/>
              <w:bottom w:val="single" w:sz="4" w:space="0" w:color="auto"/>
              <w:right w:val="single" w:sz="4" w:space="0" w:color="auto"/>
            </w:tcBorders>
            <w:shd w:val="clear" w:color="auto" w:fill="auto"/>
          </w:tcPr>
          <w:p w14:paraId="55C202BC" w14:textId="77777777" w:rsidR="00E448CD" w:rsidRPr="005B37EE" w:rsidRDefault="00E448CD" w:rsidP="00B7121D">
            <w:pPr>
              <w:jc w:val="center"/>
              <w:rPr>
                <w:b/>
                <w:sz w:val="22"/>
                <w:szCs w:val="22"/>
              </w:rPr>
            </w:pPr>
          </w:p>
        </w:tc>
        <w:tc>
          <w:tcPr>
            <w:tcW w:w="3819" w:type="dxa"/>
            <w:tcBorders>
              <w:top w:val="single" w:sz="4" w:space="0" w:color="auto"/>
              <w:left w:val="single" w:sz="4" w:space="0" w:color="auto"/>
              <w:bottom w:val="single" w:sz="4" w:space="0" w:color="auto"/>
              <w:right w:val="single" w:sz="4" w:space="0" w:color="auto"/>
            </w:tcBorders>
            <w:shd w:val="clear" w:color="auto" w:fill="auto"/>
            <w:hideMark/>
          </w:tcPr>
          <w:p w14:paraId="0EEFB846" w14:textId="77777777" w:rsidR="00E448CD" w:rsidRPr="005B37EE" w:rsidRDefault="00E448CD" w:rsidP="00B7121D">
            <w:pPr>
              <w:jc w:val="center"/>
              <w:rPr>
                <w:b/>
                <w:sz w:val="22"/>
                <w:szCs w:val="22"/>
              </w:rPr>
            </w:pPr>
            <w:r w:rsidRPr="005B37EE">
              <w:rPr>
                <w:b/>
                <w:sz w:val="22"/>
                <w:szCs w:val="22"/>
              </w:rPr>
              <w:t>Pirkėjas</w:t>
            </w:r>
          </w:p>
        </w:tc>
        <w:tc>
          <w:tcPr>
            <w:tcW w:w="4051" w:type="dxa"/>
            <w:tcBorders>
              <w:top w:val="single" w:sz="4" w:space="0" w:color="auto"/>
              <w:left w:val="single" w:sz="4" w:space="0" w:color="auto"/>
              <w:bottom w:val="single" w:sz="4" w:space="0" w:color="auto"/>
              <w:right w:val="single" w:sz="4" w:space="0" w:color="auto"/>
            </w:tcBorders>
            <w:shd w:val="clear" w:color="auto" w:fill="auto"/>
            <w:hideMark/>
          </w:tcPr>
          <w:p w14:paraId="1D7CFDF8" w14:textId="77777777" w:rsidR="00E448CD" w:rsidRPr="005B37EE" w:rsidRDefault="00E448CD" w:rsidP="00B7121D">
            <w:pPr>
              <w:jc w:val="center"/>
              <w:rPr>
                <w:b/>
                <w:sz w:val="22"/>
                <w:szCs w:val="22"/>
              </w:rPr>
            </w:pPr>
            <w:r w:rsidRPr="005B37EE">
              <w:rPr>
                <w:b/>
                <w:sz w:val="22"/>
                <w:szCs w:val="22"/>
              </w:rPr>
              <w:t>Tiekėjas</w:t>
            </w:r>
          </w:p>
        </w:tc>
      </w:tr>
      <w:tr w:rsidR="00E448CD" w:rsidRPr="005B37EE" w14:paraId="1CB687CA" w14:textId="77777777" w:rsidTr="00440E84">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72FAB038" w14:textId="77777777" w:rsidR="00E448CD" w:rsidRPr="005B37EE" w:rsidRDefault="00E448CD" w:rsidP="00B7121D">
            <w:pPr>
              <w:jc w:val="both"/>
              <w:rPr>
                <w:sz w:val="22"/>
                <w:szCs w:val="22"/>
              </w:rPr>
            </w:pPr>
            <w:r w:rsidRPr="005B37EE">
              <w:rPr>
                <w:sz w:val="22"/>
                <w:szCs w:val="22"/>
              </w:rPr>
              <w:t>Vardas, pavardė</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16474B8F" w14:textId="77777777" w:rsidR="00E448CD" w:rsidRPr="005B37EE" w:rsidRDefault="00E448CD" w:rsidP="00B7121D">
            <w:pPr>
              <w:jc w:val="both"/>
              <w:rPr>
                <w:sz w:val="22"/>
                <w:szCs w:val="22"/>
              </w:rPr>
            </w:pPr>
          </w:p>
        </w:tc>
        <w:tc>
          <w:tcPr>
            <w:tcW w:w="4051" w:type="dxa"/>
            <w:tcBorders>
              <w:top w:val="single" w:sz="4" w:space="0" w:color="auto"/>
              <w:left w:val="single" w:sz="4" w:space="0" w:color="auto"/>
              <w:bottom w:val="single" w:sz="4" w:space="0" w:color="auto"/>
              <w:right w:val="single" w:sz="4" w:space="0" w:color="auto"/>
            </w:tcBorders>
            <w:shd w:val="clear" w:color="auto" w:fill="auto"/>
          </w:tcPr>
          <w:p w14:paraId="482A6020" w14:textId="77777777" w:rsidR="00E448CD" w:rsidRPr="005B37EE" w:rsidRDefault="00E448CD" w:rsidP="00B7121D">
            <w:pPr>
              <w:autoSpaceDE w:val="0"/>
              <w:autoSpaceDN w:val="0"/>
              <w:adjustRightInd w:val="0"/>
              <w:ind w:firstLine="39"/>
              <w:jc w:val="both"/>
              <w:rPr>
                <w:sz w:val="22"/>
                <w:szCs w:val="22"/>
                <w:lang w:eastAsia="lt-LT"/>
              </w:rPr>
            </w:pPr>
          </w:p>
        </w:tc>
      </w:tr>
      <w:tr w:rsidR="00E448CD" w:rsidRPr="002D2A83" w14:paraId="46A89067" w14:textId="77777777" w:rsidTr="00440E84">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2E9D026C" w14:textId="77777777" w:rsidR="00E448CD" w:rsidRPr="002D2A83" w:rsidRDefault="00E448CD" w:rsidP="00B7121D">
            <w:pPr>
              <w:jc w:val="both"/>
              <w:rPr>
                <w:sz w:val="22"/>
                <w:szCs w:val="22"/>
              </w:rPr>
            </w:pPr>
            <w:r w:rsidRPr="002D2A83">
              <w:rPr>
                <w:sz w:val="22"/>
                <w:szCs w:val="22"/>
              </w:rPr>
              <w:t>Telefonas</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5872C565" w14:textId="77777777" w:rsidR="00E448CD" w:rsidRPr="002D2A83" w:rsidRDefault="00E448CD" w:rsidP="00B7121D">
            <w:pPr>
              <w:autoSpaceDE w:val="0"/>
              <w:autoSpaceDN w:val="0"/>
              <w:adjustRightInd w:val="0"/>
              <w:rPr>
                <w:b/>
                <w:bCs/>
                <w:sz w:val="22"/>
                <w:szCs w:val="22"/>
                <w:lang w:eastAsia="lt-LT"/>
              </w:rPr>
            </w:pPr>
          </w:p>
        </w:tc>
        <w:tc>
          <w:tcPr>
            <w:tcW w:w="4051" w:type="dxa"/>
            <w:tcBorders>
              <w:top w:val="single" w:sz="4" w:space="0" w:color="auto"/>
              <w:left w:val="single" w:sz="4" w:space="0" w:color="auto"/>
              <w:bottom w:val="single" w:sz="4" w:space="0" w:color="auto"/>
              <w:right w:val="single" w:sz="4" w:space="0" w:color="auto"/>
            </w:tcBorders>
            <w:shd w:val="clear" w:color="auto" w:fill="auto"/>
          </w:tcPr>
          <w:p w14:paraId="460B9D91" w14:textId="77777777" w:rsidR="00E448CD" w:rsidRPr="002D2A83" w:rsidRDefault="00E448CD" w:rsidP="00B7121D">
            <w:pPr>
              <w:autoSpaceDE w:val="0"/>
              <w:autoSpaceDN w:val="0"/>
              <w:adjustRightInd w:val="0"/>
              <w:rPr>
                <w:sz w:val="22"/>
                <w:szCs w:val="22"/>
                <w:lang w:eastAsia="lt-LT"/>
              </w:rPr>
            </w:pPr>
          </w:p>
        </w:tc>
      </w:tr>
      <w:tr w:rsidR="00E448CD" w:rsidRPr="002D2A83" w14:paraId="71E9C9E3" w14:textId="77777777" w:rsidTr="00440E84">
        <w:tc>
          <w:tcPr>
            <w:tcW w:w="1984" w:type="dxa"/>
            <w:tcBorders>
              <w:top w:val="single" w:sz="4" w:space="0" w:color="auto"/>
              <w:left w:val="single" w:sz="4" w:space="0" w:color="auto"/>
              <w:bottom w:val="single" w:sz="4" w:space="0" w:color="auto"/>
              <w:right w:val="single" w:sz="4" w:space="0" w:color="auto"/>
            </w:tcBorders>
            <w:shd w:val="clear" w:color="auto" w:fill="auto"/>
            <w:hideMark/>
          </w:tcPr>
          <w:p w14:paraId="4BB89942" w14:textId="77777777" w:rsidR="00E448CD" w:rsidRPr="002D2A83" w:rsidRDefault="00E448CD" w:rsidP="00B7121D">
            <w:pPr>
              <w:jc w:val="both"/>
              <w:rPr>
                <w:sz w:val="22"/>
                <w:szCs w:val="22"/>
              </w:rPr>
            </w:pPr>
            <w:r w:rsidRPr="002D2A83">
              <w:rPr>
                <w:sz w:val="22"/>
                <w:szCs w:val="22"/>
              </w:rPr>
              <w:t>El. paštas</w:t>
            </w:r>
          </w:p>
        </w:tc>
        <w:tc>
          <w:tcPr>
            <w:tcW w:w="3819" w:type="dxa"/>
            <w:tcBorders>
              <w:top w:val="single" w:sz="4" w:space="0" w:color="auto"/>
              <w:left w:val="single" w:sz="4" w:space="0" w:color="auto"/>
              <w:bottom w:val="single" w:sz="4" w:space="0" w:color="auto"/>
              <w:right w:val="single" w:sz="4" w:space="0" w:color="auto"/>
            </w:tcBorders>
            <w:shd w:val="clear" w:color="auto" w:fill="auto"/>
          </w:tcPr>
          <w:p w14:paraId="03DC4AA7" w14:textId="77777777" w:rsidR="00E448CD" w:rsidRPr="002D2A83" w:rsidRDefault="00E448CD" w:rsidP="00B7121D">
            <w:pPr>
              <w:autoSpaceDE w:val="0"/>
              <w:autoSpaceDN w:val="0"/>
              <w:adjustRightInd w:val="0"/>
              <w:rPr>
                <w:bCs/>
                <w:sz w:val="22"/>
                <w:szCs w:val="22"/>
                <w:lang w:eastAsia="lt-LT"/>
              </w:rPr>
            </w:pPr>
          </w:p>
        </w:tc>
        <w:tc>
          <w:tcPr>
            <w:tcW w:w="4051" w:type="dxa"/>
            <w:tcBorders>
              <w:top w:val="single" w:sz="4" w:space="0" w:color="auto"/>
              <w:left w:val="single" w:sz="4" w:space="0" w:color="auto"/>
              <w:bottom w:val="single" w:sz="4" w:space="0" w:color="auto"/>
              <w:right w:val="single" w:sz="4" w:space="0" w:color="auto"/>
            </w:tcBorders>
            <w:shd w:val="clear" w:color="auto" w:fill="auto"/>
          </w:tcPr>
          <w:p w14:paraId="35289BB2" w14:textId="77777777" w:rsidR="00E448CD" w:rsidRPr="002D2A83" w:rsidRDefault="00E448CD" w:rsidP="00B7121D">
            <w:pPr>
              <w:jc w:val="both"/>
              <w:rPr>
                <w:sz w:val="22"/>
                <w:szCs w:val="22"/>
                <w:lang w:val="en-US"/>
              </w:rPr>
            </w:pPr>
          </w:p>
        </w:tc>
      </w:tr>
    </w:tbl>
    <w:p w14:paraId="30F2FB95" w14:textId="77777777" w:rsidR="00E448CD" w:rsidRDefault="00E448CD" w:rsidP="00E448CD">
      <w:pPr>
        <w:jc w:val="both"/>
        <w:rPr>
          <w:sz w:val="22"/>
          <w:szCs w:val="22"/>
        </w:rPr>
      </w:pPr>
      <w:r>
        <w:rPr>
          <w:sz w:val="22"/>
          <w:szCs w:val="22"/>
        </w:rPr>
        <w:t>6.6</w:t>
      </w:r>
      <w:r w:rsidRPr="00423E26">
        <w:rPr>
          <w:sz w:val="22"/>
          <w:szCs w:val="22"/>
        </w:rPr>
        <w:t xml:space="preserve">. Jei pasikeičia atsakingi asmenys, Šalis turi informuoti kitą Šalį pranešdama ne vėliau, kaip prieš 10 (dešimt) dienų. Jei Šaliai </w:t>
      </w:r>
      <w:r w:rsidRPr="00653656">
        <w:rPr>
          <w:sz w:val="22"/>
          <w:szCs w:val="22"/>
        </w:rPr>
        <w:t>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74AA4F2E" w14:textId="77777777" w:rsidR="00E448CD" w:rsidRDefault="00E448CD" w:rsidP="00E448CD">
      <w:pPr>
        <w:pStyle w:val="Pagrindinistekstas"/>
        <w:jc w:val="both"/>
        <w:rPr>
          <w:sz w:val="22"/>
          <w:szCs w:val="22"/>
        </w:rPr>
      </w:pPr>
    </w:p>
    <w:p w14:paraId="44AC7F90" w14:textId="77777777" w:rsidR="00E448CD" w:rsidRPr="00653656" w:rsidRDefault="00E448CD" w:rsidP="00E448CD">
      <w:pPr>
        <w:jc w:val="center"/>
        <w:rPr>
          <w:b/>
          <w:sz w:val="22"/>
          <w:szCs w:val="22"/>
        </w:rPr>
      </w:pPr>
      <w:r w:rsidRPr="00653656">
        <w:rPr>
          <w:b/>
          <w:sz w:val="22"/>
          <w:szCs w:val="22"/>
        </w:rPr>
        <w:t>7. Prekių kokybė ir garantiniai įsipareigojimai</w:t>
      </w:r>
    </w:p>
    <w:p w14:paraId="28A687DD" w14:textId="77777777" w:rsidR="00E448CD" w:rsidRPr="00653656" w:rsidRDefault="00E448CD" w:rsidP="00E448CD">
      <w:pPr>
        <w:rPr>
          <w:sz w:val="22"/>
          <w:szCs w:val="22"/>
        </w:rPr>
      </w:pPr>
    </w:p>
    <w:p w14:paraId="17B6E6E1" w14:textId="6DE8D793" w:rsidR="00E448CD" w:rsidRPr="00653656" w:rsidRDefault="00E448CD" w:rsidP="00E448CD">
      <w:pPr>
        <w:jc w:val="both"/>
        <w:rPr>
          <w:sz w:val="22"/>
          <w:szCs w:val="22"/>
        </w:rPr>
      </w:pPr>
      <w:r w:rsidRPr="00653656">
        <w:rPr>
          <w:sz w:val="22"/>
          <w:szCs w:val="22"/>
        </w:rPr>
        <w:t xml:space="preserve">7.1. Tiekėjas garantuoja Prekių </w:t>
      </w:r>
      <w:r w:rsidR="00CA0534">
        <w:rPr>
          <w:sz w:val="22"/>
          <w:szCs w:val="22"/>
        </w:rPr>
        <w:t xml:space="preserve">ir Sistemos </w:t>
      </w:r>
      <w:r w:rsidRPr="00653656">
        <w:rPr>
          <w:sz w:val="22"/>
          <w:szCs w:val="22"/>
        </w:rPr>
        <w:t xml:space="preserve">kokybę bei paslėptų trūkumų nebuvimą. Prekių </w:t>
      </w:r>
      <w:r w:rsidR="00CA0534">
        <w:rPr>
          <w:sz w:val="22"/>
          <w:szCs w:val="22"/>
        </w:rPr>
        <w:t xml:space="preserve">ir Sistemos </w:t>
      </w:r>
      <w:r w:rsidRPr="00653656">
        <w:rPr>
          <w:sz w:val="22"/>
          <w:szCs w:val="22"/>
        </w:rPr>
        <w:t>kokybė privalo atitikti Techninėje specifikacijoje, Sutarties sąlygose pateiktus reikalavimus.</w:t>
      </w:r>
    </w:p>
    <w:p w14:paraId="5EC4050D" w14:textId="77777777" w:rsidR="00E448CD" w:rsidRPr="00653656" w:rsidRDefault="00E448CD" w:rsidP="00E448CD">
      <w:pPr>
        <w:keepNext/>
        <w:widowControl w:val="0"/>
        <w:jc w:val="both"/>
        <w:rPr>
          <w:bCs/>
          <w:sz w:val="22"/>
          <w:szCs w:val="22"/>
        </w:rPr>
      </w:pPr>
      <w:r w:rsidRPr="00653656">
        <w:rPr>
          <w:sz w:val="22"/>
          <w:szCs w:val="22"/>
        </w:rPr>
        <w:t>7.2. Pateiktoms Prekėms suteikiamas 24 (dvidešimt keturių) mėn. garantinis laikotarpis</w:t>
      </w:r>
      <w:r>
        <w:rPr>
          <w:sz w:val="22"/>
          <w:szCs w:val="22"/>
        </w:rPr>
        <w:t xml:space="preserve">, </w:t>
      </w:r>
      <w:r w:rsidRPr="00653656">
        <w:rPr>
          <w:sz w:val="22"/>
          <w:szCs w:val="22"/>
        </w:rPr>
        <w:t xml:space="preserve">skaičiuojant </w:t>
      </w:r>
      <w:r>
        <w:rPr>
          <w:bCs/>
          <w:sz w:val="22"/>
          <w:szCs w:val="22"/>
        </w:rPr>
        <w:t>nuo Prekės</w:t>
      </w:r>
      <w:r w:rsidRPr="00653656">
        <w:rPr>
          <w:bCs/>
          <w:sz w:val="22"/>
          <w:szCs w:val="22"/>
        </w:rPr>
        <w:t xml:space="preserve"> priėmimo-perdavimo akto pasirašymo dienos.</w:t>
      </w:r>
    </w:p>
    <w:p w14:paraId="2102B039" w14:textId="77777777" w:rsidR="00E448CD" w:rsidRPr="00653656" w:rsidRDefault="00E448CD" w:rsidP="00E448CD">
      <w:pPr>
        <w:pBdr>
          <w:top w:val="nil"/>
          <w:left w:val="nil"/>
          <w:bottom w:val="nil"/>
          <w:right w:val="nil"/>
          <w:between w:val="nil"/>
          <w:bar w:val="nil"/>
        </w:pBdr>
        <w:suppressAutoHyphens/>
        <w:jc w:val="both"/>
        <w:rPr>
          <w:color w:val="000000"/>
          <w:sz w:val="22"/>
          <w:szCs w:val="22"/>
          <w:bdr w:val="nil"/>
          <w:lang w:eastAsia="lt-LT"/>
        </w:rPr>
      </w:pPr>
      <w:r w:rsidRPr="00653656">
        <w:rPr>
          <w:rFonts w:eastAsia="Arial Unicode MS"/>
          <w:color w:val="000000"/>
          <w:sz w:val="22"/>
          <w:szCs w:val="22"/>
          <w:bdr w:val="nil"/>
          <w:lang w:eastAsia="lt-LT"/>
        </w:rPr>
        <w:t xml:space="preserve">7.3. Garantija turi būti taikoma visiems ir bet kokiems nustatytiems Prekių trūkumams ir gedimams išskyrus tokius trūkumus ir gedimus, kurie atsiranda Pirkėjui </w:t>
      </w:r>
      <w:r w:rsidRPr="00653656">
        <w:rPr>
          <w:sz w:val="22"/>
          <w:szCs w:val="22"/>
          <w:bdr w:val="nil"/>
          <w:shd w:val="clear" w:color="auto" w:fill="FFFFFF"/>
          <w:lang w:eastAsia="lt-LT"/>
        </w:rPr>
        <w:t>pažeidus Prekių eksploatavimo sąlygas, kurios nurodytos Tiekėjo pateiktoje Prekių eksploatavimo instrukcijoje</w:t>
      </w:r>
      <w:r w:rsidRPr="00653656">
        <w:rPr>
          <w:rFonts w:eastAsia="Arial Unicode MS"/>
          <w:sz w:val="22"/>
          <w:szCs w:val="22"/>
          <w:bdr w:val="nil"/>
          <w:lang w:eastAsia="lt-LT"/>
        </w:rPr>
        <w:t>.</w:t>
      </w:r>
      <w:r w:rsidRPr="00653656">
        <w:rPr>
          <w:sz w:val="22"/>
          <w:szCs w:val="22"/>
          <w:bdr w:val="nil"/>
          <w:lang w:eastAsia="lt-LT"/>
        </w:rPr>
        <w:t xml:space="preserve"> </w:t>
      </w:r>
    </w:p>
    <w:p w14:paraId="7F2F2EC7" w14:textId="77777777" w:rsidR="00E448CD" w:rsidRPr="00653656" w:rsidRDefault="00E448CD" w:rsidP="00E448CD">
      <w:pPr>
        <w:jc w:val="both"/>
        <w:rPr>
          <w:sz w:val="22"/>
          <w:szCs w:val="22"/>
        </w:rPr>
      </w:pPr>
      <w:r w:rsidRPr="00653656">
        <w:rPr>
          <w:sz w:val="22"/>
          <w:szCs w:val="22"/>
        </w:rPr>
        <w:t>7.4. Prekės gedimą garantiniu laikotarpiu savo sąskaita šalina Tiekėjas. Tiekėjas gedimą šalina kaip tai įmanoma greičiau per Pirkėjo nurodytą protingą</w:t>
      </w:r>
      <w:r>
        <w:rPr>
          <w:sz w:val="22"/>
          <w:szCs w:val="22"/>
        </w:rPr>
        <w:t xml:space="preserve"> </w:t>
      </w:r>
      <w:r w:rsidRPr="00653656">
        <w:rPr>
          <w:sz w:val="22"/>
          <w:szCs w:val="22"/>
        </w:rPr>
        <w:t>terminą.</w:t>
      </w:r>
    </w:p>
    <w:p w14:paraId="502291B6" w14:textId="77777777" w:rsidR="00E448CD" w:rsidRPr="00040904" w:rsidRDefault="00E448CD" w:rsidP="00E448CD">
      <w:pPr>
        <w:jc w:val="both"/>
        <w:rPr>
          <w:sz w:val="22"/>
          <w:szCs w:val="22"/>
        </w:rPr>
      </w:pPr>
      <w:bookmarkStart w:id="3" w:name="_Ref88653058"/>
      <w:r w:rsidRPr="00653656">
        <w:rPr>
          <w:sz w:val="22"/>
          <w:szCs w:val="22"/>
          <w:bdr w:val="nil"/>
          <w:lang w:eastAsia="lt-LT"/>
        </w:rPr>
        <w:t xml:space="preserve">7.5. Jeigu Tiekėjas per nurodytą terminą nepašalina gedimų arba nepakeičia sugedusių ar turinčių trūkumų Prekių, Pirkėjas, raštu prieš 3 (tris) darbo dienas, informavęs Tiekėją, turi teisę pašalinti Prekių trūkumus savo jėgomis ir </w:t>
      </w:r>
      <w:r w:rsidRPr="00653656">
        <w:rPr>
          <w:sz w:val="22"/>
          <w:szCs w:val="22"/>
          <w:bdr w:val="nil"/>
          <w:lang w:eastAsia="lt-LT"/>
        </w:rPr>
        <w:lastRenderedPageBreak/>
        <w:t xml:space="preserve">savo sąskaita, o Tiekėjas </w:t>
      </w:r>
      <w:r w:rsidRPr="00040904">
        <w:rPr>
          <w:sz w:val="22"/>
          <w:szCs w:val="22"/>
          <w:bdr w:val="nil"/>
          <w:lang w:eastAsia="lt-LT"/>
        </w:rPr>
        <w:t xml:space="preserve">įsipareigoja </w:t>
      </w:r>
      <w:r w:rsidRPr="00040904">
        <w:rPr>
          <w:sz w:val="22"/>
          <w:szCs w:val="22"/>
        </w:rPr>
        <w:t xml:space="preserve">per 5 (penkias) darbo dienas po PVM sąskaitos faktūros gavimo </w:t>
      </w:r>
      <w:r w:rsidRPr="00040904">
        <w:rPr>
          <w:sz w:val="22"/>
          <w:szCs w:val="22"/>
          <w:bdr w:val="nil"/>
          <w:lang w:eastAsia="lt-LT"/>
        </w:rPr>
        <w:t>atlyginti visas Pirkėjo dėl to patirtas išlaidas bei nuostolius</w:t>
      </w:r>
      <w:r w:rsidRPr="00040904">
        <w:rPr>
          <w:color w:val="367DA2"/>
          <w:sz w:val="22"/>
          <w:szCs w:val="22"/>
          <w:bdr w:val="nil"/>
          <w:lang w:eastAsia="lt-LT"/>
        </w:rPr>
        <w:t xml:space="preserve">. </w:t>
      </w:r>
    </w:p>
    <w:bookmarkEnd w:id="3"/>
    <w:p w14:paraId="593CD20D" w14:textId="77777777" w:rsidR="00E448CD" w:rsidRPr="00040904" w:rsidRDefault="00E448CD" w:rsidP="00E448CD">
      <w:pPr>
        <w:jc w:val="both"/>
        <w:rPr>
          <w:sz w:val="22"/>
          <w:szCs w:val="22"/>
        </w:rPr>
      </w:pPr>
      <w:r w:rsidRPr="00040904">
        <w:rPr>
          <w:sz w:val="22"/>
          <w:szCs w:val="22"/>
        </w:rPr>
        <w:t>7.</w:t>
      </w:r>
      <w:r>
        <w:rPr>
          <w:sz w:val="22"/>
          <w:szCs w:val="22"/>
        </w:rPr>
        <w:t>6</w:t>
      </w:r>
      <w:r w:rsidRPr="00040904">
        <w:rPr>
          <w:sz w:val="22"/>
          <w:szCs w:val="22"/>
        </w:rPr>
        <w:t>. Pranešimas apie garantinį gedimą perduodamas el. paštu ____________. Pranešimo gavimo data laikoma perdavimo el. paštu išsiuntimo data.</w:t>
      </w:r>
    </w:p>
    <w:p w14:paraId="0D531BE3" w14:textId="77777777" w:rsidR="00E448CD" w:rsidRPr="00EB70A4" w:rsidRDefault="00E448CD" w:rsidP="00E448CD">
      <w:pPr>
        <w:jc w:val="center"/>
        <w:rPr>
          <w:b/>
          <w:sz w:val="18"/>
          <w:szCs w:val="18"/>
        </w:rPr>
      </w:pPr>
    </w:p>
    <w:p w14:paraId="48617ACD" w14:textId="77777777" w:rsidR="00E448CD" w:rsidRPr="00040904" w:rsidRDefault="00E448CD" w:rsidP="00E448CD">
      <w:pPr>
        <w:jc w:val="center"/>
        <w:rPr>
          <w:b/>
          <w:sz w:val="22"/>
          <w:szCs w:val="22"/>
        </w:rPr>
      </w:pPr>
      <w:r w:rsidRPr="00040904">
        <w:rPr>
          <w:b/>
          <w:sz w:val="22"/>
          <w:szCs w:val="22"/>
        </w:rPr>
        <w:t>8. Šalių atsakomybė</w:t>
      </w:r>
    </w:p>
    <w:p w14:paraId="5EB0F22C" w14:textId="77777777" w:rsidR="00E448CD" w:rsidRPr="00040904" w:rsidRDefault="00E448CD" w:rsidP="00E448CD">
      <w:pPr>
        <w:jc w:val="both"/>
        <w:rPr>
          <w:b/>
          <w:sz w:val="22"/>
          <w:szCs w:val="22"/>
        </w:rPr>
      </w:pPr>
    </w:p>
    <w:p w14:paraId="45476ACF" w14:textId="77777777" w:rsidR="00E448CD" w:rsidRPr="00EF402B" w:rsidRDefault="00E448CD" w:rsidP="00E448CD">
      <w:pPr>
        <w:jc w:val="both"/>
        <w:rPr>
          <w:sz w:val="22"/>
          <w:szCs w:val="22"/>
        </w:rPr>
      </w:pPr>
      <w:r w:rsidRPr="00040904">
        <w:rPr>
          <w:sz w:val="22"/>
          <w:szCs w:val="22"/>
        </w:rPr>
        <w:t>8.1.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r w:rsidRPr="003B00F9">
        <w:rPr>
          <w:sz w:val="22"/>
          <w:szCs w:val="22"/>
        </w:rPr>
        <w:t xml:space="preserve"> </w:t>
      </w:r>
      <w:r w:rsidRPr="00EF402B">
        <w:rPr>
          <w:sz w:val="22"/>
          <w:szCs w:val="22"/>
        </w:rPr>
        <w:t>Kiekviena šalis atsako už savo darbuotojų sveikatą ir saugą.</w:t>
      </w:r>
    </w:p>
    <w:p w14:paraId="5FD96575" w14:textId="77777777" w:rsidR="00E448CD" w:rsidRPr="00040904" w:rsidRDefault="00E448CD" w:rsidP="00E448CD">
      <w:pPr>
        <w:jc w:val="both"/>
        <w:rPr>
          <w:sz w:val="22"/>
          <w:szCs w:val="22"/>
        </w:rPr>
      </w:pPr>
      <w:r w:rsidRPr="00040904">
        <w:rPr>
          <w:sz w:val="22"/>
          <w:szCs w:val="22"/>
        </w:rPr>
        <w:t xml:space="preserve">8.2. Neatlikus apmokėjimo nustatytais terminais, Tiekėjo pareikalavimu Pirkėjas privalo sumokėti Tiekėjui 0,05 % delspinigių nuo laiku neapmokėtos sumos už kiekvieną uždelstą dieną. </w:t>
      </w:r>
    </w:p>
    <w:p w14:paraId="321626AD" w14:textId="77777777" w:rsidR="00E448CD" w:rsidRPr="0057471D" w:rsidRDefault="00E448CD" w:rsidP="00E448CD">
      <w:pPr>
        <w:jc w:val="both"/>
        <w:rPr>
          <w:sz w:val="22"/>
          <w:szCs w:val="22"/>
        </w:rPr>
      </w:pPr>
      <w:r w:rsidRPr="0057471D">
        <w:rPr>
          <w:sz w:val="22"/>
          <w:szCs w:val="22"/>
        </w:rPr>
        <w:t xml:space="preserve">8.3. Jei Tiekėjas nevykdo prisiimtų įsipareigojimų ir/ar Sutartyje numatytų įpareigojimų, Pirkėjui pareikalavus moka </w:t>
      </w:r>
      <w:r w:rsidRPr="00FA14C2">
        <w:rPr>
          <w:sz w:val="22"/>
          <w:szCs w:val="22"/>
        </w:rPr>
        <w:t>0,05 % delspinigi</w:t>
      </w:r>
      <w:r w:rsidRPr="00FA14C2">
        <w:rPr>
          <w:rFonts w:hint="eastAsia"/>
          <w:sz w:val="22"/>
          <w:szCs w:val="22"/>
        </w:rPr>
        <w:t>ų</w:t>
      </w:r>
      <w:r w:rsidRPr="00FA14C2">
        <w:rPr>
          <w:sz w:val="22"/>
          <w:szCs w:val="22"/>
        </w:rPr>
        <w:t xml:space="preserve"> nuo </w:t>
      </w:r>
      <w:r w:rsidRPr="00040904">
        <w:rPr>
          <w:sz w:val="22"/>
          <w:szCs w:val="22"/>
        </w:rPr>
        <w:t>nuo pradin</w:t>
      </w:r>
      <w:r w:rsidRPr="00040904">
        <w:rPr>
          <w:rFonts w:hint="eastAsia"/>
          <w:sz w:val="22"/>
          <w:szCs w:val="22"/>
        </w:rPr>
        <w:t>ė</w:t>
      </w:r>
      <w:r w:rsidRPr="00040904">
        <w:rPr>
          <w:sz w:val="22"/>
          <w:szCs w:val="22"/>
        </w:rPr>
        <w:t>s Sutarties vert</w:t>
      </w:r>
      <w:r w:rsidRPr="00040904">
        <w:rPr>
          <w:rFonts w:hint="eastAsia"/>
          <w:sz w:val="22"/>
          <w:szCs w:val="22"/>
        </w:rPr>
        <w:t>ė</w:t>
      </w:r>
      <w:r w:rsidRPr="00040904">
        <w:rPr>
          <w:sz w:val="22"/>
          <w:szCs w:val="22"/>
        </w:rPr>
        <w:t xml:space="preserve">s </w:t>
      </w:r>
      <w:r w:rsidRPr="0057471D">
        <w:rPr>
          <w:sz w:val="22"/>
          <w:szCs w:val="22"/>
        </w:rPr>
        <w:t xml:space="preserve">už </w:t>
      </w:r>
      <w:r>
        <w:rPr>
          <w:sz w:val="22"/>
          <w:szCs w:val="22"/>
        </w:rPr>
        <w:t>kiekvieną</w:t>
      </w:r>
      <w:r w:rsidRPr="0057471D">
        <w:rPr>
          <w:sz w:val="22"/>
          <w:szCs w:val="22"/>
        </w:rPr>
        <w:t xml:space="preserve"> vėlavimo dieną iki kol įsipareigojimas ar įpareigojimas bus įvykdytas. </w:t>
      </w:r>
      <w:r>
        <w:rPr>
          <w:sz w:val="22"/>
          <w:szCs w:val="22"/>
        </w:rPr>
        <w:t>T</w:t>
      </w:r>
      <w:r w:rsidRPr="0057471D">
        <w:rPr>
          <w:sz w:val="22"/>
          <w:szCs w:val="22"/>
        </w:rPr>
        <w:t>aikant šiame punkte nurody</w:t>
      </w:r>
      <w:r>
        <w:rPr>
          <w:sz w:val="22"/>
          <w:szCs w:val="22"/>
        </w:rPr>
        <w:t>tus delspinigius</w:t>
      </w:r>
      <w:r w:rsidRPr="0057471D">
        <w:rPr>
          <w:sz w:val="22"/>
          <w:szCs w:val="22"/>
        </w:rPr>
        <w:t xml:space="preserve">, Pirkėjas raštu informuoja Tiekėją apie prisiimtų įsipareigojimų ir/ar Sutartyje numatytų įpareigojimų nevykdymą ir nustato ne trumpesnį nei 3 (trijų) darbo dienų terminą pranešime nurodytiems trūkumams ištaisyti. </w:t>
      </w:r>
    </w:p>
    <w:p w14:paraId="16D68747" w14:textId="77777777" w:rsidR="00E448CD" w:rsidRPr="00040904" w:rsidRDefault="00E448CD" w:rsidP="00E448CD">
      <w:pPr>
        <w:jc w:val="both"/>
        <w:rPr>
          <w:sz w:val="22"/>
          <w:szCs w:val="22"/>
        </w:rPr>
      </w:pPr>
      <w:r w:rsidRPr="00040904">
        <w:rPr>
          <w:sz w:val="22"/>
          <w:szCs w:val="22"/>
        </w:rPr>
        <w:t>8.4. Nutraukus Sutart</w:t>
      </w:r>
      <w:r w:rsidRPr="00040904">
        <w:rPr>
          <w:rFonts w:hint="eastAsia"/>
          <w:sz w:val="22"/>
          <w:szCs w:val="22"/>
        </w:rPr>
        <w:t>į</w:t>
      </w:r>
      <w:r w:rsidRPr="00040904">
        <w:rPr>
          <w:sz w:val="22"/>
          <w:szCs w:val="22"/>
        </w:rPr>
        <w:t xml:space="preserve"> ‎13.2 papunktyje nustatytais pagrindais, Tiek</w:t>
      </w:r>
      <w:r w:rsidRPr="00040904">
        <w:rPr>
          <w:rFonts w:hint="eastAsia"/>
          <w:sz w:val="22"/>
          <w:szCs w:val="22"/>
        </w:rPr>
        <w:t>ė</w:t>
      </w:r>
      <w:r w:rsidRPr="00040904">
        <w:rPr>
          <w:sz w:val="22"/>
          <w:szCs w:val="22"/>
        </w:rPr>
        <w:t>jas privalo ne v</w:t>
      </w:r>
      <w:r w:rsidRPr="00040904">
        <w:rPr>
          <w:rFonts w:hint="eastAsia"/>
          <w:sz w:val="22"/>
          <w:szCs w:val="22"/>
        </w:rPr>
        <w:t>ė</w:t>
      </w:r>
      <w:r w:rsidRPr="00040904">
        <w:rPr>
          <w:sz w:val="22"/>
          <w:szCs w:val="22"/>
        </w:rPr>
        <w:t>liau kaip per 5 (penkias) darbo dienas nuo Pirk</w:t>
      </w:r>
      <w:r w:rsidRPr="00040904">
        <w:rPr>
          <w:rFonts w:hint="eastAsia"/>
          <w:sz w:val="22"/>
          <w:szCs w:val="22"/>
        </w:rPr>
        <w:t>ė</w:t>
      </w:r>
      <w:r w:rsidRPr="00040904">
        <w:rPr>
          <w:sz w:val="22"/>
          <w:szCs w:val="22"/>
        </w:rPr>
        <w:t>jo pareikalavimo pateikimo dienos sumok</w:t>
      </w:r>
      <w:r w:rsidRPr="00040904">
        <w:rPr>
          <w:rFonts w:hint="eastAsia"/>
          <w:sz w:val="22"/>
          <w:szCs w:val="22"/>
        </w:rPr>
        <w:t>ė</w:t>
      </w:r>
      <w:r w:rsidRPr="00040904">
        <w:rPr>
          <w:sz w:val="22"/>
          <w:szCs w:val="22"/>
        </w:rPr>
        <w:t>ti 10 (dešimt) procent</w:t>
      </w:r>
      <w:r w:rsidRPr="00040904">
        <w:rPr>
          <w:rFonts w:hint="eastAsia"/>
          <w:sz w:val="22"/>
          <w:szCs w:val="22"/>
        </w:rPr>
        <w:t>ų</w:t>
      </w:r>
      <w:r w:rsidRPr="00040904">
        <w:rPr>
          <w:sz w:val="22"/>
          <w:szCs w:val="22"/>
        </w:rPr>
        <w:t xml:space="preserve"> nuo pradin</w:t>
      </w:r>
      <w:r w:rsidRPr="00040904">
        <w:rPr>
          <w:rFonts w:hint="eastAsia"/>
          <w:sz w:val="22"/>
          <w:szCs w:val="22"/>
        </w:rPr>
        <w:t>ė</w:t>
      </w:r>
      <w:r w:rsidRPr="00040904">
        <w:rPr>
          <w:sz w:val="22"/>
          <w:szCs w:val="22"/>
        </w:rPr>
        <w:t>s Sutarties vert</w:t>
      </w:r>
      <w:r w:rsidRPr="00040904">
        <w:rPr>
          <w:rFonts w:hint="eastAsia"/>
          <w:sz w:val="22"/>
          <w:szCs w:val="22"/>
        </w:rPr>
        <w:t>ė</w:t>
      </w:r>
      <w:r w:rsidRPr="00040904">
        <w:rPr>
          <w:sz w:val="22"/>
          <w:szCs w:val="22"/>
        </w:rPr>
        <w:t>s be PVM. Pirk</w:t>
      </w:r>
      <w:r w:rsidRPr="00040904">
        <w:rPr>
          <w:rFonts w:hint="eastAsia"/>
          <w:sz w:val="22"/>
          <w:szCs w:val="22"/>
        </w:rPr>
        <w:t>ė</w:t>
      </w:r>
      <w:r w:rsidRPr="00040904">
        <w:rPr>
          <w:sz w:val="22"/>
          <w:szCs w:val="22"/>
        </w:rPr>
        <w:t xml:space="preserve">jas neprivalo </w:t>
      </w:r>
      <w:r w:rsidRPr="00040904">
        <w:rPr>
          <w:rFonts w:hint="eastAsia"/>
          <w:sz w:val="22"/>
          <w:szCs w:val="22"/>
        </w:rPr>
        <w:t>į</w:t>
      </w:r>
      <w:r w:rsidRPr="00040904">
        <w:rPr>
          <w:sz w:val="22"/>
          <w:szCs w:val="22"/>
        </w:rPr>
        <w:t>rodyti Tiek</w:t>
      </w:r>
      <w:r w:rsidRPr="00040904">
        <w:rPr>
          <w:rFonts w:hint="eastAsia"/>
          <w:sz w:val="22"/>
          <w:szCs w:val="22"/>
        </w:rPr>
        <w:t>ė</w:t>
      </w:r>
      <w:r w:rsidRPr="00040904">
        <w:rPr>
          <w:sz w:val="22"/>
          <w:szCs w:val="22"/>
        </w:rPr>
        <w:t>jui, kad patyr</w:t>
      </w:r>
      <w:r w:rsidRPr="00040904">
        <w:rPr>
          <w:rFonts w:hint="eastAsia"/>
          <w:sz w:val="22"/>
          <w:szCs w:val="22"/>
        </w:rPr>
        <w:t>ė</w:t>
      </w:r>
      <w:r w:rsidRPr="00040904">
        <w:rPr>
          <w:sz w:val="22"/>
          <w:szCs w:val="22"/>
        </w:rPr>
        <w:t xml:space="preserve"> nuostoli</w:t>
      </w:r>
      <w:r w:rsidRPr="00040904">
        <w:rPr>
          <w:rFonts w:hint="eastAsia"/>
          <w:sz w:val="22"/>
          <w:szCs w:val="22"/>
        </w:rPr>
        <w:t>ų</w:t>
      </w:r>
      <w:r w:rsidRPr="00040904">
        <w:rPr>
          <w:sz w:val="22"/>
          <w:szCs w:val="22"/>
        </w:rPr>
        <w:t>.</w:t>
      </w:r>
    </w:p>
    <w:p w14:paraId="3F106CC2" w14:textId="77777777" w:rsidR="00E448CD" w:rsidRPr="00040904" w:rsidRDefault="00E448CD" w:rsidP="00E448CD">
      <w:pPr>
        <w:jc w:val="both"/>
        <w:rPr>
          <w:sz w:val="22"/>
          <w:szCs w:val="22"/>
        </w:rPr>
      </w:pPr>
      <w:r w:rsidRPr="00040904">
        <w:rPr>
          <w:sz w:val="22"/>
          <w:szCs w:val="22"/>
        </w:rPr>
        <w:t>8.5. Pirkėjas turi teisę be atskiro išankstinio Tiekėjo įspėjimo sulaikyti ir/ar išskaičiuoti iš Tiekėjui pagal šią Sutartį mokamų sumų visas ir bet kokias nuostolių kompensavimo ir/ar netesybų (delspinigių, baudų ir pan.) sumas, Tiekėjo mokėtinas Pirkėjui, t.y. Pirkėjui vienašališkai įskaitant vienarūšį priešpriešinį reikalavimą atitinkamai sumai. Apie atliktą įskaitymą Pirkėjas informuoja Tiekėją.</w:t>
      </w:r>
    </w:p>
    <w:p w14:paraId="742930A1" w14:textId="77777777" w:rsidR="00E448CD" w:rsidRPr="002876F2" w:rsidRDefault="00E448CD" w:rsidP="00E448CD">
      <w:pPr>
        <w:jc w:val="both"/>
        <w:rPr>
          <w:sz w:val="22"/>
          <w:szCs w:val="22"/>
        </w:rPr>
      </w:pPr>
      <w:r w:rsidRPr="00040904">
        <w:rPr>
          <w:sz w:val="22"/>
          <w:szCs w:val="22"/>
        </w:rPr>
        <w:t xml:space="preserve">8.6. Netesybų, baudų </w:t>
      </w:r>
      <w:r w:rsidRPr="002876F2">
        <w:rPr>
          <w:sz w:val="22"/>
          <w:szCs w:val="22"/>
        </w:rPr>
        <w:t>sumokėjimas nepanaikina Šalies teisės reikalauti, kad kita Šalis kompensuotų jos patirtus tiesioginius nuostolius. Kiekviena iš Šalių turi teisę gauti iš kitos Šalies tiesioginių nuostolių, atsiradusių dėl kitos Šalies netinkamo įsipareigojimų pagal Sutartį vykdymo ar nevykdymo, neviršijant pradinės sutarties vertės, kompensavimą. Šiame punkte numatytas kompensuotinos sumos apribojimas netaikomas jei žala atsirado dėl Šalies sąmoningo veikimo ar didelio neatsargumo, konfidencialumo įsipareigojimų ar intelektinės nuosavybės teisių pažeidimo. Pirkėjas atsako tik už tiesioginius nuostolius ar žalą, tiesiogiai ir aiškiai sukeltą to, kad Pirkėjas neįvykdė savo sutartinių įsipareigojimų dėl Pirkėjo kaltės.</w:t>
      </w:r>
    </w:p>
    <w:p w14:paraId="6B3B8EBD" w14:textId="77777777" w:rsidR="00E448CD" w:rsidRPr="001338D9" w:rsidRDefault="00E448CD" w:rsidP="00E448CD">
      <w:pPr>
        <w:jc w:val="center"/>
        <w:rPr>
          <w:b/>
          <w:sz w:val="20"/>
        </w:rPr>
      </w:pPr>
    </w:p>
    <w:p w14:paraId="66DFEB68" w14:textId="77777777" w:rsidR="00E448CD" w:rsidRPr="002876F2" w:rsidRDefault="00E448CD" w:rsidP="00E448CD">
      <w:pPr>
        <w:autoSpaceDE w:val="0"/>
        <w:autoSpaceDN w:val="0"/>
        <w:adjustRightInd w:val="0"/>
        <w:jc w:val="center"/>
        <w:rPr>
          <w:b/>
          <w:bCs/>
          <w:color w:val="000000"/>
          <w:sz w:val="22"/>
          <w:szCs w:val="22"/>
          <w:lang w:eastAsia="lt-LT"/>
        </w:rPr>
      </w:pPr>
      <w:r w:rsidRPr="002876F2">
        <w:rPr>
          <w:b/>
          <w:bCs/>
          <w:color w:val="000000"/>
          <w:sz w:val="22"/>
          <w:szCs w:val="22"/>
          <w:lang w:eastAsia="lt-LT"/>
        </w:rPr>
        <w:t>9. Atsakomybės pagal sutartį netaikymas arba atleidimas nuo atsakomybės</w:t>
      </w:r>
    </w:p>
    <w:p w14:paraId="3756F3A3" w14:textId="77777777" w:rsidR="00E448CD" w:rsidRPr="001338D9" w:rsidRDefault="00E448CD" w:rsidP="00E448CD">
      <w:pPr>
        <w:autoSpaceDE w:val="0"/>
        <w:autoSpaceDN w:val="0"/>
        <w:adjustRightInd w:val="0"/>
        <w:jc w:val="center"/>
        <w:rPr>
          <w:b/>
          <w:bCs/>
          <w:color w:val="000000"/>
          <w:sz w:val="20"/>
          <w:lang w:eastAsia="lt-LT"/>
        </w:rPr>
      </w:pPr>
    </w:p>
    <w:p w14:paraId="1DCD7B8D" w14:textId="77777777" w:rsidR="00E448CD" w:rsidRPr="002876F2" w:rsidRDefault="00E448CD" w:rsidP="00E448CD">
      <w:pPr>
        <w:autoSpaceDE w:val="0"/>
        <w:autoSpaceDN w:val="0"/>
        <w:adjustRightInd w:val="0"/>
        <w:jc w:val="both"/>
        <w:rPr>
          <w:color w:val="000000"/>
          <w:sz w:val="22"/>
          <w:szCs w:val="22"/>
          <w:lang w:eastAsia="lt-LT"/>
        </w:rPr>
      </w:pPr>
      <w:r w:rsidRPr="002876F2">
        <w:rPr>
          <w:color w:val="000000"/>
          <w:sz w:val="22"/>
          <w:szCs w:val="22"/>
          <w:lang w:eastAsia="lt-LT"/>
        </w:rPr>
        <w:t>9.1. Atsakomybė pagal sutartį netaikoma, taip pat Šalys gali būti visiškai ar iš dalies atleistos nuo civilinės atsakomybės šiais pagrindais:</w:t>
      </w:r>
    </w:p>
    <w:p w14:paraId="6F0980B3" w14:textId="77777777" w:rsidR="00E448CD" w:rsidRPr="002876F2" w:rsidRDefault="00E448CD" w:rsidP="00E448CD">
      <w:pPr>
        <w:autoSpaceDE w:val="0"/>
        <w:autoSpaceDN w:val="0"/>
        <w:adjustRightInd w:val="0"/>
        <w:ind w:firstLine="709"/>
        <w:jc w:val="both"/>
        <w:rPr>
          <w:color w:val="000000"/>
          <w:sz w:val="22"/>
          <w:szCs w:val="22"/>
          <w:lang w:eastAsia="lt-LT"/>
        </w:rPr>
      </w:pPr>
      <w:r w:rsidRPr="002876F2">
        <w:rPr>
          <w:color w:val="000000"/>
          <w:sz w:val="22"/>
          <w:szCs w:val="22"/>
          <w:lang w:eastAsia="lt-LT"/>
        </w:rPr>
        <w:t>9.1.1. dėl nenugalimos jėgos (</w:t>
      </w:r>
      <w:r w:rsidRPr="002876F2">
        <w:rPr>
          <w:i/>
          <w:iCs/>
          <w:color w:val="2F2F2F"/>
          <w:sz w:val="22"/>
          <w:szCs w:val="22"/>
          <w:lang w:eastAsia="lt-LT"/>
        </w:rPr>
        <w:t>force majeure</w:t>
      </w:r>
      <w:r w:rsidRPr="002876F2">
        <w:rPr>
          <w:color w:val="000000"/>
          <w:sz w:val="22"/>
          <w:szCs w:val="22"/>
          <w:lang w:eastAsia="lt-LT"/>
        </w:rPr>
        <w:t>) – taikomos Lietuvos Respublikos civilinio kodekso 6.212 straipsnio ir Lietuvos Respublikos Vyriausybės 1996 m. liepos 15 d. nutarimo Nr. 840 „</w:t>
      </w:r>
      <w:hyperlink r:id="rId10" w:history="1">
        <w:r w:rsidRPr="002876F2">
          <w:rPr>
            <w:color w:val="000000"/>
            <w:sz w:val="22"/>
            <w:szCs w:val="22"/>
            <w:lang w:eastAsia="lt-LT"/>
          </w:rPr>
          <w:t>Dėl Atleidimo nuo atsakomybės esant nenugalimos jėgos (force majeure) aplinkybėms taisykl</w:t>
        </w:r>
      </w:hyperlink>
      <w:r w:rsidRPr="002876F2">
        <w:rPr>
          <w:color w:val="000000"/>
          <w:sz w:val="22"/>
          <w:szCs w:val="22"/>
          <w:lang w:eastAsia="lt-LT"/>
        </w:rPr>
        <w:t xml:space="preserve">ių patvirtinimo“ patvirtintų taisyklių nuostatos. </w:t>
      </w:r>
    </w:p>
    <w:p w14:paraId="5A9B40DF" w14:textId="77777777" w:rsidR="00E448CD" w:rsidRPr="002876F2" w:rsidRDefault="00E448CD" w:rsidP="00E448CD">
      <w:pPr>
        <w:autoSpaceDE w:val="0"/>
        <w:autoSpaceDN w:val="0"/>
        <w:adjustRightInd w:val="0"/>
        <w:ind w:firstLine="709"/>
        <w:jc w:val="both"/>
        <w:rPr>
          <w:color w:val="000000"/>
          <w:sz w:val="22"/>
          <w:szCs w:val="22"/>
          <w:lang w:eastAsia="lt-LT"/>
        </w:rPr>
      </w:pPr>
      <w:r w:rsidRPr="002876F2">
        <w:rPr>
          <w:color w:val="000000"/>
          <w:sz w:val="22"/>
          <w:szCs w:val="22"/>
          <w:lang w:eastAsia="lt-LT"/>
        </w:rPr>
        <w:t>9.1.2.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11148FF1" w14:textId="77777777" w:rsidR="00E448CD" w:rsidRPr="002876F2" w:rsidRDefault="00E448CD" w:rsidP="00E448CD">
      <w:pPr>
        <w:autoSpaceDE w:val="0"/>
        <w:autoSpaceDN w:val="0"/>
        <w:adjustRightInd w:val="0"/>
        <w:jc w:val="both"/>
        <w:rPr>
          <w:color w:val="000000"/>
          <w:sz w:val="22"/>
          <w:szCs w:val="22"/>
          <w:lang w:eastAsia="lt-LT"/>
        </w:rPr>
      </w:pPr>
      <w:r w:rsidRPr="002876F2">
        <w:rPr>
          <w:color w:val="000000"/>
          <w:sz w:val="22"/>
          <w:szCs w:val="22"/>
          <w:lang w:eastAsia="lt-LT"/>
        </w:rPr>
        <w:t>9.2. 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5CE2DDBA" w14:textId="77777777" w:rsidR="00E448CD" w:rsidRDefault="00E448CD" w:rsidP="00E448CD">
      <w:pPr>
        <w:autoSpaceDE w:val="0"/>
        <w:autoSpaceDN w:val="0"/>
        <w:adjustRightInd w:val="0"/>
        <w:jc w:val="both"/>
        <w:rPr>
          <w:color w:val="000000"/>
          <w:sz w:val="22"/>
          <w:szCs w:val="22"/>
          <w:lang w:eastAsia="lt-LT"/>
        </w:rPr>
      </w:pPr>
      <w:r w:rsidRPr="002876F2">
        <w:rPr>
          <w:color w:val="000000"/>
          <w:sz w:val="22"/>
          <w:szCs w:val="22"/>
          <w:lang w:eastAsia="lt-LT"/>
        </w:rPr>
        <w:t>9.3. Pagrindas atleisti nuo atsakomybės atsiranda nuo kliūties atsiradimo momento arba jeigu apie ją nėra laiku pranešta – nuo pranešimo momento.</w:t>
      </w:r>
    </w:p>
    <w:p w14:paraId="098D440D" w14:textId="77777777" w:rsidR="009C58B0" w:rsidRDefault="009C58B0" w:rsidP="00E448CD">
      <w:pPr>
        <w:autoSpaceDE w:val="0"/>
        <w:autoSpaceDN w:val="0"/>
        <w:adjustRightInd w:val="0"/>
        <w:jc w:val="both"/>
        <w:rPr>
          <w:color w:val="000000"/>
          <w:sz w:val="22"/>
          <w:szCs w:val="22"/>
          <w:lang w:eastAsia="lt-LT"/>
        </w:rPr>
      </w:pPr>
    </w:p>
    <w:p w14:paraId="21297F39" w14:textId="77777777" w:rsidR="009C58B0" w:rsidRPr="002876F2" w:rsidRDefault="009C58B0" w:rsidP="00E448CD">
      <w:pPr>
        <w:autoSpaceDE w:val="0"/>
        <w:autoSpaceDN w:val="0"/>
        <w:adjustRightInd w:val="0"/>
        <w:jc w:val="both"/>
        <w:rPr>
          <w:color w:val="000000"/>
          <w:sz w:val="22"/>
          <w:szCs w:val="22"/>
          <w:lang w:eastAsia="lt-LT"/>
        </w:rPr>
      </w:pPr>
    </w:p>
    <w:p w14:paraId="066105DC" w14:textId="77777777" w:rsidR="00E448CD" w:rsidRPr="001338D9" w:rsidRDefault="00E448CD" w:rsidP="00E448CD">
      <w:pPr>
        <w:jc w:val="center"/>
        <w:rPr>
          <w:b/>
          <w:sz w:val="20"/>
        </w:rPr>
      </w:pPr>
    </w:p>
    <w:p w14:paraId="532A81DE" w14:textId="77777777" w:rsidR="00E448CD" w:rsidRPr="002876F2" w:rsidRDefault="00E448CD" w:rsidP="00E448CD">
      <w:pPr>
        <w:jc w:val="center"/>
        <w:rPr>
          <w:b/>
          <w:sz w:val="22"/>
          <w:szCs w:val="22"/>
        </w:rPr>
      </w:pPr>
      <w:r w:rsidRPr="002876F2">
        <w:rPr>
          <w:b/>
          <w:sz w:val="22"/>
          <w:szCs w:val="22"/>
        </w:rPr>
        <w:lastRenderedPageBreak/>
        <w:t>10. Šalių pareiškimai ir garantijos</w:t>
      </w:r>
    </w:p>
    <w:p w14:paraId="20C4FD4A" w14:textId="77777777" w:rsidR="00E448CD" w:rsidRPr="001338D9" w:rsidRDefault="00E448CD" w:rsidP="00E448CD">
      <w:pPr>
        <w:jc w:val="both"/>
        <w:rPr>
          <w:sz w:val="20"/>
        </w:rPr>
      </w:pPr>
    </w:p>
    <w:p w14:paraId="4035B8FA" w14:textId="77777777" w:rsidR="00E448CD" w:rsidRPr="002876F2" w:rsidRDefault="00E448CD" w:rsidP="00E448CD">
      <w:pPr>
        <w:jc w:val="both"/>
        <w:rPr>
          <w:sz w:val="22"/>
          <w:szCs w:val="22"/>
        </w:rPr>
      </w:pPr>
      <w:r w:rsidRPr="002876F2">
        <w:rPr>
          <w:sz w:val="22"/>
          <w:szCs w:val="22"/>
        </w:rPr>
        <w:t>10.1. Kiekviena iš Šalių pareiškia ir garantuoja kitai Šaliai, kad:</w:t>
      </w:r>
    </w:p>
    <w:p w14:paraId="68063864" w14:textId="77777777" w:rsidR="00E448CD" w:rsidRPr="002876F2" w:rsidRDefault="00E448CD" w:rsidP="00E448CD">
      <w:pPr>
        <w:ind w:firstLine="720"/>
        <w:jc w:val="both"/>
        <w:rPr>
          <w:sz w:val="22"/>
          <w:szCs w:val="22"/>
        </w:rPr>
      </w:pPr>
      <w:r w:rsidRPr="002876F2">
        <w:rPr>
          <w:sz w:val="22"/>
          <w:szCs w:val="22"/>
        </w:rPr>
        <w:t>10.1.1. Šalis yra tinkamai įsteigta ir teisėtai veikia pagal Lietuvos Respublikos įstatymus;</w:t>
      </w:r>
    </w:p>
    <w:p w14:paraId="51AE51E8" w14:textId="77777777" w:rsidR="00E448CD" w:rsidRPr="002876F2" w:rsidRDefault="00E448CD" w:rsidP="00E448CD">
      <w:pPr>
        <w:ind w:firstLine="720"/>
        <w:jc w:val="both"/>
        <w:rPr>
          <w:sz w:val="22"/>
          <w:szCs w:val="22"/>
        </w:rPr>
      </w:pPr>
      <w:r w:rsidRPr="002876F2">
        <w:rPr>
          <w:sz w:val="22"/>
          <w:szCs w:val="22"/>
        </w:rPr>
        <w:t>10.1.2. Šalis atliko visus teisinius veiksmus, būtinus, kad Sutartis būtų tinkamai sudaryta ir galiotų, ir turi visus teisės aktais numatytus leidimus, licencijas, darbuotojus, reikalingus Prekėms tiekti ir Paslaugoms atlikti;</w:t>
      </w:r>
    </w:p>
    <w:p w14:paraId="27891B9B" w14:textId="77777777" w:rsidR="00E448CD" w:rsidRPr="002876F2" w:rsidRDefault="00E448CD" w:rsidP="00E448CD">
      <w:pPr>
        <w:ind w:firstLine="720"/>
        <w:jc w:val="both"/>
        <w:rPr>
          <w:sz w:val="22"/>
          <w:szCs w:val="22"/>
        </w:rPr>
      </w:pPr>
      <w:r w:rsidRPr="002876F2">
        <w:rPr>
          <w:sz w:val="22"/>
          <w:szCs w:val="22"/>
        </w:rPr>
        <w:t>10.1.3. sudarydama Sutartį, Šalis neviršija savo kompetencijos ir nepažeidžia ją saistančių įstatymų, kitų privalomų teisės aktų, taisyklių, statutų, teismo sprendimų, įstatų, nuostatų, potvarkių, įsipareigojimų ir susitarimų;</w:t>
      </w:r>
    </w:p>
    <w:p w14:paraId="51F4D97B" w14:textId="77777777" w:rsidR="00E448CD" w:rsidRPr="002876F2" w:rsidRDefault="00E448CD" w:rsidP="00E448CD">
      <w:pPr>
        <w:ind w:firstLine="720"/>
        <w:jc w:val="both"/>
        <w:rPr>
          <w:sz w:val="22"/>
          <w:szCs w:val="22"/>
        </w:rPr>
      </w:pPr>
      <w:r w:rsidRPr="002876F2">
        <w:rPr>
          <w:sz w:val="22"/>
          <w:szCs w:val="22"/>
        </w:rPr>
        <w:t>10.1.4. ši Sutartis yra Šaliai galiojantis, teisinis ir ją saistantis įsipareigojimas, kurio vykdymo galima pareikalauti pagal Sutarties sąlygas.</w:t>
      </w:r>
    </w:p>
    <w:p w14:paraId="39482B29" w14:textId="77777777" w:rsidR="00E448CD" w:rsidRPr="001338D9" w:rsidRDefault="00E448CD" w:rsidP="00E448CD">
      <w:pPr>
        <w:jc w:val="center"/>
        <w:rPr>
          <w:b/>
          <w:sz w:val="20"/>
        </w:rPr>
      </w:pPr>
    </w:p>
    <w:p w14:paraId="20AC97D1" w14:textId="77777777" w:rsidR="00E448CD" w:rsidRPr="002876F2" w:rsidRDefault="00E448CD" w:rsidP="00E448CD">
      <w:pPr>
        <w:jc w:val="center"/>
        <w:rPr>
          <w:b/>
          <w:sz w:val="22"/>
          <w:szCs w:val="22"/>
        </w:rPr>
      </w:pPr>
      <w:r w:rsidRPr="002876F2">
        <w:rPr>
          <w:b/>
          <w:sz w:val="22"/>
          <w:szCs w:val="22"/>
        </w:rPr>
        <w:t>11. Konfidencialumo įsipareigojimai</w:t>
      </w:r>
    </w:p>
    <w:p w14:paraId="1848F130" w14:textId="77777777" w:rsidR="00E448CD" w:rsidRPr="002876F2" w:rsidRDefault="00E448CD" w:rsidP="00E448CD">
      <w:pPr>
        <w:rPr>
          <w:sz w:val="22"/>
          <w:szCs w:val="22"/>
        </w:rPr>
      </w:pPr>
    </w:p>
    <w:p w14:paraId="4159841F" w14:textId="77777777" w:rsidR="00E448CD" w:rsidRPr="002876F2" w:rsidRDefault="00E448CD" w:rsidP="00E448CD">
      <w:pPr>
        <w:jc w:val="both"/>
        <w:rPr>
          <w:sz w:val="22"/>
          <w:szCs w:val="22"/>
        </w:rPr>
      </w:pPr>
      <w:r w:rsidRPr="002876F2">
        <w:rPr>
          <w:sz w:val="22"/>
          <w:szCs w:val="22"/>
        </w:rPr>
        <w:t>11.1. Šalys sutinka laikyti šios Sutarties sąlygas, visą dokumentaciją ir informaciją, kurią Sutarties Šalys gauna viena iš kitos vykdant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Tiekėją atskleidimas, jei Tiekėjas pažeidžia Prekių pristatymo terminus.</w:t>
      </w:r>
    </w:p>
    <w:p w14:paraId="222E7041" w14:textId="77777777" w:rsidR="00E448CD" w:rsidRPr="002876F2" w:rsidRDefault="00E448CD" w:rsidP="00E448CD">
      <w:pPr>
        <w:jc w:val="both"/>
        <w:rPr>
          <w:sz w:val="22"/>
          <w:szCs w:val="22"/>
        </w:rPr>
      </w:pPr>
      <w:r w:rsidRPr="002876F2">
        <w:rPr>
          <w:sz w:val="22"/>
          <w:szCs w:val="22"/>
        </w:rPr>
        <w:t xml:space="preserve">11.2. Ši sutartis, įskaitant Tiekėjo pasiūlymą, teisės aktų nustatyta tvarka ir terminais bus paskelbta Centrinėje viešųjų pirkimų informacinėje sistemoje, išskyrus informaciją, kuriuos atskleidimas prieštarautų teisės aktams arba teisėtiems tiekėjų komerciniams interesams arba trukdytų laisvai konkuruoti tarpusavyje. </w:t>
      </w:r>
    </w:p>
    <w:p w14:paraId="6A954307" w14:textId="77777777" w:rsidR="00E448CD" w:rsidRPr="000E6F0E" w:rsidRDefault="00E448CD" w:rsidP="00E448CD">
      <w:pPr>
        <w:jc w:val="center"/>
        <w:rPr>
          <w:b/>
          <w:sz w:val="20"/>
        </w:rPr>
      </w:pPr>
    </w:p>
    <w:p w14:paraId="7B396670" w14:textId="77777777" w:rsidR="00E448CD" w:rsidRPr="002876F2" w:rsidRDefault="00E448CD" w:rsidP="00E448CD">
      <w:pPr>
        <w:jc w:val="center"/>
        <w:rPr>
          <w:b/>
          <w:sz w:val="22"/>
          <w:szCs w:val="22"/>
        </w:rPr>
      </w:pPr>
      <w:r w:rsidRPr="002876F2">
        <w:rPr>
          <w:b/>
          <w:sz w:val="22"/>
          <w:szCs w:val="22"/>
        </w:rPr>
        <w:t>12. Sutarties pakeitimai</w:t>
      </w:r>
    </w:p>
    <w:p w14:paraId="641BE367" w14:textId="77777777" w:rsidR="00E448CD" w:rsidRPr="000E6F0E" w:rsidRDefault="00E448CD" w:rsidP="00E448CD">
      <w:pPr>
        <w:jc w:val="both"/>
        <w:rPr>
          <w:sz w:val="20"/>
        </w:rPr>
      </w:pPr>
    </w:p>
    <w:p w14:paraId="1CEFC50E" w14:textId="77777777" w:rsidR="00E448CD" w:rsidRPr="002876F2" w:rsidRDefault="00E448CD" w:rsidP="00E448CD">
      <w:pPr>
        <w:keepNext/>
        <w:keepLines/>
        <w:widowControl w:val="0"/>
        <w:suppressLineNumbers/>
        <w:tabs>
          <w:tab w:val="left" w:pos="0"/>
          <w:tab w:val="left" w:pos="851"/>
        </w:tabs>
        <w:suppressAutoHyphens/>
        <w:spacing w:after="20" w:line="264" w:lineRule="auto"/>
        <w:contextualSpacing/>
        <w:jc w:val="both"/>
        <w:rPr>
          <w:sz w:val="22"/>
          <w:szCs w:val="22"/>
        </w:rPr>
      </w:pPr>
      <w:r w:rsidRPr="002876F2">
        <w:rPr>
          <w:sz w:val="22"/>
          <w:szCs w:val="22"/>
        </w:rPr>
        <w:t>12.1. Sutarties keitimai galimi tik Lietuvos Respublikos pirkimų, atliekamų vandentvarkos, energetikos, transporto ar pašto paslaugų srities perkančiųjų subjektų, įstatymo 97 straipsnyje numatytais atvejais ir nustatyta tvarka.</w:t>
      </w:r>
    </w:p>
    <w:p w14:paraId="35676D5F" w14:textId="77777777" w:rsidR="00E448CD" w:rsidRPr="002876F2" w:rsidRDefault="00E448CD" w:rsidP="00E448CD">
      <w:pPr>
        <w:jc w:val="both"/>
        <w:rPr>
          <w:iCs/>
          <w:sz w:val="22"/>
          <w:szCs w:val="22"/>
        </w:rPr>
      </w:pPr>
      <w:r w:rsidRPr="002876F2">
        <w:rPr>
          <w:iCs/>
          <w:sz w:val="22"/>
          <w:szCs w:val="22"/>
        </w:rPr>
        <w:t xml:space="preserve">12.2.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5 darbo dienas. Šalims tarpusavyje susitarus dėl Sutarties sąlygų keitimo, šie keitimai įforminami susitarimu, kuris yra Sutarties neatskiriama dalis. </w:t>
      </w:r>
    </w:p>
    <w:p w14:paraId="5BDBB3B2" w14:textId="77777777" w:rsidR="00E448CD" w:rsidRPr="001338D9" w:rsidRDefault="00E448CD" w:rsidP="00E448CD">
      <w:pPr>
        <w:jc w:val="both"/>
        <w:rPr>
          <w:sz w:val="18"/>
          <w:szCs w:val="18"/>
        </w:rPr>
      </w:pPr>
    </w:p>
    <w:p w14:paraId="168999DE" w14:textId="77777777" w:rsidR="00E448CD" w:rsidRPr="002876F2" w:rsidRDefault="00E448CD" w:rsidP="00E448CD">
      <w:pPr>
        <w:ind w:firstLine="851"/>
        <w:jc w:val="center"/>
        <w:rPr>
          <w:b/>
          <w:sz w:val="22"/>
          <w:szCs w:val="22"/>
        </w:rPr>
      </w:pPr>
      <w:r w:rsidRPr="002876F2">
        <w:rPr>
          <w:b/>
          <w:sz w:val="22"/>
          <w:szCs w:val="22"/>
        </w:rPr>
        <w:t>13. Sutarties pažeidimas ir sutarties nutraukimas</w:t>
      </w:r>
    </w:p>
    <w:p w14:paraId="37E0AA32" w14:textId="77777777" w:rsidR="00E448CD" w:rsidRPr="001338D9" w:rsidRDefault="00E448CD" w:rsidP="00E448CD">
      <w:pPr>
        <w:ind w:firstLine="851"/>
        <w:rPr>
          <w:b/>
          <w:sz w:val="20"/>
        </w:rPr>
      </w:pPr>
    </w:p>
    <w:p w14:paraId="40EE241E" w14:textId="77777777" w:rsidR="00E448CD" w:rsidRPr="002876F2" w:rsidRDefault="00E448CD" w:rsidP="00E448CD">
      <w:pPr>
        <w:jc w:val="both"/>
        <w:rPr>
          <w:sz w:val="22"/>
          <w:szCs w:val="22"/>
        </w:rPr>
      </w:pPr>
      <w:r w:rsidRPr="002876F2">
        <w:rPr>
          <w:sz w:val="22"/>
          <w:szCs w:val="22"/>
        </w:rPr>
        <w:t xml:space="preserve">13.1. Jei Šalis nevykdo ar netinkamai vykdo savo įsipareigojimus pagal Sutartį, ji pažeidžia Sutartį. Vienai Šaliai pažeidus Sutartį, kita Šalis turi teisę naudotis bet kokiais teisėtais savo teisių gynimo būdais, įskaitant, bet neapsiribojant: </w:t>
      </w:r>
    </w:p>
    <w:p w14:paraId="0AEC7894" w14:textId="77777777" w:rsidR="00E448CD" w:rsidRPr="002876F2" w:rsidRDefault="00E448CD" w:rsidP="00E448CD">
      <w:pPr>
        <w:widowControl w:val="0"/>
        <w:tabs>
          <w:tab w:val="left" w:pos="426"/>
        </w:tabs>
        <w:ind w:firstLine="426"/>
        <w:jc w:val="both"/>
        <w:rPr>
          <w:sz w:val="22"/>
          <w:szCs w:val="22"/>
        </w:rPr>
      </w:pPr>
      <w:r w:rsidRPr="002876F2">
        <w:rPr>
          <w:sz w:val="22"/>
          <w:szCs w:val="22"/>
        </w:rPr>
        <w:t>13.1.1. reikalauti kitos Šalies vykdyti sutartinius įsipareigojimus;</w:t>
      </w:r>
    </w:p>
    <w:p w14:paraId="2CDA8BE6" w14:textId="77777777" w:rsidR="00E448CD" w:rsidRPr="002876F2" w:rsidRDefault="00E448CD" w:rsidP="00E448CD">
      <w:pPr>
        <w:widowControl w:val="0"/>
        <w:tabs>
          <w:tab w:val="left" w:pos="426"/>
          <w:tab w:val="num" w:pos="2291"/>
        </w:tabs>
        <w:ind w:firstLine="426"/>
        <w:jc w:val="both"/>
        <w:rPr>
          <w:sz w:val="22"/>
          <w:szCs w:val="22"/>
        </w:rPr>
      </w:pPr>
      <w:r w:rsidRPr="002876F2">
        <w:rPr>
          <w:sz w:val="22"/>
          <w:szCs w:val="22"/>
        </w:rPr>
        <w:t>13.1.2. reikalauti atlyginti nuostolius;</w:t>
      </w:r>
    </w:p>
    <w:p w14:paraId="5735D0FE" w14:textId="77777777" w:rsidR="00E448CD" w:rsidRPr="002876F2" w:rsidRDefault="00E448CD" w:rsidP="00E448CD">
      <w:pPr>
        <w:widowControl w:val="0"/>
        <w:tabs>
          <w:tab w:val="left" w:pos="426"/>
          <w:tab w:val="num" w:pos="2291"/>
        </w:tabs>
        <w:ind w:firstLine="426"/>
        <w:jc w:val="both"/>
        <w:rPr>
          <w:sz w:val="22"/>
          <w:szCs w:val="22"/>
        </w:rPr>
      </w:pPr>
      <w:r w:rsidRPr="002876F2">
        <w:rPr>
          <w:sz w:val="22"/>
          <w:szCs w:val="22"/>
        </w:rPr>
        <w:t>13.1.3. reikalauti sumokėti Sutartyje nustatytus delspinigius ir baudą;</w:t>
      </w:r>
    </w:p>
    <w:p w14:paraId="469F8354" w14:textId="77777777" w:rsidR="00E448CD" w:rsidRPr="002876F2" w:rsidRDefault="00E448CD" w:rsidP="00E448CD">
      <w:pPr>
        <w:widowControl w:val="0"/>
        <w:tabs>
          <w:tab w:val="left" w:pos="426"/>
          <w:tab w:val="num" w:pos="2291"/>
        </w:tabs>
        <w:ind w:firstLine="426"/>
        <w:jc w:val="both"/>
        <w:outlineLvl w:val="0"/>
        <w:rPr>
          <w:sz w:val="22"/>
          <w:szCs w:val="22"/>
        </w:rPr>
      </w:pPr>
      <w:r w:rsidRPr="002876F2">
        <w:rPr>
          <w:sz w:val="22"/>
          <w:szCs w:val="22"/>
        </w:rPr>
        <w:t>13.1.4. nutraukti Sutartį;</w:t>
      </w:r>
    </w:p>
    <w:p w14:paraId="707E0C4C" w14:textId="77777777" w:rsidR="00E448CD" w:rsidRPr="002876F2" w:rsidRDefault="00E448CD" w:rsidP="00E448CD">
      <w:pPr>
        <w:widowControl w:val="0"/>
        <w:tabs>
          <w:tab w:val="left" w:pos="426"/>
          <w:tab w:val="left" w:pos="851"/>
          <w:tab w:val="num" w:pos="2291"/>
        </w:tabs>
        <w:ind w:firstLine="426"/>
        <w:jc w:val="both"/>
        <w:outlineLvl w:val="0"/>
        <w:rPr>
          <w:sz w:val="22"/>
          <w:szCs w:val="22"/>
        </w:rPr>
      </w:pPr>
      <w:r w:rsidRPr="002876F2">
        <w:rPr>
          <w:sz w:val="22"/>
          <w:szCs w:val="22"/>
        </w:rPr>
        <w:t xml:space="preserve">13.1.5. taikyti kitus Lietuvos Respublikos teisės aktų nustatytus teisių gynimo būdus. </w:t>
      </w:r>
    </w:p>
    <w:p w14:paraId="2EAAB732" w14:textId="77777777" w:rsidR="00E448CD" w:rsidRPr="00FA1C25" w:rsidRDefault="00E448CD" w:rsidP="00E448CD">
      <w:pPr>
        <w:jc w:val="both"/>
        <w:rPr>
          <w:sz w:val="22"/>
          <w:szCs w:val="22"/>
        </w:rPr>
      </w:pPr>
      <w:r w:rsidRPr="002876F2">
        <w:rPr>
          <w:sz w:val="22"/>
          <w:szCs w:val="22"/>
        </w:rPr>
        <w:t xml:space="preserve">13.2. Pirkėjas turi teisę vienašališkai, nesikreipdamas į teismą, prieš 5 (penkias) kalendorines dienas raštu apie tai įspėjęs Tiekėją, </w:t>
      </w:r>
      <w:r w:rsidRPr="00FA1C25">
        <w:rPr>
          <w:sz w:val="22"/>
          <w:szCs w:val="22"/>
        </w:rPr>
        <w:t>nutraukti Sutartį ir pareikalauti iš Tiekėjo atlyginti dėl to patirtus visus nuostolius, jei Tiekėjas iš esmės pažeidė Sutartį. Tiekėjo padarytas Sutarties pažeidimas yra laikomas esminiu, kai:</w:t>
      </w:r>
    </w:p>
    <w:p w14:paraId="6642CF1B" w14:textId="198AE66E" w:rsidR="00E448CD" w:rsidRDefault="00E448CD" w:rsidP="00E448CD">
      <w:pPr>
        <w:ind w:firstLine="851"/>
        <w:jc w:val="both"/>
        <w:rPr>
          <w:sz w:val="22"/>
          <w:szCs w:val="22"/>
        </w:rPr>
      </w:pPr>
      <w:r w:rsidRPr="00FA1C25">
        <w:rPr>
          <w:sz w:val="22"/>
          <w:szCs w:val="22"/>
        </w:rPr>
        <w:t>13.2.1. Tiekėjas, nepaisydamas Pirkėjo raginimo, nepristato Prekės/Prekių partijos</w:t>
      </w:r>
      <w:r w:rsidR="00440E84">
        <w:rPr>
          <w:sz w:val="22"/>
          <w:szCs w:val="22"/>
        </w:rPr>
        <w:t xml:space="preserve"> </w:t>
      </w:r>
      <w:r w:rsidR="00940469">
        <w:rPr>
          <w:sz w:val="22"/>
          <w:szCs w:val="22"/>
        </w:rPr>
        <w:t xml:space="preserve">ir/ar Sistemos </w:t>
      </w:r>
      <w:r w:rsidRPr="00FA1C25">
        <w:rPr>
          <w:sz w:val="22"/>
          <w:szCs w:val="22"/>
        </w:rPr>
        <w:t>sutartu laiku (vėlavimas yra daugiau kaip 30 k.d.);</w:t>
      </w:r>
    </w:p>
    <w:p w14:paraId="2C1025C3" w14:textId="670AF9DA" w:rsidR="00E448CD" w:rsidRPr="00FA1C25" w:rsidRDefault="00E448CD" w:rsidP="00E448CD">
      <w:pPr>
        <w:ind w:firstLine="851"/>
        <w:jc w:val="both"/>
        <w:rPr>
          <w:sz w:val="22"/>
          <w:szCs w:val="22"/>
        </w:rPr>
      </w:pPr>
      <w:r>
        <w:rPr>
          <w:sz w:val="22"/>
          <w:szCs w:val="22"/>
        </w:rPr>
        <w:t>13</w:t>
      </w:r>
      <w:r w:rsidRPr="00FA1C25">
        <w:rPr>
          <w:sz w:val="22"/>
          <w:szCs w:val="22"/>
        </w:rPr>
        <w:t>.</w:t>
      </w:r>
      <w:r>
        <w:rPr>
          <w:sz w:val="22"/>
          <w:szCs w:val="22"/>
        </w:rPr>
        <w:t>2</w:t>
      </w:r>
      <w:r w:rsidRPr="00FA1C25">
        <w:rPr>
          <w:sz w:val="22"/>
          <w:szCs w:val="22"/>
        </w:rPr>
        <w:t xml:space="preserve">.2. Dėl </w:t>
      </w:r>
      <w:r>
        <w:rPr>
          <w:sz w:val="22"/>
          <w:szCs w:val="22"/>
        </w:rPr>
        <w:t>Tiekėjo</w:t>
      </w:r>
      <w:r w:rsidRPr="00FA1C25">
        <w:rPr>
          <w:sz w:val="22"/>
          <w:szCs w:val="22"/>
        </w:rPr>
        <w:t xml:space="preserve"> kaltės ar aplaidumo vienu metu </w:t>
      </w:r>
      <w:r w:rsidR="001A0DA9">
        <w:rPr>
          <w:sz w:val="22"/>
          <w:szCs w:val="22"/>
        </w:rPr>
        <w:t xml:space="preserve">neveikia Sistema daugiau kaip 50 proc. objektų, ilgiau kaip 3 darbo dienas </w:t>
      </w:r>
      <w:r w:rsidRPr="00FA1C25">
        <w:rPr>
          <w:sz w:val="22"/>
          <w:szCs w:val="22"/>
        </w:rPr>
        <w:t>negaunami duomenys iš daugiau kaip 10 prietaisų;</w:t>
      </w:r>
    </w:p>
    <w:p w14:paraId="1FBC3A55" w14:textId="00FDDBCA" w:rsidR="00E448CD" w:rsidRPr="00054F0A" w:rsidRDefault="00E448CD" w:rsidP="00E448CD">
      <w:pPr>
        <w:widowControl w:val="0"/>
        <w:autoSpaceDE w:val="0"/>
        <w:autoSpaceDN w:val="0"/>
        <w:adjustRightInd w:val="0"/>
        <w:ind w:firstLine="851"/>
        <w:jc w:val="both"/>
        <w:rPr>
          <w:sz w:val="22"/>
          <w:szCs w:val="22"/>
        </w:rPr>
      </w:pPr>
      <w:r w:rsidRPr="00054F0A">
        <w:rPr>
          <w:sz w:val="22"/>
          <w:szCs w:val="22"/>
        </w:rPr>
        <w:t>13.2.</w:t>
      </w:r>
      <w:r w:rsidR="00940469">
        <w:rPr>
          <w:sz w:val="22"/>
          <w:szCs w:val="22"/>
        </w:rPr>
        <w:t>3</w:t>
      </w:r>
      <w:r w:rsidRPr="00054F0A">
        <w:rPr>
          <w:sz w:val="22"/>
          <w:szCs w:val="22"/>
        </w:rPr>
        <w:t>. Tiekėjas nesilaiko kitų, Sutartyje nurodytų, reikalavimų, nors apie tai buvo oficialiai įspėtas ir jam buvo duotas terminas ištaisyti Sutarties vykdymo trūkumus, dėl kurių negalimas tolimesnis Šalių pagal Sutartį prisiimtų įsipareigojimų vykdymas.</w:t>
      </w:r>
    </w:p>
    <w:p w14:paraId="131688CD" w14:textId="72465855" w:rsidR="00E448CD" w:rsidRPr="002876F2" w:rsidRDefault="00E448CD" w:rsidP="00E448CD">
      <w:pPr>
        <w:widowControl w:val="0"/>
        <w:autoSpaceDE w:val="0"/>
        <w:autoSpaceDN w:val="0"/>
        <w:adjustRightInd w:val="0"/>
        <w:ind w:firstLine="851"/>
        <w:jc w:val="both"/>
        <w:rPr>
          <w:sz w:val="22"/>
          <w:szCs w:val="22"/>
        </w:rPr>
      </w:pPr>
      <w:r w:rsidRPr="00054F0A">
        <w:rPr>
          <w:sz w:val="22"/>
          <w:szCs w:val="22"/>
        </w:rPr>
        <w:t>13.2.</w:t>
      </w:r>
      <w:r w:rsidR="00940469">
        <w:rPr>
          <w:sz w:val="22"/>
          <w:szCs w:val="22"/>
        </w:rPr>
        <w:t>4</w:t>
      </w:r>
      <w:r w:rsidRPr="00054F0A">
        <w:rPr>
          <w:sz w:val="22"/>
          <w:szCs w:val="22"/>
        </w:rPr>
        <w:t>. yra kitos</w:t>
      </w:r>
      <w:r w:rsidRPr="002876F2">
        <w:rPr>
          <w:sz w:val="22"/>
          <w:szCs w:val="22"/>
        </w:rPr>
        <w:t xml:space="preserve"> aplinkybės, numatytos Lietuvos Respublikos civilinio kodekso 6.217 straipsnyje.</w:t>
      </w:r>
    </w:p>
    <w:p w14:paraId="628AE39B" w14:textId="77777777" w:rsidR="00E448CD" w:rsidRPr="0008503B" w:rsidRDefault="00E448CD" w:rsidP="00E448CD">
      <w:pPr>
        <w:jc w:val="both"/>
        <w:rPr>
          <w:sz w:val="22"/>
          <w:szCs w:val="22"/>
        </w:rPr>
      </w:pPr>
      <w:r w:rsidRPr="002876F2">
        <w:rPr>
          <w:sz w:val="22"/>
          <w:szCs w:val="22"/>
        </w:rPr>
        <w:lastRenderedPageBreak/>
        <w:t xml:space="preserve">13.3. Tiekėjas turi </w:t>
      </w:r>
      <w:r w:rsidRPr="0008503B">
        <w:rPr>
          <w:sz w:val="22"/>
          <w:szCs w:val="22"/>
        </w:rPr>
        <w:t>teisę vienašališkai, nesikreipdamas į teismą, prieš 5 (penkias) kalendorines dienas raštu apie tai įspėjęs Pirkėją, nutraukti Sutartį, jeigu Pirkėjas ilgiau kaip 30 dienų nemoka už pristatytas kokybiškas Prekes</w:t>
      </w:r>
      <w:r>
        <w:rPr>
          <w:sz w:val="22"/>
          <w:szCs w:val="22"/>
        </w:rPr>
        <w:t xml:space="preserve"> ar atliktas Paslaugas</w:t>
      </w:r>
      <w:r w:rsidRPr="0008503B">
        <w:rPr>
          <w:sz w:val="22"/>
          <w:szCs w:val="22"/>
        </w:rPr>
        <w:t>.</w:t>
      </w:r>
    </w:p>
    <w:p w14:paraId="054AA7ED" w14:textId="77777777" w:rsidR="00E448CD" w:rsidRPr="0008503B" w:rsidRDefault="00E448CD" w:rsidP="00E448CD">
      <w:pPr>
        <w:jc w:val="both"/>
        <w:rPr>
          <w:sz w:val="22"/>
          <w:szCs w:val="22"/>
        </w:rPr>
      </w:pPr>
      <w:r w:rsidRPr="0008503B">
        <w:rPr>
          <w:sz w:val="22"/>
          <w:szCs w:val="22"/>
        </w:rPr>
        <w:t>13.4. Tiekėjas gavęs pranešimą iš Pirkėjo dėl Sutarties nutraukimo pagal bet kurią iš 13.2 papunktyje numatytų sąlygų, turi teisę pateikti Pirkėjui rašytinius paaiškinimus per 3 (tris) darbo dienas nuo pranešimo iš Pirkėjo gavimo dienos.</w:t>
      </w:r>
    </w:p>
    <w:p w14:paraId="1C18D0D1" w14:textId="77777777" w:rsidR="00E448CD" w:rsidRPr="0008503B" w:rsidRDefault="00E448CD" w:rsidP="00E448CD">
      <w:pPr>
        <w:jc w:val="both"/>
        <w:rPr>
          <w:sz w:val="22"/>
          <w:szCs w:val="22"/>
        </w:rPr>
      </w:pPr>
      <w:r w:rsidRPr="0008503B">
        <w:rPr>
          <w:sz w:val="22"/>
          <w:szCs w:val="22"/>
        </w:rPr>
        <w:t>13.5. Tiek viena, tiek kita šalis turi teisę nutraukti Sutartį netaikant įspėjimo termino, jei kita šalis paskelbta bankrutuojančia.</w:t>
      </w:r>
    </w:p>
    <w:p w14:paraId="7F0FB1B9" w14:textId="77777777" w:rsidR="00E448CD" w:rsidRPr="0008503B" w:rsidRDefault="00E448CD" w:rsidP="00E448CD">
      <w:pPr>
        <w:jc w:val="both"/>
        <w:rPr>
          <w:sz w:val="22"/>
          <w:szCs w:val="22"/>
        </w:rPr>
      </w:pPr>
      <w:r w:rsidRPr="0008503B">
        <w:rPr>
          <w:sz w:val="22"/>
          <w:szCs w:val="22"/>
        </w:rPr>
        <w:t>13.6. Sutartis gali būti nutraukta raštišku abiejų Šalių sutarimu.</w:t>
      </w:r>
    </w:p>
    <w:p w14:paraId="1821F135" w14:textId="77777777" w:rsidR="00E448CD" w:rsidRPr="0008503B" w:rsidRDefault="00E448CD" w:rsidP="00E448CD">
      <w:pPr>
        <w:jc w:val="both"/>
        <w:rPr>
          <w:sz w:val="22"/>
          <w:szCs w:val="22"/>
        </w:rPr>
      </w:pPr>
      <w:r w:rsidRPr="0008503B">
        <w:rPr>
          <w:sz w:val="22"/>
          <w:szCs w:val="22"/>
        </w:rPr>
        <w:t>13.7. Pirkėjas, vienašališkai nutraukęs Sutartį 13.2. punkte numatytais pagrindais (dėl esminio Sutarties pažeidimo), ne vėliau kaip per 10 dienų CVP IS paskelbia informaciją apie pirkimo sutarties nutraukimą ir apie tai per 3 darbo dienas informuoja Tiekėją.</w:t>
      </w:r>
    </w:p>
    <w:p w14:paraId="692F406A" w14:textId="77777777" w:rsidR="00E448CD" w:rsidRPr="0008503B" w:rsidRDefault="00E448CD" w:rsidP="00E448CD">
      <w:pPr>
        <w:rPr>
          <w:b/>
          <w:sz w:val="22"/>
          <w:szCs w:val="22"/>
        </w:rPr>
      </w:pPr>
    </w:p>
    <w:p w14:paraId="54C70B42" w14:textId="77777777" w:rsidR="00E448CD" w:rsidRPr="0008503B" w:rsidRDefault="00E448CD" w:rsidP="00E448CD">
      <w:pPr>
        <w:ind w:firstLine="900"/>
        <w:contextualSpacing/>
        <w:jc w:val="center"/>
        <w:rPr>
          <w:b/>
          <w:sz w:val="22"/>
          <w:szCs w:val="22"/>
        </w:rPr>
      </w:pPr>
      <w:r w:rsidRPr="0008503B">
        <w:rPr>
          <w:b/>
          <w:sz w:val="22"/>
          <w:szCs w:val="22"/>
        </w:rPr>
        <w:t>14. Subteikėjų keitimo tvarka</w:t>
      </w:r>
      <w:r w:rsidRPr="0008503B">
        <w:rPr>
          <w:b/>
          <w:bCs/>
          <w:sz w:val="22"/>
          <w:szCs w:val="22"/>
        </w:rPr>
        <w:t xml:space="preserve"> </w:t>
      </w:r>
    </w:p>
    <w:p w14:paraId="7307BA44" w14:textId="77777777" w:rsidR="00E448CD" w:rsidRPr="0008503B" w:rsidRDefault="00E448CD" w:rsidP="00E448CD">
      <w:pPr>
        <w:jc w:val="center"/>
        <w:rPr>
          <w:b/>
          <w:sz w:val="22"/>
          <w:szCs w:val="22"/>
        </w:rPr>
      </w:pPr>
    </w:p>
    <w:p w14:paraId="0A81B400" w14:textId="77777777" w:rsidR="00E448CD" w:rsidRPr="0008503B" w:rsidRDefault="00E448CD" w:rsidP="00E448CD">
      <w:pPr>
        <w:widowControl w:val="0"/>
        <w:autoSpaceDE w:val="0"/>
        <w:autoSpaceDN w:val="0"/>
        <w:adjustRightInd w:val="0"/>
        <w:jc w:val="both"/>
        <w:rPr>
          <w:sz w:val="22"/>
          <w:szCs w:val="22"/>
        </w:rPr>
      </w:pPr>
      <w:r w:rsidRPr="0008503B">
        <w:rPr>
          <w:sz w:val="22"/>
          <w:szCs w:val="22"/>
        </w:rPr>
        <w:t xml:space="preserve">14.1. Sutarčiai vykdyti pasitelkiami šie subtiekėjai: </w:t>
      </w:r>
      <w:r w:rsidRPr="0008503B">
        <w:rPr>
          <w:i/>
          <w:iCs/>
          <w:sz w:val="22"/>
          <w:szCs w:val="22"/>
        </w:rPr>
        <w:t>[surašyti pasiūlyme nurodytus subtiekėjus, jeigu tokių nėra parašyti žodį „nėra“]</w:t>
      </w:r>
      <w:r w:rsidRPr="0008503B">
        <w:rPr>
          <w:sz w:val="22"/>
          <w:szCs w:val="22"/>
        </w:rPr>
        <w:t>.</w:t>
      </w:r>
    </w:p>
    <w:p w14:paraId="2CE309B1" w14:textId="77777777" w:rsidR="00E448CD" w:rsidRPr="0008503B" w:rsidRDefault="00E448CD" w:rsidP="00E448CD">
      <w:pPr>
        <w:widowControl w:val="0"/>
        <w:autoSpaceDE w:val="0"/>
        <w:autoSpaceDN w:val="0"/>
        <w:adjustRightInd w:val="0"/>
        <w:jc w:val="both"/>
        <w:rPr>
          <w:sz w:val="22"/>
          <w:szCs w:val="22"/>
        </w:rPr>
      </w:pPr>
      <w:r w:rsidRPr="0008503B">
        <w:rPr>
          <w:sz w:val="22"/>
          <w:szCs w:val="22"/>
        </w:rPr>
        <w:t xml:space="preserve">14.2. Ne vėliau negu Sutartis pradedama vykdyti ir vėliau Sutarties galiojimo metu, Tiekėjas privalo Pirkėjui pranešti tuo metu žinomų ar ketinamų ateityje pasitelkti subtiekėjų pavadinimus, kontaktinius duomenis ir jų atstovus. </w:t>
      </w:r>
    </w:p>
    <w:p w14:paraId="1CF78CCA" w14:textId="77777777" w:rsidR="00E448CD" w:rsidRPr="0008503B" w:rsidRDefault="00E448CD" w:rsidP="00E448CD">
      <w:pPr>
        <w:widowControl w:val="0"/>
        <w:autoSpaceDE w:val="0"/>
        <w:autoSpaceDN w:val="0"/>
        <w:adjustRightInd w:val="0"/>
        <w:jc w:val="both"/>
        <w:rPr>
          <w:sz w:val="22"/>
          <w:szCs w:val="22"/>
        </w:rPr>
      </w:pPr>
      <w:r w:rsidRPr="0008503B">
        <w:rPr>
          <w:sz w:val="22"/>
          <w:szCs w:val="22"/>
        </w:rPr>
        <w:t>14.3. Sutarties galiojimo metu papildomų subtiekėjų pasitelkimas arba Sutartyje numatytų subtiekėjų atsisakymas galimas tik gavus Pirkėjo sutikimą ir esant vienai iš šių priežasčių:</w:t>
      </w:r>
    </w:p>
    <w:p w14:paraId="5FE0F1C7" w14:textId="77777777" w:rsidR="00E448CD" w:rsidRPr="0008503B" w:rsidRDefault="00E448CD" w:rsidP="00E448CD">
      <w:pPr>
        <w:widowControl w:val="0"/>
        <w:autoSpaceDE w:val="0"/>
        <w:autoSpaceDN w:val="0"/>
        <w:adjustRightInd w:val="0"/>
        <w:jc w:val="both"/>
        <w:rPr>
          <w:sz w:val="22"/>
          <w:szCs w:val="22"/>
        </w:rPr>
      </w:pPr>
      <w:r w:rsidRPr="0008503B">
        <w:rPr>
          <w:sz w:val="22"/>
          <w:szCs w:val="22"/>
        </w:rPr>
        <w:t>14.3.1. Sutartyje numatytas subtiekėjas yra likviduojamas, bankrutavęs arba jam yra iškelta bankroto byla;</w:t>
      </w:r>
    </w:p>
    <w:p w14:paraId="53A85BAC" w14:textId="77777777" w:rsidR="00E448CD" w:rsidRPr="0008503B" w:rsidRDefault="00E448CD" w:rsidP="00E448CD">
      <w:pPr>
        <w:widowControl w:val="0"/>
        <w:autoSpaceDE w:val="0"/>
        <w:autoSpaceDN w:val="0"/>
        <w:adjustRightInd w:val="0"/>
        <w:jc w:val="both"/>
        <w:rPr>
          <w:sz w:val="22"/>
          <w:szCs w:val="22"/>
        </w:rPr>
      </w:pPr>
      <w:r w:rsidRPr="0008503B">
        <w:rPr>
          <w:sz w:val="22"/>
          <w:szCs w:val="22"/>
        </w:rPr>
        <w:t>14.3.2. subtiekėjas Tiekėjui atsisako atlikti jam Sutartyje numatytą įsipareigojimų dalį.</w:t>
      </w:r>
    </w:p>
    <w:p w14:paraId="7CD1C367" w14:textId="77777777" w:rsidR="00E448CD" w:rsidRDefault="00E448CD" w:rsidP="00E448CD">
      <w:pPr>
        <w:widowControl w:val="0"/>
        <w:autoSpaceDE w:val="0"/>
        <w:autoSpaceDN w:val="0"/>
        <w:adjustRightInd w:val="0"/>
        <w:jc w:val="both"/>
        <w:rPr>
          <w:sz w:val="22"/>
          <w:szCs w:val="22"/>
        </w:rPr>
      </w:pPr>
      <w:r w:rsidRPr="0008503B">
        <w:rPr>
          <w:sz w:val="22"/>
          <w:szCs w:val="22"/>
        </w:rPr>
        <w:t>14.4. Sutarties 14.3. punkte nurodytais atvejais Pirkėjui pateikiamas pagrįstas prašymas, pridedant jį pagrindžiančius dokumentus. Subtiekėjas gali pradėti vykdyti savo įsipareigojimus, tik Tiekėjui gavus Pirkėjo sutikimą.</w:t>
      </w:r>
    </w:p>
    <w:p w14:paraId="6EAC180E" w14:textId="77777777" w:rsidR="00440E84" w:rsidRDefault="00440E84" w:rsidP="00E448CD">
      <w:pPr>
        <w:widowControl w:val="0"/>
        <w:autoSpaceDE w:val="0"/>
        <w:autoSpaceDN w:val="0"/>
        <w:adjustRightInd w:val="0"/>
        <w:jc w:val="both"/>
        <w:rPr>
          <w:sz w:val="22"/>
          <w:szCs w:val="22"/>
        </w:rPr>
      </w:pPr>
    </w:p>
    <w:p w14:paraId="1642322B" w14:textId="77777777" w:rsidR="00E448CD" w:rsidRPr="002876F2" w:rsidRDefault="00E448CD" w:rsidP="00E448CD">
      <w:pPr>
        <w:jc w:val="center"/>
        <w:rPr>
          <w:b/>
          <w:sz w:val="22"/>
          <w:szCs w:val="22"/>
        </w:rPr>
      </w:pPr>
      <w:r w:rsidRPr="002876F2">
        <w:rPr>
          <w:b/>
          <w:sz w:val="22"/>
          <w:szCs w:val="22"/>
        </w:rPr>
        <w:t>15. Ginčų nagrinėjimo tvarka</w:t>
      </w:r>
    </w:p>
    <w:p w14:paraId="048B56E5" w14:textId="77777777" w:rsidR="00E448CD" w:rsidRPr="000E6F0E" w:rsidRDefault="00E448CD" w:rsidP="00E448CD">
      <w:pPr>
        <w:jc w:val="both"/>
        <w:rPr>
          <w:sz w:val="20"/>
        </w:rPr>
      </w:pPr>
    </w:p>
    <w:p w14:paraId="7091364D" w14:textId="77777777" w:rsidR="00E448CD" w:rsidRPr="002876F2" w:rsidRDefault="00E448CD" w:rsidP="00E448CD">
      <w:pPr>
        <w:jc w:val="both"/>
        <w:rPr>
          <w:sz w:val="22"/>
          <w:szCs w:val="22"/>
        </w:rPr>
      </w:pPr>
      <w:r w:rsidRPr="002876F2">
        <w:rPr>
          <w:sz w:val="22"/>
          <w:szCs w:val="22"/>
        </w:rPr>
        <w:t xml:space="preserve">15.1. Šiai Sutarčiai ir visoms iš šios Sutarties atsirandančioms teisėms ir pareigoms taikomi Lietuvos Respublikos įstatymai bei kiti norminiai teisės aktai. Sutartis sudaryta ir turi būti aiškinama pagal Lietuvos Respublikos teisę. </w:t>
      </w:r>
    </w:p>
    <w:p w14:paraId="0DDD2123" w14:textId="77777777" w:rsidR="00E448CD" w:rsidRPr="002876F2" w:rsidRDefault="00E448CD" w:rsidP="00E448CD">
      <w:pPr>
        <w:jc w:val="both"/>
        <w:rPr>
          <w:b/>
          <w:sz w:val="22"/>
          <w:szCs w:val="22"/>
        </w:rPr>
      </w:pPr>
      <w:r w:rsidRPr="002876F2">
        <w:rPr>
          <w:sz w:val="22"/>
          <w:szCs w:val="22"/>
        </w:rPr>
        <w:t>15.2. Bet kokie nesutarimai ar ginčai, kylantys tarp Šalių dėl šios Sutarties, sprendžiami abipusiu susitarimu. Šalims per 30 (trisdešimt) kalendorinių dienų nepavykus susitarti, bet kokie ginčai, nesutarimai ar reikalavimai, kylantys iš šios Sutarties ar susiję su ja, jos pažeidimu, nutraukimu ar galiojimu, neišspręsti Šalių sutarimu, sprendžiami kompetentingame Lietuvos Respublikos teisme.</w:t>
      </w:r>
    </w:p>
    <w:p w14:paraId="774CE43F" w14:textId="77777777" w:rsidR="00E448CD" w:rsidRPr="000E6F0E" w:rsidRDefault="00E448CD" w:rsidP="00E448CD">
      <w:pPr>
        <w:jc w:val="center"/>
        <w:rPr>
          <w:b/>
          <w:sz w:val="20"/>
        </w:rPr>
      </w:pPr>
    </w:p>
    <w:p w14:paraId="5BDD4F5A" w14:textId="77777777" w:rsidR="00E448CD" w:rsidRPr="002876F2" w:rsidRDefault="00E448CD" w:rsidP="00E448CD">
      <w:pPr>
        <w:jc w:val="center"/>
        <w:rPr>
          <w:b/>
          <w:sz w:val="22"/>
          <w:szCs w:val="22"/>
        </w:rPr>
      </w:pPr>
      <w:r w:rsidRPr="002876F2">
        <w:rPr>
          <w:b/>
          <w:sz w:val="22"/>
          <w:szCs w:val="22"/>
        </w:rPr>
        <w:t>16. Baigiamosios nuostatos</w:t>
      </w:r>
    </w:p>
    <w:p w14:paraId="543A234F" w14:textId="77777777" w:rsidR="00E448CD" w:rsidRPr="001338D9" w:rsidRDefault="00E448CD" w:rsidP="00E448CD">
      <w:pPr>
        <w:jc w:val="both"/>
        <w:rPr>
          <w:b/>
          <w:sz w:val="18"/>
          <w:szCs w:val="18"/>
        </w:rPr>
      </w:pPr>
    </w:p>
    <w:p w14:paraId="556971F4" w14:textId="77777777" w:rsidR="00E448CD" w:rsidRPr="002876F2" w:rsidRDefault="00E448CD" w:rsidP="00E448CD">
      <w:pPr>
        <w:jc w:val="both"/>
        <w:rPr>
          <w:sz w:val="22"/>
          <w:szCs w:val="22"/>
        </w:rPr>
      </w:pPr>
      <w:r w:rsidRPr="002876F2">
        <w:rPr>
          <w:sz w:val="22"/>
          <w:szCs w:val="22"/>
        </w:rPr>
        <w:t>16.1. Nė viena Šalis neturi teisės perleisti visų arba dalies teisių ir pareigų pagal šią Sutartį jokiai trečiajai šaliai be išankstinio raštiško kitos Šalies sutikimo.</w:t>
      </w:r>
    </w:p>
    <w:p w14:paraId="494578D4" w14:textId="77777777" w:rsidR="00E448CD" w:rsidRPr="002876F2" w:rsidRDefault="00E448CD" w:rsidP="00E448CD">
      <w:pPr>
        <w:jc w:val="both"/>
        <w:rPr>
          <w:sz w:val="22"/>
          <w:szCs w:val="22"/>
        </w:rPr>
      </w:pPr>
      <w:r w:rsidRPr="002876F2">
        <w:rPr>
          <w:sz w:val="22"/>
          <w:szCs w:val="22"/>
        </w:rPr>
        <w:t xml:space="preserve">16.2.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 </w:t>
      </w:r>
    </w:p>
    <w:p w14:paraId="09393908" w14:textId="77777777" w:rsidR="00E448CD" w:rsidRPr="002876F2" w:rsidRDefault="00E448CD" w:rsidP="00E448CD">
      <w:pPr>
        <w:jc w:val="both"/>
        <w:rPr>
          <w:sz w:val="22"/>
          <w:szCs w:val="22"/>
        </w:rPr>
      </w:pPr>
      <w:r w:rsidRPr="002876F2">
        <w:rPr>
          <w:sz w:val="22"/>
          <w:szCs w:val="22"/>
        </w:rPr>
        <w:t>16.3. Visus kitus klausimus, kurie neaptarti Sutartyje, reguliuoja Lietuvos Respublikos teisės aktai.</w:t>
      </w:r>
    </w:p>
    <w:p w14:paraId="734D9D7A" w14:textId="77777777" w:rsidR="00E448CD" w:rsidRPr="00DB5BA5" w:rsidRDefault="00E448CD" w:rsidP="00E448CD">
      <w:pPr>
        <w:pStyle w:val="Pagrindinistekstas"/>
        <w:jc w:val="both"/>
        <w:rPr>
          <w:sz w:val="22"/>
          <w:szCs w:val="22"/>
        </w:rPr>
      </w:pPr>
      <w:r w:rsidRPr="00DB5BA5">
        <w:rPr>
          <w:sz w:val="22"/>
          <w:szCs w:val="22"/>
        </w:rPr>
        <w:t>1</w:t>
      </w:r>
      <w:r>
        <w:rPr>
          <w:sz w:val="22"/>
          <w:szCs w:val="22"/>
        </w:rPr>
        <w:t>6</w:t>
      </w:r>
      <w:r w:rsidRPr="00DB5BA5">
        <w:rPr>
          <w:sz w:val="22"/>
          <w:szCs w:val="22"/>
        </w:rPr>
        <w:t>.4. Sutartis laikoma sudaryta, kai Šalys ranka, arba kvalifikuotu elektroniniu parašu, j</w:t>
      </w:r>
      <w:r w:rsidRPr="00DB5BA5">
        <w:rPr>
          <w:rFonts w:hint="eastAsia"/>
          <w:sz w:val="22"/>
          <w:szCs w:val="22"/>
        </w:rPr>
        <w:t>ą</w:t>
      </w:r>
      <w:r w:rsidRPr="00DB5BA5">
        <w:rPr>
          <w:sz w:val="22"/>
          <w:szCs w:val="22"/>
        </w:rPr>
        <w:t xml:space="preserve"> pasirašo. Jeigu Šalys Sutart</w:t>
      </w:r>
      <w:r w:rsidRPr="00DB5BA5">
        <w:rPr>
          <w:rFonts w:hint="eastAsia"/>
          <w:sz w:val="22"/>
          <w:szCs w:val="22"/>
        </w:rPr>
        <w:t>į</w:t>
      </w:r>
      <w:r w:rsidRPr="00DB5BA5">
        <w:rPr>
          <w:sz w:val="22"/>
          <w:szCs w:val="22"/>
        </w:rPr>
        <w:t xml:space="preserve"> pasirašo ne vienu metu, Sutartis laikoma sudaryta </w:t>
      </w:r>
      <w:r>
        <w:rPr>
          <w:sz w:val="22"/>
          <w:szCs w:val="22"/>
        </w:rPr>
        <w:t xml:space="preserve">ir įsigalioja </w:t>
      </w:r>
      <w:r w:rsidRPr="00DB5BA5">
        <w:rPr>
          <w:sz w:val="22"/>
          <w:szCs w:val="22"/>
        </w:rPr>
        <w:t>t</w:t>
      </w:r>
      <w:r w:rsidRPr="00DB5BA5">
        <w:rPr>
          <w:rFonts w:hint="eastAsia"/>
          <w:sz w:val="22"/>
          <w:szCs w:val="22"/>
        </w:rPr>
        <w:t>ą</w:t>
      </w:r>
      <w:r w:rsidRPr="00DB5BA5">
        <w:rPr>
          <w:sz w:val="22"/>
          <w:szCs w:val="22"/>
        </w:rPr>
        <w:t xml:space="preserve"> dien</w:t>
      </w:r>
      <w:r w:rsidRPr="00DB5BA5">
        <w:rPr>
          <w:rFonts w:hint="eastAsia"/>
          <w:sz w:val="22"/>
          <w:szCs w:val="22"/>
        </w:rPr>
        <w:t>ą</w:t>
      </w:r>
      <w:r w:rsidRPr="00DB5BA5">
        <w:rPr>
          <w:sz w:val="22"/>
          <w:szCs w:val="22"/>
        </w:rPr>
        <w:t>, kai Sutart</w:t>
      </w:r>
      <w:r w:rsidRPr="00DB5BA5">
        <w:rPr>
          <w:rFonts w:hint="eastAsia"/>
          <w:sz w:val="22"/>
          <w:szCs w:val="22"/>
        </w:rPr>
        <w:t>į</w:t>
      </w:r>
      <w:r w:rsidRPr="00DB5BA5">
        <w:rPr>
          <w:sz w:val="22"/>
          <w:szCs w:val="22"/>
        </w:rPr>
        <w:t xml:space="preserve"> pasirašo paskutinioji Šalis.</w:t>
      </w:r>
    </w:p>
    <w:p w14:paraId="039F4CA8" w14:textId="77777777" w:rsidR="00E448CD" w:rsidRPr="002876F2" w:rsidRDefault="00E448CD" w:rsidP="00E448CD">
      <w:pPr>
        <w:jc w:val="both"/>
        <w:rPr>
          <w:sz w:val="22"/>
          <w:szCs w:val="22"/>
        </w:rPr>
      </w:pPr>
      <w:r w:rsidRPr="002876F2">
        <w:rPr>
          <w:sz w:val="22"/>
          <w:szCs w:val="22"/>
        </w:rPr>
        <w:t>16.</w:t>
      </w:r>
      <w:r>
        <w:rPr>
          <w:sz w:val="22"/>
          <w:szCs w:val="22"/>
        </w:rPr>
        <w:t>5</w:t>
      </w:r>
      <w:r w:rsidRPr="002876F2">
        <w:rPr>
          <w:sz w:val="22"/>
          <w:szCs w:val="22"/>
        </w:rPr>
        <w:t>. Sutarties priedas - Techninė specifikacija/Tiekėjo pasiūlymas.</w:t>
      </w:r>
    </w:p>
    <w:p w14:paraId="114C7BE9" w14:textId="77777777" w:rsidR="00E448CD" w:rsidRPr="002876F2" w:rsidRDefault="00E448CD" w:rsidP="00E448CD">
      <w:pPr>
        <w:jc w:val="both"/>
        <w:rPr>
          <w:sz w:val="22"/>
          <w:szCs w:val="22"/>
        </w:rPr>
      </w:pPr>
      <w:r w:rsidRPr="002876F2">
        <w:rPr>
          <w:sz w:val="22"/>
          <w:szCs w:val="22"/>
        </w:rPr>
        <w:t>16.</w:t>
      </w:r>
      <w:r>
        <w:rPr>
          <w:sz w:val="22"/>
          <w:szCs w:val="22"/>
        </w:rPr>
        <w:t>6</w:t>
      </w:r>
      <w:r w:rsidRPr="002876F2">
        <w:rPr>
          <w:sz w:val="22"/>
          <w:szCs w:val="22"/>
        </w:rPr>
        <w:t xml:space="preserve">. Laikoma, kad sutartis </w:t>
      </w:r>
      <w:r>
        <w:rPr>
          <w:sz w:val="22"/>
          <w:szCs w:val="22"/>
        </w:rPr>
        <w:t>ir</w:t>
      </w:r>
      <w:r w:rsidRPr="002876F2">
        <w:rPr>
          <w:sz w:val="22"/>
          <w:szCs w:val="22"/>
        </w:rPr>
        <w:t xml:space="preserve"> priedas yra vienas kitą papildantys dokumentai ir esant neatitikimui tarp dokumentų, pirmumas teikiamas sekančiai: Sutartis, Techninė specifikacija, Tiekėjo pasiūlymas.</w:t>
      </w:r>
    </w:p>
    <w:p w14:paraId="3E3A59EF" w14:textId="77777777" w:rsidR="00E448CD" w:rsidRDefault="00E448CD" w:rsidP="00E448CD">
      <w:pPr>
        <w:jc w:val="center"/>
        <w:rPr>
          <w:b/>
          <w:sz w:val="22"/>
          <w:szCs w:val="22"/>
        </w:rPr>
      </w:pPr>
    </w:p>
    <w:p w14:paraId="0B9F2BB7" w14:textId="173C43D5" w:rsidR="00B767F3" w:rsidRPr="00E448CD" w:rsidRDefault="00E448CD" w:rsidP="00E448CD">
      <w:pPr>
        <w:jc w:val="center"/>
        <w:rPr>
          <w:b/>
          <w:sz w:val="22"/>
          <w:szCs w:val="22"/>
        </w:rPr>
      </w:pPr>
      <w:r w:rsidRPr="002876F2">
        <w:rPr>
          <w:b/>
          <w:sz w:val="22"/>
          <w:szCs w:val="22"/>
        </w:rPr>
        <w:t>17. Šalių adresai ir rekvizita</w:t>
      </w:r>
      <w:r>
        <w:rPr>
          <w:b/>
          <w:sz w:val="22"/>
          <w:szCs w:val="22"/>
        </w:rPr>
        <w:t>i</w:t>
      </w:r>
    </w:p>
    <w:sectPr w:rsidR="00B767F3" w:rsidRPr="00E448CD" w:rsidSect="002F391E">
      <w:headerReference w:type="even" r:id="rId11"/>
      <w:headerReference w:type="default" r:id="rId12"/>
      <w:footerReference w:type="even" r:id="rId13"/>
      <w:footerReference w:type="default" r:id="rId14"/>
      <w:headerReference w:type="first" r:id="rId15"/>
      <w:footerReference w:type="first" r:id="rId16"/>
      <w:pgSz w:w="12240" w:h="15840"/>
      <w:pgMar w:top="1134" w:right="567" w:bottom="96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119C1B" w14:textId="77777777" w:rsidR="00353BEC" w:rsidRDefault="00353BEC">
      <w:r>
        <w:separator/>
      </w:r>
    </w:p>
  </w:endnote>
  <w:endnote w:type="continuationSeparator" w:id="0">
    <w:p w14:paraId="0D8B8763" w14:textId="77777777" w:rsidR="00353BEC" w:rsidRDefault="00353B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48EFF" w14:textId="77777777" w:rsidR="00353BEC" w:rsidRDefault="00353BEC">
      <w:r>
        <w:separator/>
      </w:r>
    </w:p>
  </w:footnote>
  <w:footnote w:type="continuationSeparator" w:id="0">
    <w:p w14:paraId="46E45274" w14:textId="77777777" w:rsidR="00353BEC" w:rsidRDefault="00353B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15A1182"/>
    <w:multiLevelType w:val="hybridMultilevel"/>
    <w:tmpl w:val="FA74DC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61122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2311"/>
    <w:rsid w:val="000840FC"/>
    <w:rsid w:val="00085AF2"/>
    <w:rsid w:val="000A767F"/>
    <w:rsid w:val="00197620"/>
    <w:rsid w:val="001A0DA9"/>
    <w:rsid w:val="001B1B44"/>
    <w:rsid w:val="001B2EB7"/>
    <w:rsid w:val="00201517"/>
    <w:rsid w:val="00202E5E"/>
    <w:rsid w:val="00203B96"/>
    <w:rsid w:val="00224647"/>
    <w:rsid w:val="00226839"/>
    <w:rsid w:val="002A49B3"/>
    <w:rsid w:val="002F0B5F"/>
    <w:rsid w:val="002F391E"/>
    <w:rsid w:val="00321755"/>
    <w:rsid w:val="00353BEC"/>
    <w:rsid w:val="003724C8"/>
    <w:rsid w:val="003B2818"/>
    <w:rsid w:val="003E5D1D"/>
    <w:rsid w:val="00440E84"/>
    <w:rsid w:val="00475FC0"/>
    <w:rsid w:val="00492EB3"/>
    <w:rsid w:val="00493F8F"/>
    <w:rsid w:val="00502032"/>
    <w:rsid w:val="005138BF"/>
    <w:rsid w:val="0053633B"/>
    <w:rsid w:val="005828DD"/>
    <w:rsid w:val="00587E3C"/>
    <w:rsid w:val="005C1571"/>
    <w:rsid w:val="005C1DE7"/>
    <w:rsid w:val="005D4BDC"/>
    <w:rsid w:val="005E686B"/>
    <w:rsid w:val="006262EE"/>
    <w:rsid w:val="006725E6"/>
    <w:rsid w:val="006B0E60"/>
    <w:rsid w:val="006C7B12"/>
    <w:rsid w:val="006E5DCC"/>
    <w:rsid w:val="0070253A"/>
    <w:rsid w:val="00735C70"/>
    <w:rsid w:val="007919E1"/>
    <w:rsid w:val="00791EEE"/>
    <w:rsid w:val="00795F3C"/>
    <w:rsid w:val="007C5631"/>
    <w:rsid w:val="007C5B59"/>
    <w:rsid w:val="0085289B"/>
    <w:rsid w:val="00863E30"/>
    <w:rsid w:val="00865B8D"/>
    <w:rsid w:val="008F60FB"/>
    <w:rsid w:val="008F6D52"/>
    <w:rsid w:val="0090275A"/>
    <w:rsid w:val="00926979"/>
    <w:rsid w:val="00940469"/>
    <w:rsid w:val="009522B9"/>
    <w:rsid w:val="009A1A7E"/>
    <w:rsid w:val="009C58B0"/>
    <w:rsid w:val="009F466E"/>
    <w:rsid w:val="00A127D5"/>
    <w:rsid w:val="00A4435B"/>
    <w:rsid w:val="00B0131B"/>
    <w:rsid w:val="00B767F3"/>
    <w:rsid w:val="00BE226A"/>
    <w:rsid w:val="00C21A48"/>
    <w:rsid w:val="00C94807"/>
    <w:rsid w:val="00CA0534"/>
    <w:rsid w:val="00CC0EA5"/>
    <w:rsid w:val="00D135D9"/>
    <w:rsid w:val="00D25FF8"/>
    <w:rsid w:val="00DD7479"/>
    <w:rsid w:val="00E448CD"/>
    <w:rsid w:val="00E679AE"/>
    <w:rsid w:val="00EB0139"/>
    <w:rsid w:val="00F07515"/>
    <w:rsid w:val="00F17325"/>
    <w:rsid w:val="00F52244"/>
    <w:rsid w:val="00F60DA7"/>
    <w:rsid w:val="00F74298"/>
    <w:rsid w:val="00FA4DB1"/>
    <w:rsid w:val="00FF5C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863E3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863E30"/>
    <w:rPr>
      <w:rFonts w:asciiTheme="majorHAnsi" w:eastAsiaTheme="majorEastAsia" w:hAnsiTheme="majorHAnsi" w:cstheme="majorBidi"/>
      <w:color w:val="ED7D31" w:themeColor="accent2"/>
      <w:sz w:val="36"/>
      <w:szCs w:val="36"/>
      <w:lang w:eastAsia="lt-LT"/>
    </w:rPr>
  </w:style>
  <w:style w:type="paragraph" w:styleId="Betarp">
    <w:name w:val="No Spacing"/>
    <w:link w:val="BetarpDiagrama"/>
    <w:uiPriority w:val="1"/>
    <w:qFormat/>
    <w:rsid w:val="00CC0EA5"/>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CC0EA5"/>
    <w:rPr>
      <w:rFonts w:asciiTheme="minorHAnsi" w:eastAsiaTheme="minorEastAsia" w:hAnsiTheme="minorHAnsi" w:cstheme="minorBidi"/>
      <w:sz w:val="21"/>
      <w:szCs w:val="21"/>
      <w:lang w:eastAsia="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0A767F"/>
    <w:pPr>
      <w:ind w:left="720"/>
      <w:contextualSpacing/>
    </w:pPr>
  </w:style>
  <w:style w:type="character" w:styleId="Hipersaitas">
    <w:name w:val="Hyperlink"/>
    <w:basedOn w:val="Numatytasispastraiposriftas"/>
    <w:uiPriority w:val="99"/>
    <w:unhideWhenUsed/>
    <w:rsid w:val="00321755"/>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qFormat/>
    <w:locked/>
    <w:rsid w:val="00321755"/>
  </w:style>
  <w:style w:type="paragraph" w:styleId="Pagrindinistekstas">
    <w:name w:val="Body Text"/>
    <w:aliases w:val="Body Text Char1,Body Text Char Char,Body Text Char Char Char Char,Body Text Char2 Char Char Char Char,Body Text Char1 Char Char Char Char Char,Body Text Char Char Char Char Char Char Char,Body Text Char1 Char,Body Text Char Char Char"/>
    <w:basedOn w:val="prastasis"/>
    <w:link w:val="PagrindinistekstasDiagrama"/>
    <w:rsid w:val="00E448CD"/>
    <w:pPr>
      <w:jc w:val="right"/>
    </w:pPr>
  </w:style>
  <w:style w:type="character" w:customStyle="1" w:styleId="PagrindinistekstasDiagrama">
    <w:name w:val="Pagrindinis tekstas Diagrama"/>
    <w:aliases w:val="Body Text Char1 Diagrama,Body Text Char Char Diagrama,Body Text Char Char Char Char Diagrama,Body Text Char2 Char Char Char Char Diagrama,Body Text Char1 Char Char Char Char Char Diagrama,Body Text Char1 Char Diagrama"/>
    <w:basedOn w:val="Numatytasispastraiposriftas"/>
    <w:link w:val="Pagrindinistekstas"/>
    <w:rsid w:val="00E448CD"/>
  </w:style>
  <w:style w:type="paragraph" w:customStyle="1" w:styleId="Body2">
    <w:name w:val="Body 2"/>
    <w:rsid w:val="00E448CD"/>
    <w:pPr>
      <w:pBdr>
        <w:top w:val="nil"/>
        <w:left w:val="nil"/>
        <w:bottom w:val="nil"/>
        <w:right w:val="nil"/>
        <w:between w:val="nil"/>
        <w:bar w:val="nil"/>
      </w:pBdr>
      <w:suppressAutoHyphens/>
      <w:spacing w:after="40"/>
      <w:jc w:val="both"/>
    </w:pPr>
    <w:rPr>
      <w:color w:val="000000"/>
      <w:sz w:val="22"/>
      <w:szCs w:val="22"/>
      <w:bdr w:val="nil"/>
      <w:lang w:eastAsia="lt-LT"/>
    </w:rPr>
  </w:style>
  <w:style w:type="character" w:customStyle="1" w:styleId="ng-binding">
    <w:name w:val="ng-binding"/>
    <w:basedOn w:val="Numatytasispastraiposriftas"/>
    <w:rsid w:val="00E448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e-tar.lt/portal/lt/legalAct/TAR.6E3127CAC371"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F1A3674-7CDE-4723-A98F-56076CE2F53A}">
  <ds:schemaRefs>
    <ds:schemaRef ds:uri="http://schemas.microsoft.com/sharepoint/v3/contenttype/forms"/>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17114</Words>
  <Characters>9756</Characters>
  <Application>Microsoft Office Word</Application>
  <DocSecurity>0</DocSecurity>
  <Lines>81</Lines>
  <Paragraphs>53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2025-07-29T13:46:00Z</dcterms:created>
  <dcterms:modified xsi:type="dcterms:W3CDTF">2025-07-30T12:21:00Z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