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464123" w:rsidRDefault="00A56E2C" w:rsidP="002E29D4">
      <w:pPr>
        <w:tabs>
          <w:tab w:val="left" w:pos="9781"/>
        </w:tabs>
        <w:autoSpaceDN w:val="0"/>
        <w:spacing w:after="0" w:line="240" w:lineRule="auto"/>
        <w:ind w:right="191"/>
        <w:jc w:val="right"/>
        <w:rPr>
          <w:rFonts w:ascii="Times New Roman" w:eastAsia="Times New Roman" w:hAnsi="Times New Roman" w:cs="Times New Roman"/>
          <w:i/>
          <w:iCs/>
          <w:sz w:val="24"/>
          <w:szCs w:val="24"/>
        </w:rPr>
      </w:pPr>
      <w:bookmarkStart w:id="0" w:name="_Hlk133494587"/>
      <w:r w:rsidRPr="00464123">
        <w:rPr>
          <w:rFonts w:ascii="Times New Roman" w:eastAsia="Times New Roman" w:hAnsi="Times New Roman" w:cs="Times New Roman"/>
          <w:i/>
          <w:iCs/>
          <w:sz w:val="24"/>
          <w:szCs w:val="24"/>
        </w:rPr>
        <w:t>Pirkimo sąlygų 1 priedas</w:t>
      </w:r>
      <w:bookmarkEnd w:id="0"/>
    </w:p>
    <w:p w14:paraId="57316E07" w14:textId="77777777" w:rsidR="00672C23" w:rsidRPr="004641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Herbas arba prekių ženklas</w:t>
      </w:r>
    </w:p>
    <w:p w14:paraId="2E4B32C7" w14:textId="77777777" w:rsidR="00A56E2C" w:rsidRPr="00464123"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(Teikėjo pavadinimas)</w:t>
      </w:r>
    </w:p>
    <w:p w14:paraId="761AD58B" w14:textId="77777777" w:rsidR="00A56E2C" w:rsidRPr="00464123"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64123"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64123"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Valstybinei energetikos reguliavimo tarybai</w:t>
      </w:r>
    </w:p>
    <w:p w14:paraId="7507753F" w14:textId="77777777" w:rsidR="00A56E2C" w:rsidRPr="00464123"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64123" w:rsidRDefault="00A56E2C" w:rsidP="00E03590">
      <w:pPr>
        <w:tabs>
          <w:tab w:val="right" w:leader="underscore" w:pos="8505"/>
        </w:tabs>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sz w:val="24"/>
          <w:szCs w:val="24"/>
        </w:rPr>
        <w:t>PASIŪLYMAS</w:t>
      </w:r>
    </w:p>
    <w:p w14:paraId="33EE9173" w14:textId="2802B63C" w:rsidR="00A56E2C" w:rsidRPr="00464123" w:rsidRDefault="00A56E2C" w:rsidP="00E03590">
      <w:pPr>
        <w:pStyle w:val="Heading1"/>
        <w:spacing w:before="0" w:after="0"/>
      </w:pPr>
      <w:r w:rsidRPr="00464123">
        <w:rPr>
          <w:rFonts w:eastAsia="Times New Roman" w:cs="Times New Roman"/>
          <w:szCs w:val="24"/>
        </w:rPr>
        <w:t xml:space="preserve">DĖL </w:t>
      </w:r>
      <w:r w:rsidR="006D28C4" w:rsidRPr="006D28C4">
        <w:rPr>
          <w:rFonts w:eastAsia="Times New Roman" w:cs="Times New Roman"/>
          <w:lang w:eastAsia="x-none"/>
        </w:rPr>
        <w:t xml:space="preserve">Informacinių technologijų paslaugų valdymo tarnybos programinės įrangos (IVANTI SERVICE DESK) licencijų palaikymo (naujumo garantijų) bei šios programinės įrangos priežiūros ir vystymo paslaugų </w:t>
      </w:r>
      <w:r w:rsidRPr="00464123">
        <w:rPr>
          <w:rFonts w:eastAsia="Times New Roman" w:cs="Times New Roman"/>
          <w:szCs w:val="24"/>
          <w:lang w:eastAsia="ar-SA"/>
        </w:rPr>
        <w:t>PIRKIMO</w:t>
      </w:r>
    </w:p>
    <w:p w14:paraId="03227259"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64123">
        <w:rPr>
          <w:rFonts w:ascii="Times New Roman" w:eastAsia="Times New Roman" w:hAnsi="Times New Roman" w:cs="Times New Roman"/>
          <w:sz w:val="24"/>
        </w:rPr>
        <w:t>____________ Nr.______</w:t>
      </w:r>
    </w:p>
    <w:p w14:paraId="457CC33B"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(Data)</w:t>
      </w:r>
    </w:p>
    <w:p w14:paraId="5E5A99E1"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_____________</w:t>
      </w:r>
    </w:p>
    <w:p w14:paraId="06626E25"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(Sudarymo vieta)</w:t>
      </w:r>
    </w:p>
    <w:p w14:paraId="66776D8F" w14:textId="77777777" w:rsidR="00A56E2C" w:rsidRPr="00464123"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464123" w:rsidRDefault="00A56E2C" w:rsidP="00E40B8B">
      <w:pPr>
        <w:pStyle w:val="ListParagraph"/>
        <w:numPr>
          <w:ilvl w:val="0"/>
          <w:numId w:val="1"/>
        </w:numPr>
        <w:tabs>
          <w:tab w:val="left" w:pos="993"/>
        </w:tabs>
        <w:ind w:left="0" w:firstLine="567"/>
        <w:rPr>
          <w:szCs w:val="24"/>
        </w:rPr>
      </w:pPr>
      <w:r w:rsidRPr="00464123">
        <w:rPr>
          <w:szCs w:val="24"/>
        </w:rPr>
        <w:t>Informacija apie tiekėją:</w:t>
      </w:r>
    </w:p>
    <w:p w14:paraId="130B731D" w14:textId="3EB61C40" w:rsidR="00922B75" w:rsidRPr="00464123" w:rsidRDefault="00922B75" w:rsidP="0023748C">
      <w:pPr>
        <w:pStyle w:val="ListParagraph"/>
        <w:tabs>
          <w:tab w:val="left" w:pos="993"/>
        </w:tabs>
        <w:ind w:left="567" w:right="191"/>
        <w:jc w:val="right"/>
        <w:rPr>
          <w:b/>
          <w:bCs/>
          <w:i/>
          <w:iCs/>
          <w:szCs w:val="24"/>
        </w:rPr>
      </w:pPr>
      <w:r w:rsidRPr="00464123">
        <w:rPr>
          <w:b/>
          <w:bCs/>
          <w:i/>
          <w:iCs/>
          <w:szCs w:val="24"/>
        </w:rPr>
        <w:t>1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387"/>
      </w:tblGrid>
      <w:tr w:rsidR="0023748C" w:rsidRPr="00464123" w14:paraId="24628571" w14:textId="77777777" w:rsidTr="002E29D4">
        <w:trPr>
          <w:jc w:val="center"/>
        </w:trPr>
        <w:tc>
          <w:tcPr>
            <w:tcW w:w="6531" w:type="dxa"/>
          </w:tcPr>
          <w:p w14:paraId="471245B0"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464123">
              <w:rPr>
                <w:rFonts w:ascii="Times New Roman" w:eastAsia="Times New Roman" w:hAnsi="Times New Roman" w:cs="Times New Roman"/>
                <w:b/>
                <w:bCs/>
                <w:sz w:val="24"/>
                <w:szCs w:val="24"/>
              </w:rPr>
              <w:t>Tiekėjo pavadinimas</w:t>
            </w:r>
          </w:p>
          <w:p w14:paraId="23083C2B" w14:textId="77777777" w:rsidR="0023748C" w:rsidRPr="00464123" w:rsidRDefault="0023748C" w:rsidP="00CD0D8E">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387" w:type="dxa"/>
          </w:tcPr>
          <w:p w14:paraId="0DF8FF30"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FF14A99" w14:textId="77777777" w:rsidTr="002E29D4">
        <w:trPr>
          <w:jc w:val="center"/>
        </w:trPr>
        <w:tc>
          <w:tcPr>
            <w:tcW w:w="6531" w:type="dxa"/>
          </w:tcPr>
          <w:p w14:paraId="72A611F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680B5F35"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387" w:type="dxa"/>
          </w:tcPr>
          <w:p w14:paraId="17505C7B"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5E4100B9"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w:t>
            </w:r>
            <w:r w:rsidRPr="00464123">
              <w:rPr>
                <w:rFonts w:ascii="Times New Roman" w:hAnsi="Times New Roman" w:cs="Times New Roman"/>
                <w:i/>
                <w:sz w:val="24"/>
                <w:szCs w:val="24"/>
              </w:rPr>
              <w:lastRenderedPageBreak/>
              <w:t>turi būti nurodoma informacija dėl kiekvieno partnerio (išvardinamas visas sąrašas asmenų nurodant vardus / pavardes);</w:t>
            </w:r>
          </w:p>
          <w:p w14:paraId="7EC5A8F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464123" w14:paraId="11DB9C0D" w14:textId="77777777" w:rsidTr="002E29D4">
        <w:trPr>
          <w:jc w:val="center"/>
        </w:trPr>
        <w:tc>
          <w:tcPr>
            <w:tcW w:w="6531" w:type="dxa"/>
          </w:tcPr>
          <w:p w14:paraId="66C7DB79"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387" w:type="dxa"/>
          </w:tcPr>
          <w:p w14:paraId="34007D81"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F95600E" w14:textId="77777777" w:rsidTr="002E29D4">
        <w:trPr>
          <w:jc w:val="center"/>
        </w:trPr>
        <w:tc>
          <w:tcPr>
            <w:tcW w:w="6531" w:type="dxa"/>
          </w:tcPr>
          <w:p w14:paraId="297E8ADD" w14:textId="6DAE3EB6" w:rsidR="0023748C" w:rsidRPr="00464123" w:rsidRDefault="0023748C" w:rsidP="00CD0D8E">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387" w:type="dxa"/>
          </w:tcPr>
          <w:p w14:paraId="76A1FDE0"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297C29A" w14:textId="77777777" w:rsidTr="002E29D4">
        <w:trPr>
          <w:jc w:val="center"/>
        </w:trPr>
        <w:tc>
          <w:tcPr>
            <w:tcW w:w="6531" w:type="dxa"/>
          </w:tcPr>
          <w:p w14:paraId="6092BF4B" w14:textId="77777777" w:rsidR="0023748C" w:rsidRPr="00464123" w:rsidRDefault="0023748C" w:rsidP="00CD0D8E">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Ūkio subjekto (-ų), kurio (-</w:t>
            </w:r>
            <w:proofErr w:type="spellStart"/>
            <w:r w:rsidRPr="00464123">
              <w:rPr>
                <w:rFonts w:ascii="Times New Roman" w:eastAsia="Times New Roman" w:hAnsi="Times New Roman" w:cs="Times New Roman"/>
                <w:b/>
                <w:bCs/>
                <w:i/>
                <w:iCs/>
                <w:sz w:val="24"/>
                <w:szCs w:val="24"/>
              </w:rPr>
              <w:t>ių</w:t>
            </w:r>
            <w:proofErr w:type="spellEnd"/>
            <w:r w:rsidRPr="00464123">
              <w:rPr>
                <w:rFonts w:ascii="Times New Roman" w:eastAsia="Times New Roman" w:hAnsi="Times New Roman" w:cs="Times New Roman"/>
                <w:b/>
                <w:bCs/>
                <w:i/>
                <w:iCs/>
                <w:sz w:val="24"/>
                <w:szCs w:val="24"/>
              </w:rPr>
              <w:t xml:space="preserve">)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387" w:type="dxa"/>
          </w:tcPr>
          <w:p w14:paraId="78C181A6" w14:textId="77777777" w:rsidR="0023748C" w:rsidRPr="00464123" w:rsidRDefault="0023748C" w:rsidP="00CD0D8E">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23748C" w:rsidRPr="00464123" w14:paraId="62BAF020" w14:textId="77777777" w:rsidTr="002E29D4">
        <w:trPr>
          <w:jc w:val="center"/>
        </w:trPr>
        <w:tc>
          <w:tcPr>
            <w:tcW w:w="6531" w:type="dxa"/>
          </w:tcPr>
          <w:p w14:paraId="03116D2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387" w:type="dxa"/>
          </w:tcPr>
          <w:p w14:paraId="4E96526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4E71E23" w14:textId="77777777" w:rsidTr="002E29D4">
        <w:trPr>
          <w:jc w:val="center"/>
        </w:trPr>
        <w:tc>
          <w:tcPr>
            <w:tcW w:w="6531" w:type="dxa"/>
          </w:tcPr>
          <w:p w14:paraId="389AF3BC"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387" w:type="dxa"/>
          </w:tcPr>
          <w:p w14:paraId="2B8553A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08BA8E61" w14:textId="77777777" w:rsidTr="002E29D4">
        <w:trPr>
          <w:jc w:val="center"/>
        </w:trPr>
        <w:tc>
          <w:tcPr>
            <w:tcW w:w="6531" w:type="dxa"/>
          </w:tcPr>
          <w:p w14:paraId="217BF0D8"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387" w:type="dxa"/>
          </w:tcPr>
          <w:p w14:paraId="2AD356ED"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D811296" w14:textId="77777777" w:rsidTr="002E29D4">
        <w:trPr>
          <w:jc w:val="center"/>
        </w:trPr>
        <w:tc>
          <w:tcPr>
            <w:tcW w:w="6531" w:type="dxa"/>
          </w:tcPr>
          <w:p w14:paraId="77F4CF44"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Telefono numeris</w:t>
            </w:r>
          </w:p>
        </w:tc>
        <w:tc>
          <w:tcPr>
            <w:tcW w:w="3387" w:type="dxa"/>
          </w:tcPr>
          <w:p w14:paraId="05C04E1B"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62C366B9" w14:textId="77777777" w:rsidTr="002E29D4">
        <w:trPr>
          <w:jc w:val="center"/>
        </w:trPr>
        <w:tc>
          <w:tcPr>
            <w:tcW w:w="6531" w:type="dxa"/>
          </w:tcPr>
          <w:p w14:paraId="1BB2E7DA"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Fakso numeris</w:t>
            </w:r>
          </w:p>
        </w:tc>
        <w:tc>
          <w:tcPr>
            <w:tcW w:w="3387" w:type="dxa"/>
          </w:tcPr>
          <w:p w14:paraId="3975442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ABB66F6" w14:textId="77777777" w:rsidTr="002E29D4">
        <w:trPr>
          <w:jc w:val="center"/>
        </w:trPr>
        <w:tc>
          <w:tcPr>
            <w:tcW w:w="6531" w:type="dxa"/>
          </w:tcPr>
          <w:p w14:paraId="7D48C50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El. pašto adresas</w:t>
            </w:r>
          </w:p>
        </w:tc>
        <w:tc>
          <w:tcPr>
            <w:tcW w:w="3387" w:type="dxa"/>
          </w:tcPr>
          <w:p w14:paraId="6BBADCF4"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Pr="00464123" w:rsidRDefault="007025EF" w:rsidP="007025EF">
      <w:pPr>
        <w:pStyle w:val="ListParagraph"/>
        <w:tabs>
          <w:tab w:val="left" w:pos="993"/>
        </w:tabs>
        <w:ind w:left="567"/>
        <w:rPr>
          <w:szCs w:val="24"/>
        </w:rPr>
      </w:pPr>
    </w:p>
    <w:p w14:paraId="2BF87728" w14:textId="77777777" w:rsidR="00694E6C" w:rsidRPr="00464123" w:rsidRDefault="00694E6C" w:rsidP="00694E6C">
      <w:pPr>
        <w:pStyle w:val="ListParagraph"/>
        <w:tabs>
          <w:tab w:val="left" w:pos="993"/>
        </w:tabs>
        <w:ind w:left="567"/>
        <w:jc w:val="right"/>
        <w:rPr>
          <w:i/>
          <w:iCs/>
          <w:szCs w:val="24"/>
        </w:rPr>
      </w:pPr>
      <w:r w:rsidRPr="00464123">
        <w:rPr>
          <w:b/>
          <w:bCs/>
          <w:i/>
          <w:iCs/>
          <w:szCs w:val="24"/>
        </w:rPr>
        <w:t>2 lentelė</w:t>
      </w:r>
      <w:r w:rsidRPr="00464123">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394"/>
      </w:tblGrid>
      <w:tr w:rsidR="00694E6C" w:rsidRPr="00464123" w14:paraId="246247E2"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Pr="00464123" w:rsidRDefault="00694E6C">
            <w:pPr>
              <w:pStyle w:val="ListParagraph"/>
              <w:tabs>
                <w:tab w:val="left" w:pos="993"/>
              </w:tabs>
              <w:ind w:left="0"/>
              <w:rPr>
                <w:szCs w:val="24"/>
                <w:lang w:eastAsia="en-US"/>
              </w:rPr>
            </w:pPr>
            <w:r w:rsidRPr="00464123">
              <w:rPr>
                <w:szCs w:val="24"/>
                <w:lang w:eastAsia="en-US"/>
              </w:rPr>
              <w:t>1.</w:t>
            </w:r>
          </w:p>
        </w:tc>
        <w:tc>
          <w:tcPr>
            <w:tcW w:w="8930"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Pr="00464123" w:rsidRDefault="00694E6C">
            <w:pPr>
              <w:pStyle w:val="ListParagraph"/>
              <w:tabs>
                <w:tab w:val="left" w:pos="993"/>
              </w:tabs>
              <w:ind w:left="0"/>
              <w:rPr>
                <w:szCs w:val="24"/>
                <w:lang w:eastAsia="en-US"/>
              </w:rPr>
            </w:pPr>
            <w:r w:rsidRPr="00464123">
              <w:rPr>
                <w:szCs w:val="24"/>
                <w:lang w:eastAsia="en-US"/>
              </w:rPr>
              <w:t xml:space="preserve">Nurodyti, ar </w:t>
            </w:r>
            <w:r w:rsidRPr="00464123">
              <w:rPr>
                <w:b/>
                <w:bCs/>
                <w:szCs w:val="24"/>
                <w:lang w:eastAsia="en-US"/>
              </w:rPr>
              <w:t>Paslaugos teikėjas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3"/>
            </w:r>
            <w:r w:rsidRPr="00464123">
              <w:rPr>
                <w:szCs w:val="24"/>
                <w:lang w:eastAsia="en-US"/>
              </w:rPr>
              <w:t xml:space="preserve">: </w:t>
            </w:r>
          </w:p>
        </w:tc>
      </w:tr>
      <w:tr w:rsidR="00694E6C" w:rsidRPr="00464123" w14:paraId="4B44392A"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Pr="00464123" w:rsidRDefault="00694E6C">
            <w:pPr>
              <w:pStyle w:val="ListParagraph"/>
              <w:tabs>
                <w:tab w:val="left" w:pos="993"/>
              </w:tabs>
              <w:ind w:left="0"/>
              <w:rPr>
                <w:szCs w:val="24"/>
                <w:lang w:eastAsia="en-US"/>
              </w:rPr>
            </w:pPr>
            <w:r w:rsidRPr="00464123">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Pr="00464123" w:rsidRDefault="00694E6C">
            <w:pPr>
              <w:pStyle w:val="ListParagraph"/>
              <w:tabs>
                <w:tab w:val="left" w:pos="993"/>
              </w:tabs>
              <w:ind w:left="0"/>
              <w:rPr>
                <w:szCs w:val="24"/>
                <w:lang w:eastAsia="en-US"/>
              </w:rPr>
            </w:pPr>
            <w:r w:rsidRPr="00464123">
              <w:rPr>
                <w:b/>
                <w:bCs/>
                <w:szCs w:val="24"/>
                <w:lang w:eastAsia="en-US"/>
              </w:rPr>
              <w:t>Paslaugos teikėjas (Ūkio subjektų grupės nariai)</w:t>
            </w:r>
          </w:p>
        </w:tc>
        <w:tc>
          <w:tcPr>
            <w:tcW w:w="4394"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 xml:space="preserve">Nacionaliniam saugumui užtikrinti svarbių objektų </w:t>
            </w:r>
            <w:r w:rsidRPr="00464123">
              <w:rPr>
                <w:i/>
                <w:iCs/>
                <w:szCs w:val="24"/>
                <w:lang w:eastAsia="en-US"/>
              </w:rPr>
              <w:lastRenderedPageBreak/>
              <w:t>apsaugos įstatyme] Jeigu nė vienas iš ūkio subjektų grupės narių nėra nurodyti Nacionaliniam saugumui užtikrinti svarbių objektų apsaugos įstatyme – nurodyti nėra</w:t>
            </w:r>
          </w:p>
        </w:tc>
      </w:tr>
      <w:tr w:rsidR="00694E6C" w:rsidRPr="00464123" w14:paraId="2AC376BC"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Pr="00464123" w:rsidRDefault="00694E6C">
            <w:pPr>
              <w:pStyle w:val="ListParagraph"/>
              <w:tabs>
                <w:tab w:val="left" w:pos="993"/>
              </w:tabs>
              <w:ind w:left="0"/>
              <w:rPr>
                <w:szCs w:val="24"/>
                <w:lang w:eastAsia="en-US"/>
              </w:rPr>
            </w:pPr>
            <w:r w:rsidRPr="00464123">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Pr="00464123" w:rsidRDefault="00694E6C">
            <w:pPr>
              <w:pStyle w:val="ListParagraph"/>
              <w:tabs>
                <w:tab w:val="left" w:pos="993"/>
              </w:tabs>
              <w:ind w:left="0"/>
              <w:rPr>
                <w:szCs w:val="24"/>
                <w:lang w:eastAsia="en-US"/>
              </w:rPr>
            </w:pPr>
            <w:r w:rsidRPr="00464123">
              <w:rPr>
                <w:b/>
                <w:bCs/>
                <w:szCs w:val="24"/>
                <w:lang w:eastAsia="en-US"/>
              </w:rPr>
              <w:t>Paslaugos teikėjo subtiekėjas / subtiekėjai</w:t>
            </w:r>
          </w:p>
        </w:tc>
        <w:tc>
          <w:tcPr>
            <w:tcW w:w="4394"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rsidRPr="00464123" w14:paraId="779CD95A"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Pr="00464123" w:rsidRDefault="00694E6C">
            <w:pPr>
              <w:pStyle w:val="ListParagraph"/>
              <w:tabs>
                <w:tab w:val="left" w:pos="993"/>
              </w:tabs>
              <w:ind w:left="0"/>
              <w:rPr>
                <w:szCs w:val="24"/>
                <w:lang w:eastAsia="en-US"/>
              </w:rPr>
            </w:pPr>
            <w:r w:rsidRPr="00464123">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Pr="00464123" w:rsidRDefault="00694E6C">
            <w:pPr>
              <w:pStyle w:val="ListParagraph"/>
              <w:tabs>
                <w:tab w:val="left" w:pos="993"/>
              </w:tabs>
              <w:ind w:left="0"/>
              <w:rPr>
                <w:szCs w:val="24"/>
                <w:lang w:eastAsia="en-US"/>
              </w:rPr>
            </w:pPr>
            <w:r w:rsidRPr="00464123">
              <w:rPr>
                <w:b/>
                <w:bCs/>
                <w:szCs w:val="24"/>
                <w:lang w:eastAsia="en-US"/>
              </w:rPr>
              <w:t>Paslaugos teikėjo pasitelkiami ūkio subjektai, kurių pajėgumais remiamasi</w:t>
            </w:r>
          </w:p>
        </w:tc>
        <w:tc>
          <w:tcPr>
            <w:tcW w:w="4394"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rsidRPr="00464123" w14:paraId="70D56044"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Pr="00464123" w:rsidRDefault="00694E6C">
            <w:pPr>
              <w:pStyle w:val="ListParagraph"/>
              <w:tabs>
                <w:tab w:val="left" w:pos="993"/>
              </w:tabs>
              <w:ind w:left="0"/>
              <w:rPr>
                <w:szCs w:val="24"/>
                <w:lang w:eastAsia="en-US"/>
              </w:rPr>
            </w:pPr>
            <w:r w:rsidRPr="00464123">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Pr="00464123" w:rsidRDefault="00694E6C">
            <w:pPr>
              <w:pStyle w:val="ListParagraph"/>
              <w:tabs>
                <w:tab w:val="left" w:pos="993"/>
              </w:tabs>
              <w:ind w:left="30"/>
              <w:rPr>
                <w:szCs w:val="24"/>
                <w:lang w:eastAsia="en-US"/>
              </w:rPr>
            </w:pPr>
            <w:r w:rsidRPr="00464123">
              <w:rPr>
                <w:b/>
                <w:bCs/>
                <w:szCs w:val="24"/>
                <w:lang w:eastAsia="en-US"/>
              </w:rPr>
              <w:t>1.1. – 1.3. punktuose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rsidRPr="00464123" w14:paraId="1B9A78A5"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Pr="00464123" w:rsidRDefault="00694E6C">
            <w:pPr>
              <w:pStyle w:val="ListParagraph"/>
              <w:tabs>
                <w:tab w:val="left" w:pos="993"/>
              </w:tabs>
              <w:ind w:left="0"/>
              <w:rPr>
                <w:szCs w:val="24"/>
                <w:lang w:eastAsia="en-US"/>
              </w:rPr>
            </w:pPr>
            <w:r w:rsidRPr="00464123">
              <w:rPr>
                <w:szCs w:val="24"/>
                <w:lang w:eastAsia="en-US"/>
              </w:rPr>
              <w:t>2.</w:t>
            </w:r>
          </w:p>
        </w:tc>
        <w:tc>
          <w:tcPr>
            <w:tcW w:w="8930"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Pr="00464123" w:rsidRDefault="00694E6C">
            <w:pPr>
              <w:pStyle w:val="ListParagraph"/>
              <w:tabs>
                <w:tab w:val="left" w:pos="993"/>
              </w:tabs>
              <w:ind w:left="0"/>
              <w:rPr>
                <w:b/>
                <w:bCs/>
                <w:szCs w:val="24"/>
                <w:lang w:eastAsia="en-US"/>
              </w:rPr>
            </w:pPr>
            <w:r w:rsidRPr="00464123">
              <w:rPr>
                <w:szCs w:val="24"/>
                <w:lang w:eastAsia="en-US"/>
              </w:rPr>
              <w:t xml:space="preserve">Nurodyti, ar </w:t>
            </w:r>
            <w:r w:rsidRPr="00464123">
              <w:rPr>
                <w:b/>
                <w:bCs/>
                <w:szCs w:val="24"/>
                <w:lang w:eastAsia="en-US"/>
              </w:rPr>
              <w:t>Prekių</w:t>
            </w:r>
            <w:r w:rsidRPr="00464123">
              <w:rPr>
                <w:szCs w:val="24"/>
                <w:lang w:eastAsia="en-US"/>
              </w:rPr>
              <w:t xml:space="preserve"> (programinės įrangos) </w:t>
            </w:r>
            <w:r w:rsidRPr="00464123">
              <w:rPr>
                <w:b/>
                <w:bCs/>
                <w:szCs w:val="24"/>
                <w:lang w:eastAsia="en-US"/>
              </w:rPr>
              <w:t>gamintojas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4"/>
            </w:r>
            <w:r w:rsidRPr="00464123">
              <w:rPr>
                <w:szCs w:val="24"/>
                <w:lang w:eastAsia="en-US"/>
              </w:rPr>
              <w:t xml:space="preserve">: </w:t>
            </w:r>
          </w:p>
        </w:tc>
      </w:tr>
      <w:tr w:rsidR="00694E6C" w:rsidRPr="00464123" w14:paraId="708D2DA8"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Pr="00464123" w:rsidRDefault="00694E6C">
            <w:pPr>
              <w:pStyle w:val="ListParagraph"/>
              <w:tabs>
                <w:tab w:val="left" w:pos="993"/>
              </w:tabs>
              <w:ind w:left="0"/>
              <w:rPr>
                <w:szCs w:val="24"/>
                <w:lang w:eastAsia="en-US"/>
              </w:rPr>
            </w:pPr>
            <w:r w:rsidRPr="00464123">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Pr="00464123" w:rsidRDefault="00694E6C">
            <w:pPr>
              <w:pStyle w:val="ListParagraph"/>
              <w:tabs>
                <w:tab w:val="left" w:pos="993"/>
              </w:tabs>
              <w:ind w:left="0"/>
              <w:rPr>
                <w:szCs w:val="24"/>
                <w:lang w:eastAsia="en-US"/>
              </w:rPr>
            </w:pPr>
            <w:r w:rsidRPr="00464123">
              <w:rPr>
                <w:b/>
                <w:bCs/>
                <w:szCs w:val="24"/>
                <w:lang w:eastAsia="en-US"/>
              </w:rPr>
              <w:t>Prekių (programinės įrangos) gamintojas / gamintojai</w:t>
            </w:r>
          </w:p>
        </w:tc>
        <w:tc>
          <w:tcPr>
            <w:tcW w:w="4394"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0DD647CD" w14:textId="77777777" w:rsidR="00694E6C" w:rsidRPr="00464123" w:rsidRDefault="00694E6C">
            <w:pPr>
              <w:pStyle w:val="ListParagraph"/>
              <w:tabs>
                <w:tab w:val="left" w:pos="993"/>
              </w:tabs>
              <w:ind w:left="0"/>
              <w:rPr>
                <w:szCs w:val="24"/>
                <w:lang w:eastAsia="en-US"/>
              </w:rPr>
            </w:pPr>
            <w:r w:rsidRPr="00464123">
              <w:rPr>
                <w:i/>
                <w:iCs/>
                <w:szCs w:val="24"/>
                <w:lang w:eastAsia="en-US"/>
              </w:rPr>
              <w:t>Jeigu prekių gamintojas / gamintojai nėra nurodyti Nacionaliniam saugumui užtikrinti svarbių objektų apsaugos įstatyme – nurodyti nėra</w:t>
            </w:r>
          </w:p>
        </w:tc>
      </w:tr>
      <w:tr w:rsidR="00694E6C" w:rsidRPr="00464123" w14:paraId="33F2EA05" w14:textId="77777777" w:rsidTr="002E29D4">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Pr="00464123" w:rsidRDefault="00694E6C">
            <w:pPr>
              <w:pStyle w:val="ListParagraph"/>
              <w:tabs>
                <w:tab w:val="left" w:pos="993"/>
              </w:tabs>
              <w:ind w:left="0"/>
              <w:rPr>
                <w:szCs w:val="24"/>
                <w:lang w:eastAsia="en-US"/>
              </w:rPr>
            </w:pPr>
            <w:r w:rsidRPr="00464123">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Pr="00464123" w:rsidRDefault="00694E6C">
            <w:pPr>
              <w:pStyle w:val="ListParagraph"/>
              <w:tabs>
                <w:tab w:val="left" w:pos="993"/>
              </w:tabs>
              <w:ind w:left="0"/>
              <w:rPr>
                <w:b/>
                <w:bCs/>
                <w:szCs w:val="24"/>
                <w:lang w:eastAsia="en-US"/>
              </w:rPr>
            </w:pPr>
            <w:r w:rsidRPr="00464123">
              <w:rPr>
                <w:b/>
                <w:bCs/>
                <w:szCs w:val="24"/>
                <w:lang w:eastAsia="en-US"/>
              </w:rPr>
              <w:t>2.1 punkte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1B4151FC" w14:textId="77777777" w:rsidR="00694E6C" w:rsidRPr="00464123" w:rsidRDefault="00694E6C">
            <w:pPr>
              <w:pStyle w:val="ListParagraph"/>
              <w:tabs>
                <w:tab w:val="left" w:pos="993"/>
              </w:tabs>
              <w:ind w:left="0"/>
              <w:rPr>
                <w:szCs w:val="24"/>
                <w:lang w:eastAsia="en-US"/>
              </w:rPr>
            </w:pPr>
            <w:r w:rsidRPr="00464123">
              <w:rPr>
                <w:i/>
                <w:iCs/>
                <w:szCs w:val="24"/>
                <w:lang w:eastAsia="en-US"/>
              </w:rPr>
              <w:t>Jeigu tokie subjektai nėra nurodyti Nacionaliniam saugumui užtikrinti svarbių objektų apsaugos įstatyme – nurodyti nėra</w:t>
            </w:r>
          </w:p>
        </w:tc>
      </w:tr>
    </w:tbl>
    <w:p w14:paraId="09DB45BA" w14:textId="77777777" w:rsidR="00694E6C" w:rsidRPr="00464123" w:rsidRDefault="00694E6C" w:rsidP="006C22B1">
      <w:pPr>
        <w:tabs>
          <w:tab w:val="left" w:pos="993"/>
        </w:tabs>
        <w:spacing w:after="0"/>
        <w:rPr>
          <w:szCs w:val="24"/>
        </w:rPr>
      </w:pPr>
    </w:p>
    <w:p w14:paraId="37F2E102" w14:textId="77777777" w:rsidR="00A56E2C" w:rsidRPr="00464123" w:rsidRDefault="00A56E2C" w:rsidP="006C22B1">
      <w:pPr>
        <w:pStyle w:val="ListParagraph"/>
        <w:numPr>
          <w:ilvl w:val="0"/>
          <w:numId w:val="1"/>
        </w:numPr>
        <w:tabs>
          <w:tab w:val="left" w:pos="993"/>
        </w:tabs>
        <w:ind w:left="0" w:firstLine="567"/>
        <w:rPr>
          <w:szCs w:val="24"/>
        </w:rPr>
      </w:pPr>
      <w:r w:rsidRPr="00464123">
        <w:rPr>
          <w:szCs w:val="24"/>
        </w:rPr>
        <w:t>Šiuo pasiūlymu pažymime, kad sutinkame su visomis Pirkimo sąlygomis, nustatytomis:</w:t>
      </w:r>
    </w:p>
    <w:p w14:paraId="7BAEE01E"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Pirkimo skelbime ir Pirkimo sąlygose;</w:t>
      </w:r>
    </w:p>
    <w:p w14:paraId="7ED8C94B"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kituose dokumentuose (Pirkimo sąlygų paaiškinimuose, papildymuose).</w:t>
      </w:r>
    </w:p>
    <w:p w14:paraId="5DAF3FC0" w14:textId="77777777" w:rsidR="00A56E2C" w:rsidRPr="00464123" w:rsidRDefault="00A56E2C" w:rsidP="00A56E2C">
      <w:pPr>
        <w:pStyle w:val="ListParagraph"/>
        <w:numPr>
          <w:ilvl w:val="0"/>
          <w:numId w:val="1"/>
        </w:numPr>
        <w:tabs>
          <w:tab w:val="left" w:pos="993"/>
        </w:tabs>
        <w:ind w:left="0" w:firstLine="567"/>
        <w:jc w:val="both"/>
        <w:rPr>
          <w:szCs w:val="24"/>
        </w:rPr>
      </w:pPr>
      <w:r w:rsidRPr="00464123">
        <w:rPr>
          <w:spacing w:val="-4"/>
        </w:rPr>
        <w:t>Pasirašydamas CVP IS priemonėmis pateiktą pasiūlymą, patvirtinu, kad dokumentų skaitmeninės</w:t>
      </w:r>
      <w:r w:rsidRPr="00464123">
        <w:t xml:space="preserve"> kopijos ir elektroninėmis priemonėmis pateikti duomenys yra tikri.</w:t>
      </w:r>
    </w:p>
    <w:p w14:paraId="272D8C2F" w14:textId="13211FED" w:rsidR="00A56E2C" w:rsidRPr="00464123" w:rsidRDefault="00A56E2C" w:rsidP="00A56E2C">
      <w:pPr>
        <w:pStyle w:val="ListParagraph"/>
        <w:numPr>
          <w:ilvl w:val="0"/>
          <w:numId w:val="1"/>
        </w:numPr>
        <w:tabs>
          <w:tab w:val="left" w:pos="993"/>
        </w:tabs>
        <w:ind w:left="0" w:firstLine="567"/>
        <w:rPr>
          <w:szCs w:val="24"/>
        </w:rPr>
      </w:pPr>
      <w:r w:rsidRPr="00464123">
        <w:rPr>
          <w:szCs w:val="24"/>
        </w:rPr>
        <w:t>Pasiūlymas galioja Pirkimo sąlygose nustatytą laiką.</w:t>
      </w:r>
    </w:p>
    <w:p w14:paraId="3E1F864A" w14:textId="67D12919" w:rsidR="00A44420" w:rsidRPr="00464123" w:rsidRDefault="00A44420" w:rsidP="00A44420">
      <w:pPr>
        <w:pStyle w:val="ListParagraph"/>
        <w:numPr>
          <w:ilvl w:val="0"/>
          <w:numId w:val="1"/>
        </w:numPr>
        <w:tabs>
          <w:tab w:val="left" w:pos="993"/>
        </w:tabs>
        <w:ind w:left="0" w:firstLine="567"/>
        <w:jc w:val="both"/>
        <w:rPr>
          <w:szCs w:val="24"/>
        </w:rPr>
      </w:pPr>
      <w:r w:rsidRPr="00464123">
        <w:rPr>
          <w:szCs w:val="24"/>
        </w:rPr>
        <w:t xml:space="preserve">Pasiūlymą sudaro tiekėjo pateiktų rašytinių dokumentų visuma </w:t>
      </w:r>
      <w:r w:rsidRPr="00464123">
        <w:rPr>
          <w:b/>
          <w:bCs/>
          <w:i/>
          <w:iCs/>
          <w:szCs w:val="24"/>
        </w:rPr>
        <w:t>(Teikiama iš karto su pasiūlymu)</w:t>
      </w:r>
      <w:r w:rsidRPr="00464123">
        <w:rPr>
          <w:szCs w:val="24"/>
        </w:rPr>
        <w:t>:</w:t>
      </w:r>
    </w:p>
    <w:p w14:paraId="0D0BF9E9" w14:textId="72EA6715" w:rsidR="00183A7F" w:rsidRPr="00464123" w:rsidRDefault="00183A7F" w:rsidP="00464123">
      <w:pPr>
        <w:pStyle w:val="ListParagraph"/>
        <w:numPr>
          <w:ilvl w:val="2"/>
          <w:numId w:val="1"/>
        </w:numPr>
        <w:tabs>
          <w:tab w:val="right" w:pos="993"/>
          <w:tab w:val="left" w:pos="1134"/>
          <w:tab w:val="left" w:pos="1276"/>
          <w:tab w:val="left" w:pos="1418"/>
        </w:tabs>
        <w:ind w:left="0" w:firstLine="567"/>
        <w:jc w:val="both"/>
        <w:rPr>
          <w:szCs w:val="24"/>
        </w:rPr>
      </w:pPr>
      <w:r w:rsidRPr="00464123">
        <w:rPr>
          <w:szCs w:val="24"/>
        </w:rPr>
        <w:t>Pasiūlymas, kuris privalo būti parengtas pagal šių Pirkimo sąlygų 1 priede pateiktą formą</w:t>
      </w:r>
      <w:bookmarkStart w:id="2" w:name="_Hlk124889618"/>
      <w:r w:rsidRPr="00464123">
        <w:rPr>
          <w:szCs w:val="24"/>
        </w:rPr>
        <w:t xml:space="preserve">. </w:t>
      </w:r>
      <w:bookmarkEnd w:id="2"/>
      <w:r w:rsidRPr="006D28C4">
        <w:rPr>
          <w:b/>
          <w:bCs/>
          <w:i/>
          <w:iCs/>
          <w:szCs w:val="24"/>
        </w:rPr>
        <w:t>(T</w:t>
      </w:r>
      <w:r w:rsidRPr="006D28C4">
        <w:rPr>
          <w:b/>
          <w:bCs/>
          <w:i/>
          <w:szCs w:val="24"/>
        </w:rPr>
        <w:t>eikiama kartu su pasiūlymu)</w:t>
      </w:r>
      <w:r w:rsidRPr="006D28C4">
        <w:rPr>
          <w:szCs w:val="24"/>
        </w:rPr>
        <w:t xml:space="preserve">; </w:t>
      </w:r>
    </w:p>
    <w:p w14:paraId="0811B955" w14:textId="2D8EF384" w:rsidR="00A40C38" w:rsidRPr="00464123" w:rsidRDefault="00A40C38" w:rsidP="00A40C38">
      <w:pPr>
        <w:pStyle w:val="ListParagraph"/>
        <w:numPr>
          <w:ilvl w:val="2"/>
          <w:numId w:val="1"/>
        </w:numPr>
        <w:tabs>
          <w:tab w:val="right" w:pos="993"/>
          <w:tab w:val="left" w:pos="1134"/>
          <w:tab w:val="left" w:pos="1418"/>
        </w:tabs>
        <w:ind w:left="0" w:firstLine="567"/>
        <w:jc w:val="both"/>
        <w:rPr>
          <w:szCs w:val="24"/>
        </w:rPr>
      </w:pPr>
      <w:r w:rsidRPr="00464123">
        <w:rPr>
          <w:szCs w:val="24"/>
        </w:rPr>
        <w:t>Nacionalinio saugumo reikalavimų atitikties deklaracija</w:t>
      </w:r>
      <w:r w:rsidRPr="00464123">
        <w:rPr>
          <w:b/>
          <w:bCs/>
          <w:szCs w:val="24"/>
        </w:rPr>
        <w:t xml:space="preserve"> </w:t>
      </w:r>
      <w:r w:rsidRPr="00464123">
        <w:rPr>
          <w:b/>
          <w:bCs/>
          <w:i/>
          <w:iCs/>
          <w:szCs w:val="24"/>
        </w:rPr>
        <w:t>(Teikiama kartu su pasiūlymu)</w:t>
      </w:r>
      <w:r w:rsidRPr="00464123">
        <w:rPr>
          <w:rStyle w:val="FootnoteReference"/>
          <w:i/>
          <w:iCs/>
          <w:szCs w:val="24"/>
        </w:rPr>
        <w:footnoteReference w:id="5"/>
      </w:r>
      <w:r w:rsidRPr="00464123">
        <w:rPr>
          <w:szCs w:val="24"/>
        </w:rPr>
        <w:t xml:space="preserve">; </w:t>
      </w:r>
    </w:p>
    <w:p w14:paraId="43FF8E7C" w14:textId="63983458" w:rsidR="00EB5061" w:rsidRPr="006D28C4" w:rsidRDefault="00EB5061" w:rsidP="00464123">
      <w:pPr>
        <w:pStyle w:val="ListParagraph"/>
        <w:numPr>
          <w:ilvl w:val="2"/>
          <w:numId w:val="1"/>
        </w:numPr>
        <w:tabs>
          <w:tab w:val="right" w:pos="993"/>
          <w:tab w:val="left" w:pos="1134"/>
          <w:tab w:val="left" w:pos="1418"/>
        </w:tabs>
        <w:ind w:left="0" w:firstLine="567"/>
        <w:jc w:val="both"/>
        <w:rPr>
          <w:color w:val="FF0000"/>
          <w:szCs w:val="24"/>
        </w:rPr>
      </w:pPr>
      <w:bookmarkStart w:id="3" w:name="_Hlk25864649"/>
      <w:r w:rsidRPr="00464123">
        <w:rPr>
          <w:szCs w:val="24"/>
        </w:rPr>
        <w:t>Europos bendrasis viešojo pirkimo dokumentas (EBVPD), vadovaujantis Viešųjų pirkimų įstatymo 50 straipsnio nuostatomis</w:t>
      </w:r>
      <w:bookmarkEnd w:id="3"/>
      <w:r w:rsidR="0068737F" w:rsidRPr="00464123">
        <w:rPr>
          <w:szCs w:val="24"/>
        </w:rPr>
        <w:t>.</w:t>
      </w:r>
      <w:r w:rsidRPr="00464123">
        <w:rPr>
          <w:szCs w:val="24"/>
        </w:rPr>
        <w:t xml:space="preserve"> </w:t>
      </w:r>
      <w:r w:rsidR="0068737F" w:rsidRPr="00464123">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68737F" w:rsidRPr="00464123">
        <w:rPr>
          <w:bCs/>
          <w:color w:val="FF0000"/>
          <w:szCs w:val="24"/>
        </w:rPr>
        <w:t>;</w:t>
      </w:r>
      <w:r w:rsidR="006D28C4">
        <w:rPr>
          <w:bCs/>
          <w:color w:val="FF0000"/>
          <w:szCs w:val="24"/>
        </w:rPr>
        <w:t xml:space="preserve"> </w:t>
      </w:r>
      <w:r w:rsidRPr="00464123">
        <w:rPr>
          <w:b/>
          <w:i/>
          <w:szCs w:val="24"/>
        </w:rPr>
        <w:t>(Teikiama kartu su pasiūlymu)</w:t>
      </w:r>
      <w:r w:rsidRPr="00464123">
        <w:rPr>
          <w:bCs/>
          <w:szCs w:val="24"/>
        </w:rPr>
        <w:t>;</w:t>
      </w:r>
    </w:p>
    <w:p w14:paraId="7D1EEB2C" w14:textId="2CBCC265" w:rsidR="00555274" w:rsidRPr="00464123" w:rsidRDefault="00D74F9B"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Pr>
          <w:szCs w:val="24"/>
        </w:rPr>
        <w:t xml:space="preserve"> </w:t>
      </w:r>
      <w:r w:rsidR="00555274" w:rsidRPr="00464123">
        <w:rPr>
          <w:color w:val="000000"/>
          <w:szCs w:val="24"/>
        </w:rPr>
        <w:t>jungtinės veiklos sutarties skaitmeninė kopija (</w:t>
      </w:r>
      <w:r w:rsidR="00555274" w:rsidRPr="00464123">
        <w:rPr>
          <w:bCs/>
          <w:color w:val="000000"/>
          <w:szCs w:val="24"/>
        </w:rPr>
        <w:t xml:space="preserve">jeigu pasiūlymą teikia ūkio subjektų grupė) </w:t>
      </w:r>
      <w:r w:rsidR="00555274" w:rsidRPr="00464123">
        <w:rPr>
          <w:b/>
          <w:i/>
          <w:szCs w:val="24"/>
        </w:rPr>
        <w:t>(Teikiama kartu su pasiūlymu</w:t>
      </w:r>
      <w:r w:rsidR="00555274" w:rsidRPr="00464123">
        <w:rPr>
          <w:bCs/>
          <w:i/>
          <w:szCs w:val="24"/>
        </w:rPr>
        <w:t>)</w:t>
      </w:r>
      <w:r w:rsidR="00555274" w:rsidRPr="00464123">
        <w:rPr>
          <w:bCs/>
          <w:iCs/>
          <w:szCs w:val="24"/>
        </w:rPr>
        <w:t>;</w:t>
      </w:r>
    </w:p>
    <w:p w14:paraId="670CBAC2" w14:textId="0FCE3C2B" w:rsidR="00555274" w:rsidRPr="00464123"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64123">
        <w:rPr>
          <w:color w:val="000000"/>
          <w:szCs w:val="24"/>
        </w:rPr>
        <w:t xml:space="preserve">įgaliojimo </w:t>
      </w:r>
      <w:r w:rsidRPr="00464123">
        <w:rPr>
          <w:szCs w:val="24"/>
        </w:rPr>
        <w:t xml:space="preserve">pateikti ir pasirašyti pasiūlymą ir kitus dokumentus skaitmeninė kopija (jeigu pasiūlymą pateikia ne ūkio subjekto vadovas) </w:t>
      </w:r>
      <w:r w:rsidRPr="00464123">
        <w:rPr>
          <w:b/>
          <w:bCs/>
          <w:i/>
          <w:iCs/>
          <w:szCs w:val="24"/>
        </w:rPr>
        <w:t>(Teikiama kartu su pasiūlymu</w:t>
      </w:r>
      <w:r w:rsidRPr="00464123">
        <w:rPr>
          <w:b/>
          <w:bCs/>
          <w:i/>
          <w:szCs w:val="24"/>
        </w:rPr>
        <w:t>)</w:t>
      </w:r>
      <w:r w:rsidR="000D3EFD" w:rsidRPr="00464123">
        <w:rPr>
          <w:b/>
          <w:bCs/>
          <w:i/>
          <w:szCs w:val="24"/>
        </w:rPr>
        <w:t>;</w:t>
      </w:r>
    </w:p>
    <w:p w14:paraId="54DA0D83" w14:textId="77777777" w:rsidR="00555274" w:rsidRPr="00464123"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464123">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64123">
        <w:rPr>
          <w:szCs w:val="24"/>
        </w:rPr>
        <w:t>kvazisubtiekėjų</w:t>
      </w:r>
      <w:proofErr w:type="spellEnd"/>
      <w:r w:rsidRPr="00464123">
        <w:rPr>
          <w:szCs w:val="24"/>
        </w:rPr>
        <w:t xml:space="preserve"> ištekliai </w:t>
      </w:r>
      <w:r w:rsidRPr="00464123">
        <w:rPr>
          <w:b/>
          <w:bCs/>
          <w:i/>
          <w:szCs w:val="24"/>
        </w:rPr>
        <w:t>(Teikiama kartu su pasiūlymu, jeigu tiekėjas pasitelkia subtiekėjus (kitus ūkio subjektus), kurių pajėgumais, jis remiasi</w:t>
      </w:r>
      <w:r w:rsidRPr="00464123">
        <w:rPr>
          <w:b/>
          <w:bCs/>
          <w:i/>
          <w:iCs/>
          <w:szCs w:val="24"/>
        </w:rPr>
        <w:t>)</w:t>
      </w:r>
      <w:r w:rsidRPr="00464123">
        <w:rPr>
          <w:szCs w:val="24"/>
        </w:rPr>
        <w:t>;</w:t>
      </w:r>
    </w:p>
    <w:bookmarkEnd w:id="4"/>
    <w:bookmarkEnd w:id="5"/>
    <w:bookmarkEnd w:id="6"/>
    <w:p w14:paraId="7981C448" w14:textId="77777777" w:rsidR="00EB5061" w:rsidRPr="000E4C4E" w:rsidRDefault="00EB5061" w:rsidP="00930481">
      <w:pPr>
        <w:pStyle w:val="ListParagraph"/>
        <w:numPr>
          <w:ilvl w:val="2"/>
          <w:numId w:val="1"/>
        </w:numPr>
        <w:tabs>
          <w:tab w:val="right" w:pos="993"/>
          <w:tab w:val="left" w:pos="1276"/>
          <w:tab w:val="left" w:pos="1418"/>
        </w:tabs>
        <w:ind w:left="0" w:firstLine="567"/>
        <w:jc w:val="both"/>
        <w:rPr>
          <w:bCs/>
          <w:szCs w:val="24"/>
        </w:rPr>
      </w:pPr>
      <w:r w:rsidRPr="00464123">
        <w:rPr>
          <w:bCs/>
          <w:szCs w:val="24"/>
        </w:rPr>
        <w:t xml:space="preserve">jeigu tiekėjas pasiūlyme nurodo </w:t>
      </w:r>
      <w:proofErr w:type="spellStart"/>
      <w:r w:rsidRPr="00464123">
        <w:rPr>
          <w:bCs/>
          <w:szCs w:val="24"/>
        </w:rPr>
        <w:t>kvazisubtiekėją</w:t>
      </w:r>
      <w:proofErr w:type="spellEnd"/>
      <w:r w:rsidRPr="00464123">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64123">
        <w:rPr>
          <w:bCs/>
          <w:szCs w:val="24"/>
        </w:rPr>
        <w:t>kvazisubtiekėju</w:t>
      </w:r>
      <w:proofErr w:type="spellEnd"/>
      <w:r w:rsidRPr="00464123">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64123">
        <w:rPr>
          <w:bCs/>
          <w:szCs w:val="24"/>
        </w:rPr>
        <w:t>kvazisubtiekėjai</w:t>
      </w:r>
      <w:proofErr w:type="spellEnd"/>
      <w:r w:rsidRPr="00464123">
        <w:rPr>
          <w:bCs/>
          <w:szCs w:val="24"/>
        </w:rPr>
        <w:t xml:space="preserve"> bus įdarbinti. Pateikiamos tokių susitarimų kopijos </w:t>
      </w:r>
      <w:r w:rsidRPr="00464123">
        <w:rPr>
          <w:b/>
          <w:i/>
          <w:szCs w:val="24"/>
        </w:rPr>
        <w:t>(Teikiama kartu su pasiūlymu)</w:t>
      </w:r>
      <w:r w:rsidRPr="00464123">
        <w:rPr>
          <w:bCs/>
          <w:iCs/>
          <w:szCs w:val="24"/>
        </w:rPr>
        <w:t>;</w:t>
      </w:r>
    </w:p>
    <w:p w14:paraId="15311FC3" w14:textId="32D8EDD7" w:rsidR="000E4C4E" w:rsidRPr="00390FB6" w:rsidRDefault="00390FB6" w:rsidP="00390FB6">
      <w:pPr>
        <w:pStyle w:val="ListParagraph"/>
        <w:numPr>
          <w:ilvl w:val="2"/>
          <w:numId w:val="1"/>
        </w:numPr>
        <w:tabs>
          <w:tab w:val="left" w:pos="811"/>
          <w:tab w:val="left" w:pos="1276"/>
        </w:tabs>
        <w:ind w:left="0" w:firstLine="567"/>
        <w:jc w:val="both"/>
        <w:rPr>
          <w:rFonts w:asciiTheme="majorBidi" w:hAnsiTheme="majorBidi" w:cstheme="majorBidi"/>
          <w:szCs w:val="24"/>
        </w:rPr>
      </w:pPr>
      <w:r>
        <w:rPr>
          <w:szCs w:val="24"/>
        </w:rPr>
        <w:t>j</w:t>
      </w:r>
      <w:r w:rsidR="000E4C4E" w:rsidRPr="000E4C4E">
        <w:rPr>
          <w:szCs w:val="24"/>
        </w:rPr>
        <w:t xml:space="preserve">eigu </w:t>
      </w:r>
      <w:r w:rsidR="000E4C4E" w:rsidRPr="000E4C4E">
        <w:rPr>
          <w:rFonts w:asciiTheme="majorBidi" w:hAnsiTheme="majorBidi" w:cstheme="majorBidi"/>
          <w:szCs w:val="24"/>
        </w:rPr>
        <w:t xml:space="preserve">Tiekėjas Sutarties įgyvendinimo metu užtikrins, kad prie Tarybos tarnybinių stočių ar kitų informacinių išteklių būtų jungiamasi Techninės specifikacijoje nustatytu būdu, t. y. naudojant saugaus prisijungimų valdymo sprendimą (angl. </w:t>
      </w:r>
      <w:r w:rsidR="000E4C4E" w:rsidRPr="00390FB6">
        <w:rPr>
          <w:rFonts w:asciiTheme="majorBidi" w:hAnsiTheme="majorBidi" w:cstheme="majorBidi"/>
          <w:i/>
          <w:iCs/>
          <w:szCs w:val="24"/>
        </w:rPr>
        <w:t>„</w:t>
      </w:r>
      <w:proofErr w:type="spellStart"/>
      <w:r w:rsidR="000E4C4E" w:rsidRPr="00390FB6">
        <w:rPr>
          <w:rFonts w:asciiTheme="majorBidi" w:hAnsiTheme="majorBidi" w:cstheme="majorBidi"/>
          <w:i/>
          <w:iCs/>
          <w:szCs w:val="24"/>
        </w:rPr>
        <w:t>Privilaged</w:t>
      </w:r>
      <w:proofErr w:type="spellEnd"/>
      <w:r w:rsidR="000E4C4E" w:rsidRPr="00390FB6">
        <w:rPr>
          <w:rFonts w:asciiTheme="majorBidi" w:hAnsiTheme="majorBidi" w:cstheme="majorBidi"/>
          <w:i/>
          <w:iCs/>
          <w:szCs w:val="24"/>
        </w:rPr>
        <w:t xml:space="preserve"> </w:t>
      </w:r>
      <w:proofErr w:type="spellStart"/>
      <w:r w:rsidR="000E4C4E" w:rsidRPr="00390FB6">
        <w:rPr>
          <w:rFonts w:asciiTheme="majorBidi" w:hAnsiTheme="majorBidi" w:cstheme="majorBidi"/>
          <w:i/>
          <w:iCs/>
          <w:szCs w:val="24"/>
        </w:rPr>
        <w:t>access</w:t>
      </w:r>
      <w:proofErr w:type="spellEnd"/>
      <w:r w:rsidR="000E4C4E" w:rsidRPr="00390FB6">
        <w:rPr>
          <w:rFonts w:asciiTheme="majorBidi" w:hAnsiTheme="majorBidi" w:cstheme="majorBidi"/>
          <w:i/>
          <w:iCs/>
          <w:szCs w:val="24"/>
        </w:rPr>
        <w:t xml:space="preserve"> </w:t>
      </w:r>
      <w:proofErr w:type="spellStart"/>
      <w:r w:rsidR="000E4C4E" w:rsidRPr="00390FB6">
        <w:rPr>
          <w:rFonts w:asciiTheme="majorBidi" w:hAnsiTheme="majorBidi" w:cstheme="majorBidi"/>
          <w:i/>
          <w:iCs/>
          <w:szCs w:val="24"/>
        </w:rPr>
        <w:t>managment</w:t>
      </w:r>
      <w:proofErr w:type="spellEnd"/>
      <w:r w:rsidR="000E4C4E" w:rsidRPr="00390FB6">
        <w:rPr>
          <w:rFonts w:asciiTheme="majorBidi" w:hAnsiTheme="majorBidi" w:cstheme="majorBidi"/>
          <w:i/>
          <w:iCs/>
          <w:szCs w:val="24"/>
        </w:rPr>
        <w:t>“</w:t>
      </w:r>
      <w:r w:rsidR="000E4C4E" w:rsidRPr="000E4C4E">
        <w:rPr>
          <w:rFonts w:asciiTheme="majorBidi" w:hAnsiTheme="majorBidi" w:cstheme="majorBidi"/>
          <w:szCs w:val="24"/>
        </w:rPr>
        <w:t>), šis sprendimas turi atitikti programinei įrangai keliamus nacionalinio saugumo reikalavimus, nustatytus Techninėje specifikacijoje. Todėl Perkančioji organizacija visų pirma patikrins, ar toks sprendimas atitinka nacionalinio saugumo reikalavimus ir jeigu atitinka, suteiks kokybės balus.</w:t>
      </w:r>
      <w:r w:rsidR="000E4C4E">
        <w:rPr>
          <w:rFonts w:asciiTheme="majorBidi" w:hAnsiTheme="majorBidi" w:cstheme="majorBidi"/>
          <w:szCs w:val="24"/>
        </w:rPr>
        <w:t xml:space="preserve"> </w:t>
      </w:r>
      <w:r w:rsidR="000E4C4E" w:rsidRPr="00390FB6">
        <w:rPr>
          <w:rFonts w:asciiTheme="majorBidi" w:hAnsiTheme="majorBidi" w:cstheme="majorBidi"/>
          <w:b/>
          <w:bCs/>
          <w:szCs w:val="24"/>
        </w:rPr>
        <w:t>Tiekėjas, teikdamas pasiūlymą, turi  su pasiūlymu iš karto pateikti šio sprendinio nacionalinį saugumą patvirtinančius dokumentus.</w:t>
      </w:r>
    </w:p>
    <w:p w14:paraId="0253F9A4" w14:textId="77777777" w:rsidR="00EB5061" w:rsidRPr="00464123"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64123">
        <w:rPr>
          <w:szCs w:val="24"/>
        </w:rPr>
        <w:t xml:space="preserve">kita reikalaujama informacija ir dokumentai </w:t>
      </w:r>
      <w:r w:rsidRPr="00464123">
        <w:rPr>
          <w:i/>
          <w:iCs/>
          <w:szCs w:val="24"/>
        </w:rPr>
        <w:t>(</w:t>
      </w:r>
      <w:r w:rsidRPr="00464123">
        <w:rPr>
          <w:i/>
          <w:szCs w:val="24"/>
        </w:rPr>
        <w:t>jeigu Pirkimo sąlygose nenustatyta kitaip, teikiama kartu su pasiūlymu)</w:t>
      </w:r>
      <w:r w:rsidRPr="00464123">
        <w:rPr>
          <w:szCs w:val="24"/>
        </w:rPr>
        <w:t>.</w:t>
      </w:r>
    </w:p>
    <w:p w14:paraId="20C65918" w14:textId="77777777" w:rsidR="00BD0091" w:rsidRPr="00464123" w:rsidRDefault="00BD0091" w:rsidP="00BD0091">
      <w:pPr>
        <w:pStyle w:val="ListParagraph"/>
        <w:tabs>
          <w:tab w:val="left" w:pos="709"/>
          <w:tab w:val="right" w:pos="993"/>
          <w:tab w:val="left" w:pos="1276"/>
          <w:tab w:val="left" w:pos="1418"/>
        </w:tabs>
        <w:ind w:left="567"/>
        <w:jc w:val="both"/>
        <w:rPr>
          <w:szCs w:val="24"/>
        </w:rPr>
      </w:pPr>
    </w:p>
    <w:p w14:paraId="2F62E9BB" w14:textId="4676A8C7" w:rsidR="00BD0091" w:rsidRPr="00464123" w:rsidRDefault="00BD0091" w:rsidP="00464123">
      <w:pPr>
        <w:pStyle w:val="NoSpacing"/>
        <w:ind w:firstLine="567"/>
        <w:jc w:val="both"/>
        <w:rPr>
          <w:rFonts w:eastAsia="Yu Mincho"/>
          <w:b/>
          <w:bCs/>
        </w:rPr>
      </w:pPr>
      <w:r w:rsidRPr="00464123">
        <w:rPr>
          <w:rFonts w:eastAsia="Calibri"/>
          <w:b/>
          <w:bCs/>
          <w:color w:val="FF0000"/>
          <w:lang w:eastAsia="lt-LT"/>
        </w:rPr>
        <w:lastRenderedPageBreak/>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sidR="00464123">
        <w:rPr>
          <w:rFonts w:eastAsia="Yu Mincho"/>
        </w:rPr>
        <w:t>:</w:t>
      </w:r>
    </w:p>
    <w:p w14:paraId="00AD732B" w14:textId="77777777" w:rsidR="00BD0091" w:rsidRPr="00464123" w:rsidRDefault="00BD0091" w:rsidP="00464123">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1927EFFF" w14:textId="77777777" w:rsidR="00BD0091" w:rsidRPr="00464123" w:rsidRDefault="00BD0091" w:rsidP="00464123">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2C2EC608" w14:textId="77777777" w:rsidR="00BD0091" w:rsidRPr="00464123" w:rsidRDefault="00BD0091" w:rsidP="00464123">
      <w:pPr>
        <w:pStyle w:val="NoSpacing"/>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196FEF52" w14:textId="1D13186E" w:rsidR="00BD0091" w:rsidRPr="00464123" w:rsidRDefault="00BD0091" w:rsidP="00464123">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t>Todėl svarbu, kad tiekėjai pasitikrintų adresu</w:t>
      </w:r>
      <w:r w:rsidR="00464123">
        <w:rPr>
          <w:rFonts w:ascii="Times New Roman" w:hAnsi="Times New Roman" w:cs="Times New Roman"/>
          <w:i/>
          <w:iCs/>
          <w:sz w:val="24"/>
          <w:szCs w:val="24"/>
        </w:rPr>
        <w:t xml:space="preserve"> </w:t>
      </w:r>
      <w:hyperlink r:id="rId9" w:history="1">
        <w:r w:rsidR="007E3B14" w:rsidRPr="002620CB">
          <w:rPr>
            <w:rStyle w:val="Hyperlink"/>
            <w:rFonts w:ascii="Times New Roman" w:hAnsi="Times New Roman" w:cs="Times New Roman"/>
            <w:i/>
            <w:iCs/>
            <w:sz w:val="24"/>
            <w:szCs w:val="24"/>
          </w:rPr>
          <w:t>https://www.registrucentras.lt/jar/p/index.php</w:t>
        </w:r>
      </w:hyperlink>
      <w:r w:rsidRPr="002E29D4">
        <w:rPr>
          <w:rFonts w:ascii="Times New Roman" w:hAnsi="Times New Roman" w:cs="Times New Roman"/>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464123" w:rsidRDefault="001A0825" w:rsidP="00103EA6">
      <w:pPr>
        <w:pStyle w:val="ListParagraph"/>
        <w:tabs>
          <w:tab w:val="left" w:pos="993"/>
        </w:tabs>
        <w:ind w:left="0" w:firstLine="567"/>
        <w:jc w:val="both"/>
        <w:rPr>
          <w:szCs w:val="24"/>
        </w:rPr>
      </w:pPr>
    </w:p>
    <w:p w14:paraId="37D1D76C" w14:textId="347863AF" w:rsidR="001909EB" w:rsidRPr="00464123" w:rsidRDefault="00FF2554" w:rsidP="009E4A3F">
      <w:pPr>
        <w:pStyle w:val="ListParagraph"/>
        <w:tabs>
          <w:tab w:val="left" w:pos="993"/>
        </w:tabs>
        <w:ind w:left="0" w:firstLine="567"/>
        <w:jc w:val="both"/>
        <w:rPr>
          <w:szCs w:val="18"/>
        </w:rPr>
      </w:pPr>
      <w:r w:rsidRPr="00464123">
        <w:rPr>
          <w:szCs w:val="24"/>
        </w:rPr>
        <w:t xml:space="preserve">6. </w:t>
      </w:r>
      <w:r w:rsidR="001909EB" w:rsidRPr="00464123">
        <w:rPr>
          <w:szCs w:val="24"/>
        </w:rPr>
        <w:t>Patvirtiname, kad</w:t>
      </w:r>
      <w:r w:rsidR="001909EB" w:rsidRPr="00464123">
        <w:rPr>
          <w:rStyle w:val="cf01"/>
          <w:rFonts w:ascii="Times New Roman" w:hAnsi="Times New Roman" w:cs="Times New Roman"/>
          <w:sz w:val="24"/>
        </w:rPr>
        <w:t>:</w:t>
      </w:r>
    </w:p>
    <w:p w14:paraId="631FB129" w14:textId="65D23042" w:rsidR="00FF2554" w:rsidRPr="00464123" w:rsidRDefault="00694E6C" w:rsidP="009E4A3F">
      <w:pPr>
        <w:pStyle w:val="ListParagraph"/>
        <w:tabs>
          <w:tab w:val="left" w:pos="851"/>
          <w:tab w:val="left" w:pos="993"/>
        </w:tabs>
        <w:suppressAutoHyphens/>
        <w:ind w:left="567" w:right="49"/>
        <w:jc w:val="right"/>
        <w:textAlignment w:val="baseline"/>
        <w:rPr>
          <w:bCs/>
          <w:i/>
          <w:szCs w:val="24"/>
        </w:rPr>
      </w:pPr>
      <w:r w:rsidRPr="00464123">
        <w:rPr>
          <w:rFonts w:eastAsia="Calibri"/>
          <w:b/>
          <w:i/>
          <w:iCs/>
        </w:rPr>
        <w:t>3</w:t>
      </w:r>
      <w:r w:rsidR="00FF2554" w:rsidRPr="00464123">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464123" w14:paraId="2D10D2DE" w14:textId="77777777" w:rsidTr="002A66E6">
        <w:tc>
          <w:tcPr>
            <w:tcW w:w="6091" w:type="dxa"/>
          </w:tcPr>
          <w:p w14:paraId="27DDE73D" w14:textId="47131504" w:rsidR="00565948" w:rsidRPr="00464123" w:rsidRDefault="006F1715" w:rsidP="00FF2554">
            <w:pPr>
              <w:pStyle w:val="ListParagraph"/>
              <w:tabs>
                <w:tab w:val="left" w:pos="993"/>
              </w:tabs>
              <w:ind w:left="0"/>
              <w:jc w:val="both"/>
              <w:rPr>
                <w:rStyle w:val="cf01"/>
                <w:rFonts w:ascii="Times New Roman" w:hAnsi="Times New Roman" w:cs="Times New Roman"/>
                <w:sz w:val="24"/>
              </w:rPr>
            </w:pPr>
            <w:r w:rsidRPr="00464123">
              <w:rPr>
                <w:rStyle w:val="cf01"/>
                <w:rFonts w:ascii="Times New Roman" w:hAnsi="Times New Roman" w:cs="Times New Roman"/>
                <w:sz w:val="24"/>
                <w:szCs w:val="24"/>
              </w:rPr>
              <w:t>atitinkame visus Techninėje specifikacijoje (</w:t>
            </w:r>
            <w:r w:rsidRPr="00464123">
              <w:rPr>
                <w:rStyle w:val="cf01"/>
                <w:rFonts w:ascii="Times New Roman" w:hAnsi="Times New Roman" w:cs="Times New Roman"/>
                <w:i/>
                <w:iCs/>
                <w:sz w:val="24"/>
                <w:szCs w:val="24"/>
              </w:rPr>
              <w:t>Pirkimo sąlygų 2 priedas</w:t>
            </w:r>
            <w:r w:rsidRPr="00464123">
              <w:rPr>
                <w:rStyle w:val="cf01"/>
                <w:rFonts w:ascii="Times New Roman" w:hAnsi="Times New Roman" w:cs="Times New Roman"/>
                <w:sz w:val="24"/>
                <w:szCs w:val="24"/>
              </w:rPr>
              <w:t xml:space="preserve">) nustatytus reikalavimus </w:t>
            </w:r>
            <w:r w:rsidR="00897FEC" w:rsidRPr="00464123">
              <w:rPr>
                <w:rStyle w:val="cf01"/>
                <w:rFonts w:ascii="Times New Roman" w:hAnsi="Times New Roman" w:cs="Times New Roman"/>
                <w:sz w:val="24"/>
                <w:szCs w:val="24"/>
              </w:rPr>
              <w:t>P</w:t>
            </w:r>
            <w:r w:rsidRPr="00464123">
              <w:rPr>
                <w:rStyle w:val="cf01"/>
                <w:rFonts w:ascii="Times New Roman" w:hAnsi="Times New Roman" w:cs="Times New Roman"/>
                <w:sz w:val="24"/>
              </w:rPr>
              <w:t>aslaugų teikimui</w:t>
            </w:r>
          </w:p>
        </w:tc>
        <w:tc>
          <w:tcPr>
            <w:tcW w:w="3871" w:type="dxa"/>
            <w:vAlign w:val="center"/>
          </w:tcPr>
          <w:p w14:paraId="06FCD8AB" w14:textId="5DEC2816" w:rsidR="001909EB" w:rsidRPr="00464123" w:rsidRDefault="001909EB" w:rsidP="006F1715">
            <w:pPr>
              <w:pStyle w:val="ListParagraph"/>
              <w:tabs>
                <w:tab w:val="left" w:pos="993"/>
              </w:tabs>
              <w:ind w:left="0"/>
              <w:jc w:val="center"/>
              <w:rPr>
                <w:szCs w:val="24"/>
              </w:rPr>
            </w:pPr>
            <w:r w:rsidRPr="00464123">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64123">
                  <w:rPr>
                    <w:rFonts w:ascii="MS Gothic" w:eastAsia="MS Gothic" w:hAnsi="MS Gothic"/>
                    <w:szCs w:val="24"/>
                  </w:rPr>
                  <w:t>☐</w:t>
                </w:r>
              </w:sdtContent>
            </w:sdt>
            <w:r w:rsidRPr="00464123">
              <w:rPr>
                <w:szCs w:val="24"/>
              </w:rPr>
              <w:t xml:space="preserve"> Ne</w:t>
            </w:r>
            <w:sdt>
              <w:sdtPr>
                <w:rPr>
                  <w:szCs w:val="24"/>
                </w:rPr>
                <w:id w:val="2095664524"/>
                <w14:checkbox>
                  <w14:checked w14:val="0"/>
                  <w14:checkedState w14:val="2612" w14:font="MS Gothic"/>
                  <w14:uncheckedState w14:val="2610" w14:font="MS Gothic"/>
                </w14:checkbox>
              </w:sdtPr>
              <w:sdtContent>
                <w:r w:rsidRPr="00464123">
                  <w:rPr>
                    <w:rFonts w:ascii="MS Gothic" w:eastAsia="MS Gothic" w:hAnsi="MS Gothic"/>
                    <w:szCs w:val="24"/>
                  </w:rPr>
                  <w:t>☐</w:t>
                </w:r>
              </w:sdtContent>
            </w:sdt>
          </w:p>
        </w:tc>
      </w:tr>
    </w:tbl>
    <w:p w14:paraId="54D9452D" w14:textId="337C9662" w:rsidR="00130CF4" w:rsidRPr="00464123" w:rsidRDefault="00130CF4" w:rsidP="009B2A46">
      <w:pPr>
        <w:spacing w:after="0" w:line="240" w:lineRule="auto"/>
        <w:jc w:val="both"/>
        <w:rPr>
          <w:b/>
          <w:szCs w:val="24"/>
          <w:u w:val="single"/>
        </w:rPr>
      </w:pPr>
    </w:p>
    <w:p w14:paraId="2E3EFE37" w14:textId="77777777" w:rsidR="00D74F9B" w:rsidRPr="00D74F9B" w:rsidRDefault="006F1715" w:rsidP="00D74F9B">
      <w:pPr>
        <w:tabs>
          <w:tab w:val="left" w:pos="851"/>
          <w:tab w:val="left" w:pos="993"/>
        </w:tabs>
        <w:ind w:firstLine="567"/>
        <w:jc w:val="both"/>
        <w:rPr>
          <w:rFonts w:ascii="Times New Roman" w:eastAsia="Calibri" w:hAnsi="Times New Roman" w:cs="Times New Roman"/>
          <w:sz w:val="24"/>
          <w:szCs w:val="28"/>
        </w:rPr>
      </w:pPr>
      <w:r w:rsidRPr="00464123">
        <w:rPr>
          <w:rFonts w:ascii="Times New Roman" w:hAnsi="Times New Roman" w:cs="Times New Roman"/>
          <w:sz w:val="24"/>
          <w:szCs w:val="28"/>
        </w:rPr>
        <w:t xml:space="preserve">7. </w:t>
      </w:r>
      <w:r w:rsidR="00D74F9B" w:rsidRPr="00D74F9B">
        <w:rPr>
          <w:rFonts w:ascii="Times New Roman" w:eastAsia="Calibri" w:hAnsi="Times New Roman" w:cs="Times New Roman"/>
          <w:sz w:val="24"/>
          <w:szCs w:val="28"/>
        </w:rPr>
        <w:t>Mes siūlome šias Paslaugas bei patvirtiname, kad mūsų siūlomos Paslaugos atitinka visus Pirkimo sąlygose keliamus reikalavimus:</w:t>
      </w:r>
    </w:p>
    <w:p w14:paraId="56776C5E" w14:textId="7103F55F" w:rsidR="00B378F8" w:rsidRPr="00D74F9B" w:rsidRDefault="00D74F9B" w:rsidP="00D74F9B">
      <w:pPr>
        <w:autoSpaceDN w:val="0"/>
        <w:spacing w:after="0" w:line="240" w:lineRule="auto"/>
        <w:ind w:firstLine="567"/>
        <w:contextualSpacing/>
        <w:jc w:val="right"/>
        <w:rPr>
          <w:rFonts w:ascii="Times New Roman" w:eastAsia="Times New Roman" w:hAnsi="Times New Roman" w:cs="Times New Roman"/>
          <w:bCs/>
          <w:i/>
          <w:sz w:val="24"/>
          <w:szCs w:val="24"/>
          <w:lang w:eastAsia="lt-LT"/>
        </w:rPr>
      </w:pPr>
      <w:r w:rsidRPr="00D74F9B">
        <w:rPr>
          <w:rFonts w:ascii="Times New Roman" w:eastAsia="Times New Roman" w:hAnsi="Times New Roman" w:cs="Times New Roman"/>
          <w:b/>
          <w:i/>
          <w:sz w:val="24"/>
          <w:szCs w:val="24"/>
          <w:lang w:eastAsia="lt-LT"/>
        </w:rPr>
        <w:t>4 lentelė.</w:t>
      </w:r>
      <w:r w:rsidRPr="00D74F9B">
        <w:rPr>
          <w:rFonts w:ascii="Times New Roman" w:eastAsia="Calibri" w:hAnsi="Times New Roman" w:cs="Times New Roman"/>
          <w:bCs/>
          <w:i/>
          <w:sz w:val="24"/>
          <w:szCs w:val="24"/>
          <w:lang w:eastAsia="lt-LT"/>
        </w:rPr>
        <w:t xml:space="preserve"> Specialistų </w:t>
      </w:r>
      <w:r w:rsidRPr="00D74F9B">
        <w:rPr>
          <w:rFonts w:ascii="Times New Roman" w:eastAsia="Times New Roman" w:hAnsi="Times New Roman" w:cs="Times New Roman"/>
          <w:bCs/>
          <w:i/>
          <w:sz w:val="24"/>
          <w:szCs w:val="24"/>
          <w:lang w:eastAsia="lt-LT"/>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3118"/>
        <w:gridCol w:w="2552"/>
      </w:tblGrid>
      <w:tr w:rsidR="00B378F8" w:rsidRPr="00464123" w14:paraId="3FAD54C7" w14:textId="77777777" w:rsidTr="003D77F2">
        <w:trPr>
          <w:trHeight w:val="1434"/>
        </w:trPr>
        <w:tc>
          <w:tcPr>
            <w:tcW w:w="567" w:type="dxa"/>
            <w:vAlign w:val="center"/>
          </w:tcPr>
          <w:p w14:paraId="7E9A8154" w14:textId="77777777" w:rsidR="00B378F8" w:rsidRPr="00464123" w:rsidRDefault="00B378F8" w:rsidP="003D77F2">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686" w:type="dxa"/>
            <w:vAlign w:val="center"/>
          </w:tcPr>
          <w:p w14:paraId="0860620A" w14:textId="77777777" w:rsidR="00B378F8" w:rsidRPr="00464123" w:rsidRDefault="00B378F8" w:rsidP="003D77F2">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Pozicijos (rolės) pavadinimas</w:t>
            </w:r>
          </w:p>
        </w:tc>
        <w:tc>
          <w:tcPr>
            <w:tcW w:w="3118" w:type="dxa"/>
            <w:vAlign w:val="center"/>
          </w:tcPr>
          <w:p w14:paraId="749DCA1C" w14:textId="77777777" w:rsidR="00B378F8" w:rsidRPr="00464123" w:rsidRDefault="00B378F8" w:rsidP="003D77F2">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Siūlomo specialisto vardas, pavardė (jeigu pirkime bus siūlomi keli specialistai į tą pačią rolę, nurodomi visi specialistai)</w:t>
            </w:r>
          </w:p>
        </w:tc>
        <w:tc>
          <w:tcPr>
            <w:tcW w:w="2552" w:type="dxa"/>
            <w:vAlign w:val="center"/>
          </w:tcPr>
          <w:p w14:paraId="645F8204" w14:textId="77777777" w:rsidR="00B378F8" w:rsidRPr="00464123" w:rsidRDefault="00B378F8" w:rsidP="003D77F2">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3F0BB862" w14:textId="77777777" w:rsidR="00B378F8" w:rsidRPr="00464123" w:rsidRDefault="00B378F8" w:rsidP="003D77F2">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darbuotojas, dirbantis darbo sutarties pagrindu; ūkio subjektas kurio pajėgumais remiamasi (ar jo darbuotojas), kvazisubtiekėjas</w:t>
            </w:r>
            <w:r w:rsidRPr="00464123">
              <w:rPr>
                <w:rFonts w:ascii="Times New Roman" w:eastAsia="Calibri" w:hAnsi="Times New Roman" w:cs="Times New Roman"/>
                <w:b/>
                <w:lang w:eastAsia="lt-LT"/>
              </w:rPr>
              <w:t>)</w:t>
            </w:r>
          </w:p>
        </w:tc>
      </w:tr>
      <w:tr w:rsidR="00B378F8" w:rsidRPr="00464123" w14:paraId="44BCDB60" w14:textId="77777777" w:rsidTr="003D77F2">
        <w:trPr>
          <w:trHeight w:val="20"/>
        </w:trPr>
        <w:tc>
          <w:tcPr>
            <w:tcW w:w="567" w:type="dxa"/>
            <w:shd w:val="clear" w:color="auto" w:fill="D0CECE" w:themeFill="background2" w:themeFillShade="E6"/>
            <w:vAlign w:val="center"/>
          </w:tcPr>
          <w:p w14:paraId="779A3393" w14:textId="77777777" w:rsidR="00B378F8" w:rsidRPr="00464123" w:rsidRDefault="00B378F8" w:rsidP="003D77F2">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(1)</w:t>
            </w:r>
          </w:p>
        </w:tc>
        <w:tc>
          <w:tcPr>
            <w:tcW w:w="3686" w:type="dxa"/>
            <w:shd w:val="clear" w:color="auto" w:fill="D0CECE" w:themeFill="background2" w:themeFillShade="E6"/>
          </w:tcPr>
          <w:p w14:paraId="71B99412"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(2)</w:t>
            </w:r>
          </w:p>
        </w:tc>
        <w:tc>
          <w:tcPr>
            <w:tcW w:w="3118" w:type="dxa"/>
            <w:shd w:val="clear" w:color="auto" w:fill="D0CECE" w:themeFill="background2" w:themeFillShade="E6"/>
          </w:tcPr>
          <w:p w14:paraId="77727889"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(3)</w:t>
            </w:r>
          </w:p>
        </w:tc>
        <w:tc>
          <w:tcPr>
            <w:tcW w:w="2552" w:type="dxa"/>
            <w:shd w:val="clear" w:color="auto" w:fill="D0CECE" w:themeFill="background2" w:themeFillShade="E6"/>
          </w:tcPr>
          <w:p w14:paraId="7D8725AA"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lang w:eastAsia="lt-LT"/>
              </w:rPr>
            </w:pPr>
          </w:p>
        </w:tc>
      </w:tr>
      <w:tr w:rsidR="00B378F8" w:rsidRPr="00464123" w14:paraId="198C9D94" w14:textId="77777777" w:rsidTr="003D77F2">
        <w:tc>
          <w:tcPr>
            <w:tcW w:w="567" w:type="dxa"/>
          </w:tcPr>
          <w:p w14:paraId="1C38CC04" w14:textId="77777777" w:rsidR="00B378F8" w:rsidRPr="00464123" w:rsidRDefault="00B378F8" w:rsidP="003D77F2">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 xml:space="preserve">1. </w:t>
            </w:r>
          </w:p>
        </w:tc>
        <w:tc>
          <w:tcPr>
            <w:tcW w:w="3686" w:type="dxa"/>
          </w:tcPr>
          <w:p w14:paraId="49F77CA2" w14:textId="77777777" w:rsidR="00B378F8" w:rsidRPr="00464123" w:rsidRDefault="00B378F8" w:rsidP="003D77F2">
            <w:pPr>
              <w:tabs>
                <w:tab w:val="left" w:pos="1744"/>
              </w:tabs>
              <w:spacing w:after="0" w:line="276" w:lineRule="auto"/>
              <w:ind w:right="38"/>
              <w:jc w:val="both"/>
              <w:rPr>
                <w:rFonts w:ascii="Times New Roman" w:hAnsi="Times New Roman" w:cs="Times New Roman"/>
                <w:b/>
                <w:bCs/>
                <w:color w:val="000000" w:themeColor="text1"/>
              </w:rPr>
            </w:pPr>
            <w:r w:rsidRPr="00464123">
              <w:rPr>
                <w:rFonts w:ascii="Times New Roman" w:hAnsi="Times New Roman" w:cs="Times New Roman"/>
                <w:b/>
                <w:bCs/>
                <w:color w:val="000000" w:themeColor="text1"/>
              </w:rPr>
              <w:t>Specialistas Nr. 1 (Projekto vadovas)</w:t>
            </w:r>
          </w:p>
        </w:tc>
        <w:tc>
          <w:tcPr>
            <w:tcW w:w="3118" w:type="dxa"/>
            <w:vAlign w:val="center"/>
          </w:tcPr>
          <w:p w14:paraId="3675421F"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4B766EFC"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B378F8" w:rsidRPr="00464123" w14:paraId="075AA6F0" w14:textId="77777777" w:rsidTr="003D77F2">
        <w:tc>
          <w:tcPr>
            <w:tcW w:w="567" w:type="dxa"/>
          </w:tcPr>
          <w:p w14:paraId="4285FD0C" w14:textId="77777777" w:rsidR="00B378F8" w:rsidRPr="00464123" w:rsidRDefault="00B378F8" w:rsidP="003D77F2">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686" w:type="dxa"/>
          </w:tcPr>
          <w:p w14:paraId="29499DBC" w14:textId="6CA10F97" w:rsidR="00B378F8" w:rsidRPr="00464123" w:rsidRDefault="00B378F8" w:rsidP="002E29D4">
            <w:pPr>
              <w:tabs>
                <w:tab w:val="left" w:pos="1744"/>
              </w:tabs>
              <w:spacing w:after="0" w:line="240" w:lineRule="auto"/>
              <w:ind w:right="38"/>
              <w:jc w:val="both"/>
              <w:rPr>
                <w:rFonts w:ascii="Times New Roman" w:eastAsia="Calibri" w:hAnsi="Times New Roman" w:cs="Times New Roman"/>
                <w:lang w:eastAsia="lt-LT"/>
              </w:rPr>
            </w:pPr>
            <w:r w:rsidRPr="00464123">
              <w:rPr>
                <w:rFonts w:ascii="Times New Roman"/>
                <w:b/>
                <w:bCs/>
                <w:color w:val="000000"/>
              </w:rPr>
              <w:t xml:space="preserve">Specialistas Nr. 2 </w:t>
            </w:r>
            <w:r w:rsidRPr="00B378F8">
              <w:rPr>
                <w:rFonts w:ascii="Times New Roman" w:eastAsia="Calibri" w:hAnsi="Times New Roman" w:cs="Times New Roman"/>
                <w:b/>
                <w:bCs/>
              </w:rPr>
              <w:t>Informacinės sistemos administratorius (diegimo specialistas)</w:t>
            </w:r>
          </w:p>
        </w:tc>
        <w:tc>
          <w:tcPr>
            <w:tcW w:w="3118" w:type="dxa"/>
            <w:vAlign w:val="center"/>
          </w:tcPr>
          <w:p w14:paraId="0835101D"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76B7E1B4"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B378F8" w:rsidRPr="00464123" w14:paraId="77649798" w14:textId="77777777" w:rsidTr="003D77F2">
        <w:tc>
          <w:tcPr>
            <w:tcW w:w="567" w:type="dxa"/>
          </w:tcPr>
          <w:p w14:paraId="302FBCC3" w14:textId="77777777" w:rsidR="00B378F8" w:rsidRPr="00464123" w:rsidRDefault="00B378F8" w:rsidP="003D77F2">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lastRenderedPageBreak/>
              <w:t>...</w:t>
            </w:r>
          </w:p>
        </w:tc>
        <w:tc>
          <w:tcPr>
            <w:tcW w:w="3686" w:type="dxa"/>
          </w:tcPr>
          <w:p w14:paraId="326953D1" w14:textId="77777777" w:rsidR="00B378F8" w:rsidRPr="00464123" w:rsidRDefault="00B378F8" w:rsidP="003D77F2">
            <w:pPr>
              <w:tabs>
                <w:tab w:val="left" w:pos="1744"/>
              </w:tabs>
              <w:spacing w:after="0" w:line="276" w:lineRule="auto"/>
              <w:ind w:right="38"/>
              <w:jc w:val="both"/>
              <w:rPr>
                <w:rFonts w:ascii="Times New Roman" w:hAnsi="Times New Roman" w:cs="Times New Roman"/>
                <w:b/>
                <w:bCs/>
                <w:color w:val="000000" w:themeColor="text1"/>
              </w:rPr>
            </w:pPr>
          </w:p>
        </w:tc>
        <w:tc>
          <w:tcPr>
            <w:tcW w:w="3118" w:type="dxa"/>
          </w:tcPr>
          <w:p w14:paraId="0DC13DA3"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p>
        </w:tc>
        <w:tc>
          <w:tcPr>
            <w:tcW w:w="2552" w:type="dxa"/>
          </w:tcPr>
          <w:p w14:paraId="49665F58" w14:textId="77777777" w:rsidR="00B378F8" w:rsidRPr="00464123" w:rsidRDefault="00B378F8" w:rsidP="003D77F2">
            <w:pPr>
              <w:tabs>
                <w:tab w:val="left" w:pos="1744"/>
              </w:tabs>
              <w:spacing w:after="0" w:line="276" w:lineRule="auto"/>
              <w:ind w:right="-130"/>
              <w:jc w:val="center"/>
              <w:rPr>
                <w:rFonts w:ascii="Times New Roman" w:eastAsia="Calibri" w:hAnsi="Times New Roman" w:cs="Times New Roman"/>
                <w:i/>
                <w:iCs/>
                <w:lang w:eastAsia="lt-LT"/>
              </w:rPr>
            </w:pPr>
          </w:p>
        </w:tc>
      </w:tr>
    </w:tbl>
    <w:p w14:paraId="35C73E43" w14:textId="77777777" w:rsidR="008166D3" w:rsidRPr="00464123" w:rsidRDefault="008166D3" w:rsidP="006C22B1">
      <w:pPr>
        <w:tabs>
          <w:tab w:val="left" w:pos="851"/>
          <w:tab w:val="left" w:pos="993"/>
        </w:tabs>
        <w:suppressAutoHyphens/>
        <w:spacing w:after="0"/>
        <w:ind w:right="-421"/>
        <w:textAlignment w:val="baseline"/>
        <w:rPr>
          <w:rFonts w:eastAsia="Calibri"/>
          <w:b/>
          <w:i/>
          <w:iCs/>
        </w:rPr>
      </w:pPr>
    </w:p>
    <w:p w14:paraId="56ECDB7C" w14:textId="6EF7A992" w:rsidR="00404EFF" w:rsidRPr="00464123" w:rsidRDefault="00D74F9B" w:rsidP="00BE416F">
      <w:pPr>
        <w:pStyle w:val="ListParagraph"/>
        <w:tabs>
          <w:tab w:val="left" w:pos="851"/>
          <w:tab w:val="left" w:pos="993"/>
        </w:tabs>
        <w:suppressAutoHyphens/>
        <w:ind w:left="567" w:right="49"/>
        <w:jc w:val="right"/>
        <w:textAlignment w:val="baseline"/>
        <w:rPr>
          <w:bCs/>
          <w:i/>
          <w:szCs w:val="24"/>
        </w:rPr>
      </w:pPr>
      <w:r>
        <w:rPr>
          <w:rFonts w:eastAsia="Calibri"/>
          <w:b/>
          <w:i/>
          <w:iCs/>
        </w:rPr>
        <w:t>5</w:t>
      </w:r>
      <w:r w:rsidR="00231154" w:rsidRPr="00464123">
        <w:rPr>
          <w:rFonts w:eastAsia="Calibri"/>
          <w:b/>
          <w:i/>
          <w:iCs/>
        </w:rPr>
        <w:t xml:space="preserve"> lentelė</w:t>
      </w:r>
      <w:r w:rsidR="003E5AFE" w:rsidRPr="00464123">
        <w:rPr>
          <w:rFonts w:eastAsia="Calibri"/>
          <w:bCs/>
          <w:i/>
          <w:iCs/>
        </w:rPr>
        <w:t xml:space="preserve">. </w:t>
      </w:r>
      <w:r w:rsidR="003E5AFE" w:rsidRPr="00464123">
        <w:rPr>
          <w:bCs/>
          <w:i/>
          <w:szCs w:val="24"/>
        </w:rPr>
        <w:t>Pasiūlymo kaina</w:t>
      </w:r>
      <w:r w:rsidR="0091674A" w:rsidRPr="00464123">
        <w:rPr>
          <w:bCs/>
          <w:i/>
          <w:szCs w:val="24"/>
        </w:rPr>
        <w:t xml:space="preserve"> Nr.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31"/>
        <w:gridCol w:w="1275"/>
        <w:gridCol w:w="1418"/>
        <w:gridCol w:w="1550"/>
        <w:gridCol w:w="1418"/>
        <w:gridCol w:w="1134"/>
      </w:tblGrid>
      <w:tr w:rsidR="00524182" w:rsidRPr="00464123" w14:paraId="65C503E8" w14:textId="77777777" w:rsidTr="002E29D4">
        <w:trPr>
          <w:cantSplit/>
          <w:tblHeader/>
          <w:jc w:val="center"/>
        </w:trPr>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B253C" w14:textId="77777777" w:rsidR="00524182" w:rsidRPr="00464123" w:rsidRDefault="00524182" w:rsidP="006942F0">
            <w:pPr>
              <w:spacing w:after="0" w:line="240" w:lineRule="auto"/>
              <w:jc w:val="center"/>
              <w:rPr>
                <w:rFonts w:ascii="Times New Roman" w:eastAsia="Calibri" w:hAnsi="Times New Roman" w:cs="Times New Roman"/>
                <w:b/>
                <w:sz w:val="24"/>
                <w:szCs w:val="24"/>
              </w:rPr>
            </w:pPr>
            <w:bookmarkStart w:id="7" w:name="_Hlk1632374"/>
            <w:r w:rsidRPr="00464123">
              <w:rPr>
                <w:rFonts w:ascii="Times New Roman" w:eastAsia="Calibri" w:hAnsi="Times New Roman" w:cs="Times New Roman"/>
                <w:b/>
                <w:sz w:val="24"/>
                <w:szCs w:val="24"/>
              </w:rPr>
              <w:t>Eil. Nr.</w:t>
            </w:r>
          </w:p>
        </w:tc>
        <w:tc>
          <w:tcPr>
            <w:tcW w:w="21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061BD" w14:textId="77777777" w:rsidR="00524182" w:rsidRPr="00464123" w:rsidRDefault="00524182" w:rsidP="006942F0">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Paslaugos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B7F7D3A" w14:textId="70612D92" w:rsidR="00524182" w:rsidRPr="00464123" w:rsidRDefault="00524182" w:rsidP="00524182">
            <w:pPr>
              <w:spacing w:after="0" w:line="240" w:lineRule="auto"/>
              <w:jc w:val="center"/>
              <w:rPr>
                <w:rFonts w:ascii="Times New Roman" w:hAnsi="Times New Roman" w:cs="Times New Roman"/>
                <w:b/>
                <w:bCs/>
                <w:sz w:val="24"/>
                <w:szCs w:val="24"/>
              </w:rPr>
            </w:pPr>
            <w:r w:rsidRPr="00464123">
              <w:rPr>
                <w:rFonts w:ascii="Times New Roman" w:hAnsi="Times New Roman" w:cs="Times New Roman"/>
                <w:b/>
                <w:bCs/>
                <w:sz w:val="24"/>
                <w:szCs w:val="24"/>
              </w:rPr>
              <w:t>Mato vienetas</w:t>
            </w:r>
            <w:r>
              <w:rPr>
                <w:rFonts w:ascii="Times New Roman" w:hAnsi="Times New Roman" w:cs="Times New Roman"/>
                <w:b/>
                <w:bCs/>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4F3F2B6" w14:textId="6A182956" w:rsidR="00524182" w:rsidRPr="00464123" w:rsidRDefault="00524182" w:rsidP="006942F0">
            <w:pPr>
              <w:spacing w:after="0" w:line="240" w:lineRule="auto"/>
              <w:jc w:val="center"/>
              <w:rPr>
                <w:rFonts w:ascii="Times New Roman" w:eastAsia="Calibri" w:hAnsi="Times New Roman" w:cs="Times New Roman"/>
                <w:b/>
                <w:sz w:val="24"/>
                <w:szCs w:val="24"/>
              </w:rPr>
            </w:pPr>
            <w:r w:rsidRPr="00464123">
              <w:rPr>
                <w:rFonts w:ascii="Times New Roman" w:hAnsi="Times New Roman" w:cs="Times New Roman"/>
                <w:b/>
                <w:bCs/>
                <w:sz w:val="24"/>
                <w:szCs w:val="24"/>
              </w:rPr>
              <w:t>Kiekis</w:t>
            </w:r>
            <w:r w:rsidRPr="00464123">
              <w:rPr>
                <w:rStyle w:val="FootnoteReference"/>
                <w:rFonts w:ascii="Times New Roman" w:hAnsi="Times New Roman" w:cs="Times New Roman"/>
                <w:b/>
                <w:bCs/>
                <w:sz w:val="24"/>
                <w:szCs w:val="24"/>
              </w:rPr>
              <w:footnoteReference w:id="6"/>
            </w:r>
          </w:p>
        </w:tc>
        <w:tc>
          <w:tcPr>
            <w:tcW w:w="1550" w:type="dxa"/>
            <w:tcBorders>
              <w:top w:val="single" w:sz="4" w:space="0" w:color="auto"/>
              <w:left w:val="single" w:sz="4" w:space="0" w:color="auto"/>
              <w:bottom w:val="single" w:sz="4" w:space="0" w:color="auto"/>
              <w:right w:val="single" w:sz="4" w:space="0" w:color="auto"/>
            </w:tcBorders>
            <w:vAlign w:val="center"/>
          </w:tcPr>
          <w:p w14:paraId="5A816352" w14:textId="7684C2A8" w:rsidR="00524182" w:rsidRPr="002E29D4" w:rsidRDefault="00EE2092" w:rsidP="00524182">
            <w:pPr>
              <w:spacing w:after="0" w:line="240" w:lineRule="auto"/>
              <w:ind w:right="-18"/>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Maksimalus laikotarpis </w:t>
            </w:r>
          </w:p>
        </w:tc>
        <w:tc>
          <w:tcPr>
            <w:tcW w:w="1418" w:type="dxa"/>
            <w:tcBorders>
              <w:top w:val="single" w:sz="4" w:space="0" w:color="auto"/>
              <w:left w:val="single" w:sz="4" w:space="0" w:color="auto"/>
              <w:bottom w:val="single" w:sz="4" w:space="0" w:color="auto"/>
              <w:right w:val="single" w:sz="4" w:space="0" w:color="auto"/>
            </w:tcBorders>
            <w:vAlign w:val="center"/>
          </w:tcPr>
          <w:p w14:paraId="3DB30563" w14:textId="7E533BB8" w:rsidR="00524182" w:rsidRPr="00464123" w:rsidRDefault="00524182" w:rsidP="006942F0">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 xml:space="preserve">1 </w:t>
            </w:r>
            <w:r w:rsidRPr="00390FB6">
              <w:rPr>
                <w:rFonts w:ascii="Times New Roman" w:eastAsia="Calibri" w:hAnsi="Times New Roman" w:cs="Times New Roman"/>
                <w:b/>
                <w:sz w:val="24"/>
                <w:szCs w:val="24"/>
              </w:rPr>
              <w:t>mato vieneto</w:t>
            </w:r>
            <w:r w:rsidR="00C320E1" w:rsidRPr="00390FB6">
              <w:rPr>
                <w:rFonts w:ascii="Times New Roman" w:eastAsia="Calibri" w:hAnsi="Times New Roman" w:cs="Times New Roman"/>
                <w:b/>
                <w:sz w:val="24"/>
                <w:szCs w:val="24"/>
              </w:rPr>
              <w:t xml:space="preserve"> (t.</w:t>
            </w:r>
            <w:r w:rsidR="00390FB6" w:rsidRPr="00390FB6">
              <w:rPr>
                <w:rFonts w:ascii="Times New Roman" w:eastAsia="Calibri" w:hAnsi="Times New Roman" w:cs="Times New Roman"/>
                <w:b/>
                <w:sz w:val="24"/>
                <w:szCs w:val="24"/>
              </w:rPr>
              <w:t> </w:t>
            </w:r>
            <w:r w:rsidR="00C320E1" w:rsidRPr="00390FB6">
              <w:rPr>
                <w:rFonts w:ascii="Times New Roman" w:eastAsia="Calibri" w:hAnsi="Times New Roman" w:cs="Times New Roman"/>
                <w:b/>
                <w:sz w:val="24"/>
                <w:szCs w:val="24"/>
              </w:rPr>
              <w:t>y. 1 licencijos)</w:t>
            </w:r>
            <w:r w:rsidRPr="00390FB6">
              <w:rPr>
                <w:rFonts w:ascii="Times New Roman" w:eastAsia="Calibri" w:hAnsi="Times New Roman" w:cs="Times New Roman"/>
                <w:b/>
                <w:sz w:val="24"/>
                <w:szCs w:val="24"/>
              </w:rPr>
              <w:t xml:space="preserve"> įkainis Eur be </w:t>
            </w:r>
            <w:r w:rsidR="00C320E1" w:rsidRPr="00390FB6">
              <w:rPr>
                <w:rFonts w:ascii="Times New Roman" w:eastAsia="Calibri" w:hAnsi="Times New Roman" w:cs="Times New Roman"/>
                <w:b/>
                <w:sz w:val="24"/>
                <w:szCs w:val="24"/>
              </w:rPr>
              <w:t>PVM 1 mėn. laikotarpiui</w:t>
            </w:r>
            <w:r w:rsidR="00C320E1">
              <w:rPr>
                <w:rFonts w:ascii="Times New Roman" w:eastAsia="Calibri"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E27591" w14:textId="77777777" w:rsidR="00524182" w:rsidRPr="00464123" w:rsidRDefault="00524182" w:rsidP="006942F0">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Kaina Eur be PVM**</w:t>
            </w:r>
          </w:p>
        </w:tc>
      </w:tr>
      <w:tr w:rsidR="00524182" w:rsidRPr="00464123" w14:paraId="035AF075" w14:textId="77777777" w:rsidTr="002E29D4">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524182" w:rsidRPr="00464123" w:rsidRDefault="00524182" w:rsidP="006D404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(1)</w:t>
            </w:r>
          </w:p>
        </w:tc>
        <w:tc>
          <w:tcPr>
            <w:tcW w:w="21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524182" w:rsidRPr="00464123" w:rsidRDefault="00524182" w:rsidP="006D404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942788" w14:textId="77777777" w:rsidR="00524182" w:rsidRPr="00464123" w:rsidRDefault="00524182" w:rsidP="006D404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524182" w:rsidRPr="00464123" w:rsidRDefault="00524182" w:rsidP="006D404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(4)</w:t>
            </w:r>
          </w:p>
        </w:tc>
        <w:tc>
          <w:tcPr>
            <w:tcW w:w="15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9C3EDC" w14:textId="1CC6A2FA" w:rsidR="00524182" w:rsidRPr="006D4048" w:rsidRDefault="006D4048" w:rsidP="006D4048">
            <w:pPr>
              <w:spacing w:after="0" w:line="240" w:lineRule="auto"/>
              <w:jc w:val="center"/>
              <w:rPr>
                <w:rFonts w:ascii="Times New Roman" w:eastAsia="Calibri" w:hAnsi="Times New Roman" w:cs="Times New Roman"/>
                <w:i/>
                <w:sz w:val="20"/>
                <w:szCs w:val="20"/>
                <w:lang w:val="en-US"/>
              </w:rPr>
            </w:pPr>
            <w:r>
              <w:rPr>
                <w:rFonts w:ascii="Times New Roman" w:eastAsia="Calibri" w:hAnsi="Times New Roman" w:cs="Times New Roman"/>
                <w:i/>
                <w:sz w:val="20"/>
                <w:szCs w:val="20"/>
              </w:rPr>
              <w:t>(</w:t>
            </w:r>
            <w:r>
              <w:rPr>
                <w:rFonts w:ascii="Times New Roman" w:eastAsia="Calibri" w:hAnsi="Times New Roman" w:cs="Times New Roman"/>
                <w:i/>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0A3967FE" w:rsidR="00524182" w:rsidRPr="00464123" w:rsidRDefault="00524182" w:rsidP="006D404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w:t>
            </w:r>
            <w:r w:rsidR="006D4048">
              <w:rPr>
                <w:rFonts w:ascii="Times New Roman" w:eastAsia="Calibri" w:hAnsi="Times New Roman" w:cs="Times New Roman"/>
                <w:i/>
                <w:sz w:val="20"/>
                <w:szCs w:val="20"/>
              </w:rPr>
              <w:t>6</w:t>
            </w:r>
            <w:r w:rsidRPr="00464123">
              <w:rPr>
                <w:rFonts w:ascii="Times New Roman" w:eastAsia="Calibri" w:hAnsi="Times New Roman" w:cs="Times New Roman"/>
                <w: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DFAC70D" w:rsidR="00524182" w:rsidRPr="00464123" w:rsidRDefault="00524182" w:rsidP="006D404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w:t>
            </w:r>
            <w:r w:rsidR="006D4048">
              <w:rPr>
                <w:rFonts w:ascii="Times New Roman" w:eastAsia="Calibri" w:hAnsi="Times New Roman" w:cs="Times New Roman"/>
                <w:i/>
                <w:sz w:val="20"/>
                <w:szCs w:val="20"/>
              </w:rPr>
              <w:t>7</w:t>
            </w:r>
            <w:r w:rsidRPr="00464123">
              <w:rPr>
                <w:rFonts w:ascii="Times New Roman" w:eastAsia="Calibri" w:hAnsi="Times New Roman" w:cs="Times New Roman"/>
                <w:i/>
                <w:sz w:val="20"/>
                <w:szCs w:val="20"/>
              </w:rPr>
              <w:t>)=4x5</w:t>
            </w:r>
            <w:r w:rsidR="006D4048">
              <w:rPr>
                <w:rFonts w:ascii="Times New Roman" w:eastAsia="Calibri" w:hAnsi="Times New Roman" w:cs="Times New Roman"/>
                <w:i/>
                <w:sz w:val="20"/>
                <w:szCs w:val="20"/>
              </w:rPr>
              <w:t>x6</w:t>
            </w:r>
          </w:p>
        </w:tc>
      </w:tr>
      <w:tr w:rsidR="00524182" w:rsidRPr="00464123" w14:paraId="6244E005" w14:textId="77777777" w:rsidTr="002E29D4">
        <w:trPr>
          <w:cantSplit/>
          <w:jc w:val="center"/>
        </w:trPr>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C779B1" w14:textId="68B2A920" w:rsidR="00524182" w:rsidRPr="00464123" w:rsidRDefault="006D4048" w:rsidP="00E40B8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524182" w:rsidRPr="00464123">
              <w:rPr>
                <w:rFonts w:ascii="Times New Roman" w:eastAsia="Calibri" w:hAnsi="Times New Roman" w:cs="Times New Roman"/>
                <w:sz w:val="24"/>
                <w:szCs w:val="24"/>
              </w:rPr>
              <w:t>.</w:t>
            </w:r>
            <w:r>
              <w:rPr>
                <w:rFonts w:ascii="Times New Roman" w:eastAsia="Calibri" w:hAnsi="Times New Roman" w:cs="Times New Roman"/>
                <w:sz w:val="24"/>
                <w:szCs w:val="24"/>
              </w:rPr>
              <w:t>1</w:t>
            </w:r>
            <w:r w:rsidR="00524182" w:rsidRPr="00464123">
              <w:rPr>
                <w:rFonts w:ascii="Times New Roman" w:eastAsia="Calibri" w:hAnsi="Times New Roman" w:cs="Times New Roman"/>
                <w:sz w:val="24"/>
                <w:szCs w:val="24"/>
              </w:rPr>
              <w:t>.1.</w:t>
            </w:r>
          </w:p>
        </w:tc>
        <w:tc>
          <w:tcPr>
            <w:tcW w:w="21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945630" w14:textId="163A128C" w:rsidR="00524182" w:rsidRPr="00464123" w:rsidRDefault="00524182" w:rsidP="00E40B8B">
            <w:pPr>
              <w:spacing w:after="0" w:line="240" w:lineRule="auto"/>
              <w:jc w:val="both"/>
              <w:rPr>
                <w:rFonts w:ascii="Times New Roman" w:eastAsia="Calibri" w:hAnsi="Times New Roman" w:cs="Times New Roman"/>
                <w:sz w:val="24"/>
                <w:szCs w:val="24"/>
              </w:rPr>
            </w:pPr>
            <w:r w:rsidRPr="0028453B">
              <w:rPr>
                <w:rFonts w:ascii="Times New Roman" w:hAnsi="Times New Roman" w:cs="Times New Roman"/>
                <w:sz w:val="24"/>
                <w:szCs w:val="24"/>
              </w:rPr>
              <w:t>Konkurentinės pagalbos tarnybos „IVANTI SERVICE MANAGEMENT CONCURRENT ANALYST MNT“</w:t>
            </w:r>
            <w:r>
              <w:rPr>
                <w:rFonts w:ascii="Times New Roman" w:hAnsi="Times New Roman" w:cs="Times New Roman"/>
                <w:sz w:val="24"/>
                <w:szCs w:val="24"/>
              </w:rPr>
              <w:t xml:space="preserve"> </w:t>
            </w:r>
            <w:r w:rsidRPr="00524182">
              <w:rPr>
                <w:rFonts w:ascii="Times New Roman" w:hAnsi="Times New Roman" w:cs="Times New Roman"/>
                <w:b/>
                <w:bCs/>
                <w:sz w:val="24"/>
                <w:szCs w:val="24"/>
              </w:rPr>
              <w:t>licencija</w:t>
            </w:r>
          </w:p>
        </w:tc>
        <w:tc>
          <w:tcPr>
            <w:tcW w:w="1275" w:type="dxa"/>
            <w:tcBorders>
              <w:top w:val="single" w:sz="4" w:space="0" w:color="auto"/>
              <w:left w:val="single" w:sz="4" w:space="0" w:color="auto"/>
              <w:bottom w:val="single" w:sz="4" w:space="0" w:color="auto"/>
              <w:right w:val="single" w:sz="4" w:space="0" w:color="auto"/>
            </w:tcBorders>
            <w:vAlign w:val="center"/>
          </w:tcPr>
          <w:p w14:paraId="5ABB55F0" w14:textId="42A0052B" w:rsidR="00524182" w:rsidRPr="00464123" w:rsidRDefault="00596919" w:rsidP="00E40B8B">
            <w:pPr>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lang w:val="en-US"/>
              </w:rPr>
              <w:t xml:space="preserve">1 </w:t>
            </w:r>
            <w:r w:rsidR="00524182">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FDCC49B" w14:textId="377DA421" w:rsidR="00524182" w:rsidRPr="00464123" w:rsidRDefault="00524182" w:rsidP="00E40B8B">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5 vnt.</w:t>
            </w:r>
          </w:p>
        </w:tc>
        <w:tc>
          <w:tcPr>
            <w:tcW w:w="1550" w:type="dxa"/>
            <w:tcBorders>
              <w:top w:val="single" w:sz="4" w:space="0" w:color="auto"/>
              <w:left w:val="single" w:sz="4" w:space="0" w:color="auto"/>
              <w:bottom w:val="single" w:sz="4" w:space="0" w:color="auto"/>
              <w:right w:val="single" w:sz="4" w:space="0" w:color="auto"/>
            </w:tcBorders>
            <w:vAlign w:val="center"/>
          </w:tcPr>
          <w:p w14:paraId="44E3610F" w14:textId="704F6F07" w:rsidR="00524182" w:rsidRPr="00464123" w:rsidRDefault="00DF45AF" w:rsidP="005241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36</w:t>
            </w:r>
            <w:r w:rsidR="002E29D4">
              <w:rPr>
                <w:rFonts w:ascii="Times New Roman" w:eastAsia="Calibri" w:hAnsi="Times New Roman" w:cs="Times New Roman"/>
                <w:sz w:val="24"/>
                <w:szCs w:val="24"/>
              </w:rPr>
              <w:t xml:space="preserve"> mėn.</w:t>
            </w:r>
            <w:r>
              <w:rPr>
                <w:rStyle w:val="FootnoteReference"/>
                <w:rFonts w:ascii="Times New Roman" w:eastAsia="Calibri" w:hAnsi="Times New Roman" w:cs="Times New Roman"/>
                <w:sz w:val="24"/>
                <w:szCs w:val="24"/>
              </w:rPr>
              <w:footnoteReference w:id="7"/>
            </w:r>
          </w:p>
        </w:tc>
        <w:tc>
          <w:tcPr>
            <w:tcW w:w="1418" w:type="dxa"/>
            <w:tcBorders>
              <w:top w:val="single" w:sz="4" w:space="0" w:color="auto"/>
              <w:left w:val="single" w:sz="4" w:space="0" w:color="auto"/>
              <w:bottom w:val="single" w:sz="4" w:space="0" w:color="auto"/>
              <w:right w:val="single" w:sz="4" w:space="0" w:color="auto"/>
            </w:tcBorders>
            <w:vAlign w:val="center"/>
          </w:tcPr>
          <w:p w14:paraId="336F6825" w14:textId="022447CE" w:rsidR="00524182" w:rsidRPr="00464123" w:rsidRDefault="00524182" w:rsidP="00E40B8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FB1441" w14:textId="77777777" w:rsidR="00524182" w:rsidRPr="00464123" w:rsidRDefault="00524182" w:rsidP="00E40B8B">
            <w:pPr>
              <w:spacing w:after="0" w:line="240" w:lineRule="auto"/>
              <w:jc w:val="center"/>
              <w:rPr>
                <w:rFonts w:ascii="Times New Roman" w:eastAsia="Calibri" w:hAnsi="Times New Roman" w:cs="Times New Roman"/>
                <w:sz w:val="24"/>
                <w:szCs w:val="24"/>
              </w:rPr>
            </w:pPr>
          </w:p>
        </w:tc>
      </w:tr>
      <w:tr w:rsidR="00524182" w:rsidRPr="00464123" w14:paraId="388EE304" w14:textId="77777777" w:rsidTr="002E29D4">
        <w:trPr>
          <w:cantSplit/>
          <w:jc w:val="center"/>
        </w:trPr>
        <w:tc>
          <w:tcPr>
            <w:tcW w:w="992" w:type="dxa"/>
            <w:tcBorders>
              <w:top w:val="single" w:sz="4" w:space="0" w:color="auto"/>
              <w:left w:val="single" w:sz="4" w:space="0" w:color="auto"/>
              <w:bottom w:val="single" w:sz="4" w:space="0" w:color="auto"/>
              <w:right w:val="single" w:sz="4" w:space="0" w:color="auto"/>
            </w:tcBorders>
          </w:tcPr>
          <w:p w14:paraId="00ADA63A" w14:textId="77777777" w:rsidR="00524182" w:rsidRPr="00464123" w:rsidRDefault="00524182" w:rsidP="006942F0">
            <w:pPr>
              <w:spacing w:after="0" w:line="240" w:lineRule="auto"/>
              <w:jc w:val="right"/>
              <w:rPr>
                <w:rFonts w:ascii="Times New Roman" w:hAnsi="Times New Roman" w:cs="Times New Roman"/>
                <w:b/>
                <w:bCs/>
                <w:sz w:val="24"/>
                <w:szCs w:val="24"/>
              </w:rPr>
            </w:pPr>
          </w:p>
        </w:tc>
        <w:tc>
          <w:tcPr>
            <w:tcW w:w="779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CB0B7" w14:textId="01B1F6C2" w:rsidR="00524182" w:rsidRPr="00464123" w:rsidRDefault="00524182"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Pr="00FB79E5">
              <w:rPr>
                <w:rFonts w:ascii="Times New Roman" w:hAnsi="Times New Roman" w:cs="Times New Roman"/>
                <w:b/>
                <w:bCs/>
                <w:sz w:val="24"/>
                <w:szCs w:val="24"/>
              </w:rPr>
              <w:t>k</w:t>
            </w:r>
            <w:r w:rsidRPr="00464123">
              <w:rPr>
                <w:rFonts w:ascii="Times New Roman" w:hAnsi="Times New Roman" w:cs="Times New Roman"/>
                <w:b/>
                <w:bCs/>
                <w:sz w:val="24"/>
                <w:szCs w:val="24"/>
              </w:rPr>
              <w:t>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00F455DE" w14:textId="77777777" w:rsidR="00524182" w:rsidRPr="00464123" w:rsidRDefault="00524182" w:rsidP="006942F0">
            <w:pPr>
              <w:spacing w:after="0" w:line="240" w:lineRule="auto"/>
              <w:jc w:val="center"/>
              <w:rPr>
                <w:rFonts w:ascii="Times New Roman" w:eastAsia="Calibri" w:hAnsi="Times New Roman" w:cs="Times New Roman"/>
                <w:sz w:val="24"/>
                <w:szCs w:val="24"/>
              </w:rPr>
            </w:pPr>
          </w:p>
        </w:tc>
      </w:tr>
      <w:tr w:rsidR="00524182" w:rsidRPr="00464123" w14:paraId="3509A034" w14:textId="77777777" w:rsidTr="002E29D4">
        <w:trPr>
          <w:cantSplit/>
          <w:jc w:val="center"/>
        </w:trPr>
        <w:tc>
          <w:tcPr>
            <w:tcW w:w="992" w:type="dxa"/>
            <w:tcBorders>
              <w:top w:val="single" w:sz="4" w:space="0" w:color="auto"/>
              <w:left w:val="single" w:sz="4" w:space="0" w:color="auto"/>
              <w:bottom w:val="single" w:sz="4" w:space="0" w:color="auto"/>
              <w:right w:val="single" w:sz="4" w:space="0" w:color="auto"/>
            </w:tcBorders>
          </w:tcPr>
          <w:p w14:paraId="3459B9E5" w14:textId="77777777" w:rsidR="00524182" w:rsidRPr="00464123" w:rsidRDefault="00524182" w:rsidP="006942F0">
            <w:pPr>
              <w:spacing w:after="0" w:line="240" w:lineRule="auto"/>
              <w:jc w:val="right"/>
              <w:rPr>
                <w:rFonts w:ascii="Times New Roman" w:hAnsi="Times New Roman" w:cs="Times New Roman"/>
                <w:b/>
                <w:bCs/>
                <w:sz w:val="24"/>
                <w:szCs w:val="24"/>
              </w:rPr>
            </w:pPr>
          </w:p>
        </w:tc>
        <w:tc>
          <w:tcPr>
            <w:tcW w:w="779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7E13A" w14:textId="20CEB09A" w:rsidR="00524182" w:rsidRPr="00464123" w:rsidRDefault="00524182"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PVM:</w:t>
            </w:r>
          </w:p>
        </w:tc>
        <w:tc>
          <w:tcPr>
            <w:tcW w:w="1134" w:type="dxa"/>
            <w:tcBorders>
              <w:top w:val="single" w:sz="4" w:space="0" w:color="auto"/>
              <w:left w:val="single" w:sz="4" w:space="0" w:color="auto"/>
              <w:bottom w:val="single" w:sz="4" w:space="0" w:color="auto"/>
              <w:right w:val="single" w:sz="4" w:space="0" w:color="auto"/>
            </w:tcBorders>
            <w:vAlign w:val="center"/>
          </w:tcPr>
          <w:p w14:paraId="2F784C08" w14:textId="77777777" w:rsidR="00524182" w:rsidRPr="00464123" w:rsidRDefault="00524182" w:rsidP="006942F0">
            <w:pPr>
              <w:spacing w:after="0" w:line="240" w:lineRule="auto"/>
              <w:jc w:val="center"/>
              <w:rPr>
                <w:rFonts w:ascii="Times New Roman" w:eastAsia="Calibri" w:hAnsi="Times New Roman" w:cs="Times New Roman"/>
                <w:sz w:val="24"/>
                <w:szCs w:val="24"/>
              </w:rPr>
            </w:pPr>
          </w:p>
        </w:tc>
      </w:tr>
      <w:tr w:rsidR="00524182" w:rsidRPr="00464123" w14:paraId="7CA40836" w14:textId="77777777" w:rsidTr="002E29D4">
        <w:trPr>
          <w:cantSplit/>
          <w:jc w:val="center"/>
        </w:trPr>
        <w:tc>
          <w:tcPr>
            <w:tcW w:w="992" w:type="dxa"/>
            <w:tcBorders>
              <w:top w:val="single" w:sz="4" w:space="0" w:color="auto"/>
              <w:left w:val="single" w:sz="4" w:space="0" w:color="auto"/>
              <w:bottom w:val="single" w:sz="4" w:space="0" w:color="auto"/>
              <w:right w:val="single" w:sz="4" w:space="0" w:color="auto"/>
            </w:tcBorders>
          </w:tcPr>
          <w:p w14:paraId="5B112F36" w14:textId="77777777" w:rsidR="00524182" w:rsidRPr="00464123" w:rsidRDefault="00524182" w:rsidP="006942F0">
            <w:pPr>
              <w:spacing w:after="0" w:line="240" w:lineRule="auto"/>
              <w:jc w:val="right"/>
              <w:rPr>
                <w:rFonts w:ascii="Times New Roman" w:hAnsi="Times New Roman" w:cs="Times New Roman"/>
                <w:b/>
                <w:bCs/>
                <w:sz w:val="24"/>
                <w:szCs w:val="24"/>
              </w:rPr>
            </w:pPr>
          </w:p>
        </w:tc>
        <w:tc>
          <w:tcPr>
            <w:tcW w:w="779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53C7CD" w14:textId="03BAC84D" w:rsidR="00524182" w:rsidRPr="00464123" w:rsidRDefault="00524182"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Pr="00FB79E5">
              <w:rPr>
                <w:rFonts w:ascii="Times New Roman" w:hAnsi="Times New Roman" w:cs="Times New Roman"/>
                <w:b/>
                <w:bCs/>
                <w:sz w:val="24"/>
                <w:szCs w:val="24"/>
              </w:rPr>
              <w:t>k</w:t>
            </w:r>
            <w:r w:rsidRPr="00464123">
              <w:rPr>
                <w:rFonts w:ascii="Times New Roman" w:hAnsi="Times New Roman" w:cs="Times New Roman"/>
                <w:b/>
                <w:bCs/>
                <w:sz w:val="24"/>
                <w:szCs w:val="24"/>
              </w:rPr>
              <w:t>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224E64E" w14:textId="77777777" w:rsidR="00524182" w:rsidRPr="00464123" w:rsidRDefault="00524182" w:rsidP="006942F0">
            <w:pPr>
              <w:spacing w:after="0" w:line="240" w:lineRule="auto"/>
              <w:jc w:val="center"/>
              <w:rPr>
                <w:rFonts w:ascii="Times New Roman" w:eastAsia="Calibri" w:hAnsi="Times New Roman" w:cs="Times New Roman"/>
                <w:sz w:val="24"/>
                <w:szCs w:val="24"/>
              </w:rPr>
            </w:pPr>
          </w:p>
        </w:tc>
      </w:tr>
      <w:bookmarkEnd w:id="7"/>
    </w:tbl>
    <w:p w14:paraId="0BE328A8" w14:textId="77777777" w:rsidR="00404EFF" w:rsidRPr="00464123" w:rsidRDefault="00404EFF" w:rsidP="006D2E7A">
      <w:pPr>
        <w:spacing w:after="0" w:line="240" w:lineRule="auto"/>
        <w:jc w:val="both"/>
        <w:rPr>
          <w:rFonts w:ascii="Times New Roman" w:hAnsi="Times New Roman" w:cs="Times New Roman"/>
          <w:bCs/>
          <w:snapToGrid w:val="0"/>
          <w:sz w:val="20"/>
          <w:szCs w:val="20"/>
        </w:rPr>
      </w:pPr>
    </w:p>
    <w:p w14:paraId="37CA12B9" w14:textId="7FD65C11" w:rsidR="00291AE2" w:rsidRPr="00464123" w:rsidRDefault="00291AE2" w:rsidP="006D2E7A">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w:t>
      </w:r>
      <w:r w:rsidR="00A70A1E" w:rsidRPr="00464123">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w:t>
      </w:r>
      <w:r w:rsidR="00A74DA3" w:rsidRPr="00464123">
        <w:rPr>
          <w:rFonts w:ascii="Times New Roman" w:hAnsi="Times New Roman" w:cs="Times New Roman"/>
          <w:bCs/>
          <w:snapToGrid w:val="0"/>
          <w:sz w:val="20"/>
          <w:szCs w:val="20"/>
        </w:rPr>
        <w:t>s</w:t>
      </w:r>
      <w:r w:rsidR="00A70A1E" w:rsidRPr="00464123">
        <w:rPr>
          <w:rFonts w:ascii="Times New Roman" w:hAnsi="Times New Roman" w:cs="Times New Roman"/>
          <w:bCs/>
          <w:snapToGrid w:val="0"/>
          <w:sz w:val="20"/>
          <w:szCs w:val="20"/>
        </w:rPr>
        <w:t>.</w:t>
      </w:r>
      <w:r w:rsidRPr="00464123">
        <w:rPr>
          <w:rFonts w:ascii="Times New Roman" w:hAnsi="Times New Roman" w:cs="Times New Roman"/>
          <w:bCs/>
          <w:snapToGrid w:val="0"/>
          <w:sz w:val="20"/>
          <w:szCs w:val="20"/>
        </w:rPr>
        <w:t xml:space="preserve"> </w:t>
      </w:r>
    </w:p>
    <w:p w14:paraId="4C48479B" w14:textId="2A9B49B4" w:rsidR="00A74DA3" w:rsidRPr="0028453B" w:rsidRDefault="00231154" w:rsidP="0028453B">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w:t>
      </w:r>
      <w:r w:rsidR="00291AE2" w:rsidRPr="00464123">
        <w:rPr>
          <w:rFonts w:ascii="Times New Roman" w:eastAsia="Times New Roman" w:hAnsi="Times New Roman" w:cs="Times New Roman"/>
          <w:bCs/>
          <w:sz w:val="20"/>
          <w:szCs w:val="20"/>
        </w:rPr>
        <w:t>*</w:t>
      </w:r>
      <w:r w:rsidRPr="00464123">
        <w:rPr>
          <w:rFonts w:ascii="Times New Roman" w:eastAsia="Times New Roman" w:hAnsi="Times New Roman" w:cs="Times New Roman"/>
          <w:bCs/>
          <w:sz w:val="20"/>
          <w:szCs w:val="20"/>
        </w:rPr>
        <w:t>Apvalinama du skaičiai po kablelio.</w:t>
      </w:r>
      <w:r w:rsidR="00FB79E5">
        <w:rPr>
          <w:rFonts w:ascii="Times New Roman" w:eastAsia="Calibri" w:hAnsi="Times New Roman" w:cs="Times New Roman"/>
          <w:b/>
          <w:sz w:val="24"/>
          <w:szCs w:val="24"/>
        </w:rPr>
        <w:t xml:space="preserve"> </w:t>
      </w:r>
    </w:p>
    <w:p w14:paraId="6AE418F9" w14:textId="77777777" w:rsidR="0028453B" w:rsidRDefault="0028453B" w:rsidP="00A74DA3">
      <w:pPr>
        <w:pStyle w:val="ListParagraph"/>
        <w:tabs>
          <w:tab w:val="left" w:pos="851"/>
          <w:tab w:val="left" w:pos="993"/>
        </w:tabs>
        <w:suppressAutoHyphens/>
        <w:ind w:left="567" w:right="49"/>
        <w:jc w:val="right"/>
        <w:textAlignment w:val="baseline"/>
        <w:rPr>
          <w:rFonts w:eastAsia="Calibri"/>
          <w:b/>
          <w:i/>
          <w:iCs/>
          <w:lang w:val="en-US"/>
        </w:rPr>
      </w:pPr>
    </w:p>
    <w:p w14:paraId="1779B44E" w14:textId="51FCD0D3" w:rsidR="00A74DA3" w:rsidRPr="00464123" w:rsidRDefault="0028453B" w:rsidP="00A74DA3">
      <w:pPr>
        <w:pStyle w:val="ListParagraph"/>
        <w:tabs>
          <w:tab w:val="left" w:pos="851"/>
          <w:tab w:val="left" w:pos="993"/>
        </w:tabs>
        <w:suppressAutoHyphens/>
        <w:ind w:left="567" w:right="49"/>
        <w:jc w:val="right"/>
        <w:textAlignment w:val="baseline"/>
        <w:rPr>
          <w:bCs/>
          <w:i/>
          <w:szCs w:val="24"/>
        </w:rPr>
      </w:pPr>
      <w:r>
        <w:rPr>
          <w:rFonts w:eastAsia="Calibri"/>
          <w:b/>
          <w:i/>
          <w:iCs/>
          <w:lang w:val="en-US"/>
        </w:rPr>
        <w:t>6</w:t>
      </w:r>
      <w:r w:rsidR="00A74DA3" w:rsidRPr="00464123">
        <w:rPr>
          <w:rFonts w:eastAsia="Calibri"/>
          <w:b/>
          <w:i/>
          <w:iCs/>
        </w:rPr>
        <w:t xml:space="preserve"> lentelė</w:t>
      </w:r>
      <w:r w:rsidR="00A74DA3" w:rsidRPr="00464123">
        <w:rPr>
          <w:rFonts w:eastAsia="Calibri"/>
          <w:bCs/>
          <w:i/>
          <w:iCs/>
        </w:rPr>
        <w:t xml:space="preserve">. </w:t>
      </w:r>
      <w:r w:rsidR="00A74DA3" w:rsidRPr="00464123">
        <w:rPr>
          <w:bCs/>
          <w:i/>
          <w:szCs w:val="24"/>
        </w:rPr>
        <w:t>Pasiūlymo kaina</w:t>
      </w:r>
      <w:r w:rsidR="0091674A" w:rsidRPr="00464123">
        <w:rPr>
          <w:bCs/>
          <w:i/>
          <w:szCs w:val="24"/>
        </w:rPr>
        <w:t xml:space="preserve"> Nr. 2</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276"/>
        <w:gridCol w:w="1417"/>
        <w:gridCol w:w="2977"/>
        <w:gridCol w:w="1134"/>
      </w:tblGrid>
      <w:tr w:rsidR="00A74DA3" w:rsidRPr="00464123" w14:paraId="7332C1B3" w14:textId="77777777" w:rsidTr="003143BD">
        <w:trPr>
          <w:cantSplit/>
          <w:tblHeader/>
          <w:jc w:val="center"/>
        </w:trPr>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42EAF0"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Eil. Nr.</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3BCA2F"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2B5D9946" w14:textId="1038ED30" w:rsidR="00A74DA3" w:rsidRPr="00464123" w:rsidRDefault="00A74DA3" w:rsidP="003143BD">
            <w:pPr>
              <w:spacing w:after="0" w:line="240" w:lineRule="auto"/>
              <w:jc w:val="center"/>
              <w:rPr>
                <w:rFonts w:ascii="Times New Roman" w:hAnsi="Times New Roman" w:cs="Times New Roman"/>
                <w:b/>
                <w:bCs/>
                <w:sz w:val="24"/>
                <w:szCs w:val="24"/>
              </w:rPr>
            </w:pPr>
            <w:r w:rsidRPr="00464123">
              <w:rPr>
                <w:rFonts w:ascii="Times New Roman" w:hAnsi="Times New Roman" w:cs="Times New Roman"/>
                <w:b/>
                <w:bCs/>
                <w:sz w:val="24"/>
                <w:szCs w:val="24"/>
              </w:rPr>
              <w:t>Mato vienetas</w:t>
            </w:r>
            <w:r w:rsidR="0028453B" w:rsidRPr="00464123">
              <w:rPr>
                <w:rFonts w:ascii="Times New Roman" w:hAnsi="Times New Roman" w:cs="Times New Roman"/>
                <w:b/>
                <w:bCs/>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0CDDAD0"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hAnsi="Times New Roman" w:cs="Times New Roman"/>
                <w:b/>
                <w:bCs/>
                <w:sz w:val="24"/>
                <w:szCs w:val="24"/>
              </w:rPr>
              <w:t>Kiekis</w:t>
            </w:r>
            <w:r w:rsidRPr="00464123">
              <w:rPr>
                <w:rStyle w:val="FootnoteReference"/>
                <w:rFonts w:ascii="Times New Roman" w:hAnsi="Times New Roman" w:cs="Times New Roman"/>
                <w:b/>
                <w:bCs/>
                <w:sz w:val="24"/>
                <w:szCs w:val="24"/>
              </w:rPr>
              <w:footnoteReference w:id="8"/>
            </w:r>
          </w:p>
        </w:tc>
        <w:tc>
          <w:tcPr>
            <w:tcW w:w="2977" w:type="dxa"/>
            <w:tcBorders>
              <w:top w:val="single" w:sz="4" w:space="0" w:color="auto"/>
              <w:left w:val="single" w:sz="4" w:space="0" w:color="auto"/>
              <w:bottom w:val="single" w:sz="4" w:space="0" w:color="auto"/>
              <w:right w:val="single" w:sz="4" w:space="0" w:color="auto"/>
            </w:tcBorders>
            <w:vAlign w:val="center"/>
          </w:tcPr>
          <w:p w14:paraId="5399B61C" w14:textId="77777777" w:rsidR="00AF0312" w:rsidRDefault="00A74DA3" w:rsidP="00444538">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 xml:space="preserve">1 mato vieneto įkainis </w:t>
            </w:r>
          </w:p>
          <w:p w14:paraId="345022DF" w14:textId="7B179AC7" w:rsidR="00A74DA3" w:rsidRPr="00464123" w:rsidRDefault="00A74DA3" w:rsidP="00444538">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Eur be PVM</w:t>
            </w:r>
            <w:r w:rsidR="002E0EBD">
              <w:rPr>
                <w:rFonts w:ascii="Times New Roman" w:eastAsia="Calibri"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1569F87" w14:textId="77777777" w:rsidR="00A74DA3" w:rsidRPr="00464123" w:rsidRDefault="00A74DA3" w:rsidP="00444538">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Kaina Eur be PVM**</w:t>
            </w:r>
          </w:p>
        </w:tc>
      </w:tr>
      <w:tr w:rsidR="00A74DA3" w:rsidRPr="00464123" w14:paraId="6AC2A689" w14:textId="77777777" w:rsidTr="002E0EB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7D3DF10D"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4C558339"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97F328"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580A03"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85160B" w14:textId="77777777" w:rsidR="00A74DA3" w:rsidRPr="00464123" w:rsidRDefault="00A74DA3" w:rsidP="0044453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AB6EB3" w14:textId="77777777" w:rsidR="00A74DA3" w:rsidRPr="00464123" w:rsidRDefault="00A74DA3" w:rsidP="0044453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(6)=4x5</w:t>
            </w:r>
          </w:p>
        </w:tc>
      </w:tr>
      <w:tr w:rsidR="00A74DA3" w:rsidRPr="00464123" w14:paraId="2EE09858" w14:textId="77777777" w:rsidTr="002E0EBD">
        <w:trPr>
          <w:cantSplit/>
          <w:jc w:val="center"/>
        </w:trPr>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1AE806" w14:textId="0356C29F" w:rsidR="00A74DA3" w:rsidRPr="00464123" w:rsidRDefault="006D4048" w:rsidP="0044453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A74DA3" w:rsidRPr="00464123">
              <w:rPr>
                <w:rFonts w:ascii="Times New Roman" w:eastAsia="Calibri" w:hAnsi="Times New Roman" w:cs="Times New Roman"/>
                <w:sz w:val="24"/>
                <w:szCs w:val="24"/>
              </w:rPr>
              <w:t>.</w:t>
            </w:r>
            <w:r>
              <w:rPr>
                <w:rFonts w:ascii="Times New Roman" w:eastAsia="Calibri" w:hAnsi="Times New Roman" w:cs="Times New Roman"/>
                <w:sz w:val="24"/>
                <w:szCs w:val="24"/>
              </w:rPr>
              <w:t>1</w:t>
            </w:r>
            <w:r w:rsidR="00A74DA3" w:rsidRPr="00464123">
              <w:rPr>
                <w:rFonts w:ascii="Times New Roman" w:eastAsia="Calibri" w:hAnsi="Times New Roman" w:cs="Times New Roman"/>
                <w:sz w:val="24"/>
                <w:szCs w:val="24"/>
              </w:rPr>
              <w:t>.</w:t>
            </w:r>
            <w:r>
              <w:rPr>
                <w:rFonts w:ascii="Times New Roman" w:eastAsia="Calibri" w:hAnsi="Times New Roman" w:cs="Times New Roman"/>
                <w:sz w:val="24"/>
                <w:szCs w:val="24"/>
              </w:rPr>
              <w:t>2</w:t>
            </w:r>
            <w:r w:rsidR="00A74DA3" w:rsidRPr="00464123">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441E92" w14:textId="4042238B" w:rsidR="00A74DA3" w:rsidRPr="00464123" w:rsidRDefault="0028453B" w:rsidP="00444538">
            <w:pPr>
              <w:spacing w:after="0"/>
              <w:jc w:val="both"/>
              <w:rPr>
                <w:rFonts w:ascii="Times New Roman" w:hAnsi="Times New Roman" w:cs="Times New Roman"/>
                <w:sz w:val="24"/>
                <w:szCs w:val="24"/>
              </w:rPr>
            </w:pPr>
            <w:r w:rsidRPr="0028453B">
              <w:rPr>
                <w:rFonts w:ascii="Times New Roman" w:hAnsi="Times New Roman" w:cs="Times New Roman"/>
                <w:sz w:val="24"/>
                <w:szCs w:val="24"/>
              </w:rPr>
              <w:t xml:space="preserve">SERVICE DESK </w:t>
            </w:r>
            <w:r w:rsidRPr="0028453B">
              <w:rPr>
                <w:rFonts w:ascii="Times New Roman" w:hAnsi="Times New Roman" w:cs="Times New Roman"/>
                <w:b/>
                <w:bCs/>
                <w:sz w:val="24"/>
                <w:szCs w:val="24"/>
              </w:rPr>
              <w:t>priežiūros</w:t>
            </w:r>
            <w:r w:rsidRPr="0028453B">
              <w:rPr>
                <w:rFonts w:ascii="Times New Roman" w:hAnsi="Times New Roman" w:cs="Times New Roman"/>
                <w:sz w:val="24"/>
                <w:szCs w:val="24"/>
              </w:rPr>
              <w:t xml:space="preserve"> paslaugos</w:t>
            </w:r>
          </w:p>
        </w:tc>
        <w:tc>
          <w:tcPr>
            <w:tcW w:w="1276" w:type="dxa"/>
            <w:tcBorders>
              <w:top w:val="single" w:sz="4" w:space="0" w:color="auto"/>
              <w:left w:val="single" w:sz="4" w:space="0" w:color="auto"/>
              <w:bottom w:val="single" w:sz="4" w:space="0" w:color="auto"/>
              <w:right w:val="single" w:sz="4" w:space="0" w:color="auto"/>
            </w:tcBorders>
            <w:vAlign w:val="center"/>
          </w:tcPr>
          <w:p w14:paraId="5455B28F" w14:textId="093472D9" w:rsidR="00A74DA3" w:rsidRPr="00464123" w:rsidRDefault="00596919" w:rsidP="00444538">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sidR="00A74DA3" w:rsidRPr="00464123">
              <w:rPr>
                <w:rFonts w:ascii="Times New Roman" w:hAnsi="Times New Roman" w:cs="Times New Roman"/>
                <w:bCs/>
                <w:color w:val="000000"/>
                <w:sz w:val="24"/>
                <w:szCs w:val="24"/>
              </w:rPr>
              <w:t>val.</w:t>
            </w:r>
          </w:p>
        </w:tc>
        <w:tc>
          <w:tcPr>
            <w:tcW w:w="1417" w:type="dxa"/>
            <w:tcBorders>
              <w:top w:val="single" w:sz="4" w:space="0" w:color="auto"/>
              <w:left w:val="single" w:sz="4" w:space="0" w:color="auto"/>
              <w:bottom w:val="single" w:sz="4" w:space="0" w:color="auto"/>
              <w:right w:val="single" w:sz="4" w:space="0" w:color="auto"/>
            </w:tcBorders>
            <w:vAlign w:val="center"/>
          </w:tcPr>
          <w:p w14:paraId="76B00AE3" w14:textId="1D58E062" w:rsidR="00A74DA3" w:rsidRPr="00464123" w:rsidRDefault="00A74DA3" w:rsidP="00444538">
            <w:pPr>
              <w:spacing w:after="0" w:line="240" w:lineRule="auto"/>
              <w:contextualSpacing/>
              <w:jc w:val="center"/>
              <w:rPr>
                <w:rFonts w:ascii="Times New Roman" w:hAnsi="Times New Roman" w:cs="Times New Roman"/>
                <w:bCs/>
                <w:color w:val="000000"/>
                <w:sz w:val="24"/>
                <w:szCs w:val="24"/>
              </w:rPr>
            </w:pPr>
            <w:r w:rsidRPr="00464123">
              <w:rPr>
                <w:rFonts w:ascii="Times New Roman" w:hAnsi="Times New Roman" w:cs="Times New Roman"/>
                <w:bCs/>
                <w:color w:val="000000"/>
                <w:sz w:val="24"/>
                <w:szCs w:val="24"/>
              </w:rPr>
              <w:t>100 val.</w:t>
            </w:r>
          </w:p>
        </w:tc>
        <w:tc>
          <w:tcPr>
            <w:tcW w:w="2977" w:type="dxa"/>
            <w:tcBorders>
              <w:top w:val="single" w:sz="4" w:space="0" w:color="auto"/>
              <w:left w:val="single" w:sz="4" w:space="0" w:color="auto"/>
              <w:bottom w:val="single" w:sz="4" w:space="0" w:color="auto"/>
              <w:right w:val="single" w:sz="4" w:space="0" w:color="auto"/>
            </w:tcBorders>
            <w:vAlign w:val="center"/>
          </w:tcPr>
          <w:p w14:paraId="5A9E98BB"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617ED"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28453B" w:rsidRPr="00464123" w14:paraId="290898D3" w14:textId="77777777" w:rsidTr="002E0EBD">
        <w:trPr>
          <w:cantSplit/>
          <w:jc w:val="center"/>
        </w:trPr>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505D53" w14:textId="29C76621" w:rsidR="0028453B" w:rsidRPr="00464123" w:rsidRDefault="006D4048" w:rsidP="0044453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7.1.3.</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190CB0" w14:textId="0125AC8A" w:rsidR="0028453B" w:rsidRPr="00464123" w:rsidRDefault="0028453B" w:rsidP="00444538">
            <w:pPr>
              <w:spacing w:after="0"/>
              <w:jc w:val="both"/>
              <w:rPr>
                <w:rFonts w:ascii="Times New Roman" w:hAnsi="Times New Roman" w:cs="Times New Roman"/>
                <w:sz w:val="24"/>
                <w:szCs w:val="24"/>
              </w:rPr>
            </w:pPr>
            <w:r w:rsidRPr="0028453B">
              <w:rPr>
                <w:rFonts w:ascii="Times New Roman" w:hAnsi="Times New Roman" w:cs="Times New Roman"/>
                <w:sz w:val="24"/>
                <w:szCs w:val="24"/>
              </w:rPr>
              <w:t xml:space="preserve">SERVICE DESK </w:t>
            </w:r>
            <w:r w:rsidRPr="0028453B">
              <w:rPr>
                <w:rFonts w:ascii="Times New Roman" w:hAnsi="Times New Roman" w:cs="Times New Roman"/>
                <w:b/>
                <w:bCs/>
                <w:sz w:val="24"/>
                <w:szCs w:val="24"/>
              </w:rPr>
              <w:t>vystymo</w:t>
            </w:r>
            <w:r w:rsidRPr="0028453B">
              <w:rPr>
                <w:rFonts w:ascii="Times New Roman" w:hAnsi="Times New Roman" w:cs="Times New Roman"/>
                <w:sz w:val="24"/>
                <w:szCs w:val="24"/>
              </w:rPr>
              <w:t xml:space="preserve">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8089AD6" w14:textId="4146C219" w:rsidR="0028453B" w:rsidRPr="00464123" w:rsidRDefault="00596919" w:rsidP="00444538">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w:t>
            </w:r>
            <w:r w:rsidR="0028453B">
              <w:rPr>
                <w:rFonts w:ascii="Times New Roman" w:hAnsi="Times New Roman" w:cs="Times New Roman"/>
                <w:bCs/>
                <w:color w:val="000000"/>
                <w:sz w:val="24"/>
                <w:szCs w:val="24"/>
              </w:rPr>
              <w:t>val.</w:t>
            </w:r>
          </w:p>
        </w:tc>
        <w:tc>
          <w:tcPr>
            <w:tcW w:w="1417" w:type="dxa"/>
            <w:tcBorders>
              <w:top w:val="single" w:sz="4" w:space="0" w:color="auto"/>
              <w:left w:val="single" w:sz="4" w:space="0" w:color="auto"/>
              <w:bottom w:val="single" w:sz="4" w:space="0" w:color="auto"/>
              <w:right w:val="single" w:sz="4" w:space="0" w:color="auto"/>
            </w:tcBorders>
            <w:vAlign w:val="center"/>
          </w:tcPr>
          <w:p w14:paraId="0D28CC47" w14:textId="1F202FF9" w:rsidR="0028453B" w:rsidRPr="00464123" w:rsidRDefault="0028453B" w:rsidP="00444538">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 val.</w:t>
            </w:r>
          </w:p>
        </w:tc>
        <w:tc>
          <w:tcPr>
            <w:tcW w:w="2977" w:type="dxa"/>
            <w:tcBorders>
              <w:top w:val="single" w:sz="4" w:space="0" w:color="auto"/>
              <w:left w:val="single" w:sz="4" w:space="0" w:color="auto"/>
              <w:bottom w:val="single" w:sz="4" w:space="0" w:color="auto"/>
              <w:right w:val="single" w:sz="4" w:space="0" w:color="auto"/>
            </w:tcBorders>
            <w:vAlign w:val="center"/>
          </w:tcPr>
          <w:p w14:paraId="71316CAC" w14:textId="77777777" w:rsidR="0028453B" w:rsidRPr="00464123" w:rsidRDefault="0028453B" w:rsidP="00444538">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22FB1F" w14:textId="77777777" w:rsidR="0028453B" w:rsidRPr="00464123" w:rsidRDefault="0028453B" w:rsidP="00444538">
            <w:pPr>
              <w:spacing w:after="0" w:line="240" w:lineRule="auto"/>
              <w:jc w:val="center"/>
              <w:rPr>
                <w:rFonts w:ascii="Times New Roman" w:eastAsia="Calibri" w:hAnsi="Times New Roman" w:cs="Times New Roman"/>
                <w:sz w:val="24"/>
                <w:szCs w:val="24"/>
              </w:rPr>
            </w:pPr>
          </w:p>
        </w:tc>
      </w:tr>
      <w:tr w:rsidR="00A74DA3" w:rsidRPr="00464123" w14:paraId="6430103B" w14:textId="77777777" w:rsidTr="00E82357">
        <w:trPr>
          <w:cantSplit/>
          <w:jc w:val="center"/>
        </w:trPr>
        <w:tc>
          <w:tcPr>
            <w:tcW w:w="8784"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41391D" w14:textId="51784EB1"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Pr>
                <w:rFonts w:ascii="Times New Roman" w:eastAsia="Calibri" w:hAnsi="Times New Roman" w:cs="Times New Roman"/>
                <w:b/>
                <w:sz w:val="24"/>
                <w:szCs w:val="24"/>
              </w:rPr>
              <w:t xml:space="preserve">paslaugų </w:t>
            </w:r>
            <w:r w:rsidRPr="00464123">
              <w:rPr>
                <w:rFonts w:ascii="Times New Roman" w:hAnsi="Times New Roman" w:cs="Times New Roman"/>
                <w:b/>
                <w:bCs/>
                <w:sz w:val="24"/>
                <w:szCs w:val="24"/>
              </w:rPr>
              <w:t>kaina E</w:t>
            </w:r>
            <w:r w:rsidR="00FB79E5">
              <w:rPr>
                <w:rFonts w:ascii="Times New Roman" w:hAnsi="Times New Roman" w:cs="Times New Roman"/>
                <w:b/>
                <w:bCs/>
                <w:sz w:val="24"/>
                <w:szCs w:val="24"/>
              </w:rPr>
              <w:t>ur</w:t>
            </w:r>
            <w:r w:rsidRPr="00464123">
              <w:rPr>
                <w:rFonts w:ascii="Times New Roman" w:hAnsi="Times New Roman" w:cs="Times New Roman"/>
                <w:b/>
                <w:bCs/>
                <w:sz w:val="24"/>
                <w:szCs w:val="24"/>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tcPr>
          <w:p w14:paraId="563902DF"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A74DA3" w:rsidRPr="00464123" w14:paraId="0D0E34E7" w14:textId="77777777" w:rsidTr="00E82357">
        <w:trPr>
          <w:cantSplit/>
          <w:jc w:val="center"/>
        </w:trPr>
        <w:tc>
          <w:tcPr>
            <w:tcW w:w="8784"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EBA4DE" w14:textId="77777777"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PVM:</w:t>
            </w:r>
          </w:p>
        </w:tc>
        <w:tc>
          <w:tcPr>
            <w:tcW w:w="1134" w:type="dxa"/>
            <w:tcBorders>
              <w:top w:val="single" w:sz="4" w:space="0" w:color="auto"/>
              <w:left w:val="single" w:sz="4" w:space="0" w:color="auto"/>
              <w:bottom w:val="single" w:sz="4" w:space="0" w:color="auto"/>
              <w:right w:val="single" w:sz="4" w:space="0" w:color="auto"/>
            </w:tcBorders>
            <w:vAlign w:val="center"/>
          </w:tcPr>
          <w:p w14:paraId="45208EAC"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A74DA3" w:rsidRPr="00464123" w14:paraId="1DA42F85" w14:textId="77777777" w:rsidTr="00E82357">
        <w:trPr>
          <w:cantSplit/>
          <w:jc w:val="center"/>
        </w:trPr>
        <w:tc>
          <w:tcPr>
            <w:tcW w:w="8784"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04247" w14:textId="0F6FCBB9"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Pr>
                <w:rFonts w:ascii="Times New Roman" w:eastAsia="Calibri" w:hAnsi="Times New Roman" w:cs="Times New Roman"/>
                <w:b/>
                <w:sz w:val="24"/>
                <w:szCs w:val="24"/>
              </w:rPr>
              <w:t xml:space="preserve">paslaugų </w:t>
            </w:r>
            <w:r w:rsidRPr="00464123">
              <w:rPr>
                <w:rFonts w:ascii="Times New Roman" w:hAnsi="Times New Roman" w:cs="Times New Roman"/>
                <w:b/>
                <w:bCs/>
                <w:sz w:val="24"/>
                <w:szCs w:val="24"/>
              </w:rPr>
              <w:t>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BCB9F1F"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bl>
    <w:p w14:paraId="373A2272" w14:textId="77777777" w:rsidR="00A74DA3" w:rsidRPr="00464123" w:rsidRDefault="00A74DA3" w:rsidP="00E82357">
      <w:pPr>
        <w:spacing w:after="0" w:line="240" w:lineRule="auto"/>
        <w:jc w:val="both"/>
        <w:rPr>
          <w:rFonts w:ascii="Times New Roman" w:eastAsia="Times New Roman" w:hAnsi="Times New Roman" w:cs="Times New Roman"/>
          <w:bCs/>
          <w:sz w:val="20"/>
          <w:szCs w:val="20"/>
        </w:rPr>
      </w:pPr>
    </w:p>
    <w:p w14:paraId="4B29680E" w14:textId="6735C4A1" w:rsidR="00A74DA3" w:rsidRPr="00464123" w:rsidRDefault="00A74DA3" w:rsidP="00A74DA3">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lastRenderedPageBreak/>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p>
    <w:p w14:paraId="3BD65E6E" w14:textId="7453698E" w:rsidR="0091674A" w:rsidRPr="00464123" w:rsidRDefault="00A74DA3" w:rsidP="0081720C">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**Apvalinama du skaičiai po kablelio.</w:t>
      </w:r>
    </w:p>
    <w:p w14:paraId="5B45DE09" w14:textId="259A34DC" w:rsidR="0091674A" w:rsidRPr="00464123" w:rsidRDefault="0028453B" w:rsidP="0091674A">
      <w:pPr>
        <w:spacing w:after="0" w:line="240" w:lineRule="auto"/>
        <w:ind w:firstLine="567"/>
        <w:jc w:val="right"/>
        <w:rPr>
          <w:rFonts w:ascii="Times New Roman" w:eastAsia="SimSun" w:hAnsi="Times New Roman" w:cs="Times New Roman"/>
          <w:b/>
          <w:i/>
          <w:sz w:val="24"/>
          <w:szCs w:val="24"/>
        </w:rPr>
      </w:pPr>
      <w:r>
        <w:rPr>
          <w:rFonts w:ascii="Times New Roman" w:eastAsia="SimSun" w:hAnsi="Times New Roman" w:cs="Times New Roman"/>
          <w:b/>
          <w:i/>
          <w:sz w:val="24"/>
          <w:szCs w:val="24"/>
        </w:rPr>
        <w:t>7</w:t>
      </w:r>
      <w:r w:rsidR="0091674A" w:rsidRPr="00464123">
        <w:rPr>
          <w:rFonts w:ascii="Times New Roman" w:eastAsia="SimSun" w:hAnsi="Times New Roman" w:cs="Times New Roman"/>
          <w:b/>
          <w:i/>
          <w:sz w:val="24"/>
          <w:szCs w:val="24"/>
        </w:rPr>
        <w:t xml:space="preserve"> lentelė.</w:t>
      </w:r>
      <w:r w:rsidR="0091674A" w:rsidRPr="00464123">
        <w:rPr>
          <w:rFonts w:ascii="Times New Roman" w:eastAsia="Calibri" w:hAnsi="Times New Roman" w:cs="Times New Roman"/>
          <w:b/>
          <w:i/>
          <w:sz w:val="24"/>
          <w:szCs w:val="24"/>
        </w:rPr>
        <w:t xml:space="preserve"> </w:t>
      </w:r>
      <w:r w:rsidR="0091674A" w:rsidRPr="00464123">
        <w:rPr>
          <w:rFonts w:ascii="Times New Roman" w:eastAsia="Calibri" w:hAnsi="Times New Roman" w:cs="Times New Roman"/>
          <w:bCs/>
          <w:i/>
          <w:sz w:val="24"/>
          <w:szCs w:val="24"/>
        </w:rPr>
        <w:t>Bendra</w:t>
      </w:r>
      <w:r w:rsidR="0091674A" w:rsidRPr="00464123">
        <w:rPr>
          <w:rFonts w:ascii="Times New Roman" w:eastAsia="Calibri" w:hAnsi="Times New Roman" w:cs="Times New Roman"/>
          <w:b/>
          <w:i/>
          <w:sz w:val="24"/>
          <w:szCs w:val="24"/>
        </w:rPr>
        <w:t xml:space="preserve"> </w:t>
      </w:r>
      <w:r w:rsidR="0091674A" w:rsidRPr="00464123">
        <w:rPr>
          <w:rFonts w:ascii="Times New Roman" w:eastAsia="SimSun" w:hAnsi="Times New Roman" w:cs="Times New Roman"/>
          <w:bCs/>
          <w:i/>
          <w:sz w:val="24"/>
          <w:szCs w:val="24"/>
        </w:rPr>
        <w:t>pasiūlymo kaina</w:t>
      </w:r>
      <w:r w:rsidR="0091674A" w:rsidRPr="00464123">
        <w:rPr>
          <w:rFonts w:ascii="Times New Roman" w:eastAsia="SimSu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91674A" w:rsidRPr="00464123" w14:paraId="1973B234"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3D4C4" w14:textId="6FF8C648"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noProof/>
                <w:sz w:val="24"/>
                <w:szCs w:val="24"/>
              </w:rPr>
              <w:t>Pasiūlymo kaina Nr. 1 EUR su PVM (</w:t>
            </w:r>
            <w:r w:rsidR="0028453B">
              <w:rPr>
                <w:rFonts w:ascii="Times New Roman" w:eastAsia="SimSun" w:hAnsi="Times New Roman" w:cs="Times New Roman"/>
                <w:noProof/>
                <w:sz w:val="24"/>
                <w:szCs w:val="24"/>
              </w:rPr>
              <w:t>5</w:t>
            </w:r>
            <w:r w:rsidRPr="00464123">
              <w:rPr>
                <w:rFonts w:ascii="Times New Roman" w:eastAsia="SimSu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62058"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91674A" w:rsidRPr="00464123" w14:paraId="3B5FC53F"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82D77" w14:textId="44C74696" w:rsidR="0091674A" w:rsidRPr="00464123" w:rsidRDefault="0091674A" w:rsidP="0091674A">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Pasiūlymo kaina Nr. 2 EUR su PVM (</w:t>
            </w:r>
            <w:r w:rsidR="0028453B">
              <w:rPr>
                <w:rFonts w:ascii="Times New Roman" w:eastAsia="SimSun" w:hAnsi="Times New Roman" w:cs="Times New Roman"/>
                <w:noProof/>
                <w:sz w:val="24"/>
                <w:szCs w:val="24"/>
              </w:rPr>
              <w:t>6</w:t>
            </w:r>
            <w:r w:rsidRPr="00464123">
              <w:rPr>
                <w:rFonts w:ascii="Times New Roman" w:eastAsia="SimSu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44E70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91674A" w:rsidRPr="00464123" w14:paraId="4F1961AB"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463EF" w14:textId="065D1F10"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b/>
                <w:bCs/>
                <w:noProof/>
                <w:sz w:val="24"/>
                <w:szCs w:val="24"/>
              </w:rPr>
              <w:t xml:space="preserve">Bendra </w:t>
            </w:r>
            <w:r w:rsidR="00FB79E5">
              <w:rPr>
                <w:rFonts w:ascii="Times New Roman" w:hAnsi="Times New Roman" w:cs="Times New Roman"/>
                <w:b/>
                <w:bCs/>
                <w:sz w:val="24"/>
                <w:szCs w:val="24"/>
              </w:rPr>
              <w:t xml:space="preserve">paslaugų </w:t>
            </w:r>
            <w:r w:rsidRPr="00464123">
              <w:rPr>
                <w:rFonts w:ascii="Times New Roman" w:eastAsia="SimSun" w:hAnsi="Times New Roman" w:cs="Times New Roman"/>
                <w:b/>
                <w:bCs/>
                <w:noProof/>
                <w:sz w:val="24"/>
                <w:szCs w:val="24"/>
              </w:rPr>
              <w:t xml:space="preserve">kaina EUR su PVM (bendra </w:t>
            </w:r>
            <w:r w:rsidR="0028453B">
              <w:rPr>
                <w:rFonts w:ascii="Times New Roman" w:eastAsia="SimSun" w:hAnsi="Times New Roman" w:cs="Times New Roman"/>
                <w:b/>
                <w:bCs/>
                <w:noProof/>
                <w:sz w:val="24"/>
                <w:szCs w:val="24"/>
              </w:rPr>
              <w:t>5</w:t>
            </w:r>
            <w:r w:rsidRPr="00464123">
              <w:rPr>
                <w:rFonts w:ascii="Times New Roman" w:eastAsia="SimSun" w:hAnsi="Times New Roman" w:cs="Times New Roman"/>
                <w:b/>
                <w:bCs/>
                <w:noProof/>
                <w:sz w:val="24"/>
                <w:szCs w:val="24"/>
              </w:rPr>
              <w:t xml:space="preserve"> lentelės ir </w:t>
            </w:r>
            <w:r w:rsidR="0028453B">
              <w:rPr>
                <w:rFonts w:ascii="Times New Roman" w:eastAsia="SimSun" w:hAnsi="Times New Roman" w:cs="Times New Roman"/>
                <w:b/>
                <w:bCs/>
                <w:noProof/>
                <w:sz w:val="24"/>
                <w:szCs w:val="24"/>
              </w:rPr>
              <w:t>6</w:t>
            </w:r>
            <w:r w:rsidRPr="00464123">
              <w:rPr>
                <w:rFonts w:ascii="Times New Roman" w:eastAsia="SimSun" w:hAnsi="Times New Roman" w:cs="Times New Roman"/>
                <w:b/>
                <w:bCs/>
                <w:noProof/>
                <w:sz w:val="24"/>
                <w:szCs w:val="24"/>
              </w:rPr>
              <w:t xml:space="preserve"> lentelės suma)</w:t>
            </w:r>
            <w:r w:rsidRPr="00464123">
              <w:rPr>
                <w:rFonts w:ascii="Times New Roman" w:eastAsia="SimSu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4BA6DF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bl>
    <w:p w14:paraId="62FF804F" w14:textId="77777777" w:rsidR="0091674A" w:rsidRPr="00464123" w:rsidRDefault="0091674A" w:rsidP="0091674A">
      <w:pPr>
        <w:spacing w:after="0" w:line="240" w:lineRule="auto"/>
        <w:jc w:val="both"/>
        <w:rPr>
          <w:rFonts w:ascii="Times New Roman" w:eastAsia="Calibri" w:hAnsi="Times New Roman" w:cs="Times New Roman"/>
          <w:b/>
          <w:sz w:val="24"/>
          <w:szCs w:val="24"/>
          <w:u w:val="single"/>
        </w:rPr>
      </w:pPr>
    </w:p>
    <w:p w14:paraId="2D9AB681" w14:textId="411CB995" w:rsidR="0091674A" w:rsidRDefault="00FB79E5" w:rsidP="0091674A">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Bendra paslaugų</w:t>
      </w:r>
      <w:r w:rsidR="0091674A" w:rsidRPr="00464123">
        <w:rPr>
          <w:rFonts w:ascii="Times New Roman" w:eastAsia="Calibri" w:hAnsi="Times New Roman" w:cs="Times New Roman"/>
          <w:b/>
          <w:sz w:val="24"/>
          <w:szCs w:val="24"/>
          <w:u w:val="single"/>
        </w:rPr>
        <w:t xml:space="preserve"> kaina</w:t>
      </w:r>
      <w:r w:rsidR="00092293" w:rsidRPr="00092293">
        <w:rPr>
          <w:rFonts w:ascii="Times New Roman" w:eastAsia="Calibri" w:hAnsi="Times New Roman" w:cs="Times New Roman"/>
          <w:b/>
          <w:sz w:val="24"/>
          <w:szCs w:val="24"/>
        </w:rPr>
        <w:t xml:space="preserve"> </w:t>
      </w:r>
      <w:r w:rsidR="0091674A" w:rsidRPr="00464123">
        <w:rPr>
          <w:rFonts w:ascii="Times New Roman" w:eastAsia="Calibri" w:hAnsi="Times New Roman" w:cs="Times New Roman"/>
          <w:bCs/>
          <w:sz w:val="24"/>
          <w:szCs w:val="24"/>
        </w:rPr>
        <w:t>(</w:t>
      </w:r>
      <w:r w:rsidR="0028453B">
        <w:rPr>
          <w:rFonts w:ascii="Times New Roman" w:eastAsia="Calibri" w:hAnsi="Times New Roman" w:cs="Times New Roman"/>
          <w:bCs/>
          <w:sz w:val="24"/>
          <w:szCs w:val="24"/>
        </w:rPr>
        <w:t>5</w:t>
      </w:r>
      <w:r w:rsidR="0091674A" w:rsidRPr="00464123">
        <w:rPr>
          <w:rFonts w:ascii="Times New Roman" w:eastAsia="Calibri" w:hAnsi="Times New Roman" w:cs="Times New Roman"/>
          <w:bCs/>
          <w:sz w:val="24"/>
          <w:szCs w:val="24"/>
        </w:rPr>
        <w:t xml:space="preserve"> ir </w:t>
      </w:r>
      <w:r w:rsidR="0028453B">
        <w:rPr>
          <w:rFonts w:ascii="Times New Roman" w:eastAsia="Calibri" w:hAnsi="Times New Roman" w:cs="Times New Roman"/>
          <w:bCs/>
          <w:sz w:val="24"/>
          <w:szCs w:val="24"/>
        </w:rPr>
        <w:t>6</w:t>
      </w:r>
      <w:r w:rsidR="0091674A" w:rsidRPr="00464123">
        <w:rPr>
          <w:rFonts w:ascii="Times New Roman" w:eastAsia="Calibri" w:hAnsi="Times New Roman" w:cs="Times New Roman"/>
          <w:bCs/>
          <w:sz w:val="24"/>
          <w:szCs w:val="24"/>
        </w:rPr>
        <w:t xml:space="preserve"> lentelių suma)</w:t>
      </w:r>
      <w:r w:rsidR="0091674A" w:rsidRPr="00464123">
        <w:rPr>
          <w:rFonts w:ascii="Times New Roman" w:eastAsia="Calibri" w:hAnsi="Times New Roman" w:cs="Times New Roman"/>
          <w:b/>
          <w:sz w:val="24"/>
          <w:szCs w:val="24"/>
        </w:rPr>
        <w:t xml:space="preserve">____________________________________ </w:t>
      </w:r>
      <w:r w:rsidR="0091674A" w:rsidRPr="00464123">
        <w:rPr>
          <w:rFonts w:ascii="Times New Roman" w:eastAsia="Calibri" w:hAnsi="Times New Roman" w:cs="Times New Roman"/>
          <w:bCs/>
          <w:i/>
          <w:iCs/>
          <w:sz w:val="24"/>
          <w:szCs w:val="24"/>
        </w:rPr>
        <w:t xml:space="preserve">(nurodyti sumą žodžiais) </w:t>
      </w:r>
      <w:r w:rsidR="0091674A" w:rsidRPr="00464123">
        <w:rPr>
          <w:rFonts w:ascii="Times New Roman" w:eastAsia="Calibri" w:hAnsi="Times New Roman" w:cs="Times New Roman"/>
          <w:b/>
          <w:sz w:val="24"/>
          <w:szCs w:val="24"/>
        </w:rPr>
        <w:t>Eur su PVM</w:t>
      </w:r>
      <w:r w:rsidR="0091674A" w:rsidRPr="00464123">
        <w:rPr>
          <w:rFonts w:ascii="Times New Roman" w:eastAsia="Calibri" w:hAnsi="Times New Roman" w:cs="Times New Roman"/>
          <w:b/>
          <w:i/>
          <w:iCs/>
          <w:sz w:val="24"/>
          <w:szCs w:val="24"/>
        </w:rPr>
        <w:t xml:space="preserve">. </w:t>
      </w:r>
    </w:p>
    <w:p w14:paraId="599D6FBD" w14:textId="77777777" w:rsidR="00254070" w:rsidRDefault="00254070" w:rsidP="0091674A">
      <w:pPr>
        <w:spacing w:after="0" w:line="240" w:lineRule="auto"/>
        <w:ind w:firstLine="567"/>
        <w:jc w:val="both"/>
        <w:rPr>
          <w:rFonts w:ascii="Times New Roman" w:eastAsia="Calibri" w:hAnsi="Times New Roman" w:cs="Times New Roman"/>
          <w:b/>
          <w:i/>
          <w:iCs/>
          <w:sz w:val="24"/>
          <w:szCs w:val="24"/>
        </w:rPr>
      </w:pPr>
    </w:p>
    <w:p w14:paraId="2CF63C6A" w14:textId="4094BE19" w:rsidR="00254070" w:rsidRPr="00254070" w:rsidRDefault="00706464" w:rsidP="00254070">
      <w:pPr>
        <w:tabs>
          <w:tab w:val="left" w:pos="851"/>
          <w:tab w:val="left" w:pos="993"/>
        </w:tabs>
        <w:suppressAutoHyphens/>
        <w:autoSpaceDN w:val="0"/>
        <w:spacing w:after="0" w:line="240" w:lineRule="auto"/>
        <w:ind w:left="567" w:right="49"/>
        <w:contextualSpacing/>
        <w:jc w:val="right"/>
        <w:textAlignment w:val="baseline"/>
        <w:rPr>
          <w:rFonts w:ascii="Times New Roman" w:eastAsia="Times New Roman" w:hAnsi="Times New Roman" w:cs="Times New Roman"/>
          <w:bCs/>
          <w:i/>
          <w:sz w:val="24"/>
          <w:szCs w:val="24"/>
          <w:lang w:eastAsia="lt-LT"/>
        </w:rPr>
      </w:pPr>
      <w:r>
        <w:rPr>
          <w:rFonts w:ascii="Times New Roman" w:eastAsia="Calibri" w:hAnsi="Times New Roman" w:cs="Times New Roman"/>
          <w:b/>
          <w:i/>
          <w:iCs/>
          <w:sz w:val="24"/>
          <w:szCs w:val="20"/>
          <w:lang w:val="en-US" w:eastAsia="lt-LT"/>
        </w:rPr>
        <w:t>8</w:t>
      </w:r>
      <w:r w:rsidR="00254070" w:rsidRPr="00254070">
        <w:rPr>
          <w:rFonts w:ascii="Times New Roman" w:eastAsia="Calibri" w:hAnsi="Times New Roman" w:cs="Times New Roman"/>
          <w:b/>
          <w:i/>
          <w:iCs/>
          <w:sz w:val="24"/>
          <w:szCs w:val="20"/>
          <w:lang w:eastAsia="lt-LT"/>
        </w:rPr>
        <w:t xml:space="preserve"> lentelė</w:t>
      </w:r>
      <w:r w:rsidR="00254070" w:rsidRPr="00254070">
        <w:rPr>
          <w:rFonts w:ascii="Times New Roman" w:eastAsia="Calibri" w:hAnsi="Times New Roman" w:cs="Times New Roman"/>
          <w:bCs/>
          <w:i/>
          <w:iCs/>
          <w:sz w:val="24"/>
          <w:szCs w:val="20"/>
          <w:lang w:eastAsia="lt-LT"/>
        </w:rPr>
        <w:t xml:space="preserve">. </w:t>
      </w:r>
      <w:r w:rsidR="00254070" w:rsidRPr="00254070">
        <w:rPr>
          <w:rFonts w:ascii="Times New Roman" w:eastAsia="Times New Roman" w:hAnsi="Times New Roman" w:cs="Times New Roman"/>
          <w:bCs/>
          <w:i/>
          <w:sz w:val="24"/>
          <w:szCs w:val="24"/>
          <w:lang w:eastAsia="lt-LT"/>
        </w:rPr>
        <w:t>Vertinamoji pasiūlymo kaina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2703"/>
        <w:gridCol w:w="2457"/>
        <w:gridCol w:w="1402"/>
        <w:gridCol w:w="2662"/>
      </w:tblGrid>
      <w:tr w:rsidR="0028453B" w:rsidRPr="0028453B" w14:paraId="7A28B790" w14:textId="77777777" w:rsidTr="00D0454F">
        <w:trPr>
          <w:cantSplit/>
          <w:trHeight w:val="932"/>
          <w:tblHeader/>
        </w:trPr>
        <w:tc>
          <w:tcPr>
            <w:tcW w:w="689" w:type="dxa"/>
            <w:vAlign w:val="center"/>
            <w:hideMark/>
          </w:tcPr>
          <w:p w14:paraId="77173BC6" w14:textId="77777777" w:rsidR="0028453B" w:rsidRPr="0028453B" w:rsidRDefault="0028453B" w:rsidP="0028453B">
            <w:pPr>
              <w:spacing w:after="0" w:line="240" w:lineRule="auto"/>
              <w:jc w:val="center"/>
              <w:rPr>
                <w:rFonts w:ascii="Times New Roman" w:eastAsia="Calibri" w:hAnsi="Times New Roman" w:cs="Times New Roman"/>
                <w:b/>
                <w:bCs/>
              </w:rPr>
            </w:pPr>
            <w:r w:rsidRPr="0028453B">
              <w:rPr>
                <w:rFonts w:ascii="Times New Roman" w:eastAsia="Calibri" w:hAnsi="Times New Roman" w:cs="Times New Roman"/>
                <w:b/>
                <w:bCs/>
              </w:rPr>
              <w:t>Eil. Nr.</w:t>
            </w:r>
          </w:p>
        </w:tc>
        <w:tc>
          <w:tcPr>
            <w:tcW w:w="2703" w:type="dxa"/>
            <w:tcMar>
              <w:top w:w="0" w:type="dxa"/>
              <w:left w:w="28" w:type="dxa"/>
              <w:bottom w:w="0" w:type="dxa"/>
              <w:right w:w="28" w:type="dxa"/>
            </w:tcMar>
            <w:vAlign w:val="center"/>
            <w:hideMark/>
          </w:tcPr>
          <w:p w14:paraId="515D00C2" w14:textId="77777777" w:rsidR="0028453B" w:rsidRPr="0028453B" w:rsidRDefault="0028453B" w:rsidP="0028453B">
            <w:pPr>
              <w:spacing w:after="0" w:line="240" w:lineRule="auto"/>
              <w:jc w:val="center"/>
              <w:rPr>
                <w:rFonts w:ascii="Times New Roman" w:eastAsia="Calibri" w:hAnsi="Times New Roman" w:cs="Times New Roman"/>
                <w:b/>
                <w:bCs/>
              </w:rPr>
            </w:pPr>
            <w:r w:rsidRPr="0028453B">
              <w:rPr>
                <w:rFonts w:ascii="Times New Roman" w:eastAsia="Calibri" w:hAnsi="Times New Roman" w:cs="Times New Roman"/>
                <w:b/>
                <w:bCs/>
              </w:rPr>
              <w:t>Paslaugų pavadinimas</w:t>
            </w:r>
          </w:p>
        </w:tc>
        <w:tc>
          <w:tcPr>
            <w:tcW w:w="2457" w:type="dxa"/>
            <w:tcMar>
              <w:top w:w="0" w:type="dxa"/>
              <w:left w:w="28" w:type="dxa"/>
              <w:bottom w:w="0" w:type="dxa"/>
              <w:right w:w="28" w:type="dxa"/>
            </w:tcMar>
            <w:vAlign w:val="center"/>
            <w:hideMark/>
          </w:tcPr>
          <w:p w14:paraId="77F2E69E" w14:textId="77777777" w:rsidR="0028453B" w:rsidRPr="0028453B" w:rsidRDefault="0028453B" w:rsidP="0028453B">
            <w:pPr>
              <w:spacing w:after="0" w:line="240" w:lineRule="auto"/>
              <w:ind w:right="-18"/>
              <w:jc w:val="center"/>
              <w:rPr>
                <w:rFonts w:ascii="Times New Roman" w:eastAsia="Calibri" w:hAnsi="Times New Roman" w:cs="Times New Roman"/>
                <w:b/>
                <w:bCs/>
              </w:rPr>
            </w:pPr>
            <w:r w:rsidRPr="0028453B">
              <w:rPr>
                <w:rFonts w:ascii="Times New Roman" w:eastAsia="Calibri" w:hAnsi="Times New Roman" w:cs="Times New Roman"/>
                <w:b/>
                <w:bCs/>
              </w:rPr>
              <w:t>Kaina, eurais</w:t>
            </w:r>
          </w:p>
          <w:p w14:paraId="3C863AED" w14:textId="77777777" w:rsidR="0028453B" w:rsidRPr="0028453B" w:rsidRDefault="0028453B" w:rsidP="0028453B">
            <w:pPr>
              <w:spacing w:after="0" w:line="240" w:lineRule="auto"/>
              <w:ind w:right="-18"/>
              <w:jc w:val="center"/>
              <w:rPr>
                <w:rFonts w:ascii="Times New Roman" w:eastAsia="Calibri" w:hAnsi="Times New Roman" w:cs="Times New Roman"/>
                <w:b/>
                <w:bCs/>
              </w:rPr>
            </w:pPr>
            <w:r w:rsidRPr="0028453B">
              <w:rPr>
                <w:rFonts w:ascii="Times New Roman" w:eastAsia="Calibri" w:hAnsi="Times New Roman" w:cs="Times New Roman"/>
                <w:b/>
                <w:bCs/>
              </w:rPr>
              <w:t>be PVM</w:t>
            </w:r>
          </w:p>
        </w:tc>
        <w:tc>
          <w:tcPr>
            <w:tcW w:w="1402" w:type="dxa"/>
            <w:tcMar>
              <w:top w:w="0" w:type="dxa"/>
              <w:left w:w="108" w:type="dxa"/>
              <w:bottom w:w="0" w:type="dxa"/>
              <w:right w:w="108" w:type="dxa"/>
            </w:tcMar>
            <w:vAlign w:val="center"/>
            <w:hideMark/>
          </w:tcPr>
          <w:p w14:paraId="048F75EF" w14:textId="77777777" w:rsidR="0028453B" w:rsidRPr="0028453B" w:rsidRDefault="0028453B" w:rsidP="0028453B">
            <w:pPr>
              <w:spacing w:after="0" w:line="240" w:lineRule="auto"/>
              <w:ind w:right="-18"/>
              <w:jc w:val="center"/>
              <w:rPr>
                <w:rFonts w:ascii="Times New Roman" w:eastAsia="Calibri" w:hAnsi="Times New Roman" w:cs="Times New Roman"/>
                <w:b/>
                <w:bCs/>
              </w:rPr>
            </w:pPr>
            <w:r w:rsidRPr="0028453B">
              <w:rPr>
                <w:rFonts w:ascii="Times New Roman" w:eastAsia="Calibri" w:hAnsi="Times New Roman" w:cs="Times New Roman"/>
                <w:b/>
                <w:bCs/>
              </w:rPr>
              <w:t>Lyginamasis svoris</w:t>
            </w:r>
          </w:p>
        </w:tc>
        <w:tc>
          <w:tcPr>
            <w:tcW w:w="2662" w:type="dxa"/>
            <w:tcMar>
              <w:top w:w="0" w:type="dxa"/>
              <w:left w:w="108" w:type="dxa"/>
              <w:bottom w:w="0" w:type="dxa"/>
              <w:right w:w="108" w:type="dxa"/>
            </w:tcMar>
            <w:vAlign w:val="center"/>
            <w:hideMark/>
          </w:tcPr>
          <w:p w14:paraId="0EAC1184" w14:textId="77777777" w:rsidR="0028453B" w:rsidRPr="0028453B" w:rsidRDefault="0028453B" w:rsidP="0028453B">
            <w:pPr>
              <w:spacing w:after="0" w:line="240" w:lineRule="auto"/>
              <w:ind w:right="-18"/>
              <w:jc w:val="center"/>
              <w:rPr>
                <w:rFonts w:ascii="Times New Roman" w:eastAsia="Calibri" w:hAnsi="Times New Roman" w:cs="Times New Roman"/>
                <w:b/>
                <w:bCs/>
              </w:rPr>
            </w:pPr>
            <w:r w:rsidRPr="0028453B">
              <w:rPr>
                <w:rFonts w:ascii="Times New Roman" w:eastAsia="Calibri" w:hAnsi="Times New Roman" w:cs="Times New Roman"/>
                <w:b/>
                <w:bCs/>
              </w:rPr>
              <w:t>Pasiūlymo vertinamoji kaina (Sandauga) 5=(3×4)</w:t>
            </w:r>
          </w:p>
        </w:tc>
      </w:tr>
      <w:tr w:rsidR="0028453B" w:rsidRPr="0028453B" w14:paraId="6A2A7A30" w14:textId="77777777" w:rsidTr="00D0454F">
        <w:trPr>
          <w:cantSplit/>
          <w:tblHeader/>
        </w:trPr>
        <w:tc>
          <w:tcPr>
            <w:tcW w:w="689" w:type="dxa"/>
            <w:shd w:val="clear" w:color="auto" w:fill="D0CECE" w:themeFill="background2" w:themeFillShade="E6"/>
            <w:hideMark/>
          </w:tcPr>
          <w:p w14:paraId="0716FB83" w14:textId="77777777" w:rsidR="0028453B" w:rsidRPr="0028453B" w:rsidRDefault="0028453B" w:rsidP="0028453B">
            <w:pPr>
              <w:spacing w:after="0" w:line="240" w:lineRule="auto"/>
              <w:jc w:val="center"/>
              <w:rPr>
                <w:rFonts w:ascii="Times New Roman" w:eastAsia="Calibri" w:hAnsi="Times New Roman" w:cs="Times New Roman"/>
                <w:i/>
                <w:iCs/>
                <w:sz w:val="20"/>
                <w:szCs w:val="20"/>
              </w:rPr>
            </w:pPr>
            <w:r w:rsidRPr="0028453B">
              <w:rPr>
                <w:rFonts w:ascii="Times New Roman" w:eastAsia="Calibri" w:hAnsi="Times New Roman" w:cs="Times New Roman"/>
                <w:i/>
                <w:iCs/>
                <w:sz w:val="20"/>
                <w:szCs w:val="20"/>
              </w:rPr>
              <w:t>(1)</w:t>
            </w:r>
          </w:p>
        </w:tc>
        <w:tc>
          <w:tcPr>
            <w:tcW w:w="2703" w:type="dxa"/>
            <w:shd w:val="clear" w:color="auto" w:fill="D0CECE" w:themeFill="background2" w:themeFillShade="E6"/>
            <w:tcMar>
              <w:top w:w="0" w:type="dxa"/>
              <w:left w:w="28" w:type="dxa"/>
              <w:bottom w:w="0" w:type="dxa"/>
              <w:right w:w="28" w:type="dxa"/>
            </w:tcMar>
            <w:vAlign w:val="center"/>
            <w:hideMark/>
          </w:tcPr>
          <w:p w14:paraId="17BB8F28" w14:textId="77777777" w:rsidR="0028453B" w:rsidRPr="0028453B" w:rsidRDefault="0028453B" w:rsidP="0028453B">
            <w:pPr>
              <w:spacing w:after="0" w:line="240" w:lineRule="auto"/>
              <w:jc w:val="center"/>
              <w:rPr>
                <w:rFonts w:ascii="Times New Roman" w:eastAsia="Calibri" w:hAnsi="Times New Roman" w:cs="Times New Roman"/>
                <w:i/>
                <w:iCs/>
                <w:sz w:val="20"/>
                <w:szCs w:val="20"/>
              </w:rPr>
            </w:pPr>
            <w:r w:rsidRPr="0028453B">
              <w:rPr>
                <w:rFonts w:ascii="Times New Roman" w:eastAsia="Calibri" w:hAnsi="Times New Roman" w:cs="Times New Roman"/>
                <w:i/>
                <w:iCs/>
                <w:sz w:val="20"/>
                <w:szCs w:val="20"/>
              </w:rPr>
              <w:t>(2)</w:t>
            </w:r>
          </w:p>
        </w:tc>
        <w:tc>
          <w:tcPr>
            <w:tcW w:w="2457" w:type="dxa"/>
            <w:shd w:val="clear" w:color="auto" w:fill="D0CECE" w:themeFill="background2" w:themeFillShade="E6"/>
            <w:tcMar>
              <w:top w:w="0" w:type="dxa"/>
              <w:left w:w="28" w:type="dxa"/>
              <w:bottom w:w="0" w:type="dxa"/>
              <w:right w:w="28" w:type="dxa"/>
            </w:tcMar>
            <w:vAlign w:val="center"/>
            <w:hideMark/>
          </w:tcPr>
          <w:p w14:paraId="116FBEB6" w14:textId="77777777" w:rsidR="0028453B" w:rsidRPr="0028453B" w:rsidRDefault="0028453B" w:rsidP="0028453B">
            <w:pPr>
              <w:spacing w:after="0" w:line="240" w:lineRule="auto"/>
              <w:ind w:right="-18"/>
              <w:jc w:val="center"/>
              <w:rPr>
                <w:rFonts w:ascii="Times New Roman" w:eastAsia="Calibri" w:hAnsi="Times New Roman" w:cs="Times New Roman"/>
                <w:i/>
                <w:iCs/>
                <w:sz w:val="20"/>
                <w:szCs w:val="20"/>
              </w:rPr>
            </w:pPr>
            <w:r w:rsidRPr="0028453B">
              <w:rPr>
                <w:rFonts w:ascii="Times New Roman" w:eastAsia="Calibri" w:hAnsi="Times New Roman" w:cs="Times New Roman"/>
                <w:i/>
                <w:iCs/>
                <w:sz w:val="20"/>
                <w:szCs w:val="20"/>
              </w:rPr>
              <w:t>(3)</w:t>
            </w:r>
          </w:p>
        </w:tc>
        <w:tc>
          <w:tcPr>
            <w:tcW w:w="1402" w:type="dxa"/>
            <w:shd w:val="clear" w:color="auto" w:fill="D0CECE" w:themeFill="background2" w:themeFillShade="E6"/>
            <w:tcMar>
              <w:top w:w="0" w:type="dxa"/>
              <w:left w:w="108" w:type="dxa"/>
              <w:bottom w:w="0" w:type="dxa"/>
              <w:right w:w="108" w:type="dxa"/>
            </w:tcMar>
            <w:hideMark/>
          </w:tcPr>
          <w:p w14:paraId="06F4030B" w14:textId="77777777" w:rsidR="0028453B" w:rsidRPr="0028453B" w:rsidRDefault="0028453B" w:rsidP="0028453B">
            <w:pPr>
              <w:spacing w:after="0" w:line="240" w:lineRule="auto"/>
              <w:ind w:right="-18"/>
              <w:jc w:val="center"/>
              <w:rPr>
                <w:rFonts w:ascii="Times New Roman" w:eastAsia="Calibri" w:hAnsi="Times New Roman" w:cs="Times New Roman"/>
                <w:i/>
                <w:iCs/>
                <w:sz w:val="20"/>
                <w:szCs w:val="20"/>
              </w:rPr>
            </w:pPr>
            <w:r w:rsidRPr="0028453B">
              <w:rPr>
                <w:rFonts w:ascii="Times New Roman" w:eastAsia="Calibri" w:hAnsi="Times New Roman" w:cs="Times New Roman"/>
                <w:i/>
                <w:iCs/>
                <w:sz w:val="20"/>
                <w:szCs w:val="20"/>
              </w:rPr>
              <w:t>(4)</w:t>
            </w:r>
          </w:p>
        </w:tc>
        <w:tc>
          <w:tcPr>
            <w:tcW w:w="2662" w:type="dxa"/>
            <w:shd w:val="clear" w:color="auto" w:fill="D0CECE" w:themeFill="background2" w:themeFillShade="E6"/>
            <w:tcMar>
              <w:top w:w="0" w:type="dxa"/>
              <w:left w:w="108" w:type="dxa"/>
              <w:bottom w:w="0" w:type="dxa"/>
              <w:right w:w="108" w:type="dxa"/>
            </w:tcMar>
            <w:hideMark/>
          </w:tcPr>
          <w:p w14:paraId="5A2575F1" w14:textId="77777777" w:rsidR="0028453B" w:rsidRPr="0028453B" w:rsidRDefault="0028453B" w:rsidP="0028453B">
            <w:pPr>
              <w:spacing w:after="0" w:line="240" w:lineRule="auto"/>
              <w:ind w:right="-18"/>
              <w:jc w:val="center"/>
              <w:rPr>
                <w:rFonts w:ascii="Times New Roman" w:eastAsia="Calibri" w:hAnsi="Times New Roman" w:cs="Times New Roman"/>
                <w:i/>
                <w:iCs/>
                <w:sz w:val="20"/>
                <w:szCs w:val="20"/>
              </w:rPr>
            </w:pPr>
            <w:r w:rsidRPr="0028453B">
              <w:rPr>
                <w:rFonts w:ascii="Times New Roman" w:eastAsia="Calibri" w:hAnsi="Times New Roman" w:cs="Times New Roman"/>
                <w:i/>
                <w:iCs/>
                <w:sz w:val="20"/>
                <w:szCs w:val="20"/>
              </w:rPr>
              <w:t>(5)=3×4</w:t>
            </w:r>
          </w:p>
        </w:tc>
      </w:tr>
      <w:tr w:rsidR="0028453B" w:rsidRPr="0028453B" w14:paraId="70ABF721" w14:textId="77777777" w:rsidTr="00D0454F">
        <w:trPr>
          <w:cantSplit/>
          <w:trHeight w:val="782"/>
        </w:trPr>
        <w:tc>
          <w:tcPr>
            <w:tcW w:w="689" w:type="dxa"/>
            <w:vAlign w:val="center"/>
            <w:hideMark/>
          </w:tcPr>
          <w:p w14:paraId="7A9E62E5" w14:textId="77777777" w:rsidR="0028453B" w:rsidRPr="0028453B" w:rsidRDefault="0028453B" w:rsidP="0028453B">
            <w:pPr>
              <w:autoSpaceDN w:val="0"/>
              <w:spacing w:line="240" w:lineRule="auto"/>
              <w:contextualSpacing/>
              <w:jc w:val="center"/>
              <w:rPr>
                <w:rFonts w:ascii="Times New Roman" w:eastAsia="Calibri" w:hAnsi="Times New Roman" w:cs="Times New Roman"/>
                <w:sz w:val="24"/>
                <w:szCs w:val="24"/>
              </w:rPr>
            </w:pPr>
            <w:r w:rsidRPr="0028453B">
              <w:rPr>
                <w:rFonts w:ascii="Times New Roman" w:eastAsia="Calibri" w:hAnsi="Times New Roman" w:cs="Times New Roman"/>
                <w:sz w:val="24"/>
                <w:szCs w:val="24"/>
              </w:rPr>
              <w:t>1.</w:t>
            </w:r>
          </w:p>
        </w:tc>
        <w:tc>
          <w:tcPr>
            <w:tcW w:w="2703" w:type="dxa"/>
            <w:tcMar>
              <w:top w:w="0" w:type="dxa"/>
              <w:left w:w="28" w:type="dxa"/>
              <w:bottom w:w="0" w:type="dxa"/>
              <w:right w:w="28" w:type="dxa"/>
            </w:tcMar>
            <w:hideMark/>
          </w:tcPr>
          <w:p w14:paraId="50A33A7E" w14:textId="26485753" w:rsidR="0028453B" w:rsidRPr="0028453B" w:rsidRDefault="006D4048" w:rsidP="00706464">
            <w:pPr>
              <w:spacing w:after="0" w:line="240" w:lineRule="auto"/>
              <w:jc w:val="both"/>
              <w:rPr>
                <w:rFonts w:ascii="Times New Roman" w:eastAsia="Calibri" w:hAnsi="Times New Roman" w:cs="Times New Roman"/>
                <w:sz w:val="24"/>
                <w:szCs w:val="24"/>
              </w:rPr>
            </w:pPr>
            <w:r w:rsidRPr="006D4048">
              <w:rPr>
                <w:rFonts w:ascii="Times New Roman" w:hAnsi="Times New Roman" w:cs="Times New Roman"/>
                <w:sz w:val="24"/>
                <w:szCs w:val="24"/>
              </w:rPr>
              <w:t xml:space="preserve">Konkurentinės pagalbos tarnybos „IVANTI SERVICE MANAGEMENT CONCURRENT ANALYST MNT“ </w:t>
            </w:r>
            <w:r w:rsidRPr="006D4048">
              <w:rPr>
                <w:rFonts w:ascii="Times New Roman" w:hAnsi="Times New Roman" w:cs="Times New Roman"/>
                <w:b/>
                <w:bCs/>
                <w:sz w:val="24"/>
                <w:szCs w:val="24"/>
              </w:rPr>
              <w:t>licencija</w:t>
            </w:r>
          </w:p>
        </w:tc>
        <w:tc>
          <w:tcPr>
            <w:tcW w:w="2457" w:type="dxa"/>
            <w:shd w:val="clear" w:color="auto" w:fill="FFFFFF"/>
            <w:tcMar>
              <w:top w:w="0" w:type="dxa"/>
              <w:left w:w="28" w:type="dxa"/>
              <w:bottom w:w="0" w:type="dxa"/>
              <w:right w:w="28" w:type="dxa"/>
            </w:tcMar>
            <w:vAlign w:val="center"/>
            <w:hideMark/>
          </w:tcPr>
          <w:p w14:paraId="2107E511" w14:textId="54D113B1"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i/>
                <w:iCs/>
              </w:rPr>
              <w:t xml:space="preserve">(nurodyti </w:t>
            </w:r>
            <w:r w:rsidRPr="0028453B">
              <w:rPr>
                <w:rFonts w:ascii="Times New Roman" w:eastAsia="Calibri" w:hAnsi="Times New Roman" w:cs="Times New Roman"/>
                <w:i/>
                <w:iCs/>
                <w:lang w:val="en-US"/>
              </w:rPr>
              <w:t xml:space="preserve">5 </w:t>
            </w:r>
            <w:r w:rsidRPr="0028453B">
              <w:rPr>
                <w:rFonts w:ascii="Times New Roman" w:eastAsia="Calibri" w:hAnsi="Times New Roman" w:cs="Times New Roman"/>
                <w:i/>
                <w:iCs/>
              </w:rPr>
              <w:t xml:space="preserve">lentelėje nurodytą </w:t>
            </w:r>
            <w:r w:rsidR="006D4048" w:rsidRPr="006D4048">
              <w:rPr>
                <w:rFonts w:ascii="Times New Roman" w:eastAsia="Calibri" w:hAnsi="Times New Roman" w:cs="Times New Roman"/>
                <w:i/>
                <w:iCs/>
              </w:rPr>
              <w:t xml:space="preserve">7.1.1 punkte </w:t>
            </w:r>
            <w:r w:rsidRPr="0028453B">
              <w:rPr>
                <w:rFonts w:ascii="Times New Roman" w:eastAsia="Calibri" w:hAnsi="Times New Roman" w:cs="Times New Roman"/>
                <w:i/>
                <w:iCs/>
              </w:rPr>
              <w:t xml:space="preserve">Bendrą kainą </w:t>
            </w:r>
            <w:bookmarkStart w:id="8" w:name="_Hlk164260504"/>
            <w:r w:rsidRPr="0028453B">
              <w:rPr>
                <w:rFonts w:ascii="Times New Roman" w:eastAsia="Calibri" w:hAnsi="Times New Roman" w:cs="Times New Roman"/>
                <w:i/>
                <w:iCs/>
              </w:rPr>
              <w:t xml:space="preserve">Eur </w:t>
            </w:r>
            <w:bookmarkEnd w:id="8"/>
            <w:r w:rsidRPr="0028453B">
              <w:rPr>
                <w:rFonts w:ascii="Times New Roman" w:eastAsia="Calibri" w:hAnsi="Times New Roman" w:cs="Times New Roman"/>
                <w:i/>
                <w:iCs/>
              </w:rPr>
              <w:t>be PVM)</w:t>
            </w:r>
          </w:p>
        </w:tc>
        <w:tc>
          <w:tcPr>
            <w:tcW w:w="1402" w:type="dxa"/>
            <w:tcMar>
              <w:top w:w="0" w:type="dxa"/>
              <w:left w:w="108" w:type="dxa"/>
              <w:bottom w:w="0" w:type="dxa"/>
              <w:right w:w="108" w:type="dxa"/>
            </w:tcMar>
            <w:vAlign w:val="center"/>
            <w:hideMark/>
          </w:tcPr>
          <w:p w14:paraId="46EB893A" w14:textId="17C7AA10" w:rsidR="0028453B" w:rsidRPr="0028453B" w:rsidRDefault="0028453B" w:rsidP="0028453B">
            <w:pPr>
              <w:spacing w:after="0" w:line="240" w:lineRule="auto"/>
              <w:jc w:val="center"/>
              <w:rPr>
                <w:rFonts w:ascii="Times New Roman" w:eastAsia="Calibri" w:hAnsi="Times New Roman" w:cs="Times New Roman"/>
                <w:sz w:val="24"/>
                <w:szCs w:val="24"/>
              </w:rPr>
            </w:pPr>
            <w:r w:rsidRPr="0028453B">
              <w:rPr>
                <w:rFonts w:ascii="Times New Roman" w:eastAsia="Calibri" w:hAnsi="Times New Roman" w:cs="Times New Roman"/>
                <w:sz w:val="24"/>
                <w:szCs w:val="24"/>
              </w:rPr>
              <w:t>0,</w:t>
            </w:r>
            <w:r w:rsidR="006D4048" w:rsidRPr="006D4048">
              <w:rPr>
                <w:rFonts w:ascii="Times New Roman" w:eastAsia="Calibri" w:hAnsi="Times New Roman" w:cs="Times New Roman"/>
                <w:sz w:val="24"/>
                <w:szCs w:val="24"/>
              </w:rPr>
              <w:t>6</w:t>
            </w:r>
          </w:p>
        </w:tc>
        <w:tc>
          <w:tcPr>
            <w:tcW w:w="2662" w:type="dxa"/>
            <w:shd w:val="clear" w:color="auto" w:fill="FFFFFF"/>
            <w:tcMar>
              <w:top w:w="0" w:type="dxa"/>
              <w:left w:w="108" w:type="dxa"/>
              <w:bottom w:w="0" w:type="dxa"/>
              <w:right w:w="108" w:type="dxa"/>
            </w:tcMar>
          </w:tcPr>
          <w:p w14:paraId="54FC5DEC" w14:textId="77777777" w:rsidR="0028453B" w:rsidRPr="0028453B" w:rsidRDefault="0028453B" w:rsidP="0028453B">
            <w:pPr>
              <w:spacing w:after="0" w:line="240" w:lineRule="auto"/>
              <w:jc w:val="center"/>
              <w:rPr>
                <w:rFonts w:ascii="Times New Roman" w:eastAsia="Calibri" w:hAnsi="Times New Roman" w:cs="Times New Roman"/>
              </w:rPr>
            </w:pPr>
          </w:p>
        </w:tc>
      </w:tr>
      <w:tr w:rsidR="0028453B" w:rsidRPr="0028453B" w14:paraId="493EF324" w14:textId="77777777" w:rsidTr="00D0454F">
        <w:trPr>
          <w:cantSplit/>
        </w:trPr>
        <w:tc>
          <w:tcPr>
            <w:tcW w:w="689" w:type="dxa"/>
            <w:vAlign w:val="center"/>
            <w:hideMark/>
          </w:tcPr>
          <w:p w14:paraId="1034A95F" w14:textId="77777777" w:rsidR="0028453B" w:rsidRPr="0028453B" w:rsidRDefault="0028453B" w:rsidP="0028453B">
            <w:pPr>
              <w:autoSpaceDN w:val="0"/>
              <w:spacing w:line="240" w:lineRule="auto"/>
              <w:contextualSpacing/>
              <w:jc w:val="center"/>
              <w:rPr>
                <w:rFonts w:ascii="Times New Roman" w:eastAsia="Calibri" w:hAnsi="Times New Roman" w:cs="Times New Roman"/>
                <w:sz w:val="24"/>
                <w:szCs w:val="24"/>
              </w:rPr>
            </w:pPr>
            <w:r w:rsidRPr="0028453B">
              <w:rPr>
                <w:rFonts w:ascii="Times New Roman" w:eastAsia="Calibri" w:hAnsi="Times New Roman" w:cs="Times New Roman"/>
                <w:sz w:val="24"/>
                <w:szCs w:val="24"/>
              </w:rPr>
              <w:t>2.</w:t>
            </w:r>
          </w:p>
        </w:tc>
        <w:tc>
          <w:tcPr>
            <w:tcW w:w="2703" w:type="dxa"/>
            <w:tcMar>
              <w:top w:w="0" w:type="dxa"/>
              <w:left w:w="28" w:type="dxa"/>
              <w:bottom w:w="0" w:type="dxa"/>
              <w:right w:w="28" w:type="dxa"/>
            </w:tcMar>
            <w:hideMark/>
          </w:tcPr>
          <w:p w14:paraId="4F526911" w14:textId="0CEBAB20" w:rsidR="0028453B" w:rsidRPr="0028453B" w:rsidRDefault="006D4048" w:rsidP="00706464">
            <w:pPr>
              <w:autoSpaceDN w:val="0"/>
              <w:spacing w:line="240" w:lineRule="auto"/>
              <w:contextualSpacing/>
              <w:jc w:val="both"/>
              <w:rPr>
                <w:rFonts w:ascii="Times New Roman" w:eastAsia="Calibri" w:hAnsi="Times New Roman" w:cs="Times New Roman"/>
                <w:sz w:val="24"/>
                <w:szCs w:val="24"/>
              </w:rPr>
            </w:pPr>
            <w:r w:rsidRPr="006D4048">
              <w:rPr>
                <w:rFonts w:ascii="Times New Roman" w:hAnsi="Times New Roman" w:cs="Times New Roman"/>
                <w:sz w:val="24"/>
                <w:szCs w:val="24"/>
              </w:rPr>
              <w:t xml:space="preserve">SERVICE DESK </w:t>
            </w:r>
            <w:r w:rsidRPr="006D4048">
              <w:rPr>
                <w:rFonts w:ascii="Times New Roman" w:hAnsi="Times New Roman" w:cs="Times New Roman"/>
                <w:b/>
                <w:bCs/>
                <w:sz w:val="24"/>
                <w:szCs w:val="24"/>
              </w:rPr>
              <w:t>priežiūros</w:t>
            </w:r>
            <w:r w:rsidRPr="006D4048">
              <w:rPr>
                <w:rFonts w:ascii="Times New Roman" w:hAnsi="Times New Roman" w:cs="Times New Roman"/>
                <w:sz w:val="24"/>
                <w:szCs w:val="24"/>
              </w:rPr>
              <w:t xml:space="preserve"> paslaugos</w:t>
            </w:r>
          </w:p>
        </w:tc>
        <w:tc>
          <w:tcPr>
            <w:tcW w:w="2457" w:type="dxa"/>
            <w:shd w:val="clear" w:color="auto" w:fill="FFFFFF"/>
            <w:tcMar>
              <w:top w:w="0" w:type="dxa"/>
              <w:left w:w="28" w:type="dxa"/>
              <w:bottom w:w="0" w:type="dxa"/>
              <w:right w:w="28" w:type="dxa"/>
            </w:tcMar>
            <w:vAlign w:val="center"/>
            <w:hideMark/>
          </w:tcPr>
          <w:p w14:paraId="27959CED" w14:textId="3610A60C" w:rsidR="0028453B" w:rsidRPr="0028453B" w:rsidRDefault="0028453B" w:rsidP="0028453B">
            <w:pPr>
              <w:spacing w:after="0" w:line="240" w:lineRule="auto"/>
              <w:jc w:val="center"/>
              <w:rPr>
                <w:rFonts w:ascii="Times New Roman" w:eastAsia="Calibri" w:hAnsi="Times New Roman" w:cs="Times New Roman"/>
                <w:i/>
                <w:iCs/>
              </w:rPr>
            </w:pPr>
            <w:r w:rsidRPr="0028453B">
              <w:rPr>
                <w:rFonts w:ascii="Times New Roman" w:eastAsia="Calibri" w:hAnsi="Times New Roman" w:cs="Times New Roman"/>
                <w:i/>
                <w:iCs/>
              </w:rPr>
              <w:t xml:space="preserve">(nurodyti 6 lentelėje nurodytą </w:t>
            </w:r>
            <w:r w:rsidR="006D4048" w:rsidRPr="006D4048">
              <w:rPr>
                <w:rFonts w:ascii="Times New Roman" w:eastAsia="Calibri" w:hAnsi="Times New Roman" w:cs="Times New Roman"/>
                <w:i/>
                <w:iCs/>
              </w:rPr>
              <w:t xml:space="preserve">7.1.2 punkte </w:t>
            </w:r>
            <w:r w:rsidRPr="0028453B">
              <w:rPr>
                <w:rFonts w:ascii="Times New Roman" w:eastAsia="Calibri" w:hAnsi="Times New Roman" w:cs="Times New Roman"/>
                <w:i/>
                <w:iCs/>
              </w:rPr>
              <w:t>Bendrą kainą Eur be PVM)</w:t>
            </w:r>
          </w:p>
        </w:tc>
        <w:tc>
          <w:tcPr>
            <w:tcW w:w="1402" w:type="dxa"/>
            <w:tcMar>
              <w:top w:w="0" w:type="dxa"/>
              <w:left w:w="108" w:type="dxa"/>
              <w:bottom w:w="0" w:type="dxa"/>
              <w:right w:w="108" w:type="dxa"/>
            </w:tcMar>
            <w:vAlign w:val="center"/>
            <w:hideMark/>
          </w:tcPr>
          <w:p w14:paraId="31B1EB38" w14:textId="2E8B92D2" w:rsidR="0028453B" w:rsidRPr="0028453B" w:rsidRDefault="0028453B" w:rsidP="0028453B">
            <w:pPr>
              <w:spacing w:after="0" w:line="240" w:lineRule="auto"/>
              <w:jc w:val="center"/>
              <w:rPr>
                <w:rFonts w:ascii="Times New Roman" w:eastAsia="Calibri" w:hAnsi="Times New Roman" w:cs="Times New Roman"/>
                <w:sz w:val="24"/>
                <w:szCs w:val="24"/>
              </w:rPr>
            </w:pPr>
            <w:r w:rsidRPr="0028453B">
              <w:rPr>
                <w:rFonts w:ascii="Times New Roman" w:eastAsia="Calibri" w:hAnsi="Times New Roman" w:cs="Times New Roman"/>
                <w:sz w:val="24"/>
                <w:szCs w:val="24"/>
              </w:rPr>
              <w:t>0,</w:t>
            </w:r>
            <w:r w:rsidR="006D4048" w:rsidRPr="006D4048">
              <w:rPr>
                <w:rFonts w:ascii="Times New Roman" w:eastAsia="Calibri" w:hAnsi="Times New Roman" w:cs="Times New Roman"/>
                <w:sz w:val="24"/>
                <w:szCs w:val="24"/>
              </w:rPr>
              <w:t>2</w:t>
            </w:r>
          </w:p>
        </w:tc>
        <w:tc>
          <w:tcPr>
            <w:tcW w:w="2662" w:type="dxa"/>
            <w:shd w:val="clear" w:color="auto" w:fill="FFFFFF"/>
            <w:tcMar>
              <w:top w:w="0" w:type="dxa"/>
              <w:left w:w="108" w:type="dxa"/>
              <w:bottom w:w="0" w:type="dxa"/>
              <w:right w:w="108" w:type="dxa"/>
            </w:tcMar>
          </w:tcPr>
          <w:p w14:paraId="119982E3" w14:textId="77777777" w:rsidR="0028453B" w:rsidRPr="0028453B" w:rsidRDefault="0028453B" w:rsidP="0028453B">
            <w:pPr>
              <w:spacing w:after="0" w:line="240" w:lineRule="auto"/>
              <w:jc w:val="center"/>
              <w:rPr>
                <w:rFonts w:ascii="Times New Roman" w:eastAsia="Calibri" w:hAnsi="Times New Roman" w:cs="Times New Roman"/>
              </w:rPr>
            </w:pPr>
          </w:p>
        </w:tc>
      </w:tr>
      <w:tr w:rsidR="0028453B" w:rsidRPr="0028453B" w14:paraId="38EAB976" w14:textId="77777777" w:rsidTr="00D0454F">
        <w:trPr>
          <w:cantSplit/>
        </w:trPr>
        <w:tc>
          <w:tcPr>
            <w:tcW w:w="689" w:type="dxa"/>
            <w:vAlign w:val="center"/>
          </w:tcPr>
          <w:p w14:paraId="4A87D27A" w14:textId="7BF9E0D5" w:rsidR="0028453B" w:rsidRPr="006D4048" w:rsidRDefault="0028453B" w:rsidP="0028453B">
            <w:pPr>
              <w:autoSpaceDN w:val="0"/>
              <w:spacing w:line="240" w:lineRule="auto"/>
              <w:contextualSpacing/>
              <w:jc w:val="center"/>
              <w:rPr>
                <w:rFonts w:ascii="Times New Roman" w:eastAsia="Calibri" w:hAnsi="Times New Roman" w:cs="Times New Roman"/>
                <w:sz w:val="24"/>
                <w:szCs w:val="24"/>
              </w:rPr>
            </w:pPr>
            <w:r w:rsidRPr="006D4048">
              <w:rPr>
                <w:rFonts w:ascii="Times New Roman" w:eastAsia="Calibri" w:hAnsi="Times New Roman" w:cs="Times New Roman"/>
                <w:sz w:val="24"/>
                <w:szCs w:val="24"/>
              </w:rPr>
              <w:t>3.</w:t>
            </w:r>
          </w:p>
        </w:tc>
        <w:tc>
          <w:tcPr>
            <w:tcW w:w="2703" w:type="dxa"/>
            <w:tcMar>
              <w:top w:w="0" w:type="dxa"/>
              <w:left w:w="28" w:type="dxa"/>
              <w:bottom w:w="0" w:type="dxa"/>
              <w:right w:w="28" w:type="dxa"/>
            </w:tcMar>
          </w:tcPr>
          <w:p w14:paraId="57A26890" w14:textId="03609B2D" w:rsidR="0028453B" w:rsidRPr="006D4048" w:rsidRDefault="006D4048" w:rsidP="00706464">
            <w:pPr>
              <w:autoSpaceDN w:val="0"/>
              <w:spacing w:line="240" w:lineRule="auto"/>
              <w:contextualSpacing/>
              <w:jc w:val="both"/>
              <w:rPr>
                <w:rFonts w:ascii="Times New Roman" w:eastAsia="Calibri" w:hAnsi="Times New Roman" w:cs="Times New Roman"/>
                <w:sz w:val="24"/>
                <w:szCs w:val="24"/>
                <w:lang w:val="en-US"/>
              </w:rPr>
            </w:pPr>
            <w:r w:rsidRPr="006D4048">
              <w:rPr>
                <w:rFonts w:ascii="Times New Roman" w:hAnsi="Times New Roman" w:cs="Times New Roman"/>
                <w:sz w:val="24"/>
                <w:szCs w:val="24"/>
              </w:rPr>
              <w:t xml:space="preserve">SERVICE DESK </w:t>
            </w:r>
            <w:r w:rsidRPr="006D4048">
              <w:rPr>
                <w:rFonts w:ascii="Times New Roman" w:hAnsi="Times New Roman" w:cs="Times New Roman"/>
                <w:b/>
                <w:bCs/>
                <w:sz w:val="24"/>
                <w:szCs w:val="24"/>
              </w:rPr>
              <w:t>vystymo</w:t>
            </w:r>
            <w:r w:rsidRPr="006D4048">
              <w:rPr>
                <w:rFonts w:ascii="Times New Roman" w:hAnsi="Times New Roman" w:cs="Times New Roman"/>
                <w:sz w:val="24"/>
                <w:szCs w:val="24"/>
              </w:rPr>
              <w:t xml:space="preserve"> paslaugos</w:t>
            </w:r>
          </w:p>
        </w:tc>
        <w:tc>
          <w:tcPr>
            <w:tcW w:w="2457" w:type="dxa"/>
            <w:shd w:val="clear" w:color="auto" w:fill="FFFFFF"/>
            <w:tcMar>
              <w:top w:w="0" w:type="dxa"/>
              <w:left w:w="28" w:type="dxa"/>
              <w:bottom w:w="0" w:type="dxa"/>
              <w:right w:w="28" w:type="dxa"/>
            </w:tcMar>
            <w:vAlign w:val="center"/>
          </w:tcPr>
          <w:p w14:paraId="0C9238C7" w14:textId="0EF6F0B7" w:rsidR="0028453B" w:rsidRPr="006D4048" w:rsidRDefault="006D4048" w:rsidP="0028453B">
            <w:pPr>
              <w:spacing w:after="0" w:line="240" w:lineRule="auto"/>
              <w:jc w:val="center"/>
              <w:rPr>
                <w:rFonts w:ascii="Times New Roman" w:eastAsia="Calibri" w:hAnsi="Times New Roman" w:cs="Times New Roman"/>
                <w:i/>
                <w:iCs/>
              </w:rPr>
            </w:pPr>
            <w:r w:rsidRPr="0028453B">
              <w:rPr>
                <w:rFonts w:ascii="Times New Roman" w:eastAsia="Calibri" w:hAnsi="Times New Roman" w:cs="Times New Roman"/>
                <w:i/>
                <w:iCs/>
              </w:rPr>
              <w:t xml:space="preserve">(nurodyti 6 lentelėje nurodytą </w:t>
            </w:r>
            <w:r w:rsidRPr="006D4048">
              <w:rPr>
                <w:rFonts w:ascii="Times New Roman" w:eastAsia="Calibri" w:hAnsi="Times New Roman" w:cs="Times New Roman"/>
                <w:i/>
                <w:iCs/>
              </w:rPr>
              <w:t xml:space="preserve">7.1.3 punkte </w:t>
            </w:r>
            <w:r w:rsidRPr="0028453B">
              <w:rPr>
                <w:rFonts w:ascii="Times New Roman" w:eastAsia="Calibri" w:hAnsi="Times New Roman" w:cs="Times New Roman"/>
                <w:i/>
                <w:iCs/>
              </w:rPr>
              <w:t>Bendrą kainą Eur be PVM)</w:t>
            </w:r>
          </w:p>
        </w:tc>
        <w:tc>
          <w:tcPr>
            <w:tcW w:w="1402" w:type="dxa"/>
            <w:tcMar>
              <w:top w:w="0" w:type="dxa"/>
              <w:left w:w="108" w:type="dxa"/>
              <w:bottom w:w="0" w:type="dxa"/>
              <w:right w:w="108" w:type="dxa"/>
            </w:tcMar>
            <w:vAlign w:val="center"/>
          </w:tcPr>
          <w:p w14:paraId="6098E350" w14:textId="7D12DE08" w:rsidR="0028453B" w:rsidRPr="006D4048" w:rsidRDefault="006D4048" w:rsidP="0028453B">
            <w:pPr>
              <w:spacing w:after="0" w:line="240" w:lineRule="auto"/>
              <w:jc w:val="center"/>
              <w:rPr>
                <w:rFonts w:ascii="Times New Roman" w:eastAsia="Calibri" w:hAnsi="Times New Roman" w:cs="Times New Roman"/>
                <w:sz w:val="24"/>
                <w:szCs w:val="24"/>
              </w:rPr>
            </w:pPr>
            <w:r w:rsidRPr="006D4048">
              <w:rPr>
                <w:rFonts w:ascii="Times New Roman" w:eastAsia="Calibri" w:hAnsi="Times New Roman" w:cs="Times New Roman"/>
                <w:sz w:val="24"/>
                <w:szCs w:val="24"/>
              </w:rPr>
              <w:t>0,2</w:t>
            </w:r>
          </w:p>
        </w:tc>
        <w:tc>
          <w:tcPr>
            <w:tcW w:w="2662" w:type="dxa"/>
            <w:shd w:val="clear" w:color="auto" w:fill="FFFFFF"/>
            <w:tcMar>
              <w:top w:w="0" w:type="dxa"/>
              <w:left w:w="108" w:type="dxa"/>
              <w:bottom w:w="0" w:type="dxa"/>
              <w:right w:w="108" w:type="dxa"/>
            </w:tcMar>
          </w:tcPr>
          <w:p w14:paraId="645556AB" w14:textId="77777777" w:rsidR="0028453B" w:rsidRPr="006D4048" w:rsidRDefault="0028453B" w:rsidP="0028453B">
            <w:pPr>
              <w:spacing w:after="0" w:line="240" w:lineRule="auto"/>
              <w:jc w:val="center"/>
              <w:rPr>
                <w:rFonts w:ascii="Times New Roman" w:eastAsia="Calibri" w:hAnsi="Times New Roman" w:cs="Times New Roman"/>
              </w:rPr>
            </w:pPr>
          </w:p>
        </w:tc>
      </w:tr>
      <w:tr w:rsidR="0028453B" w:rsidRPr="0028453B" w14:paraId="0F811BA0" w14:textId="77777777" w:rsidTr="00D0454F">
        <w:trPr>
          <w:cantSplit/>
          <w:trHeight w:val="997"/>
        </w:trPr>
        <w:tc>
          <w:tcPr>
            <w:tcW w:w="689" w:type="dxa"/>
            <w:vAlign w:val="center"/>
            <w:hideMark/>
          </w:tcPr>
          <w:p w14:paraId="0F027A28" w14:textId="16494BEB" w:rsidR="0028453B" w:rsidRPr="0028453B" w:rsidRDefault="0028453B" w:rsidP="0028453B">
            <w:pPr>
              <w:autoSpaceDN w:val="0"/>
              <w:spacing w:after="0" w:line="240" w:lineRule="auto"/>
              <w:jc w:val="center"/>
              <w:rPr>
                <w:rFonts w:ascii="Times New Roman" w:eastAsia="Calibri" w:hAnsi="Times New Roman" w:cs="Times New Roman"/>
                <w:sz w:val="24"/>
                <w:szCs w:val="24"/>
              </w:rPr>
            </w:pPr>
            <w:r w:rsidRPr="006D4048">
              <w:rPr>
                <w:rFonts w:ascii="Times New Roman" w:eastAsia="Calibri" w:hAnsi="Times New Roman" w:cs="Times New Roman"/>
                <w:sz w:val="24"/>
                <w:szCs w:val="24"/>
              </w:rPr>
              <w:t>4</w:t>
            </w:r>
            <w:r w:rsidRPr="0028453B">
              <w:rPr>
                <w:rFonts w:ascii="Times New Roman" w:eastAsia="Calibri" w:hAnsi="Times New Roman" w:cs="Times New Roman"/>
                <w:sz w:val="24"/>
                <w:szCs w:val="24"/>
              </w:rPr>
              <w:t>.</w:t>
            </w:r>
          </w:p>
        </w:tc>
        <w:tc>
          <w:tcPr>
            <w:tcW w:w="5160" w:type="dxa"/>
            <w:gridSpan w:val="2"/>
            <w:tcMar>
              <w:top w:w="0" w:type="dxa"/>
              <w:left w:w="28" w:type="dxa"/>
              <w:bottom w:w="0" w:type="dxa"/>
              <w:right w:w="28" w:type="dxa"/>
            </w:tcMar>
            <w:vAlign w:val="center"/>
            <w:hideMark/>
          </w:tcPr>
          <w:p w14:paraId="6D150E58"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b/>
                <w:bCs/>
                <w:sz w:val="24"/>
                <w:szCs w:val="24"/>
              </w:rPr>
              <w:t>Vertinamoji pasiūlymo kaina (Eur be PVM):</w:t>
            </w:r>
          </w:p>
        </w:tc>
        <w:tc>
          <w:tcPr>
            <w:tcW w:w="1402" w:type="dxa"/>
            <w:vMerge w:val="restart"/>
            <w:shd w:val="clear" w:color="auto" w:fill="FFFFFF"/>
            <w:tcMar>
              <w:top w:w="0" w:type="dxa"/>
              <w:left w:w="108" w:type="dxa"/>
              <w:bottom w:w="0" w:type="dxa"/>
              <w:right w:w="108" w:type="dxa"/>
            </w:tcMar>
            <w:vAlign w:val="center"/>
            <w:hideMark/>
          </w:tcPr>
          <w:p w14:paraId="5BD4408D"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rPr>
              <w:t>1</w:t>
            </w:r>
          </w:p>
        </w:tc>
        <w:tc>
          <w:tcPr>
            <w:tcW w:w="2662" w:type="dxa"/>
            <w:shd w:val="clear" w:color="auto" w:fill="FFFFFF"/>
            <w:tcMar>
              <w:top w:w="0" w:type="dxa"/>
              <w:left w:w="108" w:type="dxa"/>
              <w:bottom w:w="0" w:type="dxa"/>
              <w:right w:w="108" w:type="dxa"/>
            </w:tcMar>
            <w:hideMark/>
          </w:tcPr>
          <w:p w14:paraId="78BD415A"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i/>
                <w:iCs/>
              </w:rPr>
              <w:t>Pasiūlymo vertinamoji kaina (Įrašyti bendrą sandaugų sumą (Eur be PVM)</w:t>
            </w:r>
          </w:p>
        </w:tc>
      </w:tr>
      <w:tr w:rsidR="0028453B" w:rsidRPr="0028453B" w14:paraId="15AB8886" w14:textId="77777777" w:rsidTr="00D0454F">
        <w:trPr>
          <w:cantSplit/>
        </w:trPr>
        <w:tc>
          <w:tcPr>
            <w:tcW w:w="689" w:type="dxa"/>
            <w:vAlign w:val="center"/>
            <w:hideMark/>
          </w:tcPr>
          <w:p w14:paraId="670D7B66" w14:textId="28A3E25C" w:rsidR="0028453B" w:rsidRPr="0028453B" w:rsidRDefault="0028453B" w:rsidP="0028453B">
            <w:pPr>
              <w:autoSpaceDN w:val="0"/>
              <w:spacing w:after="0" w:line="240" w:lineRule="auto"/>
              <w:jc w:val="center"/>
              <w:rPr>
                <w:rFonts w:ascii="Times New Roman" w:eastAsia="Calibri" w:hAnsi="Times New Roman" w:cs="Times New Roman"/>
                <w:sz w:val="24"/>
                <w:szCs w:val="24"/>
              </w:rPr>
            </w:pPr>
            <w:r w:rsidRPr="006D4048">
              <w:rPr>
                <w:rFonts w:ascii="Times New Roman" w:eastAsia="Calibri" w:hAnsi="Times New Roman" w:cs="Times New Roman"/>
                <w:sz w:val="24"/>
                <w:szCs w:val="24"/>
              </w:rPr>
              <w:t>5</w:t>
            </w:r>
            <w:r w:rsidRPr="0028453B">
              <w:rPr>
                <w:rFonts w:ascii="Times New Roman" w:eastAsia="Calibri" w:hAnsi="Times New Roman" w:cs="Times New Roman"/>
                <w:sz w:val="24"/>
                <w:szCs w:val="24"/>
              </w:rPr>
              <w:t>.</w:t>
            </w:r>
          </w:p>
        </w:tc>
        <w:tc>
          <w:tcPr>
            <w:tcW w:w="5160" w:type="dxa"/>
            <w:gridSpan w:val="2"/>
            <w:tcMar>
              <w:top w:w="0" w:type="dxa"/>
              <w:left w:w="28" w:type="dxa"/>
              <w:bottom w:w="0" w:type="dxa"/>
              <w:right w:w="28" w:type="dxa"/>
            </w:tcMar>
            <w:vAlign w:val="center"/>
            <w:hideMark/>
          </w:tcPr>
          <w:p w14:paraId="0B43F3B1"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b/>
                <w:bCs/>
                <w:sz w:val="24"/>
                <w:szCs w:val="24"/>
              </w:rPr>
              <w:t>PVM</w:t>
            </w:r>
          </w:p>
        </w:tc>
        <w:tc>
          <w:tcPr>
            <w:tcW w:w="0" w:type="auto"/>
            <w:vMerge/>
            <w:vAlign w:val="center"/>
            <w:hideMark/>
          </w:tcPr>
          <w:p w14:paraId="48E87589" w14:textId="77777777" w:rsidR="0028453B" w:rsidRPr="0028453B" w:rsidRDefault="0028453B" w:rsidP="0028453B">
            <w:pPr>
              <w:spacing w:after="0" w:line="256" w:lineRule="auto"/>
              <w:rPr>
                <w:rFonts w:ascii="Times New Roman" w:eastAsia="Calibri" w:hAnsi="Times New Roman" w:cs="Times New Roman"/>
              </w:rPr>
            </w:pPr>
          </w:p>
        </w:tc>
        <w:tc>
          <w:tcPr>
            <w:tcW w:w="2662" w:type="dxa"/>
            <w:shd w:val="clear" w:color="auto" w:fill="FFFFFF"/>
            <w:tcMar>
              <w:top w:w="0" w:type="dxa"/>
              <w:left w:w="108" w:type="dxa"/>
              <w:bottom w:w="0" w:type="dxa"/>
              <w:right w:w="108" w:type="dxa"/>
            </w:tcMar>
            <w:hideMark/>
          </w:tcPr>
          <w:p w14:paraId="18F1F75E" w14:textId="77777777" w:rsidR="0028453B" w:rsidRPr="0028453B" w:rsidRDefault="0028453B" w:rsidP="0028453B">
            <w:pPr>
              <w:spacing w:after="0" w:line="240" w:lineRule="auto"/>
              <w:jc w:val="center"/>
              <w:rPr>
                <w:rFonts w:ascii="Times New Roman" w:eastAsia="Calibri" w:hAnsi="Times New Roman" w:cs="Times New Roman"/>
                <w:i/>
                <w:iCs/>
              </w:rPr>
            </w:pPr>
            <w:r w:rsidRPr="0028453B">
              <w:rPr>
                <w:rFonts w:ascii="Times New Roman" w:eastAsia="Calibri" w:hAnsi="Times New Roman" w:cs="Times New Roman"/>
                <w:i/>
                <w:iCs/>
              </w:rPr>
              <w:t>Įrašyti PVM (jei taikomas)</w:t>
            </w:r>
          </w:p>
        </w:tc>
      </w:tr>
      <w:tr w:rsidR="0028453B" w:rsidRPr="0028453B" w14:paraId="4A5A1E07" w14:textId="77777777" w:rsidTr="00D0454F">
        <w:trPr>
          <w:cantSplit/>
          <w:trHeight w:val="471"/>
        </w:trPr>
        <w:tc>
          <w:tcPr>
            <w:tcW w:w="689" w:type="dxa"/>
            <w:vAlign w:val="center"/>
            <w:hideMark/>
          </w:tcPr>
          <w:p w14:paraId="70A13912" w14:textId="6AA7FA17" w:rsidR="0028453B" w:rsidRPr="0028453B" w:rsidRDefault="0028453B" w:rsidP="0028453B">
            <w:pPr>
              <w:autoSpaceDN w:val="0"/>
              <w:spacing w:after="0" w:line="240" w:lineRule="auto"/>
              <w:jc w:val="center"/>
              <w:rPr>
                <w:rFonts w:ascii="Times New Roman" w:eastAsia="Calibri" w:hAnsi="Times New Roman" w:cs="Times New Roman"/>
                <w:sz w:val="24"/>
                <w:szCs w:val="24"/>
              </w:rPr>
            </w:pPr>
            <w:r w:rsidRPr="006D4048">
              <w:rPr>
                <w:rFonts w:ascii="Times New Roman" w:eastAsia="Calibri" w:hAnsi="Times New Roman" w:cs="Times New Roman"/>
                <w:sz w:val="24"/>
                <w:szCs w:val="24"/>
              </w:rPr>
              <w:t>6</w:t>
            </w:r>
            <w:r w:rsidRPr="0028453B">
              <w:rPr>
                <w:rFonts w:ascii="Times New Roman" w:eastAsia="Calibri" w:hAnsi="Times New Roman" w:cs="Times New Roman"/>
                <w:sz w:val="24"/>
                <w:szCs w:val="24"/>
              </w:rPr>
              <w:t>.</w:t>
            </w:r>
          </w:p>
        </w:tc>
        <w:tc>
          <w:tcPr>
            <w:tcW w:w="5160" w:type="dxa"/>
            <w:gridSpan w:val="2"/>
            <w:tcMar>
              <w:top w:w="0" w:type="dxa"/>
              <w:left w:w="28" w:type="dxa"/>
              <w:bottom w:w="0" w:type="dxa"/>
              <w:right w:w="28" w:type="dxa"/>
            </w:tcMar>
            <w:vAlign w:val="center"/>
            <w:hideMark/>
          </w:tcPr>
          <w:p w14:paraId="741750CF"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b/>
                <w:bCs/>
                <w:sz w:val="24"/>
                <w:szCs w:val="24"/>
              </w:rPr>
              <w:t>Vertinamoji pasiūlymo kaina (Eur su PVM)</w:t>
            </w:r>
            <w:r w:rsidRPr="0028453B">
              <w:rPr>
                <w:rFonts w:ascii="Calibri" w:eastAsia="Calibri" w:hAnsi="Calibri" w:cs="Arial"/>
                <w:bCs/>
                <w:szCs w:val="24"/>
                <w:vertAlign w:val="superscript"/>
              </w:rPr>
              <w:footnoteReference w:id="9"/>
            </w:r>
            <w:r w:rsidRPr="0028453B">
              <w:rPr>
                <w:rFonts w:ascii="Times New Roman" w:eastAsia="Calibri" w:hAnsi="Times New Roman" w:cs="Times New Roman"/>
                <w:b/>
                <w:bCs/>
                <w:sz w:val="24"/>
                <w:szCs w:val="24"/>
              </w:rPr>
              <w:t>:</w:t>
            </w:r>
          </w:p>
        </w:tc>
        <w:tc>
          <w:tcPr>
            <w:tcW w:w="0" w:type="auto"/>
            <w:vMerge/>
            <w:vAlign w:val="center"/>
            <w:hideMark/>
          </w:tcPr>
          <w:p w14:paraId="3D841D58" w14:textId="77777777" w:rsidR="0028453B" w:rsidRPr="0028453B" w:rsidRDefault="0028453B" w:rsidP="0028453B">
            <w:pPr>
              <w:spacing w:after="0" w:line="256" w:lineRule="auto"/>
              <w:rPr>
                <w:rFonts w:ascii="Times New Roman" w:eastAsia="Calibri" w:hAnsi="Times New Roman" w:cs="Times New Roman"/>
              </w:rPr>
            </w:pPr>
          </w:p>
        </w:tc>
        <w:tc>
          <w:tcPr>
            <w:tcW w:w="2662" w:type="dxa"/>
            <w:shd w:val="clear" w:color="auto" w:fill="FFFFFF"/>
            <w:tcMar>
              <w:top w:w="0" w:type="dxa"/>
              <w:left w:w="108" w:type="dxa"/>
              <w:bottom w:w="0" w:type="dxa"/>
              <w:right w:w="108" w:type="dxa"/>
            </w:tcMar>
            <w:hideMark/>
          </w:tcPr>
          <w:p w14:paraId="10669476" w14:textId="77777777" w:rsidR="0028453B" w:rsidRPr="0028453B" w:rsidRDefault="0028453B" w:rsidP="0028453B">
            <w:pPr>
              <w:spacing w:after="0" w:line="240" w:lineRule="auto"/>
              <w:jc w:val="center"/>
              <w:rPr>
                <w:rFonts w:ascii="Times New Roman" w:eastAsia="Calibri" w:hAnsi="Times New Roman" w:cs="Times New Roman"/>
              </w:rPr>
            </w:pPr>
            <w:r w:rsidRPr="0028453B">
              <w:rPr>
                <w:rFonts w:ascii="Times New Roman" w:eastAsia="Calibri" w:hAnsi="Times New Roman" w:cs="Times New Roman"/>
                <w:i/>
                <w:iCs/>
              </w:rPr>
              <w:t>Pasiūlymo vertinamoji kaina  (Įrašyti bendrą sandaugų sumą (Eur su PVM, kai jis taikomas)</w:t>
            </w:r>
          </w:p>
        </w:tc>
      </w:tr>
    </w:tbl>
    <w:p w14:paraId="3D0B4AA3" w14:textId="77777777" w:rsidR="00254070" w:rsidRPr="00254070" w:rsidRDefault="00254070" w:rsidP="00254070">
      <w:pPr>
        <w:spacing w:after="0" w:line="240" w:lineRule="auto"/>
        <w:ind w:firstLine="567"/>
        <w:jc w:val="both"/>
        <w:rPr>
          <w:rFonts w:ascii="Times New Roman" w:eastAsia="Times New Roman" w:hAnsi="Times New Roman" w:cs="Times New Roman"/>
          <w:bCs/>
          <w:sz w:val="20"/>
          <w:szCs w:val="20"/>
          <w:highlight w:val="yellow"/>
        </w:rPr>
      </w:pPr>
    </w:p>
    <w:p w14:paraId="73720D73" w14:textId="12EBD174" w:rsidR="00254070" w:rsidRPr="00076247" w:rsidRDefault="00254070" w:rsidP="00076247">
      <w:pPr>
        <w:spacing w:after="0" w:line="240" w:lineRule="auto"/>
        <w:ind w:firstLine="567"/>
        <w:jc w:val="both"/>
        <w:rPr>
          <w:rFonts w:ascii="Times New Roman" w:eastAsia="Calibri" w:hAnsi="Times New Roman" w:cs="Times New Roman"/>
          <w:sz w:val="24"/>
          <w:szCs w:val="24"/>
        </w:rPr>
      </w:pPr>
      <w:r w:rsidRPr="00254070">
        <w:rPr>
          <w:rFonts w:ascii="Times New Roman" w:eastAsia="Calibri" w:hAnsi="Times New Roman" w:cs="Times New Roman"/>
          <w:sz w:val="24"/>
          <w:szCs w:val="24"/>
        </w:rPr>
        <w:t xml:space="preserve">Pirkimo objektą sudaro ir Paslaugos, kurias Perkančioji organizacija pirks pagal poreikį, todėl Pasiūlymo formoje yra įvesti lyginamieji svoriai. Tiekėjas turi sudauginti Paslaugų kainas eurais be PVM iš lyginamojo svorio ir pateikti visų sandaugų bendrą sumą. </w:t>
      </w:r>
      <w:r w:rsidRPr="00254070">
        <w:rPr>
          <w:rFonts w:ascii="Times New Roman" w:eastAsia="Calibri" w:hAnsi="Times New Roman" w:cs="Times New Roman"/>
          <w:b/>
          <w:bCs/>
          <w:sz w:val="24"/>
          <w:szCs w:val="24"/>
          <w:u w:val="single"/>
        </w:rPr>
        <w:t xml:space="preserve">Ekonominio naudingumo formulėse bus </w:t>
      </w:r>
      <w:r w:rsidRPr="00254070">
        <w:rPr>
          <w:rFonts w:ascii="Times New Roman" w:eastAsia="Calibri" w:hAnsi="Times New Roman" w:cs="Times New Roman"/>
          <w:b/>
          <w:bCs/>
          <w:sz w:val="24"/>
          <w:szCs w:val="24"/>
          <w:u w:val="single"/>
        </w:rPr>
        <w:lastRenderedPageBreak/>
        <w:t>naudojama tiekėjo Vertinamoji pasiūlymo kaina (Eur su PVM)</w:t>
      </w:r>
      <w:r w:rsidRPr="00254070">
        <w:rPr>
          <w:rFonts w:ascii="Times New Roman" w:eastAsia="Calibri" w:hAnsi="Times New Roman" w:cs="Times New Roman"/>
          <w:sz w:val="24"/>
          <w:szCs w:val="24"/>
        </w:rPr>
        <w:t>. Gauta pasiūlymo vertinamoji kaina bus naudojama tik pasiūlymų vertinimui ir palyginimui.</w:t>
      </w:r>
    </w:p>
    <w:p w14:paraId="57C5D1A4" w14:textId="77777777" w:rsidR="00EC78A8" w:rsidRPr="00464123" w:rsidRDefault="00EC78A8" w:rsidP="00542C41">
      <w:pPr>
        <w:spacing w:after="0" w:line="240" w:lineRule="auto"/>
        <w:jc w:val="both"/>
        <w:rPr>
          <w:rFonts w:ascii="Times New Roman" w:hAnsi="Times New Roman" w:cs="Times New Roman"/>
          <w:sz w:val="24"/>
          <w:szCs w:val="24"/>
        </w:rPr>
      </w:pPr>
    </w:p>
    <w:p w14:paraId="3BDBE0FB" w14:textId="77777777" w:rsidR="00EB74DC" w:rsidRPr="00464123" w:rsidRDefault="00EB74DC" w:rsidP="00EB74DC">
      <w:pPr>
        <w:spacing w:after="0" w:line="240" w:lineRule="auto"/>
        <w:ind w:firstLine="567"/>
        <w:jc w:val="both"/>
        <w:rPr>
          <w:rFonts w:ascii="Times New Roman" w:eastAsia="Calibri" w:hAnsi="Times New Roman" w:cs="Times New Roman"/>
          <w:iCs/>
        </w:rPr>
      </w:pPr>
      <w:r w:rsidRPr="00464123">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64123">
        <w:rPr>
          <w:rFonts w:ascii="Times New Roman" w:eastAsia="Times New Roman" w:hAnsi="Times New Roman" w:cs="Times New Roman"/>
          <w:b/>
          <w:i/>
          <w:color w:val="FF0000"/>
          <w:sz w:val="24"/>
          <w:szCs w:val="24"/>
          <w:u w:val="single"/>
        </w:rPr>
        <w:t xml:space="preserve">[Nurodyti] </w:t>
      </w:r>
    </w:p>
    <w:p w14:paraId="66736472" w14:textId="5EA67739" w:rsidR="00542C41" w:rsidRPr="00464123"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464123">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464123">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464123" w:rsidRDefault="00D5672A" w:rsidP="00D5672A">
      <w:pPr>
        <w:pStyle w:val="ListParagraph"/>
        <w:tabs>
          <w:tab w:val="left" w:pos="284"/>
        </w:tabs>
        <w:autoSpaceDE w:val="0"/>
        <w:adjustRightInd w:val="0"/>
        <w:ind w:left="0" w:firstLine="567"/>
        <w:jc w:val="both"/>
        <w:rPr>
          <w:rStyle w:val="Hyperlink"/>
          <w:rFonts w:eastAsia="Calibri"/>
          <w:i/>
          <w:sz w:val="20"/>
        </w:rPr>
      </w:pPr>
    </w:p>
    <w:p w14:paraId="58E7E236" w14:textId="448C4051" w:rsidR="00C95487" w:rsidRPr="00464123" w:rsidRDefault="00E46CA9" w:rsidP="00542C41">
      <w:pPr>
        <w:pStyle w:val="ListParagraph"/>
        <w:tabs>
          <w:tab w:val="left" w:pos="851"/>
          <w:tab w:val="left" w:pos="993"/>
        </w:tabs>
        <w:ind w:left="567"/>
        <w:rPr>
          <w:szCs w:val="24"/>
        </w:rPr>
      </w:pPr>
      <w:r w:rsidRPr="00464123">
        <w:rPr>
          <w:szCs w:val="24"/>
        </w:rPr>
        <w:t xml:space="preserve">8. </w:t>
      </w:r>
      <w:r w:rsidR="00D5672A" w:rsidRPr="00464123">
        <w:rPr>
          <w:szCs w:val="24"/>
        </w:rPr>
        <w:t>Kartu su pasiūlymu pateikiami šie dokumentai:</w:t>
      </w:r>
    </w:p>
    <w:p w14:paraId="62487A19" w14:textId="2B80B04F" w:rsidR="00D5672A" w:rsidRPr="00464123" w:rsidRDefault="00706464" w:rsidP="006C22B1">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9</w:t>
      </w:r>
      <w:r w:rsidR="00D5672A" w:rsidRPr="00464123">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464123"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Lapų</w:t>
            </w:r>
          </w:p>
          <w:p w14:paraId="2540D4F6"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skaičius</w:t>
            </w:r>
          </w:p>
        </w:tc>
      </w:tr>
      <w:tr w:rsidR="00D5672A" w:rsidRPr="00464123"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64123" w:rsidRDefault="00B679A3" w:rsidP="00B679A3">
            <w:pPr>
              <w:jc w:val="center"/>
              <w:rPr>
                <w:rFonts w:ascii="Times New Roman" w:hAnsi="Times New Roman" w:cs="Times New Roman"/>
                <w:szCs w:val="24"/>
              </w:rPr>
            </w:pPr>
            <w:r w:rsidRPr="00464123">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r w:rsidR="00D5672A" w:rsidRPr="00464123"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64123" w:rsidRDefault="00D5672A" w:rsidP="00F06942">
            <w:pPr>
              <w:pStyle w:val="ListParagraph"/>
              <w:ind w:left="0"/>
              <w:jc w:val="center"/>
              <w:rPr>
                <w:szCs w:val="24"/>
              </w:rPr>
            </w:pPr>
            <w:r w:rsidRPr="00464123">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64123"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5B9441FE" w14:textId="6D53C839" w:rsidR="0091674A" w:rsidRPr="00464123" w:rsidRDefault="00E46CA9" w:rsidP="0091674A">
      <w:pPr>
        <w:pStyle w:val="ListParagraph"/>
        <w:tabs>
          <w:tab w:val="left" w:pos="993"/>
        </w:tabs>
        <w:ind w:left="0" w:firstLine="567"/>
        <w:jc w:val="both"/>
        <w:rPr>
          <w:szCs w:val="24"/>
        </w:rPr>
      </w:pPr>
      <w:bookmarkStart w:id="9" w:name="_Hlk530037161"/>
      <w:r w:rsidRPr="00464123">
        <w:rPr>
          <w:bCs/>
          <w:szCs w:val="24"/>
        </w:rPr>
        <w:t xml:space="preserve">9. </w:t>
      </w:r>
      <w:r w:rsidR="00D5672A" w:rsidRPr="00464123">
        <w:rPr>
          <w:bCs/>
          <w:szCs w:val="24"/>
        </w:rPr>
        <w:t xml:space="preserve">Vykdant Sutartį bus pasitelkti šie ūkio subjektai, kurių pajėgumais </w:t>
      </w:r>
      <w:r w:rsidR="00D5672A" w:rsidRPr="00464123">
        <w:rPr>
          <w:b/>
          <w:bCs/>
          <w:szCs w:val="24"/>
          <w:u w:val="single"/>
        </w:rPr>
        <w:t>remiamasi,</w:t>
      </w:r>
      <w:r w:rsidR="00D5672A" w:rsidRPr="00464123">
        <w:rPr>
          <w:bCs/>
          <w:szCs w:val="24"/>
        </w:rPr>
        <w:t xml:space="preserve"> </w:t>
      </w:r>
      <w:r w:rsidR="00D5672A" w:rsidRPr="00464123">
        <w:rPr>
          <w:b/>
          <w:bCs/>
          <w:szCs w:val="24"/>
          <w:u w:val="single"/>
        </w:rPr>
        <w:t>kvalifikacijai pagrįsti</w:t>
      </w:r>
      <w:r w:rsidR="00D5672A" w:rsidRPr="00464123">
        <w:rPr>
          <w:bCs/>
          <w:szCs w:val="24"/>
        </w:rPr>
        <w:t xml:space="preserve"> (Tiekėjas privalo šiuos ūkio subjektus nurodyti / išviešinti iš karto pasiūlyme)</w:t>
      </w:r>
      <w:r w:rsidR="00D5672A" w:rsidRPr="00464123">
        <w:rPr>
          <w:szCs w:val="24"/>
        </w:rPr>
        <w:t>:</w:t>
      </w:r>
    </w:p>
    <w:p w14:paraId="62E5A3AC" w14:textId="135C8C0A" w:rsidR="00D5672A" w:rsidRPr="00464123" w:rsidRDefault="0091674A" w:rsidP="006D2E7A">
      <w:pPr>
        <w:tabs>
          <w:tab w:val="left" w:pos="851"/>
        </w:tabs>
        <w:autoSpaceDN w:val="0"/>
        <w:spacing w:after="0" w:line="240" w:lineRule="auto"/>
        <w:ind w:right="49" w:firstLine="567"/>
        <w:jc w:val="right"/>
        <w:rPr>
          <w:rFonts w:ascii="Times New Roman" w:hAnsi="Times New Roman" w:cs="Times New Roman"/>
          <w:b/>
          <w:i/>
          <w:sz w:val="24"/>
          <w:szCs w:val="24"/>
        </w:rPr>
      </w:pPr>
      <w:r w:rsidRPr="00464123">
        <w:rPr>
          <w:rFonts w:ascii="Times New Roman" w:hAnsi="Times New Roman" w:cs="Times New Roman"/>
          <w:b/>
          <w:i/>
          <w:sz w:val="24"/>
          <w:szCs w:val="24"/>
        </w:rPr>
        <w:t>1</w:t>
      </w:r>
      <w:r w:rsidR="00706464">
        <w:rPr>
          <w:rFonts w:ascii="Times New Roman" w:hAnsi="Times New Roman" w:cs="Times New Roman"/>
          <w:b/>
          <w:i/>
          <w:sz w:val="24"/>
          <w:szCs w:val="24"/>
        </w:rPr>
        <w:t>0</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464123"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464123">
              <w:rPr>
                <w:rFonts w:ascii="Times New Roman" w:eastAsia="Times New Roman" w:hAnsi="Times New Roman" w:cs="Times New Roman"/>
                <w:b/>
              </w:rPr>
              <w:t>Eil.</w:t>
            </w:r>
          </w:p>
          <w:p w14:paraId="01D2CDD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ūkio subjektą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kurio (</w:t>
            </w:r>
            <w:proofErr w:type="spellStart"/>
            <w:r w:rsidRPr="00464123">
              <w:rPr>
                <w:rFonts w:ascii="Times New Roman" w:eastAsia="Times New Roman" w:hAnsi="Times New Roman" w:cs="Times New Roman"/>
                <w:b/>
              </w:rPr>
              <w:t>ių</w:t>
            </w:r>
            <w:proofErr w:type="spellEnd"/>
            <w:r w:rsidRPr="00464123">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turėti spec. leidimą / būti t.t. organizacijų nariu (VPĮ 47 str. 2 d.)</w:t>
            </w:r>
          </w:p>
        </w:tc>
      </w:tr>
      <w:tr w:rsidR="00D5672A" w:rsidRPr="00464123"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682706C4" w14:textId="77777777" w:rsidR="00D5672A" w:rsidRPr="00464123"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64123"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10. </w:t>
      </w:r>
      <w:r w:rsidR="00D5672A" w:rsidRPr="00464123">
        <w:rPr>
          <w:rFonts w:ascii="Times New Roman" w:hAnsi="Times New Roman" w:cs="Times New Roman"/>
          <w:bCs/>
          <w:sz w:val="24"/>
          <w:szCs w:val="28"/>
        </w:rPr>
        <w:t xml:space="preserve">Vykdant Sutartį bus pasitelkti šie subtiekėjai, kurių pajėgumais </w:t>
      </w:r>
      <w:r w:rsidR="00D5672A" w:rsidRPr="00464123">
        <w:rPr>
          <w:rFonts w:ascii="Times New Roman" w:hAnsi="Times New Roman" w:cs="Times New Roman"/>
          <w:b/>
          <w:bCs/>
          <w:sz w:val="24"/>
          <w:szCs w:val="28"/>
          <w:u w:val="single"/>
        </w:rPr>
        <w:t>nesiremiama kvalifikacijai pagrįsti</w:t>
      </w:r>
      <w:r w:rsidR="00D5672A" w:rsidRPr="00464123">
        <w:rPr>
          <w:rFonts w:ascii="Times New Roman" w:hAnsi="Times New Roman" w:cs="Times New Roman"/>
          <w:b/>
          <w:bCs/>
          <w:sz w:val="24"/>
          <w:szCs w:val="28"/>
        </w:rPr>
        <w:t xml:space="preserve"> </w:t>
      </w:r>
      <w:r w:rsidR="00D5672A" w:rsidRPr="00464123">
        <w:rPr>
          <w:rFonts w:ascii="Times New Roman" w:hAnsi="Times New Roman" w:cs="Times New Roman"/>
          <w:bCs/>
          <w:sz w:val="24"/>
          <w:szCs w:val="28"/>
        </w:rPr>
        <w:t>(kurie yra žinomi )</w:t>
      </w:r>
      <w:r w:rsidR="00D5672A" w:rsidRPr="00464123">
        <w:rPr>
          <w:rFonts w:ascii="Times New Roman" w:hAnsi="Times New Roman" w:cs="Times New Roman"/>
          <w:sz w:val="24"/>
          <w:szCs w:val="28"/>
        </w:rPr>
        <w:t>*:</w:t>
      </w:r>
    </w:p>
    <w:p w14:paraId="5BF23E7A" w14:textId="043F1FF5" w:rsidR="00D5672A" w:rsidRPr="00464123" w:rsidRDefault="00694E6C" w:rsidP="006D2E7A">
      <w:pPr>
        <w:tabs>
          <w:tab w:val="left" w:pos="851"/>
        </w:tabs>
        <w:autoSpaceDN w:val="0"/>
        <w:spacing w:after="0" w:line="240" w:lineRule="auto"/>
        <w:ind w:right="49" w:firstLine="567"/>
        <w:jc w:val="right"/>
        <w:rPr>
          <w:rFonts w:ascii="Times New Roman" w:hAnsi="Times New Roman" w:cs="Times New Roman"/>
          <w:b/>
          <w:i/>
          <w:sz w:val="24"/>
          <w:szCs w:val="24"/>
        </w:rPr>
      </w:pPr>
      <w:r w:rsidRPr="00464123">
        <w:rPr>
          <w:rFonts w:ascii="Times New Roman" w:hAnsi="Times New Roman" w:cs="Times New Roman"/>
          <w:b/>
          <w:i/>
          <w:sz w:val="24"/>
          <w:szCs w:val="24"/>
        </w:rPr>
        <w:t>1</w:t>
      </w:r>
      <w:r w:rsidR="00706464">
        <w:rPr>
          <w:rFonts w:ascii="Times New Roman" w:hAnsi="Times New Roman" w:cs="Times New Roman"/>
          <w:b/>
          <w:i/>
          <w:sz w:val="24"/>
          <w:szCs w:val="24"/>
        </w:rPr>
        <w:t>1</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464123"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60753268"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Subtiekėjo įmonės kodas (-ai) adresas (-</w:t>
            </w:r>
            <w:r w:rsidRPr="00464123">
              <w:rPr>
                <w:rFonts w:ascii="Times New Roman" w:eastAsia="Times New Roman" w:hAnsi="Times New Roman" w:cs="Times New Roman"/>
                <w:b/>
              </w:rPr>
              <w:lastRenderedPageBreak/>
              <w:t>ai), kontaktinis asmuo</w:t>
            </w:r>
            <w:r w:rsidR="00306006" w:rsidRPr="00464123">
              <w:rPr>
                <w:rFonts w:ascii="Times New Roman" w:eastAsia="Times New Roman" w:hAnsi="Times New Roman" w:cs="Times New Roman"/>
                <w:b/>
              </w:rPr>
              <w:t>; subtiekėjo kontaktai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lastRenderedPageBreak/>
              <w:t xml:space="preserve">Prekių / Paslaugų / Darbų apimtis / įsipareigojimų dalis (procentais), kuriai </w:t>
            </w:r>
            <w:r w:rsidRPr="00464123">
              <w:rPr>
                <w:rFonts w:ascii="Times New Roman" w:eastAsia="Times New Roman" w:hAnsi="Times New Roman" w:cs="Times New Roman"/>
                <w:b/>
              </w:rPr>
              <w:lastRenderedPageBreak/>
              <w:t>ketinama pasitelkti subtiekėją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paslaugų / prekių / darbų apibūdinimas / pavadinimas</w:t>
            </w:r>
          </w:p>
        </w:tc>
      </w:tr>
      <w:tr w:rsidR="00D5672A" w:rsidRPr="00464123"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lastRenderedPageBreak/>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r w:rsidRPr="00464123">
        <w:rPr>
          <w:rFonts w:ascii="Times New Roman" w:hAnsi="Times New Roman" w:cs="Times New Roman"/>
          <w:bCs/>
          <w:sz w:val="24"/>
          <w:szCs w:val="24"/>
        </w:rPr>
        <w:t xml:space="preserve">*Pildyti tuomet, jei Sutarties vykdymui bus pasitelkti subtiekėjai, kurių pajėgumais tiekėjas </w:t>
      </w:r>
      <w:r w:rsidRPr="00464123">
        <w:rPr>
          <w:rFonts w:ascii="Times New Roman" w:hAnsi="Times New Roman" w:cs="Times New Roman"/>
          <w:b/>
          <w:bCs/>
          <w:sz w:val="24"/>
          <w:szCs w:val="24"/>
        </w:rPr>
        <w:t>nesiremia kvalifikacijai pagrįsti</w:t>
      </w:r>
      <w:r w:rsidRPr="00464123">
        <w:rPr>
          <w:rFonts w:ascii="Times New Roman" w:hAnsi="Times New Roman" w:cs="Times New Roman"/>
          <w:bCs/>
          <w:sz w:val="24"/>
          <w:szCs w:val="24"/>
        </w:rPr>
        <w:t>.</w:t>
      </w:r>
    </w:p>
    <w:p w14:paraId="1ECA0CE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p>
    <w:p w14:paraId="3390891A" w14:textId="4AE88CAD" w:rsidR="006C22B1" w:rsidRPr="00464123" w:rsidRDefault="00E46CA9" w:rsidP="006C22B1">
      <w:pPr>
        <w:tabs>
          <w:tab w:val="left" w:pos="993"/>
        </w:tabs>
        <w:spacing w:after="0"/>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11. </w:t>
      </w:r>
      <w:r w:rsidR="00D5672A" w:rsidRPr="00464123">
        <w:rPr>
          <w:rFonts w:ascii="Times New Roman" w:hAnsi="Times New Roman" w:cs="Times New Roman"/>
          <w:bCs/>
          <w:sz w:val="24"/>
          <w:szCs w:val="28"/>
        </w:rPr>
        <w:t xml:space="preserve">Vykdant Sutartį bus pasitelkti šie </w:t>
      </w:r>
      <w:proofErr w:type="spellStart"/>
      <w:r w:rsidR="00D5672A" w:rsidRPr="00464123">
        <w:rPr>
          <w:rFonts w:ascii="Times New Roman" w:hAnsi="Times New Roman" w:cs="Times New Roman"/>
          <w:sz w:val="24"/>
          <w:szCs w:val="28"/>
        </w:rPr>
        <w:t>kvazisubtiekėjai</w:t>
      </w:r>
      <w:proofErr w:type="spellEnd"/>
      <w:r w:rsidR="00D5672A" w:rsidRPr="00464123">
        <w:rPr>
          <w:rFonts w:ascii="Times New Roman" w:hAnsi="Times New Roman" w:cs="Times New Roman"/>
          <w:sz w:val="24"/>
          <w:szCs w:val="28"/>
        </w:rPr>
        <w:t xml:space="preserve">, kurių pajėgumais bus </w:t>
      </w:r>
      <w:r w:rsidR="00D5672A" w:rsidRPr="00464123">
        <w:rPr>
          <w:rFonts w:ascii="Times New Roman" w:hAnsi="Times New Roman" w:cs="Times New Roman"/>
          <w:b/>
          <w:bCs/>
          <w:sz w:val="24"/>
          <w:szCs w:val="28"/>
          <w:u w:val="single"/>
        </w:rPr>
        <w:t>remiamasi,</w:t>
      </w:r>
      <w:r w:rsidR="00D5672A" w:rsidRPr="00464123">
        <w:rPr>
          <w:rFonts w:ascii="Times New Roman" w:hAnsi="Times New Roman" w:cs="Times New Roman"/>
          <w:bCs/>
          <w:sz w:val="24"/>
          <w:szCs w:val="28"/>
        </w:rPr>
        <w:t xml:space="preserve"> </w:t>
      </w:r>
      <w:r w:rsidR="00D5672A" w:rsidRPr="00464123">
        <w:rPr>
          <w:rFonts w:ascii="Times New Roman" w:hAnsi="Times New Roman" w:cs="Times New Roman"/>
          <w:b/>
          <w:bCs/>
          <w:sz w:val="24"/>
          <w:szCs w:val="28"/>
          <w:u w:val="single"/>
        </w:rPr>
        <w:t>kvalifikacijai pagrįsti</w:t>
      </w:r>
      <w:r w:rsidR="00D5672A" w:rsidRPr="00464123">
        <w:rPr>
          <w:rFonts w:ascii="Times New Roman" w:hAnsi="Times New Roman" w:cs="Times New Roman"/>
          <w:bCs/>
          <w:sz w:val="24"/>
          <w:szCs w:val="28"/>
        </w:rPr>
        <w:t xml:space="preserve"> (Tiekėjas privalo šiuos </w:t>
      </w:r>
      <w:proofErr w:type="spellStart"/>
      <w:r w:rsidR="00D5672A" w:rsidRPr="00464123">
        <w:rPr>
          <w:rFonts w:ascii="Times New Roman" w:hAnsi="Times New Roman" w:cs="Times New Roman"/>
          <w:bCs/>
          <w:sz w:val="24"/>
          <w:szCs w:val="28"/>
        </w:rPr>
        <w:t>kvazisubtiekėjus</w:t>
      </w:r>
      <w:proofErr w:type="spellEnd"/>
      <w:r w:rsidR="00D5672A" w:rsidRPr="00464123">
        <w:rPr>
          <w:rFonts w:ascii="Times New Roman" w:hAnsi="Times New Roman" w:cs="Times New Roman"/>
          <w:bCs/>
          <w:sz w:val="24"/>
          <w:szCs w:val="28"/>
        </w:rPr>
        <w:t xml:space="preserve"> išviešinti iš karto pasiūlyme)</w:t>
      </w:r>
      <w:r w:rsidR="00D5672A" w:rsidRPr="00464123">
        <w:rPr>
          <w:rFonts w:ascii="Times New Roman" w:hAnsi="Times New Roman" w:cs="Times New Roman"/>
          <w:sz w:val="24"/>
          <w:szCs w:val="28"/>
        </w:rPr>
        <w:t>:</w:t>
      </w:r>
    </w:p>
    <w:p w14:paraId="4CFB355A" w14:textId="610D8731" w:rsidR="00D5672A" w:rsidRPr="00464123" w:rsidRDefault="00426DCC" w:rsidP="0091674A">
      <w:pPr>
        <w:spacing w:after="0" w:line="240" w:lineRule="auto"/>
        <w:ind w:right="49" w:firstLine="567"/>
        <w:jc w:val="right"/>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706464">
        <w:rPr>
          <w:rFonts w:ascii="Times New Roman" w:eastAsia="Calibri" w:hAnsi="Times New Roman" w:cs="Times New Roman"/>
          <w:b/>
          <w:bCs/>
          <w:i/>
          <w:iCs/>
          <w:sz w:val="24"/>
          <w:szCs w:val="24"/>
          <w:lang w:eastAsia="lt-LT"/>
        </w:rPr>
        <w:t>2</w:t>
      </w:r>
      <w:r w:rsidR="00D5672A" w:rsidRPr="00464123">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464123"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4CE5CAAF"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64123" w:rsidRDefault="00D5672A" w:rsidP="00F06942">
            <w:pPr>
              <w:autoSpaceDN w:val="0"/>
              <w:spacing w:after="0" w:line="240" w:lineRule="auto"/>
              <w:jc w:val="center"/>
              <w:rPr>
                <w:rFonts w:ascii="Times New Roman" w:eastAsia="Times New Roman" w:hAnsi="Times New Roman" w:cs="Times New Roman"/>
                <w:b/>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kontaktai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Įsipareigojimų dalis (procentais), kuriai ketinama pasitelkti </w:t>
            </w:r>
            <w:proofErr w:type="spellStart"/>
            <w:r w:rsidRPr="00464123">
              <w:rPr>
                <w:rFonts w:ascii="Times New Roman" w:eastAsia="Times New Roman" w:hAnsi="Times New Roman" w:cs="Times New Roman"/>
                <w:b/>
              </w:rPr>
              <w:t>kvazisubtiekėją</w:t>
            </w:r>
            <w:proofErr w:type="spellEnd"/>
            <w:r w:rsidRPr="00464123">
              <w:rPr>
                <w:rFonts w:ascii="Times New Roman" w:eastAsia="Times New Roman" w:hAnsi="Times New Roman" w:cs="Times New Roman"/>
                <w:b/>
              </w:rPr>
              <w:t xml:space="preserve">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 paslaugų / prekių / darbų apibūdinimas / pavadinimas.</w:t>
            </w:r>
            <w:r w:rsidRPr="00464123">
              <w:t xml:space="preserve"> </w:t>
            </w:r>
          </w:p>
        </w:tc>
      </w:tr>
      <w:tr w:rsidR="00D5672A" w:rsidRPr="00464123"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64123" w:rsidRDefault="00D5672A"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64123" w:rsidRDefault="00540F24"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64123"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 xml:space="preserve">12.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464123"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2B46DDA2"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lastRenderedPageBreak/>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14.3. ir / ar kitų dokumentų ar paaiškinimų pateikimo.</w:t>
      </w:r>
    </w:p>
    <w:p w14:paraId="7F281BF4" w14:textId="47F02FB4" w:rsidR="00ED29C7" w:rsidRDefault="00ED29C7" w:rsidP="00734C25">
      <w:pPr>
        <w:spacing w:after="0" w:line="240" w:lineRule="auto"/>
        <w:ind w:firstLine="567"/>
        <w:jc w:val="both"/>
        <w:rPr>
          <w:rFonts w:ascii="Times New Roman" w:hAnsi="Times New Roman"/>
          <w:sz w:val="24"/>
          <w:szCs w:val="24"/>
        </w:rPr>
      </w:pPr>
      <w:r w:rsidRPr="00464123">
        <w:rPr>
          <w:rFonts w:ascii="Times New Roman" w:eastAsia="Calibri" w:hAnsi="Times New Roman" w:cs="Times New Roman"/>
          <w:sz w:val="24"/>
          <w:szCs w:val="24"/>
          <w:lang w:eastAsia="lt-LT"/>
        </w:rPr>
        <w:t xml:space="preserve">15. </w:t>
      </w:r>
      <w:r w:rsidRPr="007E3B14">
        <w:rPr>
          <w:rFonts w:ascii="Times New Roman" w:hAnsi="Times New Roman"/>
          <w:sz w:val="24"/>
          <w:szCs w:val="24"/>
        </w:rPr>
        <w:t>Nuotolinio prisijungimo prie Tarybos tarnybinių stočių ar kitų informacinių išteklių būdas</w:t>
      </w:r>
      <w:r w:rsidRPr="00464123">
        <w:rPr>
          <w:rFonts w:ascii="Times New Roman" w:hAnsi="Times New Roman"/>
          <w:sz w:val="24"/>
          <w:szCs w:val="24"/>
        </w:rPr>
        <w:t>:</w:t>
      </w:r>
    </w:p>
    <w:p w14:paraId="4AC47A40" w14:textId="77777777" w:rsidR="007E3B14" w:rsidRPr="00464123" w:rsidRDefault="007E3B14" w:rsidP="00734C25">
      <w:pPr>
        <w:spacing w:after="0" w:line="240" w:lineRule="auto"/>
        <w:ind w:firstLine="567"/>
        <w:jc w:val="both"/>
        <w:rPr>
          <w:rFonts w:ascii="Times New Roman" w:eastAsia="Calibri" w:hAnsi="Times New Roman" w:cs="Times New Roman"/>
          <w:sz w:val="24"/>
          <w:szCs w:val="24"/>
          <w:lang w:eastAsia="lt-LT"/>
        </w:rPr>
      </w:pPr>
    </w:p>
    <w:p w14:paraId="3BC37028" w14:textId="38503B8F" w:rsidR="006822FC" w:rsidRPr="007E3B14" w:rsidRDefault="00ED29C7" w:rsidP="007A72D9">
      <w:pPr>
        <w:spacing w:after="0" w:line="240" w:lineRule="auto"/>
        <w:ind w:right="-93" w:firstLine="567"/>
        <w:jc w:val="right"/>
        <w:rPr>
          <w:rFonts w:ascii="Times New Roman" w:eastAsia="Calibri" w:hAnsi="Times New Roman" w:cs="Times New Roman"/>
          <w:b/>
          <w:bCs/>
          <w:i/>
          <w:iCs/>
          <w:sz w:val="24"/>
          <w:szCs w:val="24"/>
          <w:lang w:eastAsia="lt-LT"/>
        </w:rPr>
      </w:pPr>
      <w:r w:rsidRPr="007E3B14">
        <w:rPr>
          <w:rFonts w:ascii="Times New Roman" w:eastAsia="Calibri" w:hAnsi="Times New Roman" w:cs="Times New Roman"/>
          <w:b/>
          <w:bCs/>
          <w:i/>
          <w:iCs/>
          <w:sz w:val="24"/>
          <w:szCs w:val="24"/>
          <w:lang w:eastAsia="lt-LT"/>
        </w:rPr>
        <w:t>1</w:t>
      </w:r>
      <w:r w:rsidR="00D0454F">
        <w:rPr>
          <w:rFonts w:ascii="Times New Roman" w:eastAsia="Calibri" w:hAnsi="Times New Roman" w:cs="Times New Roman"/>
          <w:b/>
          <w:bCs/>
          <w:i/>
          <w:iCs/>
          <w:sz w:val="24"/>
          <w:szCs w:val="24"/>
          <w:lang w:eastAsia="lt-LT"/>
        </w:rPr>
        <w:t>3</w:t>
      </w:r>
      <w:r w:rsidRPr="007E3B14">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3823"/>
        <w:gridCol w:w="6237"/>
      </w:tblGrid>
      <w:tr w:rsidR="00ED29C7" w:rsidRPr="00464123" w14:paraId="4283F92B"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32428762" w14:textId="77777777" w:rsidR="00ED29C7" w:rsidRDefault="00ED29C7" w:rsidP="00ED29C7">
            <w:pPr>
              <w:jc w:val="center"/>
              <w:rPr>
                <w:rFonts w:ascii="Times New Roman" w:hAnsi="Times New Roman"/>
                <w:b/>
                <w:bCs/>
                <w:sz w:val="24"/>
                <w:szCs w:val="24"/>
              </w:rPr>
            </w:pPr>
            <w:r w:rsidRPr="00464123">
              <w:rPr>
                <w:rFonts w:ascii="Times New Roman" w:hAnsi="Times New Roman"/>
                <w:b/>
                <w:bCs/>
                <w:sz w:val="24"/>
                <w:szCs w:val="24"/>
              </w:rPr>
              <w:t>Nuotolinio prisijungimo prie Tarybos tarnybinių stočių ar kitų informacinių išteklių būdas</w:t>
            </w:r>
          </w:p>
          <w:p w14:paraId="14D93091" w14:textId="155DA98A" w:rsidR="00596919" w:rsidRPr="00324E6B" w:rsidRDefault="00596919" w:rsidP="00596919">
            <w:pPr>
              <w:tabs>
                <w:tab w:val="left" w:pos="811"/>
              </w:tabs>
              <w:jc w:val="both"/>
              <w:rPr>
                <w:rFonts w:asciiTheme="majorBidi" w:hAnsiTheme="majorBidi" w:cstheme="majorBidi"/>
                <w:sz w:val="24"/>
                <w:szCs w:val="24"/>
              </w:rPr>
            </w:pPr>
            <w:r w:rsidRPr="00324E6B">
              <w:rPr>
                <w:rFonts w:ascii="Times New Roman" w:hAnsi="Times New Roman"/>
                <w:b/>
                <w:bCs/>
                <w:color w:val="EE0000"/>
                <w:sz w:val="24"/>
                <w:szCs w:val="24"/>
              </w:rPr>
              <w:t>Pastaba.</w:t>
            </w:r>
            <w:r w:rsidRPr="00324E6B">
              <w:rPr>
                <w:rFonts w:ascii="Times New Roman" w:hAnsi="Times New Roman"/>
                <w:color w:val="EE0000"/>
                <w:sz w:val="24"/>
                <w:szCs w:val="24"/>
              </w:rPr>
              <w:t xml:space="preserve"> </w:t>
            </w:r>
            <w:r w:rsidRPr="00324E6B">
              <w:rPr>
                <w:rFonts w:ascii="Times New Roman" w:hAnsi="Times New Roman"/>
                <w:sz w:val="24"/>
                <w:szCs w:val="24"/>
              </w:rPr>
              <w:t xml:space="preserve">Jeigu </w:t>
            </w:r>
            <w:r w:rsidRPr="00324E6B">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specifikacijoje nustatytu būdu, t. y. naudojant saugaus prisijungimų valdymo sprendimą (angl. </w:t>
            </w:r>
            <w:r w:rsidRPr="00AF0312">
              <w:rPr>
                <w:rFonts w:asciiTheme="majorBidi" w:hAnsiTheme="majorBidi" w:cstheme="majorBidi"/>
                <w:i/>
                <w:iCs/>
                <w:sz w:val="24"/>
                <w:szCs w:val="24"/>
              </w:rPr>
              <w:t>„</w:t>
            </w:r>
            <w:proofErr w:type="spellStart"/>
            <w:r w:rsidRPr="00AF0312">
              <w:rPr>
                <w:rFonts w:asciiTheme="majorBidi" w:hAnsiTheme="majorBidi" w:cstheme="majorBidi"/>
                <w:i/>
                <w:iCs/>
                <w:sz w:val="24"/>
                <w:szCs w:val="24"/>
              </w:rPr>
              <w:t>Privilaged</w:t>
            </w:r>
            <w:proofErr w:type="spellEnd"/>
            <w:r w:rsidRPr="00AF0312">
              <w:rPr>
                <w:rFonts w:asciiTheme="majorBidi" w:hAnsiTheme="majorBidi" w:cstheme="majorBidi"/>
                <w:i/>
                <w:iCs/>
                <w:sz w:val="24"/>
                <w:szCs w:val="24"/>
              </w:rPr>
              <w:t xml:space="preserve"> </w:t>
            </w:r>
            <w:proofErr w:type="spellStart"/>
            <w:r w:rsidRPr="00AF0312">
              <w:rPr>
                <w:rFonts w:asciiTheme="majorBidi" w:hAnsiTheme="majorBidi" w:cstheme="majorBidi"/>
                <w:i/>
                <w:iCs/>
                <w:sz w:val="24"/>
                <w:szCs w:val="24"/>
              </w:rPr>
              <w:t>access</w:t>
            </w:r>
            <w:proofErr w:type="spellEnd"/>
            <w:r w:rsidRPr="00AF0312">
              <w:rPr>
                <w:rFonts w:asciiTheme="majorBidi" w:hAnsiTheme="majorBidi" w:cstheme="majorBidi"/>
                <w:i/>
                <w:iCs/>
                <w:sz w:val="24"/>
                <w:szCs w:val="24"/>
              </w:rPr>
              <w:t xml:space="preserve"> </w:t>
            </w:r>
            <w:proofErr w:type="spellStart"/>
            <w:r w:rsidRPr="00AF0312">
              <w:rPr>
                <w:rFonts w:asciiTheme="majorBidi" w:hAnsiTheme="majorBidi" w:cstheme="majorBidi"/>
                <w:i/>
                <w:iCs/>
                <w:sz w:val="24"/>
                <w:szCs w:val="24"/>
              </w:rPr>
              <w:t>managment</w:t>
            </w:r>
            <w:proofErr w:type="spellEnd"/>
            <w:r w:rsidRPr="00AF0312">
              <w:rPr>
                <w:rFonts w:asciiTheme="majorBidi" w:hAnsiTheme="majorBidi" w:cstheme="majorBidi"/>
                <w:i/>
                <w:iCs/>
                <w:sz w:val="24"/>
                <w:szCs w:val="24"/>
              </w:rPr>
              <w:t>“</w:t>
            </w:r>
            <w:r w:rsidRPr="00324E6B">
              <w:rPr>
                <w:rFonts w:asciiTheme="majorBidi" w:hAnsiTheme="majorBidi" w:cstheme="majorBidi"/>
                <w:sz w:val="24"/>
                <w:szCs w:val="24"/>
              </w:rPr>
              <w:t>), šis sprendimas turi atitikti programinei įrangai keliamus nacionalinio saugumo reikalavimus, nustatytus Techninėje specifikacijoje. Todėl Perkančioji organizacija visų pirma patikrins, ar toks sprendimas atitinka nacionalinio saugumo reikalavimus ir jeigu atitinka</w:t>
            </w:r>
            <w:r w:rsidR="000E4C4E">
              <w:rPr>
                <w:rFonts w:asciiTheme="majorBidi" w:hAnsiTheme="majorBidi" w:cstheme="majorBidi"/>
                <w:sz w:val="24"/>
                <w:szCs w:val="24"/>
              </w:rPr>
              <w:t>,</w:t>
            </w:r>
            <w:r w:rsidRPr="00324E6B">
              <w:rPr>
                <w:rFonts w:asciiTheme="majorBidi" w:hAnsiTheme="majorBidi" w:cstheme="majorBidi"/>
                <w:sz w:val="24"/>
                <w:szCs w:val="24"/>
              </w:rPr>
              <w:t xml:space="preserve"> suteiks kokybės balus.</w:t>
            </w:r>
          </w:p>
          <w:p w14:paraId="6B28DBC0" w14:textId="77777777" w:rsidR="00596919" w:rsidRPr="00AF0312" w:rsidRDefault="00596919" w:rsidP="00596919">
            <w:pPr>
              <w:tabs>
                <w:tab w:val="left" w:pos="811"/>
              </w:tabs>
              <w:jc w:val="both"/>
              <w:rPr>
                <w:rFonts w:asciiTheme="majorBidi" w:hAnsiTheme="majorBidi" w:cstheme="majorBidi"/>
                <w:b/>
                <w:bCs/>
                <w:sz w:val="24"/>
                <w:szCs w:val="24"/>
              </w:rPr>
            </w:pPr>
            <w:r w:rsidRPr="00AF0312">
              <w:rPr>
                <w:rFonts w:asciiTheme="majorBidi" w:hAnsiTheme="majorBidi" w:cstheme="majorBidi"/>
                <w:b/>
                <w:bCs/>
                <w:sz w:val="24"/>
                <w:szCs w:val="24"/>
              </w:rPr>
              <w:t>Tiekėjas, teikdamas pasiūlymą, turi  su pasiūlymu iš karto pateikti šio sprendinio nacionalinį saugumą patvirtinančius dokumentus.</w:t>
            </w:r>
          </w:p>
          <w:p w14:paraId="55D75FD3" w14:textId="77777777" w:rsidR="00596919" w:rsidRPr="00464123" w:rsidRDefault="00596919" w:rsidP="00ED29C7">
            <w:pPr>
              <w:jc w:val="center"/>
              <w:rPr>
                <w:rFonts w:ascii="Times New Roman" w:eastAsia="Calibri" w:hAnsi="Times New Roman"/>
                <w:b/>
                <w:bCs/>
                <w:sz w:val="24"/>
                <w:szCs w:val="24"/>
                <w:lang w:eastAsia="lt-LT"/>
              </w:rPr>
            </w:pPr>
          </w:p>
        </w:tc>
      </w:tr>
      <w:tr w:rsidR="00ED29C7" w:rsidRPr="00464123" w14:paraId="09D7DEC7" w14:textId="77777777" w:rsidTr="00D0454F">
        <w:tc>
          <w:tcPr>
            <w:tcW w:w="3823" w:type="dxa"/>
            <w:tcBorders>
              <w:top w:val="single" w:sz="4" w:space="0" w:color="000000"/>
              <w:left w:val="single" w:sz="4" w:space="0" w:color="000000"/>
              <w:bottom w:val="single" w:sz="4" w:space="0" w:color="000000"/>
              <w:right w:val="single" w:sz="4" w:space="0" w:color="000000"/>
            </w:tcBorders>
          </w:tcPr>
          <w:p w14:paraId="5BFAC674" w14:textId="18DF7FB3" w:rsidR="00ED29C7" w:rsidRPr="00D0454F" w:rsidRDefault="00D0454F" w:rsidP="00CC2F1B">
            <w:pPr>
              <w:jc w:val="both"/>
              <w:rPr>
                <w:rFonts w:ascii="Times New Roman" w:hAnsi="Times New Roman"/>
                <w:b/>
                <w:bCs/>
                <w:sz w:val="24"/>
                <w:szCs w:val="24"/>
              </w:rPr>
            </w:pPr>
            <w:r w:rsidRPr="00464123">
              <w:rPr>
                <w:rFonts w:ascii="Times New Roman" w:hAnsi="Times New Roman"/>
                <w:b/>
                <w:bCs/>
                <w:sz w:val="24"/>
                <w:szCs w:val="24"/>
              </w:rPr>
              <w:t>Nuotolinio prisijungimo prie Tarybos tarnybinių stočių ar kitų informacinių išteklių būdas: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E9C3632" w14:textId="3DD5E6EB" w:rsidR="00ED29C7" w:rsidRPr="00D0454F" w:rsidRDefault="00D0454F" w:rsidP="00D0454F">
            <w:pPr>
              <w:rPr>
                <w:rFonts w:ascii="Times New Roman" w:eastAsia="Calibri" w:hAnsi="Times New Roman"/>
                <w:b/>
                <w:bCs/>
                <w:sz w:val="24"/>
                <w:szCs w:val="24"/>
                <w:lang w:eastAsia="lt-LT"/>
              </w:rPr>
            </w:pPr>
            <w:r w:rsidRPr="00D0454F">
              <w:rPr>
                <w:rFonts w:ascii="Times New Roman" w:eastAsia="Calibri" w:hAnsi="Times New Roman"/>
                <w:b/>
                <w:bCs/>
                <w:sz w:val="24"/>
                <w:szCs w:val="24"/>
                <w:lang w:eastAsia="lt-LT"/>
              </w:rPr>
              <w:t>Nurodyti, kuris būdas (</w:t>
            </w:r>
            <w:r w:rsidR="00ED29C7" w:rsidRPr="00D0454F">
              <w:rPr>
                <w:rFonts w:ascii="Times New Roman" w:eastAsia="Calibri" w:hAnsi="Times New Roman"/>
                <w:b/>
                <w:bCs/>
                <w:sz w:val="24"/>
                <w:szCs w:val="24"/>
                <w:lang w:eastAsia="lt-LT"/>
              </w:rPr>
              <w:t>Tiekėjo charakteristikos</w:t>
            </w:r>
            <w:r w:rsidRPr="00D0454F">
              <w:rPr>
                <w:rFonts w:ascii="Times New Roman" w:eastAsia="Calibri" w:hAnsi="Times New Roman"/>
                <w:b/>
                <w:bCs/>
                <w:sz w:val="24"/>
                <w:szCs w:val="24"/>
                <w:lang w:eastAsia="lt-LT"/>
              </w:rPr>
              <w:t>)</w:t>
            </w:r>
            <w:r w:rsidR="00ED29C7" w:rsidRPr="00D0454F">
              <w:rPr>
                <w:rFonts w:ascii="Times New Roman" w:eastAsia="Calibri" w:hAnsi="Times New Roman"/>
                <w:b/>
                <w:bCs/>
                <w:sz w:val="24"/>
                <w:szCs w:val="24"/>
                <w:lang w:eastAsia="lt-LT"/>
              </w:rPr>
              <w:t>:</w:t>
            </w:r>
          </w:p>
        </w:tc>
      </w:tr>
      <w:tr w:rsidR="00ED29C7" w:rsidRPr="00464123" w14:paraId="7B480DB9"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398ADB3D" w14:textId="77777777" w:rsidR="007A72D9" w:rsidRDefault="007A72D9" w:rsidP="007A72D9">
            <w:pPr>
              <w:rPr>
                <w:rFonts w:ascii="Times New Roman" w:hAnsi="Times New Roman"/>
                <w:sz w:val="24"/>
                <w:szCs w:val="24"/>
              </w:rPr>
            </w:pPr>
          </w:p>
          <w:p w14:paraId="077E368F" w14:textId="3F8DAF4C" w:rsidR="00ED29C7" w:rsidRPr="007E3B14" w:rsidRDefault="00ED29C7" w:rsidP="007A72D9">
            <w:pPr>
              <w:rPr>
                <w:rFonts w:ascii="Times New Roman" w:hAnsi="Times New Roman"/>
                <w:sz w:val="24"/>
                <w:szCs w:val="24"/>
              </w:rPr>
            </w:pPr>
            <w:r w:rsidRPr="007E3B14">
              <w:rPr>
                <w:rFonts w:ascii="Times New Roman" w:hAnsi="Times New Roman"/>
                <w:sz w:val="24"/>
                <w:szCs w:val="24"/>
              </w:rPr>
              <w:t>arba</w:t>
            </w:r>
          </w:p>
          <w:p w14:paraId="0FFFB2C4" w14:textId="6B04F3B3" w:rsidR="00ED29C7" w:rsidRPr="00464123" w:rsidRDefault="00ED29C7" w:rsidP="00CC2F1B">
            <w:pPr>
              <w:jc w:val="both"/>
              <w:rPr>
                <w:rFonts w:asciiTheme="majorBidi" w:hAnsiTheme="majorBidi" w:cstheme="majorBidi"/>
                <w:sz w:val="24"/>
                <w:szCs w:val="24"/>
              </w:rPr>
            </w:pPr>
            <w:r w:rsidRPr="00464123">
              <w:rPr>
                <w:rFonts w:asciiTheme="majorBidi" w:hAnsiTheme="majorBidi" w:cstheme="majorBidi"/>
                <w:b/>
                <w:bCs/>
                <w:sz w:val="24"/>
                <w:szCs w:val="24"/>
              </w:rPr>
              <w:t>A BŪDAS</w:t>
            </w:r>
            <w:r w:rsidRPr="00464123">
              <w:rPr>
                <w:rFonts w:asciiTheme="majorBidi" w:hAnsiTheme="majorBidi" w:cstheme="majorBidi"/>
                <w:sz w:val="24"/>
                <w:szCs w:val="24"/>
              </w:rPr>
              <w:t xml:space="preserve">. Tiekėjas Sutarties įgyvendinimo metu užtikrins, kad prie Tarybos tarnybinių stočių ar kitų informacinių išteklių būtų jungiamasi Techninės specifikacijos </w:t>
            </w:r>
            <w:r w:rsidR="00D0454F">
              <w:rPr>
                <w:rFonts w:asciiTheme="majorBidi" w:hAnsiTheme="majorBidi" w:cstheme="majorBidi"/>
                <w:sz w:val="24"/>
                <w:szCs w:val="24"/>
              </w:rPr>
              <w:t>33</w:t>
            </w:r>
            <w:r w:rsidRPr="00464123">
              <w:rPr>
                <w:rFonts w:asciiTheme="majorBidi" w:hAnsiTheme="majorBidi" w:cstheme="majorBidi"/>
                <w:sz w:val="24"/>
                <w:szCs w:val="24"/>
              </w:rPr>
              <w:t>.2 punkte nustatytu būdu, t. y. naudojant saugaus prisijungimų valdymo sprendimą (angl. „</w:t>
            </w:r>
            <w:proofErr w:type="spellStart"/>
            <w:r w:rsidRPr="00464123">
              <w:rPr>
                <w:rFonts w:asciiTheme="majorBidi" w:hAnsiTheme="majorBidi" w:cstheme="majorBidi"/>
                <w:sz w:val="24"/>
                <w:szCs w:val="24"/>
              </w:rPr>
              <w:t>Privilaged</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access</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managment</w:t>
            </w:r>
            <w:proofErr w:type="spellEnd"/>
            <w:r w:rsidRPr="00464123">
              <w:rPr>
                <w:rFonts w:asciiTheme="majorBidi" w:hAnsiTheme="majorBidi" w:cstheme="majorBidi"/>
                <w:sz w:val="24"/>
                <w:szCs w:val="24"/>
              </w:rPr>
              <w:t>“)</w:t>
            </w:r>
          </w:p>
          <w:p w14:paraId="4C1FAE6C" w14:textId="77777777" w:rsidR="007A72D9" w:rsidRDefault="007A72D9" w:rsidP="007A72D9">
            <w:pPr>
              <w:rPr>
                <w:rFonts w:ascii="Times New Roman" w:hAnsi="Times New Roman"/>
                <w:sz w:val="24"/>
                <w:szCs w:val="24"/>
                <w:lang w:eastAsia="lt-LT"/>
              </w:rPr>
            </w:pPr>
          </w:p>
          <w:p w14:paraId="5F79C020" w14:textId="1F098AD4" w:rsidR="00ED29C7" w:rsidRPr="00464123" w:rsidRDefault="00ED29C7" w:rsidP="007A72D9">
            <w:pPr>
              <w:rPr>
                <w:rFonts w:ascii="Times New Roman" w:hAnsi="Times New Roman"/>
                <w:sz w:val="24"/>
                <w:szCs w:val="24"/>
                <w:lang w:eastAsia="lt-LT"/>
              </w:rPr>
            </w:pPr>
            <w:r w:rsidRPr="00464123">
              <w:rPr>
                <w:rFonts w:ascii="Times New Roman" w:hAnsi="Times New Roman"/>
                <w:sz w:val="24"/>
                <w:szCs w:val="24"/>
                <w:lang w:eastAsia="lt-LT"/>
              </w:rPr>
              <w:t>arba</w:t>
            </w:r>
          </w:p>
          <w:p w14:paraId="5CCC6AEF" w14:textId="77777777" w:rsidR="00ED29C7" w:rsidRPr="00464123" w:rsidRDefault="00ED29C7" w:rsidP="00CC2F1B">
            <w:pPr>
              <w:jc w:val="both"/>
              <w:rPr>
                <w:rFonts w:ascii="Times New Roman" w:hAnsi="Times New Roman"/>
                <w:b/>
                <w:bCs/>
                <w:sz w:val="24"/>
                <w:szCs w:val="24"/>
                <w:lang w:eastAsia="lt-LT"/>
              </w:rPr>
            </w:pPr>
            <w:r w:rsidRPr="00464123">
              <w:rPr>
                <w:rFonts w:ascii="Times New Roman" w:hAnsi="Times New Roman"/>
                <w:b/>
                <w:bCs/>
                <w:sz w:val="24"/>
                <w:szCs w:val="24"/>
                <w:lang w:eastAsia="lt-LT"/>
              </w:rPr>
              <w:t xml:space="preserve">B BŪDAS. </w:t>
            </w:r>
          </w:p>
          <w:p w14:paraId="292F2E77" w14:textId="546760EF" w:rsidR="00ED29C7" w:rsidRPr="00464123" w:rsidRDefault="00ED29C7" w:rsidP="00CC2F1B">
            <w:pPr>
              <w:jc w:val="both"/>
              <w:rPr>
                <w:rFonts w:ascii="Times New Roman" w:eastAsia="Calibri" w:hAnsi="Times New Roman"/>
                <w:b/>
                <w:bCs/>
                <w:sz w:val="24"/>
                <w:szCs w:val="24"/>
                <w:lang w:eastAsia="lt-LT"/>
              </w:rPr>
            </w:pPr>
            <w:r w:rsidRPr="00464123">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specifikacijos </w:t>
            </w:r>
            <w:r w:rsidR="00D0454F">
              <w:rPr>
                <w:rFonts w:asciiTheme="majorBidi" w:hAnsiTheme="majorBidi" w:cstheme="majorBidi"/>
                <w:sz w:val="24"/>
                <w:szCs w:val="24"/>
              </w:rPr>
              <w:t>33</w:t>
            </w:r>
            <w:r w:rsidRPr="00464123">
              <w:rPr>
                <w:rFonts w:asciiTheme="majorBidi" w:hAnsiTheme="majorBidi" w:cstheme="majorBidi"/>
                <w:sz w:val="24"/>
                <w:szCs w:val="24"/>
              </w:rPr>
              <w:t>.1 punkte nustatytu būdu, t. y. nenaudojant dedikuoto saugaus prisijungimo valdymo sprendimo.</w:t>
            </w:r>
          </w:p>
        </w:tc>
        <w:tc>
          <w:tcPr>
            <w:tcW w:w="6237" w:type="dxa"/>
            <w:tcBorders>
              <w:top w:val="single" w:sz="4" w:space="0" w:color="000000"/>
              <w:left w:val="single" w:sz="4" w:space="0" w:color="000000"/>
              <w:bottom w:val="single" w:sz="4" w:space="0" w:color="000000"/>
              <w:right w:val="single" w:sz="4" w:space="0" w:color="000000"/>
            </w:tcBorders>
            <w:hideMark/>
          </w:tcPr>
          <w:p w14:paraId="12164454" w14:textId="11AFBC3B" w:rsidR="00ED29C7" w:rsidRPr="00464123" w:rsidRDefault="00ED29C7" w:rsidP="00CC2F1B">
            <w:pPr>
              <w:jc w:val="both"/>
              <w:rPr>
                <w:rFonts w:ascii="Times New Roman" w:eastAsia="Calibri" w:hAnsi="Times New Roman"/>
                <w:sz w:val="24"/>
                <w:szCs w:val="24"/>
                <w:lang w:eastAsia="lt-LT"/>
              </w:rPr>
            </w:pPr>
          </w:p>
        </w:tc>
      </w:tr>
      <w:tr w:rsidR="00ED29C7" w:rsidRPr="00464123" w14:paraId="34245C58"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16436FCA" w14:textId="77777777" w:rsidR="00ED29C7" w:rsidRPr="00464123" w:rsidRDefault="00ED29C7" w:rsidP="00D0454F">
            <w:pPr>
              <w:jc w:val="center"/>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Toliau pildoma, jeigu tiekėjas nurodo, kad bus naudojamas A būdas:</w:t>
            </w:r>
          </w:p>
        </w:tc>
      </w:tr>
      <w:tr w:rsidR="00ED29C7" w:rsidRPr="00464123" w14:paraId="0837B65C"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71F76C24" w14:textId="77777777" w:rsidR="00ED29C7" w:rsidRPr="00464123" w:rsidRDefault="00ED29C7" w:rsidP="00CC2F1B">
            <w:pPr>
              <w:jc w:val="both"/>
              <w:rPr>
                <w:rFonts w:ascii="Times New Roman" w:eastAsia="Calibri" w:hAnsi="Times New Roman"/>
                <w:sz w:val="24"/>
                <w:szCs w:val="24"/>
                <w:lang w:eastAsia="lt-LT"/>
              </w:rPr>
            </w:pPr>
            <w:r w:rsidRPr="00464123">
              <w:rPr>
                <w:rFonts w:asciiTheme="majorBidi" w:hAnsiTheme="majorBidi" w:cstheme="majorBidi"/>
                <w:sz w:val="24"/>
                <w:szCs w:val="24"/>
              </w:rPr>
              <w:t>Saugaus prisijungimų valdymo sprendimo (angl. „</w:t>
            </w:r>
            <w:proofErr w:type="spellStart"/>
            <w:r w:rsidRPr="00464123">
              <w:rPr>
                <w:rFonts w:asciiTheme="majorBidi" w:hAnsiTheme="majorBidi" w:cstheme="majorBidi"/>
                <w:sz w:val="24"/>
                <w:szCs w:val="24"/>
              </w:rPr>
              <w:t>Privilaged</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access</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lastRenderedPageBreak/>
              <w:t>managment</w:t>
            </w:r>
            <w:proofErr w:type="spellEnd"/>
            <w:r w:rsidRPr="00464123">
              <w:rPr>
                <w:rFonts w:asciiTheme="majorBidi" w:hAnsiTheme="majorBidi" w:cstheme="majorBidi"/>
                <w:sz w:val="24"/>
                <w:szCs w:val="24"/>
              </w:rPr>
              <w:t>“) pavadinimas ir naudojama versija</w:t>
            </w:r>
          </w:p>
        </w:tc>
        <w:tc>
          <w:tcPr>
            <w:tcW w:w="6237" w:type="dxa"/>
            <w:tcBorders>
              <w:top w:val="single" w:sz="4" w:space="0" w:color="000000"/>
              <w:left w:val="single" w:sz="4" w:space="0" w:color="000000"/>
              <w:bottom w:val="single" w:sz="4" w:space="0" w:color="000000"/>
              <w:right w:val="single" w:sz="4" w:space="0" w:color="000000"/>
            </w:tcBorders>
            <w:hideMark/>
          </w:tcPr>
          <w:p w14:paraId="3BFC888E"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lastRenderedPageBreak/>
              <w:t>Pavadinimas_______________</w:t>
            </w:r>
          </w:p>
          <w:p w14:paraId="620F8394"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versija_____________________</w:t>
            </w:r>
          </w:p>
        </w:tc>
      </w:tr>
      <w:tr w:rsidR="00ED29C7" w:rsidRPr="00464123" w14:paraId="1497D837"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5C5BA8FC" w14:textId="6EFFF925" w:rsidR="00ED29C7" w:rsidRPr="00464123" w:rsidRDefault="00ED29C7" w:rsidP="00CC2F1B">
            <w:pPr>
              <w:jc w:val="both"/>
              <w:rPr>
                <w:rFonts w:ascii="Times New Roman" w:eastAsia="Calibri" w:hAnsi="Times New Roman"/>
                <w:sz w:val="24"/>
                <w:szCs w:val="24"/>
                <w:lang w:eastAsia="lt-LT"/>
              </w:rPr>
            </w:pPr>
            <w:r w:rsidRPr="00464123">
              <w:rPr>
                <w:rFonts w:asciiTheme="majorBidi" w:hAnsiTheme="majorBidi" w:cstheme="majorBidi"/>
                <w:sz w:val="24"/>
                <w:szCs w:val="24"/>
              </w:rPr>
              <w:t>Saugaus prisijungimų valdymo sprendimo (angl. „</w:t>
            </w:r>
            <w:proofErr w:type="spellStart"/>
            <w:r w:rsidRPr="00464123">
              <w:rPr>
                <w:rFonts w:asciiTheme="majorBidi" w:hAnsiTheme="majorBidi" w:cstheme="majorBidi"/>
                <w:sz w:val="24"/>
                <w:szCs w:val="24"/>
              </w:rPr>
              <w:t>Privilaged</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access</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managment</w:t>
            </w:r>
            <w:proofErr w:type="spellEnd"/>
            <w:r w:rsidRPr="00464123">
              <w:rPr>
                <w:rFonts w:asciiTheme="majorBidi" w:hAnsiTheme="majorBidi" w:cstheme="majorBidi"/>
                <w:sz w:val="24"/>
                <w:szCs w:val="24"/>
              </w:rPr>
              <w:t xml:space="preserve">“) gamintojas </w:t>
            </w:r>
          </w:p>
        </w:tc>
        <w:tc>
          <w:tcPr>
            <w:tcW w:w="6237" w:type="dxa"/>
            <w:tcBorders>
              <w:top w:val="single" w:sz="4" w:space="0" w:color="000000"/>
              <w:left w:val="single" w:sz="4" w:space="0" w:color="000000"/>
              <w:bottom w:val="single" w:sz="4" w:space="0" w:color="000000"/>
              <w:right w:val="single" w:sz="4" w:space="0" w:color="000000"/>
            </w:tcBorders>
            <w:hideMark/>
          </w:tcPr>
          <w:p w14:paraId="436EA2EA"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Gamintojas_______________</w:t>
            </w:r>
          </w:p>
          <w:p w14:paraId="066CBCE9" w14:textId="63831D47" w:rsidR="00ED29C7" w:rsidRPr="00464123" w:rsidRDefault="00ED29C7" w:rsidP="00CC2F1B">
            <w:pPr>
              <w:jc w:val="both"/>
              <w:rPr>
                <w:rFonts w:ascii="Times New Roman" w:eastAsia="Calibri" w:hAnsi="Times New Roman"/>
                <w:sz w:val="24"/>
                <w:szCs w:val="24"/>
                <w:lang w:eastAsia="lt-LT"/>
              </w:rPr>
            </w:pPr>
          </w:p>
        </w:tc>
      </w:tr>
      <w:tr w:rsidR="00AC5DF5" w:rsidRPr="00464123" w14:paraId="5744A682"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3F2DC5E4" w14:textId="4EA3F9C0" w:rsidR="00AC5DF5" w:rsidRPr="00464123" w:rsidRDefault="00AC5DF5" w:rsidP="00CC2F1B">
            <w:pPr>
              <w:jc w:val="both"/>
              <w:rPr>
                <w:rFonts w:asciiTheme="majorBidi" w:hAnsiTheme="majorBidi" w:cstheme="majorBidi"/>
                <w:sz w:val="24"/>
                <w:szCs w:val="24"/>
              </w:rPr>
            </w:pPr>
            <w:r w:rsidRPr="00464123">
              <w:rPr>
                <w:rFonts w:asciiTheme="majorBidi" w:hAnsiTheme="majorBidi" w:cstheme="majorBidi"/>
                <w:sz w:val="24"/>
                <w:szCs w:val="24"/>
              </w:rPr>
              <w:t>Saugaus prisijungimų valdymo sprendimo (angl. „</w:t>
            </w:r>
            <w:proofErr w:type="spellStart"/>
            <w:r w:rsidRPr="00464123">
              <w:rPr>
                <w:rFonts w:asciiTheme="majorBidi" w:hAnsiTheme="majorBidi" w:cstheme="majorBidi"/>
                <w:sz w:val="24"/>
                <w:szCs w:val="24"/>
              </w:rPr>
              <w:t>Privilaged</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access</w:t>
            </w:r>
            <w:proofErr w:type="spellEnd"/>
            <w:r w:rsidRPr="00464123">
              <w:rPr>
                <w:rFonts w:asciiTheme="majorBidi" w:hAnsiTheme="majorBidi" w:cstheme="majorBidi"/>
                <w:sz w:val="24"/>
                <w:szCs w:val="24"/>
              </w:rPr>
              <w:t xml:space="preserve"> </w:t>
            </w:r>
            <w:proofErr w:type="spellStart"/>
            <w:r w:rsidRPr="00464123">
              <w:rPr>
                <w:rFonts w:asciiTheme="majorBidi" w:hAnsiTheme="majorBidi" w:cstheme="majorBidi"/>
                <w:sz w:val="24"/>
                <w:szCs w:val="24"/>
              </w:rPr>
              <w:t>managment</w:t>
            </w:r>
            <w:proofErr w:type="spellEnd"/>
            <w:r w:rsidRPr="00464123">
              <w:rPr>
                <w:rFonts w:asciiTheme="majorBidi" w:hAnsiTheme="majorBidi" w:cstheme="majorBidi"/>
                <w:sz w:val="24"/>
                <w:szCs w:val="24"/>
              </w:rPr>
              <w:t xml:space="preserve">“) gamintojo registracijos valstybė </w:t>
            </w:r>
            <w:r w:rsidRPr="00464123">
              <w:rPr>
                <w:rFonts w:ascii="Times New Roman" w:hAnsi="Times New Roman"/>
                <w:sz w:val="24"/>
                <w:szCs w:val="24"/>
              </w:rPr>
              <w:t>(Ši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5A0D9CC9" w14:textId="743F8F5A" w:rsidR="00AC5DF5" w:rsidRPr="00464123" w:rsidRDefault="00AC5DF5"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valstybė_______________________</w:t>
            </w:r>
          </w:p>
        </w:tc>
      </w:tr>
      <w:tr w:rsidR="00ED29C7" w:rsidRPr="00464123" w14:paraId="41229BD6"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4F39B050" w14:textId="2E4BECA2" w:rsidR="00ED29C7" w:rsidRPr="00464123" w:rsidRDefault="00ED29C7" w:rsidP="00CC2F1B">
            <w:pPr>
              <w:jc w:val="both"/>
              <w:rPr>
                <w:rFonts w:asciiTheme="majorBidi" w:hAnsiTheme="majorBidi" w:cstheme="majorBidi"/>
                <w:sz w:val="24"/>
                <w:szCs w:val="24"/>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732DDA74" w14:textId="55A064F3" w:rsidR="00ED29C7" w:rsidRPr="00464123" w:rsidRDefault="00ED29C7" w:rsidP="00CC2F1B">
            <w:pPr>
              <w:jc w:val="both"/>
              <w:rPr>
                <w:rFonts w:ascii="Times New Roman" w:eastAsia="Calibri" w:hAnsi="Times New Roman"/>
                <w:sz w:val="24"/>
                <w:szCs w:val="24"/>
                <w:lang w:eastAsia="lt-LT"/>
              </w:rPr>
            </w:pPr>
          </w:p>
        </w:tc>
      </w:tr>
    </w:tbl>
    <w:p w14:paraId="00262051"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73F185AB" w14:textId="7673430B" w:rsidR="00ED29C7" w:rsidRPr="00464123" w:rsidRDefault="00AC5DF5" w:rsidP="007A72D9">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 xml:space="preserve">16. Programinė įranga, kuri bus naudojama Paslaugų teikimo metu: </w:t>
      </w:r>
    </w:p>
    <w:p w14:paraId="75C9D322" w14:textId="06262481" w:rsidR="00ED29C7" w:rsidRPr="00464123" w:rsidRDefault="00ED29C7" w:rsidP="007A72D9">
      <w:pPr>
        <w:spacing w:after="0" w:line="240" w:lineRule="auto"/>
        <w:ind w:left="141" w:right="-93" w:firstLine="8931"/>
        <w:jc w:val="both"/>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D0454F">
        <w:rPr>
          <w:rFonts w:ascii="Times New Roman" w:eastAsia="Calibri" w:hAnsi="Times New Roman" w:cs="Times New Roman"/>
          <w:b/>
          <w:bCs/>
          <w:i/>
          <w:iCs/>
          <w:sz w:val="24"/>
          <w:szCs w:val="24"/>
          <w:lang w:eastAsia="lt-LT"/>
        </w:rPr>
        <w:t>4</w:t>
      </w:r>
      <w:r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464123" w14:paraId="48505EBD"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AB5C6BF"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 xml:space="preserve">Pagalbos tarnyba </w:t>
            </w:r>
          </w:p>
        </w:tc>
        <w:tc>
          <w:tcPr>
            <w:tcW w:w="5954" w:type="dxa"/>
            <w:tcBorders>
              <w:top w:val="single" w:sz="4" w:space="0" w:color="000000"/>
              <w:left w:val="single" w:sz="4" w:space="0" w:color="000000"/>
              <w:bottom w:val="single" w:sz="4" w:space="0" w:color="000000"/>
              <w:right w:val="single" w:sz="4" w:space="0" w:color="000000"/>
            </w:tcBorders>
            <w:hideMark/>
          </w:tcPr>
          <w:p w14:paraId="0A966FEC"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Tiekėjo siūlomos charakteristikos:</w:t>
            </w:r>
          </w:p>
        </w:tc>
      </w:tr>
      <w:tr w:rsidR="00ED29C7" w:rsidRPr="00464123" w14:paraId="3DC881D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E4F66BB"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5724E741"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0C3BE63F"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02A6ED9"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06EB4ED5"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7C04047C"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70FCC072"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w:t>
            </w:r>
          </w:p>
        </w:tc>
        <w:tc>
          <w:tcPr>
            <w:tcW w:w="5954" w:type="dxa"/>
            <w:tcBorders>
              <w:top w:val="single" w:sz="4" w:space="0" w:color="000000"/>
              <w:left w:val="single" w:sz="4" w:space="0" w:color="000000"/>
              <w:bottom w:val="single" w:sz="4" w:space="0" w:color="000000"/>
              <w:right w:val="single" w:sz="4" w:space="0" w:color="000000"/>
            </w:tcBorders>
          </w:tcPr>
          <w:p w14:paraId="2B6FD325"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1436E3A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12D0547" w14:textId="15A8B85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w:t>
            </w:r>
            <w:r w:rsidR="000E4C4E">
              <w:rPr>
                <w:rFonts w:ascii="Times New Roman" w:eastAsia="Calibri" w:hAnsi="Times New Roman"/>
                <w:sz w:val="24"/>
                <w:szCs w:val="24"/>
                <w:lang w:eastAsia="lt-LT"/>
              </w:rPr>
              <w:t xml:space="preserve"> </w:t>
            </w:r>
            <w:r w:rsidR="000E4C4E" w:rsidRPr="00464123">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773054EC" w14:textId="77777777" w:rsidR="00ED29C7" w:rsidRPr="00464123" w:rsidRDefault="00ED29C7" w:rsidP="00CC2F1B">
            <w:pPr>
              <w:jc w:val="both"/>
              <w:rPr>
                <w:rFonts w:ascii="Times New Roman" w:eastAsia="Calibri" w:hAnsi="Times New Roman"/>
                <w:sz w:val="24"/>
                <w:szCs w:val="24"/>
                <w:lang w:eastAsia="lt-LT"/>
              </w:rPr>
            </w:pPr>
          </w:p>
        </w:tc>
      </w:tr>
      <w:tr w:rsidR="000E4C4E" w:rsidRPr="00464123" w14:paraId="1AF247AA" w14:textId="77777777" w:rsidTr="007A72D9">
        <w:tc>
          <w:tcPr>
            <w:tcW w:w="4106" w:type="dxa"/>
            <w:tcBorders>
              <w:top w:val="single" w:sz="4" w:space="0" w:color="000000"/>
              <w:left w:val="single" w:sz="4" w:space="0" w:color="000000"/>
              <w:bottom w:val="single" w:sz="4" w:space="0" w:color="000000"/>
              <w:right w:val="single" w:sz="4" w:space="0" w:color="000000"/>
            </w:tcBorders>
          </w:tcPr>
          <w:p w14:paraId="65609840" w14:textId="32EC9F89" w:rsidR="000E4C4E" w:rsidRPr="00464123" w:rsidRDefault="000E4C4E" w:rsidP="00CC2F1B">
            <w:pPr>
              <w:jc w:val="both"/>
              <w:rPr>
                <w:rFonts w:ascii="Times New Roman" w:eastAsia="Calibri" w:hAnsi="Times New Roman"/>
                <w:sz w:val="24"/>
                <w:szCs w:val="24"/>
                <w:lang w:eastAsia="lt-LT"/>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45BDBC6C" w14:textId="77777777" w:rsidR="000E4C4E" w:rsidRPr="00464123" w:rsidRDefault="000E4C4E" w:rsidP="00CC2F1B">
            <w:pPr>
              <w:jc w:val="both"/>
              <w:rPr>
                <w:rFonts w:ascii="Times New Roman" w:eastAsia="Calibri" w:hAnsi="Times New Roman"/>
                <w:sz w:val="24"/>
                <w:szCs w:val="24"/>
                <w:lang w:eastAsia="lt-LT"/>
              </w:rPr>
            </w:pPr>
          </w:p>
        </w:tc>
      </w:tr>
    </w:tbl>
    <w:p w14:paraId="44140AAF" w14:textId="77777777" w:rsidR="001F3591" w:rsidRDefault="001F3591" w:rsidP="00ED29C7">
      <w:pPr>
        <w:spacing w:after="0" w:line="240" w:lineRule="auto"/>
        <w:ind w:firstLine="567"/>
        <w:jc w:val="both"/>
        <w:rPr>
          <w:rFonts w:ascii="Times New Roman" w:eastAsia="Calibri" w:hAnsi="Times New Roman" w:cs="Times New Roman"/>
          <w:color w:val="FF0000"/>
          <w:sz w:val="24"/>
          <w:szCs w:val="24"/>
          <w:lang w:eastAsia="lt-LT"/>
        </w:rPr>
      </w:pPr>
    </w:p>
    <w:p w14:paraId="3605334A" w14:textId="2A02AF83" w:rsidR="00ED29C7" w:rsidRPr="00464123" w:rsidRDefault="00ED29C7" w:rsidP="00ED29C7">
      <w:pPr>
        <w:spacing w:after="0" w:line="240" w:lineRule="auto"/>
        <w:ind w:firstLine="567"/>
        <w:jc w:val="both"/>
        <w:rPr>
          <w:rFonts w:ascii="Times New Roman" w:eastAsia="Calibri" w:hAnsi="Times New Roman" w:cs="Times New Roman"/>
          <w:color w:val="FF0000"/>
          <w:sz w:val="24"/>
          <w:szCs w:val="24"/>
          <w:lang w:eastAsia="lt-LT"/>
        </w:rPr>
      </w:pPr>
      <w:r w:rsidRPr="00464123">
        <w:rPr>
          <w:rFonts w:ascii="Times New Roman" w:eastAsia="Calibri" w:hAnsi="Times New Roman" w:cs="Times New Roman"/>
          <w:color w:val="FF0000"/>
          <w:sz w:val="24"/>
          <w:szCs w:val="24"/>
          <w:lang w:eastAsia="lt-LT"/>
        </w:rPr>
        <w:t>1</w:t>
      </w:r>
      <w:r w:rsidR="00AC5DF5" w:rsidRPr="00464123">
        <w:rPr>
          <w:rFonts w:ascii="Times New Roman" w:eastAsia="Calibri" w:hAnsi="Times New Roman" w:cs="Times New Roman"/>
          <w:color w:val="FF0000"/>
          <w:sz w:val="24"/>
          <w:szCs w:val="24"/>
          <w:lang w:eastAsia="lt-LT"/>
        </w:rPr>
        <w:t>7</w:t>
      </w:r>
      <w:r w:rsidRPr="00464123">
        <w:rPr>
          <w:rFonts w:ascii="Times New Roman" w:eastAsia="Calibri" w:hAnsi="Times New Roman" w:cs="Times New Roman"/>
          <w:color w:val="FF0000"/>
          <w:sz w:val="24"/>
          <w:szCs w:val="24"/>
          <w:lang w:eastAsia="lt-LT"/>
        </w:rPr>
        <w:t xml:space="preserve">. 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044A9AC9" w14:textId="41C42839" w:rsidR="009F55AD" w:rsidRPr="007E3B14" w:rsidRDefault="009F55AD" w:rsidP="00ED29C7">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w:t>
      </w:r>
      <w:r w:rsidR="00F561B7" w:rsidRPr="00464123">
        <w:rPr>
          <w:rFonts w:ascii="Times New Roman" w:eastAsia="Calibri" w:hAnsi="Times New Roman" w:cs="Times New Roman"/>
          <w:color w:val="FF0000"/>
          <w:sz w:val="24"/>
          <w:szCs w:val="24"/>
          <w:lang w:eastAsia="lt-LT"/>
        </w:rPr>
        <w:t xml:space="preserve"> Pasiūlymo formos 17 punkto lentelė pildoma, jeigu paslaugų teikimo metu bus naudojama dar kita programinė įranga / įranga (jos apibrėžtis pateikta pasiūlymo formos 17 punkte) nei nurodyta Pasiūlymo formos 15 ir 16 punktų lentelėse.</w:t>
      </w:r>
    </w:p>
    <w:p w14:paraId="008D6BF6" w14:textId="10D7773E" w:rsidR="00ED29C7" w:rsidRPr="00464123" w:rsidRDefault="007A72D9" w:rsidP="007A72D9">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00ED29C7" w:rsidRPr="00464123">
        <w:rPr>
          <w:rFonts w:ascii="Times New Roman" w:eastAsia="Calibri" w:hAnsi="Times New Roman" w:cs="Times New Roman"/>
          <w:b/>
          <w:bCs/>
          <w:i/>
          <w:iCs/>
          <w:sz w:val="24"/>
          <w:szCs w:val="24"/>
          <w:lang w:eastAsia="lt-LT"/>
        </w:rPr>
        <w:t>1</w:t>
      </w:r>
      <w:r w:rsidR="00D0454F">
        <w:rPr>
          <w:rFonts w:ascii="Times New Roman" w:eastAsia="Calibri" w:hAnsi="Times New Roman" w:cs="Times New Roman"/>
          <w:b/>
          <w:bCs/>
          <w:i/>
          <w:iCs/>
          <w:sz w:val="24"/>
          <w:szCs w:val="24"/>
          <w:lang w:eastAsia="lt-LT"/>
        </w:rPr>
        <w:t>5</w:t>
      </w:r>
      <w:r w:rsidR="00ED29C7"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464123" w14:paraId="3226F5D8"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4C737A2F" w14:textId="77777777" w:rsidR="00ED29C7" w:rsidRPr="00464123" w:rsidRDefault="00ED29C7" w:rsidP="00CC2F1B">
            <w:pPr>
              <w:rPr>
                <w:rFonts w:asciiTheme="majorBidi" w:hAnsiTheme="majorBidi" w:cstheme="majorBidi"/>
                <w:b/>
                <w:bCs/>
                <w:iCs/>
                <w:szCs w:val="24"/>
              </w:rPr>
            </w:pPr>
            <w:r w:rsidRPr="00464123">
              <w:rPr>
                <w:rFonts w:asciiTheme="majorBidi" w:hAnsiTheme="majorBidi" w:cstheme="majorBidi"/>
                <w:b/>
                <w:bCs/>
                <w:iCs/>
                <w:szCs w:val="24"/>
              </w:rPr>
              <w:t xml:space="preserve">Nurodyti kitos programinės įrangos, prekių kuri bus naudojama Paslaugų </w:t>
            </w:r>
            <w:r w:rsidRPr="00464123">
              <w:rPr>
                <w:rFonts w:asciiTheme="majorBidi" w:hAnsiTheme="majorBidi" w:cstheme="majorBidi"/>
                <w:b/>
                <w:bCs/>
                <w:iCs/>
                <w:szCs w:val="24"/>
              </w:rPr>
              <w:lastRenderedPageBreak/>
              <w:t>teikime informaciją (pildyti papildomai  tiek analogiškų lentelių, kiek reikalinga):</w:t>
            </w:r>
          </w:p>
        </w:tc>
        <w:tc>
          <w:tcPr>
            <w:tcW w:w="5954" w:type="dxa"/>
            <w:tcBorders>
              <w:top w:val="single" w:sz="4" w:space="0" w:color="000000"/>
              <w:left w:val="single" w:sz="4" w:space="0" w:color="000000"/>
              <w:bottom w:val="single" w:sz="4" w:space="0" w:color="000000"/>
              <w:right w:val="single" w:sz="4" w:space="0" w:color="000000"/>
            </w:tcBorders>
            <w:hideMark/>
          </w:tcPr>
          <w:p w14:paraId="0523314C"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lastRenderedPageBreak/>
              <w:t>Tiekėjo siūlomos charakteristikos:</w:t>
            </w:r>
          </w:p>
        </w:tc>
      </w:tr>
      <w:tr w:rsidR="00ED29C7" w:rsidRPr="00464123" w14:paraId="46E92016"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1BB23304"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1E5BE83D"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24951314"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7880C11C"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7E7D3632"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2A09CA2F"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0609A3EF" w14:textId="590E2961"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w:t>
            </w:r>
            <w:r w:rsidR="00AC5DF5" w:rsidRPr="00464123">
              <w:rPr>
                <w:rFonts w:ascii="Times New Roman" w:eastAsia="Calibri" w:hAnsi="Times New Roman"/>
                <w:sz w:val="24"/>
                <w:szCs w:val="24"/>
                <w:lang w:eastAsia="lt-LT"/>
              </w:rPr>
              <w:t xml:space="preserve"> </w:t>
            </w:r>
            <w:r w:rsidR="00AC5DF5" w:rsidRPr="00464123">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3AE2CE1C"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349E5D2E"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549E47E3" w14:textId="60833EB3"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w:t>
            </w:r>
            <w:r w:rsidR="00AC5DF5" w:rsidRPr="00464123">
              <w:rPr>
                <w:rFonts w:ascii="Times New Roman" w:eastAsia="Calibri" w:hAnsi="Times New Roman"/>
                <w:sz w:val="24"/>
                <w:szCs w:val="24"/>
                <w:lang w:eastAsia="lt-LT"/>
              </w:rPr>
              <w:t xml:space="preserve"> </w:t>
            </w:r>
            <w:r w:rsidR="00AC5DF5" w:rsidRPr="00464123">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5738AEFF" w14:textId="77777777" w:rsidR="00ED29C7" w:rsidRPr="00464123" w:rsidRDefault="00ED29C7" w:rsidP="00CC2F1B">
            <w:pPr>
              <w:jc w:val="both"/>
              <w:rPr>
                <w:rFonts w:ascii="Times New Roman" w:eastAsia="Calibri" w:hAnsi="Times New Roman"/>
                <w:sz w:val="24"/>
                <w:szCs w:val="24"/>
                <w:lang w:eastAsia="lt-LT"/>
              </w:rPr>
            </w:pPr>
          </w:p>
        </w:tc>
      </w:tr>
      <w:tr w:rsidR="00AC5DF5" w:rsidRPr="00464123" w14:paraId="50B9A3AD" w14:textId="77777777" w:rsidTr="00CC2F1B">
        <w:tc>
          <w:tcPr>
            <w:tcW w:w="4106" w:type="dxa"/>
            <w:tcBorders>
              <w:top w:val="single" w:sz="4" w:space="0" w:color="000000"/>
              <w:left w:val="single" w:sz="4" w:space="0" w:color="000000"/>
              <w:bottom w:val="single" w:sz="4" w:space="0" w:color="000000"/>
              <w:right w:val="single" w:sz="4" w:space="0" w:color="000000"/>
            </w:tcBorders>
          </w:tcPr>
          <w:p w14:paraId="7FE5A711" w14:textId="2EFBB3E7" w:rsidR="00AC5DF5" w:rsidRPr="00464123" w:rsidRDefault="00AC5DF5" w:rsidP="00CC2F1B">
            <w:pPr>
              <w:jc w:val="both"/>
              <w:rPr>
                <w:rFonts w:ascii="Times New Roman" w:eastAsia="Calibri" w:hAnsi="Times New Roman"/>
                <w:sz w:val="24"/>
                <w:szCs w:val="24"/>
                <w:lang w:eastAsia="lt-LT"/>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284741F2" w14:textId="77777777" w:rsidR="00AC5DF5" w:rsidRPr="00464123" w:rsidRDefault="00AC5DF5" w:rsidP="00CC2F1B">
            <w:pPr>
              <w:jc w:val="both"/>
              <w:rPr>
                <w:rFonts w:ascii="Times New Roman" w:eastAsia="Calibri" w:hAnsi="Times New Roman"/>
                <w:sz w:val="24"/>
                <w:szCs w:val="24"/>
                <w:lang w:eastAsia="lt-LT"/>
              </w:rPr>
            </w:pPr>
          </w:p>
        </w:tc>
      </w:tr>
    </w:tbl>
    <w:p w14:paraId="5DA3FAD4"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559B154D"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64123"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64123"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464123"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r w:rsidRPr="00464123">
              <w:rPr>
                <w:rFonts w:ascii="Times New Roman" w:eastAsia="Calibri" w:hAnsi="Times New Roman" w:cs="Times New Roman"/>
                <w:position w:val="6"/>
                <w:sz w:val="20"/>
                <w:szCs w:val="20"/>
              </w:rPr>
              <w:t>(Tiekėjo arba jo įgalioto asmens pareigų pavadinimas)</w:t>
            </w:r>
          </w:p>
          <w:p w14:paraId="2AC65727"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(Parašas)</w:t>
            </w:r>
          </w:p>
        </w:tc>
        <w:tc>
          <w:tcPr>
            <w:tcW w:w="701" w:type="dxa"/>
          </w:tcPr>
          <w:p w14:paraId="1C635920"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4040940" w14:textId="77777777" w:rsidR="00A56E2C" w:rsidRPr="00464123"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464123" w:rsidRDefault="000E1ED9"/>
    <w:sectPr w:rsidR="000E1ED9" w:rsidRPr="00464123" w:rsidSect="006E28A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9203" w14:textId="77777777" w:rsidR="00645775" w:rsidRDefault="00645775" w:rsidP="00A56E2C">
      <w:pPr>
        <w:spacing w:after="0" w:line="240" w:lineRule="auto"/>
      </w:pPr>
      <w:r>
        <w:separator/>
      </w:r>
    </w:p>
  </w:endnote>
  <w:endnote w:type="continuationSeparator" w:id="0">
    <w:p w14:paraId="44673AB5" w14:textId="77777777" w:rsidR="00645775" w:rsidRDefault="00645775"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67F7" w14:textId="77777777" w:rsidR="00645775" w:rsidRDefault="00645775" w:rsidP="00A56E2C">
      <w:pPr>
        <w:spacing w:after="0" w:line="240" w:lineRule="auto"/>
      </w:pPr>
      <w:r>
        <w:separator/>
      </w:r>
    </w:p>
  </w:footnote>
  <w:footnote w:type="continuationSeparator" w:id="0">
    <w:p w14:paraId="6E67AE6D" w14:textId="77777777" w:rsidR="00645775" w:rsidRDefault="00645775"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6">
    <w:p w14:paraId="3BF6B9AF" w14:textId="348BD7A6" w:rsidR="00524182" w:rsidRPr="00BE416F" w:rsidRDefault="00524182" w:rsidP="00E40B8B">
      <w:pPr>
        <w:pStyle w:val="FootnoteText"/>
        <w:jc w:val="both"/>
        <w:rPr>
          <w:rFonts w:ascii="Times New Roman" w:hAnsi="Times New Roman"/>
          <w:b/>
          <w:bCs/>
        </w:rPr>
      </w:pPr>
      <w:r w:rsidRPr="00BE416F">
        <w:rPr>
          <w:rStyle w:val="FootnoteReference"/>
          <w:rFonts w:ascii="Times New Roman" w:hAnsi="Times New Roman"/>
          <w:b/>
          <w:bCs/>
        </w:rPr>
        <w:footnoteRef/>
      </w:r>
      <w:r w:rsidRPr="00BE416F">
        <w:rPr>
          <w:rFonts w:ascii="Times New Roman" w:hAnsi="Times New Roman"/>
          <w:b/>
          <w:bCs/>
        </w:rPr>
        <w:t xml:space="preserve"> maksimalus kiekis</w:t>
      </w:r>
    </w:p>
  </w:footnote>
  <w:footnote w:id="7">
    <w:p w14:paraId="61C76E35" w14:textId="76E9EEC8" w:rsidR="00DF45AF" w:rsidRPr="00390FB6" w:rsidRDefault="00DF45AF" w:rsidP="00390FB6">
      <w:pPr>
        <w:pStyle w:val="FootnoteText"/>
        <w:jc w:val="both"/>
      </w:pPr>
      <w:r>
        <w:rPr>
          <w:rStyle w:val="FootnoteReference"/>
        </w:rPr>
        <w:footnoteRef/>
      </w:r>
      <w:r>
        <w:t xml:space="preserve"> </w:t>
      </w:r>
      <w:r>
        <w:rPr>
          <w:rFonts w:ascii="Times New Roman" w:hAnsi="Times New Roman"/>
        </w:rPr>
        <w:t>12</w:t>
      </w:r>
      <w:r w:rsidRPr="00705562">
        <w:rPr>
          <w:rFonts w:ascii="Times New Roman" w:hAnsi="Times New Roman"/>
        </w:rPr>
        <w:t xml:space="preserve"> mėn</w:t>
      </w:r>
      <w:r>
        <w:rPr>
          <w:rFonts w:ascii="Times New Roman" w:hAnsi="Times New Roman"/>
        </w:rPr>
        <w:t>. su g</w:t>
      </w:r>
      <w:r w:rsidRPr="006F772F">
        <w:rPr>
          <w:rFonts w:ascii="Times New Roman" w:hAnsi="Times New Roman"/>
        </w:rPr>
        <w:t>alimybe licencijų palaikymo (naujumo garantijų) terminą pratęsti du kartus kiekvieną kartą pratęsimą atliekant iki 12 mėn. imtinai laikotarpio</w:t>
      </w:r>
      <w:r>
        <w:rPr>
          <w:rFonts w:ascii="Times New Roman" w:hAnsi="Times New Roman"/>
        </w:rPr>
        <w:t xml:space="preserve">, t. y. iš viso su pratęsimais iki </w:t>
      </w:r>
      <w:r>
        <w:rPr>
          <w:rFonts w:ascii="Times New Roman" w:hAnsi="Times New Roman"/>
          <w:lang w:val="en-US"/>
        </w:rPr>
        <w:t>36 m</w:t>
      </w:r>
      <w:proofErr w:type="spellStart"/>
      <w:r>
        <w:rPr>
          <w:rFonts w:ascii="Times New Roman" w:hAnsi="Times New Roman"/>
        </w:rPr>
        <w:t>ėn</w:t>
      </w:r>
      <w:proofErr w:type="spellEnd"/>
      <w:r>
        <w:rPr>
          <w:rFonts w:ascii="Times New Roman" w:hAnsi="Times New Roman"/>
        </w:rPr>
        <w:t>.</w:t>
      </w:r>
    </w:p>
  </w:footnote>
  <w:footnote w:id="8">
    <w:p w14:paraId="3EBFD131" w14:textId="45675D7D" w:rsidR="00A74DA3" w:rsidRPr="00BE416F" w:rsidRDefault="00A74DA3" w:rsidP="00A74DA3">
      <w:pPr>
        <w:pStyle w:val="FootnoteText"/>
        <w:jc w:val="both"/>
        <w:rPr>
          <w:rFonts w:ascii="Times New Roman" w:hAnsi="Times New Roman"/>
          <w:b/>
          <w:bCs/>
        </w:rPr>
      </w:pPr>
      <w:r w:rsidRPr="00BE416F">
        <w:rPr>
          <w:rStyle w:val="FootnoteReference"/>
          <w:rFonts w:ascii="Times New Roman" w:hAnsi="Times New Roman"/>
          <w:b/>
          <w:bCs/>
        </w:rPr>
        <w:footnoteRef/>
      </w:r>
      <w:r w:rsidRPr="00BE416F">
        <w:rPr>
          <w:rFonts w:ascii="Times New Roman" w:hAnsi="Times New Roman"/>
          <w:b/>
          <w:bCs/>
        </w:rPr>
        <w:t xml:space="preserve"> preliminarus kiekis</w:t>
      </w:r>
      <w:r>
        <w:rPr>
          <w:rFonts w:ascii="Times New Roman" w:hAnsi="Times New Roman"/>
          <w:b/>
          <w:bCs/>
        </w:rPr>
        <w:t xml:space="preserve"> (t. y. Perkančioji organizacija </w:t>
      </w:r>
      <w:r w:rsidRPr="00E40B8B">
        <w:rPr>
          <w:rFonts w:ascii="Times New Roman" w:hAnsi="Times New Roman"/>
          <w:b/>
          <w:bCs/>
        </w:rPr>
        <w:t>neįsipareigoja išpirkti nurodyto preliminaraus kiekio</w:t>
      </w:r>
      <w:r>
        <w:rPr>
          <w:rFonts w:ascii="Times New Roman" w:hAnsi="Times New Roman"/>
          <w:b/>
          <w:bCs/>
        </w:rPr>
        <w:t>)</w:t>
      </w:r>
      <w:r w:rsidRPr="00BE416F">
        <w:rPr>
          <w:rFonts w:ascii="Times New Roman" w:hAnsi="Times New Roman"/>
          <w:b/>
          <w:bCs/>
        </w:rPr>
        <w:t>.</w:t>
      </w:r>
      <w:r>
        <w:rPr>
          <w:rFonts w:ascii="Times New Roman" w:hAnsi="Times New Roman"/>
          <w:b/>
          <w:bCs/>
        </w:rPr>
        <w:t xml:space="preserve"> </w:t>
      </w:r>
    </w:p>
  </w:footnote>
  <w:footnote w:id="9">
    <w:p w14:paraId="7E3EBDFE" w14:textId="77777777" w:rsidR="0028453B" w:rsidRDefault="0028453B" w:rsidP="0028453B">
      <w:pPr>
        <w:pStyle w:val="FootnoteText"/>
        <w:jc w:val="both"/>
        <w:rPr>
          <w:rFonts w:ascii="Times New Roman" w:hAnsi="Times New Roman"/>
        </w:rPr>
      </w:pPr>
      <w:r>
        <w:rPr>
          <w:rStyle w:val="FootnoteReference"/>
        </w:rPr>
        <w:footnoteRef/>
      </w:r>
      <w:r>
        <w:rPr>
          <w:rFonts w:ascii="Times New Roman" w:hAnsi="Times New Roman"/>
        </w:rPr>
        <w:t xml:space="preserve"> </w:t>
      </w:r>
      <w:r>
        <w:rPr>
          <w:rFonts w:ascii="Times New Roman" w:hAnsi="Times New Roman"/>
          <w:bCs/>
        </w:rPr>
        <w:t>Šios kainos pagrindu bus nustatomas laimėtojas.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D45424E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5954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753CB"/>
    <w:rsid w:val="00076247"/>
    <w:rsid w:val="00080C17"/>
    <w:rsid w:val="00084AFF"/>
    <w:rsid w:val="00092293"/>
    <w:rsid w:val="000B4A07"/>
    <w:rsid w:val="000C4A0E"/>
    <w:rsid w:val="000D0EE2"/>
    <w:rsid w:val="000D1157"/>
    <w:rsid w:val="000D2F8A"/>
    <w:rsid w:val="000D3EFD"/>
    <w:rsid w:val="000E1ED9"/>
    <w:rsid w:val="000E233B"/>
    <w:rsid w:val="000E26C7"/>
    <w:rsid w:val="000E2E34"/>
    <w:rsid w:val="000E4C4E"/>
    <w:rsid w:val="000E760F"/>
    <w:rsid w:val="00103EA6"/>
    <w:rsid w:val="00105233"/>
    <w:rsid w:val="00122B42"/>
    <w:rsid w:val="00127082"/>
    <w:rsid w:val="001306C0"/>
    <w:rsid w:val="00130CF4"/>
    <w:rsid w:val="001411CB"/>
    <w:rsid w:val="001473F4"/>
    <w:rsid w:val="0015611C"/>
    <w:rsid w:val="00161F5B"/>
    <w:rsid w:val="0016774B"/>
    <w:rsid w:val="00167EA4"/>
    <w:rsid w:val="001703EA"/>
    <w:rsid w:val="0017231F"/>
    <w:rsid w:val="00183A7F"/>
    <w:rsid w:val="00185D8C"/>
    <w:rsid w:val="001909EB"/>
    <w:rsid w:val="00193444"/>
    <w:rsid w:val="00196F5B"/>
    <w:rsid w:val="001A0825"/>
    <w:rsid w:val="001C1655"/>
    <w:rsid w:val="001C4512"/>
    <w:rsid w:val="001D10DB"/>
    <w:rsid w:val="001D3214"/>
    <w:rsid w:val="001F0940"/>
    <w:rsid w:val="001F1834"/>
    <w:rsid w:val="001F3591"/>
    <w:rsid w:val="00210D6A"/>
    <w:rsid w:val="00217E26"/>
    <w:rsid w:val="00230476"/>
    <w:rsid w:val="00231154"/>
    <w:rsid w:val="0023748C"/>
    <w:rsid w:val="002403DC"/>
    <w:rsid w:val="002505A9"/>
    <w:rsid w:val="00250AFB"/>
    <w:rsid w:val="00254070"/>
    <w:rsid w:val="0025756E"/>
    <w:rsid w:val="00261569"/>
    <w:rsid w:val="002651F2"/>
    <w:rsid w:val="00272178"/>
    <w:rsid w:val="00273EEC"/>
    <w:rsid w:val="0028453B"/>
    <w:rsid w:val="00287ACA"/>
    <w:rsid w:val="00291AE2"/>
    <w:rsid w:val="00292094"/>
    <w:rsid w:val="002922D5"/>
    <w:rsid w:val="002966A5"/>
    <w:rsid w:val="002A66E6"/>
    <w:rsid w:val="002B115D"/>
    <w:rsid w:val="002C42DD"/>
    <w:rsid w:val="002D0B66"/>
    <w:rsid w:val="002E0EBD"/>
    <w:rsid w:val="002E29D4"/>
    <w:rsid w:val="002E2B9E"/>
    <w:rsid w:val="002E33F0"/>
    <w:rsid w:val="002E5E27"/>
    <w:rsid w:val="002E6A07"/>
    <w:rsid w:val="002F0699"/>
    <w:rsid w:val="00306006"/>
    <w:rsid w:val="0031237B"/>
    <w:rsid w:val="003143BD"/>
    <w:rsid w:val="00314935"/>
    <w:rsid w:val="00322C3A"/>
    <w:rsid w:val="00332C5E"/>
    <w:rsid w:val="0033358B"/>
    <w:rsid w:val="0033361B"/>
    <w:rsid w:val="003363A8"/>
    <w:rsid w:val="00345B1E"/>
    <w:rsid w:val="00347132"/>
    <w:rsid w:val="00352B31"/>
    <w:rsid w:val="003536C7"/>
    <w:rsid w:val="003577C2"/>
    <w:rsid w:val="003607D5"/>
    <w:rsid w:val="00366574"/>
    <w:rsid w:val="00381A89"/>
    <w:rsid w:val="00390FB6"/>
    <w:rsid w:val="00395CC6"/>
    <w:rsid w:val="003A1455"/>
    <w:rsid w:val="003A4FD8"/>
    <w:rsid w:val="003A5439"/>
    <w:rsid w:val="003A62F6"/>
    <w:rsid w:val="003A6F65"/>
    <w:rsid w:val="003B631E"/>
    <w:rsid w:val="003D1F5B"/>
    <w:rsid w:val="003D5C73"/>
    <w:rsid w:val="003E5AFE"/>
    <w:rsid w:val="003E7B15"/>
    <w:rsid w:val="003E7D71"/>
    <w:rsid w:val="003F21BE"/>
    <w:rsid w:val="0040336D"/>
    <w:rsid w:val="00404EFF"/>
    <w:rsid w:val="00410030"/>
    <w:rsid w:val="004111B4"/>
    <w:rsid w:val="00422C5C"/>
    <w:rsid w:val="00426DCC"/>
    <w:rsid w:val="004342D1"/>
    <w:rsid w:val="0043578D"/>
    <w:rsid w:val="004378B3"/>
    <w:rsid w:val="00444544"/>
    <w:rsid w:val="00444D5B"/>
    <w:rsid w:val="00446BA3"/>
    <w:rsid w:val="00450B13"/>
    <w:rsid w:val="00451F9A"/>
    <w:rsid w:val="004611CE"/>
    <w:rsid w:val="00462E9B"/>
    <w:rsid w:val="00464123"/>
    <w:rsid w:val="00465A33"/>
    <w:rsid w:val="004677E4"/>
    <w:rsid w:val="00484017"/>
    <w:rsid w:val="00484521"/>
    <w:rsid w:val="00485DC7"/>
    <w:rsid w:val="004A1122"/>
    <w:rsid w:val="004A1E00"/>
    <w:rsid w:val="004B1F08"/>
    <w:rsid w:val="004B3096"/>
    <w:rsid w:val="004B3C5A"/>
    <w:rsid w:val="004D0495"/>
    <w:rsid w:val="004D0AD4"/>
    <w:rsid w:val="004D0EDD"/>
    <w:rsid w:val="004D67BC"/>
    <w:rsid w:val="004E69B4"/>
    <w:rsid w:val="004F04BB"/>
    <w:rsid w:val="004F2944"/>
    <w:rsid w:val="004F4982"/>
    <w:rsid w:val="00500374"/>
    <w:rsid w:val="005023F8"/>
    <w:rsid w:val="00507D38"/>
    <w:rsid w:val="00507F19"/>
    <w:rsid w:val="00511D67"/>
    <w:rsid w:val="005144AA"/>
    <w:rsid w:val="0051456E"/>
    <w:rsid w:val="00516E25"/>
    <w:rsid w:val="00524182"/>
    <w:rsid w:val="0053119D"/>
    <w:rsid w:val="005324FE"/>
    <w:rsid w:val="005370D3"/>
    <w:rsid w:val="00540F24"/>
    <w:rsid w:val="00542606"/>
    <w:rsid w:val="00542653"/>
    <w:rsid w:val="00542C41"/>
    <w:rsid w:val="00543276"/>
    <w:rsid w:val="005479F5"/>
    <w:rsid w:val="005500B8"/>
    <w:rsid w:val="00552F83"/>
    <w:rsid w:val="00555274"/>
    <w:rsid w:val="005622C2"/>
    <w:rsid w:val="00565948"/>
    <w:rsid w:val="005752A9"/>
    <w:rsid w:val="00575CAB"/>
    <w:rsid w:val="00577643"/>
    <w:rsid w:val="00582E78"/>
    <w:rsid w:val="00582E92"/>
    <w:rsid w:val="0058508C"/>
    <w:rsid w:val="00591AC0"/>
    <w:rsid w:val="0059232B"/>
    <w:rsid w:val="00596919"/>
    <w:rsid w:val="005A4D3C"/>
    <w:rsid w:val="005C2E04"/>
    <w:rsid w:val="005D22FF"/>
    <w:rsid w:val="005D32A9"/>
    <w:rsid w:val="005D61DE"/>
    <w:rsid w:val="005E2A74"/>
    <w:rsid w:val="005E5563"/>
    <w:rsid w:val="005F1066"/>
    <w:rsid w:val="005F4585"/>
    <w:rsid w:val="005F4DBB"/>
    <w:rsid w:val="00603AD9"/>
    <w:rsid w:val="0062156A"/>
    <w:rsid w:val="00645775"/>
    <w:rsid w:val="00662E86"/>
    <w:rsid w:val="00666F6B"/>
    <w:rsid w:val="0066702D"/>
    <w:rsid w:val="00670690"/>
    <w:rsid w:val="00672C23"/>
    <w:rsid w:val="0067677C"/>
    <w:rsid w:val="00677025"/>
    <w:rsid w:val="0068057C"/>
    <w:rsid w:val="00681A8B"/>
    <w:rsid w:val="006822FC"/>
    <w:rsid w:val="00686785"/>
    <w:rsid w:val="0068737F"/>
    <w:rsid w:val="006913A4"/>
    <w:rsid w:val="00694E6C"/>
    <w:rsid w:val="00695878"/>
    <w:rsid w:val="006972E6"/>
    <w:rsid w:val="006A51D6"/>
    <w:rsid w:val="006B2361"/>
    <w:rsid w:val="006B755A"/>
    <w:rsid w:val="006C1E2E"/>
    <w:rsid w:val="006C22B1"/>
    <w:rsid w:val="006C3137"/>
    <w:rsid w:val="006D28C4"/>
    <w:rsid w:val="006D2E7A"/>
    <w:rsid w:val="006D4048"/>
    <w:rsid w:val="006D574C"/>
    <w:rsid w:val="006D5A27"/>
    <w:rsid w:val="006E28A8"/>
    <w:rsid w:val="006F1715"/>
    <w:rsid w:val="00700860"/>
    <w:rsid w:val="007025EF"/>
    <w:rsid w:val="00706464"/>
    <w:rsid w:val="00710D6D"/>
    <w:rsid w:val="00710E24"/>
    <w:rsid w:val="007203E1"/>
    <w:rsid w:val="00720B3D"/>
    <w:rsid w:val="00720FD1"/>
    <w:rsid w:val="00734C25"/>
    <w:rsid w:val="0073517A"/>
    <w:rsid w:val="00741D57"/>
    <w:rsid w:val="0074337B"/>
    <w:rsid w:val="00750446"/>
    <w:rsid w:val="00751F7E"/>
    <w:rsid w:val="0075658B"/>
    <w:rsid w:val="00757937"/>
    <w:rsid w:val="00760DCF"/>
    <w:rsid w:val="007670C6"/>
    <w:rsid w:val="007826B8"/>
    <w:rsid w:val="007A0700"/>
    <w:rsid w:val="007A3D67"/>
    <w:rsid w:val="007A72D9"/>
    <w:rsid w:val="007B231B"/>
    <w:rsid w:val="007B3656"/>
    <w:rsid w:val="007B44D5"/>
    <w:rsid w:val="007C588F"/>
    <w:rsid w:val="007D30BD"/>
    <w:rsid w:val="007E3B14"/>
    <w:rsid w:val="007F1EAD"/>
    <w:rsid w:val="00804543"/>
    <w:rsid w:val="00811F6F"/>
    <w:rsid w:val="008166D3"/>
    <w:rsid w:val="0081720C"/>
    <w:rsid w:val="00821374"/>
    <w:rsid w:val="00832268"/>
    <w:rsid w:val="00836076"/>
    <w:rsid w:val="00843407"/>
    <w:rsid w:val="0085368D"/>
    <w:rsid w:val="00856FEC"/>
    <w:rsid w:val="00863B8C"/>
    <w:rsid w:val="00864866"/>
    <w:rsid w:val="0087553D"/>
    <w:rsid w:val="0088410A"/>
    <w:rsid w:val="0088445A"/>
    <w:rsid w:val="00886EA9"/>
    <w:rsid w:val="008871F3"/>
    <w:rsid w:val="00890A6D"/>
    <w:rsid w:val="00891ECB"/>
    <w:rsid w:val="008932AB"/>
    <w:rsid w:val="00897FC2"/>
    <w:rsid w:val="00897FEC"/>
    <w:rsid w:val="008B5077"/>
    <w:rsid w:val="008B6FDB"/>
    <w:rsid w:val="008B77C8"/>
    <w:rsid w:val="008E0DDF"/>
    <w:rsid w:val="008E6950"/>
    <w:rsid w:val="008E6F97"/>
    <w:rsid w:val="0090532D"/>
    <w:rsid w:val="009075D4"/>
    <w:rsid w:val="0091674A"/>
    <w:rsid w:val="00920D65"/>
    <w:rsid w:val="00922B75"/>
    <w:rsid w:val="00926708"/>
    <w:rsid w:val="00930481"/>
    <w:rsid w:val="00933456"/>
    <w:rsid w:val="00934B41"/>
    <w:rsid w:val="009507FB"/>
    <w:rsid w:val="00966EC9"/>
    <w:rsid w:val="00966F19"/>
    <w:rsid w:val="00967E45"/>
    <w:rsid w:val="00970909"/>
    <w:rsid w:val="00973E9B"/>
    <w:rsid w:val="009746C3"/>
    <w:rsid w:val="00974F78"/>
    <w:rsid w:val="00997B02"/>
    <w:rsid w:val="009A17D1"/>
    <w:rsid w:val="009A31DC"/>
    <w:rsid w:val="009A34CE"/>
    <w:rsid w:val="009A689F"/>
    <w:rsid w:val="009B2A46"/>
    <w:rsid w:val="009B6CE6"/>
    <w:rsid w:val="009C28CE"/>
    <w:rsid w:val="009C5C80"/>
    <w:rsid w:val="009D00F7"/>
    <w:rsid w:val="009D2E12"/>
    <w:rsid w:val="009D7B56"/>
    <w:rsid w:val="009E1454"/>
    <w:rsid w:val="009E4A3F"/>
    <w:rsid w:val="009F4346"/>
    <w:rsid w:val="009F5394"/>
    <w:rsid w:val="009F55AD"/>
    <w:rsid w:val="009F5B26"/>
    <w:rsid w:val="00A01570"/>
    <w:rsid w:val="00A14DC3"/>
    <w:rsid w:val="00A21183"/>
    <w:rsid w:val="00A23527"/>
    <w:rsid w:val="00A24876"/>
    <w:rsid w:val="00A351F3"/>
    <w:rsid w:val="00A40C38"/>
    <w:rsid w:val="00A42A3C"/>
    <w:rsid w:val="00A44420"/>
    <w:rsid w:val="00A4710E"/>
    <w:rsid w:val="00A55097"/>
    <w:rsid w:val="00A56E2C"/>
    <w:rsid w:val="00A57A90"/>
    <w:rsid w:val="00A6015C"/>
    <w:rsid w:val="00A6359E"/>
    <w:rsid w:val="00A70A1E"/>
    <w:rsid w:val="00A74DA3"/>
    <w:rsid w:val="00A76211"/>
    <w:rsid w:val="00A81AAF"/>
    <w:rsid w:val="00A83682"/>
    <w:rsid w:val="00A85399"/>
    <w:rsid w:val="00A956A3"/>
    <w:rsid w:val="00AA1E29"/>
    <w:rsid w:val="00AA211D"/>
    <w:rsid w:val="00AA75EA"/>
    <w:rsid w:val="00AB49B1"/>
    <w:rsid w:val="00AB7ECF"/>
    <w:rsid w:val="00AC5DF5"/>
    <w:rsid w:val="00AD016F"/>
    <w:rsid w:val="00AD2D2C"/>
    <w:rsid w:val="00AF0312"/>
    <w:rsid w:val="00AF375F"/>
    <w:rsid w:val="00AF6079"/>
    <w:rsid w:val="00AF6A3B"/>
    <w:rsid w:val="00B02CDA"/>
    <w:rsid w:val="00B03BBD"/>
    <w:rsid w:val="00B1197A"/>
    <w:rsid w:val="00B14360"/>
    <w:rsid w:val="00B14A20"/>
    <w:rsid w:val="00B153FC"/>
    <w:rsid w:val="00B229BA"/>
    <w:rsid w:val="00B378F8"/>
    <w:rsid w:val="00B37E3B"/>
    <w:rsid w:val="00B406D5"/>
    <w:rsid w:val="00B42E01"/>
    <w:rsid w:val="00B51347"/>
    <w:rsid w:val="00B514A7"/>
    <w:rsid w:val="00B62F6B"/>
    <w:rsid w:val="00B631D5"/>
    <w:rsid w:val="00B661A8"/>
    <w:rsid w:val="00B679A3"/>
    <w:rsid w:val="00B71F46"/>
    <w:rsid w:val="00B74FA7"/>
    <w:rsid w:val="00B911BB"/>
    <w:rsid w:val="00BB04C7"/>
    <w:rsid w:val="00BB4AB3"/>
    <w:rsid w:val="00BB7F1F"/>
    <w:rsid w:val="00BC70D0"/>
    <w:rsid w:val="00BD0091"/>
    <w:rsid w:val="00BD48F7"/>
    <w:rsid w:val="00BE416F"/>
    <w:rsid w:val="00C040C1"/>
    <w:rsid w:val="00C320E1"/>
    <w:rsid w:val="00C41F8F"/>
    <w:rsid w:val="00C47D2F"/>
    <w:rsid w:val="00C709B0"/>
    <w:rsid w:val="00C7230E"/>
    <w:rsid w:val="00C7312B"/>
    <w:rsid w:val="00C80C9C"/>
    <w:rsid w:val="00C83A66"/>
    <w:rsid w:val="00C906D2"/>
    <w:rsid w:val="00C93A77"/>
    <w:rsid w:val="00C95487"/>
    <w:rsid w:val="00C97A81"/>
    <w:rsid w:val="00C97AC1"/>
    <w:rsid w:val="00CB1719"/>
    <w:rsid w:val="00CB1E37"/>
    <w:rsid w:val="00CC0031"/>
    <w:rsid w:val="00CC701A"/>
    <w:rsid w:val="00CE0E28"/>
    <w:rsid w:val="00CE6052"/>
    <w:rsid w:val="00CF3234"/>
    <w:rsid w:val="00CF3C44"/>
    <w:rsid w:val="00CF4235"/>
    <w:rsid w:val="00CF7A6F"/>
    <w:rsid w:val="00D01D71"/>
    <w:rsid w:val="00D0454F"/>
    <w:rsid w:val="00D07CD0"/>
    <w:rsid w:val="00D07DD3"/>
    <w:rsid w:val="00D12A1B"/>
    <w:rsid w:val="00D27415"/>
    <w:rsid w:val="00D32270"/>
    <w:rsid w:val="00D32940"/>
    <w:rsid w:val="00D36237"/>
    <w:rsid w:val="00D36596"/>
    <w:rsid w:val="00D404F1"/>
    <w:rsid w:val="00D42FAE"/>
    <w:rsid w:val="00D43CE2"/>
    <w:rsid w:val="00D4443E"/>
    <w:rsid w:val="00D4612D"/>
    <w:rsid w:val="00D47DCB"/>
    <w:rsid w:val="00D512BE"/>
    <w:rsid w:val="00D5672A"/>
    <w:rsid w:val="00D56DD1"/>
    <w:rsid w:val="00D67BF8"/>
    <w:rsid w:val="00D74F9B"/>
    <w:rsid w:val="00D845A0"/>
    <w:rsid w:val="00D850C3"/>
    <w:rsid w:val="00D94106"/>
    <w:rsid w:val="00D963B7"/>
    <w:rsid w:val="00DB4A49"/>
    <w:rsid w:val="00DB63E1"/>
    <w:rsid w:val="00DC1EDD"/>
    <w:rsid w:val="00DC205A"/>
    <w:rsid w:val="00DC31FB"/>
    <w:rsid w:val="00DD273F"/>
    <w:rsid w:val="00DD7994"/>
    <w:rsid w:val="00DE0687"/>
    <w:rsid w:val="00DE1A34"/>
    <w:rsid w:val="00DF39A5"/>
    <w:rsid w:val="00DF45AF"/>
    <w:rsid w:val="00DF4E03"/>
    <w:rsid w:val="00E0296D"/>
    <w:rsid w:val="00E033DE"/>
    <w:rsid w:val="00E03590"/>
    <w:rsid w:val="00E05207"/>
    <w:rsid w:val="00E07BFA"/>
    <w:rsid w:val="00E1009E"/>
    <w:rsid w:val="00E154D1"/>
    <w:rsid w:val="00E17617"/>
    <w:rsid w:val="00E179D5"/>
    <w:rsid w:val="00E213DF"/>
    <w:rsid w:val="00E2312A"/>
    <w:rsid w:val="00E23C9E"/>
    <w:rsid w:val="00E256F1"/>
    <w:rsid w:val="00E261F1"/>
    <w:rsid w:val="00E40B8B"/>
    <w:rsid w:val="00E46CA9"/>
    <w:rsid w:val="00E51751"/>
    <w:rsid w:val="00E555F0"/>
    <w:rsid w:val="00E616E2"/>
    <w:rsid w:val="00E62BE3"/>
    <w:rsid w:val="00E82357"/>
    <w:rsid w:val="00E84F34"/>
    <w:rsid w:val="00E904B9"/>
    <w:rsid w:val="00E91AEB"/>
    <w:rsid w:val="00EA32B9"/>
    <w:rsid w:val="00EA3CC8"/>
    <w:rsid w:val="00EA4FCB"/>
    <w:rsid w:val="00EA76B5"/>
    <w:rsid w:val="00EB2A77"/>
    <w:rsid w:val="00EB2BDA"/>
    <w:rsid w:val="00EB5061"/>
    <w:rsid w:val="00EB74DC"/>
    <w:rsid w:val="00EC12E3"/>
    <w:rsid w:val="00EC78A8"/>
    <w:rsid w:val="00EC7F43"/>
    <w:rsid w:val="00ED19D3"/>
    <w:rsid w:val="00ED29C7"/>
    <w:rsid w:val="00ED2C18"/>
    <w:rsid w:val="00EE0313"/>
    <w:rsid w:val="00EE2092"/>
    <w:rsid w:val="00EE23FC"/>
    <w:rsid w:val="00F00ED6"/>
    <w:rsid w:val="00F2032B"/>
    <w:rsid w:val="00F23137"/>
    <w:rsid w:val="00F23B9A"/>
    <w:rsid w:val="00F23C89"/>
    <w:rsid w:val="00F27425"/>
    <w:rsid w:val="00F31D37"/>
    <w:rsid w:val="00F44A30"/>
    <w:rsid w:val="00F55353"/>
    <w:rsid w:val="00F561B7"/>
    <w:rsid w:val="00F67CBF"/>
    <w:rsid w:val="00F70AD1"/>
    <w:rsid w:val="00F91213"/>
    <w:rsid w:val="00F9183B"/>
    <w:rsid w:val="00F94A52"/>
    <w:rsid w:val="00FB6FAB"/>
    <w:rsid w:val="00FB79E5"/>
    <w:rsid w:val="00FD2ADC"/>
    <w:rsid w:val="00FD3F8C"/>
    <w:rsid w:val="00FD5E65"/>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3C"/>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paragraph" w:styleId="NoSpacing">
    <w:name w:val="No Spacing"/>
    <w:link w:val="NoSpacingChar"/>
    <w:uiPriority w:val="1"/>
    <w:qFormat/>
    <w:rsid w:val="00F561B7"/>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561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56F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E2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103310607">
      <w:bodyDiv w:val="1"/>
      <w:marLeft w:val="0"/>
      <w:marRight w:val="0"/>
      <w:marTop w:val="0"/>
      <w:marBottom w:val="0"/>
      <w:divBdr>
        <w:top w:val="none" w:sz="0" w:space="0" w:color="auto"/>
        <w:left w:val="none" w:sz="0" w:space="0" w:color="auto"/>
        <w:bottom w:val="none" w:sz="0" w:space="0" w:color="auto"/>
        <w:right w:val="none" w:sz="0" w:space="0" w:color="auto"/>
      </w:divBdr>
    </w:div>
    <w:div w:id="17839931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271865217">
      <w:bodyDiv w:val="1"/>
      <w:marLeft w:val="0"/>
      <w:marRight w:val="0"/>
      <w:marTop w:val="0"/>
      <w:marBottom w:val="0"/>
      <w:divBdr>
        <w:top w:val="none" w:sz="0" w:space="0" w:color="auto"/>
        <w:left w:val="none" w:sz="0" w:space="0" w:color="auto"/>
        <w:bottom w:val="none" w:sz="0" w:space="0" w:color="auto"/>
        <w:right w:val="none" w:sz="0" w:space="0" w:color="auto"/>
      </w:divBdr>
    </w:div>
    <w:div w:id="354312316">
      <w:bodyDiv w:val="1"/>
      <w:marLeft w:val="0"/>
      <w:marRight w:val="0"/>
      <w:marTop w:val="0"/>
      <w:marBottom w:val="0"/>
      <w:divBdr>
        <w:top w:val="none" w:sz="0" w:space="0" w:color="auto"/>
        <w:left w:val="none" w:sz="0" w:space="0" w:color="auto"/>
        <w:bottom w:val="none" w:sz="0" w:space="0" w:color="auto"/>
        <w:right w:val="none" w:sz="0" w:space="0" w:color="auto"/>
      </w:divBdr>
    </w:div>
    <w:div w:id="385299147">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43059620">
      <w:bodyDiv w:val="1"/>
      <w:marLeft w:val="0"/>
      <w:marRight w:val="0"/>
      <w:marTop w:val="0"/>
      <w:marBottom w:val="0"/>
      <w:divBdr>
        <w:top w:val="none" w:sz="0" w:space="0" w:color="auto"/>
        <w:left w:val="none" w:sz="0" w:space="0" w:color="auto"/>
        <w:bottom w:val="none" w:sz="0" w:space="0" w:color="auto"/>
        <w:right w:val="none" w:sz="0" w:space="0" w:color="auto"/>
      </w:divBdr>
    </w:div>
    <w:div w:id="649289412">
      <w:bodyDiv w:val="1"/>
      <w:marLeft w:val="0"/>
      <w:marRight w:val="0"/>
      <w:marTop w:val="0"/>
      <w:marBottom w:val="0"/>
      <w:divBdr>
        <w:top w:val="none" w:sz="0" w:space="0" w:color="auto"/>
        <w:left w:val="none" w:sz="0" w:space="0" w:color="auto"/>
        <w:bottom w:val="none" w:sz="0" w:space="0" w:color="auto"/>
        <w:right w:val="none" w:sz="0" w:space="0" w:color="auto"/>
      </w:divBdr>
    </w:div>
    <w:div w:id="68872435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050615956">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425884547">
      <w:bodyDiv w:val="1"/>
      <w:marLeft w:val="0"/>
      <w:marRight w:val="0"/>
      <w:marTop w:val="0"/>
      <w:marBottom w:val="0"/>
      <w:divBdr>
        <w:top w:val="none" w:sz="0" w:space="0" w:color="auto"/>
        <w:left w:val="none" w:sz="0" w:space="0" w:color="auto"/>
        <w:bottom w:val="none" w:sz="0" w:space="0" w:color="auto"/>
        <w:right w:val="none" w:sz="0" w:space="0" w:color="auto"/>
      </w:divBdr>
    </w:div>
    <w:div w:id="1474831482">
      <w:bodyDiv w:val="1"/>
      <w:marLeft w:val="0"/>
      <w:marRight w:val="0"/>
      <w:marTop w:val="0"/>
      <w:marBottom w:val="0"/>
      <w:divBdr>
        <w:top w:val="none" w:sz="0" w:space="0" w:color="auto"/>
        <w:left w:val="none" w:sz="0" w:space="0" w:color="auto"/>
        <w:bottom w:val="none" w:sz="0" w:space="0" w:color="auto"/>
        <w:right w:val="none" w:sz="0" w:space="0" w:color="auto"/>
      </w:divBdr>
    </w:div>
    <w:div w:id="1481146337">
      <w:bodyDiv w:val="1"/>
      <w:marLeft w:val="0"/>
      <w:marRight w:val="0"/>
      <w:marTop w:val="0"/>
      <w:marBottom w:val="0"/>
      <w:divBdr>
        <w:top w:val="none" w:sz="0" w:space="0" w:color="auto"/>
        <w:left w:val="none" w:sz="0" w:space="0" w:color="auto"/>
        <w:bottom w:val="none" w:sz="0" w:space="0" w:color="auto"/>
        <w:right w:val="none" w:sz="0" w:space="0" w:color="auto"/>
      </w:divBdr>
    </w:div>
    <w:div w:id="1569344044">
      <w:bodyDiv w:val="1"/>
      <w:marLeft w:val="0"/>
      <w:marRight w:val="0"/>
      <w:marTop w:val="0"/>
      <w:marBottom w:val="0"/>
      <w:divBdr>
        <w:top w:val="none" w:sz="0" w:space="0" w:color="auto"/>
        <w:left w:val="none" w:sz="0" w:space="0" w:color="auto"/>
        <w:bottom w:val="none" w:sz="0" w:space="0" w:color="auto"/>
        <w:right w:val="none" w:sz="0" w:space="0" w:color="auto"/>
      </w:divBdr>
    </w:div>
    <w:div w:id="1665544479">
      <w:bodyDiv w:val="1"/>
      <w:marLeft w:val="0"/>
      <w:marRight w:val="0"/>
      <w:marTop w:val="0"/>
      <w:marBottom w:val="0"/>
      <w:divBdr>
        <w:top w:val="none" w:sz="0" w:space="0" w:color="auto"/>
        <w:left w:val="none" w:sz="0" w:space="0" w:color="auto"/>
        <w:bottom w:val="none" w:sz="0" w:space="0" w:color="auto"/>
        <w:right w:val="none" w:sz="0" w:space="0" w:color="auto"/>
      </w:divBdr>
    </w:div>
    <w:div w:id="1880125746">
      <w:bodyDiv w:val="1"/>
      <w:marLeft w:val="0"/>
      <w:marRight w:val="0"/>
      <w:marTop w:val="0"/>
      <w:marBottom w:val="0"/>
      <w:divBdr>
        <w:top w:val="none" w:sz="0" w:space="0" w:color="auto"/>
        <w:left w:val="none" w:sz="0" w:space="0" w:color="auto"/>
        <w:bottom w:val="none" w:sz="0" w:space="0" w:color="auto"/>
        <w:right w:val="none" w:sz="0" w:space="0" w:color="auto"/>
      </w:divBdr>
    </w:div>
    <w:div w:id="2049839741">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15986</Words>
  <Characters>9113</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7</cp:revision>
  <dcterms:created xsi:type="dcterms:W3CDTF">2025-08-01T06:49:00Z</dcterms:created>
  <dcterms:modified xsi:type="dcterms:W3CDTF">2025-08-01T13:06:00Z</dcterms:modified>
</cp:coreProperties>
</file>