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6E3EC41" w14:textId="77777777" w:rsidR="001428B7" w:rsidRDefault="001428B7" w:rsidP="001428B7">
      <w:pPr>
        <w:pStyle w:val="BodyA"/>
        <w:jc w:val="right"/>
        <w:rPr>
          <w:rFonts w:ascii="Times New Roman" w:eastAsia="Times New Roman" w:hAnsi="Times New Roman" w:cs="Times New Roman"/>
          <w:sz w:val="24"/>
          <w:szCs w:val="24"/>
          <w:lang w:val="lt-LT"/>
        </w:rPr>
      </w:pPr>
    </w:p>
    <w:p w14:paraId="10EB45E5" w14:textId="75ACE021" w:rsidR="001428B7" w:rsidRDefault="001428B7" w:rsidP="001428B7">
      <w:pPr>
        <w:pStyle w:val="Heading"/>
        <w:jc w:val="center"/>
        <w:rPr>
          <w:lang w:val="lt-LT"/>
        </w:rPr>
      </w:pPr>
      <w:r w:rsidRPr="0099191E">
        <w:rPr>
          <w:lang w:val="lt-LT"/>
        </w:rPr>
        <w:t>PIRKIMO SĄLYGŲ PRIEDAS „KVALIFIKACI</w:t>
      </w:r>
      <w:r>
        <w:rPr>
          <w:lang w:val="lt-LT"/>
        </w:rPr>
        <w:t xml:space="preserve">JOS </w:t>
      </w:r>
      <w:r w:rsidRPr="0099191E">
        <w:rPr>
          <w:lang w:val="lt-LT"/>
        </w:rPr>
        <w:t>REIKALAVIMAI“</w:t>
      </w:r>
    </w:p>
    <w:p w14:paraId="2CE51239" w14:textId="77777777" w:rsidR="001428B7" w:rsidRPr="000F5A4D" w:rsidRDefault="001428B7" w:rsidP="001428B7">
      <w:pPr>
        <w:pStyle w:val="Body2"/>
        <w:rPr>
          <w:lang w:val="lt-LT"/>
        </w:rPr>
      </w:pPr>
    </w:p>
    <w:tbl>
      <w:tblPr>
        <w:tblStyle w:val="Lentelstinklelis"/>
        <w:tblW w:w="15014" w:type="dxa"/>
        <w:tblInd w:w="-595" w:type="dxa"/>
        <w:tblLayout w:type="fixed"/>
        <w:tblLook w:val="04A0" w:firstRow="1" w:lastRow="0" w:firstColumn="1" w:lastColumn="0" w:noHBand="0" w:noVBand="1"/>
      </w:tblPr>
      <w:tblGrid>
        <w:gridCol w:w="555"/>
        <w:gridCol w:w="4855"/>
        <w:gridCol w:w="5245"/>
        <w:gridCol w:w="4359"/>
      </w:tblGrid>
      <w:tr w:rsidR="004F4673" w:rsidRPr="0098584D" w14:paraId="1B3B9EC9" w14:textId="77777777" w:rsidTr="004F4673">
        <w:tc>
          <w:tcPr>
            <w:tcW w:w="555" w:type="dxa"/>
          </w:tcPr>
          <w:p w14:paraId="6AF8D8BD" w14:textId="77777777" w:rsidR="004F4673" w:rsidRPr="0098584D" w:rsidRDefault="004F4673" w:rsidP="00FC6E87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Times New Roman" w:eastAsia="Times New Roman" w:hAnsi="Times New Roman" w:cs="Times New Roman"/>
                <w:b/>
                <w:bCs/>
                <w:color w:val="404040" w:themeColor="text1" w:themeTint="BF"/>
                <w:sz w:val="22"/>
                <w:szCs w:val="22"/>
                <w:lang w:val="lt-LT"/>
              </w:rPr>
            </w:pPr>
            <w:r w:rsidRPr="0098584D">
              <w:rPr>
                <w:rFonts w:ascii="Times New Roman" w:eastAsia="Times New Roman" w:hAnsi="Times New Roman" w:cs="Times New Roman"/>
                <w:b/>
                <w:bCs/>
                <w:color w:val="404040" w:themeColor="text1" w:themeTint="BF"/>
                <w:sz w:val="22"/>
                <w:szCs w:val="22"/>
                <w:lang w:val="lt-LT"/>
              </w:rPr>
              <w:t>Eil. Nr.</w:t>
            </w:r>
          </w:p>
        </w:tc>
        <w:tc>
          <w:tcPr>
            <w:tcW w:w="4855" w:type="dxa"/>
            <w:vAlign w:val="center"/>
          </w:tcPr>
          <w:p w14:paraId="679FC82A" w14:textId="77777777" w:rsidR="004F4673" w:rsidRPr="0098584D" w:rsidRDefault="004F4673" w:rsidP="00FC6E87">
            <w:pPr>
              <w:jc w:val="center"/>
              <w:rPr>
                <w:b/>
                <w:bCs/>
                <w:color w:val="404040" w:themeColor="text1" w:themeTint="BF"/>
              </w:rPr>
            </w:pPr>
            <w:r>
              <w:rPr>
                <w:b/>
                <w:bCs/>
                <w:color w:val="404040" w:themeColor="text1" w:themeTint="BF"/>
              </w:rPr>
              <w:t>R</w:t>
            </w:r>
            <w:r w:rsidRPr="0098584D">
              <w:rPr>
                <w:b/>
                <w:bCs/>
                <w:color w:val="404040" w:themeColor="text1" w:themeTint="BF"/>
              </w:rPr>
              <w:t>eikalavimas</w:t>
            </w:r>
          </w:p>
        </w:tc>
        <w:tc>
          <w:tcPr>
            <w:tcW w:w="5245" w:type="dxa"/>
            <w:vAlign w:val="center"/>
          </w:tcPr>
          <w:p w14:paraId="77CED6AF" w14:textId="77777777" w:rsidR="004F4673" w:rsidRPr="0098584D" w:rsidRDefault="004F4673" w:rsidP="00FC6E87">
            <w:pPr>
              <w:jc w:val="center"/>
              <w:rPr>
                <w:rFonts w:eastAsia="Times New Roman"/>
                <w:b/>
                <w:bCs/>
                <w:color w:val="404040" w:themeColor="text1" w:themeTint="BF"/>
              </w:rPr>
            </w:pPr>
            <w:r w:rsidRPr="0098584D">
              <w:rPr>
                <w:b/>
                <w:bCs/>
                <w:color w:val="404040" w:themeColor="text1" w:themeTint="BF"/>
              </w:rPr>
              <w:t>Atitikį pagrindžiantys dokumentai</w:t>
            </w:r>
          </w:p>
        </w:tc>
        <w:tc>
          <w:tcPr>
            <w:tcW w:w="4359" w:type="dxa"/>
            <w:vAlign w:val="center"/>
          </w:tcPr>
          <w:p w14:paraId="550EF933" w14:textId="77777777" w:rsidR="004F4673" w:rsidRPr="0098584D" w:rsidRDefault="004F4673" w:rsidP="00A9443F">
            <w:pPr>
              <w:jc w:val="center"/>
              <w:rPr>
                <w:b/>
                <w:bCs/>
                <w:color w:val="404040" w:themeColor="text1" w:themeTint="BF"/>
              </w:rPr>
            </w:pPr>
            <w:r w:rsidRPr="0098584D">
              <w:rPr>
                <w:b/>
                <w:bCs/>
                <w:color w:val="404040" w:themeColor="text1" w:themeTint="BF"/>
              </w:rPr>
              <w:t>Subjektas, kuris turi atitikti reikalavimą</w:t>
            </w:r>
          </w:p>
        </w:tc>
      </w:tr>
      <w:tr w:rsidR="004F4673" w:rsidRPr="00A7676D" w14:paraId="2FBDA853" w14:textId="77777777" w:rsidTr="004F4673">
        <w:tc>
          <w:tcPr>
            <w:tcW w:w="555" w:type="dxa"/>
          </w:tcPr>
          <w:p w14:paraId="5947521F" w14:textId="77777777" w:rsidR="004F4673" w:rsidRDefault="004F4673">
            <w:r>
              <w:t>1.</w:t>
            </w:r>
          </w:p>
        </w:tc>
        <w:tc>
          <w:tcPr>
            <w:tcW w:w="4855" w:type="dxa"/>
          </w:tcPr>
          <w:p w14:paraId="14818AAF" w14:textId="4473AC62" w:rsidR="004F4673" w:rsidRPr="003F738C" w:rsidRDefault="00932E24">
            <w:r w:rsidRPr="00C620F8">
              <w:t xml:space="preserve">Tiekėjas per paskutinius 3 metus (iki pasiūlymų pateikimo termino pabaigos) arba per laiką nuo tiekėjo įregistravimo dienos (jeigu tiekėjas vykdė veiklą mažiau nei 3 metus) turi būti tinkamai įvykdęs arba turi tinkamai vykdyti </w:t>
            </w:r>
            <w:bookmarkStart w:id="0" w:name="_Hlk184121600"/>
            <w:r>
              <w:t xml:space="preserve">bent 1 sutartį, kurios objektas yra </w:t>
            </w:r>
            <w:r w:rsidR="004F4673" w:rsidRPr="003F738C">
              <w:t>dokumentų valdymo sistem</w:t>
            </w:r>
            <w:r>
              <w:t>os kūrimo,</w:t>
            </w:r>
            <w:r w:rsidR="00C65D72" w:rsidRPr="003F738C">
              <w:t xml:space="preserve"> diegimo ar palaikymo paslaug</w:t>
            </w:r>
            <w:r w:rsidR="00602956">
              <w:t>ų</w:t>
            </w:r>
            <w:r w:rsidR="004F4673" w:rsidRPr="003F738C">
              <w:t xml:space="preserve">, </w:t>
            </w:r>
            <w:bookmarkEnd w:id="0"/>
            <w:r w:rsidR="00602956">
              <w:t>kurių</w:t>
            </w:r>
            <w:r w:rsidR="004F4673" w:rsidRPr="003F738C">
              <w:t xml:space="preserve"> vertė ne mažesnė nei </w:t>
            </w:r>
            <w:r>
              <w:t>50</w:t>
            </w:r>
            <w:r w:rsidR="004F4673" w:rsidRPr="003F738C">
              <w:t xml:space="preserve"> 000,00 EUR be PVM.</w:t>
            </w:r>
          </w:p>
          <w:p w14:paraId="5403C6A1" w14:textId="77777777" w:rsidR="002058FA" w:rsidRPr="003F738C" w:rsidRDefault="002058FA"/>
          <w:p w14:paraId="20264595" w14:textId="5E1B78F6" w:rsidR="002058FA" w:rsidRPr="003F738C" w:rsidRDefault="002058FA">
            <w:r w:rsidRPr="003F738C">
              <w:rPr>
                <w:i/>
                <w:iCs/>
              </w:rPr>
              <w:t>Tiekėjui nedraudžiama remtis sutartimi, kurią tiekėjas vykdė ne vienas, bet kartu su kitais ūkio subjektais. Tačiau tokiu atveju turi būti vertinami būtent konkretaus tiekėjo, dalyvaujančio viešajame pirkime, suteiktos</w:t>
            </w:r>
            <w:r w:rsidR="00C65D72" w:rsidRPr="003F738C">
              <w:rPr>
                <w:i/>
                <w:iCs/>
              </w:rPr>
              <w:t xml:space="preserve"> prekės/</w:t>
            </w:r>
            <w:r w:rsidRPr="003F738C">
              <w:rPr>
                <w:i/>
                <w:iCs/>
              </w:rPr>
              <w:t>paslaugos, jų apimtis, vertė, o ne visas vykdytos sutarties objektas.</w:t>
            </w:r>
          </w:p>
        </w:tc>
        <w:tc>
          <w:tcPr>
            <w:tcW w:w="5245" w:type="dxa"/>
          </w:tcPr>
          <w:p w14:paraId="51387E88" w14:textId="18764D44" w:rsidR="00DB52DE" w:rsidRDefault="00932E24" w:rsidP="00DB52DE">
            <w:pPr>
              <w:tabs>
                <w:tab w:val="left" w:pos="514"/>
                <w:tab w:val="left" w:pos="601"/>
              </w:tabs>
            </w:pPr>
            <w:r w:rsidRPr="00C620F8">
              <w:rPr>
                <w:color w:val="000000"/>
              </w:rPr>
              <w:t xml:space="preserve">Per pastaruosius 3 metus </w:t>
            </w:r>
            <w:r w:rsidRPr="00C620F8">
              <w:rPr>
                <w:lang w:eastAsia="lt-LT"/>
              </w:rPr>
              <w:t xml:space="preserve">arba per laiką nuo tiekėjo įregistravimo dienos (jeigu tiekėjas vykdė veiklą mažiau nei 3 metus) </w:t>
            </w:r>
            <w:r w:rsidRPr="00C620F8">
              <w:rPr>
                <w:color w:val="000000"/>
              </w:rPr>
              <w:t xml:space="preserve">įvykdytų ir/ ar vykdomų </w:t>
            </w:r>
            <w:r w:rsidRPr="00DB52DE">
              <w:rPr>
                <w:b/>
                <w:i/>
                <w:iCs/>
                <w:color w:val="000000"/>
              </w:rPr>
              <w:t>sutarčių sąrašas</w:t>
            </w:r>
            <w:r w:rsidRPr="00C620F8">
              <w:rPr>
                <w:b/>
                <w:i/>
                <w:color w:val="000000"/>
              </w:rPr>
              <w:t>,</w:t>
            </w:r>
            <w:r w:rsidR="00DB52DE">
              <w:rPr>
                <w:b/>
                <w:i/>
                <w:color w:val="000000"/>
              </w:rPr>
              <w:t xml:space="preserve"> </w:t>
            </w:r>
            <w:r w:rsidR="00DB52DE">
              <w:t>kurios</w:t>
            </w:r>
            <w:r w:rsidR="00DB52DE">
              <w:t xml:space="preserve"> (-</w:t>
            </w:r>
            <w:proofErr w:type="spellStart"/>
            <w:r w:rsidR="00DB52DE">
              <w:t>ių</w:t>
            </w:r>
            <w:proofErr w:type="spellEnd"/>
            <w:r w:rsidR="00DB52DE">
              <w:t>)</w:t>
            </w:r>
            <w:r w:rsidR="00DB52DE">
              <w:t xml:space="preserve"> objektas yra </w:t>
            </w:r>
            <w:r w:rsidR="00DB52DE" w:rsidRPr="003F738C">
              <w:t>dokumentų valdymo sistem</w:t>
            </w:r>
            <w:r w:rsidR="00DB52DE">
              <w:t>os kūrimo,</w:t>
            </w:r>
            <w:r w:rsidR="00DB52DE" w:rsidRPr="003F738C">
              <w:t xml:space="preserve"> diegimo ar palaikymo paslaug</w:t>
            </w:r>
            <w:r w:rsidR="00DB52DE">
              <w:t>ų</w:t>
            </w:r>
            <w:r w:rsidRPr="00C620F8">
              <w:rPr>
                <w:b/>
                <w:i/>
                <w:color w:val="000000"/>
              </w:rPr>
              <w:t xml:space="preserve"> kuriame nurodoma ši informacija</w:t>
            </w:r>
            <w:r w:rsidRPr="00C620F8">
              <w:rPr>
                <w:i/>
                <w:color w:val="000000"/>
              </w:rPr>
              <w:t>:</w:t>
            </w:r>
            <w:r w:rsidR="00DB52DE">
              <w:rPr>
                <w:i/>
                <w:color w:val="000000"/>
              </w:rPr>
              <w:t xml:space="preserve"> </w:t>
            </w:r>
            <w:r w:rsidR="00DB52DE" w:rsidRPr="00DB52DE">
              <w:rPr>
                <w:iCs/>
                <w:color w:val="000000"/>
              </w:rPr>
              <w:t xml:space="preserve">trumpas sutarties aprašymas, </w:t>
            </w:r>
            <w:r w:rsidR="00DB52DE" w:rsidRPr="00DB52DE">
              <w:rPr>
                <w:iCs/>
              </w:rPr>
              <w:t>sutarties vertė</w:t>
            </w:r>
            <w:r w:rsidR="00261964" w:rsidRPr="00DB52DE">
              <w:rPr>
                <w:iCs/>
              </w:rPr>
              <w:t xml:space="preserve">, </w:t>
            </w:r>
            <w:r w:rsidR="00DB52DE" w:rsidRPr="00DB52DE">
              <w:rPr>
                <w:iCs/>
              </w:rPr>
              <w:t xml:space="preserve">pasirašymo ir galiojimo </w:t>
            </w:r>
            <w:r w:rsidR="00261964" w:rsidRPr="00DB52DE">
              <w:rPr>
                <w:iCs/>
              </w:rPr>
              <w:t>datos,</w:t>
            </w:r>
            <w:r w:rsidR="00DB52DE" w:rsidRPr="00DB52DE">
              <w:rPr>
                <w:iCs/>
              </w:rPr>
              <w:t xml:space="preserve"> duomenys apie</w:t>
            </w:r>
            <w:r w:rsidR="00261964" w:rsidRPr="00DB52DE">
              <w:rPr>
                <w:iCs/>
              </w:rPr>
              <w:t xml:space="preserve"> </w:t>
            </w:r>
            <w:r w:rsidR="00DB52DE">
              <w:rPr>
                <w:iCs/>
              </w:rPr>
              <w:t>užsakovą</w:t>
            </w:r>
            <w:r w:rsidR="00DB52DE" w:rsidRPr="00DB52DE">
              <w:rPr>
                <w:iCs/>
              </w:rPr>
              <w:t xml:space="preserve"> (-</w:t>
            </w:r>
            <w:proofErr w:type="spellStart"/>
            <w:r w:rsidR="00DB52DE" w:rsidRPr="00DB52DE">
              <w:rPr>
                <w:iCs/>
              </w:rPr>
              <w:t>us</w:t>
            </w:r>
            <w:proofErr w:type="spellEnd"/>
            <w:r w:rsidR="00DB52DE" w:rsidRPr="00DB52DE">
              <w:rPr>
                <w:iCs/>
              </w:rPr>
              <w:t xml:space="preserve">). </w:t>
            </w:r>
          </w:p>
          <w:p w14:paraId="2D078E51" w14:textId="0C3E686B" w:rsidR="00DB52DE" w:rsidRPr="00C620F8" w:rsidRDefault="00DB52DE" w:rsidP="00DB52DE">
            <w:pPr>
              <w:tabs>
                <w:tab w:val="left" w:pos="514"/>
                <w:tab w:val="left" w:pos="601"/>
              </w:tabs>
              <w:rPr>
                <w:color w:val="000000"/>
              </w:rPr>
            </w:pPr>
            <w:r w:rsidRPr="00C620F8">
              <w:rPr>
                <w:color w:val="000000"/>
              </w:rPr>
              <w:t>Taip pat tiekėjas turi pateikti užsakovo atsiliepimą, rekomendaciją arba kitą dokumentą, patvirtinantį, kad sutartis arba atitinkama jos dalis įvykdyta sėkmingai ir laiku.</w:t>
            </w:r>
          </w:p>
          <w:p w14:paraId="77482231" w14:textId="493689EB" w:rsidR="004F4673" w:rsidRPr="00180901" w:rsidRDefault="00585A16" w:rsidP="00180901">
            <w:pPr>
              <w:tabs>
                <w:tab w:val="left" w:pos="514"/>
              </w:tabs>
              <w:rPr>
                <w:i/>
                <w:color w:val="000000"/>
              </w:rPr>
            </w:pPr>
            <w:r w:rsidRPr="003F738C">
              <w:t xml:space="preserve"> </w:t>
            </w:r>
            <w:r w:rsidR="004F4673" w:rsidRPr="003F738C">
              <w:t>.</w:t>
            </w:r>
            <w:r w:rsidR="004F4673" w:rsidRPr="003F738C">
              <w:br/>
            </w:r>
            <w:r w:rsidR="004F4673" w:rsidRPr="003F738C">
              <w:br/>
              <w:t>Pateikiamos skaitmeninės dokumentų kopijos.</w:t>
            </w:r>
          </w:p>
        </w:tc>
        <w:tc>
          <w:tcPr>
            <w:tcW w:w="4359" w:type="dxa"/>
          </w:tcPr>
          <w:p w14:paraId="2554B36E" w14:textId="3116B7A0" w:rsidR="004F4673" w:rsidRDefault="004F4673">
            <w:r>
              <w:t>Tiekėjas arba bent vienas tiekėjų grupės narys, jeigu pasiūlymą teikia ūkio subjektų grupė, arba ūkio subjektas, kurio pajėgumais remiasi tiekėjas, pagal jų prisiimamus įsipareigojimus pirkimo sutarčiai vykdyti.</w:t>
            </w:r>
          </w:p>
        </w:tc>
      </w:tr>
    </w:tbl>
    <w:p w14:paraId="19EF4542" w14:textId="77777777" w:rsidR="001428B7" w:rsidRDefault="001428B7" w:rsidP="00180901">
      <w:pPr>
        <w:pStyle w:val="BodyA"/>
        <w:jc w:val="right"/>
        <w:rPr>
          <w:rFonts w:ascii="Times New Roman" w:eastAsia="Times New Roman" w:hAnsi="Times New Roman" w:cs="Times New Roman"/>
          <w:sz w:val="24"/>
          <w:szCs w:val="24"/>
          <w:lang w:val="lt-LT"/>
        </w:rPr>
      </w:pPr>
    </w:p>
    <w:sectPr w:rsidR="001428B7" w:rsidSect="00092C15">
      <w:headerReference w:type="default" r:id="rId7"/>
      <w:footerReference w:type="default" r:id="rId8"/>
      <w:pgSz w:w="16840" w:h="11900" w:orient="landscape"/>
      <w:pgMar w:top="1134" w:right="1134" w:bottom="1134" w:left="1134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2E81D2C" w14:textId="77777777" w:rsidR="005C0A06" w:rsidRDefault="005C0A06" w:rsidP="00992543">
      <w:r>
        <w:separator/>
      </w:r>
    </w:p>
  </w:endnote>
  <w:endnote w:type="continuationSeparator" w:id="0">
    <w:p w14:paraId="0E5F2EBF" w14:textId="77777777" w:rsidR="005C0A06" w:rsidRDefault="005C0A06" w:rsidP="009925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 Medium">
    <w:altName w:val="Arial"/>
    <w:charset w:val="00"/>
    <w:family w:val="roman"/>
    <w:pitch w:val="default"/>
  </w:font>
  <w:font w:name="Helvetica Neue Light">
    <w:charset w:val="00"/>
    <w:family w:val="roman"/>
    <w:pitch w:val="default"/>
  </w:font>
  <w:font w:name="Helvetica Neue">
    <w:altName w:val="Sylfaen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C17A90" w14:textId="77777777" w:rsidR="00805393" w:rsidRDefault="001B614D" w:rsidP="00092C15">
    <w:pPr>
      <w:pStyle w:val="HeaderFooterA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clear" w:pos="9020"/>
        <w:tab w:val="center" w:pos="4750"/>
        <w:tab w:val="right" w:pos="9480"/>
      </w:tabs>
      <w:rPr>
        <w:rFonts w:hint="eastAsia"/>
      </w:rPr>
    </w:pPr>
    <w:r>
      <w:rPr>
        <w:rFonts w:ascii="Times New Roman" w:hAnsi="Times New Roman"/>
        <w:sz w:val="18"/>
        <w:szCs w:val="18"/>
      </w:rPr>
      <w:t>2021-0</w:t>
    </w:r>
    <w:r w:rsidR="006E0399">
      <w:rPr>
        <w:rFonts w:ascii="Times New Roman" w:hAnsi="Times New Roman"/>
        <w:sz w:val="18"/>
        <w:szCs w:val="18"/>
      </w:rPr>
      <w:t>5</w:t>
    </w:r>
    <w:r>
      <w:rPr>
        <w:rFonts w:ascii="Times New Roman" w:hAnsi="Times New Roman"/>
        <w:sz w:val="18"/>
        <w:szCs w:val="18"/>
      </w:rPr>
      <w:t>-</w:t>
    </w:r>
    <w:r w:rsidR="006E0399">
      <w:rPr>
        <w:rFonts w:ascii="Times New Roman" w:hAnsi="Times New Roman"/>
        <w:sz w:val="18"/>
        <w:szCs w:val="18"/>
      </w:rPr>
      <w:t>12</w:t>
    </w:r>
    <w:r w:rsidR="00A82A9E">
      <w:rPr>
        <w:rFonts w:ascii="Times New Roman" w:hAnsi="Times New Roman"/>
        <w:sz w:val="18"/>
        <w:szCs w:val="18"/>
      </w:rPr>
      <w:tab/>
    </w:r>
    <w:r w:rsidR="00A82A9E">
      <w:rPr>
        <w:rFonts w:ascii="Times New Roman" w:hAnsi="Times New Roman"/>
        <w:sz w:val="18"/>
        <w:szCs w:val="18"/>
      </w:rPr>
      <w:tab/>
    </w:r>
    <w:r w:rsidR="00092C15">
      <w:rPr>
        <w:rFonts w:ascii="Times New Roman" w:hAnsi="Times New Roman"/>
        <w:sz w:val="18"/>
        <w:szCs w:val="18"/>
      </w:rPr>
      <w:tab/>
    </w:r>
    <w:r w:rsidR="00092C15">
      <w:rPr>
        <w:rFonts w:ascii="Times New Roman" w:hAnsi="Times New Roman"/>
        <w:sz w:val="18"/>
        <w:szCs w:val="18"/>
      </w:rPr>
      <w:tab/>
    </w:r>
    <w:r w:rsidR="00092C15">
      <w:rPr>
        <w:rFonts w:ascii="Times New Roman" w:hAnsi="Times New Roman"/>
        <w:sz w:val="18"/>
        <w:szCs w:val="18"/>
      </w:rPr>
      <w:tab/>
    </w:r>
    <w:r w:rsidR="00092C15">
      <w:rPr>
        <w:rFonts w:ascii="Times New Roman" w:hAnsi="Times New Roman"/>
        <w:sz w:val="18"/>
        <w:szCs w:val="18"/>
      </w:rPr>
      <w:tab/>
    </w:r>
    <w:r w:rsidR="00092C15">
      <w:rPr>
        <w:rFonts w:ascii="Times New Roman" w:hAnsi="Times New Roman"/>
        <w:sz w:val="18"/>
        <w:szCs w:val="18"/>
      </w:rPr>
      <w:tab/>
    </w:r>
    <w:proofErr w:type="spellStart"/>
    <w:r w:rsidR="00A82A9E">
      <w:rPr>
        <w:rFonts w:ascii="Times New Roman" w:hAnsi="Times New Roman"/>
        <w:sz w:val="18"/>
        <w:szCs w:val="18"/>
      </w:rPr>
      <w:t>Puslapis</w:t>
    </w:r>
    <w:proofErr w:type="spellEnd"/>
    <w:r w:rsidR="00A82A9E">
      <w:rPr>
        <w:rFonts w:ascii="Times New Roman" w:hAnsi="Times New Roman"/>
        <w:sz w:val="18"/>
        <w:szCs w:val="18"/>
      </w:rPr>
      <w:t xml:space="preserve"> </w:t>
    </w:r>
    <w:r w:rsidR="00A82A9E">
      <w:rPr>
        <w:rFonts w:ascii="Times New Roman" w:eastAsia="Times New Roman" w:hAnsi="Times New Roman" w:cs="Times New Roman"/>
        <w:sz w:val="18"/>
        <w:szCs w:val="18"/>
      </w:rPr>
      <w:fldChar w:fldCharType="begin"/>
    </w:r>
    <w:r w:rsidR="00A82A9E">
      <w:rPr>
        <w:rFonts w:ascii="Times New Roman" w:eastAsia="Times New Roman" w:hAnsi="Times New Roman" w:cs="Times New Roman"/>
        <w:sz w:val="18"/>
        <w:szCs w:val="18"/>
      </w:rPr>
      <w:instrText xml:space="preserve"> PAGE </w:instrText>
    </w:r>
    <w:r w:rsidR="00A82A9E">
      <w:rPr>
        <w:rFonts w:ascii="Times New Roman" w:eastAsia="Times New Roman" w:hAnsi="Times New Roman" w:cs="Times New Roman"/>
        <w:sz w:val="18"/>
        <w:szCs w:val="18"/>
      </w:rPr>
      <w:fldChar w:fldCharType="separate"/>
    </w:r>
    <w:r w:rsidR="0099191E">
      <w:rPr>
        <w:rFonts w:ascii="Times New Roman" w:eastAsia="Times New Roman" w:hAnsi="Times New Roman" w:cs="Times New Roman"/>
        <w:noProof/>
        <w:sz w:val="18"/>
        <w:szCs w:val="18"/>
      </w:rPr>
      <w:t>1</w:t>
    </w:r>
    <w:r w:rsidR="00A82A9E">
      <w:rPr>
        <w:rFonts w:ascii="Times New Roman" w:eastAsia="Times New Roman" w:hAnsi="Times New Roman" w:cs="Times New Roman"/>
        <w:sz w:val="18"/>
        <w:szCs w:val="18"/>
      </w:rPr>
      <w:fldChar w:fldCharType="end"/>
    </w:r>
    <w:r w:rsidR="00A82A9E">
      <w:rPr>
        <w:rFonts w:ascii="Times New Roman" w:hAnsi="Times New Roman"/>
        <w:sz w:val="18"/>
        <w:szCs w:val="18"/>
      </w:rPr>
      <w:t xml:space="preserve"> </w:t>
    </w:r>
    <w:proofErr w:type="spellStart"/>
    <w:r w:rsidR="00A82A9E">
      <w:rPr>
        <w:rFonts w:ascii="Times New Roman" w:hAnsi="Times New Roman"/>
        <w:sz w:val="18"/>
        <w:szCs w:val="18"/>
      </w:rPr>
      <w:t>iš</w:t>
    </w:r>
    <w:proofErr w:type="spellEnd"/>
    <w:r w:rsidR="00A82A9E">
      <w:rPr>
        <w:rFonts w:ascii="Times New Roman" w:hAnsi="Times New Roman"/>
        <w:sz w:val="18"/>
        <w:szCs w:val="18"/>
      </w:rPr>
      <w:t xml:space="preserve"> </w:t>
    </w:r>
    <w:r w:rsidR="00A82A9E">
      <w:rPr>
        <w:rFonts w:ascii="Times New Roman" w:eastAsia="Times New Roman" w:hAnsi="Times New Roman" w:cs="Times New Roman"/>
        <w:sz w:val="18"/>
        <w:szCs w:val="18"/>
      </w:rPr>
      <w:fldChar w:fldCharType="begin"/>
    </w:r>
    <w:r w:rsidR="00A82A9E">
      <w:rPr>
        <w:rFonts w:ascii="Times New Roman" w:eastAsia="Times New Roman" w:hAnsi="Times New Roman" w:cs="Times New Roman"/>
        <w:sz w:val="18"/>
        <w:szCs w:val="18"/>
      </w:rPr>
      <w:instrText xml:space="preserve"> NUMPAGES </w:instrText>
    </w:r>
    <w:r w:rsidR="00A82A9E">
      <w:rPr>
        <w:rFonts w:ascii="Times New Roman" w:eastAsia="Times New Roman" w:hAnsi="Times New Roman" w:cs="Times New Roman"/>
        <w:sz w:val="18"/>
        <w:szCs w:val="18"/>
      </w:rPr>
      <w:fldChar w:fldCharType="separate"/>
    </w:r>
    <w:r w:rsidR="0099191E">
      <w:rPr>
        <w:rFonts w:ascii="Times New Roman" w:eastAsia="Times New Roman" w:hAnsi="Times New Roman" w:cs="Times New Roman"/>
        <w:noProof/>
        <w:sz w:val="18"/>
        <w:szCs w:val="18"/>
      </w:rPr>
      <w:t>1</w:t>
    </w:r>
    <w:r w:rsidR="00A82A9E">
      <w:rPr>
        <w:rFonts w:ascii="Times New Roman" w:eastAsia="Times New Roman" w:hAnsi="Times New Roman" w:cs="Times New Roman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3D0EFA4" w14:textId="77777777" w:rsidR="005C0A06" w:rsidRDefault="005C0A06" w:rsidP="00992543">
      <w:r>
        <w:separator/>
      </w:r>
    </w:p>
  </w:footnote>
  <w:footnote w:type="continuationSeparator" w:id="0">
    <w:p w14:paraId="425FE8B6" w14:textId="77777777" w:rsidR="005C0A06" w:rsidRDefault="005C0A06" w:rsidP="009925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1BBD1C" w14:textId="77777777" w:rsidR="00092C15" w:rsidRDefault="00092C15">
    <w:pPr>
      <w:pStyle w:val="Body"/>
    </w:pPr>
  </w:p>
  <w:p w14:paraId="1332A248" w14:textId="77777777" w:rsidR="00805393" w:rsidRDefault="00A82A9E">
    <w:pPr>
      <w:pStyle w:val="Body"/>
    </w:pPr>
    <w:r>
      <w:rPr>
        <w:noProof/>
      </w:rPr>
      <mc:AlternateContent>
        <mc:Choice Requires="wps">
          <w:drawing>
            <wp:anchor distT="152400" distB="152400" distL="152400" distR="152400" simplePos="0" relativeHeight="251658240" behindDoc="1" locked="0" layoutInCell="1" allowOverlap="1" wp14:anchorId="7768663E" wp14:editId="7B275ECB">
              <wp:simplePos x="0" y="0"/>
              <wp:positionH relativeFrom="page">
                <wp:posOffset>691563</wp:posOffset>
              </wp:positionH>
              <wp:positionV relativeFrom="page">
                <wp:posOffset>719631</wp:posOffset>
              </wp:positionV>
              <wp:extent cx="9297681" cy="0"/>
              <wp:effectExtent l="0" t="12700" r="24130" b="12700"/>
              <wp:wrapNone/>
              <wp:docPr id="1073741825" name="officeArt object" descr="officeArt objec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9297681" cy="0"/>
                      </a:xfrm>
                      <a:prstGeom prst="line">
                        <a:avLst/>
                      </a:prstGeom>
                      <a:noFill/>
                      <a:ln w="25400" cap="flat">
                        <a:solidFill>
                          <a:srgbClr val="535F65"/>
                        </a:solidFill>
                        <a:prstDash val="solid"/>
                        <a:miter lim="4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7778AC8" id="officeArt object" o:spid="_x0000_s1026" alt="officeArt object" style="position:absolute;z-index:-251658240;visibility:visible;mso-wrap-style:square;mso-width-percent:0;mso-height-percent:0;mso-wrap-distance-left:12pt;mso-wrap-distance-top:12pt;mso-wrap-distance-right:12pt;mso-wrap-distance-bottom:12pt;mso-position-horizontal:absolute;mso-position-horizontal-relative:page;mso-position-vertical:absolute;mso-position-vertical-relative:page;mso-width-percent:0;mso-height-percent:0;mso-width-relative:margin;mso-height-relative:margin" from="54.45pt,56.65pt" to="786.55pt,5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t6KeyQEAAH0DAAAOAAAAZHJzL2Uyb0RvYy54bWysU01v2zAMvQ/ofxB0X+y4dZIacYqhQXYZ&#10;tgDtfoAiS7EGfUFU4+Tfj5LdtFtvw3JQRJF8JB+f1w9no8lJBFDOtnQ+KykRlrtO2WNLfz7vPq8o&#10;gchsx7SzoqUXAfRhc/NpPfhGVK53uhOBIIiFZvAt7WP0TVEA74VhMHNeWHRKFwyLaIZj0QU2ILrR&#10;RVWWi2JwofPBcQGAr9vRSTcZX0rB4w8pQUSiW4q9xXyGfB7SWWzWrDkG5nvFpzbYP3RhmLJY9Aq1&#10;ZZGRl6A+QBnFgwMn44w7UzgpFRd5BpxmXv41zVPPvMizIDngrzTB/4Pl30/7QFSHuyuXt8u7+aqq&#10;KbHM4K7G7r6ESNzhFzJJSSeAI3kfHMji4KFBsEe7D5MFfh8SJWcZTPrHLHLOzF+uzItzJBwf76v7&#10;5WI1p4S/+oq3RB8gfhXOkHRpqVY2kcIadvoGEYth6GtIerZup7TOi9WWDC2t6rsSd88Z6ktqFnMy&#10;OK26FJhSIBwPjzqQE0OZ1Lf1blEnZSDwH2GpypZBP8Zl1yggoyKqWCvTUiyFvylb24Qusg6nXhNP&#10;IzPpdnDdJRNWJAt3nItOekwiem/j/f1Xs/kNAAD//wMAUEsDBBQABgAIAAAAIQCYeHXH4gAAABEB&#10;AAAPAAAAZHJzL2Rvd25yZXYueG1sTE/BTsMwDL0j8Q+RkbgglpYKaLum0wDxAZQdxi1rvLZa41RN&#10;trV8PZ6EBBfLz35+fq9YTbYXJxx950hBvIhAINXOdNQo2Hy+36cgfNBkdO8IFczoYVVeXxU6N+5M&#10;H3iqQiNYhHyuFbQhDLmUvm7Rar9wAxLv9m60OjAcG2lGfWZx28uHKHqSVnfEH1o94GuL9aE6WgVm&#10;Y7fZ3UvfzVm1/UrmdZ2571Sp25vpbcllvQQRcAp/F3DJwP6hZGM7dyTjRc84SjOmchMnCYgL4/E5&#10;iUHsfkeyLOT/JOUPAAAA//8DAFBLAQItABQABgAIAAAAIQC2gziS/gAAAOEBAAATAAAAAAAAAAAA&#10;AAAAAAAAAABbQ29udGVudF9UeXBlc10ueG1sUEsBAi0AFAAGAAgAAAAhADj9If/WAAAAlAEAAAsA&#10;AAAAAAAAAAAAAAAALwEAAF9yZWxzLy5yZWxzUEsBAi0AFAAGAAgAAAAhAMe3op7JAQAAfQMAAA4A&#10;AAAAAAAAAAAAAAAALgIAAGRycy9lMm9Eb2MueG1sUEsBAi0AFAAGAAgAAAAhAJh4dcfiAAAAEQEA&#10;AA8AAAAAAAAAAAAAAAAAIwQAAGRycy9kb3ducmV2LnhtbFBLBQYAAAAABAAEAPMAAAAyBQAAAAA=&#10;" strokecolor="#535f65" strokeweight="2pt">
              <v:stroke miterlimit="4" joinstyle="miter"/>
              <w10:wrap anchorx="page"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6A3269C"/>
    <w:multiLevelType w:val="hybridMultilevel"/>
    <w:tmpl w:val="D912104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9396721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5393"/>
    <w:rsid w:val="00000937"/>
    <w:rsid w:val="00014C41"/>
    <w:rsid w:val="00051663"/>
    <w:rsid w:val="0006194A"/>
    <w:rsid w:val="00073BF2"/>
    <w:rsid w:val="00074879"/>
    <w:rsid w:val="0008474E"/>
    <w:rsid w:val="00084934"/>
    <w:rsid w:val="00092C15"/>
    <w:rsid w:val="0009563B"/>
    <w:rsid w:val="00095F59"/>
    <w:rsid w:val="00096318"/>
    <w:rsid w:val="000A0CE9"/>
    <w:rsid w:val="000B46B5"/>
    <w:rsid w:val="000B7F26"/>
    <w:rsid w:val="000C2B4D"/>
    <w:rsid w:val="000D2AC3"/>
    <w:rsid w:val="000F634B"/>
    <w:rsid w:val="0010193F"/>
    <w:rsid w:val="00123447"/>
    <w:rsid w:val="00125AB0"/>
    <w:rsid w:val="001310D3"/>
    <w:rsid w:val="001337C6"/>
    <w:rsid w:val="001428B7"/>
    <w:rsid w:val="00143C06"/>
    <w:rsid w:val="001443A3"/>
    <w:rsid w:val="00145C0A"/>
    <w:rsid w:val="00151570"/>
    <w:rsid w:val="001701C1"/>
    <w:rsid w:val="00180901"/>
    <w:rsid w:val="00193440"/>
    <w:rsid w:val="001A071A"/>
    <w:rsid w:val="001B614D"/>
    <w:rsid w:val="001B78A0"/>
    <w:rsid w:val="001D0379"/>
    <w:rsid w:val="001D29A6"/>
    <w:rsid w:val="001E7EA9"/>
    <w:rsid w:val="002058FA"/>
    <w:rsid w:val="00207E8C"/>
    <w:rsid w:val="002174E0"/>
    <w:rsid w:val="00232799"/>
    <w:rsid w:val="00242345"/>
    <w:rsid w:val="002470CC"/>
    <w:rsid w:val="002538F1"/>
    <w:rsid w:val="002560CC"/>
    <w:rsid w:val="00261964"/>
    <w:rsid w:val="002628FD"/>
    <w:rsid w:val="00263945"/>
    <w:rsid w:val="00267E64"/>
    <w:rsid w:val="0027024E"/>
    <w:rsid w:val="00273732"/>
    <w:rsid w:val="002775EE"/>
    <w:rsid w:val="00280A92"/>
    <w:rsid w:val="00286728"/>
    <w:rsid w:val="00295E68"/>
    <w:rsid w:val="00297477"/>
    <w:rsid w:val="002A1230"/>
    <w:rsid w:val="002A1D36"/>
    <w:rsid w:val="002B583C"/>
    <w:rsid w:val="002D7D46"/>
    <w:rsid w:val="002E7661"/>
    <w:rsid w:val="002F53AD"/>
    <w:rsid w:val="002F7369"/>
    <w:rsid w:val="00302AB3"/>
    <w:rsid w:val="0031630A"/>
    <w:rsid w:val="003171EC"/>
    <w:rsid w:val="00323B20"/>
    <w:rsid w:val="00325BD8"/>
    <w:rsid w:val="003304F9"/>
    <w:rsid w:val="00330F1B"/>
    <w:rsid w:val="00347D32"/>
    <w:rsid w:val="003563AD"/>
    <w:rsid w:val="003813FD"/>
    <w:rsid w:val="00381F67"/>
    <w:rsid w:val="003848AE"/>
    <w:rsid w:val="00390E93"/>
    <w:rsid w:val="003936CA"/>
    <w:rsid w:val="003B3917"/>
    <w:rsid w:val="003D0BFF"/>
    <w:rsid w:val="003D2219"/>
    <w:rsid w:val="003E45ED"/>
    <w:rsid w:val="003F738C"/>
    <w:rsid w:val="003F77EB"/>
    <w:rsid w:val="00407BD5"/>
    <w:rsid w:val="00426865"/>
    <w:rsid w:val="00435CFB"/>
    <w:rsid w:val="00436708"/>
    <w:rsid w:val="00447B75"/>
    <w:rsid w:val="00464F52"/>
    <w:rsid w:val="00471163"/>
    <w:rsid w:val="004757D6"/>
    <w:rsid w:val="0048021C"/>
    <w:rsid w:val="00484614"/>
    <w:rsid w:val="0048718B"/>
    <w:rsid w:val="00493BD3"/>
    <w:rsid w:val="00493F05"/>
    <w:rsid w:val="00494714"/>
    <w:rsid w:val="00497035"/>
    <w:rsid w:val="004A69BE"/>
    <w:rsid w:val="004A6F1F"/>
    <w:rsid w:val="004B4664"/>
    <w:rsid w:val="004C668F"/>
    <w:rsid w:val="004F0975"/>
    <w:rsid w:val="004F1065"/>
    <w:rsid w:val="004F4673"/>
    <w:rsid w:val="005022BD"/>
    <w:rsid w:val="00502793"/>
    <w:rsid w:val="00503D75"/>
    <w:rsid w:val="00504DC3"/>
    <w:rsid w:val="005063CB"/>
    <w:rsid w:val="00507E28"/>
    <w:rsid w:val="005361DA"/>
    <w:rsid w:val="00567307"/>
    <w:rsid w:val="0057083E"/>
    <w:rsid w:val="005749FE"/>
    <w:rsid w:val="00582D47"/>
    <w:rsid w:val="0058424F"/>
    <w:rsid w:val="00585A16"/>
    <w:rsid w:val="00586272"/>
    <w:rsid w:val="005874D2"/>
    <w:rsid w:val="005919DE"/>
    <w:rsid w:val="005B2995"/>
    <w:rsid w:val="005B5F7A"/>
    <w:rsid w:val="005C0A06"/>
    <w:rsid w:val="005C4C18"/>
    <w:rsid w:val="005C6BB5"/>
    <w:rsid w:val="005D2C1D"/>
    <w:rsid w:val="005D725F"/>
    <w:rsid w:val="005E2575"/>
    <w:rsid w:val="005E4C58"/>
    <w:rsid w:val="005F4213"/>
    <w:rsid w:val="005F75BD"/>
    <w:rsid w:val="00600427"/>
    <w:rsid w:val="00602956"/>
    <w:rsid w:val="00602D74"/>
    <w:rsid w:val="0062016C"/>
    <w:rsid w:val="0062765C"/>
    <w:rsid w:val="006519D0"/>
    <w:rsid w:val="00670C15"/>
    <w:rsid w:val="00682AF4"/>
    <w:rsid w:val="00684216"/>
    <w:rsid w:val="006A5295"/>
    <w:rsid w:val="006B621E"/>
    <w:rsid w:val="006C1BF4"/>
    <w:rsid w:val="006C77CA"/>
    <w:rsid w:val="006E0399"/>
    <w:rsid w:val="00700B8D"/>
    <w:rsid w:val="00710BB0"/>
    <w:rsid w:val="0072611D"/>
    <w:rsid w:val="00726270"/>
    <w:rsid w:val="00731F1F"/>
    <w:rsid w:val="00774E03"/>
    <w:rsid w:val="00776EF1"/>
    <w:rsid w:val="0078302C"/>
    <w:rsid w:val="0079199D"/>
    <w:rsid w:val="00796FC0"/>
    <w:rsid w:val="007B7480"/>
    <w:rsid w:val="007C76BD"/>
    <w:rsid w:val="007D47DB"/>
    <w:rsid w:val="007D7756"/>
    <w:rsid w:val="007E7679"/>
    <w:rsid w:val="007F536A"/>
    <w:rsid w:val="007F5ACB"/>
    <w:rsid w:val="00805393"/>
    <w:rsid w:val="00811D4C"/>
    <w:rsid w:val="00814FFD"/>
    <w:rsid w:val="0082112A"/>
    <w:rsid w:val="00821B63"/>
    <w:rsid w:val="0083707B"/>
    <w:rsid w:val="008457F2"/>
    <w:rsid w:val="00857222"/>
    <w:rsid w:val="00860DD0"/>
    <w:rsid w:val="00885BFE"/>
    <w:rsid w:val="008964BC"/>
    <w:rsid w:val="008B2FB1"/>
    <w:rsid w:val="008C0AA1"/>
    <w:rsid w:val="008C5299"/>
    <w:rsid w:val="008C64F3"/>
    <w:rsid w:val="008F5D16"/>
    <w:rsid w:val="008F6BCD"/>
    <w:rsid w:val="0091373A"/>
    <w:rsid w:val="00927667"/>
    <w:rsid w:val="009321BC"/>
    <w:rsid w:val="00932E24"/>
    <w:rsid w:val="0093362C"/>
    <w:rsid w:val="0093686F"/>
    <w:rsid w:val="00940951"/>
    <w:rsid w:val="00942FBB"/>
    <w:rsid w:val="00952AC1"/>
    <w:rsid w:val="00964262"/>
    <w:rsid w:val="00975BA7"/>
    <w:rsid w:val="0098584D"/>
    <w:rsid w:val="00986699"/>
    <w:rsid w:val="0099191E"/>
    <w:rsid w:val="00992543"/>
    <w:rsid w:val="009A2F9A"/>
    <w:rsid w:val="009B5142"/>
    <w:rsid w:val="009B5A18"/>
    <w:rsid w:val="009C08A6"/>
    <w:rsid w:val="009C344C"/>
    <w:rsid w:val="009D3D0C"/>
    <w:rsid w:val="009E1237"/>
    <w:rsid w:val="009E1C94"/>
    <w:rsid w:val="009E2B98"/>
    <w:rsid w:val="009F1325"/>
    <w:rsid w:val="009F4E9E"/>
    <w:rsid w:val="00A0322D"/>
    <w:rsid w:val="00A24D9F"/>
    <w:rsid w:val="00A31A93"/>
    <w:rsid w:val="00A324BA"/>
    <w:rsid w:val="00A3798A"/>
    <w:rsid w:val="00A4489C"/>
    <w:rsid w:val="00A47888"/>
    <w:rsid w:val="00A565B8"/>
    <w:rsid w:val="00A57AD6"/>
    <w:rsid w:val="00A65BCB"/>
    <w:rsid w:val="00A741EF"/>
    <w:rsid w:val="00A7676D"/>
    <w:rsid w:val="00A82A9E"/>
    <w:rsid w:val="00A85726"/>
    <w:rsid w:val="00A87897"/>
    <w:rsid w:val="00A9322A"/>
    <w:rsid w:val="00A9443F"/>
    <w:rsid w:val="00AA370E"/>
    <w:rsid w:val="00AA5B3A"/>
    <w:rsid w:val="00AB11E9"/>
    <w:rsid w:val="00AC13C8"/>
    <w:rsid w:val="00AC2862"/>
    <w:rsid w:val="00AC55B3"/>
    <w:rsid w:val="00AC5DDC"/>
    <w:rsid w:val="00AD683C"/>
    <w:rsid w:val="00B125BD"/>
    <w:rsid w:val="00B161FF"/>
    <w:rsid w:val="00B22D42"/>
    <w:rsid w:val="00B2726B"/>
    <w:rsid w:val="00B47A77"/>
    <w:rsid w:val="00B54D3C"/>
    <w:rsid w:val="00B61DCD"/>
    <w:rsid w:val="00B918A0"/>
    <w:rsid w:val="00BA1509"/>
    <w:rsid w:val="00BB7FCF"/>
    <w:rsid w:val="00BC09D2"/>
    <w:rsid w:val="00BC1767"/>
    <w:rsid w:val="00BC3953"/>
    <w:rsid w:val="00BD01B5"/>
    <w:rsid w:val="00BD1D43"/>
    <w:rsid w:val="00BD6784"/>
    <w:rsid w:val="00BE5733"/>
    <w:rsid w:val="00BF27E4"/>
    <w:rsid w:val="00BF37A6"/>
    <w:rsid w:val="00C069B6"/>
    <w:rsid w:val="00C075D3"/>
    <w:rsid w:val="00C12750"/>
    <w:rsid w:val="00C42A3D"/>
    <w:rsid w:val="00C51BF6"/>
    <w:rsid w:val="00C53DC3"/>
    <w:rsid w:val="00C6587B"/>
    <w:rsid w:val="00C65D72"/>
    <w:rsid w:val="00C76473"/>
    <w:rsid w:val="00C944D2"/>
    <w:rsid w:val="00C979E3"/>
    <w:rsid w:val="00CA0B53"/>
    <w:rsid w:val="00CA641E"/>
    <w:rsid w:val="00CD1ACE"/>
    <w:rsid w:val="00CD2DB1"/>
    <w:rsid w:val="00CE0510"/>
    <w:rsid w:val="00D026F1"/>
    <w:rsid w:val="00D03A4D"/>
    <w:rsid w:val="00D1550E"/>
    <w:rsid w:val="00D27949"/>
    <w:rsid w:val="00D37A9B"/>
    <w:rsid w:val="00D532B1"/>
    <w:rsid w:val="00D73DCE"/>
    <w:rsid w:val="00D75DAD"/>
    <w:rsid w:val="00D9086E"/>
    <w:rsid w:val="00DA61C2"/>
    <w:rsid w:val="00DB52DE"/>
    <w:rsid w:val="00DD3774"/>
    <w:rsid w:val="00DD5562"/>
    <w:rsid w:val="00DD7022"/>
    <w:rsid w:val="00DE2461"/>
    <w:rsid w:val="00DE68AD"/>
    <w:rsid w:val="00DF04E0"/>
    <w:rsid w:val="00DF0E54"/>
    <w:rsid w:val="00DF7177"/>
    <w:rsid w:val="00E00372"/>
    <w:rsid w:val="00E17847"/>
    <w:rsid w:val="00E2701C"/>
    <w:rsid w:val="00E37C9C"/>
    <w:rsid w:val="00E5319D"/>
    <w:rsid w:val="00E554E2"/>
    <w:rsid w:val="00E61EAF"/>
    <w:rsid w:val="00E6250F"/>
    <w:rsid w:val="00EA0ACF"/>
    <w:rsid w:val="00EA7115"/>
    <w:rsid w:val="00EC379C"/>
    <w:rsid w:val="00ED5483"/>
    <w:rsid w:val="00EE0C7D"/>
    <w:rsid w:val="00EE2047"/>
    <w:rsid w:val="00EE2688"/>
    <w:rsid w:val="00EF011E"/>
    <w:rsid w:val="00EF3491"/>
    <w:rsid w:val="00EF3AE3"/>
    <w:rsid w:val="00EF48FB"/>
    <w:rsid w:val="00F15C97"/>
    <w:rsid w:val="00F1708B"/>
    <w:rsid w:val="00F32252"/>
    <w:rsid w:val="00F32BD0"/>
    <w:rsid w:val="00F35B28"/>
    <w:rsid w:val="00F40AD5"/>
    <w:rsid w:val="00F41E53"/>
    <w:rsid w:val="00F42A81"/>
    <w:rsid w:val="00F517C5"/>
    <w:rsid w:val="00F5779B"/>
    <w:rsid w:val="00F75579"/>
    <w:rsid w:val="00F871BD"/>
    <w:rsid w:val="00F92F60"/>
    <w:rsid w:val="00FA08BD"/>
    <w:rsid w:val="00FA22DC"/>
    <w:rsid w:val="00FA5AA9"/>
    <w:rsid w:val="00FA76CB"/>
    <w:rsid w:val="00FB18B7"/>
    <w:rsid w:val="00FB7E18"/>
    <w:rsid w:val="00FD0FE9"/>
    <w:rsid w:val="00FD1B33"/>
    <w:rsid w:val="00FE2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480A22"/>
  <w15:docId w15:val="{53C3C56F-9EE2-8942-940B-0F2405013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Arial Unicode MS" w:hAnsi="Times New Roman" w:cs="Times New Roman"/>
        <w:bdr w:val="nil"/>
        <w:lang w:val="lt-LT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992543"/>
    <w:pPr>
      <w:jc w:val="both"/>
    </w:pPr>
    <w:rPr>
      <w:sz w:val="22"/>
      <w:szCs w:val="22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rPr>
      <w:u w:val="single"/>
    </w:rPr>
  </w:style>
  <w:style w:type="paragraph" w:customStyle="1" w:styleId="Body">
    <w:name w:val="Body"/>
    <w:rPr>
      <w:rFonts w:cs="Arial Unicode MS"/>
      <w:color w:val="000000"/>
      <w:sz w:val="24"/>
      <w:szCs w:val="24"/>
      <w:u w:color="000000"/>
      <w14:textOutline w14:w="0" w14:cap="flat" w14:cmpd="sng" w14:algn="ctr">
        <w14:noFill/>
        <w14:prstDash w14:val="solid"/>
        <w14:bevel/>
      </w14:textOutline>
    </w:rPr>
  </w:style>
  <w:style w:type="paragraph" w:customStyle="1" w:styleId="HeaderFooterA">
    <w:name w:val="Header &amp; Footer A"/>
    <w:pPr>
      <w:tabs>
        <w:tab w:val="right" w:pos="9020"/>
      </w:tabs>
      <w:spacing w:line="288" w:lineRule="auto"/>
    </w:pPr>
    <w:rPr>
      <w:rFonts w:ascii="Helvetica Neue Medium" w:hAnsi="Helvetica Neue Medium" w:cs="Arial Unicode MS"/>
      <w:color w:val="606060"/>
      <w:u w:color="606060"/>
      <w:lang w:val="en-US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Heading">
    <w:name w:val="Heading"/>
    <w:next w:val="Body2"/>
    <w:pPr>
      <w:outlineLvl w:val="0"/>
    </w:pPr>
    <w:rPr>
      <w:rFonts w:cs="Arial Unicode MS"/>
      <w:b/>
      <w:bCs/>
      <w:caps/>
      <w:color w:val="444444"/>
      <w:spacing w:val="3"/>
      <w:sz w:val="22"/>
      <w:szCs w:val="22"/>
      <w:u w:color="444444"/>
      <w:lang w:val="en-US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Body2">
    <w:name w:val="Body 2"/>
    <w:pPr>
      <w:suppressAutoHyphens/>
      <w:spacing w:after="40"/>
      <w:jc w:val="both"/>
    </w:pPr>
    <w:rPr>
      <w:rFonts w:cs="Arial Unicode MS"/>
      <w:color w:val="000000"/>
      <w:sz w:val="22"/>
      <w:szCs w:val="22"/>
      <w:u w:color="000000"/>
      <w:lang w:val="en-US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BodyA">
    <w:name w:val="Body A"/>
    <w:pPr>
      <w:spacing w:line="312" w:lineRule="auto"/>
    </w:pPr>
    <w:rPr>
      <w:rFonts w:ascii="Helvetica Neue Light" w:eastAsia="Helvetica Neue Light" w:hAnsi="Helvetica Neue Light" w:cs="Helvetica Neue Light"/>
      <w:color w:val="000000"/>
      <w:u w:color="000000"/>
      <w:lang w:val="en-US"/>
      <w14:textOutline w14:w="12700" w14:cap="flat" w14:cmpd="sng" w14:algn="ctr">
        <w14:noFill/>
        <w14:prstDash w14:val="solid"/>
        <w14:miter w14:lim="400000"/>
      </w14:textOutline>
    </w:rPr>
  </w:style>
  <w:style w:type="table" w:styleId="Lentelstinklelis">
    <w:name w:val="Table Grid"/>
    <w:basedOn w:val="prastojilentel"/>
    <w:uiPriority w:val="39"/>
    <w:rsid w:val="009925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BF27E4"/>
    <w:rPr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BF27E4"/>
    <w:rPr>
      <w:sz w:val="18"/>
      <w:szCs w:val="18"/>
      <w:lang w:val="lt-LT" w:eastAsia="en-US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207E8C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207E8C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207E8C"/>
    <w:rPr>
      <w:lang w:val="lt-LT"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143C06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143C06"/>
    <w:rPr>
      <w:b/>
      <w:bCs/>
      <w:lang w:val="lt-LT" w:eastAsia="en-US"/>
    </w:rPr>
  </w:style>
  <w:style w:type="paragraph" w:styleId="Antrats">
    <w:name w:val="header"/>
    <w:basedOn w:val="prastasis"/>
    <w:link w:val="AntratsDiagrama"/>
    <w:uiPriority w:val="99"/>
    <w:unhideWhenUsed/>
    <w:rsid w:val="001B614D"/>
    <w:pPr>
      <w:tabs>
        <w:tab w:val="center" w:pos="4513"/>
        <w:tab w:val="right" w:pos="9026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1B614D"/>
    <w:rPr>
      <w:sz w:val="22"/>
      <w:szCs w:val="22"/>
      <w:lang w:eastAsia="en-US"/>
    </w:rPr>
  </w:style>
  <w:style w:type="paragraph" w:styleId="Porat">
    <w:name w:val="footer"/>
    <w:basedOn w:val="prastasis"/>
    <w:link w:val="PoratDiagrama"/>
    <w:uiPriority w:val="99"/>
    <w:unhideWhenUsed/>
    <w:rsid w:val="001B614D"/>
    <w:pPr>
      <w:tabs>
        <w:tab w:val="center" w:pos="4513"/>
        <w:tab w:val="right" w:pos="9026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1B614D"/>
    <w:rPr>
      <w:sz w:val="22"/>
      <w:szCs w:val="22"/>
      <w:lang w:eastAsia="en-US"/>
    </w:rPr>
  </w:style>
  <w:style w:type="paragraph" w:styleId="Pataisymai">
    <w:name w:val="Revision"/>
    <w:hidden/>
    <w:uiPriority w:val="99"/>
    <w:semiHidden/>
    <w:rsid w:val="004F097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794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1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66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9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2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0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9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0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3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0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1464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332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5511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2758201">
                      <w:blockQuote w:val="1"/>
                      <w:marLeft w:val="9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6" w:color="CCCCCC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3537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22132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73948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79788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33797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562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3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8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3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7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4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0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8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8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9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02_Modern_Business_Project_Proposal">
  <a:themeElements>
    <a:clrScheme name="02_Modern_Business_Project_Proposal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85B9C9"/>
      </a:accent1>
      <a:accent2>
        <a:srgbClr val="93B06D"/>
      </a:accent2>
      <a:accent3>
        <a:srgbClr val="FED227"/>
      </a:accent3>
      <a:accent4>
        <a:srgbClr val="F3A14D"/>
      </a:accent4>
      <a:accent5>
        <a:srgbClr val="E67869"/>
      </a:accent5>
      <a:accent6>
        <a:srgbClr val="899FD7"/>
      </a:accent6>
      <a:hlink>
        <a:srgbClr val="0000FF"/>
      </a:hlink>
      <a:folHlink>
        <a:srgbClr val="FF00FF"/>
      </a:folHlink>
    </a:clrScheme>
    <a:fontScheme name="02_Modern_Business_Project_Proposal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02_Modern_Business_Project_Proposal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Helvetica Neue UltraLight"/>
            <a:ea typeface="Helvetica Neue UltraLight"/>
            <a:cs typeface="Helvetica Neue UltraLight"/>
            <a:sym typeface="Helvetica Neue UltraLight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Helvetica Neue UltraLight"/>
            <a:ea typeface="Helvetica Neue UltraLight"/>
            <a:cs typeface="Helvetica Neue UltraLight"/>
            <a:sym typeface="Helvetica Neue UltraLight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1</Pages>
  <Words>1059</Words>
  <Characters>604</Characters>
  <Application>Microsoft Office Word</Application>
  <DocSecurity>0</DocSecurity>
  <Lines>5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Justina Vaitkevičiūtė</dc:creator>
  <cp:lastModifiedBy>Aušra Baltrušaitė</cp:lastModifiedBy>
  <cp:revision>23</cp:revision>
  <cp:lastPrinted>2021-03-17T12:52:00Z</cp:lastPrinted>
  <dcterms:created xsi:type="dcterms:W3CDTF">2021-05-12T09:58:00Z</dcterms:created>
  <dcterms:modified xsi:type="dcterms:W3CDTF">2024-12-05T11:51:00Z</dcterms:modified>
</cp:coreProperties>
</file>