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60ACA" w14:textId="77777777" w:rsidR="00104BF7" w:rsidRDefault="00104BF7">
      <w:pPr>
        <w:widowControl w:val="0"/>
        <w:pBdr>
          <w:top w:val="nil"/>
          <w:left w:val="nil"/>
          <w:bottom w:val="nil"/>
          <w:right w:val="nil"/>
          <w:between w:val="nil"/>
        </w:pBdr>
        <w:tabs>
          <w:tab w:val="left" w:pos="567"/>
          <w:tab w:val="left" w:pos="851"/>
        </w:tabs>
        <w:jc w:val="center"/>
        <w:rPr>
          <w:b/>
          <w:caps/>
          <w:szCs w:val="24"/>
        </w:rPr>
      </w:pPr>
    </w:p>
    <w:p w14:paraId="6B107718" w14:textId="6D03F6B1"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D05396" w14:textId="77777777" w:rsidR="00ED408B" w:rsidRDefault="00ED408B">
      <w:pPr>
        <w:widowControl w:val="0"/>
        <w:pBdr>
          <w:top w:val="nil"/>
          <w:left w:val="nil"/>
          <w:bottom w:val="nil"/>
          <w:right w:val="nil"/>
          <w:between w:val="nil"/>
        </w:pBdr>
        <w:tabs>
          <w:tab w:val="left" w:pos="567"/>
          <w:tab w:val="left" w:pos="851"/>
        </w:tabs>
        <w:jc w:val="center"/>
        <w:rPr>
          <w:caps/>
          <w:szCs w:val="24"/>
        </w:rPr>
      </w:pPr>
    </w:p>
    <w:p w14:paraId="71B5B63F"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C0BF8AD" w14:textId="77777777">
        <w:tc>
          <w:tcPr>
            <w:tcW w:w="2448" w:type="dxa"/>
          </w:tcPr>
          <w:p w14:paraId="631D89B1" w14:textId="77777777" w:rsidR="005A5832" w:rsidRDefault="00A10867">
            <w:pPr>
              <w:jc w:val="both"/>
              <w:rPr>
                <w:b/>
                <w:bCs/>
                <w:kern w:val="2"/>
                <w:szCs w:val="24"/>
              </w:rPr>
            </w:pPr>
            <w:r>
              <w:rPr>
                <w:b/>
                <w:bCs/>
                <w:kern w:val="2"/>
                <w:szCs w:val="24"/>
              </w:rPr>
              <w:t>Sutarties pavadinimas</w:t>
            </w:r>
          </w:p>
        </w:tc>
        <w:tc>
          <w:tcPr>
            <w:tcW w:w="7110" w:type="dxa"/>
            <w:gridSpan w:val="3"/>
          </w:tcPr>
          <w:p w14:paraId="7F384069" w14:textId="58914C69" w:rsidR="005A5832" w:rsidRPr="00BB5156" w:rsidRDefault="00655538">
            <w:pPr>
              <w:jc w:val="both"/>
              <w:rPr>
                <w:b/>
                <w:bCs/>
                <w:kern w:val="2"/>
                <w:szCs w:val="24"/>
              </w:rPr>
            </w:pPr>
            <w:r>
              <w:rPr>
                <w:b/>
                <w:bCs/>
                <w:kern w:val="2"/>
                <w:szCs w:val="24"/>
              </w:rPr>
              <w:t>KRAUJAS IR KRAUJO KOMPONENTAI</w:t>
            </w:r>
            <w:r w:rsidR="009213FA" w:rsidRPr="00BB5156">
              <w:rPr>
                <w:b/>
                <w:bCs/>
                <w:kern w:val="2"/>
                <w:szCs w:val="24"/>
              </w:rPr>
              <w:t xml:space="preserve"> </w:t>
            </w:r>
          </w:p>
        </w:tc>
      </w:tr>
      <w:tr w:rsidR="005A5832" w14:paraId="40F2CFB9" w14:textId="77777777">
        <w:tc>
          <w:tcPr>
            <w:tcW w:w="2448" w:type="dxa"/>
          </w:tcPr>
          <w:p w14:paraId="624FDA7D" w14:textId="77777777" w:rsidR="005A5832" w:rsidRDefault="00A10867">
            <w:pPr>
              <w:jc w:val="both"/>
              <w:rPr>
                <w:b/>
                <w:bCs/>
                <w:kern w:val="2"/>
                <w:szCs w:val="24"/>
              </w:rPr>
            </w:pPr>
            <w:r>
              <w:rPr>
                <w:b/>
                <w:bCs/>
                <w:kern w:val="2"/>
                <w:szCs w:val="24"/>
              </w:rPr>
              <w:t>Sutarties data</w:t>
            </w:r>
          </w:p>
        </w:tc>
        <w:tc>
          <w:tcPr>
            <w:tcW w:w="2177" w:type="dxa"/>
          </w:tcPr>
          <w:p w14:paraId="2C7DDEDA" w14:textId="596420B8" w:rsidR="005A5832" w:rsidRDefault="00692EB8">
            <w:pPr>
              <w:jc w:val="both"/>
              <w:rPr>
                <w:kern w:val="2"/>
                <w:szCs w:val="24"/>
              </w:rPr>
            </w:pPr>
            <w:r>
              <w:rPr>
                <w:kern w:val="2"/>
                <w:szCs w:val="24"/>
              </w:rPr>
              <w:t>202</w:t>
            </w:r>
            <w:r w:rsidR="00ED408B">
              <w:rPr>
                <w:kern w:val="2"/>
                <w:szCs w:val="24"/>
              </w:rPr>
              <w:t>5</w:t>
            </w:r>
            <w:r>
              <w:rPr>
                <w:kern w:val="2"/>
                <w:szCs w:val="24"/>
              </w:rPr>
              <w:t>-</w:t>
            </w:r>
          </w:p>
        </w:tc>
        <w:tc>
          <w:tcPr>
            <w:tcW w:w="2362" w:type="dxa"/>
          </w:tcPr>
          <w:p w14:paraId="73DB2B2E" w14:textId="77777777" w:rsidR="005A5832" w:rsidRDefault="00A10867">
            <w:pPr>
              <w:jc w:val="both"/>
              <w:rPr>
                <w:b/>
                <w:bCs/>
                <w:kern w:val="2"/>
                <w:szCs w:val="24"/>
              </w:rPr>
            </w:pPr>
            <w:r>
              <w:rPr>
                <w:b/>
                <w:bCs/>
                <w:kern w:val="2"/>
                <w:szCs w:val="24"/>
              </w:rPr>
              <w:t>Sutarties numeris</w:t>
            </w:r>
          </w:p>
        </w:tc>
        <w:tc>
          <w:tcPr>
            <w:tcW w:w="2571" w:type="dxa"/>
          </w:tcPr>
          <w:p w14:paraId="3A1489AF" w14:textId="77777777" w:rsidR="005A5832" w:rsidRDefault="005A5832">
            <w:pPr>
              <w:jc w:val="both"/>
              <w:rPr>
                <w:kern w:val="2"/>
                <w:szCs w:val="24"/>
              </w:rPr>
            </w:pPr>
          </w:p>
        </w:tc>
      </w:tr>
    </w:tbl>
    <w:p w14:paraId="3E17BB2F"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CC7EE27" w14:textId="77777777">
        <w:tc>
          <w:tcPr>
            <w:tcW w:w="9558" w:type="dxa"/>
            <w:gridSpan w:val="3"/>
          </w:tcPr>
          <w:p w14:paraId="2F74BEC9" w14:textId="77777777" w:rsidR="005A5832" w:rsidRDefault="00A10867">
            <w:pPr>
              <w:jc w:val="center"/>
              <w:rPr>
                <w:b/>
                <w:bCs/>
                <w:kern w:val="2"/>
                <w:szCs w:val="24"/>
              </w:rPr>
            </w:pPr>
            <w:r>
              <w:rPr>
                <w:b/>
                <w:bCs/>
                <w:kern w:val="2"/>
                <w:szCs w:val="24"/>
              </w:rPr>
              <w:t>1. SUTARTIES ŠALYS</w:t>
            </w:r>
          </w:p>
        </w:tc>
      </w:tr>
      <w:tr w:rsidR="005A5832" w14:paraId="5C6B7FDE" w14:textId="77777777">
        <w:tc>
          <w:tcPr>
            <w:tcW w:w="2808" w:type="dxa"/>
            <w:vMerge w:val="restart"/>
          </w:tcPr>
          <w:p w14:paraId="0D080C70" w14:textId="77777777" w:rsidR="005A5832" w:rsidRDefault="005A5832">
            <w:pPr>
              <w:jc w:val="center"/>
              <w:rPr>
                <w:b/>
                <w:bCs/>
                <w:kern w:val="2"/>
                <w:szCs w:val="24"/>
              </w:rPr>
            </w:pPr>
          </w:p>
          <w:p w14:paraId="08D1D5FE" w14:textId="77777777" w:rsidR="005A5832" w:rsidRDefault="005A5832">
            <w:pPr>
              <w:jc w:val="center"/>
              <w:rPr>
                <w:b/>
                <w:bCs/>
                <w:kern w:val="2"/>
                <w:szCs w:val="24"/>
              </w:rPr>
            </w:pPr>
          </w:p>
          <w:p w14:paraId="750B38AD" w14:textId="77777777" w:rsidR="005A5832" w:rsidRDefault="005A5832">
            <w:pPr>
              <w:jc w:val="center"/>
              <w:rPr>
                <w:b/>
                <w:bCs/>
                <w:kern w:val="2"/>
                <w:szCs w:val="24"/>
              </w:rPr>
            </w:pPr>
          </w:p>
          <w:p w14:paraId="4A8A4905" w14:textId="77777777" w:rsidR="005A5832" w:rsidRDefault="005A5832">
            <w:pPr>
              <w:rPr>
                <w:b/>
                <w:bCs/>
                <w:kern w:val="2"/>
                <w:szCs w:val="24"/>
              </w:rPr>
            </w:pPr>
          </w:p>
          <w:p w14:paraId="36202E8B" w14:textId="77777777" w:rsidR="005A5832" w:rsidRDefault="00A10867">
            <w:pPr>
              <w:rPr>
                <w:b/>
                <w:bCs/>
                <w:kern w:val="2"/>
                <w:szCs w:val="24"/>
              </w:rPr>
            </w:pPr>
            <w:r>
              <w:rPr>
                <w:b/>
                <w:bCs/>
                <w:kern w:val="2"/>
                <w:szCs w:val="24"/>
              </w:rPr>
              <w:t>1.1. Pirkėjas</w:t>
            </w:r>
          </w:p>
        </w:tc>
        <w:tc>
          <w:tcPr>
            <w:tcW w:w="3240" w:type="dxa"/>
          </w:tcPr>
          <w:p w14:paraId="0BA6494A" w14:textId="77777777" w:rsidR="005A5832" w:rsidRDefault="00A10867">
            <w:pPr>
              <w:rPr>
                <w:kern w:val="2"/>
                <w:szCs w:val="24"/>
              </w:rPr>
            </w:pPr>
            <w:r>
              <w:rPr>
                <w:kern w:val="2"/>
                <w:szCs w:val="24"/>
              </w:rPr>
              <w:t>1.1.1. Pavadinimas</w:t>
            </w:r>
          </w:p>
        </w:tc>
        <w:tc>
          <w:tcPr>
            <w:tcW w:w="3510" w:type="dxa"/>
          </w:tcPr>
          <w:p w14:paraId="0556579B" w14:textId="77777777" w:rsidR="005A5832" w:rsidRDefault="00692EB8">
            <w:pPr>
              <w:jc w:val="center"/>
              <w:rPr>
                <w:kern w:val="2"/>
                <w:szCs w:val="24"/>
              </w:rPr>
            </w:pPr>
            <w:r>
              <w:rPr>
                <w:kern w:val="2"/>
                <w:szCs w:val="24"/>
              </w:rPr>
              <w:t>VšĮ Druskininkų ligoninė</w:t>
            </w:r>
          </w:p>
        </w:tc>
      </w:tr>
      <w:tr w:rsidR="005A5832" w14:paraId="1903BCE4" w14:textId="77777777">
        <w:tc>
          <w:tcPr>
            <w:tcW w:w="2808" w:type="dxa"/>
            <w:vMerge/>
          </w:tcPr>
          <w:p w14:paraId="23154815" w14:textId="77777777" w:rsidR="005A5832" w:rsidRDefault="005A5832">
            <w:pPr>
              <w:rPr>
                <w:kern w:val="2"/>
                <w:szCs w:val="24"/>
              </w:rPr>
            </w:pPr>
          </w:p>
        </w:tc>
        <w:tc>
          <w:tcPr>
            <w:tcW w:w="3240" w:type="dxa"/>
          </w:tcPr>
          <w:p w14:paraId="027B1EB5" w14:textId="77777777" w:rsidR="005A5832" w:rsidRDefault="00A10867">
            <w:pPr>
              <w:rPr>
                <w:kern w:val="2"/>
                <w:szCs w:val="24"/>
              </w:rPr>
            </w:pPr>
            <w:r>
              <w:rPr>
                <w:kern w:val="2"/>
                <w:szCs w:val="24"/>
              </w:rPr>
              <w:t>1.1.2. Juridinio asmens kodas</w:t>
            </w:r>
          </w:p>
        </w:tc>
        <w:tc>
          <w:tcPr>
            <w:tcW w:w="3510" w:type="dxa"/>
          </w:tcPr>
          <w:p w14:paraId="4855A766" w14:textId="77777777" w:rsidR="005A5832" w:rsidRDefault="00692EB8">
            <w:pPr>
              <w:jc w:val="center"/>
              <w:rPr>
                <w:kern w:val="2"/>
                <w:szCs w:val="24"/>
              </w:rPr>
            </w:pPr>
            <w:r>
              <w:rPr>
                <w:kern w:val="2"/>
                <w:szCs w:val="24"/>
              </w:rPr>
              <w:t>152114650</w:t>
            </w:r>
          </w:p>
        </w:tc>
      </w:tr>
      <w:tr w:rsidR="005A5832" w14:paraId="4F4BBF24" w14:textId="77777777">
        <w:tc>
          <w:tcPr>
            <w:tcW w:w="2808" w:type="dxa"/>
            <w:vMerge/>
          </w:tcPr>
          <w:p w14:paraId="3F723039" w14:textId="77777777" w:rsidR="005A5832" w:rsidRDefault="005A5832">
            <w:pPr>
              <w:rPr>
                <w:kern w:val="2"/>
                <w:szCs w:val="24"/>
              </w:rPr>
            </w:pPr>
          </w:p>
        </w:tc>
        <w:tc>
          <w:tcPr>
            <w:tcW w:w="3240" w:type="dxa"/>
          </w:tcPr>
          <w:p w14:paraId="1AB0D9CB" w14:textId="77777777" w:rsidR="005A5832" w:rsidRDefault="00A10867">
            <w:pPr>
              <w:rPr>
                <w:kern w:val="2"/>
                <w:szCs w:val="24"/>
              </w:rPr>
            </w:pPr>
            <w:r>
              <w:rPr>
                <w:kern w:val="2"/>
                <w:szCs w:val="24"/>
              </w:rPr>
              <w:t>1.1.3. Adresas</w:t>
            </w:r>
          </w:p>
        </w:tc>
        <w:tc>
          <w:tcPr>
            <w:tcW w:w="3510" w:type="dxa"/>
          </w:tcPr>
          <w:p w14:paraId="0DA0077B" w14:textId="77777777" w:rsidR="005A5832" w:rsidRDefault="00692EB8">
            <w:pPr>
              <w:jc w:val="center"/>
              <w:rPr>
                <w:kern w:val="2"/>
                <w:szCs w:val="24"/>
              </w:rPr>
            </w:pPr>
            <w:r>
              <w:rPr>
                <w:kern w:val="2"/>
                <w:szCs w:val="24"/>
              </w:rPr>
              <w:t>Sveikatos g. 30, Druskininkai</w:t>
            </w:r>
          </w:p>
        </w:tc>
      </w:tr>
      <w:tr w:rsidR="005A5832" w14:paraId="183214BB" w14:textId="77777777">
        <w:tc>
          <w:tcPr>
            <w:tcW w:w="2808" w:type="dxa"/>
            <w:vMerge/>
          </w:tcPr>
          <w:p w14:paraId="27F0B088" w14:textId="77777777" w:rsidR="005A5832" w:rsidRDefault="005A5832">
            <w:pPr>
              <w:rPr>
                <w:kern w:val="2"/>
                <w:szCs w:val="24"/>
              </w:rPr>
            </w:pPr>
          </w:p>
        </w:tc>
        <w:tc>
          <w:tcPr>
            <w:tcW w:w="3240" w:type="dxa"/>
          </w:tcPr>
          <w:p w14:paraId="57B10CD3" w14:textId="77777777" w:rsidR="005A5832" w:rsidRDefault="00A10867">
            <w:pPr>
              <w:rPr>
                <w:kern w:val="2"/>
                <w:szCs w:val="24"/>
              </w:rPr>
            </w:pPr>
            <w:r>
              <w:rPr>
                <w:kern w:val="2"/>
                <w:szCs w:val="24"/>
              </w:rPr>
              <w:t>1.1.4. PVM mokėtojo kodas</w:t>
            </w:r>
          </w:p>
        </w:tc>
        <w:tc>
          <w:tcPr>
            <w:tcW w:w="3510" w:type="dxa"/>
          </w:tcPr>
          <w:p w14:paraId="3E45D611" w14:textId="77777777" w:rsidR="005A5832" w:rsidRDefault="00692EB8">
            <w:pPr>
              <w:jc w:val="center"/>
              <w:rPr>
                <w:kern w:val="2"/>
                <w:szCs w:val="24"/>
              </w:rPr>
            </w:pPr>
            <w:r>
              <w:rPr>
                <w:kern w:val="2"/>
                <w:szCs w:val="24"/>
              </w:rPr>
              <w:t>-</w:t>
            </w:r>
          </w:p>
        </w:tc>
      </w:tr>
      <w:tr w:rsidR="005A5832" w14:paraId="2815B2B1" w14:textId="77777777">
        <w:tc>
          <w:tcPr>
            <w:tcW w:w="2808" w:type="dxa"/>
            <w:vMerge/>
          </w:tcPr>
          <w:p w14:paraId="54521982" w14:textId="77777777" w:rsidR="005A5832" w:rsidRDefault="005A5832">
            <w:pPr>
              <w:rPr>
                <w:kern w:val="2"/>
                <w:szCs w:val="24"/>
              </w:rPr>
            </w:pPr>
          </w:p>
        </w:tc>
        <w:tc>
          <w:tcPr>
            <w:tcW w:w="3240" w:type="dxa"/>
          </w:tcPr>
          <w:p w14:paraId="6CA96651" w14:textId="77777777" w:rsidR="005A5832" w:rsidRDefault="00A10867">
            <w:pPr>
              <w:rPr>
                <w:kern w:val="2"/>
                <w:szCs w:val="24"/>
              </w:rPr>
            </w:pPr>
            <w:r>
              <w:rPr>
                <w:kern w:val="2"/>
                <w:szCs w:val="24"/>
              </w:rPr>
              <w:t>1.1.5. Atsiskaitomoji sąskaita</w:t>
            </w:r>
          </w:p>
        </w:tc>
        <w:tc>
          <w:tcPr>
            <w:tcW w:w="3510" w:type="dxa"/>
          </w:tcPr>
          <w:p w14:paraId="39C72651" w14:textId="77777777" w:rsidR="005A5832" w:rsidRDefault="00692EB8">
            <w:pPr>
              <w:jc w:val="center"/>
              <w:rPr>
                <w:kern w:val="2"/>
                <w:szCs w:val="24"/>
              </w:rPr>
            </w:pPr>
            <w:r w:rsidRPr="00692EB8">
              <w:rPr>
                <w:kern w:val="2"/>
                <w:szCs w:val="24"/>
              </w:rPr>
              <w:t>LT867300010002223688</w:t>
            </w:r>
          </w:p>
        </w:tc>
      </w:tr>
      <w:tr w:rsidR="005A5832" w14:paraId="0B53AC30" w14:textId="77777777">
        <w:tc>
          <w:tcPr>
            <w:tcW w:w="2808" w:type="dxa"/>
            <w:vMerge/>
          </w:tcPr>
          <w:p w14:paraId="6374EBCB" w14:textId="77777777" w:rsidR="005A5832" w:rsidRDefault="005A5832">
            <w:pPr>
              <w:rPr>
                <w:kern w:val="2"/>
                <w:szCs w:val="24"/>
              </w:rPr>
            </w:pPr>
          </w:p>
        </w:tc>
        <w:tc>
          <w:tcPr>
            <w:tcW w:w="3240" w:type="dxa"/>
          </w:tcPr>
          <w:p w14:paraId="1786AD21" w14:textId="77777777" w:rsidR="005A5832" w:rsidRDefault="00A10867">
            <w:pPr>
              <w:rPr>
                <w:kern w:val="2"/>
                <w:szCs w:val="24"/>
              </w:rPr>
            </w:pPr>
            <w:r>
              <w:rPr>
                <w:kern w:val="2"/>
                <w:szCs w:val="24"/>
              </w:rPr>
              <w:t>1.1.6. Bankas, banko kodas</w:t>
            </w:r>
          </w:p>
        </w:tc>
        <w:tc>
          <w:tcPr>
            <w:tcW w:w="3510" w:type="dxa"/>
          </w:tcPr>
          <w:p w14:paraId="24AC916C"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36DE8C81" w14:textId="77777777">
        <w:tc>
          <w:tcPr>
            <w:tcW w:w="2808" w:type="dxa"/>
            <w:vMerge/>
          </w:tcPr>
          <w:p w14:paraId="240159A6" w14:textId="77777777" w:rsidR="005A5832" w:rsidRDefault="005A5832">
            <w:pPr>
              <w:rPr>
                <w:kern w:val="2"/>
                <w:szCs w:val="24"/>
              </w:rPr>
            </w:pPr>
          </w:p>
        </w:tc>
        <w:tc>
          <w:tcPr>
            <w:tcW w:w="3240" w:type="dxa"/>
          </w:tcPr>
          <w:p w14:paraId="62D8EF39" w14:textId="77777777" w:rsidR="005A5832" w:rsidRDefault="00A10867">
            <w:pPr>
              <w:rPr>
                <w:kern w:val="2"/>
                <w:szCs w:val="24"/>
              </w:rPr>
            </w:pPr>
            <w:r>
              <w:rPr>
                <w:kern w:val="2"/>
                <w:szCs w:val="24"/>
              </w:rPr>
              <w:t>1.1.7. Telefonas</w:t>
            </w:r>
          </w:p>
        </w:tc>
        <w:tc>
          <w:tcPr>
            <w:tcW w:w="3510" w:type="dxa"/>
          </w:tcPr>
          <w:p w14:paraId="375E4735" w14:textId="77777777" w:rsidR="005A5832" w:rsidRDefault="00692EB8">
            <w:pPr>
              <w:jc w:val="center"/>
              <w:rPr>
                <w:kern w:val="2"/>
                <w:szCs w:val="24"/>
              </w:rPr>
            </w:pPr>
            <w:r>
              <w:rPr>
                <w:kern w:val="2"/>
                <w:szCs w:val="24"/>
              </w:rPr>
              <w:t>+370 313 59130</w:t>
            </w:r>
          </w:p>
        </w:tc>
      </w:tr>
      <w:tr w:rsidR="005A5832" w14:paraId="3904D110" w14:textId="77777777">
        <w:tc>
          <w:tcPr>
            <w:tcW w:w="2808" w:type="dxa"/>
            <w:vMerge/>
          </w:tcPr>
          <w:p w14:paraId="12C0F8F3" w14:textId="77777777" w:rsidR="005A5832" w:rsidRDefault="005A5832">
            <w:pPr>
              <w:rPr>
                <w:kern w:val="2"/>
                <w:szCs w:val="24"/>
              </w:rPr>
            </w:pPr>
          </w:p>
        </w:tc>
        <w:tc>
          <w:tcPr>
            <w:tcW w:w="3240" w:type="dxa"/>
          </w:tcPr>
          <w:p w14:paraId="101B2BB7" w14:textId="77777777" w:rsidR="005A5832" w:rsidRDefault="00A10867">
            <w:pPr>
              <w:rPr>
                <w:kern w:val="2"/>
                <w:szCs w:val="24"/>
              </w:rPr>
            </w:pPr>
            <w:r>
              <w:rPr>
                <w:kern w:val="2"/>
                <w:szCs w:val="24"/>
              </w:rPr>
              <w:t>1.1.8. El. paštas</w:t>
            </w:r>
          </w:p>
        </w:tc>
        <w:tc>
          <w:tcPr>
            <w:tcW w:w="3510" w:type="dxa"/>
          </w:tcPr>
          <w:p w14:paraId="7D68D01D" w14:textId="77777777" w:rsidR="005A5832" w:rsidRPr="00692EB8" w:rsidRDefault="00692EB8">
            <w:pPr>
              <w:jc w:val="center"/>
              <w:rPr>
                <w:kern w:val="2"/>
                <w:szCs w:val="24"/>
              </w:rPr>
            </w:pPr>
            <w:r>
              <w:rPr>
                <w:kern w:val="2"/>
                <w:szCs w:val="24"/>
              </w:rPr>
              <w:t>ligonine</w:t>
            </w:r>
            <w:r>
              <w:rPr>
                <w:kern w:val="2"/>
                <w:szCs w:val="24"/>
                <w:lang w:val="en-US"/>
              </w:rPr>
              <w:t>@</w:t>
            </w:r>
            <w:proofErr w:type="spellStart"/>
            <w:r>
              <w:rPr>
                <w:kern w:val="2"/>
                <w:szCs w:val="24"/>
              </w:rPr>
              <w:t>druskligonine.lt</w:t>
            </w:r>
            <w:proofErr w:type="spellEnd"/>
          </w:p>
        </w:tc>
      </w:tr>
      <w:tr w:rsidR="005A5832" w14:paraId="29DCD3AD" w14:textId="77777777">
        <w:tc>
          <w:tcPr>
            <w:tcW w:w="2808" w:type="dxa"/>
            <w:vMerge/>
          </w:tcPr>
          <w:p w14:paraId="08D51547" w14:textId="77777777" w:rsidR="005A5832" w:rsidRDefault="005A5832">
            <w:pPr>
              <w:rPr>
                <w:kern w:val="2"/>
                <w:szCs w:val="24"/>
              </w:rPr>
            </w:pPr>
          </w:p>
        </w:tc>
        <w:tc>
          <w:tcPr>
            <w:tcW w:w="3240" w:type="dxa"/>
          </w:tcPr>
          <w:p w14:paraId="719DFCB0" w14:textId="77777777" w:rsidR="005A5832" w:rsidRDefault="00A10867">
            <w:pPr>
              <w:rPr>
                <w:kern w:val="2"/>
                <w:szCs w:val="24"/>
              </w:rPr>
            </w:pPr>
            <w:r>
              <w:rPr>
                <w:kern w:val="2"/>
                <w:szCs w:val="24"/>
              </w:rPr>
              <w:t>1.1.9. Šalies atstovas</w:t>
            </w:r>
          </w:p>
        </w:tc>
        <w:tc>
          <w:tcPr>
            <w:tcW w:w="3510" w:type="dxa"/>
          </w:tcPr>
          <w:p w14:paraId="54F3D91B" w14:textId="77777777" w:rsidR="005A5832" w:rsidRDefault="005A5832">
            <w:pPr>
              <w:jc w:val="center"/>
              <w:rPr>
                <w:kern w:val="2"/>
                <w:szCs w:val="24"/>
              </w:rPr>
            </w:pPr>
          </w:p>
        </w:tc>
      </w:tr>
      <w:tr w:rsidR="005A5832" w14:paraId="7A3A7776" w14:textId="77777777">
        <w:tc>
          <w:tcPr>
            <w:tcW w:w="2808" w:type="dxa"/>
            <w:vMerge/>
          </w:tcPr>
          <w:p w14:paraId="17B158C9" w14:textId="77777777" w:rsidR="005A5832" w:rsidRDefault="005A5832">
            <w:pPr>
              <w:rPr>
                <w:kern w:val="2"/>
                <w:szCs w:val="24"/>
              </w:rPr>
            </w:pPr>
          </w:p>
        </w:tc>
        <w:tc>
          <w:tcPr>
            <w:tcW w:w="3240" w:type="dxa"/>
          </w:tcPr>
          <w:p w14:paraId="09A7CEB2" w14:textId="77777777" w:rsidR="005A5832" w:rsidRDefault="00A10867">
            <w:pPr>
              <w:rPr>
                <w:kern w:val="2"/>
                <w:szCs w:val="24"/>
              </w:rPr>
            </w:pPr>
            <w:r>
              <w:rPr>
                <w:kern w:val="2"/>
                <w:szCs w:val="24"/>
              </w:rPr>
              <w:t>1.1.10. Atstovavimo pagrindas</w:t>
            </w:r>
          </w:p>
        </w:tc>
        <w:tc>
          <w:tcPr>
            <w:tcW w:w="3510" w:type="dxa"/>
          </w:tcPr>
          <w:p w14:paraId="05B13492" w14:textId="77777777" w:rsidR="005A5832" w:rsidRDefault="005A5832">
            <w:pPr>
              <w:jc w:val="center"/>
              <w:rPr>
                <w:kern w:val="2"/>
                <w:szCs w:val="24"/>
              </w:rPr>
            </w:pPr>
          </w:p>
        </w:tc>
      </w:tr>
      <w:tr w:rsidR="005A5832" w14:paraId="11F34E2E" w14:textId="77777777">
        <w:tc>
          <w:tcPr>
            <w:tcW w:w="2808" w:type="dxa"/>
            <w:vMerge w:val="restart"/>
          </w:tcPr>
          <w:p w14:paraId="3005F370" w14:textId="77777777" w:rsidR="005A5832" w:rsidRDefault="005A5832">
            <w:pPr>
              <w:rPr>
                <w:b/>
                <w:bCs/>
                <w:kern w:val="2"/>
                <w:szCs w:val="24"/>
              </w:rPr>
            </w:pPr>
          </w:p>
          <w:p w14:paraId="6F58D60B" w14:textId="77777777" w:rsidR="005A5832" w:rsidRDefault="005A5832">
            <w:pPr>
              <w:rPr>
                <w:b/>
                <w:bCs/>
                <w:kern w:val="2"/>
                <w:szCs w:val="24"/>
              </w:rPr>
            </w:pPr>
          </w:p>
          <w:p w14:paraId="3E185357" w14:textId="77777777" w:rsidR="005A5832" w:rsidRDefault="005A5832">
            <w:pPr>
              <w:rPr>
                <w:b/>
                <w:bCs/>
                <w:kern w:val="2"/>
                <w:szCs w:val="24"/>
              </w:rPr>
            </w:pPr>
          </w:p>
          <w:p w14:paraId="46420773" w14:textId="77777777" w:rsidR="005A5832" w:rsidRDefault="00A10867">
            <w:pPr>
              <w:rPr>
                <w:b/>
                <w:bCs/>
                <w:kern w:val="2"/>
                <w:szCs w:val="24"/>
              </w:rPr>
            </w:pPr>
            <w:r>
              <w:rPr>
                <w:b/>
                <w:bCs/>
                <w:kern w:val="2"/>
                <w:szCs w:val="24"/>
              </w:rPr>
              <w:t>1.2. Tiekėjas</w:t>
            </w:r>
          </w:p>
          <w:p w14:paraId="6E248E42" w14:textId="77777777" w:rsidR="005A5832" w:rsidRDefault="00A10867">
            <w:pPr>
              <w:rPr>
                <w:color w:val="4472C4"/>
                <w:kern w:val="2"/>
                <w:szCs w:val="24"/>
              </w:rPr>
            </w:pPr>
            <w:r>
              <w:rPr>
                <w:color w:val="4472C4"/>
                <w:kern w:val="2"/>
                <w:szCs w:val="24"/>
              </w:rPr>
              <w:t>(jei Tiekėjas yra fizinis asmuo, skiltys atitinkamai pakoreguojamos)</w:t>
            </w:r>
          </w:p>
          <w:p w14:paraId="0B725EC2" w14:textId="77777777" w:rsidR="005A5832" w:rsidRDefault="005A5832">
            <w:pPr>
              <w:rPr>
                <w:b/>
                <w:bCs/>
                <w:kern w:val="2"/>
                <w:szCs w:val="24"/>
              </w:rPr>
            </w:pPr>
          </w:p>
        </w:tc>
        <w:tc>
          <w:tcPr>
            <w:tcW w:w="3240" w:type="dxa"/>
          </w:tcPr>
          <w:p w14:paraId="3DA9F7CB" w14:textId="77777777" w:rsidR="005A5832" w:rsidRDefault="00A10867">
            <w:pPr>
              <w:rPr>
                <w:kern w:val="2"/>
                <w:szCs w:val="24"/>
              </w:rPr>
            </w:pPr>
            <w:r>
              <w:rPr>
                <w:kern w:val="2"/>
                <w:szCs w:val="24"/>
              </w:rPr>
              <w:t>1.2.1. Pavadinimas</w:t>
            </w:r>
          </w:p>
        </w:tc>
        <w:tc>
          <w:tcPr>
            <w:tcW w:w="3510" w:type="dxa"/>
          </w:tcPr>
          <w:p w14:paraId="3C93ECE1" w14:textId="77777777" w:rsidR="005A5832" w:rsidRDefault="005A5832">
            <w:pPr>
              <w:jc w:val="center"/>
              <w:rPr>
                <w:kern w:val="2"/>
                <w:szCs w:val="24"/>
              </w:rPr>
            </w:pPr>
          </w:p>
        </w:tc>
      </w:tr>
      <w:tr w:rsidR="005A5832" w14:paraId="3DB3EB7A" w14:textId="77777777">
        <w:tc>
          <w:tcPr>
            <w:tcW w:w="2808" w:type="dxa"/>
            <w:vMerge/>
          </w:tcPr>
          <w:p w14:paraId="3E0AF767" w14:textId="77777777" w:rsidR="005A5832" w:rsidRDefault="005A5832">
            <w:pPr>
              <w:rPr>
                <w:b/>
                <w:bCs/>
                <w:kern w:val="2"/>
                <w:szCs w:val="24"/>
              </w:rPr>
            </w:pPr>
          </w:p>
        </w:tc>
        <w:tc>
          <w:tcPr>
            <w:tcW w:w="3240" w:type="dxa"/>
          </w:tcPr>
          <w:p w14:paraId="45C20934" w14:textId="77777777" w:rsidR="005A5832" w:rsidRDefault="00A10867">
            <w:pPr>
              <w:rPr>
                <w:kern w:val="2"/>
                <w:szCs w:val="24"/>
              </w:rPr>
            </w:pPr>
            <w:r>
              <w:rPr>
                <w:kern w:val="2"/>
                <w:szCs w:val="24"/>
              </w:rPr>
              <w:t>1.2.2. Juridinio asmens kodas</w:t>
            </w:r>
          </w:p>
        </w:tc>
        <w:tc>
          <w:tcPr>
            <w:tcW w:w="3510" w:type="dxa"/>
          </w:tcPr>
          <w:p w14:paraId="3FE7E11D" w14:textId="77777777" w:rsidR="005A5832" w:rsidRDefault="005A5832">
            <w:pPr>
              <w:jc w:val="center"/>
              <w:rPr>
                <w:kern w:val="2"/>
                <w:szCs w:val="24"/>
              </w:rPr>
            </w:pPr>
          </w:p>
        </w:tc>
      </w:tr>
      <w:tr w:rsidR="005A5832" w14:paraId="28DE9CE3" w14:textId="77777777">
        <w:tc>
          <w:tcPr>
            <w:tcW w:w="2808" w:type="dxa"/>
            <w:vMerge/>
          </w:tcPr>
          <w:p w14:paraId="3A5D8E46" w14:textId="77777777" w:rsidR="005A5832" w:rsidRDefault="005A5832">
            <w:pPr>
              <w:rPr>
                <w:b/>
                <w:bCs/>
                <w:kern w:val="2"/>
                <w:szCs w:val="24"/>
              </w:rPr>
            </w:pPr>
          </w:p>
        </w:tc>
        <w:tc>
          <w:tcPr>
            <w:tcW w:w="3240" w:type="dxa"/>
          </w:tcPr>
          <w:p w14:paraId="3227DCEF" w14:textId="77777777" w:rsidR="005A5832" w:rsidRDefault="00A10867">
            <w:pPr>
              <w:rPr>
                <w:kern w:val="2"/>
                <w:szCs w:val="24"/>
              </w:rPr>
            </w:pPr>
            <w:r>
              <w:rPr>
                <w:kern w:val="2"/>
                <w:szCs w:val="24"/>
              </w:rPr>
              <w:t>1.2.3. Adresas</w:t>
            </w:r>
          </w:p>
        </w:tc>
        <w:tc>
          <w:tcPr>
            <w:tcW w:w="3510" w:type="dxa"/>
          </w:tcPr>
          <w:p w14:paraId="3E539DEF" w14:textId="77777777" w:rsidR="005A5832" w:rsidRDefault="005A5832">
            <w:pPr>
              <w:jc w:val="center"/>
              <w:rPr>
                <w:kern w:val="2"/>
                <w:szCs w:val="24"/>
              </w:rPr>
            </w:pPr>
          </w:p>
        </w:tc>
      </w:tr>
      <w:tr w:rsidR="005A5832" w14:paraId="73B1822E" w14:textId="77777777">
        <w:tc>
          <w:tcPr>
            <w:tcW w:w="2808" w:type="dxa"/>
            <w:vMerge/>
          </w:tcPr>
          <w:p w14:paraId="7F3579BE" w14:textId="77777777" w:rsidR="005A5832" w:rsidRDefault="005A5832">
            <w:pPr>
              <w:rPr>
                <w:b/>
                <w:bCs/>
                <w:kern w:val="2"/>
                <w:szCs w:val="24"/>
              </w:rPr>
            </w:pPr>
          </w:p>
        </w:tc>
        <w:tc>
          <w:tcPr>
            <w:tcW w:w="3240" w:type="dxa"/>
          </w:tcPr>
          <w:p w14:paraId="418C6097" w14:textId="77777777" w:rsidR="005A5832" w:rsidRDefault="00A10867">
            <w:pPr>
              <w:rPr>
                <w:kern w:val="2"/>
                <w:szCs w:val="24"/>
              </w:rPr>
            </w:pPr>
            <w:r>
              <w:rPr>
                <w:kern w:val="2"/>
                <w:szCs w:val="24"/>
              </w:rPr>
              <w:t>1.2.4. PVM mokėtojo kodas</w:t>
            </w:r>
          </w:p>
        </w:tc>
        <w:tc>
          <w:tcPr>
            <w:tcW w:w="3510" w:type="dxa"/>
          </w:tcPr>
          <w:p w14:paraId="4162505B" w14:textId="77777777" w:rsidR="005A5832" w:rsidRDefault="005A5832">
            <w:pPr>
              <w:jc w:val="center"/>
              <w:rPr>
                <w:kern w:val="2"/>
                <w:szCs w:val="24"/>
              </w:rPr>
            </w:pPr>
          </w:p>
        </w:tc>
      </w:tr>
      <w:tr w:rsidR="005A5832" w14:paraId="5E29DC77" w14:textId="77777777">
        <w:tc>
          <w:tcPr>
            <w:tcW w:w="2808" w:type="dxa"/>
            <w:vMerge/>
          </w:tcPr>
          <w:p w14:paraId="7BDC17B8" w14:textId="77777777" w:rsidR="005A5832" w:rsidRDefault="005A5832">
            <w:pPr>
              <w:rPr>
                <w:b/>
                <w:bCs/>
                <w:kern w:val="2"/>
                <w:szCs w:val="24"/>
              </w:rPr>
            </w:pPr>
          </w:p>
        </w:tc>
        <w:tc>
          <w:tcPr>
            <w:tcW w:w="3240" w:type="dxa"/>
          </w:tcPr>
          <w:p w14:paraId="4586D52B" w14:textId="77777777" w:rsidR="005A5832" w:rsidRDefault="00A10867">
            <w:pPr>
              <w:rPr>
                <w:kern w:val="2"/>
                <w:szCs w:val="24"/>
              </w:rPr>
            </w:pPr>
            <w:r>
              <w:rPr>
                <w:kern w:val="2"/>
                <w:szCs w:val="24"/>
              </w:rPr>
              <w:t>1.2.5. Atsiskaitomoji sąskaita</w:t>
            </w:r>
          </w:p>
        </w:tc>
        <w:tc>
          <w:tcPr>
            <w:tcW w:w="3510" w:type="dxa"/>
          </w:tcPr>
          <w:p w14:paraId="60ACBF0A" w14:textId="77777777" w:rsidR="005A5832" w:rsidRDefault="005A5832">
            <w:pPr>
              <w:jc w:val="center"/>
              <w:rPr>
                <w:kern w:val="2"/>
                <w:szCs w:val="24"/>
              </w:rPr>
            </w:pPr>
          </w:p>
        </w:tc>
      </w:tr>
      <w:tr w:rsidR="005A5832" w14:paraId="7D23171E" w14:textId="77777777">
        <w:tc>
          <w:tcPr>
            <w:tcW w:w="2808" w:type="dxa"/>
            <w:vMerge/>
          </w:tcPr>
          <w:p w14:paraId="06FBA869" w14:textId="77777777" w:rsidR="005A5832" w:rsidRDefault="005A5832">
            <w:pPr>
              <w:rPr>
                <w:b/>
                <w:bCs/>
                <w:kern w:val="2"/>
                <w:szCs w:val="24"/>
              </w:rPr>
            </w:pPr>
          </w:p>
        </w:tc>
        <w:tc>
          <w:tcPr>
            <w:tcW w:w="3240" w:type="dxa"/>
          </w:tcPr>
          <w:p w14:paraId="7F787C30" w14:textId="77777777" w:rsidR="005A5832" w:rsidRDefault="00A10867">
            <w:pPr>
              <w:rPr>
                <w:kern w:val="2"/>
                <w:szCs w:val="24"/>
              </w:rPr>
            </w:pPr>
            <w:r>
              <w:rPr>
                <w:kern w:val="2"/>
                <w:szCs w:val="24"/>
              </w:rPr>
              <w:t>1.2.6. Bankas, banko kodas</w:t>
            </w:r>
          </w:p>
        </w:tc>
        <w:tc>
          <w:tcPr>
            <w:tcW w:w="3510" w:type="dxa"/>
          </w:tcPr>
          <w:p w14:paraId="4C41388B" w14:textId="77777777" w:rsidR="005A5832" w:rsidRDefault="005A5832">
            <w:pPr>
              <w:jc w:val="center"/>
              <w:rPr>
                <w:kern w:val="2"/>
                <w:szCs w:val="24"/>
              </w:rPr>
            </w:pPr>
          </w:p>
        </w:tc>
      </w:tr>
      <w:tr w:rsidR="005A5832" w14:paraId="10825B59" w14:textId="77777777">
        <w:tc>
          <w:tcPr>
            <w:tcW w:w="2808" w:type="dxa"/>
            <w:vMerge/>
          </w:tcPr>
          <w:p w14:paraId="463AC5F2" w14:textId="77777777" w:rsidR="005A5832" w:rsidRDefault="005A5832">
            <w:pPr>
              <w:rPr>
                <w:b/>
                <w:bCs/>
                <w:kern w:val="2"/>
                <w:szCs w:val="24"/>
              </w:rPr>
            </w:pPr>
          </w:p>
        </w:tc>
        <w:tc>
          <w:tcPr>
            <w:tcW w:w="3240" w:type="dxa"/>
          </w:tcPr>
          <w:p w14:paraId="57C8AC0E" w14:textId="77777777" w:rsidR="005A5832" w:rsidRDefault="00A10867">
            <w:pPr>
              <w:rPr>
                <w:kern w:val="2"/>
                <w:szCs w:val="24"/>
              </w:rPr>
            </w:pPr>
            <w:r>
              <w:rPr>
                <w:kern w:val="2"/>
                <w:szCs w:val="24"/>
              </w:rPr>
              <w:t>1.2.7. Telefonas</w:t>
            </w:r>
          </w:p>
        </w:tc>
        <w:tc>
          <w:tcPr>
            <w:tcW w:w="3510" w:type="dxa"/>
          </w:tcPr>
          <w:p w14:paraId="487D7871" w14:textId="77777777" w:rsidR="005A5832" w:rsidRDefault="005A5832">
            <w:pPr>
              <w:jc w:val="center"/>
              <w:rPr>
                <w:kern w:val="2"/>
                <w:szCs w:val="24"/>
              </w:rPr>
            </w:pPr>
          </w:p>
        </w:tc>
      </w:tr>
      <w:tr w:rsidR="005A5832" w14:paraId="13C5C37B" w14:textId="77777777">
        <w:tc>
          <w:tcPr>
            <w:tcW w:w="2808" w:type="dxa"/>
            <w:vMerge/>
          </w:tcPr>
          <w:p w14:paraId="73F72611" w14:textId="77777777" w:rsidR="005A5832" w:rsidRDefault="005A5832">
            <w:pPr>
              <w:rPr>
                <w:b/>
                <w:bCs/>
                <w:kern w:val="2"/>
                <w:szCs w:val="24"/>
              </w:rPr>
            </w:pPr>
          </w:p>
        </w:tc>
        <w:tc>
          <w:tcPr>
            <w:tcW w:w="3240" w:type="dxa"/>
          </w:tcPr>
          <w:p w14:paraId="6B7C57FA" w14:textId="77777777" w:rsidR="005A5832" w:rsidRDefault="00A10867">
            <w:pPr>
              <w:rPr>
                <w:kern w:val="2"/>
                <w:szCs w:val="24"/>
              </w:rPr>
            </w:pPr>
            <w:r>
              <w:rPr>
                <w:kern w:val="2"/>
                <w:szCs w:val="24"/>
              </w:rPr>
              <w:t>1.2.8. El. paštas</w:t>
            </w:r>
          </w:p>
        </w:tc>
        <w:tc>
          <w:tcPr>
            <w:tcW w:w="3510" w:type="dxa"/>
          </w:tcPr>
          <w:p w14:paraId="1C481120" w14:textId="77777777" w:rsidR="005A5832" w:rsidRDefault="005A5832">
            <w:pPr>
              <w:jc w:val="center"/>
              <w:rPr>
                <w:kern w:val="2"/>
                <w:szCs w:val="24"/>
              </w:rPr>
            </w:pPr>
          </w:p>
        </w:tc>
      </w:tr>
      <w:tr w:rsidR="005A5832" w14:paraId="613AC10D" w14:textId="77777777">
        <w:tc>
          <w:tcPr>
            <w:tcW w:w="2808" w:type="dxa"/>
            <w:vMerge/>
          </w:tcPr>
          <w:p w14:paraId="24E90AC5" w14:textId="77777777" w:rsidR="005A5832" w:rsidRDefault="005A5832">
            <w:pPr>
              <w:rPr>
                <w:b/>
                <w:bCs/>
                <w:kern w:val="2"/>
                <w:szCs w:val="24"/>
              </w:rPr>
            </w:pPr>
          </w:p>
        </w:tc>
        <w:tc>
          <w:tcPr>
            <w:tcW w:w="3240" w:type="dxa"/>
          </w:tcPr>
          <w:p w14:paraId="1B4EED2D" w14:textId="77777777" w:rsidR="005A5832" w:rsidRDefault="00A10867">
            <w:pPr>
              <w:rPr>
                <w:kern w:val="2"/>
                <w:szCs w:val="24"/>
              </w:rPr>
            </w:pPr>
            <w:r>
              <w:rPr>
                <w:kern w:val="2"/>
                <w:szCs w:val="24"/>
              </w:rPr>
              <w:t>1.2.9. Šalies atstovas</w:t>
            </w:r>
          </w:p>
        </w:tc>
        <w:tc>
          <w:tcPr>
            <w:tcW w:w="3510" w:type="dxa"/>
          </w:tcPr>
          <w:p w14:paraId="3DEDA75F" w14:textId="77777777" w:rsidR="005A5832" w:rsidRDefault="005A5832">
            <w:pPr>
              <w:jc w:val="center"/>
              <w:rPr>
                <w:kern w:val="2"/>
                <w:szCs w:val="24"/>
              </w:rPr>
            </w:pPr>
          </w:p>
        </w:tc>
      </w:tr>
      <w:tr w:rsidR="005A5832" w14:paraId="52D401B3" w14:textId="77777777">
        <w:tc>
          <w:tcPr>
            <w:tcW w:w="2808" w:type="dxa"/>
            <w:vMerge/>
          </w:tcPr>
          <w:p w14:paraId="260CEBE3" w14:textId="77777777" w:rsidR="005A5832" w:rsidRDefault="005A5832">
            <w:pPr>
              <w:rPr>
                <w:b/>
                <w:bCs/>
                <w:kern w:val="2"/>
                <w:szCs w:val="24"/>
              </w:rPr>
            </w:pPr>
          </w:p>
        </w:tc>
        <w:tc>
          <w:tcPr>
            <w:tcW w:w="3240" w:type="dxa"/>
          </w:tcPr>
          <w:p w14:paraId="58C226F9" w14:textId="77777777" w:rsidR="005A5832" w:rsidRDefault="00A10867">
            <w:pPr>
              <w:rPr>
                <w:kern w:val="2"/>
                <w:szCs w:val="24"/>
              </w:rPr>
            </w:pPr>
            <w:r>
              <w:rPr>
                <w:kern w:val="2"/>
                <w:szCs w:val="24"/>
              </w:rPr>
              <w:t>1.2.10. Atstovavimo pagrindas</w:t>
            </w:r>
          </w:p>
        </w:tc>
        <w:tc>
          <w:tcPr>
            <w:tcW w:w="3510" w:type="dxa"/>
          </w:tcPr>
          <w:p w14:paraId="2B5E118C" w14:textId="77777777" w:rsidR="005A5832" w:rsidRDefault="005A5832">
            <w:pPr>
              <w:jc w:val="center"/>
              <w:rPr>
                <w:kern w:val="2"/>
                <w:szCs w:val="24"/>
              </w:rPr>
            </w:pPr>
          </w:p>
        </w:tc>
      </w:tr>
    </w:tbl>
    <w:p w14:paraId="2A5201B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6828"/>
      </w:tblGrid>
      <w:tr w:rsidR="005A5832" w14:paraId="602E1C18" w14:textId="77777777">
        <w:trPr>
          <w:trHeight w:val="300"/>
        </w:trPr>
        <w:tc>
          <w:tcPr>
            <w:tcW w:w="9535" w:type="dxa"/>
            <w:gridSpan w:val="4"/>
          </w:tcPr>
          <w:p w14:paraId="2718096B" w14:textId="77777777" w:rsidR="005A5832" w:rsidRDefault="00A10867">
            <w:pPr>
              <w:jc w:val="center"/>
              <w:rPr>
                <w:b/>
                <w:bCs/>
                <w:kern w:val="2"/>
                <w:szCs w:val="24"/>
              </w:rPr>
            </w:pPr>
            <w:r>
              <w:rPr>
                <w:b/>
                <w:bCs/>
                <w:kern w:val="2"/>
                <w:szCs w:val="24"/>
              </w:rPr>
              <w:t>2. ATSAKINGI ASMENYS</w:t>
            </w:r>
          </w:p>
        </w:tc>
      </w:tr>
      <w:tr w:rsidR="005A5832" w14:paraId="09E7A2BB" w14:textId="77777777" w:rsidTr="001F59C8">
        <w:trPr>
          <w:trHeight w:val="300"/>
        </w:trPr>
        <w:tc>
          <w:tcPr>
            <w:tcW w:w="2700" w:type="dxa"/>
            <w:gridSpan w:val="2"/>
          </w:tcPr>
          <w:p w14:paraId="63F8B6D5" w14:textId="7085362A" w:rsidR="005A5832" w:rsidRDefault="00A10867">
            <w:pPr>
              <w:rPr>
                <w:b/>
                <w:bCs/>
                <w:kern w:val="2"/>
                <w:szCs w:val="24"/>
              </w:rPr>
            </w:pPr>
            <w:r>
              <w:rPr>
                <w:b/>
                <w:bCs/>
                <w:kern w:val="2"/>
                <w:szCs w:val="24"/>
              </w:rPr>
              <w:t>2.1. Pirkėjo kontaktiniai asmenys, atsakingi už Sutarties vykdymą, Prekių priėmimą, Sąskaitų per informacinę sistemą „</w:t>
            </w:r>
            <w:r w:rsidR="0002594C">
              <w:rPr>
                <w:b/>
                <w:bCs/>
                <w:kern w:val="2"/>
                <w:szCs w:val="24"/>
              </w:rPr>
              <w:t>SABIS</w:t>
            </w:r>
            <w:r>
              <w:rPr>
                <w:b/>
                <w:bCs/>
                <w:kern w:val="2"/>
                <w:szCs w:val="24"/>
              </w:rPr>
              <w:t>“ priėmimą</w:t>
            </w:r>
          </w:p>
        </w:tc>
        <w:tc>
          <w:tcPr>
            <w:tcW w:w="6835" w:type="dxa"/>
            <w:gridSpan w:val="2"/>
          </w:tcPr>
          <w:p w14:paraId="578AFBB8" w14:textId="7FC4FE3B" w:rsidR="005A5832" w:rsidRPr="00692EB8" w:rsidRDefault="00C85547">
            <w:pPr>
              <w:rPr>
                <w:kern w:val="2"/>
                <w:szCs w:val="24"/>
              </w:rPr>
            </w:pPr>
            <w:r>
              <w:rPr>
                <w:kern w:val="2"/>
                <w:szCs w:val="24"/>
              </w:rPr>
              <w:t>V</w:t>
            </w:r>
            <w:r w:rsidRPr="00C85547">
              <w:rPr>
                <w:kern w:val="2"/>
                <w:szCs w:val="24"/>
              </w:rPr>
              <w:t>yr. biomedicinos technolog</w:t>
            </w:r>
            <w:r>
              <w:rPr>
                <w:kern w:val="2"/>
                <w:szCs w:val="24"/>
              </w:rPr>
              <w:t>ė</w:t>
            </w:r>
            <w:r w:rsidRPr="00C85547">
              <w:rPr>
                <w:kern w:val="2"/>
                <w:szCs w:val="24"/>
              </w:rPr>
              <w:t xml:space="preserve"> Rita Apanavičienė</w:t>
            </w:r>
            <w:r w:rsidR="00D320B3">
              <w:rPr>
                <w:kern w:val="2"/>
                <w:szCs w:val="24"/>
              </w:rPr>
              <w:t xml:space="preserve">, el. paštas </w:t>
            </w:r>
            <w:hyperlink r:id="rId11" w:history="1">
              <w:r w:rsidR="00D320B3" w:rsidRPr="00F97CB5">
                <w:rPr>
                  <w:rStyle w:val="Hipersaitas"/>
                  <w:kern w:val="2"/>
                  <w:szCs w:val="24"/>
                </w:rPr>
                <w:t>r.apanaviciene@druskligonine.lt</w:t>
              </w:r>
            </w:hyperlink>
            <w:r w:rsidR="00D320B3">
              <w:rPr>
                <w:kern w:val="2"/>
                <w:szCs w:val="24"/>
              </w:rPr>
              <w:t xml:space="preserve">, tel. +370 </w:t>
            </w:r>
            <w:r w:rsidR="00D320B3" w:rsidRPr="00D320B3">
              <w:rPr>
                <w:kern w:val="2"/>
                <w:szCs w:val="24"/>
              </w:rPr>
              <w:t>313 59145</w:t>
            </w:r>
          </w:p>
        </w:tc>
      </w:tr>
      <w:tr w:rsidR="005A5832" w14:paraId="34967114" w14:textId="77777777" w:rsidTr="001F59C8">
        <w:trPr>
          <w:trHeight w:val="300"/>
        </w:trPr>
        <w:tc>
          <w:tcPr>
            <w:tcW w:w="2700" w:type="dxa"/>
            <w:gridSpan w:val="2"/>
          </w:tcPr>
          <w:p w14:paraId="165A8E18" w14:textId="77777777" w:rsidR="005A5832" w:rsidRDefault="00A10867">
            <w:pPr>
              <w:rPr>
                <w:b/>
                <w:bCs/>
                <w:kern w:val="2"/>
                <w:szCs w:val="24"/>
              </w:rPr>
            </w:pPr>
            <w:r>
              <w:rPr>
                <w:b/>
                <w:bCs/>
                <w:kern w:val="2"/>
                <w:szCs w:val="24"/>
              </w:rPr>
              <w:t>2.2. Tiekėjo kontaktiniai asmenys, atsakingi už Sutarties vykdymą</w:t>
            </w:r>
          </w:p>
        </w:tc>
        <w:tc>
          <w:tcPr>
            <w:tcW w:w="6835" w:type="dxa"/>
            <w:gridSpan w:val="2"/>
          </w:tcPr>
          <w:p w14:paraId="2B09DE00"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49A2B38" w14:textId="77777777">
        <w:trPr>
          <w:trHeight w:val="300"/>
        </w:trPr>
        <w:tc>
          <w:tcPr>
            <w:tcW w:w="9535" w:type="dxa"/>
            <w:gridSpan w:val="4"/>
          </w:tcPr>
          <w:p w14:paraId="0A7CE642" w14:textId="77777777" w:rsidR="005A5832" w:rsidRDefault="00A10867">
            <w:pPr>
              <w:jc w:val="center"/>
              <w:rPr>
                <w:b/>
                <w:bCs/>
                <w:kern w:val="2"/>
                <w:szCs w:val="24"/>
              </w:rPr>
            </w:pPr>
            <w:r>
              <w:rPr>
                <w:b/>
                <w:bCs/>
                <w:kern w:val="2"/>
                <w:szCs w:val="24"/>
              </w:rPr>
              <w:t>3. SUTARTIES DALYKAS</w:t>
            </w:r>
          </w:p>
        </w:tc>
      </w:tr>
      <w:tr w:rsidR="005A5832" w14:paraId="0C65BFB5" w14:textId="77777777" w:rsidTr="001F59C8">
        <w:trPr>
          <w:trHeight w:val="300"/>
        </w:trPr>
        <w:tc>
          <w:tcPr>
            <w:tcW w:w="2700" w:type="dxa"/>
            <w:gridSpan w:val="2"/>
          </w:tcPr>
          <w:p w14:paraId="5978FADA" w14:textId="77777777" w:rsidR="005A5832" w:rsidRDefault="00A10867">
            <w:pPr>
              <w:rPr>
                <w:b/>
                <w:bCs/>
                <w:kern w:val="2"/>
                <w:szCs w:val="24"/>
              </w:rPr>
            </w:pPr>
            <w:r>
              <w:rPr>
                <w:b/>
                <w:bCs/>
                <w:kern w:val="2"/>
                <w:szCs w:val="24"/>
              </w:rPr>
              <w:t xml:space="preserve">3.1. Sutarties dalykas </w:t>
            </w:r>
          </w:p>
        </w:tc>
        <w:tc>
          <w:tcPr>
            <w:tcW w:w="6835" w:type="dxa"/>
            <w:gridSpan w:val="2"/>
          </w:tcPr>
          <w:p w14:paraId="18743426" w14:textId="53386A26" w:rsidR="00BB5156" w:rsidRDefault="00A10867" w:rsidP="0002594C">
            <w:pPr>
              <w:rPr>
                <w:color w:val="000000"/>
                <w:kern w:val="2"/>
                <w:szCs w:val="24"/>
              </w:rPr>
            </w:pPr>
            <w:r>
              <w:rPr>
                <w:kern w:val="2"/>
                <w:szCs w:val="24"/>
              </w:rPr>
              <w:t xml:space="preserve">Tiekėjas įsipareigoja Sutartyje numatytomis sąlygomis </w:t>
            </w:r>
            <w:r w:rsidR="00C85547">
              <w:rPr>
                <w:kern w:val="2"/>
                <w:szCs w:val="24"/>
              </w:rPr>
              <w:t>parduoti</w:t>
            </w:r>
            <w:r>
              <w:rPr>
                <w:kern w:val="2"/>
                <w:szCs w:val="24"/>
              </w:rPr>
              <w:t xml:space="preserve"> Pirkėjui</w:t>
            </w:r>
            <w:r w:rsidR="00497592">
              <w:rPr>
                <w:kern w:val="2"/>
                <w:szCs w:val="24"/>
              </w:rPr>
              <w:t xml:space="preserve"> </w:t>
            </w:r>
            <w:r w:rsidR="00655538" w:rsidRPr="00655538">
              <w:rPr>
                <w:b/>
                <w:bCs/>
                <w:kern w:val="2"/>
                <w:szCs w:val="24"/>
              </w:rPr>
              <w:t>Kraują ir kraujo komponentus</w:t>
            </w:r>
            <w:r w:rsidR="0002594C">
              <w:rPr>
                <w:kern w:val="2"/>
                <w:szCs w:val="24"/>
              </w:rPr>
              <w:t xml:space="preserve"> </w:t>
            </w:r>
            <w:r w:rsidR="0037575B">
              <w:rPr>
                <w:color w:val="000000"/>
                <w:kern w:val="2"/>
                <w:szCs w:val="24"/>
              </w:rPr>
              <w:t>(toliau – Prekė).</w:t>
            </w:r>
          </w:p>
          <w:p w14:paraId="789D63F2" w14:textId="77777777" w:rsidR="009543A0" w:rsidRDefault="009543A0" w:rsidP="0002594C">
            <w:pPr>
              <w:rPr>
                <w:color w:val="000000"/>
                <w:kern w:val="2"/>
                <w:szCs w:val="24"/>
              </w:rPr>
            </w:pPr>
          </w:p>
          <w:p w14:paraId="0EDB3E19" w14:textId="368596BF" w:rsidR="009543A0" w:rsidRPr="009543A0" w:rsidRDefault="009543A0" w:rsidP="009543A0">
            <w:pPr>
              <w:jc w:val="both"/>
              <w:rPr>
                <w:color w:val="000000"/>
                <w:kern w:val="2"/>
                <w:sz w:val="28"/>
                <w:szCs w:val="28"/>
              </w:rPr>
            </w:pPr>
            <w:r w:rsidRPr="009543A0">
              <w:rPr>
                <w:color w:val="000000"/>
                <w:szCs w:val="24"/>
              </w:rPr>
              <w:t>Kraujo komponentų savybės, gamybos metodai, laikymo ir transportavimo sąlygos, kokybės kontrolė ir ženklinimas turi atitikti 2012-12-19 Lietuvos Respublikos sveikatos apsaugos ministro įsakyme Nr. V-1186 „Dėl kraujo ir jo komponentų ruošimo ir kokybės kontrolės reikalavimų aprašo patvirtinimo“ nurodytus reikalavimus</w:t>
            </w:r>
            <w:r>
              <w:rPr>
                <w:color w:val="000000"/>
                <w:szCs w:val="24"/>
              </w:rPr>
              <w:t>.</w:t>
            </w:r>
          </w:p>
          <w:p w14:paraId="5BBD99F3" w14:textId="77777777" w:rsidR="0037575B" w:rsidRDefault="0037575B" w:rsidP="005C0651">
            <w:pPr>
              <w:jc w:val="both"/>
              <w:rPr>
                <w:color w:val="000000"/>
                <w:kern w:val="2"/>
                <w:szCs w:val="24"/>
              </w:rPr>
            </w:pPr>
          </w:p>
          <w:p w14:paraId="57059659" w14:textId="28F254ED" w:rsidR="005A5832" w:rsidRDefault="00A10867" w:rsidP="0099734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w:t>
            </w:r>
            <w:r w:rsidR="00687A6F">
              <w:rPr>
                <w:color w:val="000000"/>
                <w:kern w:val="2"/>
                <w:szCs w:val="24"/>
              </w:rPr>
              <w:t xml:space="preserve">, </w:t>
            </w:r>
            <w:r>
              <w:rPr>
                <w:color w:val="000000"/>
                <w:kern w:val="2"/>
                <w:szCs w:val="24"/>
              </w:rPr>
              <w:t xml:space="preserve">Sutarties priede Nr. </w:t>
            </w:r>
            <w:r w:rsidR="002C13DE">
              <w:rPr>
                <w:color w:val="000000"/>
                <w:kern w:val="2"/>
                <w:szCs w:val="24"/>
              </w:rPr>
              <w:t>2</w:t>
            </w:r>
            <w:r>
              <w:rPr>
                <w:color w:val="000000"/>
                <w:kern w:val="2"/>
                <w:szCs w:val="24"/>
              </w:rPr>
              <w:t xml:space="preserve"> „Pasiūlymas“</w:t>
            </w:r>
            <w:r w:rsidR="00687A6F">
              <w:rPr>
                <w:color w:val="000000"/>
                <w:kern w:val="2"/>
                <w:szCs w:val="24"/>
              </w:rPr>
              <w:t xml:space="preserve"> </w:t>
            </w:r>
          </w:p>
        </w:tc>
      </w:tr>
      <w:tr w:rsidR="005A5832" w14:paraId="264151E9" w14:textId="77777777" w:rsidTr="001F59C8">
        <w:trPr>
          <w:trHeight w:val="300"/>
        </w:trPr>
        <w:tc>
          <w:tcPr>
            <w:tcW w:w="2700" w:type="dxa"/>
            <w:gridSpan w:val="2"/>
          </w:tcPr>
          <w:p w14:paraId="36784165" w14:textId="41C14D26" w:rsidR="005A5832" w:rsidRDefault="00A10867">
            <w:pPr>
              <w:rPr>
                <w:b/>
                <w:bCs/>
                <w:kern w:val="2"/>
                <w:szCs w:val="24"/>
              </w:rPr>
            </w:pPr>
            <w:r>
              <w:rPr>
                <w:b/>
                <w:bCs/>
                <w:kern w:val="2"/>
                <w:szCs w:val="24"/>
              </w:rPr>
              <w:lastRenderedPageBreak/>
              <w:t xml:space="preserve">3.2. </w:t>
            </w:r>
            <w:r w:rsidR="00070424" w:rsidRPr="00070424">
              <w:rPr>
                <w:b/>
                <w:bCs/>
                <w:kern w:val="2"/>
                <w:szCs w:val="24"/>
              </w:rPr>
              <w:t>Pirkimo pavadinimas ir numeris</w:t>
            </w:r>
          </w:p>
        </w:tc>
        <w:tc>
          <w:tcPr>
            <w:tcW w:w="6835" w:type="dxa"/>
            <w:gridSpan w:val="2"/>
          </w:tcPr>
          <w:p w14:paraId="3E7193D6" w14:textId="77777777" w:rsidR="005A5832" w:rsidRDefault="005A5832">
            <w:pPr>
              <w:rPr>
                <w:kern w:val="2"/>
                <w:szCs w:val="24"/>
              </w:rPr>
            </w:pPr>
          </w:p>
        </w:tc>
      </w:tr>
      <w:tr w:rsidR="005A5832" w14:paraId="2B287ACA" w14:textId="77777777" w:rsidTr="001F59C8">
        <w:trPr>
          <w:trHeight w:val="300"/>
        </w:trPr>
        <w:tc>
          <w:tcPr>
            <w:tcW w:w="2700" w:type="dxa"/>
            <w:gridSpan w:val="2"/>
          </w:tcPr>
          <w:p w14:paraId="32F010F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5" w:type="dxa"/>
            <w:gridSpan w:val="2"/>
          </w:tcPr>
          <w:p w14:paraId="3EC7ABD9" w14:textId="77777777" w:rsidR="005A5832" w:rsidRDefault="00A10867">
            <w:pPr>
              <w:rPr>
                <w:kern w:val="2"/>
                <w:szCs w:val="24"/>
              </w:rPr>
            </w:pPr>
            <w:r>
              <w:rPr>
                <w:kern w:val="2"/>
                <w:szCs w:val="24"/>
              </w:rPr>
              <w:t>Netaikoma</w:t>
            </w:r>
          </w:p>
          <w:p w14:paraId="0D186EB0" w14:textId="77777777" w:rsidR="005A5832" w:rsidRDefault="005A5832">
            <w:pPr>
              <w:rPr>
                <w:kern w:val="2"/>
                <w:szCs w:val="24"/>
              </w:rPr>
            </w:pPr>
          </w:p>
          <w:p w14:paraId="7D5B1B05" w14:textId="77777777" w:rsidR="005A5832" w:rsidRDefault="005A5832">
            <w:pPr>
              <w:rPr>
                <w:kern w:val="2"/>
                <w:szCs w:val="24"/>
              </w:rPr>
            </w:pPr>
          </w:p>
        </w:tc>
      </w:tr>
      <w:tr w:rsidR="005A5832" w14:paraId="29BDBA31" w14:textId="77777777">
        <w:trPr>
          <w:trHeight w:val="300"/>
        </w:trPr>
        <w:tc>
          <w:tcPr>
            <w:tcW w:w="9535" w:type="dxa"/>
            <w:gridSpan w:val="4"/>
          </w:tcPr>
          <w:p w14:paraId="4AFB677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4FFA683" w14:textId="77777777" w:rsidTr="001F59C8">
        <w:trPr>
          <w:trHeight w:val="300"/>
        </w:trPr>
        <w:tc>
          <w:tcPr>
            <w:tcW w:w="2700" w:type="dxa"/>
            <w:gridSpan w:val="2"/>
          </w:tcPr>
          <w:p w14:paraId="6E9CC1D7" w14:textId="77777777" w:rsidR="005A5832" w:rsidRDefault="00A10867">
            <w:pPr>
              <w:rPr>
                <w:b/>
                <w:bCs/>
                <w:kern w:val="2"/>
                <w:szCs w:val="24"/>
              </w:rPr>
            </w:pPr>
            <w:r>
              <w:rPr>
                <w:b/>
                <w:bCs/>
                <w:kern w:val="2"/>
                <w:szCs w:val="24"/>
              </w:rPr>
              <w:t xml:space="preserve">4.1. </w:t>
            </w:r>
            <w:r w:rsidR="002B44DC" w:rsidRPr="002B44DC">
              <w:rPr>
                <w:b/>
                <w:bCs/>
                <w:kern w:val="2"/>
                <w:szCs w:val="24"/>
              </w:rPr>
              <w:t>Prekių pristatymo terminai, kai Prekės pristatomos dalimis</w:t>
            </w:r>
          </w:p>
          <w:p w14:paraId="0EC53F5B" w14:textId="77777777" w:rsidR="005A5832" w:rsidRDefault="005A5832">
            <w:pPr>
              <w:rPr>
                <w:b/>
                <w:bCs/>
                <w:kern w:val="2"/>
                <w:szCs w:val="24"/>
              </w:rPr>
            </w:pPr>
          </w:p>
        </w:tc>
        <w:tc>
          <w:tcPr>
            <w:tcW w:w="6835" w:type="dxa"/>
            <w:gridSpan w:val="2"/>
          </w:tcPr>
          <w:p w14:paraId="6E35290B" w14:textId="02675E39" w:rsidR="00A115B1" w:rsidRPr="00A115B1" w:rsidRDefault="00D064C9" w:rsidP="00A115B1">
            <w:pPr>
              <w:jc w:val="both"/>
              <w:rPr>
                <w:kern w:val="2"/>
                <w:szCs w:val="24"/>
              </w:rPr>
            </w:pPr>
            <w:r>
              <w:rPr>
                <w:kern w:val="2"/>
                <w:szCs w:val="24"/>
              </w:rPr>
              <w:t xml:space="preserve">4.1.1. </w:t>
            </w:r>
            <w:r w:rsidR="00A115B1" w:rsidRPr="00A115B1">
              <w:rPr>
                <w:kern w:val="2"/>
                <w:szCs w:val="24"/>
              </w:rPr>
              <w:t>Pirkėjas atsiima prekes iš Pardavėjo savo transportu</w:t>
            </w:r>
            <w:r w:rsidR="00F64EFC">
              <w:rPr>
                <w:kern w:val="2"/>
                <w:szCs w:val="24"/>
              </w:rPr>
              <w:t>:</w:t>
            </w:r>
          </w:p>
          <w:p w14:paraId="08748F8C" w14:textId="4D4F61B8" w:rsidR="00A115B1" w:rsidRPr="00A115B1" w:rsidRDefault="00D064C9" w:rsidP="00A115B1">
            <w:pPr>
              <w:jc w:val="both"/>
              <w:rPr>
                <w:kern w:val="2"/>
                <w:szCs w:val="24"/>
              </w:rPr>
            </w:pPr>
            <w:r>
              <w:rPr>
                <w:kern w:val="2"/>
                <w:szCs w:val="24"/>
              </w:rPr>
              <w:t>4.1.</w:t>
            </w:r>
            <w:r w:rsidR="00F64EFC">
              <w:rPr>
                <w:kern w:val="2"/>
                <w:szCs w:val="24"/>
              </w:rPr>
              <w:t>1.1</w:t>
            </w:r>
            <w:r>
              <w:rPr>
                <w:kern w:val="2"/>
                <w:szCs w:val="24"/>
              </w:rPr>
              <w:t>.</w:t>
            </w:r>
            <w:r w:rsidR="00A115B1" w:rsidRPr="00A115B1">
              <w:rPr>
                <w:kern w:val="2"/>
                <w:szCs w:val="24"/>
              </w:rPr>
              <w:t xml:space="preserve"> Eritrocitų be leukocitų pridėtiniame tirpale planinis užsakymas įvykdomas per 24 val., skubus užsakymas – per 3 val.;</w:t>
            </w:r>
          </w:p>
          <w:p w14:paraId="7AB3ADC5" w14:textId="570BEA65" w:rsidR="00A115B1" w:rsidRPr="00A115B1" w:rsidRDefault="00D064C9" w:rsidP="00A115B1">
            <w:pPr>
              <w:jc w:val="both"/>
              <w:rPr>
                <w:kern w:val="2"/>
                <w:szCs w:val="24"/>
              </w:rPr>
            </w:pPr>
            <w:r>
              <w:rPr>
                <w:kern w:val="2"/>
                <w:szCs w:val="24"/>
              </w:rPr>
              <w:t>4.1.</w:t>
            </w:r>
            <w:r w:rsidR="00F64EFC">
              <w:rPr>
                <w:kern w:val="2"/>
                <w:szCs w:val="24"/>
              </w:rPr>
              <w:t>1.2</w:t>
            </w:r>
            <w:r w:rsidR="00A115B1" w:rsidRPr="00A115B1">
              <w:rPr>
                <w:kern w:val="2"/>
                <w:szCs w:val="24"/>
              </w:rPr>
              <w:t>. Sukauptųjų trombocitų, gautų iš konservuoto kraujo, be leukocitų planinis užsakymas įvykdomas per 36 val. Skubus užsakymas – per 6 val., jei tiekėjas turi pagamintų sukauptųjų trombocitų;</w:t>
            </w:r>
          </w:p>
          <w:p w14:paraId="5A1E5C72" w14:textId="124716E0" w:rsidR="00A115B1" w:rsidRPr="00A115B1" w:rsidRDefault="00F64EFC" w:rsidP="00A115B1">
            <w:pPr>
              <w:jc w:val="both"/>
              <w:rPr>
                <w:kern w:val="2"/>
                <w:szCs w:val="24"/>
              </w:rPr>
            </w:pPr>
            <w:r>
              <w:rPr>
                <w:kern w:val="2"/>
                <w:szCs w:val="24"/>
              </w:rPr>
              <w:t>4.1.1.3</w:t>
            </w:r>
            <w:r w:rsidR="00A115B1" w:rsidRPr="00A115B1">
              <w:rPr>
                <w:kern w:val="2"/>
                <w:szCs w:val="24"/>
              </w:rPr>
              <w:t>. Nuplautų eritrocitų užsakymas vykdomas tik pagal išankstinį užsakymą (mažiausiai per 24 val.);</w:t>
            </w:r>
          </w:p>
          <w:p w14:paraId="59CD613F" w14:textId="676CBB26" w:rsidR="00A115B1" w:rsidRPr="00A115B1" w:rsidRDefault="00F64EFC" w:rsidP="00A115B1">
            <w:pPr>
              <w:jc w:val="both"/>
              <w:rPr>
                <w:kern w:val="2"/>
                <w:szCs w:val="24"/>
              </w:rPr>
            </w:pPr>
            <w:r>
              <w:rPr>
                <w:kern w:val="2"/>
                <w:szCs w:val="24"/>
              </w:rPr>
              <w:t>4.1.1.4</w:t>
            </w:r>
            <w:r w:rsidR="00A115B1" w:rsidRPr="00A115B1">
              <w:rPr>
                <w:kern w:val="2"/>
                <w:szCs w:val="24"/>
              </w:rPr>
              <w:t>. Eritrocitų be leukocitų pridėtiniame tirpale apšvitinti jonizuojančia spinduliuote užsakymas vykdomas tik pagal išankstinį užsakymą (mažiausiai per 24 val.).</w:t>
            </w:r>
          </w:p>
          <w:p w14:paraId="371893F1" w14:textId="14A6F9A3" w:rsidR="00A115B1" w:rsidRPr="00A115B1" w:rsidRDefault="00C124FE" w:rsidP="00A115B1">
            <w:pPr>
              <w:jc w:val="both"/>
              <w:rPr>
                <w:kern w:val="2"/>
                <w:szCs w:val="24"/>
              </w:rPr>
            </w:pPr>
            <w:r>
              <w:rPr>
                <w:kern w:val="2"/>
                <w:szCs w:val="24"/>
              </w:rPr>
              <w:t>4.1.2</w:t>
            </w:r>
            <w:r w:rsidR="00A115B1" w:rsidRPr="00A115B1">
              <w:rPr>
                <w:kern w:val="2"/>
                <w:szCs w:val="24"/>
              </w:rPr>
              <w:t>. Prekės perduodamos pasirašant prekių perdavimo-priėmimo akte (paruoštame dviem egzemplioriais Pardavėjo, po vieną kiekvienai Šaliai) ar kitame perdavimą patvirtinančiame dokumente.</w:t>
            </w:r>
          </w:p>
          <w:p w14:paraId="44F04729" w14:textId="57407D17" w:rsidR="00A115B1" w:rsidRPr="00A115B1" w:rsidRDefault="00C124FE" w:rsidP="00A115B1">
            <w:pPr>
              <w:jc w:val="both"/>
              <w:rPr>
                <w:kern w:val="2"/>
                <w:szCs w:val="24"/>
              </w:rPr>
            </w:pPr>
            <w:r>
              <w:rPr>
                <w:kern w:val="2"/>
                <w:szCs w:val="24"/>
              </w:rPr>
              <w:t>4.1.3</w:t>
            </w:r>
            <w:r w:rsidR="00A115B1" w:rsidRPr="00A115B1">
              <w:rPr>
                <w:kern w:val="2"/>
                <w:szCs w:val="24"/>
              </w:rPr>
              <w:t>. Pardavėjas įsipareigoja tiekti prekes, kurių kokybė atitinka teisės aktų nustatytus reikalavimus, priimant prekes, jų galiojimo laikas turi būti ne mažesnis negu 2/3 (du trečdaliai) pilno galiojimo laiko.</w:t>
            </w:r>
          </w:p>
          <w:p w14:paraId="3ADA0BAA" w14:textId="77777777" w:rsidR="002B44DC" w:rsidRDefault="00C124FE" w:rsidP="00A115B1">
            <w:pPr>
              <w:jc w:val="both"/>
              <w:rPr>
                <w:kern w:val="2"/>
                <w:szCs w:val="24"/>
              </w:rPr>
            </w:pPr>
            <w:r>
              <w:rPr>
                <w:kern w:val="2"/>
                <w:szCs w:val="24"/>
              </w:rPr>
              <w:t>4.1.4</w:t>
            </w:r>
            <w:r w:rsidR="00A115B1" w:rsidRPr="00A115B1">
              <w:rPr>
                <w:kern w:val="2"/>
                <w:szCs w:val="24"/>
              </w:rPr>
              <w:t>. Pirkėjas turi teisę nepriimti Prekių, jeigu kartu su jomis nėra pateikti jų kokybę pagrindžiantys dokumentai arba Prekės pristatomos su pažeista pakuote, arba kitaip negalint jų identifikuoti.</w:t>
            </w:r>
          </w:p>
          <w:p w14:paraId="191F68AE" w14:textId="2B78AE2A" w:rsidR="008E59C2" w:rsidRDefault="008E59C2" w:rsidP="00A115B1">
            <w:pPr>
              <w:jc w:val="both"/>
              <w:rPr>
                <w:szCs w:val="24"/>
              </w:rPr>
            </w:pPr>
            <w:r>
              <w:rPr>
                <w:kern w:val="2"/>
                <w:szCs w:val="24"/>
              </w:rPr>
              <w:t xml:space="preserve">4.1.5. </w:t>
            </w:r>
            <w:r w:rsidRPr="008E59C2">
              <w:rPr>
                <w:kern w:val="2"/>
                <w:szCs w:val="24"/>
              </w:rPr>
              <w:t xml:space="preserve">Prekės tiekiamos </w:t>
            </w:r>
            <w:r>
              <w:rPr>
                <w:kern w:val="2"/>
                <w:szCs w:val="24"/>
              </w:rPr>
              <w:t>24</w:t>
            </w:r>
            <w:r w:rsidRPr="008E59C2">
              <w:rPr>
                <w:kern w:val="2"/>
                <w:szCs w:val="24"/>
              </w:rPr>
              <w:t xml:space="preserve"> mėnesius pagal Pirkėjo poreikį</w:t>
            </w:r>
            <w:r>
              <w:rPr>
                <w:kern w:val="2"/>
                <w:szCs w:val="24"/>
              </w:rPr>
              <w:t>.</w:t>
            </w:r>
          </w:p>
        </w:tc>
      </w:tr>
      <w:tr w:rsidR="005A5832" w14:paraId="512C23BA" w14:textId="77777777" w:rsidTr="001F59C8">
        <w:trPr>
          <w:trHeight w:val="300"/>
        </w:trPr>
        <w:tc>
          <w:tcPr>
            <w:tcW w:w="2700" w:type="dxa"/>
            <w:gridSpan w:val="2"/>
          </w:tcPr>
          <w:p w14:paraId="3EA3DE7C" w14:textId="77777777" w:rsidR="005A5832" w:rsidRDefault="00A10867">
            <w:pPr>
              <w:rPr>
                <w:b/>
                <w:bCs/>
                <w:kern w:val="2"/>
                <w:szCs w:val="24"/>
              </w:rPr>
            </w:pPr>
            <w:r>
              <w:rPr>
                <w:b/>
                <w:bCs/>
                <w:kern w:val="2"/>
                <w:szCs w:val="24"/>
              </w:rPr>
              <w:t>4.2. Prekių (ar jų dalies) pristatymo termino pratęsimas</w:t>
            </w:r>
          </w:p>
        </w:tc>
        <w:tc>
          <w:tcPr>
            <w:tcW w:w="6835" w:type="dxa"/>
            <w:gridSpan w:val="2"/>
          </w:tcPr>
          <w:p w14:paraId="2F9B0E4B" w14:textId="77777777" w:rsidR="005A5832" w:rsidRDefault="00A10867">
            <w:pPr>
              <w:rPr>
                <w:kern w:val="2"/>
                <w:szCs w:val="24"/>
              </w:rPr>
            </w:pPr>
            <w:r>
              <w:rPr>
                <w:kern w:val="2"/>
                <w:szCs w:val="24"/>
              </w:rPr>
              <w:t>Netaikoma</w:t>
            </w:r>
          </w:p>
          <w:p w14:paraId="6A802584" w14:textId="77777777" w:rsidR="005A5832" w:rsidRDefault="005A5832">
            <w:pPr>
              <w:rPr>
                <w:kern w:val="2"/>
                <w:szCs w:val="24"/>
              </w:rPr>
            </w:pPr>
          </w:p>
        </w:tc>
      </w:tr>
      <w:tr w:rsidR="0016484F" w14:paraId="4567FF64" w14:textId="77777777" w:rsidTr="001F59C8">
        <w:trPr>
          <w:trHeight w:val="300"/>
        </w:trPr>
        <w:tc>
          <w:tcPr>
            <w:tcW w:w="2700" w:type="dxa"/>
            <w:gridSpan w:val="2"/>
          </w:tcPr>
          <w:p w14:paraId="25636A31" w14:textId="77777777" w:rsidR="0016484F" w:rsidRDefault="0016484F">
            <w:pPr>
              <w:rPr>
                <w:b/>
                <w:bCs/>
                <w:kern w:val="2"/>
                <w:szCs w:val="24"/>
              </w:rPr>
            </w:pPr>
            <w:r>
              <w:rPr>
                <w:b/>
                <w:bCs/>
                <w:kern w:val="2"/>
                <w:szCs w:val="24"/>
              </w:rPr>
              <w:lastRenderedPageBreak/>
              <w:t xml:space="preserve">4.3. </w:t>
            </w:r>
            <w:r w:rsidRPr="0016484F">
              <w:rPr>
                <w:b/>
                <w:bCs/>
                <w:kern w:val="2"/>
                <w:szCs w:val="24"/>
              </w:rPr>
              <w:t>Užsakymų teikimo tvarka</w:t>
            </w:r>
          </w:p>
        </w:tc>
        <w:tc>
          <w:tcPr>
            <w:tcW w:w="6835" w:type="dxa"/>
            <w:gridSpan w:val="2"/>
          </w:tcPr>
          <w:p w14:paraId="3FA7B5BC" w14:textId="46C26450" w:rsidR="0016484F" w:rsidRDefault="008A5D08" w:rsidP="00636449">
            <w:pPr>
              <w:rPr>
                <w:kern w:val="2"/>
                <w:szCs w:val="24"/>
              </w:rPr>
            </w:pPr>
            <w:r w:rsidRPr="008A5D08">
              <w:rPr>
                <w:kern w:val="2"/>
                <w:szCs w:val="24"/>
              </w:rPr>
              <w:t xml:space="preserve">Pirkėjas prekes užsako dalimis pagal poreikį. Užsakymai pateikiami </w:t>
            </w:r>
            <w:r w:rsidR="003E234E" w:rsidRPr="00E4067C">
              <w:rPr>
                <w:i/>
                <w:iCs/>
                <w:color w:val="5B9BD5" w:themeColor="accent5"/>
                <w:kern w:val="2"/>
                <w:szCs w:val="24"/>
                <w:u w:val="single"/>
              </w:rPr>
              <w:t xml:space="preserve">(įrašomas Tiekėjo nurodytas </w:t>
            </w:r>
            <w:r w:rsidR="00E4067C" w:rsidRPr="00E4067C">
              <w:rPr>
                <w:i/>
                <w:iCs/>
                <w:color w:val="5B9BD5" w:themeColor="accent5"/>
                <w:kern w:val="2"/>
                <w:szCs w:val="24"/>
                <w:u w:val="single"/>
              </w:rPr>
              <w:t xml:space="preserve">tel. Nr. arba </w:t>
            </w:r>
            <w:r w:rsidR="003E234E" w:rsidRPr="00E4067C">
              <w:rPr>
                <w:i/>
                <w:iCs/>
                <w:color w:val="5B9BD5" w:themeColor="accent5"/>
                <w:kern w:val="2"/>
                <w:szCs w:val="24"/>
                <w:u w:val="single"/>
              </w:rPr>
              <w:t>elektroninis paštas)</w:t>
            </w:r>
            <w:r w:rsidRPr="00E4067C">
              <w:rPr>
                <w:i/>
                <w:iCs/>
                <w:color w:val="5B9BD5" w:themeColor="accent5"/>
                <w:kern w:val="2"/>
                <w:szCs w:val="24"/>
                <w:u w:val="single"/>
              </w:rPr>
              <w:t>.</w:t>
            </w:r>
          </w:p>
          <w:p w14:paraId="71EDA88C" w14:textId="75B57EF4" w:rsidR="008A5D08" w:rsidRDefault="008A5D08" w:rsidP="00636449">
            <w:pPr>
              <w:rPr>
                <w:kern w:val="2"/>
                <w:szCs w:val="24"/>
              </w:rPr>
            </w:pPr>
          </w:p>
        </w:tc>
      </w:tr>
      <w:tr w:rsidR="00497592" w14:paraId="57756B23" w14:textId="77777777" w:rsidTr="001F59C8">
        <w:trPr>
          <w:trHeight w:val="300"/>
        </w:trPr>
        <w:tc>
          <w:tcPr>
            <w:tcW w:w="2700" w:type="dxa"/>
            <w:gridSpan w:val="2"/>
          </w:tcPr>
          <w:p w14:paraId="41BD74F9" w14:textId="0FD10F39" w:rsidR="00497592" w:rsidRDefault="00497592">
            <w:pPr>
              <w:rPr>
                <w:b/>
                <w:bCs/>
                <w:kern w:val="2"/>
                <w:szCs w:val="24"/>
              </w:rPr>
            </w:pPr>
            <w:r>
              <w:rPr>
                <w:b/>
                <w:bCs/>
                <w:kern w:val="2"/>
                <w:szCs w:val="24"/>
              </w:rPr>
              <w:t>4.</w:t>
            </w:r>
            <w:r w:rsidR="0016484F">
              <w:rPr>
                <w:b/>
                <w:bCs/>
                <w:kern w:val="2"/>
                <w:szCs w:val="24"/>
              </w:rPr>
              <w:t>4</w:t>
            </w:r>
            <w:r>
              <w:rPr>
                <w:b/>
                <w:bCs/>
                <w:kern w:val="2"/>
                <w:szCs w:val="24"/>
              </w:rPr>
              <w:t xml:space="preserve">. </w:t>
            </w:r>
            <w:r w:rsidR="0062645B" w:rsidRPr="0062645B">
              <w:rPr>
                <w:b/>
                <w:bCs/>
                <w:kern w:val="2"/>
                <w:szCs w:val="24"/>
              </w:rPr>
              <w:t>Dėl minimalios užsakymo vertės / apimties</w:t>
            </w:r>
          </w:p>
        </w:tc>
        <w:tc>
          <w:tcPr>
            <w:tcW w:w="6835" w:type="dxa"/>
            <w:gridSpan w:val="2"/>
          </w:tcPr>
          <w:p w14:paraId="1C3D3F8A" w14:textId="77777777" w:rsidR="00497592" w:rsidRDefault="00497592">
            <w:pPr>
              <w:rPr>
                <w:kern w:val="2"/>
                <w:szCs w:val="24"/>
              </w:rPr>
            </w:pPr>
            <w:r>
              <w:rPr>
                <w:kern w:val="2"/>
                <w:szCs w:val="24"/>
              </w:rPr>
              <w:t>Netaikoma</w:t>
            </w:r>
          </w:p>
          <w:p w14:paraId="74BB44C1" w14:textId="77777777" w:rsidR="00497592" w:rsidRDefault="00497592">
            <w:pPr>
              <w:rPr>
                <w:kern w:val="2"/>
                <w:szCs w:val="24"/>
              </w:rPr>
            </w:pPr>
          </w:p>
          <w:p w14:paraId="4F49A616" w14:textId="77777777" w:rsidR="00497592" w:rsidRDefault="00497592">
            <w:pPr>
              <w:rPr>
                <w:kern w:val="2"/>
                <w:szCs w:val="24"/>
              </w:rPr>
            </w:pPr>
          </w:p>
        </w:tc>
      </w:tr>
      <w:tr w:rsidR="00497592" w14:paraId="43F18F3D" w14:textId="77777777" w:rsidTr="001F59C8">
        <w:trPr>
          <w:trHeight w:val="300"/>
        </w:trPr>
        <w:tc>
          <w:tcPr>
            <w:tcW w:w="2700" w:type="dxa"/>
            <w:gridSpan w:val="2"/>
          </w:tcPr>
          <w:p w14:paraId="4E9C130D" w14:textId="77777777" w:rsidR="00497592" w:rsidRPr="0027313A" w:rsidRDefault="00497592">
            <w:pPr>
              <w:rPr>
                <w:b/>
                <w:bCs/>
                <w:kern w:val="2"/>
                <w:szCs w:val="24"/>
              </w:rPr>
            </w:pPr>
            <w:r w:rsidRPr="0027313A">
              <w:rPr>
                <w:b/>
                <w:bCs/>
                <w:kern w:val="2"/>
                <w:szCs w:val="24"/>
              </w:rPr>
              <w:t>4.</w:t>
            </w:r>
            <w:r w:rsidR="0016484F" w:rsidRPr="0027313A">
              <w:rPr>
                <w:b/>
                <w:bCs/>
                <w:kern w:val="2"/>
                <w:szCs w:val="24"/>
              </w:rPr>
              <w:t>5</w:t>
            </w:r>
            <w:r w:rsidRPr="0027313A">
              <w:rPr>
                <w:b/>
                <w:bCs/>
                <w:kern w:val="2"/>
                <w:szCs w:val="24"/>
              </w:rPr>
              <w:t xml:space="preserve">. Kartu su Prekėmis pateikiami dokumentai </w:t>
            </w:r>
          </w:p>
        </w:tc>
        <w:tc>
          <w:tcPr>
            <w:tcW w:w="6835" w:type="dxa"/>
            <w:gridSpan w:val="2"/>
          </w:tcPr>
          <w:p w14:paraId="5493C4CB" w14:textId="03DA9EC2" w:rsidR="00AA331D" w:rsidRPr="0027313A" w:rsidRDefault="001921D8" w:rsidP="0062645B">
            <w:pPr>
              <w:jc w:val="both"/>
              <w:rPr>
                <w:kern w:val="2"/>
                <w:szCs w:val="24"/>
              </w:rPr>
            </w:pPr>
            <w:r w:rsidRPr="0027313A">
              <w:rPr>
                <w:szCs w:val="24"/>
              </w:rPr>
              <w:t>Prekės perduodamos pasirašant prekių perdavimo-priėmimo akte (paruoštame dviem egzemplioriais Pardavėjo, po vieną kiekvienai Šaliai) ar kitame perdavimą patvirtinančiame dokumente.</w:t>
            </w:r>
          </w:p>
        </w:tc>
      </w:tr>
      <w:tr w:rsidR="00497592" w14:paraId="17984C0D" w14:textId="77777777">
        <w:trPr>
          <w:trHeight w:val="300"/>
        </w:trPr>
        <w:tc>
          <w:tcPr>
            <w:tcW w:w="9535" w:type="dxa"/>
            <w:gridSpan w:val="4"/>
          </w:tcPr>
          <w:p w14:paraId="2510FBCA" w14:textId="77777777" w:rsidR="00497592" w:rsidRDefault="00497592">
            <w:pPr>
              <w:jc w:val="center"/>
              <w:rPr>
                <w:b/>
                <w:bCs/>
                <w:kern w:val="2"/>
                <w:szCs w:val="24"/>
              </w:rPr>
            </w:pPr>
            <w:r>
              <w:rPr>
                <w:b/>
                <w:bCs/>
                <w:kern w:val="2"/>
                <w:szCs w:val="24"/>
              </w:rPr>
              <w:t>5. SUTARTIES KAINA IR ATSISKAITYMO TVARKA</w:t>
            </w:r>
          </w:p>
        </w:tc>
      </w:tr>
      <w:tr w:rsidR="00497592" w14:paraId="7EF6A77C" w14:textId="77777777" w:rsidTr="001F59C8">
        <w:trPr>
          <w:trHeight w:val="300"/>
        </w:trPr>
        <w:tc>
          <w:tcPr>
            <w:tcW w:w="2700" w:type="dxa"/>
            <w:gridSpan w:val="2"/>
          </w:tcPr>
          <w:p w14:paraId="48AA5621" w14:textId="77777777" w:rsidR="00497592" w:rsidRDefault="00497592">
            <w:pPr>
              <w:rPr>
                <w:b/>
                <w:bCs/>
                <w:kern w:val="2"/>
                <w:szCs w:val="24"/>
              </w:rPr>
            </w:pPr>
            <w:r>
              <w:rPr>
                <w:b/>
                <w:bCs/>
                <w:kern w:val="2"/>
                <w:szCs w:val="24"/>
              </w:rPr>
              <w:t>5.1. Sutarčiai taikomas kainos apskaičiavimo būdas</w:t>
            </w:r>
          </w:p>
        </w:tc>
        <w:tc>
          <w:tcPr>
            <w:tcW w:w="6835" w:type="dxa"/>
            <w:gridSpan w:val="2"/>
          </w:tcPr>
          <w:p w14:paraId="49B70DCC" w14:textId="77777777" w:rsidR="00497592" w:rsidRDefault="00497592">
            <w:pPr>
              <w:rPr>
                <w:kern w:val="2"/>
                <w:szCs w:val="24"/>
              </w:rPr>
            </w:pPr>
            <w:r>
              <w:rPr>
                <w:kern w:val="2"/>
                <w:szCs w:val="24"/>
              </w:rPr>
              <w:t>Fiksuoto</w:t>
            </w:r>
            <w:r w:rsidR="001202ED">
              <w:rPr>
                <w:kern w:val="2"/>
                <w:szCs w:val="24"/>
              </w:rPr>
              <w:t xml:space="preserve"> įkainio </w:t>
            </w:r>
            <w:r>
              <w:rPr>
                <w:kern w:val="2"/>
                <w:szCs w:val="24"/>
              </w:rPr>
              <w:t>kainodara</w:t>
            </w:r>
          </w:p>
          <w:p w14:paraId="0E9934D6" w14:textId="77777777" w:rsidR="00497592" w:rsidRDefault="00497592">
            <w:pPr>
              <w:rPr>
                <w:kern w:val="2"/>
                <w:szCs w:val="24"/>
              </w:rPr>
            </w:pPr>
          </w:p>
          <w:p w14:paraId="268CB489" w14:textId="77777777" w:rsidR="00497592" w:rsidRDefault="00497592">
            <w:pPr>
              <w:rPr>
                <w:color w:val="4472C4"/>
                <w:kern w:val="2"/>
              </w:rPr>
            </w:pPr>
          </w:p>
        </w:tc>
      </w:tr>
      <w:tr w:rsidR="00497592" w14:paraId="5353D0CE" w14:textId="77777777" w:rsidTr="001F59C8">
        <w:trPr>
          <w:trHeight w:val="300"/>
        </w:trPr>
        <w:tc>
          <w:tcPr>
            <w:tcW w:w="2700" w:type="dxa"/>
            <w:gridSpan w:val="2"/>
          </w:tcPr>
          <w:p w14:paraId="57843755" w14:textId="77777777" w:rsidR="00497592" w:rsidRDefault="00497592" w:rsidP="00D57F7D">
            <w:pPr>
              <w:rPr>
                <w:b/>
                <w:bCs/>
                <w:kern w:val="2"/>
                <w:szCs w:val="24"/>
              </w:rPr>
            </w:pPr>
            <w:r>
              <w:rPr>
                <w:b/>
                <w:bCs/>
                <w:kern w:val="2"/>
                <w:szCs w:val="24"/>
              </w:rPr>
              <w:t xml:space="preserve">5.2. </w:t>
            </w:r>
            <w:r w:rsidR="001202ED" w:rsidRPr="001202ED">
              <w:rPr>
                <w:b/>
                <w:bCs/>
                <w:kern w:val="2"/>
                <w:szCs w:val="24"/>
              </w:rPr>
              <w:t xml:space="preserve">Pradinės Sutarties vertė ir Sutarties kaina, kai taikoma </w:t>
            </w:r>
            <w:r w:rsidR="001202ED" w:rsidRPr="001202ED">
              <w:rPr>
                <w:b/>
                <w:bCs/>
                <w:kern w:val="2"/>
                <w:szCs w:val="24"/>
                <w:u w:val="single"/>
              </w:rPr>
              <w:t>fiksuoto įkainio</w:t>
            </w:r>
            <w:r w:rsidR="001202ED" w:rsidRPr="001202ED">
              <w:rPr>
                <w:b/>
                <w:bCs/>
                <w:kern w:val="2"/>
                <w:szCs w:val="24"/>
              </w:rPr>
              <w:t xml:space="preserve"> kainodara</w:t>
            </w:r>
          </w:p>
        </w:tc>
        <w:tc>
          <w:tcPr>
            <w:tcW w:w="6835" w:type="dxa"/>
            <w:gridSpan w:val="2"/>
          </w:tcPr>
          <w:p w14:paraId="064B9851" w14:textId="5A722B03" w:rsidR="001202ED" w:rsidRPr="001202ED" w:rsidRDefault="00BD5A9F" w:rsidP="001202ED">
            <w:pPr>
              <w:jc w:val="both"/>
              <w:rPr>
                <w:kern w:val="2"/>
                <w:szCs w:val="24"/>
              </w:rPr>
            </w:pPr>
            <w:r>
              <w:rPr>
                <w:kern w:val="2"/>
                <w:szCs w:val="24"/>
              </w:rPr>
              <w:t>P</w:t>
            </w:r>
            <w:r w:rsidR="001202ED" w:rsidRPr="001202ED">
              <w:rPr>
                <w:kern w:val="2"/>
                <w:szCs w:val="24"/>
              </w:rPr>
              <w:t xml:space="preserve">radinės Sutarties vertė yra </w:t>
            </w:r>
            <w:r w:rsidR="001179AD">
              <w:rPr>
                <w:b/>
                <w:bCs/>
                <w:kern w:val="2"/>
                <w:szCs w:val="24"/>
              </w:rPr>
              <w:t>95.600</w:t>
            </w:r>
            <w:r w:rsidR="00753A11" w:rsidRPr="00E90F3A">
              <w:rPr>
                <w:b/>
                <w:bCs/>
                <w:kern w:val="2"/>
                <w:szCs w:val="24"/>
              </w:rPr>
              <w:t>,00</w:t>
            </w:r>
            <w:r w:rsidR="009213FA" w:rsidRPr="00E90F3A">
              <w:rPr>
                <w:b/>
                <w:bCs/>
                <w:kern w:val="2"/>
                <w:szCs w:val="24"/>
              </w:rPr>
              <w:t xml:space="preserve"> </w:t>
            </w:r>
            <w:r w:rsidR="001202ED" w:rsidRPr="00E90F3A">
              <w:rPr>
                <w:b/>
                <w:bCs/>
                <w:kern w:val="2"/>
                <w:szCs w:val="24"/>
              </w:rPr>
              <w:t>Eur,</w:t>
            </w:r>
            <w:r w:rsidR="001202ED" w:rsidRPr="001202ED">
              <w:rPr>
                <w:kern w:val="2"/>
                <w:szCs w:val="24"/>
              </w:rPr>
              <w:t xml:space="preserve"> (</w:t>
            </w:r>
            <w:r w:rsidR="00CC2F25">
              <w:rPr>
                <w:kern w:val="2"/>
                <w:szCs w:val="24"/>
              </w:rPr>
              <w:t>devyniasdešimt penki tūkstančiai šeši šimtai</w:t>
            </w:r>
            <w:r w:rsidR="00B27AC8">
              <w:rPr>
                <w:kern w:val="2"/>
                <w:szCs w:val="24"/>
              </w:rPr>
              <w:t xml:space="preserve"> eurų</w:t>
            </w:r>
            <w:r w:rsidR="00E90F3A">
              <w:rPr>
                <w:kern w:val="2"/>
                <w:szCs w:val="24"/>
              </w:rPr>
              <w:t>, 00 centų</w:t>
            </w:r>
            <w:r w:rsidR="001202ED" w:rsidRPr="001202ED">
              <w:rPr>
                <w:kern w:val="2"/>
                <w:szCs w:val="24"/>
              </w:rPr>
              <w:t xml:space="preserve">) </w:t>
            </w:r>
            <w:r w:rsidR="001202ED" w:rsidRPr="00E90F3A">
              <w:rPr>
                <w:b/>
                <w:bCs/>
                <w:kern w:val="2"/>
                <w:szCs w:val="24"/>
              </w:rPr>
              <w:t>be PVM</w:t>
            </w:r>
            <w:r w:rsidR="001202ED" w:rsidRPr="001202ED">
              <w:rPr>
                <w:kern w:val="2"/>
                <w:szCs w:val="24"/>
              </w:rPr>
              <w:t xml:space="preserve">. </w:t>
            </w:r>
          </w:p>
          <w:p w14:paraId="5C626609" w14:textId="51F106EA" w:rsidR="001202ED" w:rsidRDefault="001202ED" w:rsidP="001202ED">
            <w:pPr>
              <w:jc w:val="both"/>
              <w:rPr>
                <w:kern w:val="2"/>
                <w:szCs w:val="24"/>
              </w:rPr>
            </w:pPr>
          </w:p>
          <w:p w14:paraId="45F15663" w14:textId="7BDD807D" w:rsidR="001202ED" w:rsidRPr="001202ED" w:rsidRDefault="001202ED" w:rsidP="001202ED">
            <w:pPr>
              <w:jc w:val="both"/>
              <w:rPr>
                <w:kern w:val="2"/>
                <w:szCs w:val="24"/>
              </w:rPr>
            </w:pPr>
            <w:r w:rsidRPr="001202ED">
              <w:rPr>
                <w:kern w:val="2"/>
                <w:szCs w:val="24"/>
              </w:rPr>
              <w:t xml:space="preserve">Šioje Sutartyje Pradinės Sutarties vertė yra lygi </w:t>
            </w:r>
            <w:r w:rsidRPr="001202ED">
              <w:rPr>
                <w:b/>
                <w:bCs/>
                <w:kern w:val="2"/>
                <w:szCs w:val="24"/>
              </w:rPr>
              <w:t>maksimaliai pirkimui skirtai lėšų sumai be PVM</w:t>
            </w:r>
            <w:r w:rsidRPr="001202ED">
              <w:rPr>
                <w:kern w:val="2"/>
                <w:szCs w:val="24"/>
              </w:rPr>
              <w:t xml:space="preserve"> pirkimo dokumentuose ir Sutartyje nurodytų Prekių įsigijimui Tiekėjo pasiūlyme nurodytais įkainiais be PVM. Pirkėjas perka Prekes pagal poreikį Sutartyje arba jos priede Nr. </w:t>
            </w:r>
            <w:r w:rsidR="0058590A">
              <w:rPr>
                <w:kern w:val="2"/>
                <w:szCs w:val="24"/>
              </w:rPr>
              <w:t>1</w:t>
            </w:r>
            <w:r w:rsidRPr="001202ED">
              <w:rPr>
                <w:kern w:val="2"/>
                <w:szCs w:val="24"/>
              </w:rPr>
              <w:t xml:space="preserve"> nurodytais įkainiais, neviršijant </w:t>
            </w:r>
            <w:r w:rsidR="00AB2BAB">
              <w:rPr>
                <w:kern w:val="2"/>
                <w:szCs w:val="24"/>
              </w:rPr>
              <w:t>maksimalios</w:t>
            </w:r>
            <w:r w:rsidR="00AB2BAB" w:rsidRPr="001202ED">
              <w:rPr>
                <w:kern w:val="2"/>
                <w:szCs w:val="24"/>
              </w:rPr>
              <w:t xml:space="preserve"> </w:t>
            </w:r>
            <w:r w:rsidRPr="001202ED">
              <w:rPr>
                <w:kern w:val="2"/>
                <w:szCs w:val="24"/>
              </w:rPr>
              <w:t xml:space="preserve">Sutarties kainos. Sutartyje arba jos priede Nr. </w:t>
            </w:r>
            <w:r w:rsidR="0058590A">
              <w:rPr>
                <w:kern w:val="2"/>
                <w:szCs w:val="24"/>
              </w:rPr>
              <w:t xml:space="preserve">1 </w:t>
            </w:r>
            <w:r w:rsidRPr="001202ED">
              <w:rPr>
                <w:kern w:val="2"/>
                <w:szCs w:val="24"/>
              </w:rPr>
              <w:t>atskirose eilutėse nurodytas Prekių kiekis gali būti keičiamas (didėti ar mažėti).</w:t>
            </w:r>
          </w:p>
          <w:p w14:paraId="568BFC1D" w14:textId="77777777" w:rsidR="00497592" w:rsidRDefault="001202ED" w:rsidP="001202ED">
            <w:pPr>
              <w:jc w:val="both"/>
              <w:rPr>
                <w:color w:val="FF0000"/>
                <w:kern w:val="2"/>
                <w:szCs w:val="24"/>
              </w:rPr>
            </w:pPr>
            <w:r w:rsidRPr="001202ED">
              <w:rPr>
                <w:kern w:val="2"/>
                <w:szCs w:val="24"/>
              </w:rPr>
              <w:t>Pirkėjas neįsipareigoja išpirkti preliminaraus Prekių kiekio ar bet kokios jo dalie</w:t>
            </w:r>
            <w:r>
              <w:rPr>
                <w:kern w:val="2"/>
                <w:szCs w:val="24"/>
              </w:rPr>
              <w:t>s.</w:t>
            </w:r>
          </w:p>
        </w:tc>
      </w:tr>
      <w:tr w:rsidR="00497592" w14:paraId="79CF23AE" w14:textId="77777777" w:rsidTr="001F59C8">
        <w:trPr>
          <w:trHeight w:val="300"/>
        </w:trPr>
        <w:tc>
          <w:tcPr>
            <w:tcW w:w="2700" w:type="dxa"/>
            <w:gridSpan w:val="2"/>
          </w:tcPr>
          <w:p w14:paraId="517E5ABB" w14:textId="77777777" w:rsidR="00497592" w:rsidRDefault="00497592">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776BA759" w14:textId="77777777" w:rsidR="00497592" w:rsidRDefault="00497592">
            <w:pPr>
              <w:rPr>
                <w:b/>
                <w:bCs/>
                <w:kern w:val="2"/>
                <w:szCs w:val="24"/>
              </w:rPr>
            </w:pPr>
          </w:p>
          <w:p w14:paraId="7800055A" w14:textId="77777777" w:rsidR="00497592" w:rsidRDefault="00497592">
            <w:pPr>
              <w:rPr>
                <w:kern w:val="2"/>
                <w:szCs w:val="24"/>
              </w:rPr>
            </w:pPr>
          </w:p>
        </w:tc>
        <w:tc>
          <w:tcPr>
            <w:tcW w:w="6835" w:type="dxa"/>
            <w:gridSpan w:val="2"/>
          </w:tcPr>
          <w:p w14:paraId="33DA4FFF" w14:textId="77777777" w:rsidR="00497592" w:rsidRPr="00D57F7D" w:rsidRDefault="00497592" w:rsidP="0079313F">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1376F8E2" w14:textId="77777777" w:rsidR="00497592" w:rsidRDefault="00497592">
            <w:pPr>
              <w:rPr>
                <w:kern w:val="2"/>
                <w:szCs w:val="24"/>
              </w:rPr>
            </w:pPr>
            <w:r w:rsidRPr="00D57F7D">
              <w:rPr>
                <w:kern w:val="2"/>
                <w:szCs w:val="24"/>
              </w:rPr>
              <w:t>5.3.1. dėl PVM tarifo pasikeitimo</w:t>
            </w:r>
            <w:r w:rsidR="00100C9F">
              <w:rPr>
                <w:kern w:val="2"/>
                <w:szCs w:val="24"/>
              </w:rPr>
              <w:t>.</w:t>
            </w:r>
          </w:p>
          <w:p w14:paraId="47895001" w14:textId="5F1D0066" w:rsidR="009E4DD0" w:rsidRDefault="009E4DD0">
            <w:pPr>
              <w:rPr>
                <w:color w:val="FF0000"/>
                <w:kern w:val="2"/>
              </w:rPr>
            </w:pPr>
            <w:r w:rsidRPr="00D57F7D">
              <w:rPr>
                <w:kern w:val="2"/>
                <w:szCs w:val="24"/>
              </w:rPr>
              <w:t>5.3.2. dėl kainų lygio pokyčio</w:t>
            </w:r>
            <w:r w:rsidR="00747B06">
              <w:rPr>
                <w:kern w:val="2"/>
                <w:szCs w:val="24"/>
              </w:rPr>
              <w:t>.</w:t>
            </w:r>
          </w:p>
        </w:tc>
      </w:tr>
      <w:tr w:rsidR="00497592" w14:paraId="77C678F7" w14:textId="77777777" w:rsidTr="001F59C8">
        <w:trPr>
          <w:trHeight w:val="300"/>
        </w:trPr>
        <w:tc>
          <w:tcPr>
            <w:tcW w:w="2700" w:type="dxa"/>
            <w:gridSpan w:val="2"/>
          </w:tcPr>
          <w:p w14:paraId="1A98CAF1" w14:textId="77777777" w:rsidR="00497592" w:rsidRDefault="00497592">
            <w:pPr>
              <w:rPr>
                <w:b/>
                <w:bCs/>
                <w:kern w:val="2"/>
                <w:szCs w:val="24"/>
              </w:rPr>
            </w:pPr>
            <w:r>
              <w:rPr>
                <w:b/>
                <w:bCs/>
                <w:kern w:val="2"/>
                <w:szCs w:val="24"/>
              </w:rPr>
              <w:t>5.3.1. Sutarties peržiūra dėl PVM tarifo pasikeitimo</w:t>
            </w:r>
          </w:p>
        </w:tc>
        <w:tc>
          <w:tcPr>
            <w:tcW w:w="6835" w:type="dxa"/>
            <w:gridSpan w:val="2"/>
          </w:tcPr>
          <w:p w14:paraId="72AE356C" w14:textId="77777777" w:rsidR="00497592" w:rsidRDefault="00497592" w:rsidP="002C13D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0446114" w14:textId="77777777" w:rsidR="00497592" w:rsidRDefault="00497592">
            <w:pPr>
              <w:rPr>
                <w:kern w:val="2"/>
                <w:szCs w:val="24"/>
              </w:rPr>
            </w:pPr>
          </w:p>
          <w:p w14:paraId="7A4D0505" w14:textId="77777777" w:rsidR="00497592" w:rsidRDefault="00497592" w:rsidP="002C13DE">
            <w:pPr>
              <w:jc w:val="both"/>
              <w:rPr>
                <w:kern w:val="2"/>
                <w:szCs w:val="24"/>
              </w:rPr>
            </w:pPr>
            <w:r>
              <w:rPr>
                <w:kern w:val="2"/>
              </w:rPr>
              <w:t xml:space="preserve">Perskaičiavimas įforminamas Susitarimu ne vėliau kaip per </w:t>
            </w:r>
            <w:r w:rsidR="0079313F" w:rsidRPr="002C13DE">
              <w:rPr>
                <w:kern w:val="2"/>
              </w:rPr>
              <w:t xml:space="preserve">3 darbo dienas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Sutarties kaina taikoma už tą Prekių dalį, kurios bus tiekiamos </w:t>
            </w:r>
            <w:r w:rsidRPr="00761F79">
              <w:rPr>
                <w:kern w:val="2"/>
              </w:rPr>
              <w:t xml:space="preserve">nuo Šalių pasirašyto Susitarimo įsigaliojimo dienos. </w:t>
            </w:r>
          </w:p>
        </w:tc>
      </w:tr>
      <w:tr w:rsidR="00497592" w14:paraId="316FBC59" w14:textId="77777777" w:rsidTr="001F59C8">
        <w:trPr>
          <w:trHeight w:val="300"/>
        </w:trPr>
        <w:tc>
          <w:tcPr>
            <w:tcW w:w="2700" w:type="dxa"/>
            <w:gridSpan w:val="2"/>
          </w:tcPr>
          <w:p w14:paraId="141B8828" w14:textId="77777777" w:rsidR="00497592" w:rsidRDefault="0049759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5" w:type="dxa"/>
            <w:gridSpan w:val="2"/>
          </w:tcPr>
          <w:p w14:paraId="7F4313B6" w14:textId="77777777" w:rsidR="00497592" w:rsidRDefault="00497592">
            <w:pPr>
              <w:rPr>
                <w:kern w:val="2"/>
                <w:szCs w:val="24"/>
              </w:rPr>
            </w:pPr>
            <w:r>
              <w:rPr>
                <w:kern w:val="2"/>
                <w:szCs w:val="24"/>
              </w:rPr>
              <w:t>Netaikoma</w:t>
            </w:r>
          </w:p>
          <w:p w14:paraId="4B581B43" w14:textId="77777777" w:rsidR="00497592" w:rsidRDefault="00497592">
            <w:pPr>
              <w:rPr>
                <w:kern w:val="2"/>
                <w:szCs w:val="24"/>
              </w:rPr>
            </w:pPr>
          </w:p>
          <w:p w14:paraId="0E1AB3C8" w14:textId="77777777" w:rsidR="00497592" w:rsidRDefault="00497592">
            <w:pPr>
              <w:rPr>
                <w:kern w:val="2"/>
              </w:rPr>
            </w:pPr>
          </w:p>
        </w:tc>
      </w:tr>
      <w:tr w:rsidR="00652AE7" w14:paraId="63FED434" w14:textId="77777777" w:rsidTr="001F59C8">
        <w:trPr>
          <w:trHeight w:val="300"/>
        </w:trPr>
        <w:tc>
          <w:tcPr>
            <w:tcW w:w="2700" w:type="dxa"/>
            <w:gridSpan w:val="2"/>
          </w:tcPr>
          <w:p w14:paraId="2699811E" w14:textId="77777777" w:rsidR="00652AE7" w:rsidRDefault="00652AE7" w:rsidP="00652AE7">
            <w:pPr>
              <w:rPr>
                <w:b/>
                <w:bCs/>
                <w:kern w:val="2"/>
                <w:szCs w:val="24"/>
                <w:lang w:val="en-US"/>
              </w:rPr>
            </w:pPr>
            <w:r>
              <w:rPr>
                <w:b/>
                <w:bCs/>
                <w:kern w:val="2"/>
                <w:szCs w:val="24"/>
              </w:rPr>
              <w:lastRenderedPageBreak/>
              <w:t>5.3.3. Sutarties kainos / įkainių peržiūra dėl kainų lygio pokyčio</w:t>
            </w:r>
          </w:p>
        </w:tc>
        <w:tc>
          <w:tcPr>
            <w:tcW w:w="6835" w:type="dxa"/>
            <w:gridSpan w:val="2"/>
          </w:tcPr>
          <w:p w14:paraId="1FC1EA44" w14:textId="77777777" w:rsidR="00652AE7" w:rsidRDefault="00652AE7" w:rsidP="00652AE7">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3715C8">
              <w:rPr>
                <w:kern w:val="2"/>
                <w:szCs w:val="24"/>
              </w:rPr>
              <w:t xml:space="preserve">įkainių </w:t>
            </w:r>
            <w:r>
              <w:rPr>
                <w:kern w:val="2"/>
                <w:szCs w:val="24"/>
              </w:rPr>
              <w:t xml:space="preserve">peržiūrą (keitimą) ne anksčiau kaip po 6 (šešių) mėnesių nuo Sutarties įsigaliojimo dienos (jeigu peržiūra jau buvo atlikta – nuo Susitarimo dėl paskutinio perskaičiavimo pagal šį Specialiųjų sąlygų punktą įsigaliojimo dienos). Sutarties </w:t>
            </w:r>
            <w:r w:rsidRPr="003715C8">
              <w:rPr>
                <w:kern w:val="2"/>
                <w:szCs w:val="24"/>
              </w:rPr>
              <w:t xml:space="preserve">įkainių </w:t>
            </w:r>
            <w:r>
              <w:rPr>
                <w:kern w:val="2"/>
                <w:szCs w:val="24"/>
              </w:rPr>
              <w:t>peržiūra atliekama ne dažniau kaip kas 3 mėn. nuo paskutinio perskaičiavimo pagal šį punktą dienos.</w:t>
            </w:r>
          </w:p>
          <w:p w14:paraId="6D4504BF" w14:textId="77777777" w:rsidR="00652AE7" w:rsidRDefault="00652AE7" w:rsidP="00652AE7">
            <w:pPr>
              <w:jc w:val="both"/>
              <w:rPr>
                <w:color w:val="000000"/>
                <w:kern w:val="2"/>
                <w:szCs w:val="24"/>
                <w:shd w:val="clear" w:color="auto" w:fill="FFFFFF"/>
              </w:rPr>
            </w:pPr>
            <w:r>
              <w:rPr>
                <w:kern w:val="2"/>
                <w:szCs w:val="24"/>
              </w:rPr>
              <w:t xml:space="preserve">5.3.3.2. Sutarties </w:t>
            </w:r>
            <w:r w:rsidRPr="00897153">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897153">
              <w:rPr>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0BD40F9F" w14:textId="77777777" w:rsidR="00652AE7" w:rsidRDefault="00652AE7" w:rsidP="00652AE7">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897153">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61680088" w14:textId="77777777" w:rsidR="00652AE7" w:rsidRDefault="00652AE7" w:rsidP="00652AE7">
            <w:pPr>
              <w:jc w:val="both"/>
              <w:rPr>
                <w:color w:val="000000"/>
                <w:kern w:val="2"/>
                <w:szCs w:val="24"/>
                <w:shd w:val="clear" w:color="auto" w:fill="FFFFFF"/>
              </w:rPr>
            </w:pPr>
            <w:r>
              <w:rPr>
                <w:color w:val="000000"/>
                <w:kern w:val="2"/>
                <w:szCs w:val="24"/>
              </w:rPr>
              <w:t xml:space="preserve">5.3.3.4. Atlikdamos Sutarties peržiūrą </w:t>
            </w:r>
            <w:r>
              <w:rPr>
                <w:color w:val="000000"/>
                <w:kern w:val="2"/>
                <w:szCs w:val="24"/>
                <w:shd w:val="clear" w:color="auto" w:fill="FFFFFF"/>
              </w:rPr>
              <w:t xml:space="preserve">Šalys vadovaujasi </w:t>
            </w:r>
            <w:r w:rsidRPr="00897153">
              <w:rPr>
                <w:kern w:val="2"/>
                <w:szCs w:val="24"/>
                <w:shd w:val="clear" w:color="auto" w:fill="FFFFFF"/>
              </w:rPr>
              <w:t>Lietuvos Statistikos Departamento viešai Oficialiosios statistikos portale paskelbtais Rodiklių duomenų bazės duomenimis</w:t>
            </w:r>
            <w:r>
              <w:rPr>
                <w:color w:val="000000"/>
                <w:kern w:val="2"/>
                <w:szCs w:val="24"/>
                <w:shd w:val="clear" w:color="auto" w:fill="FFFFFF"/>
              </w:rPr>
              <w:t xml:space="preserve">. Iš kitos Šalies </w:t>
            </w:r>
            <w:r w:rsidRPr="00897153">
              <w:rPr>
                <w:kern w:val="2"/>
                <w:szCs w:val="24"/>
                <w:shd w:val="clear" w:color="auto" w:fill="FFFFFF"/>
              </w:rPr>
              <w:t xml:space="preserve">nereikalaujama </w:t>
            </w:r>
            <w:r>
              <w:rPr>
                <w:color w:val="000000"/>
                <w:kern w:val="2"/>
                <w:szCs w:val="24"/>
                <w:shd w:val="clear" w:color="auto" w:fill="FFFFFF"/>
              </w:rPr>
              <w:t>pateikti oficialaus Lietuvos Statistikos Departamento ar kitos institucijos išduoto dokumento ar patvirtinimo.</w:t>
            </w:r>
          </w:p>
          <w:p w14:paraId="6DE93CF7" w14:textId="77777777" w:rsidR="00652AE7" w:rsidRDefault="00652AE7" w:rsidP="00652AE7">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897153">
              <w:rPr>
                <w:kern w:val="2"/>
                <w:szCs w:val="24"/>
                <w:shd w:val="clear" w:color="auto" w:fill="FFFFFF"/>
              </w:rPr>
              <w:t>įkainius</w:t>
            </w:r>
            <w:r>
              <w:rPr>
                <w:color w:val="000000"/>
                <w:kern w:val="2"/>
                <w:szCs w:val="24"/>
                <w:shd w:val="clear" w:color="auto" w:fill="FFFFFF"/>
              </w:rPr>
              <w:t>, perskaičiuotą Pradinės Sutarties vertę.</w:t>
            </w:r>
          </w:p>
          <w:p w14:paraId="27D4CE96" w14:textId="77777777" w:rsidR="00652AE7" w:rsidRDefault="00652AE7" w:rsidP="00652AE7">
            <w:pPr>
              <w:jc w:val="both"/>
              <w:rPr>
                <w:color w:val="000000"/>
                <w:kern w:val="2"/>
                <w:szCs w:val="24"/>
                <w:shd w:val="clear" w:color="auto" w:fill="FFFFFF"/>
              </w:rPr>
            </w:pPr>
            <w:r>
              <w:rPr>
                <w:color w:val="000000"/>
                <w:kern w:val="2"/>
                <w:szCs w:val="24"/>
                <w:shd w:val="clear" w:color="auto" w:fill="FFFFFF"/>
              </w:rPr>
              <w:t xml:space="preserve">5.3.3.6. Nauji Sutarties </w:t>
            </w:r>
            <w:r w:rsidRPr="00897153">
              <w:rPr>
                <w:kern w:val="2"/>
                <w:szCs w:val="24"/>
                <w:shd w:val="clear" w:color="auto" w:fill="FFFFFF"/>
              </w:rPr>
              <w:t xml:space="preserve">įkainiai </w:t>
            </w:r>
            <w:r>
              <w:rPr>
                <w:color w:val="000000"/>
                <w:kern w:val="2"/>
                <w:szCs w:val="24"/>
                <w:shd w:val="clear" w:color="auto" w:fill="FFFFFF"/>
              </w:rPr>
              <w:t>apskaičiuojami pagal žemiau pateiktą formulę:</w:t>
            </w:r>
          </w:p>
          <w:p w14:paraId="2A0617E7" w14:textId="77777777" w:rsidR="00652AE7" w:rsidRDefault="00000000" w:rsidP="00652AE7">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52AE7">
              <w:rPr>
                <w:kern w:val="2"/>
                <w:szCs w:val="24"/>
              </w:rPr>
              <w:t xml:space="preserve">, kur a – </w:t>
            </w:r>
            <w:r w:rsidR="00652AE7" w:rsidRPr="0042765E">
              <w:rPr>
                <w:kern w:val="2"/>
                <w:szCs w:val="24"/>
              </w:rPr>
              <w:t xml:space="preserve">įkainis </w:t>
            </w:r>
            <w:r w:rsidR="00652AE7">
              <w:rPr>
                <w:kern w:val="2"/>
                <w:szCs w:val="24"/>
              </w:rPr>
              <w:t>(Eur be PVM)) (jei peržiūra jau buvo atlikta, tai po paskutinio perskaičiavimo) </w:t>
            </w:r>
          </w:p>
          <w:p w14:paraId="46CFB05D" w14:textId="77777777" w:rsidR="00652AE7" w:rsidRDefault="00652AE7" w:rsidP="00652AE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perskaičiuotas (pakeistas) </w:t>
            </w:r>
            <w:r w:rsidRPr="0042765E">
              <w:rPr>
                <w:kern w:val="2"/>
                <w:szCs w:val="24"/>
              </w:rPr>
              <w:t xml:space="preserve">įkainis </w:t>
            </w:r>
            <w:r>
              <w:rPr>
                <w:kern w:val="2"/>
                <w:szCs w:val="24"/>
              </w:rPr>
              <w:t>(Eur be PVM) </w:t>
            </w:r>
          </w:p>
          <w:p w14:paraId="28ADC983" w14:textId="0F3078F4" w:rsidR="00652AE7" w:rsidRDefault="00652AE7" w:rsidP="00652AE7">
            <w:pPr>
              <w:jc w:val="both"/>
              <w:textAlignment w:val="baseline"/>
              <w:rPr>
                <w:kern w:val="2"/>
                <w:szCs w:val="24"/>
              </w:rPr>
            </w:pPr>
            <w:r>
              <w:rPr>
                <w:kern w:val="2"/>
                <w:szCs w:val="24"/>
              </w:rPr>
              <w:t xml:space="preserve">k – pagal vartotojų kainų </w:t>
            </w:r>
            <w:r w:rsidRPr="0042765E">
              <w:rPr>
                <w:kern w:val="2"/>
                <w:szCs w:val="24"/>
              </w:rPr>
              <w:t>indeksą (</w:t>
            </w:r>
            <w:r w:rsidRPr="0042765E">
              <w:rPr>
                <w:b/>
                <w:bCs/>
                <w:kern w:val="2"/>
                <w:szCs w:val="24"/>
              </w:rPr>
              <w:t>061</w:t>
            </w:r>
            <w:r w:rsidR="00F8640E">
              <w:rPr>
                <w:b/>
                <w:bCs/>
                <w:kern w:val="2"/>
                <w:szCs w:val="24"/>
              </w:rPr>
              <w:t>2</w:t>
            </w:r>
            <w:r w:rsidRPr="0042765E">
              <w:rPr>
                <w:b/>
                <w:bCs/>
                <w:kern w:val="2"/>
                <w:szCs w:val="24"/>
              </w:rPr>
              <w:t xml:space="preserve"> </w:t>
            </w:r>
            <w:r w:rsidR="00F8640E">
              <w:rPr>
                <w:b/>
                <w:bCs/>
                <w:kern w:val="2"/>
                <w:szCs w:val="24"/>
              </w:rPr>
              <w:t>Kiti</w:t>
            </w:r>
            <w:r w:rsidR="00584C93">
              <w:rPr>
                <w:b/>
                <w:bCs/>
                <w:kern w:val="2"/>
                <w:szCs w:val="24"/>
              </w:rPr>
              <w:t xml:space="preserve"> medicinos</w:t>
            </w:r>
            <w:r w:rsidR="00D53C1E">
              <w:rPr>
                <w:b/>
                <w:bCs/>
                <w:kern w:val="2"/>
                <w:szCs w:val="24"/>
              </w:rPr>
              <w:t xml:space="preserve"> gaminiai</w:t>
            </w:r>
            <w:r w:rsidRPr="0042765E">
              <w:rPr>
                <w:kern w:val="2"/>
                <w:szCs w:val="24"/>
              </w:rPr>
              <w:t xml:space="preserve">) </w:t>
            </w:r>
            <w:r>
              <w:rPr>
                <w:kern w:val="2"/>
                <w:szCs w:val="24"/>
              </w:rPr>
              <w:t>apskaičiuotas Vartojimo prekių ir paslaugų kainų pokytis (padidėjimas arba sumažėjimas) (%). „k“ reikšmė skaičiuojama pagal formulę:</w:t>
            </w:r>
          </w:p>
          <w:p w14:paraId="2E186562" w14:textId="77777777" w:rsidR="00652AE7" w:rsidRDefault="00652AE7" w:rsidP="00652AE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78F61C51" w14:textId="4A4E856C" w:rsidR="00652AE7" w:rsidRDefault="00652AE7" w:rsidP="00652AE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42765E">
              <w:rPr>
                <w:kern w:val="2"/>
                <w:szCs w:val="24"/>
              </w:rPr>
              <w:t xml:space="preserve">įkainių </w:t>
            </w:r>
            <w:r>
              <w:rPr>
                <w:kern w:val="2"/>
                <w:szCs w:val="24"/>
              </w:rPr>
              <w:t xml:space="preserve">peržiūros išsiuntimo kitai šaliai dieną paskelbtas naujausias vartojimo prekių ir paslaugų indeksas </w:t>
            </w:r>
            <w:r w:rsidRPr="0042765E">
              <w:rPr>
                <w:b/>
                <w:bCs/>
                <w:kern w:val="2"/>
                <w:szCs w:val="24"/>
              </w:rPr>
              <w:t>(061</w:t>
            </w:r>
            <w:r w:rsidR="00584C93">
              <w:rPr>
                <w:b/>
                <w:bCs/>
                <w:kern w:val="2"/>
                <w:szCs w:val="24"/>
              </w:rPr>
              <w:t>2</w:t>
            </w:r>
            <w:r w:rsidRPr="0042765E">
              <w:rPr>
                <w:b/>
                <w:bCs/>
                <w:kern w:val="2"/>
                <w:szCs w:val="24"/>
              </w:rPr>
              <w:t xml:space="preserve"> </w:t>
            </w:r>
            <w:r w:rsidR="00584C93">
              <w:rPr>
                <w:b/>
                <w:bCs/>
                <w:kern w:val="2"/>
                <w:szCs w:val="24"/>
              </w:rPr>
              <w:t>Kiti medicinos</w:t>
            </w:r>
            <w:r w:rsidR="00D53C1E">
              <w:rPr>
                <w:b/>
                <w:bCs/>
                <w:kern w:val="2"/>
                <w:szCs w:val="24"/>
              </w:rPr>
              <w:t xml:space="preserve"> gaminiai</w:t>
            </w:r>
            <w:r w:rsidRPr="0042765E">
              <w:rPr>
                <w:b/>
                <w:bCs/>
                <w:kern w:val="2"/>
                <w:szCs w:val="24"/>
              </w:rPr>
              <w:t>).</w:t>
            </w:r>
          </w:p>
          <w:p w14:paraId="14A946B7" w14:textId="7A570D56" w:rsidR="00652AE7" w:rsidRDefault="00652AE7" w:rsidP="00652AE7">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42765E">
              <w:rPr>
                <w:b/>
                <w:bCs/>
                <w:kern w:val="2"/>
                <w:szCs w:val="24"/>
              </w:rPr>
              <w:t>(</w:t>
            </w:r>
            <w:r w:rsidRPr="0042765E">
              <w:rPr>
                <w:b/>
                <w:bCs/>
                <w:color w:val="000000"/>
                <w:szCs w:val="24"/>
              </w:rPr>
              <w:t>061</w:t>
            </w:r>
            <w:r w:rsidR="00584C93">
              <w:rPr>
                <w:b/>
                <w:bCs/>
                <w:color w:val="000000"/>
                <w:szCs w:val="24"/>
              </w:rPr>
              <w:t>2</w:t>
            </w:r>
            <w:r w:rsidRPr="0042765E">
              <w:rPr>
                <w:b/>
                <w:bCs/>
                <w:color w:val="000000"/>
                <w:szCs w:val="24"/>
              </w:rPr>
              <w:t xml:space="preserve"> </w:t>
            </w:r>
            <w:r w:rsidR="00584C93">
              <w:rPr>
                <w:b/>
                <w:bCs/>
                <w:color w:val="000000"/>
                <w:szCs w:val="24"/>
              </w:rPr>
              <w:t>Kiti medicinos</w:t>
            </w:r>
            <w:r w:rsidR="00D53C1E">
              <w:rPr>
                <w:b/>
                <w:bCs/>
                <w:color w:val="000000"/>
                <w:szCs w:val="24"/>
              </w:rPr>
              <w:t xml:space="preserve"> gaminiai</w:t>
            </w:r>
            <w:r w:rsidRPr="0042765E">
              <w:rPr>
                <w:b/>
                <w:bCs/>
                <w:color w:val="000000"/>
                <w:szCs w:val="24"/>
              </w:rPr>
              <w:t>).</w:t>
            </w:r>
            <w:r>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D0A948D" w14:textId="77777777" w:rsidR="00652AE7" w:rsidRDefault="00652AE7" w:rsidP="00652AE7">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33843">
              <w:rPr>
                <w:b/>
                <w:bCs/>
                <w:kern w:val="2"/>
                <w:szCs w:val="24"/>
                <w:shd w:val="clear" w:color="auto" w:fill="FFFFFF"/>
              </w:rPr>
              <w:t>keturių</w:t>
            </w:r>
            <w:r w:rsidRPr="00633843">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w:t>
            </w:r>
            <w:r>
              <w:rPr>
                <w:color w:val="000000"/>
                <w:kern w:val="2"/>
                <w:szCs w:val="24"/>
                <w:shd w:val="clear" w:color="auto" w:fill="FFFFFF"/>
              </w:rPr>
              <w:lastRenderedPageBreak/>
              <w:t xml:space="preserve">skaičiavimams naudojamas suapvalinus iki </w:t>
            </w:r>
            <w:r w:rsidRPr="00633843">
              <w:rPr>
                <w:b/>
                <w:bCs/>
                <w:kern w:val="2"/>
                <w:szCs w:val="24"/>
                <w:shd w:val="clear" w:color="auto" w:fill="FFFFFF"/>
              </w:rPr>
              <w:t>vieno</w:t>
            </w:r>
            <w:r w:rsidRPr="00633843">
              <w:rPr>
                <w:kern w:val="2"/>
                <w:szCs w:val="24"/>
                <w:shd w:val="clear" w:color="auto" w:fill="FFFFFF"/>
              </w:rPr>
              <w:t xml:space="preserve"> (Lietuvos Statistikos Departamentas pokyčius skelbia apvalindamas iki vieno skaitmens po kablelio)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33843">
              <w:rPr>
                <w:b/>
                <w:bCs/>
                <w:kern w:val="2"/>
                <w:szCs w:val="24"/>
                <w:shd w:val="clear" w:color="auto" w:fill="FFFFFF"/>
              </w:rPr>
              <w:t xml:space="preserve">keturių </w:t>
            </w:r>
            <w:r>
              <w:rPr>
                <w:color w:val="000000"/>
                <w:kern w:val="2"/>
                <w:szCs w:val="24"/>
                <w:shd w:val="clear" w:color="auto" w:fill="FFFFFF"/>
              </w:rPr>
              <w:t>skaitmenų po kablelio.</w:t>
            </w:r>
          </w:p>
          <w:p w14:paraId="59F1B64B" w14:textId="77777777" w:rsidR="00652AE7" w:rsidRDefault="00652AE7" w:rsidP="00652AE7">
            <w:pPr>
              <w:jc w:val="both"/>
              <w:rPr>
                <w:color w:val="000000"/>
                <w:kern w:val="2"/>
                <w:szCs w:val="24"/>
                <w:shd w:val="clear" w:color="auto" w:fill="FFFFFF"/>
              </w:rPr>
            </w:pPr>
            <w:r>
              <w:rPr>
                <w:color w:val="000000"/>
                <w:kern w:val="2"/>
                <w:szCs w:val="24"/>
                <w:shd w:val="clear" w:color="auto" w:fill="FFFFFF"/>
              </w:rPr>
              <w:t xml:space="preserve">5.3.3.8. Šalis, siekianti Sutarties </w:t>
            </w:r>
            <w:r w:rsidRPr="00CC5BD3">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8EB499E" w14:textId="77777777" w:rsidR="00652AE7" w:rsidRDefault="00652AE7" w:rsidP="00652AE7">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3 darbo dienas nuo Šalies pateikto tinkamo prašymo perskaičiuoti S</w:t>
            </w:r>
            <w:r>
              <w:rPr>
                <w:kern w:val="2"/>
                <w:szCs w:val="24"/>
              </w:rPr>
              <w:t xml:space="preserve">utarties </w:t>
            </w:r>
            <w:r w:rsidRPr="00CC5BD3">
              <w:rPr>
                <w:kern w:val="2"/>
                <w:szCs w:val="24"/>
                <w:shd w:val="clear" w:color="auto" w:fill="FFFFFF"/>
              </w:rPr>
              <w:t xml:space="preserve">įkainius </w:t>
            </w:r>
            <w:r>
              <w:rPr>
                <w:color w:val="000000"/>
                <w:kern w:val="2"/>
                <w:szCs w:val="24"/>
                <w:shd w:val="clear" w:color="auto" w:fill="FFFFFF"/>
              </w:rPr>
              <w:t>gavimo dienos.</w:t>
            </w:r>
          </w:p>
          <w:p w14:paraId="69FB2D1E" w14:textId="6573FB3A" w:rsidR="00652AE7" w:rsidRDefault="00652AE7" w:rsidP="00652AE7">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652AE7" w14:paraId="5DE385F0" w14:textId="77777777" w:rsidTr="001F59C8">
        <w:trPr>
          <w:trHeight w:val="300"/>
        </w:trPr>
        <w:tc>
          <w:tcPr>
            <w:tcW w:w="2700" w:type="dxa"/>
            <w:gridSpan w:val="2"/>
          </w:tcPr>
          <w:p w14:paraId="421FB5D8" w14:textId="77777777" w:rsidR="00652AE7" w:rsidRDefault="00652AE7" w:rsidP="00652AE7">
            <w:pPr>
              <w:rPr>
                <w:b/>
                <w:bCs/>
                <w:kern w:val="2"/>
                <w:szCs w:val="24"/>
              </w:rPr>
            </w:pPr>
            <w:r>
              <w:rPr>
                <w:b/>
                <w:bCs/>
                <w:kern w:val="2"/>
                <w:szCs w:val="24"/>
              </w:rPr>
              <w:lastRenderedPageBreak/>
              <w:t>5.3.4. Sutarties kainos / įkainių peržiūra dėl kainų lygio pokyčio pagal Prekių grupių kainų pokyčius</w:t>
            </w:r>
          </w:p>
        </w:tc>
        <w:tc>
          <w:tcPr>
            <w:tcW w:w="6835" w:type="dxa"/>
            <w:gridSpan w:val="2"/>
          </w:tcPr>
          <w:p w14:paraId="558FE8F9" w14:textId="77777777" w:rsidR="00652AE7" w:rsidRDefault="00652AE7" w:rsidP="00652AE7">
            <w:pPr>
              <w:rPr>
                <w:kern w:val="2"/>
                <w:szCs w:val="24"/>
              </w:rPr>
            </w:pPr>
            <w:r>
              <w:rPr>
                <w:kern w:val="2"/>
                <w:szCs w:val="24"/>
              </w:rPr>
              <w:t>Netaikoma</w:t>
            </w:r>
          </w:p>
          <w:p w14:paraId="0CE97991" w14:textId="77777777" w:rsidR="00652AE7" w:rsidRDefault="00652AE7" w:rsidP="00652AE7">
            <w:pPr>
              <w:rPr>
                <w:kern w:val="2"/>
                <w:szCs w:val="24"/>
              </w:rPr>
            </w:pPr>
          </w:p>
          <w:p w14:paraId="73E972BC" w14:textId="77777777" w:rsidR="00652AE7" w:rsidRDefault="00652AE7" w:rsidP="00652AE7">
            <w:pPr>
              <w:rPr>
                <w:kern w:val="2"/>
                <w:szCs w:val="24"/>
              </w:rPr>
            </w:pPr>
          </w:p>
        </w:tc>
      </w:tr>
      <w:tr w:rsidR="00652AE7" w14:paraId="201B09B4" w14:textId="77777777" w:rsidTr="001F59C8">
        <w:trPr>
          <w:trHeight w:val="300"/>
        </w:trPr>
        <w:tc>
          <w:tcPr>
            <w:tcW w:w="2700" w:type="dxa"/>
            <w:gridSpan w:val="2"/>
          </w:tcPr>
          <w:p w14:paraId="7C963AE6" w14:textId="77777777" w:rsidR="00652AE7" w:rsidRDefault="00652AE7" w:rsidP="00652AE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Pr>
          <w:p w14:paraId="2A5E8D48" w14:textId="77777777" w:rsidR="00652AE7" w:rsidRDefault="00652AE7" w:rsidP="00652AE7">
            <w:pPr>
              <w:rPr>
                <w:kern w:val="2"/>
                <w:szCs w:val="24"/>
              </w:rPr>
            </w:pPr>
            <w:r>
              <w:rPr>
                <w:kern w:val="2"/>
                <w:szCs w:val="24"/>
              </w:rPr>
              <w:t>Netaikoma</w:t>
            </w:r>
          </w:p>
          <w:p w14:paraId="085EC339" w14:textId="77777777" w:rsidR="00652AE7" w:rsidRDefault="00652AE7" w:rsidP="00652AE7">
            <w:pPr>
              <w:rPr>
                <w:kern w:val="2"/>
                <w:szCs w:val="24"/>
              </w:rPr>
            </w:pPr>
          </w:p>
          <w:p w14:paraId="367420CC" w14:textId="77777777" w:rsidR="00652AE7" w:rsidRDefault="00652AE7" w:rsidP="00652AE7">
            <w:pPr>
              <w:rPr>
                <w:kern w:val="2"/>
                <w:szCs w:val="24"/>
              </w:rPr>
            </w:pPr>
          </w:p>
        </w:tc>
      </w:tr>
      <w:tr w:rsidR="00652AE7" w14:paraId="495AA1DA" w14:textId="77777777" w:rsidTr="001F59C8">
        <w:trPr>
          <w:trHeight w:val="300"/>
        </w:trPr>
        <w:tc>
          <w:tcPr>
            <w:tcW w:w="2700" w:type="dxa"/>
            <w:gridSpan w:val="2"/>
          </w:tcPr>
          <w:p w14:paraId="484FFED4" w14:textId="77777777" w:rsidR="00652AE7" w:rsidRDefault="00652AE7" w:rsidP="00652AE7">
            <w:pPr>
              <w:rPr>
                <w:b/>
                <w:bCs/>
                <w:kern w:val="2"/>
                <w:szCs w:val="24"/>
              </w:rPr>
            </w:pPr>
            <w:r>
              <w:rPr>
                <w:b/>
                <w:bCs/>
                <w:kern w:val="2"/>
                <w:szCs w:val="24"/>
              </w:rPr>
              <w:t>5.5. Atsiskaitymo su Tiekėju terminas ir tvarka</w:t>
            </w:r>
          </w:p>
        </w:tc>
        <w:tc>
          <w:tcPr>
            <w:tcW w:w="6835" w:type="dxa"/>
            <w:gridSpan w:val="2"/>
          </w:tcPr>
          <w:p w14:paraId="3FEFECF2" w14:textId="77777777" w:rsidR="00652AE7" w:rsidRDefault="00652AE7" w:rsidP="00652AE7">
            <w:pPr>
              <w:jc w:val="both"/>
              <w:rPr>
                <w:kern w:val="2"/>
                <w:szCs w:val="24"/>
              </w:rPr>
            </w:pPr>
            <w:r>
              <w:rPr>
                <w:kern w:val="2"/>
                <w:szCs w:val="24"/>
              </w:rPr>
              <w:t>Pirkėjas atsiskaito su Tiekėju ne vėliau kaip per 30 (trisdešimt) kalendorinių dienų nuo Sąskaitos gavimo dienos.</w:t>
            </w:r>
          </w:p>
          <w:p w14:paraId="313E9804" w14:textId="68DE8085" w:rsidR="00652AE7" w:rsidRDefault="00652AE7" w:rsidP="00652AE7">
            <w:pPr>
              <w:jc w:val="both"/>
              <w:rPr>
                <w:color w:val="000000"/>
                <w:kern w:val="2"/>
                <w:szCs w:val="24"/>
                <w:shd w:val="clear" w:color="auto" w:fill="FFFFFF"/>
              </w:rPr>
            </w:pPr>
            <w:r w:rsidRPr="009213FA">
              <w:rPr>
                <w:kern w:val="2"/>
                <w:szCs w:val="24"/>
                <w:shd w:val="clear" w:color="auto" w:fill="FFFFFF"/>
              </w:rPr>
              <w:t>Apmokėjimo sąlygos: įvykdžius užsakymą, mokama už konkretų kiekį / apimtį pagal nustatytus įkainius.</w:t>
            </w:r>
          </w:p>
        </w:tc>
      </w:tr>
      <w:tr w:rsidR="00652AE7" w14:paraId="2E06B285" w14:textId="77777777" w:rsidTr="001F59C8">
        <w:trPr>
          <w:trHeight w:val="300"/>
        </w:trPr>
        <w:tc>
          <w:tcPr>
            <w:tcW w:w="2700" w:type="dxa"/>
            <w:gridSpan w:val="2"/>
          </w:tcPr>
          <w:p w14:paraId="34FFFE37" w14:textId="77777777" w:rsidR="00652AE7" w:rsidRDefault="00652AE7" w:rsidP="00652AE7">
            <w:pPr>
              <w:rPr>
                <w:b/>
                <w:bCs/>
                <w:kern w:val="2"/>
                <w:szCs w:val="24"/>
              </w:rPr>
            </w:pPr>
            <w:r>
              <w:rPr>
                <w:b/>
                <w:bCs/>
                <w:kern w:val="2"/>
                <w:szCs w:val="24"/>
              </w:rPr>
              <w:t>5.6. Avansas</w:t>
            </w:r>
          </w:p>
        </w:tc>
        <w:tc>
          <w:tcPr>
            <w:tcW w:w="6835" w:type="dxa"/>
            <w:gridSpan w:val="2"/>
          </w:tcPr>
          <w:p w14:paraId="5BC84B89" w14:textId="77777777" w:rsidR="00652AE7" w:rsidRDefault="00652AE7" w:rsidP="00652AE7">
            <w:pPr>
              <w:rPr>
                <w:color w:val="000000"/>
                <w:kern w:val="2"/>
                <w:szCs w:val="24"/>
                <w:shd w:val="clear" w:color="auto" w:fill="FFFFFF"/>
              </w:rPr>
            </w:pPr>
            <w:r>
              <w:rPr>
                <w:kern w:val="2"/>
                <w:szCs w:val="24"/>
              </w:rPr>
              <w:t>Netaikoma</w:t>
            </w:r>
          </w:p>
        </w:tc>
      </w:tr>
      <w:tr w:rsidR="00652AE7" w14:paraId="10054340" w14:textId="77777777" w:rsidTr="001F59C8">
        <w:trPr>
          <w:trHeight w:val="300"/>
        </w:trPr>
        <w:tc>
          <w:tcPr>
            <w:tcW w:w="2700" w:type="dxa"/>
            <w:gridSpan w:val="2"/>
          </w:tcPr>
          <w:p w14:paraId="51FB536F" w14:textId="77777777" w:rsidR="00652AE7" w:rsidRDefault="00652AE7" w:rsidP="00652AE7">
            <w:pPr>
              <w:rPr>
                <w:b/>
                <w:bCs/>
                <w:kern w:val="2"/>
                <w:szCs w:val="24"/>
              </w:rPr>
            </w:pPr>
            <w:r>
              <w:rPr>
                <w:b/>
                <w:bCs/>
                <w:kern w:val="2"/>
                <w:szCs w:val="24"/>
              </w:rPr>
              <w:t>5.7. Avanso užtikrinimas</w:t>
            </w:r>
          </w:p>
        </w:tc>
        <w:tc>
          <w:tcPr>
            <w:tcW w:w="6835" w:type="dxa"/>
            <w:gridSpan w:val="2"/>
          </w:tcPr>
          <w:p w14:paraId="31BCAF3A" w14:textId="77777777" w:rsidR="00652AE7" w:rsidRDefault="00652AE7" w:rsidP="00652AE7">
            <w:pPr>
              <w:rPr>
                <w:kern w:val="2"/>
                <w:szCs w:val="24"/>
              </w:rPr>
            </w:pPr>
            <w:r>
              <w:rPr>
                <w:kern w:val="2"/>
                <w:szCs w:val="24"/>
              </w:rPr>
              <w:t>Netaikoma</w:t>
            </w:r>
          </w:p>
          <w:p w14:paraId="2E9B1F1C" w14:textId="77777777" w:rsidR="00652AE7" w:rsidRDefault="00652AE7" w:rsidP="00652AE7">
            <w:pPr>
              <w:rPr>
                <w:kern w:val="2"/>
                <w:szCs w:val="24"/>
              </w:rPr>
            </w:pPr>
            <w:r>
              <w:rPr>
                <w:color w:val="000000"/>
                <w:kern w:val="2"/>
                <w:szCs w:val="24"/>
                <w:shd w:val="clear" w:color="auto" w:fill="FFFFFF"/>
              </w:rPr>
              <w:t xml:space="preserve"> </w:t>
            </w:r>
          </w:p>
        </w:tc>
      </w:tr>
      <w:tr w:rsidR="00652AE7" w14:paraId="3662DC65" w14:textId="77777777">
        <w:trPr>
          <w:trHeight w:val="300"/>
        </w:trPr>
        <w:tc>
          <w:tcPr>
            <w:tcW w:w="9535" w:type="dxa"/>
            <w:gridSpan w:val="4"/>
          </w:tcPr>
          <w:p w14:paraId="34F1AC11" w14:textId="77777777" w:rsidR="00652AE7" w:rsidRDefault="00652AE7" w:rsidP="00652AE7">
            <w:pPr>
              <w:jc w:val="center"/>
              <w:rPr>
                <w:b/>
                <w:bCs/>
                <w:kern w:val="2"/>
                <w:szCs w:val="24"/>
              </w:rPr>
            </w:pPr>
            <w:r>
              <w:rPr>
                <w:b/>
                <w:bCs/>
                <w:kern w:val="2"/>
                <w:szCs w:val="24"/>
              </w:rPr>
              <w:t>6. PREKIŲ KOKYBĖ IR GARANTINIAI ĮSIPAREIGOJIMAI</w:t>
            </w:r>
          </w:p>
        </w:tc>
      </w:tr>
      <w:tr w:rsidR="00652AE7" w14:paraId="289F4679" w14:textId="77777777" w:rsidTr="001F59C8">
        <w:trPr>
          <w:trHeight w:val="300"/>
        </w:trPr>
        <w:tc>
          <w:tcPr>
            <w:tcW w:w="2700" w:type="dxa"/>
            <w:gridSpan w:val="2"/>
          </w:tcPr>
          <w:p w14:paraId="09ADEED4" w14:textId="77777777" w:rsidR="00652AE7" w:rsidRDefault="00652AE7" w:rsidP="00652AE7">
            <w:pPr>
              <w:rPr>
                <w:b/>
                <w:bCs/>
                <w:kern w:val="2"/>
                <w:szCs w:val="24"/>
              </w:rPr>
            </w:pPr>
            <w:r>
              <w:rPr>
                <w:b/>
                <w:bCs/>
                <w:kern w:val="2"/>
                <w:szCs w:val="24"/>
              </w:rPr>
              <w:t>6.1. Garantinis terminas</w:t>
            </w:r>
          </w:p>
        </w:tc>
        <w:tc>
          <w:tcPr>
            <w:tcW w:w="6835" w:type="dxa"/>
            <w:gridSpan w:val="2"/>
          </w:tcPr>
          <w:p w14:paraId="70AFF036" w14:textId="4C4F1A43" w:rsidR="00652AE7" w:rsidRDefault="007945A5" w:rsidP="00652AE7">
            <w:pPr>
              <w:jc w:val="both"/>
              <w:rPr>
                <w:kern w:val="2"/>
                <w:szCs w:val="24"/>
              </w:rPr>
            </w:pPr>
            <w:r>
              <w:rPr>
                <w:kern w:val="2"/>
                <w:szCs w:val="24"/>
              </w:rPr>
              <w:t>Netaikoma</w:t>
            </w:r>
          </w:p>
        </w:tc>
      </w:tr>
      <w:tr w:rsidR="00652AE7" w14:paraId="7F80A62A" w14:textId="77777777" w:rsidTr="001F59C8">
        <w:trPr>
          <w:trHeight w:val="300"/>
        </w:trPr>
        <w:tc>
          <w:tcPr>
            <w:tcW w:w="2700" w:type="dxa"/>
            <w:gridSpan w:val="2"/>
          </w:tcPr>
          <w:p w14:paraId="015F575E" w14:textId="77777777" w:rsidR="00652AE7" w:rsidRDefault="00652AE7" w:rsidP="00652AE7">
            <w:pPr>
              <w:rPr>
                <w:b/>
                <w:bCs/>
                <w:kern w:val="2"/>
                <w:szCs w:val="24"/>
              </w:rPr>
            </w:pPr>
            <w:r>
              <w:rPr>
                <w:b/>
                <w:bCs/>
                <w:kern w:val="2"/>
                <w:szCs w:val="24"/>
              </w:rPr>
              <w:t>6.2. Garantinė priežiūra</w:t>
            </w:r>
          </w:p>
        </w:tc>
        <w:tc>
          <w:tcPr>
            <w:tcW w:w="6835" w:type="dxa"/>
            <w:gridSpan w:val="2"/>
          </w:tcPr>
          <w:p w14:paraId="4E6478F1" w14:textId="5170231C" w:rsidR="00652AE7" w:rsidRDefault="009B0338" w:rsidP="00652AE7">
            <w:pPr>
              <w:jc w:val="both"/>
              <w:rPr>
                <w:kern w:val="2"/>
                <w:szCs w:val="24"/>
              </w:rPr>
            </w:pPr>
            <w:r>
              <w:rPr>
                <w:kern w:val="2"/>
                <w:szCs w:val="24"/>
              </w:rPr>
              <w:t>Netaikoma</w:t>
            </w:r>
          </w:p>
        </w:tc>
      </w:tr>
      <w:tr w:rsidR="009B0338" w14:paraId="59EA341A" w14:textId="77777777" w:rsidTr="001F59C8">
        <w:trPr>
          <w:trHeight w:val="300"/>
        </w:trPr>
        <w:tc>
          <w:tcPr>
            <w:tcW w:w="2700" w:type="dxa"/>
            <w:gridSpan w:val="2"/>
          </w:tcPr>
          <w:p w14:paraId="7F57E000" w14:textId="2A645063" w:rsidR="009B0338" w:rsidRDefault="009B0338" w:rsidP="009B0338">
            <w:pPr>
              <w:rPr>
                <w:b/>
                <w:bCs/>
                <w:kern w:val="2"/>
                <w:szCs w:val="24"/>
              </w:rPr>
            </w:pPr>
            <w:r>
              <w:rPr>
                <w:b/>
                <w:bCs/>
                <w:kern w:val="2"/>
                <w:szCs w:val="24"/>
              </w:rPr>
              <w:t>6.3. Kokybinių kriterijų įgyvendinimo ir tikrinimo tvarka</w:t>
            </w:r>
          </w:p>
        </w:tc>
        <w:tc>
          <w:tcPr>
            <w:tcW w:w="6835" w:type="dxa"/>
            <w:gridSpan w:val="2"/>
          </w:tcPr>
          <w:p w14:paraId="69396525" w14:textId="4470E546" w:rsidR="009B0338" w:rsidRDefault="009B0338" w:rsidP="009B0338">
            <w:pPr>
              <w:jc w:val="both"/>
              <w:rPr>
                <w:kern w:val="2"/>
                <w:szCs w:val="24"/>
              </w:rPr>
            </w:pPr>
            <w:r>
              <w:rPr>
                <w:kern w:val="2"/>
                <w:szCs w:val="24"/>
              </w:rPr>
              <w:t>Netaikoma</w:t>
            </w:r>
          </w:p>
        </w:tc>
      </w:tr>
      <w:tr w:rsidR="009B0338" w14:paraId="3EDBB54D" w14:textId="77777777">
        <w:trPr>
          <w:trHeight w:val="300"/>
        </w:trPr>
        <w:tc>
          <w:tcPr>
            <w:tcW w:w="9535" w:type="dxa"/>
            <w:gridSpan w:val="4"/>
          </w:tcPr>
          <w:p w14:paraId="057399B0" w14:textId="77777777" w:rsidR="009B0338" w:rsidRDefault="009B0338" w:rsidP="009B0338">
            <w:pPr>
              <w:jc w:val="center"/>
              <w:rPr>
                <w:b/>
                <w:bCs/>
                <w:kern w:val="2"/>
                <w:szCs w:val="24"/>
              </w:rPr>
            </w:pPr>
            <w:r>
              <w:rPr>
                <w:b/>
                <w:bCs/>
                <w:kern w:val="2"/>
                <w:szCs w:val="24"/>
              </w:rPr>
              <w:t>7. SUTARTIES VYKDYMUI PASITELKIAMI SUBTIEKĖJAI</w:t>
            </w:r>
          </w:p>
        </w:tc>
      </w:tr>
      <w:tr w:rsidR="009B0338" w14:paraId="687BA29D" w14:textId="77777777" w:rsidTr="001F59C8">
        <w:trPr>
          <w:trHeight w:val="300"/>
        </w:trPr>
        <w:tc>
          <w:tcPr>
            <w:tcW w:w="2700" w:type="dxa"/>
            <w:gridSpan w:val="2"/>
          </w:tcPr>
          <w:p w14:paraId="0DC725F0" w14:textId="77777777" w:rsidR="009B0338" w:rsidRDefault="009B0338" w:rsidP="009B0338">
            <w:pPr>
              <w:rPr>
                <w:b/>
                <w:bCs/>
                <w:kern w:val="2"/>
                <w:szCs w:val="24"/>
              </w:rPr>
            </w:pPr>
            <w:r>
              <w:rPr>
                <w:b/>
                <w:bCs/>
                <w:kern w:val="2"/>
                <w:szCs w:val="24"/>
              </w:rPr>
              <w:lastRenderedPageBreak/>
              <w:t>Sutarties vykdymui pasitelkiami subtiekėjai ir (ar) specialistai</w:t>
            </w:r>
          </w:p>
        </w:tc>
        <w:tc>
          <w:tcPr>
            <w:tcW w:w="6835" w:type="dxa"/>
            <w:gridSpan w:val="2"/>
          </w:tcPr>
          <w:p w14:paraId="2C072F4C" w14:textId="77777777" w:rsidR="009B0338" w:rsidRDefault="009B0338" w:rsidP="009B0338">
            <w:pPr>
              <w:rPr>
                <w:kern w:val="2"/>
                <w:szCs w:val="24"/>
              </w:rPr>
            </w:pPr>
            <w:r>
              <w:rPr>
                <w:kern w:val="2"/>
                <w:szCs w:val="24"/>
              </w:rPr>
              <w:t>Sutarties vykdymui subtiekėjai ir (ar) specialistai nepasitelkiami.</w:t>
            </w:r>
          </w:p>
          <w:p w14:paraId="2AAE388C" w14:textId="77777777" w:rsidR="009B0338" w:rsidRDefault="009B0338" w:rsidP="009B0338">
            <w:pPr>
              <w:rPr>
                <w:kern w:val="2"/>
                <w:szCs w:val="24"/>
              </w:rPr>
            </w:pPr>
          </w:p>
          <w:p w14:paraId="78BC26B3" w14:textId="77777777" w:rsidR="009B0338" w:rsidRDefault="009B0338" w:rsidP="009B0338">
            <w:pPr>
              <w:rPr>
                <w:color w:val="FF0000"/>
                <w:kern w:val="2"/>
                <w:szCs w:val="24"/>
              </w:rPr>
            </w:pPr>
            <w:r>
              <w:rPr>
                <w:color w:val="FF0000"/>
                <w:kern w:val="2"/>
                <w:szCs w:val="24"/>
              </w:rPr>
              <w:t>arba</w:t>
            </w:r>
          </w:p>
          <w:p w14:paraId="6525AB0B" w14:textId="77777777" w:rsidR="009B0338" w:rsidRDefault="009B0338" w:rsidP="009B0338">
            <w:pPr>
              <w:rPr>
                <w:kern w:val="2"/>
                <w:szCs w:val="24"/>
              </w:rPr>
            </w:pPr>
          </w:p>
          <w:p w14:paraId="711FB550" w14:textId="77777777" w:rsidR="009B0338" w:rsidRDefault="009B0338" w:rsidP="009B0338">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9B0338" w14:paraId="0FB8425B" w14:textId="77777777">
        <w:trPr>
          <w:trHeight w:val="300"/>
        </w:trPr>
        <w:tc>
          <w:tcPr>
            <w:tcW w:w="9535" w:type="dxa"/>
            <w:gridSpan w:val="4"/>
          </w:tcPr>
          <w:p w14:paraId="6A1A583E" w14:textId="77777777" w:rsidR="009B0338" w:rsidRDefault="009B0338" w:rsidP="009B0338">
            <w:pPr>
              <w:jc w:val="center"/>
              <w:rPr>
                <w:b/>
                <w:bCs/>
                <w:kern w:val="2"/>
                <w:szCs w:val="24"/>
              </w:rPr>
            </w:pPr>
            <w:r>
              <w:rPr>
                <w:b/>
                <w:bCs/>
                <w:kern w:val="2"/>
                <w:szCs w:val="24"/>
              </w:rPr>
              <w:t>8. PRIEVOLIŲ PAGAL SUTARTĮ ĮVYKDYMO UŽTIKRINIMAS</w:t>
            </w:r>
          </w:p>
        </w:tc>
      </w:tr>
      <w:tr w:rsidR="009B0338" w14:paraId="6661E489" w14:textId="77777777" w:rsidTr="001F59C8">
        <w:trPr>
          <w:trHeight w:val="300"/>
        </w:trPr>
        <w:tc>
          <w:tcPr>
            <w:tcW w:w="2700" w:type="dxa"/>
            <w:gridSpan w:val="2"/>
          </w:tcPr>
          <w:p w14:paraId="2AD64BE4" w14:textId="77777777" w:rsidR="009B0338" w:rsidRDefault="009B0338" w:rsidP="009B0338">
            <w:pPr>
              <w:rPr>
                <w:b/>
                <w:bCs/>
                <w:kern w:val="2"/>
                <w:szCs w:val="24"/>
              </w:rPr>
            </w:pPr>
            <w:r>
              <w:rPr>
                <w:b/>
                <w:bCs/>
                <w:kern w:val="2"/>
                <w:szCs w:val="24"/>
              </w:rPr>
              <w:t>8.1. Prievolių pagal Sutartį įvykdymo užtikrinimas</w:t>
            </w:r>
          </w:p>
        </w:tc>
        <w:tc>
          <w:tcPr>
            <w:tcW w:w="6835" w:type="dxa"/>
            <w:gridSpan w:val="2"/>
          </w:tcPr>
          <w:p w14:paraId="7A2A3175" w14:textId="77777777" w:rsidR="009B0338" w:rsidRDefault="009B0338" w:rsidP="009B0338">
            <w:pPr>
              <w:rPr>
                <w:kern w:val="2"/>
                <w:szCs w:val="24"/>
              </w:rPr>
            </w:pPr>
            <w:r>
              <w:rPr>
                <w:kern w:val="2"/>
                <w:szCs w:val="24"/>
              </w:rPr>
              <w:t>Prievolių pagal Sutartį įvykdymas užtikrinamas:</w:t>
            </w:r>
          </w:p>
          <w:p w14:paraId="3FB84838" w14:textId="77777777" w:rsidR="009B0338" w:rsidRDefault="009B0338" w:rsidP="009B0338">
            <w:pPr>
              <w:rPr>
                <w:kern w:val="2"/>
                <w:szCs w:val="24"/>
              </w:rPr>
            </w:pPr>
            <w:r>
              <w:rPr>
                <w:kern w:val="2"/>
                <w:szCs w:val="24"/>
              </w:rPr>
              <w:t>Netesybomis (delspinigiais, bauda).</w:t>
            </w:r>
          </w:p>
          <w:p w14:paraId="1BB769C8" w14:textId="77777777" w:rsidR="009B0338" w:rsidRDefault="009B0338" w:rsidP="009B0338">
            <w:pPr>
              <w:rPr>
                <w:kern w:val="2"/>
                <w:szCs w:val="24"/>
              </w:rPr>
            </w:pPr>
          </w:p>
        </w:tc>
      </w:tr>
      <w:tr w:rsidR="009B0338" w14:paraId="2B4E9E07" w14:textId="77777777" w:rsidTr="001F59C8">
        <w:trPr>
          <w:trHeight w:val="300"/>
        </w:trPr>
        <w:tc>
          <w:tcPr>
            <w:tcW w:w="2700" w:type="dxa"/>
            <w:gridSpan w:val="2"/>
          </w:tcPr>
          <w:p w14:paraId="54895587" w14:textId="77777777" w:rsidR="009B0338" w:rsidRDefault="009B0338" w:rsidP="009B0338">
            <w:pPr>
              <w:rPr>
                <w:b/>
                <w:bCs/>
                <w:kern w:val="2"/>
                <w:szCs w:val="24"/>
              </w:rPr>
            </w:pPr>
            <w:r>
              <w:rPr>
                <w:b/>
                <w:bCs/>
                <w:kern w:val="2"/>
                <w:szCs w:val="24"/>
              </w:rPr>
              <w:t xml:space="preserve">8.2. Sutarties įvykdymo užtikrinimo pateikimas </w:t>
            </w:r>
          </w:p>
        </w:tc>
        <w:tc>
          <w:tcPr>
            <w:tcW w:w="6835" w:type="dxa"/>
            <w:gridSpan w:val="2"/>
          </w:tcPr>
          <w:p w14:paraId="33A2FC41" w14:textId="77777777" w:rsidR="009B0338" w:rsidRDefault="009B0338" w:rsidP="009B0338">
            <w:pPr>
              <w:rPr>
                <w:kern w:val="2"/>
                <w:szCs w:val="24"/>
              </w:rPr>
            </w:pPr>
            <w:r>
              <w:rPr>
                <w:kern w:val="2"/>
                <w:szCs w:val="24"/>
              </w:rPr>
              <w:t>Netaikoma</w:t>
            </w:r>
          </w:p>
          <w:p w14:paraId="0EB405C9" w14:textId="77777777" w:rsidR="009B0338" w:rsidRDefault="009B0338" w:rsidP="009B0338">
            <w:pPr>
              <w:rPr>
                <w:kern w:val="2"/>
                <w:szCs w:val="24"/>
              </w:rPr>
            </w:pPr>
          </w:p>
        </w:tc>
      </w:tr>
      <w:tr w:rsidR="001C13A2" w14:paraId="76EAF2DC" w14:textId="77777777" w:rsidTr="001F59C8">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5C077B5C" w14:textId="77777777" w:rsidR="001C13A2" w:rsidRDefault="001C13A2">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26146273" w14:textId="77777777" w:rsidR="001C13A2" w:rsidRDefault="001C13A2">
            <w:pPr>
              <w:rPr>
                <w:kern w:val="2"/>
                <w:szCs w:val="24"/>
              </w:rPr>
            </w:pPr>
            <w:r>
              <w:rPr>
                <w:kern w:val="2"/>
                <w:szCs w:val="24"/>
              </w:rPr>
              <w:t>Netaikoma</w:t>
            </w:r>
          </w:p>
          <w:p w14:paraId="77118A13" w14:textId="77777777" w:rsidR="001C13A2" w:rsidRDefault="001C13A2">
            <w:pPr>
              <w:rPr>
                <w:kern w:val="2"/>
                <w:szCs w:val="24"/>
              </w:rPr>
            </w:pPr>
          </w:p>
        </w:tc>
      </w:tr>
      <w:tr w:rsidR="009B0338" w14:paraId="69F47C91" w14:textId="77777777">
        <w:trPr>
          <w:trHeight w:val="300"/>
        </w:trPr>
        <w:tc>
          <w:tcPr>
            <w:tcW w:w="9535" w:type="dxa"/>
            <w:gridSpan w:val="4"/>
          </w:tcPr>
          <w:p w14:paraId="02113A41" w14:textId="77777777" w:rsidR="009B0338" w:rsidRDefault="009B0338" w:rsidP="009B0338">
            <w:pPr>
              <w:ind w:firstLine="720"/>
              <w:jc w:val="center"/>
              <w:rPr>
                <w:b/>
                <w:bCs/>
                <w:kern w:val="2"/>
                <w:szCs w:val="24"/>
              </w:rPr>
            </w:pPr>
            <w:r>
              <w:rPr>
                <w:b/>
                <w:bCs/>
                <w:kern w:val="2"/>
                <w:szCs w:val="24"/>
              </w:rPr>
              <w:t>9. ŠALIŲ ATSAKOMYBĖ</w:t>
            </w:r>
            <w:r>
              <w:rPr>
                <w:b/>
                <w:bCs/>
                <w:kern w:val="2"/>
                <w:szCs w:val="24"/>
              </w:rPr>
              <w:tab/>
            </w:r>
          </w:p>
        </w:tc>
      </w:tr>
      <w:tr w:rsidR="009B0338" w14:paraId="72D5F9B4" w14:textId="77777777" w:rsidTr="001F59C8">
        <w:trPr>
          <w:trHeight w:val="300"/>
        </w:trPr>
        <w:tc>
          <w:tcPr>
            <w:tcW w:w="2700" w:type="dxa"/>
            <w:gridSpan w:val="2"/>
          </w:tcPr>
          <w:p w14:paraId="635BC647" w14:textId="77777777" w:rsidR="009B0338" w:rsidRDefault="009B0338" w:rsidP="009B0338">
            <w:pPr>
              <w:rPr>
                <w:b/>
                <w:bCs/>
                <w:kern w:val="2"/>
                <w:szCs w:val="24"/>
              </w:rPr>
            </w:pPr>
            <w:r>
              <w:rPr>
                <w:b/>
                <w:bCs/>
                <w:kern w:val="2"/>
                <w:szCs w:val="24"/>
              </w:rPr>
              <w:t>9.1. Pirkėjui taikomos netesybos už mokėjimų pagal Sutartį vėlavimą</w:t>
            </w:r>
          </w:p>
        </w:tc>
        <w:tc>
          <w:tcPr>
            <w:tcW w:w="6835" w:type="dxa"/>
            <w:gridSpan w:val="2"/>
          </w:tcPr>
          <w:p w14:paraId="52D28F72" w14:textId="77777777" w:rsidR="009B0338" w:rsidRDefault="009B0338" w:rsidP="009B0338">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9B0338" w14:paraId="1108451A" w14:textId="77777777" w:rsidTr="001F59C8">
        <w:trPr>
          <w:trHeight w:val="300"/>
        </w:trPr>
        <w:tc>
          <w:tcPr>
            <w:tcW w:w="2700" w:type="dxa"/>
            <w:gridSpan w:val="2"/>
          </w:tcPr>
          <w:p w14:paraId="15D960CF" w14:textId="77777777" w:rsidR="009B0338" w:rsidRDefault="009B0338" w:rsidP="009B0338">
            <w:pPr>
              <w:rPr>
                <w:b/>
                <w:bCs/>
                <w:kern w:val="2"/>
                <w:szCs w:val="24"/>
              </w:rPr>
            </w:pPr>
            <w:r>
              <w:rPr>
                <w:b/>
                <w:bCs/>
                <w:kern w:val="2"/>
                <w:szCs w:val="24"/>
              </w:rPr>
              <w:t>9.2. Tiekėjui taikomos netesybos</w:t>
            </w:r>
          </w:p>
        </w:tc>
        <w:tc>
          <w:tcPr>
            <w:tcW w:w="6835" w:type="dxa"/>
            <w:gridSpan w:val="2"/>
          </w:tcPr>
          <w:p w14:paraId="4F63A6C3" w14:textId="77777777" w:rsidR="009B0338" w:rsidRDefault="009B0338" w:rsidP="009B0338">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3D015E35" w14:textId="77777777" w:rsidR="009B0338" w:rsidRDefault="009B0338" w:rsidP="009B0338">
            <w:pPr>
              <w:rPr>
                <w:color w:val="000000"/>
                <w:kern w:val="2"/>
                <w:szCs w:val="24"/>
              </w:rPr>
            </w:pPr>
          </w:p>
          <w:p w14:paraId="7887E926" w14:textId="77777777" w:rsidR="009B0338" w:rsidRDefault="009B0338" w:rsidP="009B0338">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9B0338" w14:paraId="443C1424" w14:textId="77777777" w:rsidTr="001F59C8">
        <w:trPr>
          <w:trHeight w:val="300"/>
        </w:trPr>
        <w:tc>
          <w:tcPr>
            <w:tcW w:w="2700" w:type="dxa"/>
            <w:gridSpan w:val="2"/>
          </w:tcPr>
          <w:p w14:paraId="735BD936" w14:textId="77777777" w:rsidR="009221AE" w:rsidRDefault="009221AE" w:rsidP="009221AE">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p w14:paraId="054FB850" w14:textId="72BF195A" w:rsidR="009B0338" w:rsidRDefault="009B0338" w:rsidP="009B0338">
            <w:pPr>
              <w:rPr>
                <w:b/>
                <w:bCs/>
                <w:kern w:val="2"/>
                <w:szCs w:val="24"/>
              </w:rPr>
            </w:pPr>
          </w:p>
        </w:tc>
        <w:tc>
          <w:tcPr>
            <w:tcW w:w="6835" w:type="dxa"/>
            <w:gridSpan w:val="2"/>
          </w:tcPr>
          <w:p w14:paraId="45E8DC9C" w14:textId="22361E43" w:rsidR="00D34300" w:rsidRPr="00D34300" w:rsidRDefault="00D34300" w:rsidP="00D34300">
            <w:pPr>
              <w:jc w:val="both"/>
              <w:rPr>
                <w:kern w:val="2"/>
                <w:szCs w:val="24"/>
              </w:rPr>
            </w:pPr>
            <w:r w:rsidRPr="00D34300">
              <w:rPr>
                <w:kern w:val="2"/>
                <w:szCs w:val="24"/>
              </w:rPr>
              <w:t xml:space="preserve">9.3.1. Nutraukus Sutartį dėl esminio Sutarties pažeidimo, nustatyto Sutarties Specialiosiose sąlygose, mokama </w:t>
            </w:r>
            <w:r>
              <w:rPr>
                <w:kern w:val="2"/>
                <w:szCs w:val="24"/>
              </w:rPr>
              <w:t>5</w:t>
            </w:r>
            <w:r w:rsidRPr="00D34300">
              <w:rPr>
                <w:kern w:val="2"/>
                <w:szCs w:val="24"/>
              </w:rPr>
              <w:t xml:space="preserve"> (</w:t>
            </w:r>
            <w:r>
              <w:rPr>
                <w:kern w:val="2"/>
                <w:szCs w:val="24"/>
              </w:rPr>
              <w:t>penkių</w:t>
            </w:r>
            <w:r w:rsidRPr="00D34300">
              <w:rPr>
                <w:kern w:val="2"/>
                <w:szCs w:val="24"/>
              </w:rPr>
              <w:t xml:space="preserve">) procentų dydžio bauda nuo Pradinės Sutarties vertės be PVM, nurodytos Specialiųjų sąlygų 5.2 punkte. </w:t>
            </w:r>
          </w:p>
          <w:p w14:paraId="1164357E" w14:textId="77777777" w:rsidR="00D34300" w:rsidRPr="00D34300" w:rsidRDefault="00D34300" w:rsidP="00D34300">
            <w:pPr>
              <w:jc w:val="both"/>
              <w:rPr>
                <w:kern w:val="2"/>
                <w:szCs w:val="24"/>
              </w:rPr>
            </w:pPr>
          </w:p>
          <w:p w14:paraId="4C64CB62" w14:textId="1EF05CF1" w:rsidR="00D34300" w:rsidRPr="00D34300" w:rsidRDefault="00D34300" w:rsidP="00D34300">
            <w:pPr>
              <w:jc w:val="both"/>
              <w:rPr>
                <w:kern w:val="2"/>
                <w:szCs w:val="24"/>
              </w:rPr>
            </w:pPr>
            <w:r w:rsidRPr="00D34300">
              <w:rPr>
                <w:kern w:val="2"/>
                <w:szCs w:val="24"/>
              </w:rPr>
              <w:t xml:space="preserve">9.3.2. Nepagrįstai nutraukus Sutarties vykdymą ne Sutartyje nustatyta tvarka, mokama </w:t>
            </w:r>
            <w:r>
              <w:rPr>
                <w:kern w:val="2"/>
                <w:szCs w:val="24"/>
              </w:rPr>
              <w:t>5</w:t>
            </w:r>
            <w:r w:rsidRPr="00D34300">
              <w:rPr>
                <w:kern w:val="2"/>
                <w:szCs w:val="24"/>
              </w:rPr>
              <w:t xml:space="preserve"> (</w:t>
            </w:r>
            <w:r>
              <w:rPr>
                <w:kern w:val="2"/>
                <w:szCs w:val="24"/>
              </w:rPr>
              <w:t>penkių</w:t>
            </w:r>
            <w:r w:rsidRPr="00D34300">
              <w:rPr>
                <w:kern w:val="2"/>
                <w:szCs w:val="24"/>
              </w:rPr>
              <w:t>) procentų dydžio bauda nuo Pradinės Sutarties vertės, nurodytos Specialiųjų sąlygų 5.2 punkte.</w:t>
            </w:r>
          </w:p>
          <w:p w14:paraId="69B79E2D" w14:textId="77777777" w:rsidR="009B0338" w:rsidRDefault="009B0338" w:rsidP="009B0338">
            <w:pPr>
              <w:rPr>
                <w:kern w:val="2"/>
                <w:szCs w:val="24"/>
              </w:rPr>
            </w:pPr>
          </w:p>
        </w:tc>
      </w:tr>
      <w:tr w:rsidR="009B0338" w14:paraId="693EFAE6" w14:textId="77777777" w:rsidTr="001F59C8">
        <w:trPr>
          <w:trHeight w:val="300"/>
        </w:trPr>
        <w:tc>
          <w:tcPr>
            <w:tcW w:w="2700" w:type="dxa"/>
            <w:gridSpan w:val="2"/>
          </w:tcPr>
          <w:p w14:paraId="4FDD8337" w14:textId="77777777" w:rsidR="009B0338" w:rsidRDefault="009B0338" w:rsidP="009B0338">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35" w:type="dxa"/>
            <w:gridSpan w:val="2"/>
          </w:tcPr>
          <w:p w14:paraId="7FFFC286" w14:textId="77777777" w:rsidR="009B0338" w:rsidRDefault="009B0338" w:rsidP="009B0338">
            <w:pPr>
              <w:rPr>
                <w:color w:val="000000"/>
                <w:kern w:val="2"/>
                <w:szCs w:val="24"/>
              </w:rPr>
            </w:pPr>
            <w:r>
              <w:rPr>
                <w:color w:val="000000"/>
                <w:kern w:val="2"/>
                <w:szCs w:val="24"/>
              </w:rPr>
              <w:lastRenderedPageBreak/>
              <w:t>Netaikoma</w:t>
            </w:r>
          </w:p>
          <w:p w14:paraId="11D67DF4" w14:textId="77777777" w:rsidR="009B0338" w:rsidRDefault="009B0338" w:rsidP="009B0338">
            <w:pPr>
              <w:rPr>
                <w:kern w:val="2"/>
                <w:szCs w:val="24"/>
              </w:rPr>
            </w:pPr>
          </w:p>
          <w:p w14:paraId="6CAAA313" w14:textId="77777777" w:rsidR="009B0338" w:rsidRDefault="009B0338" w:rsidP="009B0338">
            <w:pPr>
              <w:rPr>
                <w:kern w:val="2"/>
                <w:szCs w:val="24"/>
              </w:rPr>
            </w:pPr>
          </w:p>
        </w:tc>
      </w:tr>
      <w:tr w:rsidR="009B0338" w14:paraId="60DFBB7A" w14:textId="77777777" w:rsidTr="001F59C8">
        <w:trPr>
          <w:trHeight w:val="300"/>
        </w:trPr>
        <w:tc>
          <w:tcPr>
            <w:tcW w:w="2700" w:type="dxa"/>
            <w:gridSpan w:val="2"/>
          </w:tcPr>
          <w:p w14:paraId="302C3215" w14:textId="77777777" w:rsidR="009B0338" w:rsidRDefault="009B0338" w:rsidP="009B0338">
            <w:pPr>
              <w:rPr>
                <w:b/>
                <w:bCs/>
                <w:kern w:val="2"/>
                <w:szCs w:val="24"/>
              </w:rPr>
            </w:pPr>
            <w:r>
              <w:rPr>
                <w:b/>
                <w:bCs/>
                <w:kern w:val="2"/>
                <w:szCs w:val="24"/>
              </w:rPr>
              <w:t>9.5. Tiekėjui taikomos baudos dėl aplinkosauginių ir (arba) socialinių kriterijų nesilaikymo</w:t>
            </w:r>
          </w:p>
        </w:tc>
        <w:tc>
          <w:tcPr>
            <w:tcW w:w="6835" w:type="dxa"/>
            <w:gridSpan w:val="2"/>
          </w:tcPr>
          <w:p w14:paraId="2A8A1204" w14:textId="545DCC7C" w:rsidR="009B0338" w:rsidRDefault="009B0338" w:rsidP="009B0338">
            <w:pPr>
              <w:rPr>
                <w:color w:val="000000"/>
                <w:kern w:val="2"/>
                <w:szCs w:val="24"/>
              </w:rPr>
            </w:pPr>
            <w:r>
              <w:rPr>
                <w:color w:val="000000"/>
                <w:kern w:val="2"/>
                <w:szCs w:val="24"/>
              </w:rPr>
              <w:t xml:space="preserve">100 Eur (šimtas eurų) </w:t>
            </w:r>
          </w:p>
          <w:p w14:paraId="0DE1FABF" w14:textId="77777777" w:rsidR="009B0338" w:rsidRDefault="009B0338" w:rsidP="009B0338">
            <w:pPr>
              <w:rPr>
                <w:kern w:val="2"/>
                <w:szCs w:val="24"/>
              </w:rPr>
            </w:pPr>
          </w:p>
          <w:p w14:paraId="315D3C51" w14:textId="77777777" w:rsidR="009B0338" w:rsidRDefault="009B0338" w:rsidP="009B0338">
            <w:pPr>
              <w:rPr>
                <w:color w:val="4472C4"/>
                <w:kern w:val="2"/>
                <w:szCs w:val="24"/>
              </w:rPr>
            </w:pPr>
          </w:p>
        </w:tc>
      </w:tr>
      <w:tr w:rsidR="009B0338" w14:paraId="6E819A78" w14:textId="77777777" w:rsidTr="001F59C8">
        <w:trPr>
          <w:trHeight w:val="300"/>
        </w:trPr>
        <w:tc>
          <w:tcPr>
            <w:tcW w:w="2700" w:type="dxa"/>
            <w:gridSpan w:val="2"/>
          </w:tcPr>
          <w:p w14:paraId="02281F2D" w14:textId="77777777" w:rsidR="009B0338" w:rsidRDefault="009B0338" w:rsidP="009B0338">
            <w:pPr>
              <w:rPr>
                <w:b/>
                <w:bCs/>
                <w:kern w:val="2"/>
                <w:szCs w:val="24"/>
              </w:rPr>
            </w:pPr>
            <w:r>
              <w:rPr>
                <w:b/>
                <w:bCs/>
                <w:kern w:val="2"/>
                <w:szCs w:val="24"/>
              </w:rPr>
              <w:t>9.6. Tiekėjui / Pirkėjui taikoma bauda dėl konfidencialumo reikalavimų nesilaikymo</w:t>
            </w:r>
          </w:p>
        </w:tc>
        <w:tc>
          <w:tcPr>
            <w:tcW w:w="6835" w:type="dxa"/>
            <w:gridSpan w:val="2"/>
          </w:tcPr>
          <w:p w14:paraId="5840AB62" w14:textId="77777777" w:rsidR="009B0338" w:rsidRDefault="009B0338" w:rsidP="009B0338">
            <w:pPr>
              <w:rPr>
                <w:kern w:val="2"/>
                <w:szCs w:val="24"/>
              </w:rPr>
            </w:pPr>
            <w:r>
              <w:rPr>
                <w:kern w:val="2"/>
                <w:szCs w:val="24"/>
              </w:rPr>
              <w:t>Netaikoma</w:t>
            </w:r>
          </w:p>
          <w:p w14:paraId="43FBA49F" w14:textId="77777777" w:rsidR="009B0338" w:rsidRDefault="009B0338" w:rsidP="009B0338">
            <w:pPr>
              <w:rPr>
                <w:color w:val="4472C4"/>
                <w:kern w:val="2"/>
                <w:szCs w:val="24"/>
              </w:rPr>
            </w:pPr>
          </w:p>
          <w:p w14:paraId="27E74653" w14:textId="77777777" w:rsidR="009B0338" w:rsidRDefault="009B0338" w:rsidP="009B0338">
            <w:pPr>
              <w:rPr>
                <w:color w:val="4472C4"/>
                <w:kern w:val="2"/>
                <w:szCs w:val="24"/>
              </w:rPr>
            </w:pPr>
          </w:p>
        </w:tc>
      </w:tr>
      <w:tr w:rsidR="009B0338" w14:paraId="515AD3BF" w14:textId="77777777" w:rsidTr="001F59C8">
        <w:trPr>
          <w:trHeight w:val="300"/>
        </w:trPr>
        <w:tc>
          <w:tcPr>
            <w:tcW w:w="2700" w:type="dxa"/>
            <w:gridSpan w:val="2"/>
          </w:tcPr>
          <w:p w14:paraId="7D0FCFE5" w14:textId="77777777" w:rsidR="009B0338" w:rsidRDefault="009B0338" w:rsidP="009B0338">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5" w:type="dxa"/>
            <w:gridSpan w:val="2"/>
          </w:tcPr>
          <w:p w14:paraId="62A79061" w14:textId="77777777" w:rsidR="009B0338" w:rsidRDefault="009B0338" w:rsidP="009B0338">
            <w:pPr>
              <w:rPr>
                <w:color w:val="4472C4"/>
                <w:kern w:val="2"/>
                <w:szCs w:val="24"/>
              </w:rPr>
            </w:pPr>
            <w:r>
              <w:rPr>
                <w:kern w:val="2"/>
                <w:szCs w:val="24"/>
              </w:rPr>
              <w:t xml:space="preserve">Netaikoma </w:t>
            </w:r>
          </w:p>
        </w:tc>
      </w:tr>
      <w:tr w:rsidR="009B0338" w14:paraId="1FDC5AE9" w14:textId="77777777" w:rsidTr="001F59C8">
        <w:trPr>
          <w:trHeight w:val="300"/>
        </w:trPr>
        <w:tc>
          <w:tcPr>
            <w:tcW w:w="2700" w:type="dxa"/>
            <w:gridSpan w:val="2"/>
          </w:tcPr>
          <w:p w14:paraId="247A1F8E" w14:textId="77777777" w:rsidR="009B0338" w:rsidRDefault="009B0338" w:rsidP="009B0338">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5" w:type="dxa"/>
            <w:gridSpan w:val="2"/>
          </w:tcPr>
          <w:p w14:paraId="7C1943E7" w14:textId="77777777" w:rsidR="009B0338" w:rsidRDefault="009B0338" w:rsidP="009B0338">
            <w:pPr>
              <w:rPr>
                <w:color w:val="4472C4"/>
                <w:kern w:val="2"/>
                <w:szCs w:val="24"/>
              </w:rPr>
            </w:pPr>
            <w:r>
              <w:rPr>
                <w:kern w:val="2"/>
                <w:szCs w:val="24"/>
              </w:rPr>
              <w:t>Netaikoma</w:t>
            </w:r>
          </w:p>
          <w:p w14:paraId="704EF365" w14:textId="77777777" w:rsidR="009B0338" w:rsidRDefault="009B0338" w:rsidP="009B0338">
            <w:pPr>
              <w:rPr>
                <w:color w:val="4472C4"/>
                <w:kern w:val="2"/>
                <w:szCs w:val="24"/>
              </w:rPr>
            </w:pPr>
          </w:p>
        </w:tc>
      </w:tr>
      <w:tr w:rsidR="00A733A2" w14:paraId="44440D8D" w14:textId="77777777" w:rsidTr="001F59C8">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731E14B9" w14:textId="77777777" w:rsidR="00A733A2" w:rsidRDefault="00A733A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640DE235" w14:textId="77777777" w:rsidR="00A733A2" w:rsidRDefault="00A733A2">
            <w:pPr>
              <w:spacing w:line="256" w:lineRule="auto"/>
              <w:rPr>
                <w:kern w:val="2"/>
                <w:szCs w:val="24"/>
              </w:rPr>
            </w:pPr>
            <w:r>
              <w:rPr>
                <w:kern w:val="2"/>
                <w:szCs w:val="24"/>
              </w:rPr>
              <w:t>Netaikoma</w:t>
            </w:r>
          </w:p>
          <w:p w14:paraId="03AC05C4" w14:textId="77777777" w:rsidR="00A733A2" w:rsidRDefault="00A733A2">
            <w:pPr>
              <w:spacing w:line="256" w:lineRule="auto"/>
              <w:rPr>
                <w:kern w:val="2"/>
                <w:sz w:val="22"/>
                <w:szCs w:val="24"/>
              </w:rPr>
            </w:pPr>
          </w:p>
          <w:p w14:paraId="7965E300" w14:textId="77777777" w:rsidR="00A733A2" w:rsidRDefault="00A733A2">
            <w:pPr>
              <w:rPr>
                <w:sz w:val="14"/>
                <w:szCs w:val="14"/>
              </w:rPr>
            </w:pPr>
          </w:p>
          <w:p w14:paraId="54C27D0C" w14:textId="77777777" w:rsidR="00A733A2" w:rsidRDefault="00A733A2">
            <w:pPr>
              <w:rPr>
                <w:color w:val="4472C4"/>
                <w:kern w:val="2"/>
                <w:szCs w:val="24"/>
              </w:rPr>
            </w:pPr>
          </w:p>
        </w:tc>
      </w:tr>
      <w:tr w:rsidR="001F59C8" w14:paraId="120FD184" w14:textId="77777777" w:rsidTr="001F59C8">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434A0F6" w14:textId="77777777" w:rsidR="001F59C8" w:rsidRDefault="001F59C8">
            <w:pPr>
              <w:jc w:val="center"/>
              <w:rPr>
                <w:b/>
                <w:bCs/>
                <w:kern w:val="2"/>
                <w:szCs w:val="24"/>
              </w:rPr>
            </w:pPr>
            <w:r>
              <w:rPr>
                <w:b/>
                <w:kern w:val="2"/>
                <w:szCs w:val="24"/>
              </w:rPr>
              <w:t>10. ESMINĖS SUTARTIES SĄLYGOS</w:t>
            </w:r>
          </w:p>
        </w:tc>
      </w:tr>
      <w:tr w:rsidR="001F59C8" w14:paraId="403963ED" w14:textId="77777777" w:rsidTr="001F59C8">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03E567C2" w14:textId="77777777" w:rsidR="001F59C8" w:rsidRDefault="001F59C8">
            <w:pPr>
              <w:rPr>
                <w:b/>
                <w:bCs/>
                <w:kern w:val="2"/>
              </w:rPr>
            </w:pPr>
            <w:r>
              <w:rPr>
                <w:b/>
                <w:bCs/>
              </w:rPr>
              <w:t>10.1. Esminės Sutarties sąlygos</w:t>
            </w:r>
          </w:p>
        </w:tc>
        <w:tc>
          <w:tcPr>
            <w:tcW w:w="6835" w:type="dxa"/>
            <w:gridSpan w:val="2"/>
            <w:tcBorders>
              <w:top w:val="single" w:sz="4" w:space="0" w:color="auto"/>
              <w:left w:val="single" w:sz="4" w:space="0" w:color="auto"/>
              <w:bottom w:val="single" w:sz="4" w:space="0" w:color="auto"/>
              <w:right w:val="single" w:sz="4" w:space="0" w:color="auto"/>
            </w:tcBorders>
          </w:tcPr>
          <w:p w14:paraId="12CA36CD" w14:textId="77777777" w:rsidR="001F59C8" w:rsidRDefault="001F59C8">
            <w:pPr>
              <w:rPr>
                <w:kern w:val="2"/>
                <w:szCs w:val="24"/>
              </w:rPr>
            </w:pPr>
            <w:r>
              <w:rPr>
                <w:kern w:val="2"/>
                <w:szCs w:val="24"/>
              </w:rPr>
              <w:t>Netaikoma</w:t>
            </w:r>
          </w:p>
          <w:p w14:paraId="72A50839" w14:textId="77777777" w:rsidR="001F59C8" w:rsidRDefault="001F59C8">
            <w:pPr>
              <w:rPr>
                <w:b/>
                <w:bCs/>
                <w:color w:val="4472C4"/>
                <w:kern w:val="2"/>
                <w:szCs w:val="24"/>
              </w:rPr>
            </w:pPr>
          </w:p>
        </w:tc>
      </w:tr>
      <w:tr w:rsidR="001F59C8" w14:paraId="2BC0AC11" w14:textId="77777777" w:rsidTr="001F59C8">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74BB4041" w14:textId="77777777" w:rsidR="001F59C8" w:rsidRDefault="001F59C8">
            <w:pPr>
              <w:rPr>
                <w:b/>
                <w:bCs/>
                <w:kern w:val="2"/>
                <w:szCs w:val="24"/>
              </w:rPr>
            </w:pPr>
            <w:r>
              <w:rPr>
                <w:b/>
                <w:bCs/>
                <w:kern w:val="2"/>
                <w:szCs w:val="24"/>
              </w:rPr>
              <w:t>10.2. Dideli arba nuolatiniai esminės Sutarties sąlygos vykdymo trūkumai</w:t>
            </w:r>
          </w:p>
        </w:tc>
        <w:tc>
          <w:tcPr>
            <w:tcW w:w="6835" w:type="dxa"/>
            <w:gridSpan w:val="2"/>
            <w:tcBorders>
              <w:top w:val="single" w:sz="4" w:space="0" w:color="auto"/>
              <w:left w:val="single" w:sz="4" w:space="0" w:color="auto"/>
              <w:bottom w:val="single" w:sz="4" w:space="0" w:color="auto"/>
              <w:right w:val="single" w:sz="4" w:space="0" w:color="auto"/>
            </w:tcBorders>
          </w:tcPr>
          <w:p w14:paraId="4E9CF08D" w14:textId="77777777" w:rsidR="001F59C8" w:rsidRDefault="001F59C8">
            <w:pPr>
              <w:rPr>
                <w:kern w:val="2"/>
                <w:szCs w:val="24"/>
              </w:rPr>
            </w:pPr>
            <w:r>
              <w:rPr>
                <w:kern w:val="2"/>
                <w:szCs w:val="24"/>
              </w:rPr>
              <w:t xml:space="preserve">Netaikoma </w:t>
            </w:r>
          </w:p>
          <w:p w14:paraId="75C543A3" w14:textId="77777777" w:rsidR="001F59C8" w:rsidRDefault="001F59C8">
            <w:pPr>
              <w:rPr>
                <w:kern w:val="2"/>
                <w:szCs w:val="24"/>
              </w:rPr>
            </w:pPr>
          </w:p>
        </w:tc>
      </w:tr>
      <w:tr w:rsidR="001E313D" w14:paraId="6631E629" w14:textId="77777777">
        <w:trPr>
          <w:trHeight w:val="300"/>
        </w:trPr>
        <w:tc>
          <w:tcPr>
            <w:tcW w:w="9535" w:type="dxa"/>
            <w:gridSpan w:val="4"/>
          </w:tcPr>
          <w:p w14:paraId="0AD34605" w14:textId="601B49A9" w:rsidR="001E313D" w:rsidRDefault="001E313D" w:rsidP="009B0338">
            <w:pPr>
              <w:jc w:val="center"/>
              <w:rPr>
                <w:b/>
                <w:bCs/>
                <w:kern w:val="2"/>
                <w:szCs w:val="24"/>
              </w:rPr>
            </w:pPr>
            <w:r>
              <w:rPr>
                <w:b/>
                <w:bCs/>
                <w:kern w:val="2"/>
                <w:szCs w:val="24"/>
              </w:rPr>
              <w:t>1</w:t>
            </w:r>
            <w:r w:rsidR="00A03160">
              <w:rPr>
                <w:b/>
                <w:bCs/>
                <w:kern w:val="2"/>
                <w:szCs w:val="24"/>
              </w:rPr>
              <w:t>1</w:t>
            </w:r>
            <w:r>
              <w:rPr>
                <w:b/>
                <w:bCs/>
                <w:kern w:val="2"/>
                <w:szCs w:val="24"/>
              </w:rPr>
              <w:t xml:space="preserve">. </w:t>
            </w:r>
            <w:r w:rsidR="00153449" w:rsidRPr="00153449">
              <w:rPr>
                <w:b/>
                <w:bCs/>
                <w:kern w:val="2"/>
                <w:szCs w:val="24"/>
              </w:rPr>
              <w:t>SUTARTIES GALIOJIMAS IR KEITIMAS</w:t>
            </w:r>
          </w:p>
        </w:tc>
      </w:tr>
      <w:tr w:rsidR="001A0BF9" w14:paraId="75886FBD" w14:textId="77777777" w:rsidTr="001A0BF9">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D426911" w14:textId="77777777" w:rsidR="001A0BF9" w:rsidRDefault="001A0BF9">
            <w:pPr>
              <w:rPr>
                <w:b/>
                <w:bCs/>
                <w:kern w:val="2"/>
                <w:szCs w:val="24"/>
              </w:rPr>
            </w:pPr>
            <w:r>
              <w:rPr>
                <w:b/>
                <w:bCs/>
                <w:kern w:val="2"/>
                <w:szCs w:val="24"/>
              </w:rPr>
              <w:lastRenderedPageBreak/>
              <w:t>11.1. 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27C5B593" w14:textId="77777777" w:rsidR="001A0BF9" w:rsidRDefault="001A0BF9">
            <w:pPr>
              <w:jc w:val="both"/>
              <w:rPr>
                <w:kern w:val="2"/>
                <w:szCs w:val="24"/>
              </w:rPr>
            </w:pPr>
            <w:r>
              <w:rPr>
                <w:kern w:val="2"/>
                <w:szCs w:val="24"/>
              </w:rPr>
              <w:t>Ši Sutartis laikoma sudaryta ir įsigalioja nuo Sutarties pasirašymo dienos (antrosios Šalies pasirašymo dieną).</w:t>
            </w:r>
          </w:p>
          <w:p w14:paraId="66D3A0BE" w14:textId="662B12B3" w:rsidR="001A0BF9" w:rsidRPr="00555E1C" w:rsidRDefault="001A0BF9">
            <w:pPr>
              <w:jc w:val="both"/>
              <w:rPr>
                <w:color w:val="EE0000"/>
                <w:kern w:val="2"/>
                <w:szCs w:val="24"/>
              </w:rPr>
            </w:pPr>
            <w:r>
              <w:rPr>
                <w:color w:val="000000"/>
                <w:kern w:val="2"/>
                <w:szCs w:val="24"/>
              </w:rPr>
              <w:t xml:space="preserve">Sutartis galioja iki visiško prievolių įvykdymo (kol bus išnaudota Pradinės Sutarties vertė, bet jos terminas </w:t>
            </w:r>
            <w:r w:rsidRPr="00555E1C">
              <w:rPr>
                <w:color w:val="EE0000"/>
                <w:kern w:val="2"/>
                <w:szCs w:val="24"/>
              </w:rPr>
              <w:t xml:space="preserve">negali būti ilgesnis kaip </w:t>
            </w:r>
            <w:r w:rsidR="00555E1C" w:rsidRPr="00555E1C">
              <w:rPr>
                <w:color w:val="EE0000"/>
                <w:kern w:val="2"/>
                <w:szCs w:val="24"/>
              </w:rPr>
              <w:t>24</w:t>
            </w:r>
            <w:r w:rsidRPr="00555E1C">
              <w:rPr>
                <w:color w:val="EE0000"/>
                <w:kern w:val="2"/>
                <w:szCs w:val="24"/>
              </w:rPr>
              <w:t xml:space="preserve"> mėnesiai. </w:t>
            </w:r>
          </w:p>
          <w:p w14:paraId="5FCA78C8" w14:textId="77777777" w:rsidR="001A0BF9" w:rsidRDefault="001A0BF9">
            <w:pPr>
              <w:jc w:val="both"/>
              <w:rPr>
                <w:color w:val="4472C4"/>
                <w:kern w:val="2"/>
                <w:szCs w:val="24"/>
              </w:rPr>
            </w:pPr>
          </w:p>
        </w:tc>
      </w:tr>
      <w:tr w:rsidR="001A0BF9" w14:paraId="3EE73D5D" w14:textId="77777777" w:rsidTr="001A0BF9">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E3392C2" w14:textId="77777777" w:rsidR="001A0BF9" w:rsidRDefault="001A0BF9">
            <w:pPr>
              <w:rPr>
                <w:b/>
                <w:bCs/>
                <w:kern w:val="2"/>
                <w:szCs w:val="24"/>
              </w:rPr>
            </w:pPr>
            <w:r>
              <w:rPr>
                <w:b/>
                <w:bCs/>
                <w:kern w:val="2"/>
                <w:szCs w:val="24"/>
              </w:rPr>
              <w:t>11.2. 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6B91E1EF" w14:textId="77777777" w:rsidR="001A0BF9" w:rsidRDefault="001A0BF9">
            <w:pPr>
              <w:rPr>
                <w:kern w:val="2"/>
                <w:szCs w:val="24"/>
              </w:rPr>
            </w:pPr>
            <w:r>
              <w:rPr>
                <w:kern w:val="2"/>
                <w:szCs w:val="24"/>
              </w:rPr>
              <w:t>Netaikoma</w:t>
            </w:r>
          </w:p>
          <w:p w14:paraId="56957646" w14:textId="77777777" w:rsidR="001A0BF9" w:rsidRDefault="001A0BF9">
            <w:pPr>
              <w:rPr>
                <w:kern w:val="2"/>
                <w:szCs w:val="24"/>
              </w:rPr>
            </w:pPr>
          </w:p>
        </w:tc>
      </w:tr>
      <w:tr w:rsidR="009B0338" w14:paraId="632BE347" w14:textId="77777777">
        <w:trPr>
          <w:trHeight w:val="300"/>
        </w:trPr>
        <w:tc>
          <w:tcPr>
            <w:tcW w:w="9535" w:type="dxa"/>
            <w:gridSpan w:val="4"/>
          </w:tcPr>
          <w:p w14:paraId="1A7A5C19" w14:textId="0A4C7DE8" w:rsidR="009B0338" w:rsidRDefault="009B0338" w:rsidP="009B0338">
            <w:pPr>
              <w:jc w:val="center"/>
              <w:rPr>
                <w:b/>
                <w:bCs/>
                <w:kern w:val="2"/>
                <w:szCs w:val="24"/>
              </w:rPr>
            </w:pPr>
            <w:r>
              <w:rPr>
                <w:b/>
                <w:bCs/>
                <w:kern w:val="2"/>
                <w:szCs w:val="24"/>
              </w:rPr>
              <w:t>1</w:t>
            </w:r>
            <w:r w:rsidR="00841B7C">
              <w:rPr>
                <w:b/>
                <w:bCs/>
                <w:kern w:val="2"/>
                <w:szCs w:val="24"/>
              </w:rPr>
              <w:t>2</w:t>
            </w:r>
            <w:r>
              <w:rPr>
                <w:b/>
                <w:bCs/>
                <w:kern w:val="2"/>
                <w:szCs w:val="24"/>
              </w:rPr>
              <w:t>. SUTARTIES NUTRAUKIMAS</w:t>
            </w:r>
          </w:p>
        </w:tc>
      </w:tr>
      <w:tr w:rsidR="009B0338" w14:paraId="7F8D092A" w14:textId="77777777" w:rsidTr="001F59C8">
        <w:trPr>
          <w:trHeight w:val="300"/>
        </w:trPr>
        <w:tc>
          <w:tcPr>
            <w:tcW w:w="2689" w:type="dxa"/>
          </w:tcPr>
          <w:p w14:paraId="25BAFD7A" w14:textId="59019D4B" w:rsidR="009B0338" w:rsidRDefault="009B0338" w:rsidP="009B0338">
            <w:pPr>
              <w:rPr>
                <w:b/>
                <w:bCs/>
                <w:kern w:val="2"/>
                <w:szCs w:val="24"/>
              </w:rPr>
            </w:pPr>
            <w:r>
              <w:rPr>
                <w:b/>
                <w:bCs/>
                <w:kern w:val="2"/>
                <w:szCs w:val="24"/>
              </w:rPr>
              <w:t>1</w:t>
            </w:r>
            <w:r w:rsidR="00841B7C">
              <w:rPr>
                <w:b/>
                <w:bCs/>
                <w:kern w:val="2"/>
                <w:szCs w:val="24"/>
              </w:rPr>
              <w:t>2</w:t>
            </w:r>
            <w:r>
              <w:rPr>
                <w:b/>
                <w:bCs/>
                <w:kern w:val="2"/>
                <w:szCs w:val="24"/>
              </w:rPr>
              <w:t>.1. Sutarties nutraukimo pagrindai</w:t>
            </w:r>
          </w:p>
        </w:tc>
        <w:tc>
          <w:tcPr>
            <w:tcW w:w="6846" w:type="dxa"/>
            <w:gridSpan w:val="3"/>
          </w:tcPr>
          <w:p w14:paraId="119AED44" w14:textId="77777777" w:rsidR="009B0338" w:rsidRDefault="009B0338" w:rsidP="009B0338">
            <w:pPr>
              <w:jc w:val="both"/>
              <w:rPr>
                <w:color w:val="4472C4"/>
                <w:kern w:val="2"/>
                <w:szCs w:val="24"/>
              </w:rPr>
            </w:pPr>
            <w:r>
              <w:rPr>
                <w:kern w:val="2"/>
                <w:szCs w:val="24"/>
              </w:rPr>
              <w:t>Sutartis gali būti nutraukiama rašytiniu Šalių susitarimu arba vienašališkai, Bendrosiose sąlygose nustatyta tvarka.</w:t>
            </w:r>
          </w:p>
        </w:tc>
      </w:tr>
      <w:tr w:rsidR="009B0338" w14:paraId="628BEE50" w14:textId="77777777" w:rsidTr="001F59C8">
        <w:trPr>
          <w:trHeight w:val="300"/>
        </w:trPr>
        <w:tc>
          <w:tcPr>
            <w:tcW w:w="2689" w:type="dxa"/>
          </w:tcPr>
          <w:p w14:paraId="60A58AB0" w14:textId="3E19CA23" w:rsidR="009B0338" w:rsidRDefault="009B0338" w:rsidP="009B0338">
            <w:pPr>
              <w:rPr>
                <w:b/>
                <w:bCs/>
                <w:kern w:val="2"/>
                <w:szCs w:val="24"/>
              </w:rPr>
            </w:pPr>
            <w:r>
              <w:rPr>
                <w:b/>
                <w:bCs/>
                <w:kern w:val="2"/>
                <w:szCs w:val="24"/>
              </w:rPr>
              <w:t>1</w:t>
            </w:r>
            <w:r w:rsidR="00841B7C">
              <w:rPr>
                <w:b/>
                <w:bCs/>
                <w:kern w:val="2"/>
                <w:szCs w:val="24"/>
              </w:rPr>
              <w:t>2</w:t>
            </w:r>
            <w:r>
              <w:rPr>
                <w:b/>
                <w:bCs/>
                <w:kern w:val="2"/>
                <w:szCs w:val="24"/>
              </w:rPr>
              <w:t>.2. Esminiai Sutarties pažeidimai</w:t>
            </w:r>
          </w:p>
          <w:p w14:paraId="49C67AA6" w14:textId="77777777" w:rsidR="009B0338" w:rsidRDefault="009B0338" w:rsidP="009B0338">
            <w:pPr>
              <w:rPr>
                <w:b/>
                <w:bCs/>
                <w:kern w:val="2"/>
                <w:szCs w:val="24"/>
              </w:rPr>
            </w:pPr>
          </w:p>
        </w:tc>
        <w:tc>
          <w:tcPr>
            <w:tcW w:w="6846" w:type="dxa"/>
            <w:gridSpan w:val="3"/>
          </w:tcPr>
          <w:p w14:paraId="5E5BFDAE" w14:textId="21505AA6" w:rsidR="009B0338" w:rsidRPr="008B0B4A" w:rsidRDefault="009B0338" w:rsidP="009B0338">
            <w:pPr>
              <w:jc w:val="both"/>
              <w:rPr>
                <w:kern w:val="2"/>
                <w:szCs w:val="24"/>
              </w:rPr>
            </w:pPr>
            <w:r w:rsidRPr="008B0B4A">
              <w:rPr>
                <w:kern w:val="2"/>
                <w:szCs w:val="24"/>
              </w:rPr>
              <w:t>1</w:t>
            </w:r>
            <w:r w:rsidR="00841B7C">
              <w:rPr>
                <w:kern w:val="2"/>
                <w:szCs w:val="24"/>
              </w:rPr>
              <w:t>2</w:t>
            </w:r>
            <w:r w:rsidRPr="008B0B4A">
              <w:rPr>
                <w:kern w:val="2"/>
                <w:szCs w:val="24"/>
              </w:rPr>
              <w:t>.2.1. jeigu Tiekėjas nevykdo prisiimtų įsipareigojimų už Sutartyje nustatytą Sutarties kainą / įkainius;</w:t>
            </w:r>
          </w:p>
          <w:p w14:paraId="0A1FF214" w14:textId="309E281E" w:rsidR="009B0338" w:rsidRPr="008B0B4A" w:rsidRDefault="009B0338" w:rsidP="009B0338">
            <w:pPr>
              <w:spacing w:line="257" w:lineRule="auto"/>
              <w:jc w:val="both"/>
              <w:rPr>
                <w:rFonts w:eastAsia="Arial"/>
                <w:kern w:val="2"/>
                <w:szCs w:val="24"/>
              </w:rPr>
            </w:pPr>
            <w:r w:rsidRPr="008B0B4A">
              <w:rPr>
                <w:rFonts w:eastAsia="Arial"/>
                <w:kern w:val="2"/>
                <w:szCs w:val="24"/>
              </w:rPr>
              <w:t>1</w:t>
            </w:r>
            <w:r w:rsidR="00841B7C">
              <w:rPr>
                <w:rFonts w:eastAsia="Arial"/>
                <w:kern w:val="2"/>
                <w:szCs w:val="24"/>
              </w:rPr>
              <w:t>2</w:t>
            </w:r>
            <w:r w:rsidRPr="008B0B4A">
              <w:rPr>
                <w:rFonts w:eastAsia="Arial"/>
                <w:kern w:val="2"/>
                <w:szCs w:val="24"/>
              </w:rPr>
              <w:t>.2.2. jeigu Tiekėjas nesilaiko Sutartyje nustatytų Prekių tiekimo terminų 2 (du) kartus iš eilės arba vėluoja pristatyti Prekes daugiau nei 10 kalendorinių dienų;</w:t>
            </w:r>
          </w:p>
          <w:p w14:paraId="06969208" w14:textId="4810E8CD" w:rsidR="009B0338" w:rsidRPr="008B0B4A" w:rsidRDefault="009B0338" w:rsidP="009B0338">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w:t>
            </w:r>
            <w:r w:rsidR="00841B7C">
              <w:rPr>
                <w:rFonts w:eastAsia="Arial"/>
                <w:kern w:val="2"/>
                <w:szCs w:val="24"/>
              </w:rPr>
              <w:t>2</w:t>
            </w:r>
            <w:r w:rsidRPr="008B0B4A">
              <w:rPr>
                <w:rFonts w:eastAsia="Arial"/>
                <w:kern w:val="2"/>
                <w:szCs w:val="24"/>
              </w:rPr>
              <w:t>.2.3. jeigu Tiekėjas pažeidžia Prekių pristatymo terminus ir priskaičiuotų netesybų už vėlavimą suma viršija 20 (dvidešimt) proc. Pradinės sutarties vertės;</w:t>
            </w:r>
          </w:p>
          <w:p w14:paraId="596CE930" w14:textId="1BC4EE1D" w:rsidR="009B0338" w:rsidRPr="008B0B4A" w:rsidRDefault="009B0338" w:rsidP="009B0338">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w:t>
            </w:r>
            <w:r w:rsidR="00841B7C">
              <w:rPr>
                <w:rFonts w:eastAsia="Arial"/>
                <w:kern w:val="2"/>
                <w:szCs w:val="24"/>
              </w:rPr>
              <w:t>2</w:t>
            </w:r>
            <w:r w:rsidRPr="008B0B4A">
              <w:rPr>
                <w:rFonts w:eastAsia="Arial"/>
                <w:kern w:val="2"/>
                <w:szCs w:val="24"/>
              </w:rPr>
              <w:t>.2.4. Tiekėjas pažeidžia Prekių pristatymo terminus ir dėl Prekių pristatymo vėlavimo Prekės tampa nebereikalingos;</w:t>
            </w:r>
          </w:p>
          <w:p w14:paraId="298E7C8C" w14:textId="77777777" w:rsidR="009B0338" w:rsidRDefault="009B0338" w:rsidP="009B0338">
            <w:pPr>
              <w:jc w:val="both"/>
              <w:rPr>
                <w:rFonts w:eastAsia="Arial"/>
                <w:kern w:val="2"/>
                <w:szCs w:val="24"/>
              </w:rPr>
            </w:pPr>
            <w:r w:rsidRPr="008B0B4A">
              <w:rPr>
                <w:rFonts w:eastAsia="Arial"/>
                <w:kern w:val="2"/>
                <w:szCs w:val="24"/>
              </w:rPr>
              <w:t>1</w:t>
            </w:r>
            <w:r w:rsidR="00841B7C">
              <w:rPr>
                <w:rFonts w:eastAsia="Arial"/>
                <w:kern w:val="2"/>
                <w:szCs w:val="24"/>
              </w:rPr>
              <w:t>2</w:t>
            </w:r>
            <w:r w:rsidRPr="008B0B4A">
              <w:rPr>
                <w:rFonts w:eastAsia="Arial"/>
                <w:kern w:val="2"/>
                <w:szCs w:val="24"/>
              </w:rPr>
              <w:t>.2.5. Tiekėjas daugiau kaip 2 (du) kartus pristato Prekes, kurios neatitinka Sutartyje ir (ar) Įstatymuose nustatytų reikalavimų Prekėms.</w:t>
            </w:r>
          </w:p>
          <w:p w14:paraId="31499719" w14:textId="77777777" w:rsidR="00F1084C" w:rsidRPr="00555E1C" w:rsidRDefault="00F1084C" w:rsidP="009B0338">
            <w:pPr>
              <w:jc w:val="both"/>
              <w:rPr>
                <w:rFonts w:eastAsia="Arial"/>
                <w:kern w:val="2"/>
                <w:szCs w:val="24"/>
              </w:rPr>
            </w:pPr>
            <w:r w:rsidRPr="00F30DEF">
              <w:rPr>
                <w:rFonts w:eastAsia="Arial"/>
                <w:kern w:val="2"/>
                <w:szCs w:val="24"/>
              </w:rPr>
              <w:t xml:space="preserve">12.2.6. </w:t>
            </w:r>
            <w:r w:rsidR="00F30DEF" w:rsidRPr="00F30DEF">
              <w:rPr>
                <w:rFonts w:eastAsia="Arial"/>
                <w:kern w:val="2"/>
                <w:szCs w:val="24"/>
              </w:rPr>
              <w:t>Tiekėjas pažeidžia šios Sutarties nuostatas, reglamentuojančias konkurenciją, intelektinės nuosavybės ar konfidencialios informacijos valdymą</w:t>
            </w:r>
            <w:r w:rsidR="000121A0">
              <w:rPr>
                <w:rFonts w:eastAsia="Arial"/>
                <w:kern w:val="2"/>
                <w:szCs w:val="24"/>
              </w:rPr>
              <w:t>;</w:t>
            </w:r>
          </w:p>
          <w:p w14:paraId="69811569" w14:textId="77777777" w:rsidR="000121A0" w:rsidRPr="00555E1C" w:rsidRDefault="000121A0" w:rsidP="000121A0">
            <w:pPr>
              <w:jc w:val="both"/>
              <w:rPr>
                <w:rFonts w:eastAsia="Arial"/>
                <w:kern w:val="2"/>
                <w:szCs w:val="24"/>
              </w:rPr>
            </w:pPr>
            <w:r w:rsidRPr="00555E1C">
              <w:rPr>
                <w:rFonts w:eastAsia="Arial"/>
                <w:kern w:val="2"/>
                <w:szCs w:val="24"/>
              </w:rPr>
              <w:t>12.2.7. Tiekėjas daugiau kaip 2 (du) kartus pristato Prekes, kurios neatitinka Sutartyje ir (ar) Įstatymuose nustatytų reikalavimų Prekėms;</w:t>
            </w:r>
          </w:p>
          <w:p w14:paraId="181F5841" w14:textId="77777777" w:rsidR="000121A0" w:rsidRPr="00555E1C" w:rsidRDefault="000121A0" w:rsidP="000121A0">
            <w:pPr>
              <w:jc w:val="both"/>
              <w:rPr>
                <w:rFonts w:eastAsia="Arial"/>
                <w:kern w:val="2"/>
                <w:szCs w:val="24"/>
              </w:rPr>
            </w:pPr>
            <w:r w:rsidRPr="00555E1C">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58979CD" w14:textId="77777777" w:rsidR="000121A0" w:rsidRPr="00555E1C" w:rsidRDefault="000121A0" w:rsidP="000121A0">
            <w:pPr>
              <w:jc w:val="both"/>
              <w:rPr>
                <w:rFonts w:eastAsia="Arial"/>
                <w:kern w:val="2"/>
                <w:szCs w:val="24"/>
              </w:rPr>
            </w:pPr>
            <w:r w:rsidRPr="00555E1C">
              <w:rPr>
                <w:rFonts w:eastAsia="Arial"/>
                <w:kern w:val="2"/>
                <w:szCs w:val="24"/>
              </w:rPr>
              <w:t>12.2.9. Tiekėjas pažeidžia šios Sutarties nuostatas, reglamentuojančias konkurenciją, intelektinės nuosavybės ar konfidencialios informacijos valdymą;</w:t>
            </w:r>
          </w:p>
          <w:p w14:paraId="423ABDB0" w14:textId="06126C31" w:rsidR="000121A0" w:rsidRDefault="000121A0" w:rsidP="000121A0">
            <w:pPr>
              <w:jc w:val="both"/>
              <w:rPr>
                <w:rFonts w:eastAsia="Arial"/>
                <w:color w:val="FF0000"/>
                <w:kern w:val="2"/>
                <w:szCs w:val="24"/>
              </w:rPr>
            </w:pPr>
            <w:r w:rsidRPr="00555E1C">
              <w:rPr>
                <w:rFonts w:eastAsia="Arial"/>
                <w:kern w:val="2"/>
                <w:szCs w:val="24"/>
              </w:rPr>
              <w:t>12.2.10. Tiekėjas 2 (du) kartus pažeidžia esminę Sutarties sąlygą.</w:t>
            </w:r>
          </w:p>
        </w:tc>
      </w:tr>
      <w:tr w:rsidR="009B0338" w14:paraId="67EB3948" w14:textId="77777777" w:rsidTr="00AB2BAB">
        <w:trPr>
          <w:trHeight w:val="300"/>
        </w:trPr>
        <w:tc>
          <w:tcPr>
            <w:tcW w:w="9535" w:type="dxa"/>
            <w:gridSpan w:val="4"/>
          </w:tcPr>
          <w:p w14:paraId="2D426A0D" w14:textId="57D33FF8" w:rsidR="009B0338" w:rsidRDefault="009B0338" w:rsidP="009B0338">
            <w:pPr>
              <w:jc w:val="center"/>
              <w:rPr>
                <w:kern w:val="2"/>
                <w:szCs w:val="24"/>
              </w:rPr>
            </w:pPr>
            <w:r>
              <w:rPr>
                <w:b/>
                <w:bCs/>
                <w:kern w:val="2"/>
                <w:szCs w:val="24"/>
              </w:rPr>
              <w:t>1</w:t>
            </w:r>
            <w:r w:rsidR="00297495">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9B0338" w14:paraId="0B2D4AD5" w14:textId="77777777" w:rsidTr="001F59C8">
        <w:trPr>
          <w:trHeight w:val="300"/>
        </w:trPr>
        <w:tc>
          <w:tcPr>
            <w:tcW w:w="2689" w:type="dxa"/>
          </w:tcPr>
          <w:p w14:paraId="460160B6" w14:textId="559A4012" w:rsidR="009B0338" w:rsidRDefault="009B0338" w:rsidP="009B0338">
            <w:pPr>
              <w:rPr>
                <w:b/>
                <w:bCs/>
                <w:kern w:val="2"/>
                <w:szCs w:val="24"/>
              </w:rPr>
            </w:pPr>
            <w:r>
              <w:rPr>
                <w:b/>
                <w:bCs/>
                <w:kern w:val="2"/>
                <w:szCs w:val="24"/>
              </w:rPr>
              <w:t>1</w:t>
            </w:r>
            <w:r w:rsidR="00297495">
              <w:rPr>
                <w:b/>
                <w:bCs/>
                <w:kern w:val="2"/>
                <w:szCs w:val="24"/>
              </w:rPr>
              <w:t>3</w:t>
            </w:r>
            <w:r>
              <w:rPr>
                <w:b/>
                <w:bCs/>
                <w:kern w:val="2"/>
                <w:szCs w:val="24"/>
              </w:rPr>
              <w:t>.1. Aplinkosauginių kriterijų nustatymo teisinis pagrindas</w:t>
            </w:r>
          </w:p>
        </w:tc>
        <w:tc>
          <w:tcPr>
            <w:tcW w:w="6846" w:type="dxa"/>
            <w:gridSpan w:val="3"/>
          </w:tcPr>
          <w:p w14:paraId="3095FFBC" w14:textId="77777777" w:rsidR="00EF2F82" w:rsidRPr="00EF2F82" w:rsidRDefault="00EF2F82" w:rsidP="00EF2F82">
            <w:pPr>
              <w:jc w:val="both"/>
              <w:rPr>
                <w:color w:val="000000"/>
                <w:kern w:val="2"/>
                <w:szCs w:val="24"/>
                <w:shd w:val="clear" w:color="auto" w:fill="FFFFFF"/>
              </w:rPr>
            </w:pPr>
            <w:r w:rsidRPr="00EF2F82">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w:t>
            </w:r>
            <w:r w:rsidRPr="00EF2F82">
              <w:rPr>
                <w:color w:val="000000"/>
                <w:kern w:val="2"/>
                <w:szCs w:val="24"/>
                <w:shd w:val="clear" w:color="auto" w:fill="FFFFFF"/>
              </w:rPr>
              <w:lastRenderedPageBreak/>
              <w:t xml:space="preserve">kriterijų taikymo, vykdant žaliuosius pirkimus, tvarkos aprašo patvirtinimo“ (toliau – Tvarkos aprašas) 4.4.4 papunkčiu. </w:t>
            </w:r>
          </w:p>
          <w:p w14:paraId="0580A086" w14:textId="77777777" w:rsidR="00EF2F82" w:rsidRPr="00EF2F82" w:rsidRDefault="00EF2F82" w:rsidP="00EF2F82">
            <w:pPr>
              <w:jc w:val="both"/>
              <w:rPr>
                <w:color w:val="000000"/>
                <w:kern w:val="2"/>
                <w:szCs w:val="24"/>
                <w:shd w:val="clear" w:color="auto" w:fill="FFFFFF"/>
              </w:rPr>
            </w:pPr>
            <w:r w:rsidRPr="00EF2F82">
              <w:rPr>
                <w:color w:val="000000"/>
                <w:kern w:val="2"/>
                <w:szCs w:val="24"/>
                <w:shd w:val="clear" w:color="auto" w:fill="FFFFFF"/>
              </w:rPr>
              <w:t>Nustačius, kad Tiekėjas šiame papunktyje nustatyto kriterijaus (-jų) nesilaiko, Tiekėjui taikoma Specialiųjų sąlygų 9.5 punkte nurodyto dydžio bauda.</w:t>
            </w:r>
          </w:p>
          <w:p w14:paraId="329AE443" w14:textId="77777777" w:rsidR="00EF2F82" w:rsidRPr="00EF2F82" w:rsidRDefault="00EF2F82" w:rsidP="00EF2F82">
            <w:pPr>
              <w:jc w:val="both"/>
              <w:rPr>
                <w:color w:val="000000"/>
                <w:kern w:val="2"/>
                <w:szCs w:val="24"/>
                <w:shd w:val="clear" w:color="auto" w:fill="FFFFFF"/>
              </w:rPr>
            </w:pPr>
            <w:r w:rsidRPr="00EF2F82">
              <w:rPr>
                <w:color w:val="000000"/>
                <w:kern w:val="2"/>
                <w:szCs w:val="24"/>
                <w:shd w:val="clear" w:color="auto" w:fill="FFFFFF"/>
              </w:rPr>
              <w:t>13.1.1.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EF2F82">
              <w:rPr>
                <w:color w:val="000000"/>
                <w:kern w:val="2"/>
                <w:szCs w:val="24"/>
                <w:shd w:val="clear" w:color="auto" w:fill="FFFFFF"/>
              </w:rPr>
              <w:t>perdirbamumą</w:t>
            </w:r>
            <w:proofErr w:type="spellEnd"/>
            <w:r w:rsidRPr="00EF2F82">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3DE812FD" w14:textId="3C88B9B3" w:rsidR="009B0338" w:rsidRDefault="00EF2F82" w:rsidP="00EF2F82">
            <w:pPr>
              <w:jc w:val="both"/>
              <w:rPr>
                <w:b/>
                <w:bCs/>
                <w:kern w:val="2"/>
                <w:szCs w:val="24"/>
              </w:rPr>
            </w:pPr>
            <w:r w:rsidRPr="00EF2F82">
              <w:rPr>
                <w:color w:val="000000"/>
                <w:kern w:val="2"/>
                <w:szCs w:val="24"/>
                <w:shd w:val="clear" w:color="auto" w:fill="FFFFFF"/>
              </w:rPr>
              <w:t>13.1.2. Sutartis ir jos vykdymo metu rengiama dokumentacija, Prekių perdavimo–priėmimo aktai Pirkėjui turi būti pateikti tik elektroniniu formatu, o dokumentacija, kuri turi būti pasirašoma ir Prekių perdavimo–priėmimo aktai turi būti pasirašomi elektroniniu parašu</w:t>
            </w:r>
            <w:r>
              <w:rPr>
                <w:color w:val="000000"/>
                <w:kern w:val="2"/>
                <w:szCs w:val="24"/>
                <w:shd w:val="clear" w:color="auto" w:fill="FFFFFF"/>
              </w:rPr>
              <w:t>.</w:t>
            </w:r>
          </w:p>
        </w:tc>
      </w:tr>
      <w:tr w:rsidR="009B0338" w14:paraId="3FC31A7D" w14:textId="77777777" w:rsidTr="001F59C8">
        <w:trPr>
          <w:trHeight w:val="300"/>
        </w:trPr>
        <w:tc>
          <w:tcPr>
            <w:tcW w:w="2689" w:type="dxa"/>
          </w:tcPr>
          <w:p w14:paraId="71597B84" w14:textId="1941125F" w:rsidR="009B0338" w:rsidRDefault="009B0338" w:rsidP="009B0338">
            <w:pPr>
              <w:rPr>
                <w:b/>
                <w:bCs/>
                <w:kern w:val="2"/>
                <w:szCs w:val="24"/>
              </w:rPr>
            </w:pPr>
            <w:r>
              <w:rPr>
                <w:b/>
                <w:bCs/>
                <w:kern w:val="2"/>
                <w:szCs w:val="24"/>
              </w:rPr>
              <w:lastRenderedPageBreak/>
              <w:t>1</w:t>
            </w:r>
            <w:r w:rsidR="00F95C23">
              <w:rPr>
                <w:b/>
                <w:bCs/>
                <w:kern w:val="2"/>
                <w:szCs w:val="24"/>
              </w:rPr>
              <w:t>3</w:t>
            </w:r>
            <w:r>
              <w:rPr>
                <w:b/>
                <w:bCs/>
                <w:kern w:val="2"/>
                <w:szCs w:val="24"/>
              </w:rPr>
              <w:t>.</w:t>
            </w:r>
            <w:r w:rsidR="00F95C23">
              <w:rPr>
                <w:b/>
                <w:bCs/>
                <w:kern w:val="2"/>
                <w:szCs w:val="24"/>
              </w:rPr>
              <w:t>2</w:t>
            </w:r>
            <w:r>
              <w:rPr>
                <w:b/>
                <w:bCs/>
                <w:kern w:val="2"/>
                <w:szCs w:val="24"/>
              </w:rPr>
              <w:t>. Su perkamomis Prekėmis susiję socialiniai kriterijai</w:t>
            </w:r>
          </w:p>
        </w:tc>
        <w:tc>
          <w:tcPr>
            <w:tcW w:w="6846" w:type="dxa"/>
            <w:gridSpan w:val="3"/>
          </w:tcPr>
          <w:p w14:paraId="10E4779C" w14:textId="77777777" w:rsidR="009B0338" w:rsidRDefault="009B0338" w:rsidP="009B0338">
            <w:pPr>
              <w:rPr>
                <w:color w:val="000000"/>
                <w:kern w:val="2"/>
                <w:szCs w:val="24"/>
                <w:shd w:val="clear" w:color="auto" w:fill="FFFFFF"/>
              </w:rPr>
            </w:pPr>
            <w:r>
              <w:rPr>
                <w:color w:val="000000"/>
                <w:kern w:val="2"/>
                <w:szCs w:val="24"/>
                <w:shd w:val="clear" w:color="auto" w:fill="FFFFFF"/>
              </w:rPr>
              <w:t>Netaikoma</w:t>
            </w:r>
          </w:p>
          <w:p w14:paraId="27CD4A81" w14:textId="77777777" w:rsidR="009B0338" w:rsidRDefault="009B0338" w:rsidP="009B0338">
            <w:pPr>
              <w:rPr>
                <w:color w:val="000000"/>
                <w:kern w:val="2"/>
                <w:szCs w:val="24"/>
                <w:shd w:val="clear" w:color="auto" w:fill="FFFFFF"/>
              </w:rPr>
            </w:pPr>
          </w:p>
          <w:p w14:paraId="09AFFE80" w14:textId="77777777" w:rsidR="009B0338" w:rsidRDefault="009B0338" w:rsidP="009B0338">
            <w:pPr>
              <w:rPr>
                <w:color w:val="0070C0"/>
                <w:kern w:val="2"/>
                <w:szCs w:val="24"/>
              </w:rPr>
            </w:pPr>
          </w:p>
        </w:tc>
      </w:tr>
      <w:tr w:rsidR="009B0338" w14:paraId="00DC135F" w14:textId="77777777">
        <w:trPr>
          <w:trHeight w:val="300"/>
        </w:trPr>
        <w:tc>
          <w:tcPr>
            <w:tcW w:w="9535" w:type="dxa"/>
            <w:gridSpan w:val="4"/>
          </w:tcPr>
          <w:p w14:paraId="14E3DE59" w14:textId="3AA480FB" w:rsidR="009B0338" w:rsidRPr="00026D62" w:rsidRDefault="009B0338" w:rsidP="009B0338">
            <w:pPr>
              <w:jc w:val="center"/>
              <w:rPr>
                <w:b/>
                <w:bCs/>
                <w:kern w:val="2"/>
                <w:szCs w:val="24"/>
              </w:rPr>
            </w:pPr>
            <w:r w:rsidRPr="00026D62">
              <w:rPr>
                <w:b/>
                <w:bCs/>
                <w:kern w:val="2"/>
                <w:szCs w:val="24"/>
              </w:rPr>
              <w:t>1</w:t>
            </w:r>
            <w:r w:rsidR="00015258">
              <w:rPr>
                <w:b/>
                <w:bCs/>
                <w:kern w:val="2"/>
                <w:szCs w:val="24"/>
              </w:rPr>
              <w:t>4</w:t>
            </w:r>
            <w:r w:rsidRPr="00026D62">
              <w:rPr>
                <w:b/>
                <w:bCs/>
                <w:kern w:val="2"/>
                <w:szCs w:val="24"/>
              </w:rPr>
              <w:t xml:space="preserve">. BENDRŲJŲ SĄLYGŲ PAKEITIMAI IR PAPILDYMAI </w:t>
            </w:r>
          </w:p>
          <w:p w14:paraId="2F69973F" w14:textId="04D5CADC" w:rsidR="009B0338" w:rsidRPr="00026D62" w:rsidRDefault="009B0338" w:rsidP="009B0338">
            <w:pPr>
              <w:jc w:val="center"/>
              <w:rPr>
                <w:kern w:val="2"/>
                <w:szCs w:val="24"/>
              </w:rPr>
            </w:pPr>
            <w:r w:rsidRPr="00026D62">
              <w:rPr>
                <w:kern w:val="2"/>
                <w:szCs w:val="24"/>
              </w:rPr>
              <w:t>(jeigu būtina dėl konkretaus Sutarties dalyko specifikos)</w:t>
            </w:r>
          </w:p>
        </w:tc>
      </w:tr>
      <w:tr w:rsidR="009B0338" w14:paraId="10A7BF56" w14:textId="77777777" w:rsidTr="00F95C23">
        <w:trPr>
          <w:trHeight w:val="300"/>
        </w:trPr>
        <w:tc>
          <w:tcPr>
            <w:tcW w:w="2689" w:type="dxa"/>
          </w:tcPr>
          <w:p w14:paraId="7BF06C5F" w14:textId="0F99FEB5" w:rsidR="009B0338" w:rsidRDefault="009B0338" w:rsidP="009B0338">
            <w:pPr>
              <w:rPr>
                <w:b/>
                <w:bCs/>
                <w:kern w:val="2"/>
                <w:szCs w:val="24"/>
              </w:rPr>
            </w:pPr>
            <w:r>
              <w:rPr>
                <w:b/>
                <w:bCs/>
                <w:kern w:val="2"/>
                <w:szCs w:val="24"/>
              </w:rPr>
              <w:t>1</w:t>
            </w:r>
            <w:r w:rsidR="00A317E5">
              <w:rPr>
                <w:b/>
                <w:bCs/>
                <w:kern w:val="2"/>
                <w:szCs w:val="24"/>
              </w:rPr>
              <w:t>4</w:t>
            </w:r>
            <w:r>
              <w:rPr>
                <w:b/>
                <w:bCs/>
                <w:kern w:val="2"/>
                <w:szCs w:val="24"/>
              </w:rPr>
              <w:t>.1</w:t>
            </w:r>
            <w:r w:rsidR="00AC29B6">
              <w:rPr>
                <w:b/>
                <w:bCs/>
                <w:kern w:val="2"/>
                <w:szCs w:val="24"/>
              </w:rPr>
              <w:t>.</w:t>
            </w:r>
          </w:p>
        </w:tc>
        <w:tc>
          <w:tcPr>
            <w:tcW w:w="6846" w:type="dxa"/>
            <w:gridSpan w:val="3"/>
          </w:tcPr>
          <w:p w14:paraId="325F64B8" w14:textId="3867B459" w:rsidR="009B0338" w:rsidRDefault="00DE45CE" w:rsidP="009B0338">
            <w:pPr>
              <w:rPr>
                <w:b/>
                <w:bCs/>
                <w:kern w:val="2"/>
                <w:szCs w:val="24"/>
              </w:rPr>
            </w:pPr>
            <w:r w:rsidRPr="00DE45CE">
              <w:rPr>
                <w:szCs w:val="24"/>
                <w:lang w:eastAsia="lt-LT"/>
              </w:rPr>
              <w:t xml:space="preserve">Šalys susitaria pakeisti nurodytą Sutarties Bendrųjų sąlygų punktą ir išdėstyti jį nauja redakcija: </w:t>
            </w:r>
            <w:r w:rsidRPr="00DE45CE">
              <w:rPr>
                <w:i/>
                <w:iCs/>
                <w:szCs w:val="24"/>
                <w:lang w:eastAsia="lt-LT"/>
              </w:rPr>
              <w:t>netaikoma</w:t>
            </w:r>
            <w:r w:rsidRPr="00DE45CE">
              <w:rPr>
                <w:szCs w:val="24"/>
                <w:lang w:eastAsia="lt-LT"/>
              </w:rPr>
              <w:t>.</w:t>
            </w:r>
          </w:p>
        </w:tc>
      </w:tr>
      <w:tr w:rsidR="009B0338" w14:paraId="26960DD8" w14:textId="77777777">
        <w:trPr>
          <w:trHeight w:val="300"/>
        </w:trPr>
        <w:tc>
          <w:tcPr>
            <w:tcW w:w="9535" w:type="dxa"/>
            <w:gridSpan w:val="4"/>
          </w:tcPr>
          <w:p w14:paraId="3ADC0AC5" w14:textId="54AF79B5" w:rsidR="009B0338" w:rsidRDefault="009B0338" w:rsidP="009B0338">
            <w:pPr>
              <w:jc w:val="center"/>
              <w:rPr>
                <w:b/>
                <w:bCs/>
                <w:kern w:val="2"/>
                <w:szCs w:val="24"/>
              </w:rPr>
            </w:pPr>
            <w:r>
              <w:rPr>
                <w:b/>
                <w:bCs/>
                <w:kern w:val="2"/>
                <w:szCs w:val="24"/>
              </w:rPr>
              <w:t>1</w:t>
            </w:r>
            <w:r w:rsidR="00A317E5">
              <w:rPr>
                <w:b/>
                <w:bCs/>
                <w:kern w:val="2"/>
                <w:szCs w:val="24"/>
              </w:rPr>
              <w:t>5</w:t>
            </w:r>
            <w:r>
              <w:rPr>
                <w:b/>
                <w:bCs/>
                <w:kern w:val="2"/>
                <w:szCs w:val="24"/>
              </w:rPr>
              <w:t>. SUTARTIES PRIEDAI</w:t>
            </w:r>
          </w:p>
        </w:tc>
      </w:tr>
      <w:tr w:rsidR="009B0338" w14:paraId="7468844A" w14:textId="77777777" w:rsidTr="001F59C8">
        <w:trPr>
          <w:trHeight w:val="300"/>
        </w:trPr>
        <w:tc>
          <w:tcPr>
            <w:tcW w:w="2689" w:type="dxa"/>
          </w:tcPr>
          <w:p w14:paraId="659DEEFC" w14:textId="3AA878A6" w:rsidR="009B0338" w:rsidRDefault="009B0338" w:rsidP="009B0338">
            <w:pPr>
              <w:jc w:val="center"/>
              <w:rPr>
                <w:b/>
                <w:bCs/>
                <w:kern w:val="2"/>
                <w:szCs w:val="24"/>
              </w:rPr>
            </w:pPr>
            <w:r>
              <w:rPr>
                <w:b/>
                <w:bCs/>
                <w:kern w:val="2"/>
                <w:szCs w:val="24"/>
              </w:rPr>
              <w:t>1</w:t>
            </w:r>
            <w:r w:rsidR="00A317E5">
              <w:rPr>
                <w:b/>
                <w:bCs/>
                <w:kern w:val="2"/>
                <w:szCs w:val="24"/>
              </w:rPr>
              <w:t>5</w:t>
            </w:r>
            <w:r>
              <w:rPr>
                <w:b/>
                <w:bCs/>
                <w:kern w:val="2"/>
                <w:szCs w:val="24"/>
              </w:rPr>
              <w:t>.1. Priedas Nr. 1</w:t>
            </w:r>
          </w:p>
        </w:tc>
        <w:tc>
          <w:tcPr>
            <w:tcW w:w="6846" w:type="dxa"/>
            <w:gridSpan w:val="3"/>
          </w:tcPr>
          <w:p w14:paraId="76E61961" w14:textId="4DF97253" w:rsidR="009B0338" w:rsidRDefault="009B0338" w:rsidP="009B0338">
            <w:pPr>
              <w:rPr>
                <w:b/>
                <w:bCs/>
                <w:kern w:val="2"/>
                <w:szCs w:val="24"/>
              </w:rPr>
            </w:pPr>
          </w:p>
        </w:tc>
      </w:tr>
      <w:tr w:rsidR="009B0338" w14:paraId="18A9F8B2" w14:textId="77777777" w:rsidTr="001F59C8">
        <w:trPr>
          <w:trHeight w:val="300"/>
        </w:trPr>
        <w:tc>
          <w:tcPr>
            <w:tcW w:w="2689" w:type="dxa"/>
          </w:tcPr>
          <w:p w14:paraId="68A7F401" w14:textId="05784731" w:rsidR="009B0338" w:rsidRDefault="009B0338" w:rsidP="009B0338">
            <w:pPr>
              <w:jc w:val="center"/>
              <w:rPr>
                <w:b/>
                <w:bCs/>
                <w:kern w:val="2"/>
                <w:szCs w:val="24"/>
              </w:rPr>
            </w:pPr>
            <w:r>
              <w:rPr>
                <w:b/>
                <w:bCs/>
                <w:kern w:val="2"/>
                <w:szCs w:val="24"/>
              </w:rPr>
              <w:t>1</w:t>
            </w:r>
            <w:r w:rsidR="00A317E5">
              <w:rPr>
                <w:b/>
                <w:bCs/>
                <w:kern w:val="2"/>
                <w:szCs w:val="24"/>
              </w:rPr>
              <w:t>5</w:t>
            </w:r>
            <w:r>
              <w:rPr>
                <w:b/>
                <w:bCs/>
                <w:kern w:val="2"/>
                <w:szCs w:val="24"/>
              </w:rPr>
              <w:t>.2. Priedas Nr. 2</w:t>
            </w:r>
          </w:p>
        </w:tc>
        <w:tc>
          <w:tcPr>
            <w:tcW w:w="6846" w:type="dxa"/>
            <w:gridSpan w:val="3"/>
          </w:tcPr>
          <w:p w14:paraId="0E48C493" w14:textId="75A3BCAE" w:rsidR="009B0338" w:rsidRDefault="009B0338" w:rsidP="009B0338">
            <w:pPr>
              <w:rPr>
                <w:b/>
                <w:bCs/>
                <w:kern w:val="2"/>
                <w:szCs w:val="24"/>
              </w:rPr>
            </w:pPr>
          </w:p>
        </w:tc>
      </w:tr>
      <w:tr w:rsidR="009B0338" w14:paraId="085D940E" w14:textId="77777777">
        <w:tc>
          <w:tcPr>
            <w:tcW w:w="9535" w:type="dxa"/>
            <w:gridSpan w:val="4"/>
          </w:tcPr>
          <w:p w14:paraId="6B1B10BA" w14:textId="77777777" w:rsidR="009B0338" w:rsidRDefault="009B0338" w:rsidP="009B0338">
            <w:pPr>
              <w:jc w:val="center"/>
              <w:rPr>
                <w:b/>
                <w:bCs/>
                <w:kern w:val="2"/>
                <w:szCs w:val="24"/>
              </w:rPr>
            </w:pPr>
            <w:r>
              <w:rPr>
                <w:b/>
                <w:bCs/>
                <w:kern w:val="2"/>
                <w:szCs w:val="24"/>
              </w:rPr>
              <w:t>14. ŠALIŲ ATSTOVŲ PARAŠAI</w:t>
            </w:r>
          </w:p>
        </w:tc>
      </w:tr>
      <w:tr w:rsidR="009B0338" w14:paraId="0380D957" w14:textId="77777777" w:rsidTr="00F95C23">
        <w:tc>
          <w:tcPr>
            <w:tcW w:w="2689" w:type="dxa"/>
          </w:tcPr>
          <w:p w14:paraId="09058088" w14:textId="77777777" w:rsidR="009B0338" w:rsidRDefault="009B0338" w:rsidP="009B0338">
            <w:pPr>
              <w:jc w:val="center"/>
              <w:rPr>
                <w:b/>
                <w:bCs/>
                <w:kern w:val="2"/>
                <w:szCs w:val="24"/>
              </w:rPr>
            </w:pPr>
            <w:r>
              <w:rPr>
                <w:b/>
                <w:bCs/>
                <w:kern w:val="2"/>
                <w:szCs w:val="24"/>
              </w:rPr>
              <w:t>PIRKĖJAS</w:t>
            </w:r>
          </w:p>
        </w:tc>
        <w:tc>
          <w:tcPr>
            <w:tcW w:w="6846" w:type="dxa"/>
            <w:gridSpan w:val="3"/>
          </w:tcPr>
          <w:p w14:paraId="332091A9" w14:textId="77777777" w:rsidR="009B0338" w:rsidRDefault="009B0338" w:rsidP="009B0338">
            <w:pPr>
              <w:jc w:val="center"/>
              <w:rPr>
                <w:b/>
                <w:bCs/>
                <w:kern w:val="2"/>
                <w:szCs w:val="24"/>
              </w:rPr>
            </w:pPr>
            <w:r>
              <w:rPr>
                <w:b/>
                <w:bCs/>
                <w:kern w:val="2"/>
                <w:szCs w:val="24"/>
              </w:rPr>
              <w:t>TIEKĖJAS</w:t>
            </w:r>
          </w:p>
        </w:tc>
      </w:tr>
      <w:tr w:rsidR="009B0338" w14:paraId="1A109C58" w14:textId="77777777" w:rsidTr="00F95C23">
        <w:tc>
          <w:tcPr>
            <w:tcW w:w="2689" w:type="dxa"/>
            <w:tcBorders>
              <w:bottom w:val="single" w:sz="4" w:space="0" w:color="auto"/>
            </w:tcBorders>
          </w:tcPr>
          <w:p w14:paraId="011E8306" w14:textId="77777777" w:rsidR="009B0338" w:rsidRDefault="009B0338" w:rsidP="009B0338">
            <w:pPr>
              <w:jc w:val="center"/>
              <w:rPr>
                <w:color w:val="4472C4"/>
                <w:kern w:val="2"/>
                <w:szCs w:val="24"/>
              </w:rPr>
            </w:pPr>
            <w:r>
              <w:rPr>
                <w:color w:val="4472C4"/>
                <w:kern w:val="2"/>
                <w:szCs w:val="24"/>
              </w:rPr>
              <w:t>(nurodomos atstovo pareigos, vardas, pavardė)</w:t>
            </w:r>
          </w:p>
        </w:tc>
        <w:tc>
          <w:tcPr>
            <w:tcW w:w="6846" w:type="dxa"/>
            <w:gridSpan w:val="3"/>
            <w:tcBorders>
              <w:bottom w:val="single" w:sz="4" w:space="0" w:color="auto"/>
            </w:tcBorders>
          </w:tcPr>
          <w:p w14:paraId="0A953B4D" w14:textId="77777777" w:rsidR="009B0338" w:rsidRDefault="009B0338" w:rsidP="009B0338">
            <w:pPr>
              <w:jc w:val="center"/>
              <w:rPr>
                <w:b/>
                <w:bCs/>
                <w:kern w:val="2"/>
                <w:szCs w:val="24"/>
              </w:rPr>
            </w:pPr>
            <w:r>
              <w:rPr>
                <w:color w:val="4472C4"/>
                <w:kern w:val="2"/>
                <w:szCs w:val="24"/>
              </w:rPr>
              <w:t>(nurodomos atstovo pareigos, vardas, pavardė)</w:t>
            </w:r>
          </w:p>
        </w:tc>
      </w:tr>
      <w:tr w:rsidR="009B0338" w14:paraId="4B72F52F" w14:textId="77777777" w:rsidTr="00F95C23">
        <w:tc>
          <w:tcPr>
            <w:tcW w:w="2689" w:type="dxa"/>
            <w:tcBorders>
              <w:bottom w:val="single" w:sz="4" w:space="0" w:color="auto"/>
            </w:tcBorders>
          </w:tcPr>
          <w:p w14:paraId="0A4A90C2" w14:textId="77777777" w:rsidR="009B0338" w:rsidRDefault="009B0338" w:rsidP="009B0338">
            <w:pPr>
              <w:jc w:val="center"/>
              <w:rPr>
                <w:b/>
                <w:bCs/>
                <w:color w:val="4472C4"/>
                <w:kern w:val="2"/>
                <w:szCs w:val="24"/>
              </w:rPr>
            </w:pPr>
          </w:p>
          <w:p w14:paraId="56609469" w14:textId="45D03422" w:rsidR="009B0338" w:rsidRDefault="009B0338" w:rsidP="00A317E5">
            <w:pPr>
              <w:jc w:val="center"/>
              <w:rPr>
                <w:b/>
                <w:bCs/>
                <w:color w:val="4472C4"/>
                <w:kern w:val="2"/>
                <w:szCs w:val="24"/>
              </w:rPr>
            </w:pPr>
            <w:r>
              <w:rPr>
                <w:b/>
                <w:bCs/>
                <w:color w:val="4472C4"/>
                <w:kern w:val="2"/>
                <w:szCs w:val="24"/>
              </w:rPr>
              <w:t>(parašas)</w:t>
            </w:r>
          </w:p>
        </w:tc>
        <w:tc>
          <w:tcPr>
            <w:tcW w:w="6846" w:type="dxa"/>
            <w:gridSpan w:val="3"/>
            <w:tcBorders>
              <w:bottom w:val="single" w:sz="4" w:space="0" w:color="auto"/>
            </w:tcBorders>
          </w:tcPr>
          <w:p w14:paraId="522A71A9" w14:textId="77777777" w:rsidR="009B0338" w:rsidRDefault="009B0338" w:rsidP="009B0338">
            <w:pPr>
              <w:jc w:val="center"/>
              <w:rPr>
                <w:b/>
                <w:bCs/>
                <w:color w:val="4472C4"/>
                <w:kern w:val="2"/>
                <w:szCs w:val="24"/>
              </w:rPr>
            </w:pPr>
          </w:p>
          <w:p w14:paraId="4157415A" w14:textId="77777777" w:rsidR="009B0338" w:rsidRDefault="009B0338" w:rsidP="009B0338">
            <w:pPr>
              <w:jc w:val="center"/>
              <w:rPr>
                <w:b/>
                <w:bCs/>
                <w:color w:val="4472C4"/>
                <w:kern w:val="2"/>
                <w:szCs w:val="24"/>
              </w:rPr>
            </w:pPr>
            <w:r>
              <w:rPr>
                <w:b/>
                <w:bCs/>
                <w:color w:val="4472C4"/>
                <w:kern w:val="2"/>
                <w:szCs w:val="24"/>
              </w:rPr>
              <w:t>(parašas)</w:t>
            </w:r>
          </w:p>
        </w:tc>
      </w:tr>
    </w:tbl>
    <w:p w14:paraId="4B260209" w14:textId="1F720074" w:rsidR="00816391" w:rsidRDefault="00A10867">
      <w:pPr>
        <w:jc w:val="center"/>
        <w:rPr>
          <w:szCs w:val="24"/>
        </w:rPr>
      </w:pPr>
      <w:r>
        <w:rPr>
          <w:color w:val="000000"/>
          <w:szCs w:val="24"/>
        </w:rPr>
        <w:t>_______________</w:t>
      </w:r>
    </w:p>
    <w:sectPr w:rsidR="00816391" w:rsidSect="00104BF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25980" w14:textId="77777777" w:rsidR="00424473" w:rsidRDefault="00424473">
      <w:pPr>
        <w:rPr>
          <w:kern w:val="2"/>
          <w:sz w:val="22"/>
          <w:szCs w:val="22"/>
          <w:lang w:val="en-US"/>
        </w:rPr>
      </w:pPr>
      <w:r>
        <w:rPr>
          <w:kern w:val="2"/>
          <w:sz w:val="22"/>
          <w:szCs w:val="22"/>
          <w:lang w:val="en-US"/>
        </w:rPr>
        <w:separator/>
      </w:r>
    </w:p>
  </w:endnote>
  <w:endnote w:type="continuationSeparator" w:id="0">
    <w:p w14:paraId="69476C4B" w14:textId="77777777" w:rsidR="00424473" w:rsidRDefault="00424473">
      <w:pPr>
        <w:rPr>
          <w:kern w:val="2"/>
          <w:sz w:val="22"/>
          <w:szCs w:val="22"/>
          <w:lang w:val="en-US"/>
        </w:rPr>
      </w:pPr>
      <w:r>
        <w:rPr>
          <w:kern w:val="2"/>
          <w:sz w:val="22"/>
          <w:szCs w:val="22"/>
          <w:lang w:val="en-US"/>
        </w:rPr>
        <w:continuationSeparator/>
      </w:r>
    </w:p>
  </w:endnote>
  <w:endnote w:type="continuationNotice" w:id="1">
    <w:p w14:paraId="01C499BB" w14:textId="77777777" w:rsidR="00424473" w:rsidRDefault="0042447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A685" w14:textId="77777777" w:rsidR="00AB2BAB" w:rsidRDefault="00AB2BA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7867" w14:textId="77777777" w:rsidR="00AB2BAB" w:rsidRDefault="00AB2BA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3949" w14:textId="77777777" w:rsidR="00AB2BAB" w:rsidRDefault="00AB2BA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8F3BE" w14:textId="77777777" w:rsidR="00424473" w:rsidRDefault="00424473">
      <w:pPr>
        <w:rPr>
          <w:kern w:val="2"/>
          <w:sz w:val="22"/>
          <w:szCs w:val="22"/>
          <w:lang w:val="en-US"/>
        </w:rPr>
      </w:pPr>
      <w:r>
        <w:rPr>
          <w:kern w:val="2"/>
          <w:sz w:val="22"/>
          <w:szCs w:val="22"/>
          <w:lang w:val="en-US"/>
        </w:rPr>
        <w:separator/>
      </w:r>
    </w:p>
  </w:footnote>
  <w:footnote w:type="continuationSeparator" w:id="0">
    <w:p w14:paraId="00192688" w14:textId="77777777" w:rsidR="00424473" w:rsidRDefault="00424473">
      <w:pPr>
        <w:rPr>
          <w:kern w:val="2"/>
          <w:sz w:val="22"/>
          <w:szCs w:val="22"/>
          <w:lang w:val="en-US"/>
        </w:rPr>
      </w:pPr>
      <w:r>
        <w:rPr>
          <w:kern w:val="2"/>
          <w:sz w:val="22"/>
          <w:szCs w:val="22"/>
          <w:lang w:val="en-US"/>
        </w:rPr>
        <w:continuationSeparator/>
      </w:r>
    </w:p>
  </w:footnote>
  <w:footnote w:type="continuationNotice" w:id="1">
    <w:p w14:paraId="5AD00E1D" w14:textId="77777777" w:rsidR="00424473" w:rsidRDefault="0042447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6D12" w14:textId="77777777" w:rsidR="00AB2BAB" w:rsidRDefault="00AB2BAB">
    <w:pPr>
      <w:tabs>
        <w:tab w:val="center" w:pos="4680"/>
        <w:tab w:val="right" w:pos="9360"/>
      </w:tabs>
      <w:spacing w:after="160" w:line="259" w:lineRule="auto"/>
      <w:rPr>
        <w:kern w:val="2"/>
        <w:sz w:val="22"/>
        <w:szCs w:val="22"/>
        <w:lang w:val="en-US"/>
      </w:rPr>
    </w:pPr>
  </w:p>
  <w:p w14:paraId="1E6D4154" w14:textId="77777777" w:rsidR="00AB2BAB" w:rsidRDefault="00AB2B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CC40" w14:textId="77777777" w:rsidR="00AB2BAB" w:rsidRPr="00A10867" w:rsidRDefault="005F06E3" w:rsidP="00A10867">
    <w:pPr>
      <w:tabs>
        <w:tab w:val="center" w:pos="4819"/>
        <w:tab w:val="right" w:pos="9638"/>
      </w:tabs>
      <w:jc w:val="center"/>
    </w:pPr>
    <w:r>
      <w:fldChar w:fldCharType="begin"/>
    </w:r>
    <w:r>
      <w:instrText>PAGE   \* MERGEFORMAT</w:instrText>
    </w:r>
    <w:r>
      <w:fldChar w:fldCharType="separate"/>
    </w:r>
    <w:r w:rsidR="00100C9F">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5AE8" w14:textId="77777777" w:rsidR="00AB2BAB" w:rsidRDefault="00AB2BAB">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7294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621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121A0"/>
    <w:rsid w:val="00015258"/>
    <w:rsid w:val="0002594C"/>
    <w:rsid w:val="00025BC8"/>
    <w:rsid w:val="00026D62"/>
    <w:rsid w:val="00070424"/>
    <w:rsid w:val="00075974"/>
    <w:rsid w:val="0009471D"/>
    <w:rsid w:val="000A1B99"/>
    <w:rsid w:val="000D48B3"/>
    <w:rsid w:val="00100C9F"/>
    <w:rsid w:val="00104BF7"/>
    <w:rsid w:val="001140F8"/>
    <w:rsid w:val="001179AD"/>
    <w:rsid w:val="001202ED"/>
    <w:rsid w:val="00153449"/>
    <w:rsid w:val="001546EE"/>
    <w:rsid w:val="0016484F"/>
    <w:rsid w:val="00173B29"/>
    <w:rsid w:val="001742D3"/>
    <w:rsid w:val="001910A3"/>
    <w:rsid w:val="001921D8"/>
    <w:rsid w:val="001A0BF9"/>
    <w:rsid w:val="001A5E6F"/>
    <w:rsid w:val="001C13A2"/>
    <w:rsid w:val="001C39E6"/>
    <w:rsid w:val="001C6F1B"/>
    <w:rsid w:val="001D20AB"/>
    <w:rsid w:val="001D7529"/>
    <w:rsid w:val="001E313D"/>
    <w:rsid w:val="001E4AAF"/>
    <w:rsid w:val="001F59C8"/>
    <w:rsid w:val="00210596"/>
    <w:rsid w:val="00230890"/>
    <w:rsid w:val="00230CF6"/>
    <w:rsid w:val="0027313A"/>
    <w:rsid w:val="00297495"/>
    <w:rsid w:val="002B149F"/>
    <w:rsid w:val="002B44DC"/>
    <w:rsid w:val="002C13DE"/>
    <w:rsid w:val="002F710E"/>
    <w:rsid w:val="003000BD"/>
    <w:rsid w:val="003024A7"/>
    <w:rsid w:val="00306157"/>
    <w:rsid w:val="00371437"/>
    <w:rsid w:val="00374BBE"/>
    <w:rsid w:val="0037575B"/>
    <w:rsid w:val="003D635F"/>
    <w:rsid w:val="003E1E80"/>
    <w:rsid w:val="003E234E"/>
    <w:rsid w:val="003F7B6E"/>
    <w:rsid w:val="0041484D"/>
    <w:rsid w:val="00424473"/>
    <w:rsid w:val="00460B09"/>
    <w:rsid w:val="00471936"/>
    <w:rsid w:val="00487A2C"/>
    <w:rsid w:val="004960C9"/>
    <w:rsid w:val="00497592"/>
    <w:rsid w:val="004A6DA1"/>
    <w:rsid w:val="004C34BF"/>
    <w:rsid w:val="004D62FB"/>
    <w:rsid w:val="004F4167"/>
    <w:rsid w:val="00507D5A"/>
    <w:rsid w:val="0053078A"/>
    <w:rsid w:val="00543099"/>
    <w:rsid w:val="00555E1C"/>
    <w:rsid w:val="005664F7"/>
    <w:rsid w:val="005824A5"/>
    <w:rsid w:val="00584C93"/>
    <w:rsid w:val="0058590A"/>
    <w:rsid w:val="005A5832"/>
    <w:rsid w:val="005B7A1D"/>
    <w:rsid w:val="005C0651"/>
    <w:rsid w:val="005D66E7"/>
    <w:rsid w:val="005F06E3"/>
    <w:rsid w:val="005F3E29"/>
    <w:rsid w:val="005F5B23"/>
    <w:rsid w:val="0062645B"/>
    <w:rsid w:val="006333E4"/>
    <w:rsid w:val="00636449"/>
    <w:rsid w:val="00641F68"/>
    <w:rsid w:val="00652AE7"/>
    <w:rsid w:val="00653646"/>
    <w:rsid w:val="00655538"/>
    <w:rsid w:val="00677041"/>
    <w:rsid w:val="00687A6F"/>
    <w:rsid w:val="00692EB8"/>
    <w:rsid w:val="006C1509"/>
    <w:rsid w:val="006F1146"/>
    <w:rsid w:val="007041F1"/>
    <w:rsid w:val="00715BEA"/>
    <w:rsid w:val="00747B06"/>
    <w:rsid w:val="00753A11"/>
    <w:rsid w:val="00761F79"/>
    <w:rsid w:val="00765031"/>
    <w:rsid w:val="00772200"/>
    <w:rsid w:val="00772A7C"/>
    <w:rsid w:val="0079313F"/>
    <w:rsid w:val="007945A5"/>
    <w:rsid w:val="007A2797"/>
    <w:rsid w:val="007A2AF8"/>
    <w:rsid w:val="007D2018"/>
    <w:rsid w:val="007E5DE1"/>
    <w:rsid w:val="00816391"/>
    <w:rsid w:val="00820C6D"/>
    <w:rsid w:val="00825CC6"/>
    <w:rsid w:val="00840540"/>
    <w:rsid w:val="00841938"/>
    <w:rsid w:val="00841B03"/>
    <w:rsid w:val="00841B7C"/>
    <w:rsid w:val="00883B0A"/>
    <w:rsid w:val="008A5D08"/>
    <w:rsid w:val="008A694C"/>
    <w:rsid w:val="008B0B4A"/>
    <w:rsid w:val="008D4560"/>
    <w:rsid w:val="008D4BB0"/>
    <w:rsid w:val="008E59C2"/>
    <w:rsid w:val="008F7E36"/>
    <w:rsid w:val="009213FA"/>
    <w:rsid w:val="009221AE"/>
    <w:rsid w:val="00924349"/>
    <w:rsid w:val="00930577"/>
    <w:rsid w:val="00951CF9"/>
    <w:rsid w:val="00952E57"/>
    <w:rsid w:val="009543A0"/>
    <w:rsid w:val="0099734E"/>
    <w:rsid w:val="009A2377"/>
    <w:rsid w:val="009B0338"/>
    <w:rsid w:val="009C7E07"/>
    <w:rsid w:val="009D2422"/>
    <w:rsid w:val="009E4DD0"/>
    <w:rsid w:val="009E6403"/>
    <w:rsid w:val="009F71B5"/>
    <w:rsid w:val="00A03160"/>
    <w:rsid w:val="00A10867"/>
    <w:rsid w:val="00A115B1"/>
    <w:rsid w:val="00A11A81"/>
    <w:rsid w:val="00A21802"/>
    <w:rsid w:val="00A317E5"/>
    <w:rsid w:val="00A35759"/>
    <w:rsid w:val="00A733A2"/>
    <w:rsid w:val="00AA331D"/>
    <w:rsid w:val="00AB2BAB"/>
    <w:rsid w:val="00AC29B6"/>
    <w:rsid w:val="00AE7008"/>
    <w:rsid w:val="00B27AC8"/>
    <w:rsid w:val="00B525A4"/>
    <w:rsid w:val="00B57229"/>
    <w:rsid w:val="00B67507"/>
    <w:rsid w:val="00B80876"/>
    <w:rsid w:val="00B97F7E"/>
    <w:rsid w:val="00BB5156"/>
    <w:rsid w:val="00BC50AD"/>
    <w:rsid w:val="00BD5A9F"/>
    <w:rsid w:val="00BE152E"/>
    <w:rsid w:val="00BF6B5E"/>
    <w:rsid w:val="00C06218"/>
    <w:rsid w:val="00C124FE"/>
    <w:rsid w:val="00C32A58"/>
    <w:rsid w:val="00C37C7D"/>
    <w:rsid w:val="00C54100"/>
    <w:rsid w:val="00C85547"/>
    <w:rsid w:val="00CA0666"/>
    <w:rsid w:val="00CA352A"/>
    <w:rsid w:val="00CC2F25"/>
    <w:rsid w:val="00CD1033"/>
    <w:rsid w:val="00D03611"/>
    <w:rsid w:val="00D064C9"/>
    <w:rsid w:val="00D320B3"/>
    <w:rsid w:val="00D34300"/>
    <w:rsid w:val="00D4037F"/>
    <w:rsid w:val="00D53C1E"/>
    <w:rsid w:val="00D57F7D"/>
    <w:rsid w:val="00D85700"/>
    <w:rsid w:val="00D87B5F"/>
    <w:rsid w:val="00DB0B48"/>
    <w:rsid w:val="00DD52D0"/>
    <w:rsid w:val="00DE45CE"/>
    <w:rsid w:val="00E00A58"/>
    <w:rsid w:val="00E13015"/>
    <w:rsid w:val="00E2373C"/>
    <w:rsid w:val="00E4067C"/>
    <w:rsid w:val="00E834B3"/>
    <w:rsid w:val="00E84935"/>
    <w:rsid w:val="00E9034C"/>
    <w:rsid w:val="00E90F3A"/>
    <w:rsid w:val="00E91E17"/>
    <w:rsid w:val="00ED408B"/>
    <w:rsid w:val="00EE525E"/>
    <w:rsid w:val="00EF2F82"/>
    <w:rsid w:val="00F06914"/>
    <w:rsid w:val="00F1084C"/>
    <w:rsid w:val="00F30DEF"/>
    <w:rsid w:val="00F35199"/>
    <w:rsid w:val="00F64EFC"/>
    <w:rsid w:val="00F8640E"/>
    <w:rsid w:val="00F95C23"/>
    <w:rsid w:val="00FA5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27AD"/>
  <w15:docId w15:val="{9DC4BDC6-2150-4C01-8C0A-C7193435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paragraph" w:styleId="Antrat2">
    <w:name w:val="heading 2"/>
    <w:basedOn w:val="prastasis"/>
    <w:next w:val="prastasis"/>
    <w:link w:val="Antrat2Diagrama"/>
    <w:uiPriority w:val="9"/>
    <w:unhideWhenUsed/>
    <w:qFormat/>
    <w:rsid w:val="00816391"/>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 w:type="character" w:customStyle="1" w:styleId="Antrat2Diagrama">
    <w:name w:val="Antraštė 2 Diagrama"/>
    <w:basedOn w:val="Numatytasispastraiposriftas"/>
    <w:link w:val="Antrat2"/>
    <w:uiPriority w:val="9"/>
    <w:rsid w:val="00816391"/>
    <w:rPr>
      <w:rFonts w:asciiTheme="majorHAnsi" w:eastAsiaTheme="majorEastAsia" w:hAnsiTheme="majorHAnsi" w:cstheme="majorBidi"/>
      <w:color w:val="ED7D31" w:themeColor="accent2"/>
      <w:sz w:val="36"/>
      <w:szCs w:val="36"/>
      <w:lang w:eastAsia="lt-LT"/>
    </w:rPr>
  </w:style>
  <w:style w:type="table" w:styleId="Lentelstinklelis">
    <w:name w:val="Table Grid"/>
    <w:basedOn w:val="prastojilentel"/>
    <w:uiPriority w:val="39"/>
    <w:rsid w:val="00816391"/>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816391"/>
    <w:pPr>
      <w:suppressAutoHyphens/>
      <w:autoSpaceDE w:val="0"/>
    </w:pPr>
    <w:rPr>
      <w:rFonts w:eastAsia="Calibri"/>
      <w:color w:val="000000"/>
      <w:szCs w:val="24"/>
      <w:lang w:val="en-US" w:eastAsia="zh-CN"/>
    </w:rPr>
  </w:style>
  <w:style w:type="paragraph" w:styleId="Sraopastraipa">
    <w:name w:val="List Paragraph"/>
    <w:basedOn w:val="prastasis"/>
    <w:rsid w:val="00BB5156"/>
    <w:pPr>
      <w:ind w:left="720"/>
      <w:contextualSpacing/>
    </w:pPr>
  </w:style>
  <w:style w:type="paragraph" w:customStyle="1" w:styleId="paragraph">
    <w:name w:val="paragraph"/>
    <w:basedOn w:val="prastasis"/>
    <w:rsid w:val="00D4037F"/>
    <w:pPr>
      <w:spacing w:before="100" w:beforeAutospacing="1" w:after="100" w:afterAutospacing="1"/>
    </w:pPr>
    <w:rPr>
      <w:szCs w:val="24"/>
      <w:lang w:eastAsia="lt-LT"/>
    </w:rPr>
  </w:style>
  <w:style w:type="character" w:customStyle="1" w:styleId="normaltextrun">
    <w:name w:val="normaltextrun"/>
    <w:basedOn w:val="Numatytasispastraiposriftas"/>
    <w:rsid w:val="00D4037F"/>
  </w:style>
  <w:style w:type="character" w:customStyle="1" w:styleId="eop">
    <w:name w:val="eop"/>
    <w:basedOn w:val="Numatytasispastraiposriftas"/>
    <w:rsid w:val="00D4037F"/>
  </w:style>
  <w:style w:type="character" w:customStyle="1" w:styleId="tabchar">
    <w:name w:val="tabchar"/>
    <w:basedOn w:val="Numatytasispastraiposriftas"/>
    <w:rsid w:val="00D4037F"/>
  </w:style>
  <w:style w:type="character" w:styleId="Neapdorotaspaminjimas">
    <w:name w:val="Unresolved Mention"/>
    <w:basedOn w:val="Numatytasispastraiposriftas"/>
    <w:uiPriority w:val="99"/>
    <w:semiHidden/>
    <w:unhideWhenUsed/>
    <w:rsid w:val="00D3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699393">
      <w:bodyDiv w:val="1"/>
      <w:marLeft w:val="0"/>
      <w:marRight w:val="0"/>
      <w:marTop w:val="0"/>
      <w:marBottom w:val="0"/>
      <w:divBdr>
        <w:top w:val="none" w:sz="0" w:space="0" w:color="auto"/>
        <w:left w:val="none" w:sz="0" w:space="0" w:color="auto"/>
        <w:bottom w:val="none" w:sz="0" w:space="0" w:color="auto"/>
        <w:right w:val="none" w:sz="0" w:space="0" w:color="auto"/>
      </w:divBdr>
    </w:div>
    <w:div w:id="525022445">
      <w:bodyDiv w:val="1"/>
      <w:marLeft w:val="0"/>
      <w:marRight w:val="0"/>
      <w:marTop w:val="0"/>
      <w:marBottom w:val="0"/>
      <w:divBdr>
        <w:top w:val="none" w:sz="0" w:space="0" w:color="auto"/>
        <w:left w:val="none" w:sz="0" w:space="0" w:color="auto"/>
        <w:bottom w:val="none" w:sz="0" w:space="0" w:color="auto"/>
        <w:right w:val="none" w:sz="0" w:space="0" w:color="auto"/>
      </w:divBdr>
    </w:div>
    <w:div w:id="781219019">
      <w:bodyDiv w:val="1"/>
      <w:marLeft w:val="0"/>
      <w:marRight w:val="0"/>
      <w:marTop w:val="0"/>
      <w:marBottom w:val="0"/>
      <w:divBdr>
        <w:top w:val="none" w:sz="0" w:space="0" w:color="auto"/>
        <w:left w:val="none" w:sz="0" w:space="0" w:color="auto"/>
        <w:bottom w:val="none" w:sz="0" w:space="0" w:color="auto"/>
        <w:right w:val="none" w:sz="0" w:space="0" w:color="auto"/>
      </w:divBdr>
    </w:div>
    <w:div w:id="79922238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42161928">
      <w:bodyDiv w:val="1"/>
      <w:marLeft w:val="0"/>
      <w:marRight w:val="0"/>
      <w:marTop w:val="0"/>
      <w:marBottom w:val="0"/>
      <w:divBdr>
        <w:top w:val="none" w:sz="0" w:space="0" w:color="auto"/>
        <w:left w:val="none" w:sz="0" w:space="0" w:color="auto"/>
        <w:bottom w:val="none" w:sz="0" w:space="0" w:color="auto"/>
        <w:right w:val="none" w:sz="0" w:space="0" w:color="auto"/>
      </w:divBdr>
    </w:div>
    <w:div w:id="1291745842">
      <w:bodyDiv w:val="1"/>
      <w:marLeft w:val="0"/>
      <w:marRight w:val="0"/>
      <w:marTop w:val="0"/>
      <w:marBottom w:val="0"/>
      <w:divBdr>
        <w:top w:val="none" w:sz="0" w:space="0" w:color="auto"/>
        <w:left w:val="none" w:sz="0" w:space="0" w:color="auto"/>
        <w:bottom w:val="none" w:sz="0" w:space="0" w:color="auto"/>
        <w:right w:val="none" w:sz="0" w:space="0" w:color="auto"/>
      </w:divBdr>
    </w:div>
    <w:div w:id="1538621343">
      <w:bodyDiv w:val="1"/>
      <w:marLeft w:val="0"/>
      <w:marRight w:val="0"/>
      <w:marTop w:val="0"/>
      <w:marBottom w:val="0"/>
      <w:divBdr>
        <w:top w:val="none" w:sz="0" w:space="0" w:color="auto"/>
        <w:left w:val="none" w:sz="0" w:space="0" w:color="auto"/>
        <w:bottom w:val="none" w:sz="0" w:space="0" w:color="auto"/>
        <w:right w:val="none" w:sz="0" w:space="0" w:color="auto"/>
      </w:divBdr>
    </w:div>
    <w:div w:id="18487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panaviciene@drusk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97091-D758-4D76-9049-4D2432301625}">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9</Pages>
  <Words>11739</Words>
  <Characters>6692</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Balčiūnienė</cp:lastModifiedBy>
  <cp:revision>61</cp:revision>
  <dcterms:created xsi:type="dcterms:W3CDTF">2025-03-20T19:26:00Z</dcterms:created>
  <dcterms:modified xsi:type="dcterms:W3CDTF">2025-08-05T07:33:00Z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