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068ED810"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B665C9">
            <w:rPr>
              <w:rFonts w:ascii="Palemonas" w:hAnsi="Palemonas" w:cstheme="minorHAnsi"/>
              <w:sz w:val="24"/>
              <w:szCs w:val="24"/>
            </w:rPr>
            <w:t>0</w:t>
          </w:r>
          <w:r w:rsidR="00A52095">
            <w:rPr>
              <w:rFonts w:ascii="Palemonas" w:hAnsi="Palemonas" w:cstheme="minorHAnsi"/>
              <w:sz w:val="24"/>
              <w:szCs w:val="24"/>
            </w:rPr>
            <w:t>8</w:t>
          </w:r>
          <w:r w:rsidRPr="00B665C9">
            <w:rPr>
              <w:rFonts w:ascii="Palemonas" w:hAnsi="Palemonas" w:cstheme="minorHAnsi"/>
              <w:sz w:val="24"/>
              <w:szCs w:val="24"/>
            </w:rPr>
            <w:t>-</w:t>
          </w:r>
          <w:r w:rsidR="00A52095">
            <w:rPr>
              <w:rFonts w:ascii="Palemonas" w:hAnsi="Palemonas" w:cstheme="minorHAnsi"/>
              <w:sz w:val="24"/>
              <w:szCs w:val="24"/>
            </w:rPr>
            <w:t>05</w:t>
          </w:r>
        </w:p>
        <w:p w14:paraId="1A6561CF" w14:textId="7B356798"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B665C9">
            <w:rPr>
              <w:rFonts w:ascii="Palemonas" w:hAnsi="Palemonas" w:cstheme="minorHAnsi"/>
              <w:sz w:val="24"/>
              <w:szCs w:val="24"/>
            </w:rPr>
            <w:t>Nr.</w:t>
          </w:r>
          <w:r w:rsidRPr="003E1B96">
            <w:rPr>
              <w:rFonts w:ascii="Palemonas" w:hAnsi="Palemonas" w:cstheme="minorHAnsi"/>
              <w:sz w:val="24"/>
              <w:szCs w:val="24"/>
            </w:rPr>
            <w:t xml:space="preserve"> </w:t>
          </w:r>
          <w:r w:rsidR="006C1B71">
            <w:rPr>
              <w:rFonts w:ascii="Palemonas" w:hAnsi="Palemonas" w:cstheme="minorHAnsi"/>
              <w:sz w:val="24"/>
              <w:szCs w:val="24"/>
            </w:rPr>
            <w:t>2</w:t>
          </w:r>
          <w:r w:rsidR="00A52095">
            <w:rPr>
              <w:rFonts w:ascii="Palemonas" w:hAnsi="Palemonas" w:cstheme="minorHAnsi"/>
              <w:sz w:val="24"/>
              <w:szCs w:val="24"/>
            </w:rPr>
            <w:t>70</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2E038188"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702DA5" w:rsidRPr="00702DA5">
            <w:rPr>
              <w:rFonts w:ascii="Palemonas" w:hAnsi="Palemonas"/>
              <w:b/>
              <w:bCs/>
              <w:sz w:val="24"/>
              <w:szCs w:val="24"/>
            </w:rPr>
            <w:t>PALANGOS „BALTIJOS“ PAGRINDINĖS MOKYKLOS SODŲ G. 50, PALANGOJE, VIDINIO KIEMO KAPITALINIO REMONTO</w:t>
          </w:r>
          <w:r w:rsidR="00702DA5" w:rsidRPr="00702DA5">
            <w:rPr>
              <w:rStyle w:val="FontStyle18"/>
              <w:rFonts w:ascii="Palemonas" w:hAnsi="Palemonas"/>
              <w:sz w:val="24"/>
              <w:szCs w:val="24"/>
            </w:rPr>
            <w:t xml:space="preserve"> </w:t>
          </w:r>
          <w:r w:rsidR="00702DA5" w:rsidRPr="00702DA5">
            <w:rPr>
              <w:rFonts w:ascii="Palemonas" w:hAnsi="Palemonas"/>
              <w:b/>
              <w:bCs/>
              <w:sz w:val="24"/>
              <w:szCs w:val="24"/>
            </w:rPr>
            <w:t>DARBŲ</w:t>
          </w:r>
          <w:r w:rsidR="00702DA5" w:rsidRPr="001E138C">
            <w:rPr>
              <w:rFonts w:ascii="Palemonas" w:eastAsia="Times New Roman" w:hAnsi="Palemonas" w:cs="Arial"/>
              <w:b/>
              <w:bCs/>
              <w:caps/>
              <w:sz w:val="24"/>
              <w:szCs w:val="24"/>
            </w:rPr>
            <w:t xml:space="preserve"> </w:t>
          </w:r>
          <w:r w:rsidR="006D4EFE" w:rsidRPr="001E138C">
            <w:rPr>
              <w:rFonts w:ascii="Palemonas" w:eastAsia="Times New Roman" w:hAnsi="Palemonas" w:cs="Arial"/>
              <w:b/>
              <w:bCs/>
              <w:caps/>
              <w:sz w:val="24"/>
              <w:szCs w:val="24"/>
            </w:rPr>
            <w:t>PIRKIM</w:t>
          </w:r>
          <w:r w:rsidR="006D4EFE">
            <w:rPr>
              <w:rFonts w:ascii="Palemonas" w:eastAsia="Times New Roman" w:hAnsi="Palemonas" w:cs="Arial"/>
              <w:b/>
              <w:bCs/>
              <w:caps/>
              <w:sz w:val="24"/>
              <w:szCs w:val="24"/>
            </w:rPr>
            <w:t>AS</w:t>
          </w:r>
          <w:r w:rsidR="00042684">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6CBBD05D"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1456E1">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A52095"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35E64E1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926814">
        <w:rPr>
          <w:rFonts w:ascii="Palemonas" w:hAnsi="Palemonas"/>
          <w:sz w:val="24"/>
          <w:szCs w:val="24"/>
        </w:rPr>
        <w:t>3</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6442633D"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397EC2" w:rsidRPr="00397EC2">
        <w:rPr>
          <w:rFonts w:ascii="Palemonas" w:hAnsi="Palemonas" w:cs="Arial"/>
          <w:szCs w:val="24"/>
        </w:rPr>
        <w:t xml:space="preserve"> </w:t>
      </w:r>
      <w:r w:rsidR="008B6443" w:rsidRPr="008B6443">
        <w:rPr>
          <w:rFonts w:ascii="Palemonas" w:hAnsi="Palemonas"/>
          <w:sz w:val="24"/>
          <w:szCs w:val="24"/>
        </w:rPr>
        <w:t>Palangos „Baltijos“ pagrindinės mokyklos Sodų g. 50, Palangoje, vidinio kiemo kapitalinio remonto</w:t>
      </w:r>
      <w:r w:rsidR="008B6443" w:rsidRPr="00800BD9">
        <w:rPr>
          <w:rFonts w:ascii="Palemonas" w:hAnsi="Palemonas"/>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1DAA8406"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921E9A">
        <w:rPr>
          <w:rFonts w:ascii="Palemonas" w:hAnsi="Palemonas" w:cstheme="minorHAnsi"/>
          <w:sz w:val="24"/>
          <w:szCs w:val="24"/>
        </w:rPr>
        <w:t>109 082,09</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921E9A">
        <w:rPr>
          <w:rFonts w:ascii="Palemonas" w:eastAsia="Times New Roman" w:hAnsi="Palemonas" w:cs="Times New Roman"/>
          <w:sz w:val="24"/>
          <w:szCs w:val="24"/>
          <w:lang w:val="en-AU" w:eastAsia="en-US"/>
        </w:rPr>
        <w:t>131 989,33</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20674A49"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00926814" w:rsidRPr="00926814">
        <w:rPr>
          <w:rFonts w:ascii="Palemonas" w:hAnsi="Palemonas"/>
          <w:sz w:val="24"/>
          <w:szCs w:val="24"/>
        </w:rPr>
        <w:t>ar kituose pirkimo dokumentuose</w:t>
      </w:r>
      <w:r w:rsidR="00926814">
        <w:rPr>
          <w:i/>
          <w:iCs/>
        </w:rPr>
        <w:t xml:space="preserv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648D3352"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w:t>
      </w:r>
      <w:r w:rsidR="00926814" w:rsidRPr="00926814">
        <w:rPr>
          <w:rFonts w:ascii="Palemonas" w:hAnsi="Palemonas"/>
          <w:sz w:val="24"/>
          <w:szCs w:val="24"/>
        </w:rPr>
        <w:t>ar kituose pirkimo dokumentuose</w:t>
      </w:r>
      <w:r w:rsidR="00926814">
        <w:rPr>
          <w:i/>
          <w:iCs/>
        </w:rPr>
        <w:t xml:space="preserve"> </w:t>
      </w:r>
      <w:r w:rsidRPr="006800B2">
        <w:rPr>
          <w:rFonts w:ascii="Palemonas" w:hAnsi="Palemonas" w:cstheme="minorHAnsi"/>
          <w:sz w:val="24"/>
          <w:szCs w:val="24"/>
        </w:rPr>
        <w:t xml:space="preserve">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08C0E08B"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F81C7A">
        <w:rPr>
          <w:rFonts w:cstheme="minorHAnsi"/>
        </w:rPr>
        <w:t>4</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lastRenderedPageBreak/>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644D4AF2"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w:t>
      </w:r>
      <w:r w:rsidR="00552A19">
        <w:rPr>
          <w:rFonts w:ascii="Palemonas" w:eastAsia="Calibri" w:hAnsi="Palemonas" w:cstheme="minorHAnsi"/>
          <w:sz w:val="24"/>
          <w:szCs w:val="24"/>
        </w:rPr>
        <w:t xml:space="preserve">mažiausią </w:t>
      </w:r>
      <w:r w:rsidRPr="003856BA">
        <w:rPr>
          <w:rFonts w:ascii="Palemonas" w:eastAsia="Calibri" w:hAnsi="Palemonas" w:cstheme="minorHAnsi"/>
          <w:sz w:val="24"/>
          <w:szCs w:val="24"/>
        </w:rPr>
        <w:t xml:space="preserve">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32A78F87"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w:t>
            </w:r>
            <w:r w:rsidR="004915DC">
              <w:rPr>
                <w:rFonts w:ascii="Palemonas" w:hAnsi="Palemonas" w:cstheme="minorHAnsi"/>
                <w:sz w:val="24"/>
                <w:szCs w:val="24"/>
              </w:rPr>
              <w:t>4</w:t>
            </w:r>
            <w:r w:rsidR="008454AE">
              <w:rPr>
                <w:rFonts w:ascii="Palemonas" w:hAnsi="Palemonas" w:cstheme="minorHAnsi"/>
                <w:sz w:val="24"/>
                <w:szCs w:val="24"/>
              </w:rPr>
              <w:t xml:space="preserve"> punktą</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E77D8A" w:rsidR="00F27C77" w:rsidRPr="00DB22EA" w:rsidRDefault="00DC28B8" w:rsidP="009C457D">
            <w:pPr>
              <w:spacing w:after="0" w:line="240" w:lineRule="auto"/>
              <w:rPr>
                <w:rFonts w:ascii="Palemonas" w:hAnsi="Palemonas" w:cstheme="minorHAnsi"/>
                <w:sz w:val="24"/>
                <w:szCs w:val="24"/>
              </w:rPr>
            </w:pPr>
            <w:r w:rsidRPr="00DB22EA">
              <w:rPr>
                <w:rFonts w:ascii="Palemonas" w:hAnsi="Palemonas"/>
                <w:sz w:val="24"/>
                <w:szCs w:val="24"/>
              </w:rPr>
              <w:t xml:space="preserve">Žr. </w:t>
            </w:r>
            <w:r w:rsidR="002178D4" w:rsidRPr="00DB22EA">
              <w:rPr>
                <w:rFonts w:ascii="Palemonas" w:hAnsi="Palemonas"/>
                <w:sz w:val="24"/>
                <w:szCs w:val="24"/>
              </w:rPr>
              <w:t>VPĮ 102 str. 3 d. ir VPĮ 102 str. 4 d.</w:t>
            </w: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43280F1B"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0653C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B60ADF">
        <w:rPr>
          <w:rFonts w:ascii="Palemonas" w:eastAsia="Calibri" w:hAnsi="Palemonas" w:cstheme="minorHAnsi"/>
          <w:i/>
          <w:iCs/>
          <w:sz w:val="24"/>
          <w:szCs w:val="24"/>
        </w:rPr>
        <w:t xml:space="preserve"> </w:t>
      </w:r>
      <w:r w:rsidR="00292F0E">
        <w:rPr>
          <w:rFonts w:ascii="Palemonas" w:eastAsia="Calibri" w:hAnsi="Palemonas" w:cstheme="minorHAnsi"/>
          <w:i/>
          <w:iCs/>
          <w:sz w:val="24"/>
          <w:szCs w:val="24"/>
        </w:rPr>
        <w:t xml:space="preserve"> ir</w:t>
      </w:r>
      <w:r w:rsidR="00B60ADF">
        <w:rPr>
          <w:rFonts w:ascii="Palemonas" w:eastAsia="Calibri" w:hAnsi="Palemonas" w:cstheme="minorHAnsi"/>
          <w:i/>
          <w:iCs/>
          <w:sz w:val="24"/>
          <w:szCs w:val="24"/>
        </w:rPr>
        <w:t xml:space="preserve">  </w:t>
      </w:r>
      <w:r w:rsidR="00C55F37">
        <w:rPr>
          <w:rFonts w:ascii="Palemonas" w:eastAsia="Calibri" w:hAnsi="Palemonas" w:cstheme="minorHAnsi"/>
          <w:i/>
          <w:iCs/>
          <w:sz w:val="24"/>
          <w:szCs w:val="24"/>
        </w:rPr>
        <w:t>„</w:t>
      </w:r>
      <w:r w:rsidR="00292F0E">
        <w:rPr>
          <w:rFonts w:ascii="Palemonas" w:eastAsia="Calibri" w:hAnsi="Palemonas" w:cstheme="minorHAnsi"/>
          <w:i/>
          <w:iCs/>
          <w:sz w:val="24"/>
          <w:szCs w:val="24"/>
        </w:rPr>
        <w:t>Projektas</w:t>
      </w:r>
      <w:r w:rsidR="004F51E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bookmarkEnd w:id="45"/>
    <w:p w14:paraId="1AAD7BFD" w14:textId="6FB96A15"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lastRenderedPageBreak/>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FD6003">
              <w:rPr>
                <w:rFonts w:ascii="Palemonas" w:hAnsi="Palemonas" w:cstheme="minorHAnsi"/>
                <w:bCs/>
                <w:sz w:val="24"/>
                <w:szCs w:val="24"/>
                <w:lang w:eastAsia="en-US"/>
              </w:rPr>
              <w:lastRenderedPageBreak/>
              <w:t>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buvo priimtas ir įsiteisėjęs apkaltinamasis teismo nuosprendis ir šis asmuo turi neišnykusį ar </w:t>
            </w:r>
            <w:r w:rsidRPr="00FD6003">
              <w:rPr>
                <w:rFonts w:ascii="Palemonas" w:hAnsi="Palemonas" w:cstheme="minorHAnsi"/>
                <w:bCs/>
                <w:sz w:val="24"/>
                <w:szCs w:val="24"/>
                <w:lang w:eastAsia="en-US"/>
              </w:rPr>
              <w:lastRenderedPageBreak/>
              <w:t>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lastRenderedPageBreak/>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 xml:space="preserve">valstybės įmonės Registrų centro Lietuvos Respublikos Vyriausybės nustatyta tvarka išduoto </w:t>
            </w:r>
            <w:r w:rsidRPr="00FD6003">
              <w:rPr>
                <w:rFonts w:ascii="Palemonas" w:hAnsi="Palemonas"/>
                <w:sz w:val="24"/>
                <w:szCs w:val="24"/>
              </w:rPr>
              <w:lastRenderedPageBreak/>
              <w:t>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Laikoma, kad tiekėjas nuteistas už aukščiau nurodytą </w:t>
            </w:r>
            <w:r w:rsidRPr="00FD6003">
              <w:rPr>
                <w:rFonts w:ascii="Palemonas" w:hAnsi="Palemonas" w:cstheme="minorHAnsi"/>
                <w:bCs/>
                <w:sz w:val="24"/>
                <w:szCs w:val="24"/>
                <w:lang w:eastAsia="en-US"/>
              </w:rPr>
              <w:lastRenderedPageBreak/>
              <w:t>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w:t>
            </w:r>
            <w:r w:rsidRPr="00FD6003">
              <w:rPr>
                <w:rFonts w:ascii="Palemonas" w:hAnsi="Palemonas" w:cstheme="minorHAnsi"/>
                <w:bCs/>
                <w:sz w:val="24"/>
                <w:szCs w:val="24"/>
                <w:lang w:eastAsia="en-US"/>
              </w:rPr>
              <w:lastRenderedPageBreak/>
              <w:t>įskaitant socialinio draudimo įmokas ir 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FD6003">
              <w:rPr>
                <w:rFonts w:ascii="Palemonas" w:hAnsi="Palemonas" w:cstheme="minorHAnsi"/>
                <w:bCs/>
                <w:sz w:val="24"/>
                <w:szCs w:val="24"/>
                <w:lang w:eastAsia="en-US"/>
              </w:rPr>
              <w:lastRenderedPageBreak/>
              <w:t>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Jei dokumentas išduotas anksčiau, tačiau jame nurodytas galiojimo terminas ilgesnis nei pašalinimo pagrindų nebuvimą patvirtinančių dokumentų pagal </w:t>
            </w:r>
            <w:r w:rsidRPr="00FD6003">
              <w:rPr>
                <w:rFonts w:ascii="Palemonas" w:hAnsi="Palemonas" w:cstheme="minorHAnsi"/>
                <w:bCs/>
                <w:sz w:val="24"/>
                <w:szCs w:val="24"/>
              </w:rPr>
              <w:lastRenderedPageBreak/>
              <w:t>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dalyse, ir </w:t>
            </w:r>
            <w:r w:rsidRPr="00FD6003">
              <w:rPr>
                <w:rFonts w:ascii="Palemonas" w:hAnsi="Palemonas"/>
                <w:sz w:val="24"/>
                <w:szCs w:val="24"/>
              </w:rPr>
              <w:lastRenderedPageBreak/>
              <w:t>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lastRenderedPageBreak/>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D6003">
              <w:rPr>
                <w:rFonts w:ascii="Palemonas" w:hAnsi="Palemonas" w:cstheme="minorHAnsi"/>
                <w:bCs/>
                <w:sz w:val="24"/>
                <w:szCs w:val="24"/>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įtaką perkančiosios </w:t>
            </w:r>
            <w:r w:rsidRPr="00FD6003">
              <w:rPr>
                <w:rFonts w:ascii="Palemonas" w:hAnsi="Palemonas"/>
                <w:sz w:val="24"/>
                <w:szCs w:val="24"/>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lastRenderedPageBreak/>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FD6003">
              <w:rPr>
                <w:rFonts w:ascii="Palemonas" w:hAnsi="Palemonas"/>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FD6003">
              <w:rPr>
                <w:rFonts w:ascii="Palemonas" w:hAnsi="Palemonas"/>
                <w:sz w:val="24"/>
                <w:szCs w:val="24"/>
              </w:rPr>
              <w:lastRenderedPageBreak/>
              <w:t xml:space="preserve">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hAnsi="Palemonas"/>
                <w:sz w:val="24"/>
                <w:szCs w:val="24"/>
              </w:rPr>
              <w:lastRenderedPageBreak/>
              <w:t>kai jis</w:t>
            </w:r>
            <w:bookmarkStart w:id="46" w:name="part_030e6c6c64ba4f96a23474e439d1b80c"/>
            <w:bookmarkEnd w:id="46"/>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lastRenderedPageBreak/>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20"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3C92ED98" w14:textId="77777777" w:rsidR="009710AA" w:rsidRDefault="009710AA" w:rsidP="00152A2F">
      <w:pPr>
        <w:pStyle w:val="Sraopastraipa"/>
        <w:tabs>
          <w:tab w:val="left" w:pos="993"/>
        </w:tabs>
        <w:spacing w:after="0" w:line="240" w:lineRule="auto"/>
        <w:ind w:left="567"/>
        <w:jc w:val="both"/>
        <w:rPr>
          <w:rFonts w:cs="Times New Roman"/>
          <w:bCs/>
          <w:smallCaps/>
          <w:szCs w:val="24"/>
          <w:highlight w:val="yellow"/>
        </w:rPr>
      </w:pPr>
    </w:p>
    <w:p w14:paraId="1AE2B2A5" w14:textId="77777777" w:rsidR="009710AA" w:rsidRDefault="009710AA" w:rsidP="00152A2F">
      <w:pPr>
        <w:pStyle w:val="Sraopastraipa"/>
        <w:tabs>
          <w:tab w:val="left" w:pos="993"/>
        </w:tabs>
        <w:spacing w:after="0" w:line="240" w:lineRule="auto"/>
        <w:ind w:left="567"/>
        <w:jc w:val="both"/>
        <w:rPr>
          <w:rFonts w:cs="Times New Roman"/>
          <w:bCs/>
          <w:smallCaps/>
          <w:szCs w:val="24"/>
          <w:highlight w:val="yellow"/>
        </w:rPr>
      </w:pPr>
    </w:p>
    <w:p w14:paraId="4C9EBD4D" w14:textId="77777777" w:rsidR="009710AA" w:rsidRPr="003D035A" w:rsidRDefault="009710A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7" w:name="_Ref38291223"/>
      <w:bookmarkStart w:id="48" w:name="_Ref38291334"/>
      <w:bookmarkStart w:id="49" w:name="_Ref38533412"/>
      <w:bookmarkStart w:id="50"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7"/>
      <w:bookmarkEnd w:id="48"/>
      <w:bookmarkEnd w:id="49"/>
      <w:bookmarkEnd w:id="50"/>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1"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w:t>
                  </w:r>
                  <w:r w:rsidRPr="003906F0">
                    <w:rPr>
                      <w:rFonts w:ascii="Palemonas" w:eastAsia="Times New Roman" w:hAnsi="Palemonas" w:cs="Times New Roman"/>
                      <w:sz w:val="24"/>
                      <w:szCs w:val="24"/>
                      <w:lang w:eastAsia="en-US"/>
                    </w:rPr>
                    <w:t>ir prieinamumo</w:t>
                  </w:r>
                  <w:r w:rsidRPr="003354B0">
                    <w:rPr>
                      <w:rFonts w:ascii="Palemonas" w:eastAsia="Times New Roman" w:hAnsi="Palemonas" w:cs="Times New Roman"/>
                      <w:sz w:val="24"/>
                      <w:szCs w:val="24"/>
                      <w:lang w:eastAsia="en-US"/>
                    </w:rPr>
                    <w:t xml:space="preserve">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1"/>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2"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2"/>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4A10A6"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134A594C" w:rsidR="004A10A6" w:rsidRPr="00E769CA" w:rsidRDefault="004A10A6" w:rsidP="004A10A6">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6A757F7A" w14:textId="276E4E5B" w:rsidR="004A10A6" w:rsidRPr="002E64BC" w:rsidRDefault="002E64BC" w:rsidP="004A10A6">
            <w:pPr>
              <w:spacing w:line="228" w:lineRule="auto"/>
              <w:jc w:val="both"/>
              <w:rPr>
                <w:rFonts w:ascii="Palemonas" w:hAnsi="Palemonas"/>
                <w:sz w:val="24"/>
                <w:szCs w:val="24"/>
              </w:rPr>
            </w:pPr>
            <w:r w:rsidRPr="002E64BC">
              <w:rPr>
                <w:rFonts w:ascii="Palemonas" w:hAnsi="Palemonas"/>
                <w:sz w:val="24"/>
                <w:szCs w:val="24"/>
              </w:rPr>
              <w:t>Tiekėjas</w:t>
            </w:r>
            <w:r w:rsidR="004A10A6" w:rsidRPr="002E64BC">
              <w:rPr>
                <w:rFonts w:ascii="Palemonas" w:hAnsi="Palemonas"/>
                <w:sz w:val="24"/>
                <w:szCs w:val="24"/>
              </w:rPr>
              <w:t xml:space="preserve">, ūkio subjektų grupės narys (-iai), ūkio subjektas (-ai), kurio (-ių) </w:t>
            </w:r>
            <w:r w:rsidR="004A10A6" w:rsidRPr="002E64BC">
              <w:rPr>
                <w:rFonts w:ascii="Palemonas" w:hAnsi="Palemonas"/>
                <w:sz w:val="24"/>
                <w:szCs w:val="24"/>
              </w:rPr>
              <w:lastRenderedPageBreak/>
              <w:t xml:space="preserve">pajėgumais </w:t>
            </w:r>
            <w:r>
              <w:rPr>
                <w:rFonts w:ascii="Palemonas" w:hAnsi="Palemonas"/>
                <w:sz w:val="24"/>
                <w:szCs w:val="24"/>
              </w:rPr>
              <w:t>tiekėjas</w:t>
            </w:r>
            <w:r w:rsidR="004A10A6" w:rsidRPr="002E64BC">
              <w:rPr>
                <w:rFonts w:ascii="Palemonas" w:hAnsi="Palemonas"/>
                <w:sz w:val="24"/>
                <w:szCs w:val="24"/>
              </w:rPr>
              <w:t xml:space="preserve"> remiasi, turi turėti teisę verstis statybų veikla.</w:t>
            </w:r>
          </w:p>
          <w:p w14:paraId="38A857E4" w14:textId="77777777" w:rsidR="004A10A6" w:rsidRPr="002E64BC" w:rsidRDefault="004A10A6" w:rsidP="004A10A6">
            <w:pPr>
              <w:spacing w:line="228" w:lineRule="auto"/>
              <w:jc w:val="both"/>
              <w:rPr>
                <w:rFonts w:ascii="Palemonas" w:hAnsi="Palemonas"/>
                <w:sz w:val="24"/>
                <w:szCs w:val="24"/>
              </w:rPr>
            </w:pPr>
          </w:p>
          <w:p w14:paraId="2D40A73D" w14:textId="77777777" w:rsidR="004A10A6" w:rsidRPr="002E64BC" w:rsidRDefault="004A10A6" w:rsidP="004A10A6">
            <w:pPr>
              <w:spacing w:line="228" w:lineRule="auto"/>
              <w:jc w:val="both"/>
              <w:rPr>
                <w:rFonts w:ascii="Palemonas" w:hAnsi="Palemonas"/>
                <w:sz w:val="24"/>
                <w:szCs w:val="24"/>
              </w:rPr>
            </w:pPr>
            <w:r w:rsidRPr="002E64BC">
              <w:rPr>
                <w:rFonts w:ascii="Palemonas" w:hAnsi="Palemonas"/>
                <w:sz w:val="24"/>
                <w:szCs w:val="24"/>
                <w:u w:val="single"/>
              </w:rPr>
              <w:t>Pastabos:</w:t>
            </w:r>
          </w:p>
          <w:p w14:paraId="245C87BC" w14:textId="77777777" w:rsidR="004A10A6" w:rsidRPr="002E64BC" w:rsidRDefault="004A10A6" w:rsidP="004A10A6">
            <w:pPr>
              <w:spacing w:line="228" w:lineRule="auto"/>
              <w:jc w:val="both"/>
              <w:rPr>
                <w:rFonts w:ascii="Palemonas" w:hAnsi="Palemonas"/>
                <w:sz w:val="24"/>
                <w:szCs w:val="24"/>
              </w:rPr>
            </w:pPr>
            <w:r w:rsidRPr="002E64BC">
              <w:rPr>
                <w:rFonts w:ascii="Palemonas" w:hAnsi="Palemonas"/>
                <w:sz w:val="24"/>
                <w:szCs w:val="24"/>
              </w:rPr>
              <w:t>1) jeigu pasiūlymą teikia ūkio subjektų grupė – reikalavimą turi atitikti kiekvienas ūkio subjektų grupės narys (-iai), pagal jų prisiimamus įsipareigojimus pirkimo sutarčiai vykdyti;</w:t>
            </w:r>
          </w:p>
          <w:p w14:paraId="0CCFF019" w14:textId="02A11E38" w:rsidR="004A10A6" w:rsidRPr="002E64BC" w:rsidRDefault="004A10A6" w:rsidP="004A10A6">
            <w:pPr>
              <w:spacing w:line="228" w:lineRule="auto"/>
              <w:jc w:val="both"/>
              <w:rPr>
                <w:rFonts w:ascii="Palemonas" w:hAnsi="Palemonas"/>
                <w:sz w:val="24"/>
                <w:szCs w:val="24"/>
              </w:rPr>
            </w:pPr>
            <w:r w:rsidRPr="002E64BC">
              <w:rPr>
                <w:rFonts w:ascii="Palemonas" w:hAnsi="Palemonas"/>
                <w:sz w:val="24"/>
                <w:szCs w:val="24"/>
              </w:rPr>
              <w:t xml:space="preserve">2) </w:t>
            </w:r>
            <w:r w:rsidR="002E64BC">
              <w:rPr>
                <w:rFonts w:ascii="Palemonas" w:hAnsi="Palemonas"/>
                <w:sz w:val="24"/>
                <w:szCs w:val="24"/>
              </w:rPr>
              <w:t>tiekėjas</w:t>
            </w:r>
            <w:r w:rsidRPr="002E64BC">
              <w:rPr>
                <w:rFonts w:ascii="Palemonas" w:hAnsi="Palemonas"/>
                <w:sz w:val="24"/>
                <w:szCs w:val="24"/>
              </w:rPr>
              <w:t xml:space="preserve"> gali remtis kitų ūkio subjektų pajėgumais tik tuomet, kai tie subjektai, kurių pajėgumais buvo pasiremta, patys tieks prekes, teiks paslaugas ar atliks darbus, kuriems reikia jų pajėgumų;</w:t>
            </w:r>
          </w:p>
          <w:p w14:paraId="203A966C" w14:textId="63D021DA" w:rsidR="004A10A6" w:rsidRPr="002E64BC" w:rsidRDefault="004A10A6" w:rsidP="004A10A6">
            <w:pPr>
              <w:spacing w:line="228" w:lineRule="auto"/>
              <w:jc w:val="both"/>
              <w:rPr>
                <w:rFonts w:ascii="Palemonas" w:hAnsi="Palemonas"/>
                <w:sz w:val="24"/>
                <w:szCs w:val="24"/>
              </w:rPr>
            </w:pPr>
            <w:r w:rsidRPr="002E64BC">
              <w:rPr>
                <w:rFonts w:ascii="Palemonas" w:hAnsi="Palemonas"/>
                <w:sz w:val="24"/>
                <w:szCs w:val="24"/>
              </w:rPr>
              <w:t xml:space="preserve">3) subrangovai, kuriuos tiekėjas pasitelks pirkimo sutarties vykdymui (kurių pajėgumais </w:t>
            </w:r>
            <w:r w:rsidR="002E64BC">
              <w:rPr>
                <w:rFonts w:ascii="Palemonas" w:hAnsi="Palemonas"/>
                <w:sz w:val="24"/>
                <w:szCs w:val="24"/>
              </w:rPr>
              <w:t>tiekėjas</w:t>
            </w:r>
            <w:r w:rsidRPr="002E64BC">
              <w:rPr>
                <w:rFonts w:ascii="Palemonas" w:hAnsi="Palemonas"/>
                <w:sz w:val="24"/>
                <w:szCs w:val="24"/>
              </w:rPr>
              <w:t xml:space="preserve"> nesiremia, kad atitiktų pirkimo dokumentuose nustatytus kvalifikacijos reikalavimus), privalo turėti teisę verstis ta veikla, kuriai jis pasitelkiamas;</w:t>
            </w:r>
          </w:p>
          <w:p w14:paraId="3DFB6DDD" w14:textId="658962E2" w:rsidR="004A10A6" w:rsidRPr="002E64BC" w:rsidRDefault="004A10A6" w:rsidP="004A10A6">
            <w:pPr>
              <w:pStyle w:val="Pagrindinistekstas1"/>
              <w:tabs>
                <w:tab w:val="left" w:pos="459"/>
              </w:tabs>
              <w:ind w:firstLine="0"/>
              <w:rPr>
                <w:rFonts w:ascii="Palemonas" w:hAnsi="Palemonas"/>
                <w:sz w:val="24"/>
                <w:szCs w:val="24"/>
                <w:highlight w:val="yellow"/>
                <w:lang w:val="lt-LT"/>
              </w:rPr>
            </w:pPr>
            <w:r w:rsidRPr="002E64BC">
              <w:rPr>
                <w:rFonts w:ascii="Palemonas" w:hAnsi="Palemonas"/>
                <w:sz w:val="24"/>
                <w:szCs w:val="24"/>
              </w:rPr>
              <w:t>4</w:t>
            </w:r>
            <w:r w:rsidRPr="002E64BC">
              <w:rPr>
                <w:rFonts w:ascii="Palemonas" w:hAnsi="Palemonas"/>
                <w:sz w:val="24"/>
                <w:szCs w:val="24"/>
                <w:lang w:val="lt-LT"/>
              </w:rPr>
              <w:t xml:space="preserve">) </w:t>
            </w:r>
            <w:r w:rsidR="002E64BC">
              <w:rPr>
                <w:rFonts w:ascii="Palemonas" w:hAnsi="Palemonas"/>
                <w:sz w:val="24"/>
                <w:szCs w:val="24"/>
                <w:lang w:val="lt-LT"/>
              </w:rPr>
              <w:t>tiekėjas</w:t>
            </w:r>
            <w:r w:rsidRPr="002E64BC">
              <w:rPr>
                <w:rFonts w:ascii="Palemonas" w:hAnsi="Palemonas"/>
                <w:sz w:val="24"/>
                <w:szCs w:val="24"/>
                <w:lang w:val="lt-LT"/>
              </w:rPr>
              <w:t xml:space="preserve"> 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48BC1EEE" w14:textId="54591A6A" w:rsidR="004A10A6" w:rsidRPr="004A10A6" w:rsidRDefault="004A10A6" w:rsidP="004A10A6">
            <w:pPr>
              <w:spacing w:after="0" w:line="228" w:lineRule="auto"/>
              <w:jc w:val="both"/>
              <w:rPr>
                <w:rFonts w:ascii="Palemonas" w:eastAsia="Times New Roman" w:hAnsi="Palemonas" w:cs="Times New Roman"/>
                <w:sz w:val="24"/>
                <w:szCs w:val="20"/>
              </w:rPr>
            </w:pPr>
            <w:r w:rsidRPr="004A10A6">
              <w:rPr>
                <w:rFonts w:ascii="Palemonas" w:eastAsia="Times New Roman" w:hAnsi="Palemonas" w:cs="Times New Roman"/>
                <w:sz w:val="24"/>
                <w:szCs w:val="20"/>
              </w:rPr>
              <w:lastRenderedPageBreak/>
              <w:t xml:space="preserve">Pateikiami profesinių ar veiklos registrų tvarkytojų, valstybės įgaliotų institucijų </w:t>
            </w:r>
            <w:r w:rsidRPr="004A10A6">
              <w:rPr>
                <w:rFonts w:ascii="Palemonas" w:eastAsia="Times New Roman" w:hAnsi="Palemonas" w:cs="Times New Roman"/>
                <w:sz w:val="24"/>
                <w:szCs w:val="20"/>
              </w:rPr>
              <w:lastRenderedPageBreak/>
              <w:t xml:space="preserve">pažymos, kaip yra nustatyta toje valstybėje narėje, kurioje jis registruotas, ar priesaikos deklaracija, liudijanti </w:t>
            </w:r>
            <w:r w:rsidR="00407756">
              <w:rPr>
                <w:rFonts w:ascii="Palemonas" w:eastAsia="Times New Roman" w:hAnsi="Palemonas" w:cs="Times New Roman"/>
                <w:sz w:val="24"/>
                <w:szCs w:val="20"/>
              </w:rPr>
              <w:t>tiekėjo</w:t>
            </w:r>
            <w:r w:rsidRPr="004A10A6">
              <w:rPr>
                <w:rFonts w:ascii="Palemonas" w:eastAsia="Times New Roman" w:hAnsi="Palemonas" w:cs="Times New Roman"/>
                <w:sz w:val="24"/>
                <w:szCs w:val="20"/>
              </w:rPr>
              <w:t xml:space="preserve"> teisę verstis statybos veikla (Lietuvos Respublikoje registruotas </w:t>
            </w:r>
            <w:r w:rsidR="00407756">
              <w:rPr>
                <w:rFonts w:ascii="Palemonas" w:eastAsia="Times New Roman" w:hAnsi="Palemonas" w:cs="Times New Roman"/>
                <w:sz w:val="24"/>
                <w:szCs w:val="20"/>
              </w:rPr>
              <w:t>tiekėjas</w:t>
            </w:r>
            <w:r w:rsidRPr="004A10A6">
              <w:rPr>
                <w:rFonts w:ascii="Palemonas" w:eastAsia="Times New Roman" w:hAnsi="Palemonas" w:cs="Times New Roman"/>
                <w:sz w:val="24"/>
                <w:szCs w:val="20"/>
              </w:rPr>
              <w:t xml:space="preserve"> pateikia: valstybės įmonės Registrų centras išduotą Lietuvos Respublikos juridinių asmenų registro išrašo kopiją, asmuo besiverčiantis individualia veikla – individualios veiklos registravimo dokumentą arba verslo liudijimo įsigijimo dokumentą).</w:t>
            </w:r>
          </w:p>
          <w:p w14:paraId="12CF557D" w14:textId="023AA655" w:rsidR="0038048E" w:rsidRPr="00E440F6" w:rsidRDefault="00407756" w:rsidP="0038048E">
            <w:pPr>
              <w:snapToGrid w:val="0"/>
              <w:spacing w:after="0" w:line="240" w:lineRule="auto"/>
              <w:jc w:val="both"/>
              <w:rPr>
                <w:rFonts w:ascii="Palemonas" w:eastAsia="SimSun" w:hAnsi="Palemonas" w:cs="Times New Roman"/>
                <w:sz w:val="24"/>
                <w:szCs w:val="24"/>
                <w:lang w:eastAsia="zh-CN"/>
              </w:rPr>
            </w:pPr>
            <w:r>
              <w:rPr>
                <w:rFonts w:ascii="Palemonas" w:eastAsia="SimSun" w:hAnsi="Palemonas" w:cs="Times New Roman"/>
                <w:sz w:val="24"/>
                <w:szCs w:val="24"/>
                <w:lang w:eastAsia="zh-CN"/>
              </w:rPr>
              <w:t>Tiekėjas</w:t>
            </w:r>
            <w:r w:rsidR="0038048E" w:rsidRPr="00E440F6">
              <w:rPr>
                <w:rFonts w:ascii="Palemonas" w:eastAsia="SimSun" w:hAnsi="Palemonas" w:cs="Times New Roman"/>
                <w:sz w:val="24"/>
                <w:szCs w:val="24"/>
                <w:lang w:eastAsia="zh-CN"/>
              </w:rPr>
              <w:t xml:space="preserve"> gali pateikti ir ypatingojo statinio statybos darbų rangovo kvalifikacijos dokumentus.</w:t>
            </w:r>
          </w:p>
          <w:p w14:paraId="5C0AF9B6" w14:textId="77777777" w:rsidR="0038048E" w:rsidRDefault="0038048E" w:rsidP="0038048E">
            <w:pPr>
              <w:spacing w:after="0" w:line="240" w:lineRule="auto"/>
              <w:jc w:val="both"/>
              <w:rPr>
                <w:rFonts w:ascii="Palemonas" w:eastAsia="Times New Roman" w:hAnsi="Palemonas" w:cs="Calibri"/>
                <w:i/>
                <w:iCs/>
                <w:sz w:val="24"/>
                <w:szCs w:val="24"/>
              </w:rPr>
            </w:pPr>
          </w:p>
          <w:p w14:paraId="125B71FB" w14:textId="77777777" w:rsidR="0038048E" w:rsidRDefault="0038048E" w:rsidP="0038048E">
            <w:pPr>
              <w:spacing w:after="0" w:line="240" w:lineRule="auto"/>
              <w:jc w:val="both"/>
              <w:rPr>
                <w:rFonts w:ascii="Palemonas" w:eastAsia="Times New Roman" w:hAnsi="Palemonas" w:cs="Calibri"/>
                <w:i/>
                <w:iCs/>
                <w:sz w:val="24"/>
                <w:szCs w:val="24"/>
              </w:rPr>
            </w:pPr>
          </w:p>
          <w:p w14:paraId="1CF78E6D" w14:textId="2C1A91E3" w:rsidR="0038048E" w:rsidRPr="00296895" w:rsidRDefault="0038048E" w:rsidP="0038048E">
            <w:pPr>
              <w:spacing w:after="0" w:line="240" w:lineRule="auto"/>
              <w:jc w:val="both"/>
              <w:rPr>
                <w:rFonts w:ascii="Palemonas" w:eastAsia="Times New Roman" w:hAnsi="Palemonas" w:cs="Calibri"/>
                <w:i/>
                <w:iCs/>
                <w:sz w:val="24"/>
                <w:szCs w:val="24"/>
                <w:u w:val="single"/>
              </w:rPr>
            </w:pPr>
            <w:r w:rsidRPr="00296895">
              <w:rPr>
                <w:rFonts w:ascii="Palemonas" w:eastAsia="Times New Roman" w:hAnsi="Palemonas" w:cs="Calibri"/>
                <w:i/>
                <w:iCs/>
                <w:sz w:val="24"/>
                <w:szCs w:val="24"/>
              </w:rPr>
              <w:t>Pateikiamas (-i) skenuotas (-i) dokumentas   (-ai) elektroninėmis priemonėmis.</w:t>
            </w:r>
          </w:p>
          <w:p w14:paraId="6B7EBE66" w14:textId="509B7907" w:rsidR="004A10A6" w:rsidRPr="005C4DCE" w:rsidRDefault="004A10A6" w:rsidP="004A10A6">
            <w:pPr>
              <w:spacing w:after="0" w:line="240" w:lineRule="auto"/>
              <w:jc w:val="both"/>
              <w:rPr>
                <w:rFonts w:ascii="Palemonas" w:hAnsi="Palemonas"/>
                <w:i/>
                <w:iCs/>
                <w:sz w:val="24"/>
                <w:szCs w:val="24"/>
                <w:highlight w:val="yellow"/>
              </w:rPr>
            </w:pPr>
          </w:p>
        </w:tc>
      </w:tr>
      <w:tr w:rsidR="004A10A6"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4A10A6" w:rsidRPr="000F11B9" w:rsidRDefault="004A10A6" w:rsidP="004A10A6">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3884C40F" w14:textId="77777777" w:rsidR="004A10A6" w:rsidRPr="00C56E91" w:rsidRDefault="004A10A6" w:rsidP="004A10A6">
            <w:pPr>
              <w:suppressAutoHyphens/>
              <w:spacing w:after="0" w:line="240" w:lineRule="auto"/>
              <w:jc w:val="both"/>
              <w:rPr>
                <w:rFonts w:ascii="Palemonas" w:eastAsia="Calibri" w:hAnsi="Palemonas" w:cs="Calibri"/>
                <w:sz w:val="24"/>
                <w:szCs w:val="22"/>
                <w:lang w:eastAsia="ar-SA"/>
              </w:rPr>
            </w:pPr>
            <w:r w:rsidRPr="00C56E91">
              <w:rPr>
                <w:rFonts w:ascii="Palemonas" w:eastAsia="Calibri" w:hAnsi="Palemonas" w:cs="Calibri"/>
                <w:sz w:val="24"/>
                <w:szCs w:val="22"/>
                <w:lang w:eastAsia="ar-SA"/>
              </w:rPr>
              <w:t>Pirkimo sutartį turi vykdyti kvalifikuoti specialistai:</w:t>
            </w:r>
          </w:p>
          <w:p w14:paraId="58624066" w14:textId="2872A734" w:rsidR="004A10A6" w:rsidRPr="00C56E91" w:rsidRDefault="004A10A6" w:rsidP="004A10A6">
            <w:pPr>
              <w:suppressAutoHyphens/>
              <w:spacing w:after="0" w:line="240" w:lineRule="auto"/>
              <w:rPr>
                <w:rFonts w:ascii="Palemonas" w:eastAsia="Calibri" w:hAnsi="Palemonas" w:cs="Calibri"/>
                <w:sz w:val="24"/>
                <w:szCs w:val="22"/>
                <w:lang w:eastAsia="ar-SA"/>
              </w:rPr>
            </w:pPr>
            <w:r w:rsidRPr="00C56E91">
              <w:rPr>
                <w:rFonts w:ascii="Palemonas" w:eastAsia="Calibri" w:hAnsi="Palemonas" w:cs="Calibri"/>
                <w:b/>
                <w:bCs/>
                <w:sz w:val="24"/>
                <w:szCs w:val="22"/>
                <w:lang w:eastAsia="ar-SA"/>
              </w:rPr>
              <w:t>bent 1 (vienas)</w:t>
            </w:r>
            <w:r w:rsidRPr="00C56E91">
              <w:rPr>
                <w:rFonts w:ascii="Palemonas" w:eastAsia="Calibri" w:hAnsi="Palemonas" w:cs="Calibri"/>
                <w:sz w:val="24"/>
                <w:szCs w:val="22"/>
                <w:lang w:eastAsia="ar-SA"/>
              </w:rPr>
              <w:t xml:space="preserve"> statybos darbų vadovas, turintis teisę vadovauti bent </w:t>
            </w:r>
            <w:r>
              <w:rPr>
                <w:rFonts w:ascii="Palemonas" w:eastAsia="Calibri" w:hAnsi="Palemonas" w:cs="Calibri"/>
                <w:sz w:val="24"/>
                <w:szCs w:val="22"/>
                <w:lang w:eastAsia="ar-SA"/>
              </w:rPr>
              <w:t>nesudė</w:t>
            </w:r>
            <w:r w:rsidRPr="00C56E91">
              <w:rPr>
                <w:rFonts w:ascii="Palemonas" w:eastAsia="Calibri" w:hAnsi="Palemonas" w:cs="Calibri"/>
                <w:sz w:val="24"/>
                <w:szCs w:val="22"/>
                <w:lang w:eastAsia="ar-SA"/>
              </w:rPr>
              <w:t>ting</w:t>
            </w:r>
            <w:r>
              <w:rPr>
                <w:rFonts w:ascii="Palemonas" w:eastAsia="Calibri" w:hAnsi="Palemonas" w:cs="Calibri"/>
                <w:sz w:val="24"/>
                <w:szCs w:val="22"/>
                <w:lang w:eastAsia="ar-SA"/>
              </w:rPr>
              <w:t>ųjų</w:t>
            </w:r>
            <w:r w:rsidRPr="00C56E91">
              <w:rPr>
                <w:rFonts w:ascii="Palemonas" w:eastAsia="Calibri" w:hAnsi="Palemonas" w:cs="Calibri"/>
                <w:sz w:val="24"/>
                <w:szCs w:val="22"/>
                <w:lang w:eastAsia="ar-SA"/>
              </w:rPr>
              <w:t xml:space="preserve"> </w:t>
            </w:r>
            <w:r>
              <w:rPr>
                <w:rFonts w:ascii="Palemonas" w:eastAsia="Calibri" w:hAnsi="Palemonas" w:cs="Calibri"/>
                <w:sz w:val="24"/>
                <w:szCs w:val="22"/>
                <w:lang w:eastAsia="ar-SA"/>
              </w:rPr>
              <w:t xml:space="preserve">II grupės statinių </w:t>
            </w:r>
            <w:r w:rsidRPr="00C56E91">
              <w:rPr>
                <w:rFonts w:ascii="Palemonas" w:eastAsia="Calibri" w:hAnsi="Palemonas" w:cs="Calibri"/>
                <w:sz w:val="24"/>
                <w:szCs w:val="22"/>
                <w:lang w:eastAsia="ar-SA"/>
              </w:rPr>
              <w:t>statybos darbams</w:t>
            </w:r>
            <w:r>
              <w:rPr>
                <w:rFonts w:ascii="Palemonas" w:eastAsia="Calibri" w:hAnsi="Palemonas" w:cs="Calibri"/>
                <w:sz w:val="24"/>
                <w:szCs w:val="22"/>
                <w:lang w:eastAsia="ar-SA"/>
              </w:rPr>
              <w:t xml:space="preserve">, pogrupyje – kiti inžineriniai statiniai. </w:t>
            </w:r>
          </w:p>
          <w:p w14:paraId="2FF8354F" w14:textId="77777777" w:rsidR="004A10A6" w:rsidRPr="004D45E2" w:rsidRDefault="004A10A6" w:rsidP="004A10A6">
            <w:pPr>
              <w:spacing w:after="0" w:line="240" w:lineRule="auto"/>
              <w:jc w:val="both"/>
              <w:rPr>
                <w:rFonts w:ascii="Palemonas" w:eastAsia="Times New Roman" w:hAnsi="Palemonas" w:cstheme="minorHAnsi"/>
                <w:sz w:val="24"/>
                <w:szCs w:val="24"/>
              </w:rPr>
            </w:pPr>
          </w:p>
          <w:p w14:paraId="6021F73B" w14:textId="77777777" w:rsidR="004A10A6" w:rsidRPr="004D45E2" w:rsidRDefault="004A10A6" w:rsidP="004A10A6">
            <w:pPr>
              <w:spacing w:after="0" w:line="240" w:lineRule="auto"/>
              <w:jc w:val="both"/>
              <w:rPr>
                <w:rFonts w:ascii="Palemonas" w:eastAsia="Times New Roman" w:hAnsi="Palemonas" w:cstheme="minorHAnsi"/>
                <w:sz w:val="24"/>
                <w:szCs w:val="24"/>
                <w:u w:val="single"/>
              </w:rPr>
            </w:pPr>
            <w:r w:rsidRPr="004D45E2">
              <w:rPr>
                <w:rFonts w:ascii="Palemonas" w:eastAsia="Times New Roman" w:hAnsi="Palemonas" w:cstheme="minorHAnsi"/>
                <w:sz w:val="24"/>
                <w:szCs w:val="24"/>
                <w:u w:val="single"/>
              </w:rPr>
              <w:t>Pastabos:</w:t>
            </w:r>
          </w:p>
          <w:p w14:paraId="121682FB" w14:textId="77777777" w:rsidR="004A10A6" w:rsidRPr="004D45E2" w:rsidRDefault="004A10A6" w:rsidP="004A10A6">
            <w:pPr>
              <w:spacing w:after="0" w:line="240" w:lineRule="auto"/>
              <w:jc w:val="both"/>
              <w:rPr>
                <w:rFonts w:ascii="Palemonas" w:eastAsia="Times New Roman" w:hAnsi="Palemonas" w:cstheme="minorHAnsi"/>
                <w:sz w:val="24"/>
                <w:szCs w:val="24"/>
              </w:rPr>
            </w:pPr>
            <w:r w:rsidRPr="004D45E2">
              <w:rPr>
                <w:rFonts w:ascii="Palemonas" w:eastAsia="Times New Roman" w:hAnsi="Palemonas" w:cstheme="minorHAnsi"/>
                <w:sz w:val="24"/>
                <w:szCs w:val="24"/>
              </w:rPr>
              <w:t>1)Jeigu pasiūlymą teikia ūkio subjektų grupė: reikalavimą turi atitikti ūkio subjektų grupės nario (-ių) specialistai, atsižvelgiant į jų prisiimamus įsipareigojimus pirkimo sutarčiai vykdyti;</w:t>
            </w:r>
          </w:p>
          <w:p w14:paraId="04AB83EB" w14:textId="77777777" w:rsidR="004A10A6" w:rsidRPr="004D45E2" w:rsidRDefault="004A10A6" w:rsidP="004A10A6">
            <w:pPr>
              <w:spacing w:after="0" w:line="240" w:lineRule="auto"/>
              <w:jc w:val="both"/>
              <w:rPr>
                <w:rFonts w:ascii="Palemonas" w:eastAsia="Times New Roman" w:hAnsi="Palemonas" w:cstheme="minorHAnsi"/>
                <w:sz w:val="24"/>
                <w:szCs w:val="24"/>
              </w:rPr>
            </w:pPr>
            <w:r w:rsidRPr="004D45E2">
              <w:rPr>
                <w:rFonts w:ascii="Palemonas" w:eastAsia="Times New Roman" w:hAnsi="Palemonas" w:cstheme="minorHAnsi"/>
                <w:sz w:val="24"/>
                <w:szCs w:val="24"/>
              </w:rPr>
              <w:t xml:space="preserve">2) tiekėjas gali remtis kitų ūkio subjektų pajėgumais tik tuo atveju, jeigu tie </w:t>
            </w:r>
            <w:r w:rsidRPr="004D45E2">
              <w:rPr>
                <w:rFonts w:ascii="Palemonas" w:eastAsia="Times New Roman" w:hAnsi="Palemonas" w:cstheme="minorHAnsi"/>
                <w:sz w:val="24"/>
                <w:szCs w:val="24"/>
              </w:rPr>
              <w:lastRenderedPageBreak/>
              <w:t>subjektai (jų darbuotojai) patys vykdys tą pirkimo sutarties dalį, kuriai reikia jų turimų pajėgumų;</w:t>
            </w:r>
          </w:p>
          <w:p w14:paraId="5B4BB4A7" w14:textId="42F092B5" w:rsidR="004A10A6" w:rsidRPr="00CF6BF8" w:rsidRDefault="004A10A6" w:rsidP="004A10A6">
            <w:pPr>
              <w:pStyle w:val="Pagrindinistekstas1"/>
              <w:ind w:firstLine="0"/>
              <w:rPr>
                <w:rFonts w:ascii="Palemonas" w:hAnsi="Palemonas"/>
                <w:sz w:val="24"/>
                <w:szCs w:val="24"/>
                <w:highlight w:val="yellow"/>
                <w:lang w:val="lt-LT"/>
              </w:rPr>
            </w:pPr>
            <w:r w:rsidRPr="004D45E2">
              <w:rPr>
                <w:rFonts w:ascii="Palemonas" w:hAnsi="Palemonas" w:cstheme="minorHAnsi"/>
                <w:sz w:val="24"/>
                <w:szCs w:val="24"/>
                <w:lang w:val="lt-LT"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6CD88F8C" w14:textId="093C2040" w:rsidR="004A10A6" w:rsidRPr="002D1379" w:rsidRDefault="004A10A6" w:rsidP="004A10A6">
            <w:pPr>
              <w:pStyle w:val="Komentarotekstas"/>
              <w:rPr>
                <w:rFonts w:ascii="Palemonas" w:eastAsia="Times New Roman" w:hAnsi="Palemonas" w:cstheme="minorHAnsi"/>
                <w:sz w:val="24"/>
                <w:szCs w:val="24"/>
              </w:rPr>
            </w:pPr>
            <w:r w:rsidRPr="004155AA">
              <w:rPr>
                <w:rFonts w:ascii="Palemonas" w:eastAsia="Times New Roman" w:hAnsi="Palemonas" w:cstheme="minorHAnsi"/>
                <w:sz w:val="24"/>
                <w:szCs w:val="24"/>
              </w:rPr>
              <w:lastRenderedPageBreak/>
              <w:t>Tiekėjas</w:t>
            </w:r>
            <w:r w:rsidRPr="002D1379">
              <w:rPr>
                <w:rFonts w:ascii="Palemonas" w:eastAsia="Times New Roman" w:hAnsi="Palemonas" w:cstheme="minorHAnsi"/>
                <w:sz w:val="24"/>
                <w:szCs w:val="24"/>
              </w:rPr>
              <w:t xml:space="preserve"> privalo pateikti </w:t>
            </w:r>
            <w:r w:rsidRPr="0061339E">
              <w:rPr>
                <w:rFonts w:ascii="Palemonas" w:hAnsi="Palemonas"/>
                <w:sz w:val="24"/>
                <w:szCs w:val="24"/>
              </w:rPr>
              <w:t>statybos darbų vadovo pareigoms užimti siūlomo specialisto</w:t>
            </w:r>
            <w:r w:rsidRPr="002D1379">
              <w:rPr>
                <w:rFonts w:ascii="Palemonas" w:eastAsia="Times New Roman" w:hAnsi="Palemonas" w:cstheme="minorHAnsi"/>
                <w:sz w:val="24"/>
                <w:szCs w:val="24"/>
              </w:rPr>
              <w:t>, turinčio statybos inžinerijos arba statybų technologijų studijų krypties (šakos) kvalifikacinį laipsnį arba šių studijų krypčių (šakų) studijų rezultatus atitinkančios kitos krypties (šakos) kvalifikacinį laipsnį, tinkamai patvirtintą kopiją.</w:t>
            </w:r>
            <w:r>
              <w:rPr>
                <w:rFonts w:ascii="Palemonas" w:eastAsia="Times New Roman" w:hAnsi="Palemonas" w:cstheme="minorHAnsi"/>
                <w:sz w:val="24"/>
                <w:szCs w:val="24"/>
              </w:rPr>
              <w:t xml:space="preserve"> </w:t>
            </w:r>
          </w:p>
          <w:p w14:paraId="4B07CD05" w14:textId="64A9DAD5" w:rsidR="004A10A6" w:rsidRPr="002D1379" w:rsidRDefault="005A52B2" w:rsidP="004A10A6">
            <w:pPr>
              <w:spacing w:after="0" w:line="240" w:lineRule="auto"/>
              <w:jc w:val="both"/>
              <w:rPr>
                <w:rFonts w:ascii="Palemonas" w:eastAsia="Times New Roman" w:hAnsi="Palemonas" w:cstheme="minorHAnsi"/>
                <w:sz w:val="24"/>
                <w:szCs w:val="24"/>
              </w:rPr>
            </w:pPr>
            <w:r>
              <w:rPr>
                <w:rFonts w:ascii="Palemonas" w:eastAsia="Times New Roman" w:hAnsi="Palemonas" w:cstheme="minorHAnsi"/>
                <w:sz w:val="24"/>
                <w:szCs w:val="24"/>
              </w:rPr>
              <w:t>Tiekėjas</w:t>
            </w:r>
            <w:r w:rsidR="004A10A6" w:rsidRPr="002D1379">
              <w:rPr>
                <w:rFonts w:ascii="Palemonas" w:eastAsia="Times New Roman" w:hAnsi="Palemonas" w:cstheme="minorHAnsi"/>
                <w:sz w:val="24"/>
                <w:szCs w:val="24"/>
              </w:rPr>
              <w:t xml:space="preserve"> gali teikti ir aukštesnę </w:t>
            </w:r>
            <w:r w:rsidR="004A10A6">
              <w:rPr>
                <w:rFonts w:ascii="Palemonas" w:eastAsia="Times New Roman" w:hAnsi="Palemonas" w:cstheme="minorHAnsi"/>
                <w:sz w:val="24"/>
                <w:szCs w:val="24"/>
              </w:rPr>
              <w:t xml:space="preserve">specialisto </w:t>
            </w:r>
            <w:r w:rsidR="004A10A6" w:rsidRPr="002D1379">
              <w:rPr>
                <w:rFonts w:ascii="Palemonas" w:eastAsia="Times New Roman" w:hAnsi="Palemonas" w:cstheme="minorHAnsi"/>
                <w:sz w:val="24"/>
                <w:szCs w:val="24"/>
              </w:rPr>
              <w:t>kvalifikaciją įrodančius dokumentus (pvz., SSVA išduotą kvalifikacijos atestatą).</w:t>
            </w:r>
          </w:p>
          <w:p w14:paraId="44FB7727" w14:textId="77777777" w:rsidR="004A10A6" w:rsidRPr="00296895" w:rsidRDefault="004A10A6" w:rsidP="004A10A6">
            <w:pPr>
              <w:spacing w:after="0" w:line="240" w:lineRule="auto"/>
              <w:jc w:val="both"/>
              <w:rPr>
                <w:rFonts w:ascii="Palemonas" w:eastAsia="Times New Roman" w:hAnsi="Palemonas" w:cs="Calibri"/>
                <w:i/>
                <w:iCs/>
                <w:sz w:val="24"/>
                <w:szCs w:val="24"/>
              </w:rPr>
            </w:pPr>
          </w:p>
          <w:p w14:paraId="40349639" w14:textId="77777777" w:rsidR="004A10A6" w:rsidRPr="00296895" w:rsidRDefault="004A10A6" w:rsidP="004A10A6">
            <w:pPr>
              <w:spacing w:after="0" w:line="240" w:lineRule="auto"/>
              <w:jc w:val="both"/>
              <w:rPr>
                <w:rFonts w:ascii="Palemonas" w:eastAsia="Times New Roman" w:hAnsi="Palemonas" w:cs="Calibri"/>
                <w:i/>
                <w:iCs/>
                <w:sz w:val="24"/>
                <w:szCs w:val="24"/>
              </w:rPr>
            </w:pPr>
          </w:p>
          <w:p w14:paraId="2694CEC2" w14:textId="46C64AE9" w:rsidR="004A10A6" w:rsidRPr="00296895" w:rsidRDefault="004A10A6" w:rsidP="004A10A6">
            <w:pPr>
              <w:spacing w:after="0" w:line="240" w:lineRule="auto"/>
              <w:jc w:val="both"/>
              <w:rPr>
                <w:rFonts w:ascii="Palemonas" w:eastAsia="Times New Roman" w:hAnsi="Palemonas" w:cs="Calibri"/>
                <w:i/>
                <w:iCs/>
                <w:sz w:val="24"/>
                <w:szCs w:val="24"/>
                <w:u w:val="single"/>
              </w:rPr>
            </w:pPr>
            <w:r w:rsidRPr="00296895">
              <w:rPr>
                <w:rFonts w:ascii="Palemonas" w:eastAsia="Times New Roman" w:hAnsi="Palemonas" w:cs="Calibri"/>
                <w:i/>
                <w:iCs/>
                <w:sz w:val="24"/>
                <w:szCs w:val="24"/>
              </w:rPr>
              <w:lastRenderedPageBreak/>
              <w:t>Pateikiamas (-i) skenuotas (-i) dokumentas   (-ai) elektroninėmis priemonėmis.</w:t>
            </w:r>
          </w:p>
          <w:p w14:paraId="54F9018B" w14:textId="1D77920B" w:rsidR="004A10A6" w:rsidRPr="00296895" w:rsidRDefault="004A10A6" w:rsidP="004A10A6">
            <w:pPr>
              <w:spacing w:after="0" w:line="240" w:lineRule="auto"/>
              <w:jc w:val="both"/>
              <w:rPr>
                <w:rFonts w:ascii="Palemonas" w:hAnsi="Palemonas"/>
                <w:i/>
                <w:iCs/>
                <w:sz w:val="24"/>
                <w:szCs w:val="24"/>
                <w:highlight w:val="yellow"/>
              </w:rPr>
            </w:pPr>
          </w:p>
        </w:tc>
      </w:tr>
      <w:tr w:rsidR="0086329C"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86329C" w:rsidRDefault="0086329C" w:rsidP="0086329C">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657A12F4" w14:textId="55F7208F" w:rsidR="0086329C" w:rsidRPr="0086329C" w:rsidRDefault="0086329C" w:rsidP="0086329C">
            <w:pPr>
              <w:spacing w:line="228" w:lineRule="auto"/>
              <w:jc w:val="both"/>
              <w:rPr>
                <w:rFonts w:ascii="Palemonas" w:hAnsi="Palemonas" w:cs="Palemonas"/>
                <w:sz w:val="24"/>
                <w:szCs w:val="24"/>
              </w:rPr>
            </w:pPr>
            <w:r>
              <w:rPr>
                <w:rFonts w:ascii="Palemonas" w:hAnsi="Palemonas" w:cs="Palemonas"/>
                <w:sz w:val="24"/>
                <w:szCs w:val="24"/>
              </w:rPr>
              <w:t>Tiekėjas</w:t>
            </w:r>
            <w:r w:rsidRPr="0086329C">
              <w:rPr>
                <w:rFonts w:ascii="Palemonas" w:hAnsi="Palemonas" w:cs="Palemonas"/>
                <w:sz w:val="24"/>
                <w:szCs w:val="24"/>
              </w:rPr>
              <w:t xml:space="preserve"> per paskutinius 5 metus iki pasiūlymo pateikimo termino pabaigos pagal vieną ar daugiau įvykdytų ar tebevykdomų sutarčių turi būti atlikęs nesudėtingiems II grupės statiniams priskirtinų ir (ar) neypatingiesiems ir (ar) ypatingiesiems kitų inžinerinių statinių, naujos statybos ir (ar) rekonstravimo ir (ar) kapitalinio remonto (be projektavimo ir kitų paslaugų) darbų, kurių vertė ne mažesnė kaip </w:t>
            </w:r>
            <w:r w:rsidR="00541599">
              <w:rPr>
                <w:rFonts w:ascii="Palemonas" w:hAnsi="Palemonas" w:cs="Palemonas"/>
                <w:sz w:val="24"/>
                <w:szCs w:val="24"/>
              </w:rPr>
              <w:t>54 542,00</w:t>
            </w:r>
            <w:r w:rsidRPr="0086329C">
              <w:rPr>
                <w:rFonts w:ascii="Palemonas" w:hAnsi="Palemonas" w:cs="Palemonas"/>
                <w:i/>
                <w:iCs/>
                <w:sz w:val="24"/>
                <w:szCs w:val="24"/>
              </w:rPr>
              <w:t xml:space="preserve"> </w:t>
            </w:r>
            <w:r w:rsidRPr="0086329C">
              <w:rPr>
                <w:rFonts w:ascii="Palemonas" w:hAnsi="Palemonas" w:cs="Palemonas"/>
                <w:sz w:val="24"/>
                <w:szCs w:val="24"/>
              </w:rPr>
              <w:t>Eur be PVM ir svarbiausių darbų atlikimas ir galutiniai rezultatai buvo tinkami.</w:t>
            </w:r>
          </w:p>
          <w:p w14:paraId="1735FFA6" w14:textId="77777777" w:rsidR="0086329C" w:rsidRPr="0086329C" w:rsidRDefault="0086329C" w:rsidP="0086329C">
            <w:pPr>
              <w:spacing w:line="228" w:lineRule="auto"/>
              <w:jc w:val="both"/>
              <w:rPr>
                <w:rFonts w:ascii="Palemonas" w:hAnsi="Palemonas" w:cs="Palemonas"/>
                <w:sz w:val="24"/>
                <w:szCs w:val="24"/>
              </w:rPr>
            </w:pPr>
            <w:r w:rsidRPr="0086329C">
              <w:rPr>
                <w:rFonts w:ascii="Palemonas" w:hAnsi="Palemonas" w:cs="Palemonas"/>
                <w:b/>
                <w:bCs/>
                <w:sz w:val="24"/>
                <w:szCs w:val="24"/>
              </w:rPr>
              <w:t>Svarbiausiai darbai – plokščių dangų įrengimo darbai.</w:t>
            </w:r>
          </w:p>
          <w:p w14:paraId="0D9D3117" w14:textId="77777777" w:rsidR="0086329C" w:rsidRPr="0086329C" w:rsidRDefault="0086329C" w:rsidP="0086329C">
            <w:pPr>
              <w:spacing w:line="228" w:lineRule="auto"/>
              <w:jc w:val="both"/>
              <w:rPr>
                <w:rFonts w:ascii="Palemonas" w:hAnsi="Palemonas" w:cs="Palemonas"/>
                <w:sz w:val="24"/>
                <w:szCs w:val="24"/>
              </w:rPr>
            </w:pPr>
          </w:p>
          <w:p w14:paraId="6270F228" w14:textId="77777777" w:rsidR="0086329C" w:rsidRPr="0086329C" w:rsidRDefault="0086329C" w:rsidP="0086329C">
            <w:pPr>
              <w:spacing w:line="228" w:lineRule="auto"/>
              <w:jc w:val="both"/>
              <w:rPr>
                <w:rFonts w:ascii="Palemonas" w:hAnsi="Palemonas" w:cs="Palemonas"/>
                <w:sz w:val="24"/>
                <w:szCs w:val="24"/>
              </w:rPr>
            </w:pPr>
            <w:r w:rsidRPr="0086329C">
              <w:rPr>
                <w:rFonts w:ascii="Palemonas" w:hAnsi="Palemonas" w:cs="Palemonas"/>
                <w:sz w:val="24"/>
                <w:szCs w:val="24"/>
                <w:u w:val="single"/>
              </w:rPr>
              <w:t>Pastaba</w:t>
            </w:r>
            <w:r w:rsidRPr="0086329C">
              <w:rPr>
                <w:rFonts w:ascii="Palemonas" w:hAnsi="Palemonas" w:cs="Palemonas"/>
                <w:sz w:val="24"/>
                <w:szCs w:val="24"/>
              </w:rPr>
              <w:t>.</w:t>
            </w:r>
          </w:p>
          <w:p w14:paraId="3EEB3EAF" w14:textId="2206C838" w:rsidR="0086329C" w:rsidRPr="0086329C" w:rsidRDefault="0086329C" w:rsidP="0086329C">
            <w:pPr>
              <w:pStyle w:val="Pagrindinistekstas1"/>
              <w:tabs>
                <w:tab w:val="left" w:pos="175"/>
              </w:tabs>
              <w:ind w:firstLine="0"/>
              <w:rPr>
                <w:rFonts w:ascii="Palemonas" w:hAnsi="Palemonas"/>
                <w:sz w:val="24"/>
                <w:szCs w:val="24"/>
                <w:highlight w:val="yellow"/>
                <w:lang w:val="lt-LT"/>
              </w:rPr>
            </w:pPr>
            <w:r w:rsidRPr="0086329C">
              <w:rPr>
                <w:rFonts w:ascii="Palemonas" w:hAnsi="Palemonas" w:cs="Palemonas"/>
                <w:sz w:val="24"/>
                <w:szCs w:val="24"/>
                <w:lang w:val="lt-LT"/>
              </w:rPr>
              <w:t xml:space="preserve">5 metų terminas vertinamas skaičiuojant 5 metus iki pasiūlymo pateikimo dienos. Jeigu rangovas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Rangovui nedraudžiama remtis sutartimi, kurią tiekėjas vykdė ne vienas, bet kartu su kitais ūkio subjektais. Tačiau tokiu atveju </w:t>
            </w:r>
            <w:r w:rsidRPr="0086329C">
              <w:rPr>
                <w:rFonts w:ascii="Palemonas" w:hAnsi="Palemonas" w:cs="Palemonas"/>
                <w:sz w:val="24"/>
                <w:szCs w:val="24"/>
                <w:lang w:val="lt-LT"/>
              </w:rPr>
              <w:lastRenderedPageBreak/>
              <w:t>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86329C" w:rsidRPr="000D5FDD" w:rsidRDefault="0086329C" w:rsidP="0086329C">
            <w:pPr>
              <w:jc w:val="both"/>
              <w:rPr>
                <w:rFonts w:ascii="Palemonas" w:hAnsi="Palemonas" w:cstheme="minorHAnsi"/>
                <w:sz w:val="24"/>
                <w:szCs w:val="24"/>
              </w:rPr>
            </w:pPr>
            <w:r w:rsidRPr="000D5FDD">
              <w:rPr>
                <w:rFonts w:ascii="Palemonas" w:hAnsi="Palemonas" w:cstheme="minorHAnsi"/>
                <w:i/>
                <w:iCs/>
                <w:sz w:val="24"/>
                <w:szCs w:val="24"/>
              </w:rPr>
              <w:lastRenderedPageBreak/>
              <w:t>Dokumentai, kuriuos turės pateikti galimas laimėtojas</w:t>
            </w:r>
            <w:r w:rsidRPr="000D5FDD">
              <w:rPr>
                <w:rFonts w:ascii="Palemonas" w:hAnsi="Palemonas" w:cstheme="minorHAnsi"/>
                <w:sz w:val="24"/>
                <w:szCs w:val="24"/>
              </w:rPr>
              <w:t>:</w:t>
            </w:r>
          </w:p>
          <w:p w14:paraId="6E8EF34D" w14:textId="77777777" w:rsidR="00D14223" w:rsidRPr="00D14223" w:rsidRDefault="00D14223" w:rsidP="00D14223">
            <w:pPr>
              <w:spacing w:after="0" w:line="228" w:lineRule="auto"/>
              <w:jc w:val="both"/>
              <w:rPr>
                <w:rFonts w:ascii="Palemonas" w:eastAsia="Times New Roman" w:hAnsi="Palemonas" w:cs="Palemonas"/>
                <w:sz w:val="24"/>
                <w:szCs w:val="20"/>
              </w:rPr>
            </w:pPr>
            <w:r w:rsidRPr="00D14223">
              <w:rPr>
                <w:rFonts w:ascii="Palemonas" w:eastAsia="Times New Roman" w:hAnsi="Palemonas" w:cs="Palemonas"/>
                <w:sz w:val="24"/>
                <w:szCs w:val="20"/>
              </w:rPr>
              <w:t>1) per paskutinius 5 metus atliktų darbų sąrašas;</w:t>
            </w:r>
          </w:p>
          <w:p w14:paraId="7D18B5BF" w14:textId="77777777" w:rsidR="00D14223" w:rsidRPr="00D14223" w:rsidRDefault="00D14223" w:rsidP="00D14223">
            <w:pPr>
              <w:spacing w:after="0" w:line="228" w:lineRule="auto"/>
              <w:jc w:val="both"/>
              <w:rPr>
                <w:rFonts w:ascii="Palemonas" w:eastAsia="Times New Roman" w:hAnsi="Palemonas" w:cs="Palemonas"/>
                <w:sz w:val="24"/>
                <w:szCs w:val="20"/>
              </w:rPr>
            </w:pPr>
            <w:r w:rsidRPr="00D14223">
              <w:rPr>
                <w:rFonts w:ascii="Palemonas" w:eastAsia="Times New Roman" w:hAnsi="Palemonas" w:cs="Palemonas"/>
                <w:sz w:val="24"/>
                <w:szCs w:val="20"/>
              </w:rPr>
              <w:t>2) užsakovo (-ų) pažymos (tiek viešųjų, tiek privačiųjų), kuriose nurodoma, kad svarbiausių darbų atlikimas ir galutiniai rezultatai buvo tinkami. Užsakovo (-ų) pažymose turi būti nurodytas nesudėtingiems II grupės statiniams priskirtinų ir (ar) neypatingiesiems ir (ar) ypatingiesiems kitų inžinerinių statinių, naujos statybos ir (ar) rekonstravimo ir (ar) kapitalinio remonto (be projektavimo ir kitų paslaugų) darbų:</w:t>
            </w:r>
          </w:p>
          <w:p w14:paraId="38016C6E" w14:textId="77777777" w:rsidR="00D14223" w:rsidRPr="00D14223" w:rsidRDefault="00D14223" w:rsidP="00D14223">
            <w:pPr>
              <w:numPr>
                <w:ilvl w:val="0"/>
                <w:numId w:val="48"/>
              </w:numPr>
              <w:tabs>
                <w:tab w:val="left" w:pos="567"/>
              </w:tabs>
              <w:spacing w:after="0" w:line="240" w:lineRule="auto"/>
              <w:ind w:left="0" w:firstLine="284"/>
              <w:jc w:val="both"/>
              <w:rPr>
                <w:rFonts w:ascii="Palemonas" w:eastAsia="Times New Roman" w:hAnsi="Palemonas" w:cs="Palemonas"/>
                <w:sz w:val="24"/>
                <w:szCs w:val="20"/>
              </w:rPr>
            </w:pPr>
            <w:r w:rsidRPr="00D14223">
              <w:rPr>
                <w:rFonts w:ascii="Palemonas" w:eastAsia="Times New Roman" w:hAnsi="Palemonas" w:cs="Palemonas"/>
                <w:sz w:val="24"/>
                <w:szCs w:val="20"/>
              </w:rPr>
              <w:t>darbų pavadinimas;</w:t>
            </w:r>
          </w:p>
          <w:p w14:paraId="29A97E2C" w14:textId="77777777" w:rsidR="00D14223" w:rsidRPr="00D14223" w:rsidRDefault="00D14223" w:rsidP="00D14223">
            <w:pPr>
              <w:numPr>
                <w:ilvl w:val="0"/>
                <w:numId w:val="48"/>
              </w:numPr>
              <w:tabs>
                <w:tab w:val="left" w:pos="567"/>
              </w:tabs>
              <w:spacing w:after="0" w:line="240" w:lineRule="auto"/>
              <w:ind w:left="0" w:firstLine="284"/>
              <w:jc w:val="both"/>
              <w:rPr>
                <w:rFonts w:ascii="Palemonas" w:eastAsia="Times New Roman" w:hAnsi="Palemonas" w:cs="Palemonas"/>
                <w:sz w:val="24"/>
                <w:szCs w:val="20"/>
              </w:rPr>
            </w:pPr>
            <w:r w:rsidRPr="00D14223">
              <w:rPr>
                <w:rFonts w:ascii="Palemonas" w:eastAsia="Times New Roman" w:hAnsi="Palemonas" w:cs="Palemonas"/>
                <w:sz w:val="24"/>
                <w:szCs w:val="20"/>
              </w:rPr>
              <w:t>darbų vertė (Eur be PVM);</w:t>
            </w:r>
          </w:p>
          <w:p w14:paraId="665A1907" w14:textId="77777777" w:rsidR="00D14223" w:rsidRPr="00D14223" w:rsidRDefault="00D14223" w:rsidP="00D14223">
            <w:pPr>
              <w:numPr>
                <w:ilvl w:val="0"/>
                <w:numId w:val="48"/>
              </w:numPr>
              <w:tabs>
                <w:tab w:val="left" w:pos="567"/>
              </w:tabs>
              <w:spacing w:after="0" w:line="240" w:lineRule="auto"/>
              <w:ind w:left="0" w:firstLine="284"/>
              <w:jc w:val="both"/>
              <w:rPr>
                <w:rFonts w:ascii="Palemonas" w:eastAsia="Times New Roman" w:hAnsi="Palemonas" w:cs="Palemonas"/>
                <w:sz w:val="24"/>
                <w:szCs w:val="20"/>
              </w:rPr>
            </w:pPr>
            <w:r w:rsidRPr="00D14223">
              <w:rPr>
                <w:rFonts w:ascii="Palemonas" w:eastAsia="Times New Roman" w:hAnsi="Palemonas" w:cs="Palemonas"/>
                <w:sz w:val="24"/>
                <w:szCs w:val="20"/>
              </w:rPr>
              <w:t>darbų pradžios ir pabaigos datos;</w:t>
            </w:r>
          </w:p>
          <w:p w14:paraId="297F007B" w14:textId="77777777" w:rsidR="00D14223" w:rsidRPr="00D14223" w:rsidRDefault="00D14223" w:rsidP="00D14223">
            <w:pPr>
              <w:numPr>
                <w:ilvl w:val="0"/>
                <w:numId w:val="48"/>
              </w:numPr>
              <w:tabs>
                <w:tab w:val="left" w:pos="567"/>
              </w:tabs>
              <w:spacing w:after="0" w:line="240" w:lineRule="auto"/>
              <w:ind w:left="0" w:firstLine="284"/>
              <w:jc w:val="both"/>
              <w:rPr>
                <w:rFonts w:ascii="Palemonas" w:eastAsia="Times New Roman" w:hAnsi="Palemonas" w:cs="Palemonas"/>
                <w:sz w:val="24"/>
                <w:szCs w:val="20"/>
              </w:rPr>
            </w:pPr>
            <w:r w:rsidRPr="00D14223">
              <w:rPr>
                <w:rFonts w:ascii="Palemonas" w:eastAsia="Times New Roman" w:hAnsi="Palemonas" w:cs="Palemonas"/>
                <w:sz w:val="24"/>
                <w:szCs w:val="20"/>
              </w:rPr>
              <w:t>ar darbai buvo atlikti ir užbaigti pagal darbų atlikimą reglamentuojančių teisės aktų bei pirkimo sutarties reikalavimus.</w:t>
            </w:r>
          </w:p>
          <w:p w14:paraId="0842277C" w14:textId="77777777" w:rsidR="00D14223" w:rsidRPr="00D14223" w:rsidRDefault="00D14223" w:rsidP="00D14223">
            <w:pPr>
              <w:spacing w:after="0" w:line="240" w:lineRule="auto"/>
              <w:jc w:val="both"/>
              <w:rPr>
                <w:rFonts w:ascii="Palemonas" w:eastAsia="Times New Roman" w:hAnsi="Palemonas" w:cs="Palemonas"/>
                <w:sz w:val="24"/>
                <w:szCs w:val="20"/>
              </w:rPr>
            </w:pPr>
          </w:p>
          <w:p w14:paraId="6CF16762" w14:textId="2A748309" w:rsidR="00D14223" w:rsidRPr="00D14223" w:rsidRDefault="00D14223" w:rsidP="00D14223">
            <w:pPr>
              <w:spacing w:after="0" w:line="228" w:lineRule="auto"/>
              <w:jc w:val="both"/>
              <w:rPr>
                <w:rFonts w:ascii="Palemonas" w:eastAsia="Times New Roman" w:hAnsi="Palemonas" w:cs="Palemonas"/>
                <w:sz w:val="24"/>
                <w:szCs w:val="20"/>
              </w:rPr>
            </w:pPr>
            <w:r w:rsidRPr="00D14223">
              <w:rPr>
                <w:rFonts w:ascii="Palemonas" w:eastAsia="Times New Roman" w:hAnsi="Palemonas" w:cs="Palemonas"/>
                <w:sz w:val="24"/>
                <w:szCs w:val="20"/>
              </w:rPr>
              <w:t>Įrodymui bus priimti ir užsakovo pasirašyti  darbų priėmimo–perdavimo aktai, deklaracijos apie statinių statybos užbaigimą, jei juose yra visa reikalaujama informacija.</w:t>
            </w:r>
          </w:p>
          <w:p w14:paraId="16127059" w14:textId="77777777" w:rsidR="0086329C" w:rsidRPr="000D5FDD" w:rsidRDefault="0086329C" w:rsidP="0086329C">
            <w:pPr>
              <w:jc w:val="both"/>
              <w:rPr>
                <w:rFonts w:ascii="Palemonas" w:hAnsi="Palemonas" w:cstheme="minorHAnsi"/>
                <w:sz w:val="24"/>
                <w:szCs w:val="24"/>
              </w:rPr>
            </w:pPr>
          </w:p>
          <w:p w14:paraId="643ABF4C" w14:textId="5C6CC6C5" w:rsidR="0086329C" w:rsidRPr="005C4DCE" w:rsidRDefault="0086329C" w:rsidP="0086329C">
            <w:pPr>
              <w:spacing w:after="0" w:line="240" w:lineRule="auto"/>
              <w:jc w:val="both"/>
              <w:rPr>
                <w:rFonts w:ascii="Palemonas" w:hAnsi="Palemonas"/>
                <w:i/>
                <w:iCs/>
                <w:sz w:val="24"/>
                <w:szCs w:val="24"/>
                <w:highlight w:val="yellow"/>
              </w:rPr>
            </w:pPr>
            <w:r w:rsidRPr="000D5FDD">
              <w:rPr>
                <w:rFonts w:ascii="Palemonas" w:hAnsi="Palemonas" w:cstheme="minorHAnsi"/>
                <w:i/>
                <w:iCs/>
                <w:sz w:val="24"/>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3C5D2AF9" w14:textId="77777777" w:rsidR="009E187B" w:rsidRDefault="009E187B" w:rsidP="00F05320">
      <w:bookmarkStart w:id="53" w:name="_Ref38291379"/>
      <w:bookmarkStart w:id="54" w:name="_Ref38291394"/>
      <w:bookmarkStart w:id="55" w:name="_Ref38898251"/>
      <w:bookmarkStart w:id="56" w:name="_Toc126333943"/>
    </w:p>
    <w:p w14:paraId="71D7EFBA" w14:textId="77777777" w:rsidR="009E187B" w:rsidRDefault="009E187B" w:rsidP="00F05320"/>
    <w:p w14:paraId="45AD7587" w14:textId="77777777" w:rsidR="00F61075" w:rsidRDefault="00F61075" w:rsidP="00F05320"/>
    <w:p w14:paraId="6EEAE5B4" w14:textId="77777777" w:rsidR="00F61075" w:rsidRDefault="00F61075" w:rsidP="00F05320"/>
    <w:p w14:paraId="444EB8B1" w14:textId="77777777" w:rsidR="00F61075" w:rsidRDefault="00F61075" w:rsidP="00F05320"/>
    <w:p w14:paraId="59352404" w14:textId="77777777" w:rsidR="00F61075" w:rsidRDefault="00F61075" w:rsidP="00F05320"/>
    <w:p w14:paraId="10C47523" w14:textId="77777777" w:rsidR="00F61075" w:rsidRDefault="00F61075" w:rsidP="00F05320"/>
    <w:p w14:paraId="1A3A0F92" w14:textId="77777777" w:rsidR="00F61075" w:rsidRDefault="00F61075" w:rsidP="00F05320"/>
    <w:p w14:paraId="3FACF4FA" w14:textId="77777777" w:rsidR="00F61075" w:rsidRDefault="00F61075" w:rsidP="00F05320"/>
    <w:p w14:paraId="2F2E69B7" w14:textId="77777777" w:rsidR="00F61075" w:rsidRDefault="00F61075" w:rsidP="00F05320"/>
    <w:p w14:paraId="165979E4" w14:textId="77777777" w:rsidR="00F61075" w:rsidRDefault="00F61075" w:rsidP="00F05320"/>
    <w:p w14:paraId="522F42EE" w14:textId="77777777" w:rsidR="00F61075" w:rsidRDefault="00F61075" w:rsidP="00F05320"/>
    <w:p w14:paraId="57CC111E" w14:textId="77777777" w:rsidR="00F61075" w:rsidRDefault="00F61075" w:rsidP="00F05320"/>
    <w:p w14:paraId="4AED6E17" w14:textId="77777777" w:rsidR="00F61075" w:rsidRDefault="00F61075" w:rsidP="00F05320"/>
    <w:p w14:paraId="0BC10BA6" w14:textId="77777777" w:rsidR="00F61075" w:rsidRDefault="00F61075" w:rsidP="00F05320"/>
    <w:p w14:paraId="032833BE" w14:textId="77777777" w:rsidR="00F61075" w:rsidRDefault="00F61075" w:rsidP="00F05320"/>
    <w:p w14:paraId="4A5B4C9B" w14:textId="77777777" w:rsidR="00F61075" w:rsidRDefault="00F61075" w:rsidP="00F05320"/>
    <w:p w14:paraId="4F830CE1" w14:textId="77777777" w:rsidR="00F61075" w:rsidRDefault="00F61075" w:rsidP="00F05320"/>
    <w:p w14:paraId="094256B0" w14:textId="77777777" w:rsidR="00F61075" w:rsidRDefault="00F61075" w:rsidP="00F05320"/>
    <w:p w14:paraId="2D6F2449" w14:textId="77777777" w:rsidR="00F61075" w:rsidRDefault="00F61075" w:rsidP="00F05320"/>
    <w:p w14:paraId="0E141DCF" w14:textId="77777777" w:rsidR="00F61075" w:rsidRDefault="00F61075" w:rsidP="00F05320"/>
    <w:p w14:paraId="009AE663" w14:textId="77777777" w:rsidR="00F61075" w:rsidRDefault="00F61075" w:rsidP="00F05320"/>
    <w:p w14:paraId="79F25AF2" w14:textId="77777777" w:rsidR="00F61075" w:rsidRPr="00F05320" w:rsidRDefault="00F61075"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3"/>
      <w:bookmarkEnd w:id="54"/>
      <w:bookmarkEnd w:id="55"/>
      <w:bookmarkEnd w:id="56"/>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7" w:name="_Ref38540913"/>
      <w:bookmarkStart w:id="58" w:name="_Ref38898051"/>
      <w:bookmarkStart w:id="59" w:name="_Ref38901392"/>
      <w:bookmarkStart w:id="60" w:name="_Toc126333944"/>
      <w:r w:rsidRPr="0042512F">
        <w:rPr>
          <w:rFonts w:ascii="Palemonas" w:eastAsia="Calibri" w:hAnsi="Palemonas" w:cstheme="minorHAnsi"/>
          <w:b/>
          <w:bCs/>
          <w:color w:val="auto"/>
          <w:sz w:val="20"/>
          <w:szCs w:val="20"/>
        </w:rPr>
        <w:lastRenderedPageBreak/>
        <w:t>Pirkimo sąlygų 6 priedas „Pasiūlymo forma“</w:t>
      </w:r>
      <w:bookmarkEnd w:id="57"/>
      <w:bookmarkEnd w:id="58"/>
      <w:bookmarkEnd w:id="59"/>
      <w:bookmarkEnd w:id="60"/>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04BCBE3F" w14:textId="1FD730A7" w:rsidR="003B175F" w:rsidRPr="0023533A" w:rsidRDefault="0023533A" w:rsidP="003B175F">
      <w:pPr>
        <w:widowControl w:val="0"/>
        <w:shd w:val="clear" w:color="auto" w:fill="FFFFFF"/>
        <w:tabs>
          <w:tab w:val="left" w:pos="1570"/>
        </w:tabs>
        <w:autoSpaceDE w:val="0"/>
        <w:autoSpaceDN w:val="0"/>
        <w:adjustRightInd w:val="0"/>
        <w:spacing w:after="0"/>
        <w:jc w:val="center"/>
        <w:rPr>
          <w:rFonts w:ascii="Palemonas" w:hAnsi="Palemonas"/>
          <w:b/>
          <w:bCs/>
          <w:sz w:val="24"/>
          <w:szCs w:val="24"/>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3B175F" w:rsidRPr="003B175F">
        <w:rPr>
          <w:rFonts w:ascii="Palemonas" w:hAnsi="Palemonas"/>
          <w:b/>
          <w:bCs/>
          <w:sz w:val="24"/>
          <w:szCs w:val="24"/>
        </w:rPr>
        <w:t>PALANGOS „BALTIJOS“ PAGRINDINĖS MOKYKLOS SODŲ G. 50, PALANGOJE, VIDINIO KIEMO KAPITALINIO REMONTO</w:t>
      </w:r>
      <w:r w:rsidR="003B175F" w:rsidRPr="006E098C">
        <w:rPr>
          <w:rStyle w:val="FontStyle18"/>
        </w:rPr>
        <w:t xml:space="preserve"> </w:t>
      </w:r>
    </w:p>
    <w:p w14:paraId="27E5BA81" w14:textId="61381BFB" w:rsidR="0023533A" w:rsidRDefault="0023533A" w:rsidP="00FF161A">
      <w:pPr>
        <w:spacing w:after="0" w:line="240" w:lineRule="auto"/>
        <w:jc w:val="center"/>
        <w:rPr>
          <w:rFonts w:ascii="Palemonas" w:hAnsi="Palemonas"/>
          <w:b/>
          <w:bCs/>
          <w:sz w:val="24"/>
          <w:szCs w:val="24"/>
          <w:lang w:eastAsia="ar-SA"/>
        </w:rPr>
      </w:pPr>
      <w:r w:rsidRPr="0023533A">
        <w:rPr>
          <w:rFonts w:ascii="Palemonas" w:hAnsi="Palemonas"/>
          <w:b/>
          <w:bCs/>
          <w:sz w:val="24"/>
          <w:szCs w:val="24"/>
        </w:rPr>
        <w:t>DARBŲ</w:t>
      </w:r>
      <w:r w:rsidRPr="0023533A">
        <w:rPr>
          <w:rFonts w:ascii="Palemonas" w:hAnsi="Palemonas"/>
          <w:b/>
          <w:bCs/>
          <w:sz w:val="24"/>
          <w:szCs w:val="24"/>
          <w:lang w:eastAsia="ar-SA"/>
        </w:rPr>
        <w:t>PIRKIMO</w:t>
      </w:r>
    </w:p>
    <w:p w14:paraId="1DB6E25A" w14:textId="77777777" w:rsidR="004E50D5" w:rsidRPr="0023533A" w:rsidRDefault="004E50D5" w:rsidP="00FF161A">
      <w:pPr>
        <w:spacing w:after="0" w:line="240" w:lineRule="auto"/>
        <w:jc w:val="center"/>
        <w:rPr>
          <w:rFonts w:ascii="Palemonas" w:eastAsia="Times New Roman" w:hAnsi="Palemonas" w:cs="Times New Roman"/>
          <w:b/>
          <w:caps/>
          <w:sz w:val="24"/>
          <w:szCs w:val="24"/>
          <w:lang w:eastAsia="ar-SA"/>
        </w:rPr>
      </w:pPr>
    </w:p>
    <w:p w14:paraId="3330A6A1" w14:textId="77777777" w:rsidR="0023533A" w:rsidRPr="0023533A" w:rsidRDefault="0023533A" w:rsidP="00FF161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302A7E62"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9907FD" w:rsidRPr="009907FD">
        <w:rPr>
          <w:rFonts w:ascii="Palemonas" w:hAnsi="Palemonas"/>
          <w:sz w:val="24"/>
          <w:szCs w:val="24"/>
        </w:rPr>
        <w:t>Palangos „Baltijos“ pagrindinės mokyklos Sodų g. 50, Palangoje, vidinio kiemo kapitalinio remonto</w:t>
      </w:r>
      <w:r w:rsidR="009907FD" w:rsidRPr="009907FD">
        <w:rPr>
          <w:rFonts w:ascii="Palemonas" w:eastAsia="Times New Roman" w:hAnsi="Palemonas" w:cs="Times New Roman"/>
          <w:bCs/>
          <w:sz w:val="24"/>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2F8F7CAE" w:rsidR="0023533A" w:rsidRPr="0023533A" w:rsidRDefault="00CF76A5" w:rsidP="00DA045A">
      <w:pPr>
        <w:ind w:firstLine="856"/>
        <w:jc w:val="both"/>
        <w:rPr>
          <w:rFonts w:ascii="Palemonas" w:eastAsia="Times New Roman" w:hAnsi="Palemonas" w:cs="Times New Roman"/>
          <w:sz w:val="24"/>
          <w:szCs w:val="24"/>
        </w:rPr>
      </w:pPr>
      <w:r>
        <w:rPr>
          <w:rFonts w:ascii="Palemonas" w:eastAsia="Calibri" w:hAnsi="Palemonas" w:cs="Times New Roman"/>
          <w:b/>
          <w:sz w:val="24"/>
          <w:szCs w:val="24"/>
        </w:rPr>
        <w:t xml:space="preserve">1. </w:t>
      </w:r>
      <w:r w:rsidR="0023533A" w:rsidRPr="0023533A">
        <w:rPr>
          <w:rFonts w:ascii="Palemonas" w:eastAsia="Calibri" w:hAnsi="Palemonas" w:cs="Times New Roman"/>
          <w:b/>
          <w:sz w:val="24"/>
          <w:szCs w:val="24"/>
        </w:rPr>
        <w:t xml:space="preserve">Mes siūlome </w:t>
      </w:r>
      <w:r w:rsidR="0023533A" w:rsidRPr="0023533A">
        <w:rPr>
          <w:rFonts w:ascii="Palemonas" w:eastAsia="Calibri" w:hAnsi="Palemonas" w:cs="Times New Roman"/>
          <w:bCs/>
          <w:sz w:val="24"/>
          <w:szCs w:val="24"/>
        </w:rPr>
        <w:t>(</w:t>
      </w:r>
      <w:r w:rsidR="0023533A"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0E67E3">
        <w:rPr>
          <w:rFonts w:ascii="Palemonas" w:eastAsia="Calibri" w:hAnsi="Palemonas"/>
          <w:iCs/>
          <w:sz w:val="24"/>
          <w:szCs w:val="24"/>
          <w:lang w:eastAsia="en-US"/>
        </w:rPr>
        <w:t>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 xml:space="preserve">edžiagų kiekiai ir darbų apimtys vertinami kartu su </w:t>
      </w:r>
      <w:r w:rsidR="005357D3">
        <w:rPr>
          <w:rFonts w:ascii="Palemonas" w:eastAsia="Times New Roman" w:hAnsi="Palemonas" w:cs="Arial"/>
          <w:sz w:val="24"/>
          <w:szCs w:val="24"/>
        </w:rPr>
        <w:t>Projekte</w:t>
      </w:r>
      <w:r w:rsidR="00DA045A" w:rsidRPr="00DA045A">
        <w:rPr>
          <w:rFonts w:ascii="Palemonas" w:eastAsia="Times New Roman" w:hAnsi="Palemonas" w:cs="Arial"/>
          <w:sz w:val="24"/>
          <w:szCs w:val="24"/>
        </w:rPr>
        <w:t xml:space="preserve"> pateiktomis techninėmis specifikacijomis, aiškinam</w:t>
      </w:r>
      <w:r w:rsidR="00263EA0">
        <w:rPr>
          <w:rFonts w:ascii="Palemonas" w:eastAsia="Times New Roman" w:hAnsi="Palemonas" w:cs="Arial"/>
          <w:sz w:val="24"/>
          <w:szCs w:val="24"/>
        </w:rPr>
        <w:t>uoju</w:t>
      </w:r>
      <w:r w:rsidR="00DA045A" w:rsidRPr="00DA045A">
        <w:rPr>
          <w:rFonts w:ascii="Palemonas" w:eastAsia="Times New Roman" w:hAnsi="Palemonas" w:cs="Arial"/>
          <w:sz w:val="24"/>
          <w:szCs w:val="24"/>
        </w:rPr>
        <w:t xml:space="preserve"> rašt</w:t>
      </w:r>
      <w:r w:rsidR="00263EA0">
        <w:rPr>
          <w:rFonts w:ascii="Palemonas" w:eastAsia="Times New Roman" w:hAnsi="Palemonas" w:cs="Arial"/>
          <w:sz w:val="24"/>
          <w:szCs w:val="24"/>
        </w:rPr>
        <w:t>u</w:t>
      </w:r>
      <w:r w:rsidR="00DA045A" w:rsidRPr="00DA045A">
        <w:rPr>
          <w:rFonts w:ascii="Palemonas" w:eastAsia="Times New Roman" w:hAnsi="Palemonas" w:cs="Arial"/>
          <w:sz w:val="24"/>
          <w:szCs w:val="24"/>
        </w:rPr>
        <w:t xml:space="preserve">, brėžiniais </w:t>
      </w:r>
      <w:r w:rsidR="005357D3">
        <w:rPr>
          <w:rFonts w:ascii="Palemonas" w:eastAsia="Times New Roman" w:hAnsi="Palemonas" w:cs="Arial"/>
          <w:sz w:val="24"/>
          <w:szCs w:val="24"/>
        </w:rPr>
        <w:t>ir</w:t>
      </w:r>
      <w:r w:rsidR="00AE0A07">
        <w:rPr>
          <w:rFonts w:ascii="Palemonas" w:eastAsia="Times New Roman" w:hAnsi="Palemonas" w:cs="Arial"/>
          <w:sz w:val="24"/>
          <w:szCs w:val="24"/>
        </w:rPr>
        <w:t xml:space="preserve"> </w:t>
      </w:r>
      <w:r w:rsidR="00DA045A" w:rsidRPr="00DA045A">
        <w:rPr>
          <w:rFonts w:ascii="Palemonas" w:eastAsia="Times New Roman" w:hAnsi="Palemonas" w:cs="Arial"/>
          <w:sz w:val="24"/>
          <w:szCs w:val="24"/>
        </w:rPr>
        <w:t>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0023533A" w:rsidRPr="0023533A">
        <w:rPr>
          <w:rFonts w:ascii="Palemonas" w:eastAsia="Times New Roman" w:hAnsi="Palemonas" w:cs="Times New Roman"/>
          <w:sz w:val="24"/>
          <w:szCs w:val="24"/>
        </w:rPr>
        <w:t xml:space="preserve">Tiekėjas teikdamas pasiūlymą papildomai  įsivertino ir tokius nenumatytus darbus, kurie </w:t>
      </w:r>
      <w:r w:rsidR="00F91324">
        <w:rPr>
          <w:rFonts w:ascii="Palemonas" w:eastAsia="Times New Roman" w:hAnsi="Palemonas" w:cs="Times New Roman"/>
          <w:sz w:val="24"/>
          <w:szCs w:val="24"/>
        </w:rPr>
        <w:t>Projekte</w:t>
      </w:r>
      <w:r w:rsidR="0023533A"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95131E">
        <w:rPr>
          <w:rFonts w:ascii="Palemonas" w:eastAsia="Times New Roman" w:hAnsi="Palemonas" w:cs="Times New Roman"/>
          <w:sz w:val="24"/>
          <w:szCs w:val="24"/>
        </w:rPr>
        <w:t>o</w:t>
      </w:r>
      <w:r w:rsidR="0023533A" w:rsidRPr="0023533A">
        <w:rPr>
          <w:rFonts w:ascii="Palemonas" w:eastAsia="Times New Roman" w:hAnsi="Palemonas" w:cs="Times New Roman"/>
          <w:sz w:val="24"/>
          <w:szCs w:val="24"/>
        </w:rPr>
        <w:t xml:space="preserve"> </w:t>
      </w:r>
      <w:r w:rsidR="007D5B28">
        <w:rPr>
          <w:rFonts w:ascii="Palemonas" w:eastAsia="Times New Roman" w:hAnsi="Palemonas" w:cs="Times New Roman"/>
          <w:sz w:val="24"/>
          <w:szCs w:val="24"/>
        </w:rPr>
        <w:t xml:space="preserve">ir/ar </w:t>
      </w:r>
      <w:r w:rsidR="00E535F7">
        <w:rPr>
          <w:rFonts w:ascii="Palemonas" w:eastAsia="Times New Roman" w:hAnsi="Palemonas" w:cs="Times New Roman"/>
          <w:sz w:val="24"/>
          <w:szCs w:val="24"/>
        </w:rPr>
        <w:t>d</w:t>
      </w:r>
      <w:r w:rsidR="0023533A" w:rsidRPr="0023533A">
        <w:rPr>
          <w:rFonts w:ascii="Palemonas" w:eastAsia="Times New Roman" w:hAnsi="Palemonas" w:cs="Times New Roman"/>
          <w:sz w:val="24"/>
          <w:szCs w:val="24"/>
        </w:rPr>
        <w:t>arbų užbaigimą</w:t>
      </w:r>
      <w:r w:rsidR="007D5B28">
        <w:rPr>
          <w:rFonts w:ascii="Palemonas" w:eastAsia="Times New Roman" w:hAnsi="Palemonas" w:cs="Times New Roman"/>
          <w:sz w:val="24"/>
          <w:szCs w:val="24"/>
        </w:rPr>
        <w:t xml:space="preserve"> (tame tarpe ir statinių</w:t>
      </w:r>
      <w:r w:rsidR="00807120">
        <w:rPr>
          <w:rFonts w:ascii="Palemonas" w:eastAsia="Times New Roman" w:hAnsi="Palemonas" w:cs="Times New Roman"/>
          <w:sz w:val="24"/>
          <w:szCs w:val="24"/>
        </w:rPr>
        <w:t xml:space="preserve"> įregistravimą NT registre)</w:t>
      </w:r>
      <w:r w:rsidR="0023533A" w:rsidRPr="0023533A">
        <w:rPr>
          <w:rFonts w:ascii="Palemonas" w:eastAsia="Times New Roman" w:hAnsi="Palemonas" w:cs="Times New Roman"/>
          <w:sz w:val="24"/>
          <w:szCs w:val="24"/>
        </w:rPr>
        <w:t>, statinio perdavimą eksploatacijai</w:t>
      </w:r>
      <w:r w:rsidR="00807120">
        <w:rPr>
          <w:rFonts w:ascii="Palemonas" w:eastAsia="Times New Roman" w:hAnsi="Palemonas" w:cs="Times New Roman"/>
          <w:sz w:val="24"/>
          <w:szCs w:val="24"/>
        </w:rPr>
        <w:t xml:space="preserve"> ir </w:t>
      </w:r>
      <w:r w:rsidR="00BF251B">
        <w:rPr>
          <w:rFonts w:ascii="Palemonas" w:eastAsia="Times New Roman" w:hAnsi="Palemonas" w:cs="Times New Roman"/>
          <w:sz w:val="24"/>
          <w:szCs w:val="24"/>
        </w:rPr>
        <w:t>nepertraukiamą esamų sklypo ribose ir gretimų</w:t>
      </w:r>
      <w:r w:rsidR="002A0DF5">
        <w:rPr>
          <w:rFonts w:ascii="Palemonas" w:eastAsia="Times New Roman" w:hAnsi="Palemonas" w:cs="Times New Roman"/>
          <w:sz w:val="24"/>
          <w:szCs w:val="24"/>
        </w:rPr>
        <w:t xml:space="preserve"> pastatų veiklą</w:t>
      </w:r>
      <w:r w:rsidR="0023533A" w:rsidRPr="0023533A">
        <w:rPr>
          <w:rFonts w:ascii="Palemonas" w:eastAsia="Times New Roman" w:hAnsi="Palemonas" w:cs="Times New Roman"/>
          <w:sz w:val="24"/>
          <w:szCs w:val="24"/>
        </w:rPr>
        <w:t xml:space="preserve">): </w:t>
      </w:r>
    </w:p>
    <w:p w14:paraId="223338EF" w14:textId="77777777" w:rsidR="0023533A"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lastRenderedPageBreak/>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5812"/>
        <w:gridCol w:w="1134"/>
        <w:gridCol w:w="992"/>
        <w:gridCol w:w="992"/>
      </w:tblGrid>
      <w:tr w:rsidR="002A0DF5" w:rsidRPr="002A0DF5" w14:paraId="7889AF39" w14:textId="77777777" w:rsidTr="00F721EE">
        <w:tc>
          <w:tcPr>
            <w:tcW w:w="738" w:type="dxa"/>
            <w:vAlign w:val="center"/>
          </w:tcPr>
          <w:p w14:paraId="08194BA2" w14:textId="77777777" w:rsidR="002A0DF5" w:rsidRPr="002A0DF5" w:rsidRDefault="002A0DF5" w:rsidP="002A0DF5">
            <w:pPr>
              <w:autoSpaceDE w:val="0"/>
              <w:autoSpaceDN w:val="0"/>
              <w:adjustRightInd w:val="0"/>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Nr.</w:t>
            </w:r>
          </w:p>
        </w:tc>
        <w:tc>
          <w:tcPr>
            <w:tcW w:w="5812" w:type="dxa"/>
            <w:vAlign w:val="center"/>
          </w:tcPr>
          <w:p w14:paraId="4D772EFD" w14:textId="77777777" w:rsidR="002A0DF5" w:rsidRPr="002A0DF5" w:rsidRDefault="002A0DF5" w:rsidP="002A0DF5">
            <w:pPr>
              <w:autoSpaceDE w:val="0"/>
              <w:autoSpaceDN w:val="0"/>
              <w:adjustRightInd w:val="0"/>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Veiklos pavadinimas, išlaidos</w:t>
            </w:r>
          </w:p>
        </w:tc>
        <w:tc>
          <w:tcPr>
            <w:tcW w:w="1134" w:type="dxa"/>
            <w:vAlign w:val="center"/>
          </w:tcPr>
          <w:p w14:paraId="70526F08" w14:textId="77777777" w:rsidR="002A0DF5" w:rsidRPr="002A0DF5" w:rsidRDefault="002A0DF5" w:rsidP="002A0DF5">
            <w:pPr>
              <w:autoSpaceDE w:val="0"/>
              <w:autoSpaceDN w:val="0"/>
              <w:adjustRightInd w:val="0"/>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Kaina be PVM, Eur</w:t>
            </w:r>
          </w:p>
        </w:tc>
        <w:tc>
          <w:tcPr>
            <w:tcW w:w="992" w:type="dxa"/>
            <w:vAlign w:val="center"/>
          </w:tcPr>
          <w:p w14:paraId="257A7EEB" w14:textId="77777777" w:rsidR="002A0DF5" w:rsidRPr="002A0DF5" w:rsidRDefault="002A0DF5" w:rsidP="002A0DF5">
            <w:pPr>
              <w:autoSpaceDE w:val="0"/>
              <w:autoSpaceDN w:val="0"/>
              <w:adjustRightInd w:val="0"/>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PVM, Eur</w:t>
            </w:r>
          </w:p>
        </w:tc>
        <w:tc>
          <w:tcPr>
            <w:tcW w:w="992" w:type="dxa"/>
            <w:vAlign w:val="center"/>
          </w:tcPr>
          <w:p w14:paraId="6763BE55" w14:textId="77777777" w:rsidR="002A0DF5" w:rsidRPr="002A0DF5" w:rsidRDefault="002A0DF5" w:rsidP="002A0DF5">
            <w:pPr>
              <w:autoSpaceDE w:val="0"/>
              <w:autoSpaceDN w:val="0"/>
              <w:adjustRightInd w:val="0"/>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Kaina su PVM, Eur</w:t>
            </w:r>
          </w:p>
        </w:tc>
      </w:tr>
      <w:tr w:rsidR="002A0DF5" w:rsidRPr="002A0DF5" w14:paraId="13D713E3" w14:textId="77777777" w:rsidTr="00F721EE">
        <w:trPr>
          <w:trHeight w:val="330"/>
        </w:trPr>
        <w:tc>
          <w:tcPr>
            <w:tcW w:w="738" w:type="dxa"/>
            <w:shd w:val="clear" w:color="auto" w:fill="auto"/>
          </w:tcPr>
          <w:p w14:paraId="55141092" w14:textId="77777777" w:rsidR="002A0DF5" w:rsidRPr="002A0DF5" w:rsidRDefault="002A0DF5" w:rsidP="002A0DF5">
            <w:pPr>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1.</w:t>
            </w:r>
          </w:p>
        </w:tc>
        <w:tc>
          <w:tcPr>
            <w:tcW w:w="5812" w:type="dxa"/>
            <w:shd w:val="clear" w:color="auto" w:fill="auto"/>
          </w:tcPr>
          <w:p w14:paraId="7DCC9C68" w14:textId="77777777" w:rsidR="002A0DF5" w:rsidRPr="002A0DF5" w:rsidRDefault="002A0DF5" w:rsidP="002A0DF5">
            <w:pPr>
              <w:spacing w:after="0" w:line="240" w:lineRule="auto"/>
              <w:jc w:val="both"/>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Rangos darbų kaina</w:t>
            </w:r>
          </w:p>
        </w:tc>
        <w:tc>
          <w:tcPr>
            <w:tcW w:w="1134" w:type="dxa"/>
            <w:shd w:val="clear" w:color="auto" w:fill="auto"/>
          </w:tcPr>
          <w:p w14:paraId="2D994D26"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shd w:val="clear" w:color="auto" w:fill="auto"/>
          </w:tcPr>
          <w:p w14:paraId="6D317EF2"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shd w:val="clear" w:color="auto" w:fill="auto"/>
          </w:tcPr>
          <w:p w14:paraId="1EE00972"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r>
      <w:tr w:rsidR="002A0DF5" w:rsidRPr="002A0DF5" w14:paraId="350CB005" w14:textId="77777777" w:rsidTr="00F721EE">
        <w:trPr>
          <w:trHeight w:val="330"/>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D22AB28" w14:textId="77777777" w:rsidR="002A0DF5" w:rsidRPr="002A0DF5" w:rsidRDefault="002A0DF5" w:rsidP="002A0DF5">
            <w:pPr>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60CE024" w14:textId="77777777" w:rsidR="002A0DF5" w:rsidRPr="002A0DF5" w:rsidRDefault="002A0DF5" w:rsidP="002A0DF5">
            <w:pPr>
              <w:spacing w:after="0" w:line="240" w:lineRule="auto"/>
              <w:jc w:val="both"/>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Statinių geodezinės išpildomosios nuotraukos išlaidos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FFB146"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40AF5B"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4299A"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r>
      <w:tr w:rsidR="002A0DF5" w:rsidRPr="002A0DF5" w14:paraId="5E27A634" w14:textId="77777777" w:rsidTr="00F721EE">
        <w:trPr>
          <w:trHeight w:val="330"/>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2C976B3" w14:textId="77777777" w:rsidR="002A0DF5" w:rsidRPr="002A0DF5" w:rsidRDefault="002A0DF5" w:rsidP="002A0DF5">
            <w:pPr>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3.</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5DB846C" w14:textId="77777777" w:rsidR="002A0DF5" w:rsidRPr="002A0DF5" w:rsidRDefault="002A0DF5" w:rsidP="002A0DF5">
            <w:pPr>
              <w:spacing w:after="0" w:line="240" w:lineRule="auto"/>
              <w:jc w:val="both"/>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Statinių kadastrinių matavimų bylos, suderintos su VĮ Registrų centru (teisinei registracijai), parengimo išlaidos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740372"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B4E895"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4B707F"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r>
      <w:tr w:rsidR="002A0DF5" w:rsidRPr="002A0DF5" w14:paraId="2B765645" w14:textId="77777777" w:rsidTr="00F721EE">
        <w:trPr>
          <w:trHeight w:val="330"/>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22012A6" w14:textId="77777777" w:rsidR="002A0DF5" w:rsidRPr="002A0DF5" w:rsidRDefault="002A0DF5" w:rsidP="002A0DF5">
            <w:pPr>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4.</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3784A84" w14:textId="77777777" w:rsidR="002A0DF5" w:rsidRPr="002A0DF5" w:rsidRDefault="002A0DF5" w:rsidP="002A0DF5">
            <w:pPr>
              <w:spacing w:after="0" w:line="240" w:lineRule="auto"/>
              <w:jc w:val="both"/>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Žemės sklypo kadastrinių matavimų bylos, suderintos su Nacionaline žemės tarnyba, parengimo išlaidos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CF6620"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8D87A2"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9198F"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r>
      <w:tr w:rsidR="002A0DF5" w:rsidRPr="002A0DF5" w14:paraId="75494AAE" w14:textId="77777777" w:rsidTr="00F721EE">
        <w:trPr>
          <w:trHeight w:val="330"/>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5D86E4E" w14:textId="77777777" w:rsidR="002A0DF5" w:rsidRPr="002A0DF5" w:rsidRDefault="002A0DF5" w:rsidP="002A0DF5">
            <w:pPr>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5.</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0C8CFE" w14:textId="77777777" w:rsidR="002A0DF5" w:rsidRPr="002A0DF5" w:rsidRDefault="002A0DF5" w:rsidP="002A0DF5">
            <w:pPr>
              <w:spacing w:after="0" w:line="240" w:lineRule="auto"/>
              <w:jc w:val="both"/>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Statinių statybos užbaigimo procedūros atlikimo išlaidos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899A0D"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E7E440"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2C4B16"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r>
      <w:tr w:rsidR="002A0DF5" w:rsidRPr="002A0DF5" w14:paraId="1BEAD283" w14:textId="77777777" w:rsidTr="00F721EE">
        <w:trPr>
          <w:trHeight w:val="330"/>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7C2DE30" w14:textId="77777777" w:rsidR="002A0DF5" w:rsidRPr="002A0DF5" w:rsidRDefault="002A0DF5" w:rsidP="002A0DF5">
            <w:pPr>
              <w:spacing w:after="0" w:line="240" w:lineRule="auto"/>
              <w:jc w:val="center"/>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6.</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9D29D59" w14:textId="77777777" w:rsidR="002A0DF5" w:rsidRPr="002A0DF5" w:rsidRDefault="002A0DF5" w:rsidP="002A0DF5">
            <w:pPr>
              <w:spacing w:after="0" w:line="240" w:lineRule="auto"/>
              <w:jc w:val="both"/>
              <w:rPr>
                <w:rFonts w:ascii="Palemonas" w:eastAsia="Times New Roman" w:hAnsi="Palemonas" w:cs="Palemonas"/>
                <w:color w:val="000000" w:themeColor="text1"/>
                <w:sz w:val="24"/>
                <w:szCs w:val="24"/>
              </w:rPr>
            </w:pPr>
            <w:r w:rsidRPr="002A0DF5">
              <w:rPr>
                <w:rFonts w:ascii="Palemonas" w:eastAsia="Times New Roman" w:hAnsi="Palemonas" w:cs="Palemonas"/>
                <w:color w:val="000000" w:themeColor="text1"/>
                <w:sz w:val="24"/>
                <w:szCs w:val="24"/>
              </w:rPr>
              <w:t>Statinių įregistravimo Nekilnojamojo turto registre išlaidos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EB24DE"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F221B4"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3D40D" w14:textId="77777777" w:rsidR="002A0DF5" w:rsidRPr="002A0DF5" w:rsidRDefault="002A0DF5" w:rsidP="002A0DF5">
            <w:pPr>
              <w:spacing w:after="0" w:line="240" w:lineRule="auto"/>
              <w:jc w:val="both"/>
              <w:rPr>
                <w:rFonts w:ascii="Palemonas" w:eastAsia="Times New Roman" w:hAnsi="Palemonas" w:cs="Palemonas"/>
                <w:b/>
                <w:bCs/>
                <w:color w:val="000000" w:themeColor="text1"/>
                <w:sz w:val="24"/>
                <w:szCs w:val="24"/>
              </w:rPr>
            </w:pPr>
          </w:p>
        </w:tc>
      </w:tr>
      <w:tr w:rsidR="002A0DF5" w:rsidRPr="002A0DF5" w14:paraId="532B95E2" w14:textId="77777777" w:rsidTr="00F721EE">
        <w:tblPrEx>
          <w:tblLook w:val="04A0" w:firstRow="1" w:lastRow="0" w:firstColumn="1" w:lastColumn="0" w:noHBand="0" w:noVBand="1"/>
        </w:tblPrEx>
        <w:trPr>
          <w:trHeight w:val="142"/>
        </w:trPr>
        <w:tc>
          <w:tcPr>
            <w:tcW w:w="6550" w:type="dxa"/>
            <w:gridSpan w:val="2"/>
            <w:vAlign w:val="center"/>
          </w:tcPr>
          <w:p w14:paraId="1A9AB2A0" w14:textId="77777777" w:rsidR="002A0DF5" w:rsidRPr="002A0DF5" w:rsidRDefault="002A0DF5" w:rsidP="002A0DF5">
            <w:pPr>
              <w:spacing w:after="0" w:line="240" w:lineRule="auto"/>
              <w:jc w:val="right"/>
              <w:rPr>
                <w:rFonts w:ascii="Palemonas" w:eastAsia="Times New Roman" w:hAnsi="Palemonas" w:cs="Times New Roman"/>
                <w:b/>
                <w:color w:val="000000" w:themeColor="text1"/>
                <w:sz w:val="24"/>
                <w:szCs w:val="24"/>
              </w:rPr>
            </w:pPr>
            <w:r w:rsidRPr="002A0DF5">
              <w:rPr>
                <w:rFonts w:ascii="Palemonas" w:eastAsia="Times New Roman" w:hAnsi="Palemonas" w:cs="Times New Roman"/>
                <w:b/>
                <w:bCs/>
                <w:color w:val="000000" w:themeColor="text1"/>
                <w:sz w:val="24"/>
                <w:szCs w:val="24"/>
              </w:rPr>
              <w:t xml:space="preserve">Bendra pasiūlymo vertė </w:t>
            </w:r>
            <w:r w:rsidRPr="002A0DF5">
              <w:rPr>
                <w:rFonts w:ascii="Palemonas" w:eastAsia="Times New Roman" w:hAnsi="Palemonas" w:cs="Times New Roman"/>
                <w:b/>
                <w:color w:val="000000" w:themeColor="text1"/>
                <w:sz w:val="24"/>
                <w:szCs w:val="24"/>
              </w:rPr>
              <w:t>(eil. 1+2+3+4+5+6)</w:t>
            </w:r>
          </w:p>
        </w:tc>
        <w:tc>
          <w:tcPr>
            <w:tcW w:w="1134" w:type="dxa"/>
          </w:tcPr>
          <w:p w14:paraId="3BC35F18" w14:textId="77777777" w:rsidR="002A0DF5" w:rsidRPr="002A0DF5" w:rsidRDefault="002A0DF5" w:rsidP="002A0DF5">
            <w:pPr>
              <w:spacing w:after="0" w:line="240" w:lineRule="auto"/>
              <w:jc w:val="both"/>
              <w:rPr>
                <w:rFonts w:ascii="Palemonas" w:eastAsia="Times New Roman" w:hAnsi="Palemonas" w:cs="Times New Roman"/>
                <w:b/>
                <w:color w:val="000000" w:themeColor="text1"/>
                <w:sz w:val="24"/>
                <w:szCs w:val="24"/>
              </w:rPr>
            </w:pPr>
          </w:p>
        </w:tc>
        <w:tc>
          <w:tcPr>
            <w:tcW w:w="992" w:type="dxa"/>
          </w:tcPr>
          <w:p w14:paraId="5123F3AF" w14:textId="77777777" w:rsidR="002A0DF5" w:rsidRPr="002A0DF5" w:rsidRDefault="002A0DF5" w:rsidP="002A0DF5">
            <w:pPr>
              <w:spacing w:after="0" w:line="240" w:lineRule="auto"/>
              <w:jc w:val="both"/>
              <w:rPr>
                <w:rFonts w:ascii="Palemonas" w:eastAsia="Times New Roman" w:hAnsi="Palemonas" w:cs="Times New Roman"/>
                <w:b/>
                <w:color w:val="000000" w:themeColor="text1"/>
                <w:sz w:val="24"/>
                <w:szCs w:val="24"/>
              </w:rPr>
            </w:pPr>
          </w:p>
        </w:tc>
        <w:tc>
          <w:tcPr>
            <w:tcW w:w="992" w:type="dxa"/>
          </w:tcPr>
          <w:p w14:paraId="6B4863DA" w14:textId="77777777" w:rsidR="002A0DF5" w:rsidRPr="002A0DF5" w:rsidRDefault="002A0DF5" w:rsidP="002A0DF5">
            <w:pPr>
              <w:spacing w:after="0" w:line="240" w:lineRule="auto"/>
              <w:jc w:val="both"/>
              <w:rPr>
                <w:rFonts w:ascii="Palemonas" w:eastAsia="Times New Roman" w:hAnsi="Palemonas" w:cs="Times New Roman"/>
                <w:b/>
                <w:color w:val="000000" w:themeColor="text1"/>
                <w:sz w:val="24"/>
                <w:szCs w:val="24"/>
              </w:rPr>
            </w:pPr>
          </w:p>
        </w:tc>
      </w:tr>
    </w:tbl>
    <w:p w14:paraId="2862D15D" w14:textId="77777777" w:rsidR="00FC752E" w:rsidRPr="00B6299E" w:rsidRDefault="00FC752E" w:rsidP="0023533A">
      <w:pPr>
        <w:spacing w:after="0"/>
        <w:jc w:val="both"/>
        <w:rPr>
          <w:rFonts w:ascii="Palemonas" w:eastAsia="Times New Roman" w:hAnsi="Palemonas" w:cs="Times New Roman"/>
          <w:sz w:val="24"/>
          <w:szCs w:val="24"/>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5A6CFBB9" w14:textId="0F2558C2" w:rsidR="009124E5" w:rsidRPr="009124E5" w:rsidRDefault="0023533A" w:rsidP="009124E5">
      <w:pPr>
        <w:pStyle w:val="Sraopastraipa2"/>
        <w:ind w:left="0" w:firstLine="855"/>
        <w:jc w:val="both"/>
        <w:rPr>
          <w:rFonts w:ascii="Palemonas" w:hAnsi="Palemonas" w:cs="Palemonas"/>
          <w:color w:val="000000" w:themeColor="text1"/>
          <w:sz w:val="24"/>
          <w:szCs w:val="24"/>
        </w:rPr>
      </w:pPr>
      <w:r w:rsidRPr="0023533A">
        <w:rPr>
          <w:rFonts w:ascii="Palemonas" w:eastAsia="Calibri" w:hAnsi="Palemonas" w:cs="Calibri"/>
          <w:sz w:val="24"/>
          <w:szCs w:val="24"/>
        </w:rPr>
        <w:t xml:space="preserve">2.1. </w:t>
      </w:r>
      <w:bookmarkStart w:id="61" w:name="_Hlk166483818"/>
      <w:r w:rsidR="009124E5" w:rsidRPr="009124E5">
        <w:rPr>
          <w:rFonts w:ascii="Palemonas" w:hAnsi="Palemonas" w:cs="Palemonas"/>
          <w:color w:val="000000" w:themeColor="text1"/>
          <w:sz w:val="24"/>
          <w:szCs w:val="24"/>
        </w:rPr>
        <w:t xml:space="preserve">sutarties pradžia: </w:t>
      </w:r>
      <w:bookmarkStart w:id="62" w:name="_Hlk38283096"/>
      <w:r w:rsidR="009124E5" w:rsidRPr="009124E5">
        <w:rPr>
          <w:rFonts w:ascii="Palemonas" w:hAnsi="Palemonas" w:cs="Palemonas"/>
          <w:color w:val="000000" w:themeColor="text1"/>
          <w:sz w:val="24"/>
          <w:szCs w:val="24"/>
        </w:rPr>
        <w:t>sutartis įsigalioja, kai ją pasirašo sutarties šalys, rangovas pateikia užsakovui sutarties įvykdymo užtikrinimą, lokalines darbų sąmatas ir kalendorinį darbų atlikimo grafiką. Sutarties įvykdymo užtikrinimas, kalendorinis darbų atlikimo grafikas ir lokalinės darbų sąmatos turi būti pateiktos ne vėliau nei per 10 darbo dienų nuo sutarties pasirašymo dienos;</w:t>
      </w:r>
    </w:p>
    <w:bookmarkEnd w:id="62"/>
    <w:p w14:paraId="69E4BF10" w14:textId="77777777" w:rsidR="001F3B82" w:rsidRDefault="009124E5" w:rsidP="009124E5">
      <w:pPr>
        <w:spacing w:after="0" w:line="240" w:lineRule="auto"/>
        <w:ind w:firstLine="855"/>
        <w:jc w:val="both"/>
        <w:rPr>
          <w:rFonts w:ascii="Palemonas" w:eastAsia="Times New Roman" w:hAnsi="Palemonas" w:cs="Palemonas"/>
          <w:color w:val="000000" w:themeColor="text1"/>
          <w:sz w:val="24"/>
          <w:szCs w:val="24"/>
        </w:rPr>
      </w:pPr>
      <w:r>
        <w:rPr>
          <w:rFonts w:ascii="Palemonas" w:eastAsia="Times New Roman" w:hAnsi="Palemonas" w:cs="Palemonas"/>
          <w:color w:val="000000" w:themeColor="text1"/>
          <w:sz w:val="24"/>
          <w:szCs w:val="24"/>
        </w:rPr>
        <w:t>2</w:t>
      </w:r>
      <w:r w:rsidRPr="009124E5">
        <w:rPr>
          <w:rFonts w:ascii="Palemonas" w:eastAsia="Times New Roman" w:hAnsi="Palemonas" w:cs="Palemonas"/>
          <w:color w:val="000000" w:themeColor="text1"/>
          <w:sz w:val="24"/>
          <w:szCs w:val="24"/>
        </w:rPr>
        <w:t xml:space="preserve">.2. sutarties trukmė 5 mėnesiai nuo sutarties įsigaliojimo dienos. </w:t>
      </w:r>
    </w:p>
    <w:p w14:paraId="47B06B91" w14:textId="0E7659A9" w:rsidR="00E54E4B" w:rsidRDefault="009124E5" w:rsidP="009124E5">
      <w:pPr>
        <w:spacing w:after="0" w:line="240" w:lineRule="auto"/>
        <w:ind w:firstLine="855"/>
        <w:jc w:val="both"/>
        <w:rPr>
          <w:rFonts w:ascii="Palemonas" w:eastAsia="Times New Roman" w:hAnsi="Palemonas" w:cs="Palemonas"/>
          <w:color w:val="000000" w:themeColor="text1"/>
          <w:sz w:val="24"/>
          <w:szCs w:val="24"/>
        </w:rPr>
      </w:pPr>
      <w:r>
        <w:rPr>
          <w:rFonts w:ascii="Palemonas" w:eastAsia="Times New Roman" w:hAnsi="Palemonas" w:cs="Palemonas"/>
          <w:color w:val="000000" w:themeColor="text1"/>
          <w:sz w:val="24"/>
          <w:szCs w:val="24"/>
        </w:rPr>
        <w:t>2</w:t>
      </w:r>
      <w:r w:rsidRPr="009124E5">
        <w:rPr>
          <w:rFonts w:ascii="Palemonas" w:eastAsia="Times New Roman" w:hAnsi="Palemonas" w:cs="Palemonas"/>
          <w:color w:val="000000" w:themeColor="text1"/>
          <w:sz w:val="24"/>
          <w:szCs w:val="24"/>
        </w:rPr>
        <w:t>.</w:t>
      </w:r>
      <w:r w:rsidR="001F3B82">
        <w:rPr>
          <w:rFonts w:ascii="Palemonas" w:eastAsia="Times New Roman" w:hAnsi="Palemonas" w:cs="Palemonas"/>
          <w:color w:val="000000" w:themeColor="text1"/>
          <w:sz w:val="24"/>
          <w:szCs w:val="24"/>
        </w:rPr>
        <w:t>3</w:t>
      </w:r>
      <w:r w:rsidRPr="009124E5">
        <w:rPr>
          <w:rFonts w:ascii="Palemonas" w:eastAsia="Times New Roman" w:hAnsi="Palemonas" w:cs="Palemonas"/>
          <w:color w:val="000000" w:themeColor="text1"/>
          <w:sz w:val="24"/>
          <w:szCs w:val="24"/>
        </w:rPr>
        <w:t xml:space="preserve">. statybos darbus atlikti per 4 kalendorinius mėnesius nuo sutarties įsigaliojimo dienos. </w:t>
      </w:r>
    </w:p>
    <w:p w14:paraId="391C30EB" w14:textId="58472756" w:rsidR="009124E5" w:rsidRPr="009124E5" w:rsidRDefault="009124E5" w:rsidP="009124E5">
      <w:pPr>
        <w:spacing w:after="0" w:line="240" w:lineRule="auto"/>
        <w:ind w:firstLine="855"/>
        <w:jc w:val="both"/>
        <w:rPr>
          <w:rFonts w:ascii="Palemonas" w:eastAsia="Times New Roman" w:hAnsi="Palemonas" w:cs="Palemonas"/>
          <w:color w:val="000000" w:themeColor="text1"/>
          <w:sz w:val="24"/>
          <w:szCs w:val="24"/>
        </w:rPr>
      </w:pPr>
      <w:r w:rsidRPr="009124E5">
        <w:rPr>
          <w:rFonts w:ascii="Palemonas" w:eastAsia="Times New Roman" w:hAnsi="Palemonas" w:cs="Palemonas"/>
          <w:color w:val="000000" w:themeColor="text1"/>
          <w:sz w:val="24"/>
          <w:szCs w:val="24"/>
        </w:rPr>
        <w:t>Statybos pradžia laikomas momentas: statybvietės priėmimo–perdavimo akto pasirašymo data. Statybvietė rangovui turi būti perduota ne vėliau kaip per 5 darbo dienas nuo sutarties įsigaliojimo;</w:t>
      </w:r>
    </w:p>
    <w:p w14:paraId="1518A0FD" w14:textId="35290A6C" w:rsidR="009124E5" w:rsidRPr="009124E5" w:rsidRDefault="00E54E4B" w:rsidP="009124E5">
      <w:pPr>
        <w:tabs>
          <w:tab w:val="left" w:pos="900"/>
        </w:tabs>
        <w:spacing w:after="0" w:line="240" w:lineRule="auto"/>
        <w:ind w:firstLine="855"/>
        <w:jc w:val="both"/>
        <w:rPr>
          <w:rFonts w:ascii="Palemonas" w:eastAsia="Times New Roman" w:hAnsi="Palemonas" w:cs="Times New Roman"/>
          <w:color w:val="000000" w:themeColor="text1"/>
          <w:sz w:val="24"/>
          <w:szCs w:val="24"/>
        </w:rPr>
      </w:pPr>
      <w:r>
        <w:rPr>
          <w:rFonts w:ascii="Palemonas" w:eastAsia="Times New Roman" w:hAnsi="Palemonas" w:cs="Palemonas"/>
          <w:color w:val="000000" w:themeColor="text1"/>
          <w:sz w:val="24"/>
          <w:szCs w:val="24"/>
        </w:rPr>
        <w:t>D</w:t>
      </w:r>
      <w:r w:rsidR="009124E5" w:rsidRPr="009124E5">
        <w:rPr>
          <w:rFonts w:ascii="Palemonas" w:eastAsia="Times New Roman" w:hAnsi="Palemonas" w:cs="Palemonas"/>
          <w:color w:val="000000" w:themeColor="text1"/>
          <w:sz w:val="24"/>
          <w:szCs w:val="24"/>
        </w:rPr>
        <w:t xml:space="preserve">arbų pabaiga bus laikomas momentas, </w:t>
      </w:r>
      <w:r w:rsidR="009124E5" w:rsidRPr="009124E5">
        <w:rPr>
          <w:rFonts w:ascii="Palemonas" w:eastAsia="Times New Roman" w:hAnsi="Palemonas" w:cs="Times New Roman"/>
          <w:color w:val="000000" w:themeColor="text1"/>
          <w:sz w:val="24"/>
          <w:szCs w:val="24"/>
        </w:rPr>
        <w:t>kai bus atlikti sutartyje numatyti statybos darbai, ištaisyti defektai, parengtos statinių geodezinės išpildomosios nuotraukos, požeminių tinklų išpildomosios geodezinės nuotraukos, žemės sklypo kadastrinių matavimų byla, suderinta su valstybinę žemę valdančia institucija, statinių kadastrinių matavimų bylos suderintos su VĮ Registrų centru, atliktos statybos užbaigimo bei įregistravimo nekilnojamojo turto registre procedūros ir užsakovui perduoti visi STR 1.05.01:2017 „</w:t>
      </w:r>
      <w:hyperlink r:id="rId24" w:history="1">
        <w:r w:rsidR="009124E5" w:rsidRPr="009124E5">
          <w:rPr>
            <w:rFonts w:ascii="Palemonas" w:eastAsia="Times New Roman" w:hAnsi="Palemonas" w:cs="Times New Roman"/>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009124E5" w:rsidRPr="009124E5">
        <w:rPr>
          <w:rFonts w:ascii="Palemonas" w:eastAsia="Times New Roman" w:hAnsi="Palemonas" w:cs="Times New Roman"/>
          <w:color w:val="000000" w:themeColor="text1"/>
          <w:sz w:val="24"/>
          <w:szCs w:val="24"/>
        </w:rPr>
        <w:t>“;</w:t>
      </w:r>
    </w:p>
    <w:p w14:paraId="6CE4D3C9" w14:textId="3CABE0E5" w:rsidR="009124E5" w:rsidRPr="009124E5" w:rsidRDefault="001F3B82" w:rsidP="009124E5">
      <w:pPr>
        <w:tabs>
          <w:tab w:val="left" w:pos="900"/>
        </w:tabs>
        <w:spacing w:after="0" w:line="240" w:lineRule="auto"/>
        <w:ind w:firstLine="855"/>
        <w:jc w:val="both"/>
        <w:rPr>
          <w:rFonts w:ascii="Palemonas" w:eastAsia="Times New Roman" w:hAnsi="Palemonas" w:cs="Palemonas"/>
          <w:color w:val="000000" w:themeColor="text1"/>
          <w:sz w:val="24"/>
          <w:szCs w:val="24"/>
        </w:rPr>
      </w:pPr>
      <w:r>
        <w:rPr>
          <w:rFonts w:ascii="Palemonas" w:eastAsia="Times New Roman" w:hAnsi="Palemonas" w:cs="Palemonas"/>
          <w:color w:val="000000" w:themeColor="text1"/>
          <w:sz w:val="24"/>
          <w:szCs w:val="24"/>
        </w:rPr>
        <w:t>2</w:t>
      </w:r>
      <w:r w:rsidR="009124E5" w:rsidRPr="009124E5">
        <w:rPr>
          <w:rFonts w:ascii="Palemonas" w:eastAsia="Times New Roman" w:hAnsi="Palemonas" w:cs="Palemonas"/>
          <w:color w:val="000000" w:themeColor="text1"/>
          <w:sz w:val="24"/>
          <w:szCs w:val="24"/>
        </w:rPr>
        <w:t>.4. atsiradus nenumatytoms aplinkybėms, nepriklausančioms nuo rangovo, sutarties ir darbų atlikimo terminas gali būti pratęstas 1 mėn.;</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1"/>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lastRenderedPageBreak/>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52E451C5"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w:t>
      </w:r>
      <w:r w:rsidR="00344BF7">
        <w:rPr>
          <w:rFonts w:ascii="Palemonas" w:eastAsia="SimSun" w:hAnsi="Palemonas" w:cs="Times New Roman"/>
          <w:sz w:val="24"/>
          <w:szCs w:val="24"/>
          <w:lang w:eastAsia="zh-CN"/>
        </w:rPr>
        <w:t>o draudimą</w:t>
      </w:r>
      <w:r w:rsidRPr="0023533A">
        <w:rPr>
          <w:rFonts w:ascii="Palemonas" w:eastAsia="SimSun" w:hAnsi="Palemonas" w:cs="Times New Roman"/>
          <w:sz w:val="24"/>
          <w:szCs w:val="24"/>
          <w:lang w:eastAsia="zh-CN"/>
        </w:rPr>
        <w:t xml:space="preserve">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0DA63F01" w14:textId="77777777" w:rsidR="00365055" w:rsidRDefault="00365055"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4C9C8FD4" w14:textId="77777777" w:rsidR="00365055" w:rsidRDefault="00365055" w:rsidP="00F27C77">
      <w:pPr>
        <w:pStyle w:val="Antrat2"/>
        <w:ind w:left="5103"/>
        <w:rPr>
          <w:rFonts w:ascii="Palemonas" w:eastAsia="Calibri" w:hAnsi="Palemonas" w:cstheme="minorHAnsi"/>
          <w:b/>
          <w:bCs/>
          <w:color w:val="auto"/>
          <w:sz w:val="20"/>
          <w:szCs w:val="20"/>
        </w:rPr>
      </w:pPr>
    </w:p>
    <w:p w14:paraId="079B4D21" w14:textId="77777777" w:rsidR="00365055" w:rsidRDefault="00365055" w:rsidP="00F27C77">
      <w:pPr>
        <w:pStyle w:val="Antrat2"/>
        <w:ind w:left="5103"/>
        <w:rPr>
          <w:rFonts w:ascii="Palemonas" w:eastAsia="Calibri" w:hAnsi="Palemonas" w:cstheme="minorHAnsi"/>
          <w:b/>
          <w:bCs/>
          <w:color w:val="auto"/>
          <w:sz w:val="20"/>
          <w:szCs w:val="20"/>
        </w:rPr>
      </w:pPr>
    </w:p>
    <w:p w14:paraId="2529B1BF" w14:textId="77777777" w:rsidR="00365055" w:rsidRDefault="00365055" w:rsidP="00F27C77">
      <w:pPr>
        <w:pStyle w:val="Antrat2"/>
        <w:ind w:left="5103"/>
        <w:rPr>
          <w:rFonts w:ascii="Palemonas" w:eastAsia="Calibri" w:hAnsi="Palemonas" w:cstheme="minorHAnsi"/>
          <w:b/>
          <w:bCs/>
          <w:color w:val="auto"/>
          <w:sz w:val="20"/>
          <w:szCs w:val="20"/>
        </w:rPr>
      </w:pPr>
    </w:p>
    <w:p w14:paraId="61B4EF86" w14:textId="77777777" w:rsidR="00365055" w:rsidRDefault="00365055" w:rsidP="00F27C77">
      <w:pPr>
        <w:pStyle w:val="Antrat2"/>
        <w:ind w:left="5103"/>
        <w:rPr>
          <w:rFonts w:ascii="Palemonas" w:eastAsia="Calibri" w:hAnsi="Palemonas" w:cstheme="minorHAnsi"/>
          <w:b/>
          <w:bCs/>
          <w:color w:val="auto"/>
          <w:sz w:val="20"/>
          <w:szCs w:val="20"/>
        </w:rPr>
      </w:pPr>
    </w:p>
    <w:p w14:paraId="23E4B220" w14:textId="77777777" w:rsidR="00365055" w:rsidRDefault="00365055" w:rsidP="00365055"/>
    <w:p w14:paraId="7987781B" w14:textId="77777777" w:rsidR="00604703" w:rsidRDefault="00604703" w:rsidP="00365055"/>
    <w:p w14:paraId="6E5AE014" w14:textId="77777777" w:rsidR="00604703" w:rsidRDefault="00604703" w:rsidP="00365055"/>
    <w:p w14:paraId="27D3A659" w14:textId="77777777" w:rsidR="00604703" w:rsidRDefault="00604703" w:rsidP="00365055"/>
    <w:p w14:paraId="328A082C" w14:textId="77777777" w:rsidR="00604703" w:rsidRDefault="00604703" w:rsidP="00365055"/>
    <w:p w14:paraId="61E909B8" w14:textId="77777777" w:rsidR="00604703" w:rsidRDefault="00604703" w:rsidP="00365055"/>
    <w:p w14:paraId="1F2A2DD4" w14:textId="77777777" w:rsidR="00604703" w:rsidRDefault="00604703" w:rsidP="00365055"/>
    <w:p w14:paraId="46C32E87" w14:textId="77777777" w:rsidR="00604703" w:rsidRDefault="00604703" w:rsidP="00365055"/>
    <w:p w14:paraId="56A2B154" w14:textId="77777777" w:rsidR="00604703" w:rsidRPr="00365055" w:rsidRDefault="00604703" w:rsidP="00365055"/>
    <w:p w14:paraId="7871C004" w14:textId="77777777" w:rsidR="00365055" w:rsidRDefault="00365055" w:rsidP="00F27C77">
      <w:pPr>
        <w:pStyle w:val="Antrat2"/>
        <w:ind w:left="5103"/>
        <w:rPr>
          <w:rFonts w:ascii="Palemonas" w:eastAsia="Calibri" w:hAnsi="Palemonas" w:cstheme="minorHAnsi"/>
          <w:b/>
          <w:bCs/>
          <w:color w:val="auto"/>
          <w:sz w:val="20"/>
          <w:szCs w:val="20"/>
        </w:rPr>
      </w:pPr>
    </w:p>
    <w:p w14:paraId="69153D90" w14:textId="77777777" w:rsidR="00365055" w:rsidRDefault="00365055" w:rsidP="00F27C77">
      <w:pPr>
        <w:pStyle w:val="Antrat2"/>
        <w:ind w:left="5103"/>
        <w:rPr>
          <w:rFonts w:ascii="Palemonas" w:eastAsia="Calibri" w:hAnsi="Palemonas" w:cstheme="minorHAnsi"/>
          <w:b/>
          <w:bCs/>
          <w:color w:val="auto"/>
          <w:sz w:val="20"/>
          <w:szCs w:val="20"/>
        </w:rPr>
      </w:pPr>
    </w:p>
    <w:p w14:paraId="2145F77B" w14:textId="77777777" w:rsidR="00083F43" w:rsidRPr="00083F43" w:rsidRDefault="00083F43" w:rsidP="00083F43"/>
    <w:p w14:paraId="6886CB1D" w14:textId="6EE7A1B7" w:rsidR="00F27C77" w:rsidRPr="004D2ABC" w:rsidRDefault="00F27C77" w:rsidP="00F27C77">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20A10CDB"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w:t>
      </w:r>
      <w:r w:rsidR="008D11A4">
        <w:rPr>
          <w:rFonts w:ascii="Palemonas" w:hAnsi="Palemonas" w:cs="Times New Roman"/>
          <w:sz w:val="24"/>
          <w:szCs w:val="24"/>
        </w:rPr>
        <w:t xml:space="preserve">mažiausią </w:t>
      </w:r>
      <w:r w:rsidRPr="00445474">
        <w:rPr>
          <w:rFonts w:ascii="Palemonas" w:hAnsi="Palemonas" w:cs="Times New Roman"/>
          <w:sz w:val="24"/>
          <w:szCs w:val="24"/>
        </w:rPr>
        <w:t>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307CE22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365055">
      <w:footerReference w:type="default" r:id="rId25"/>
      <w:footerReference w:type="first" r:id="rId26"/>
      <w:pgSz w:w="12240" w:h="15840"/>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F6B2" w14:textId="77777777" w:rsidR="00B23C65" w:rsidRDefault="00B23C65" w:rsidP="00F27C77">
      <w:pPr>
        <w:spacing w:after="0" w:line="240" w:lineRule="auto"/>
      </w:pPr>
      <w:r>
        <w:separator/>
      </w:r>
    </w:p>
  </w:endnote>
  <w:endnote w:type="continuationSeparator" w:id="0">
    <w:p w14:paraId="025DA368" w14:textId="77777777" w:rsidR="00B23C65" w:rsidRDefault="00B23C65"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5F4C" w14:textId="77777777" w:rsidR="00B23C65" w:rsidRDefault="00B23C65" w:rsidP="00F27C77">
      <w:pPr>
        <w:spacing w:after="0" w:line="240" w:lineRule="auto"/>
      </w:pPr>
      <w:r>
        <w:separator/>
      </w:r>
    </w:p>
  </w:footnote>
  <w:footnote w:type="continuationSeparator" w:id="0">
    <w:p w14:paraId="38B789F9" w14:textId="77777777" w:rsidR="00B23C65" w:rsidRDefault="00B23C65"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41C3B2A"/>
    <w:multiLevelType w:val="hybridMultilevel"/>
    <w:tmpl w:val="F2EA8180"/>
    <w:lvl w:ilvl="0" w:tplc="8068A896">
      <w:start w:val="1"/>
      <w:numFmt w:val="decimal"/>
      <w:lvlText w:val="%1."/>
      <w:lvlJc w:val="left"/>
      <w:pPr>
        <w:ind w:left="720" w:hanging="360"/>
      </w:pPr>
    </w:lvl>
    <w:lvl w:ilvl="1" w:tplc="1892EF3A">
      <w:start w:val="1"/>
      <w:numFmt w:val="decimal"/>
      <w:lvlText w:val="%2."/>
      <w:lvlJc w:val="left"/>
      <w:pPr>
        <w:ind w:left="720" w:hanging="360"/>
      </w:pPr>
    </w:lvl>
    <w:lvl w:ilvl="2" w:tplc="43604EFE">
      <w:start w:val="1"/>
      <w:numFmt w:val="decimal"/>
      <w:lvlText w:val="%3."/>
      <w:lvlJc w:val="left"/>
      <w:pPr>
        <w:ind w:left="720" w:hanging="360"/>
      </w:pPr>
    </w:lvl>
    <w:lvl w:ilvl="3" w:tplc="EC9CB2E2">
      <w:start w:val="1"/>
      <w:numFmt w:val="decimal"/>
      <w:lvlText w:val="%4."/>
      <w:lvlJc w:val="left"/>
      <w:pPr>
        <w:ind w:left="720" w:hanging="360"/>
      </w:pPr>
    </w:lvl>
    <w:lvl w:ilvl="4" w:tplc="12E4FF26">
      <w:start w:val="1"/>
      <w:numFmt w:val="decimal"/>
      <w:lvlText w:val="%5."/>
      <w:lvlJc w:val="left"/>
      <w:pPr>
        <w:ind w:left="720" w:hanging="360"/>
      </w:pPr>
    </w:lvl>
    <w:lvl w:ilvl="5" w:tplc="07164BE2">
      <w:start w:val="1"/>
      <w:numFmt w:val="decimal"/>
      <w:lvlText w:val="%6."/>
      <w:lvlJc w:val="left"/>
      <w:pPr>
        <w:ind w:left="720" w:hanging="360"/>
      </w:pPr>
    </w:lvl>
    <w:lvl w:ilvl="6" w:tplc="79F2DBB6">
      <w:start w:val="1"/>
      <w:numFmt w:val="decimal"/>
      <w:lvlText w:val="%7."/>
      <w:lvlJc w:val="left"/>
      <w:pPr>
        <w:ind w:left="720" w:hanging="360"/>
      </w:pPr>
    </w:lvl>
    <w:lvl w:ilvl="7" w:tplc="5E36D18A">
      <w:start w:val="1"/>
      <w:numFmt w:val="decimal"/>
      <w:lvlText w:val="%8."/>
      <w:lvlJc w:val="left"/>
      <w:pPr>
        <w:ind w:left="720" w:hanging="360"/>
      </w:pPr>
    </w:lvl>
    <w:lvl w:ilvl="8" w:tplc="27DA1A9C">
      <w:start w:val="1"/>
      <w:numFmt w:val="decimal"/>
      <w:lvlText w:val="%9."/>
      <w:lvlJc w:val="left"/>
      <w:pPr>
        <w:ind w:left="720" w:hanging="360"/>
      </w:pPr>
    </w:lvl>
  </w:abstractNum>
  <w:abstractNum w:abstractNumId="2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D237D"/>
    <w:multiLevelType w:val="hybridMultilevel"/>
    <w:tmpl w:val="38D6E2CC"/>
    <w:lvl w:ilvl="0" w:tplc="56DCBF2C">
      <w:start w:val="1"/>
      <w:numFmt w:val="decimal"/>
      <w:lvlText w:val="%1."/>
      <w:lvlJc w:val="left"/>
      <w:pPr>
        <w:ind w:left="720" w:hanging="360"/>
      </w:pPr>
    </w:lvl>
    <w:lvl w:ilvl="1" w:tplc="76A296CC">
      <w:start w:val="1"/>
      <w:numFmt w:val="decimal"/>
      <w:lvlText w:val="%2."/>
      <w:lvlJc w:val="left"/>
      <w:pPr>
        <w:ind w:left="720" w:hanging="360"/>
      </w:pPr>
    </w:lvl>
    <w:lvl w:ilvl="2" w:tplc="BF84AE86">
      <w:start w:val="1"/>
      <w:numFmt w:val="decimal"/>
      <w:lvlText w:val="%3."/>
      <w:lvlJc w:val="left"/>
      <w:pPr>
        <w:ind w:left="720" w:hanging="360"/>
      </w:pPr>
    </w:lvl>
    <w:lvl w:ilvl="3" w:tplc="DE0C1F00">
      <w:start w:val="1"/>
      <w:numFmt w:val="decimal"/>
      <w:lvlText w:val="%4."/>
      <w:lvlJc w:val="left"/>
      <w:pPr>
        <w:ind w:left="720" w:hanging="360"/>
      </w:pPr>
    </w:lvl>
    <w:lvl w:ilvl="4" w:tplc="AA2248B2">
      <w:start w:val="1"/>
      <w:numFmt w:val="decimal"/>
      <w:lvlText w:val="%5."/>
      <w:lvlJc w:val="left"/>
      <w:pPr>
        <w:ind w:left="720" w:hanging="360"/>
      </w:pPr>
    </w:lvl>
    <w:lvl w:ilvl="5" w:tplc="6ABC2892">
      <w:start w:val="1"/>
      <w:numFmt w:val="decimal"/>
      <w:lvlText w:val="%6."/>
      <w:lvlJc w:val="left"/>
      <w:pPr>
        <w:ind w:left="720" w:hanging="360"/>
      </w:pPr>
    </w:lvl>
    <w:lvl w:ilvl="6" w:tplc="E83AA6BC">
      <w:start w:val="1"/>
      <w:numFmt w:val="decimal"/>
      <w:lvlText w:val="%7."/>
      <w:lvlJc w:val="left"/>
      <w:pPr>
        <w:ind w:left="720" w:hanging="360"/>
      </w:pPr>
    </w:lvl>
    <w:lvl w:ilvl="7" w:tplc="FC1C7308">
      <w:start w:val="1"/>
      <w:numFmt w:val="decimal"/>
      <w:lvlText w:val="%8."/>
      <w:lvlJc w:val="left"/>
      <w:pPr>
        <w:ind w:left="720" w:hanging="360"/>
      </w:pPr>
    </w:lvl>
    <w:lvl w:ilvl="8" w:tplc="6128D9DE">
      <w:start w:val="1"/>
      <w:numFmt w:val="decimal"/>
      <w:lvlText w:val="%9."/>
      <w:lvlJc w:val="left"/>
      <w:pPr>
        <w:ind w:left="720" w:hanging="360"/>
      </w:pPr>
    </w:lvl>
  </w:abstractNum>
  <w:abstractNum w:abstractNumId="33"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2"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3"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9"/>
  </w:num>
  <w:num w:numId="4" w16cid:durableId="1484615006">
    <w:abstractNumId w:val="35"/>
  </w:num>
  <w:num w:numId="5" w16cid:durableId="607934237">
    <w:abstractNumId w:val="25"/>
  </w:num>
  <w:num w:numId="6" w16cid:durableId="408162091">
    <w:abstractNumId w:val="46"/>
  </w:num>
  <w:num w:numId="7" w16cid:durableId="749809940">
    <w:abstractNumId w:val="3"/>
  </w:num>
  <w:num w:numId="8" w16cid:durableId="412043720">
    <w:abstractNumId w:val="45"/>
  </w:num>
  <w:num w:numId="9" w16cid:durableId="1996449446">
    <w:abstractNumId w:val="40"/>
  </w:num>
  <w:num w:numId="10" w16cid:durableId="32313854">
    <w:abstractNumId w:val="18"/>
  </w:num>
  <w:num w:numId="11" w16cid:durableId="1318921492">
    <w:abstractNumId w:val="22"/>
  </w:num>
  <w:num w:numId="12" w16cid:durableId="1864435576">
    <w:abstractNumId w:val="37"/>
  </w:num>
  <w:num w:numId="13" w16cid:durableId="897789834">
    <w:abstractNumId w:val="26"/>
  </w:num>
  <w:num w:numId="14" w16cid:durableId="866484068">
    <w:abstractNumId w:val="1"/>
  </w:num>
  <w:num w:numId="15" w16cid:durableId="1686010020">
    <w:abstractNumId w:val="30"/>
  </w:num>
  <w:num w:numId="16" w16cid:durableId="411388515">
    <w:abstractNumId w:val="38"/>
  </w:num>
  <w:num w:numId="17" w16cid:durableId="371422329">
    <w:abstractNumId w:val="28"/>
  </w:num>
  <w:num w:numId="18" w16cid:durableId="1395621135">
    <w:abstractNumId w:val="31"/>
  </w:num>
  <w:num w:numId="19" w16cid:durableId="415981932">
    <w:abstractNumId w:val="13"/>
  </w:num>
  <w:num w:numId="20" w16cid:durableId="47070103">
    <w:abstractNumId w:val="34"/>
  </w:num>
  <w:num w:numId="21" w16cid:durableId="1054235642">
    <w:abstractNumId w:val="36"/>
  </w:num>
  <w:num w:numId="22" w16cid:durableId="507643224">
    <w:abstractNumId w:val="0"/>
  </w:num>
  <w:num w:numId="23" w16cid:durableId="1739592545">
    <w:abstractNumId w:val="42"/>
  </w:num>
  <w:num w:numId="24" w16cid:durableId="155348155">
    <w:abstractNumId w:val="14"/>
  </w:num>
  <w:num w:numId="25" w16cid:durableId="210654836">
    <w:abstractNumId w:val="21"/>
  </w:num>
  <w:num w:numId="26" w16cid:durableId="2115512222">
    <w:abstractNumId w:val="8"/>
  </w:num>
  <w:num w:numId="27" w16cid:durableId="486433608">
    <w:abstractNumId w:val="39"/>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3"/>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3"/>
  </w:num>
  <w:num w:numId="35" w16cid:durableId="262612208">
    <w:abstractNumId w:val="16"/>
  </w:num>
  <w:num w:numId="36" w16cid:durableId="1345983030">
    <w:abstractNumId w:val="27"/>
  </w:num>
  <w:num w:numId="37" w16cid:durableId="321086301">
    <w:abstractNumId w:val="23"/>
  </w:num>
  <w:num w:numId="38" w16cid:durableId="12269543">
    <w:abstractNumId w:val="44"/>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41"/>
  </w:num>
  <w:num w:numId="43" w16cid:durableId="915016783">
    <w:abstractNumId w:val="24"/>
  </w:num>
  <w:num w:numId="44" w16cid:durableId="219899247">
    <w:abstractNumId w:val="47"/>
  </w:num>
  <w:num w:numId="45" w16cid:durableId="1815835177">
    <w:abstractNumId w:val="2"/>
  </w:num>
  <w:num w:numId="46" w16cid:durableId="592130993">
    <w:abstractNumId w:val="19"/>
  </w:num>
  <w:num w:numId="47" w16cid:durableId="1332757978">
    <w:abstractNumId w:val="32"/>
  </w:num>
  <w:num w:numId="48" w16cid:durableId="7342828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2065D"/>
    <w:rsid w:val="00022F5A"/>
    <w:rsid w:val="00024D36"/>
    <w:rsid w:val="00025877"/>
    <w:rsid w:val="00034EC0"/>
    <w:rsid w:val="00042684"/>
    <w:rsid w:val="000507F4"/>
    <w:rsid w:val="00050C90"/>
    <w:rsid w:val="000537F8"/>
    <w:rsid w:val="0005387B"/>
    <w:rsid w:val="00060369"/>
    <w:rsid w:val="000653C8"/>
    <w:rsid w:val="0006789D"/>
    <w:rsid w:val="00072D7F"/>
    <w:rsid w:val="00074D1B"/>
    <w:rsid w:val="00076102"/>
    <w:rsid w:val="00076A2C"/>
    <w:rsid w:val="00083993"/>
    <w:rsid w:val="00083F43"/>
    <w:rsid w:val="000913F3"/>
    <w:rsid w:val="0009448F"/>
    <w:rsid w:val="000A132C"/>
    <w:rsid w:val="000A1423"/>
    <w:rsid w:val="000A235D"/>
    <w:rsid w:val="000A590F"/>
    <w:rsid w:val="000B70A1"/>
    <w:rsid w:val="000C2999"/>
    <w:rsid w:val="000C3A51"/>
    <w:rsid w:val="000D0187"/>
    <w:rsid w:val="000D22A1"/>
    <w:rsid w:val="000D3F51"/>
    <w:rsid w:val="000D5FDD"/>
    <w:rsid w:val="000D6CED"/>
    <w:rsid w:val="000E1F5E"/>
    <w:rsid w:val="000E47C3"/>
    <w:rsid w:val="000E550E"/>
    <w:rsid w:val="000E67E3"/>
    <w:rsid w:val="000E7DDB"/>
    <w:rsid w:val="000F72C0"/>
    <w:rsid w:val="00100903"/>
    <w:rsid w:val="00101D0D"/>
    <w:rsid w:val="00102316"/>
    <w:rsid w:val="0010700B"/>
    <w:rsid w:val="00122A74"/>
    <w:rsid w:val="00135399"/>
    <w:rsid w:val="0013752D"/>
    <w:rsid w:val="00144564"/>
    <w:rsid w:val="001456E1"/>
    <w:rsid w:val="00147C1A"/>
    <w:rsid w:val="00152A2F"/>
    <w:rsid w:val="00153ACB"/>
    <w:rsid w:val="00157D21"/>
    <w:rsid w:val="00157FFD"/>
    <w:rsid w:val="00160C7F"/>
    <w:rsid w:val="00162577"/>
    <w:rsid w:val="00163449"/>
    <w:rsid w:val="0017102E"/>
    <w:rsid w:val="00190944"/>
    <w:rsid w:val="00193704"/>
    <w:rsid w:val="00193845"/>
    <w:rsid w:val="00194C24"/>
    <w:rsid w:val="001A2EA3"/>
    <w:rsid w:val="001A45AE"/>
    <w:rsid w:val="001A7532"/>
    <w:rsid w:val="001B0359"/>
    <w:rsid w:val="001B2EF3"/>
    <w:rsid w:val="001B4BAA"/>
    <w:rsid w:val="001B53A9"/>
    <w:rsid w:val="001C296D"/>
    <w:rsid w:val="001D004E"/>
    <w:rsid w:val="001D597E"/>
    <w:rsid w:val="001D65BE"/>
    <w:rsid w:val="001D751B"/>
    <w:rsid w:val="001E06F6"/>
    <w:rsid w:val="001E0CBD"/>
    <w:rsid w:val="001E1D48"/>
    <w:rsid w:val="001E1D4E"/>
    <w:rsid w:val="001E28DB"/>
    <w:rsid w:val="001E2BA8"/>
    <w:rsid w:val="001F3B82"/>
    <w:rsid w:val="001F655F"/>
    <w:rsid w:val="001F75A7"/>
    <w:rsid w:val="001F7D4E"/>
    <w:rsid w:val="00207C08"/>
    <w:rsid w:val="00213D4A"/>
    <w:rsid w:val="002178D4"/>
    <w:rsid w:val="00224F14"/>
    <w:rsid w:val="0022723B"/>
    <w:rsid w:val="0023212F"/>
    <w:rsid w:val="0023533A"/>
    <w:rsid w:val="00237D3A"/>
    <w:rsid w:val="00246036"/>
    <w:rsid w:val="002467B7"/>
    <w:rsid w:val="002531E0"/>
    <w:rsid w:val="00254C49"/>
    <w:rsid w:val="00263EA0"/>
    <w:rsid w:val="00266782"/>
    <w:rsid w:val="00266A47"/>
    <w:rsid w:val="00271BE5"/>
    <w:rsid w:val="00273EA0"/>
    <w:rsid w:val="00274E3F"/>
    <w:rsid w:val="002767C8"/>
    <w:rsid w:val="00280045"/>
    <w:rsid w:val="00281270"/>
    <w:rsid w:val="00285B28"/>
    <w:rsid w:val="00292F0E"/>
    <w:rsid w:val="00296895"/>
    <w:rsid w:val="002A0170"/>
    <w:rsid w:val="002A0DF5"/>
    <w:rsid w:val="002A1080"/>
    <w:rsid w:val="002A5256"/>
    <w:rsid w:val="002A6A30"/>
    <w:rsid w:val="002B318F"/>
    <w:rsid w:val="002B5C67"/>
    <w:rsid w:val="002C2BF1"/>
    <w:rsid w:val="002D1379"/>
    <w:rsid w:val="002D4D46"/>
    <w:rsid w:val="002E357F"/>
    <w:rsid w:val="002E498B"/>
    <w:rsid w:val="002E64BC"/>
    <w:rsid w:val="002F1789"/>
    <w:rsid w:val="00300211"/>
    <w:rsid w:val="003167CB"/>
    <w:rsid w:val="003354B0"/>
    <w:rsid w:val="003364D5"/>
    <w:rsid w:val="00336999"/>
    <w:rsid w:val="00340EC1"/>
    <w:rsid w:val="00344BF7"/>
    <w:rsid w:val="00365055"/>
    <w:rsid w:val="003657AD"/>
    <w:rsid w:val="0038048E"/>
    <w:rsid w:val="00380828"/>
    <w:rsid w:val="003812C8"/>
    <w:rsid w:val="003863B4"/>
    <w:rsid w:val="003906F0"/>
    <w:rsid w:val="00396AC1"/>
    <w:rsid w:val="00397A5E"/>
    <w:rsid w:val="00397EC2"/>
    <w:rsid w:val="003A34D8"/>
    <w:rsid w:val="003B175F"/>
    <w:rsid w:val="003B2C3E"/>
    <w:rsid w:val="003B4A33"/>
    <w:rsid w:val="003B5517"/>
    <w:rsid w:val="003B644E"/>
    <w:rsid w:val="003C0D5D"/>
    <w:rsid w:val="003C289F"/>
    <w:rsid w:val="003C2CD3"/>
    <w:rsid w:val="003C2D86"/>
    <w:rsid w:val="003D035A"/>
    <w:rsid w:val="003D04ED"/>
    <w:rsid w:val="003D4188"/>
    <w:rsid w:val="003D6451"/>
    <w:rsid w:val="003D6594"/>
    <w:rsid w:val="003E1383"/>
    <w:rsid w:val="003E1B96"/>
    <w:rsid w:val="003E5952"/>
    <w:rsid w:val="003E6C12"/>
    <w:rsid w:val="003F089C"/>
    <w:rsid w:val="003F1E18"/>
    <w:rsid w:val="003F352A"/>
    <w:rsid w:val="003F5145"/>
    <w:rsid w:val="003F549C"/>
    <w:rsid w:val="003F5D83"/>
    <w:rsid w:val="00407756"/>
    <w:rsid w:val="00410D7B"/>
    <w:rsid w:val="0041338D"/>
    <w:rsid w:val="004155AA"/>
    <w:rsid w:val="00415D67"/>
    <w:rsid w:val="004200E3"/>
    <w:rsid w:val="00421060"/>
    <w:rsid w:val="0042167D"/>
    <w:rsid w:val="0043185A"/>
    <w:rsid w:val="00436D64"/>
    <w:rsid w:val="00441538"/>
    <w:rsid w:val="00442BD4"/>
    <w:rsid w:val="004534F4"/>
    <w:rsid w:val="004552C4"/>
    <w:rsid w:val="0047351A"/>
    <w:rsid w:val="004745AC"/>
    <w:rsid w:val="00487CE0"/>
    <w:rsid w:val="004915DC"/>
    <w:rsid w:val="00494D79"/>
    <w:rsid w:val="00494F49"/>
    <w:rsid w:val="00496EAD"/>
    <w:rsid w:val="004A10A6"/>
    <w:rsid w:val="004A52E8"/>
    <w:rsid w:val="004A72E4"/>
    <w:rsid w:val="004B32E2"/>
    <w:rsid w:val="004C54BA"/>
    <w:rsid w:val="004C5B0C"/>
    <w:rsid w:val="004C7191"/>
    <w:rsid w:val="004D45E2"/>
    <w:rsid w:val="004D7994"/>
    <w:rsid w:val="004E50D5"/>
    <w:rsid w:val="004E603B"/>
    <w:rsid w:val="004F51EB"/>
    <w:rsid w:val="0050067B"/>
    <w:rsid w:val="00523335"/>
    <w:rsid w:val="00525FFD"/>
    <w:rsid w:val="005276EF"/>
    <w:rsid w:val="00527D63"/>
    <w:rsid w:val="005334DE"/>
    <w:rsid w:val="00534BA3"/>
    <w:rsid w:val="005357D3"/>
    <w:rsid w:val="00537D28"/>
    <w:rsid w:val="00540AB7"/>
    <w:rsid w:val="00541599"/>
    <w:rsid w:val="005505A0"/>
    <w:rsid w:val="00552A19"/>
    <w:rsid w:val="00554330"/>
    <w:rsid w:val="00555AD7"/>
    <w:rsid w:val="00565DF2"/>
    <w:rsid w:val="00570324"/>
    <w:rsid w:val="005828BC"/>
    <w:rsid w:val="00586982"/>
    <w:rsid w:val="00592FAB"/>
    <w:rsid w:val="00596500"/>
    <w:rsid w:val="00597212"/>
    <w:rsid w:val="005A222B"/>
    <w:rsid w:val="005A52B2"/>
    <w:rsid w:val="005A565E"/>
    <w:rsid w:val="005A7A6C"/>
    <w:rsid w:val="005B27F2"/>
    <w:rsid w:val="005C1DDA"/>
    <w:rsid w:val="005C31A2"/>
    <w:rsid w:val="005C4DCE"/>
    <w:rsid w:val="005C7F77"/>
    <w:rsid w:val="005D0253"/>
    <w:rsid w:val="005D21DC"/>
    <w:rsid w:val="005D721E"/>
    <w:rsid w:val="005D78BB"/>
    <w:rsid w:val="005E09B9"/>
    <w:rsid w:val="005E3357"/>
    <w:rsid w:val="00604703"/>
    <w:rsid w:val="00605F29"/>
    <w:rsid w:val="00606A26"/>
    <w:rsid w:val="00611FE3"/>
    <w:rsid w:val="0061311A"/>
    <w:rsid w:val="0061339E"/>
    <w:rsid w:val="00614615"/>
    <w:rsid w:val="00621EF2"/>
    <w:rsid w:val="006268FB"/>
    <w:rsid w:val="006427C4"/>
    <w:rsid w:val="00644AE6"/>
    <w:rsid w:val="00670523"/>
    <w:rsid w:val="0067098D"/>
    <w:rsid w:val="006801AF"/>
    <w:rsid w:val="006861DD"/>
    <w:rsid w:val="006A0E19"/>
    <w:rsid w:val="006A5C7F"/>
    <w:rsid w:val="006B0671"/>
    <w:rsid w:val="006B3A7F"/>
    <w:rsid w:val="006B47F8"/>
    <w:rsid w:val="006B494E"/>
    <w:rsid w:val="006B5A85"/>
    <w:rsid w:val="006C1582"/>
    <w:rsid w:val="006C1B71"/>
    <w:rsid w:val="006C4E7F"/>
    <w:rsid w:val="006D4EFE"/>
    <w:rsid w:val="006E19A5"/>
    <w:rsid w:val="006F1E79"/>
    <w:rsid w:val="006F38B8"/>
    <w:rsid w:val="006F5B27"/>
    <w:rsid w:val="00700110"/>
    <w:rsid w:val="007006CF"/>
    <w:rsid w:val="0070282A"/>
    <w:rsid w:val="00702DA5"/>
    <w:rsid w:val="00707A38"/>
    <w:rsid w:val="00721D4D"/>
    <w:rsid w:val="00725212"/>
    <w:rsid w:val="00730765"/>
    <w:rsid w:val="00735C2A"/>
    <w:rsid w:val="00737C7F"/>
    <w:rsid w:val="007449D4"/>
    <w:rsid w:val="0075439F"/>
    <w:rsid w:val="00755FD1"/>
    <w:rsid w:val="00757A67"/>
    <w:rsid w:val="00764AC2"/>
    <w:rsid w:val="007653FC"/>
    <w:rsid w:val="00766084"/>
    <w:rsid w:val="00773CCA"/>
    <w:rsid w:val="007810AD"/>
    <w:rsid w:val="00782228"/>
    <w:rsid w:val="0079060D"/>
    <w:rsid w:val="00791176"/>
    <w:rsid w:val="0079473F"/>
    <w:rsid w:val="007B3B68"/>
    <w:rsid w:val="007B558A"/>
    <w:rsid w:val="007B5736"/>
    <w:rsid w:val="007B7E62"/>
    <w:rsid w:val="007C5F22"/>
    <w:rsid w:val="007D0776"/>
    <w:rsid w:val="007D5275"/>
    <w:rsid w:val="007D5B28"/>
    <w:rsid w:val="007D6ADF"/>
    <w:rsid w:val="007F1A76"/>
    <w:rsid w:val="00801CE2"/>
    <w:rsid w:val="0080229D"/>
    <w:rsid w:val="00807120"/>
    <w:rsid w:val="0081347A"/>
    <w:rsid w:val="00814EB5"/>
    <w:rsid w:val="00822655"/>
    <w:rsid w:val="00822BF4"/>
    <w:rsid w:val="008317DE"/>
    <w:rsid w:val="008326D1"/>
    <w:rsid w:val="008339A2"/>
    <w:rsid w:val="008454AE"/>
    <w:rsid w:val="00845DD7"/>
    <w:rsid w:val="00847B0E"/>
    <w:rsid w:val="008521CF"/>
    <w:rsid w:val="008531BA"/>
    <w:rsid w:val="0085569A"/>
    <w:rsid w:val="00857666"/>
    <w:rsid w:val="00860CD4"/>
    <w:rsid w:val="0086329C"/>
    <w:rsid w:val="00871203"/>
    <w:rsid w:val="00874D2E"/>
    <w:rsid w:val="008842BA"/>
    <w:rsid w:val="00884419"/>
    <w:rsid w:val="00895A79"/>
    <w:rsid w:val="00896821"/>
    <w:rsid w:val="008A3207"/>
    <w:rsid w:val="008B0980"/>
    <w:rsid w:val="008B3955"/>
    <w:rsid w:val="008B6443"/>
    <w:rsid w:val="008B6732"/>
    <w:rsid w:val="008B726B"/>
    <w:rsid w:val="008C0BAB"/>
    <w:rsid w:val="008C2EBB"/>
    <w:rsid w:val="008D11A4"/>
    <w:rsid w:val="008D2A64"/>
    <w:rsid w:val="008D2A8D"/>
    <w:rsid w:val="008D3D2A"/>
    <w:rsid w:val="008E1FC0"/>
    <w:rsid w:val="008E6D62"/>
    <w:rsid w:val="008F01A9"/>
    <w:rsid w:val="008F4D6D"/>
    <w:rsid w:val="008F53A7"/>
    <w:rsid w:val="008F7208"/>
    <w:rsid w:val="008F79F6"/>
    <w:rsid w:val="00900C2E"/>
    <w:rsid w:val="009065E1"/>
    <w:rsid w:val="00907980"/>
    <w:rsid w:val="009124E5"/>
    <w:rsid w:val="00914B6F"/>
    <w:rsid w:val="00921E9A"/>
    <w:rsid w:val="00926814"/>
    <w:rsid w:val="00926CDC"/>
    <w:rsid w:val="0095131E"/>
    <w:rsid w:val="009604C4"/>
    <w:rsid w:val="00963243"/>
    <w:rsid w:val="009710AA"/>
    <w:rsid w:val="00987318"/>
    <w:rsid w:val="009907FD"/>
    <w:rsid w:val="00993340"/>
    <w:rsid w:val="009942B9"/>
    <w:rsid w:val="00997EFB"/>
    <w:rsid w:val="009A4FC4"/>
    <w:rsid w:val="009A5C37"/>
    <w:rsid w:val="009A73CE"/>
    <w:rsid w:val="009A7E16"/>
    <w:rsid w:val="009B071D"/>
    <w:rsid w:val="009B0FE1"/>
    <w:rsid w:val="009B229E"/>
    <w:rsid w:val="009B4C2E"/>
    <w:rsid w:val="009B5806"/>
    <w:rsid w:val="009B5FBB"/>
    <w:rsid w:val="009B78F5"/>
    <w:rsid w:val="009C0C26"/>
    <w:rsid w:val="009D3951"/>
    <w:rsid w:val="009D3C9E"/>
    <w:rsid w:val="009D7993"/>
    <w:rsid w:val="009E187B"/>
    <w:rsid w:val="009E4A19"/>
    <w:rsid w:val="009E6278"/>
    <w:rsid w:val="009F4522"/>
    <w:rsid w:val="009F46A7"/>
    <w:rsid w:val="009F6179"/>
    <w:rsid w:val="00A1395E"/>
    <w:rsid w:val="00A13B00"/>
    <w:rsid w:val="00A2153C"/>
    <w:rsid w:val="00A269FC"/>
    <w:rsid w:val="00A26F55"/>
    <w:rsid w:val="00A41FC3"/>
    <w:rsid w:val="00A41FF4"/>
    <w:rsid w:val="00A45034"/>
    <w:rsid w:val="00A52095"/>
    <w:rsid w:val="00A52394"/>
    <w:rsid w:val="00A5407C"/>
    <w:rsid w:val="00A7041E"/>
    <w:rsid w:val="00A72C64"/>
    <w:rsid w:val="00A77A50"/>
    <w:rsid w:val="00A826A5"/>
    <w:rsid w:val="00A85287"/>
    <w:rsid w:val="00A9246F"/>
    <w:rsid w:val="00A96FAB"/>
    <w:rsid w:val="00A97D90"/>
    <w:rsid w:val="00AA110F"/>
    <w:rsid w:val="00AA1BE1"/>
    <w:rsid w:val="00AB0851"/>
    <w:rsid w:val="00AB3B6E"/>
    <w:rsid w:val="00AB52C9"/>
    <w:rsid w:val="00AB5E0B"/>
    <w:rsid w:val="00AB7E9E"/>
    <w:rsid w:val="00AD1C57"/>
    <w:rsid w:val="00AD410B"/>
    <w:rsid w:val="00AD686E"/>
    <w:rsid w:val="00AE0A07"/>
    <w:rsid w:val="00AE1C77"/>
    <w:rsid w:val="00AE34A5"/>
    <w:rsid w:val="00AE79C4"/>
    <w:rsid w:val="00AF4C76"/>
    <w:rsid w:val="00B02493"/>
    <w:rsid w:val="00B04CFD"/>
    <w:rsid w:val="00B04D43"/>
    <w:rsid w:val="00B04E44"/>
    <w:rsid w:val="00B12B7A"/>
    <w:rsid w:val="00B14656"/>
    <w:rsid w:val="00B23C65"/>
    <w:rsid w:val="00B25ABD"/>
    <w:rsid w:val="00B25BC1"/>
    <w:rsid w:val="00B27A2E"/>
    <w:rsid w:val="00B34437"/>
    <w:rsid w:val="00B358EA"/>
    <w:rsid w:val="00B43688"/>
    <w:rsid w:val="00B453F9"/>
    <w:rsid w:val="00B555F5"/>
    <w:rsid w:val="00B60ADF"/>
    <w:rsid w:val="00B61CC7"/>
    <w:rsid w:val="00B61EFB"/>
    <w:rsid w:val="00B6299E"/>
    <w:rsid w:val="00B63406"/>
    <w:rsid w:val="00B665C9"/>
    <w:rsid w:val="00B6723B"/>
    <w:rsid w:val="00B72C59"/>
    <w:rsid w:val="00B75413"/>
    <w:rsid w:val="00B846FC"/>
    <w:rsid w:val="00B84B18"/>
    <w:rsid w:val="00BA0823"/>
    <w:rsid w:val="00BA2D91"/>
    <w:rsid w:val="00BA34BD"/>
    <w:rsid w:val="00BA3BCB"/>
    <w:rsid w:val="00BC0490"/>
    <w:rsid w:val="00BC20EA"/>
    <w:rsid w:val="00BC5BBF"/>
    <w:rsid w:val="00BD1191"/>
    <w:rsid w:val="00BD2BA0"/>
    <w:rsid w:val="00BD3076"/>
    <w:rsid w:val="00BD33F1"/>
    <w:rsid w:val="00BD5194"/>
    <w:rsid w:val="00BD6C9F"/>
    <w:rsid w:val="00BE1185"/>
    <w:rsid w:val="00BE2A1B"/>
    <w:rsid w:val="00BF251B"/>
    <w:rsid w:val="00BF25AC"/>
    <w:rsid w:val="00C008A7"/>
    <w:rsid w:val="00C076B3"/>
    <w:rsid w:val="00C153CC"/>
    <w:rsid w:val="00C2002E"/>
    <w:rsid w:val="00C22215"/>
    <w:rsid w:val="00C32A74"/>
    <w:rsid w:val="00C36F95"/>
    <w:rsid w:val="00C375AB"/>
    <w:rsid w:val="00C37E14"/>
    <w:rsid w:val="00C40746"/>
    <w:rsid w:val="00C40D5E"/>
    <w:rsid w:val="00C41DB5"/>
    <w:rsid w:val="00C426B5"/>
    <w:rsid w:val="00C435E3"/>
    <w:rsid w:val="00C4610E"/>
    <w:rsid w:val="00C55F37"/>
    <w:rsid w:val="00C5738B"/>
    <w:rsid w:val="00C64FAC"/>
    <w:rsid w:val="00C66936"/>
    <w:rsid w:val="00C675DF"/>
    <w:rsid w:val="00C6771E"/>
    <w:rsid w:val="00C71A4A"/>
    <w:rsid w:val="00C72C30"/>
    <w:rsid w:val="00C72F9A"/>
    <w:rsid w:val="00C73303"/>
    <w:rsid w:val="00C75508"/>
    <w:rsid w:val="00C81276"/>
    <w:rsid w:val="00C82F21"/>
    <w:rsid w:val="00C85022"/>
    <w:rsid w:val="00C863E1"/>
    <w:rsid w:val="00C94870"/>
    <w:rsid w:val="00C95D7E"/>
    <w:rsid w:val="00CA2AB9"/>
    <w:rsid w:val="00CB76A7"/>
    <w:rsid w:val="00CC080B"/>
    <w:rsid w:val="00CC4CC3"/>
    <w:rsid w:val="00CD0E0D"/>
    <w:rsid w:val="00CD62D7"/>
    <w:rsid w:val="00CE101B"/>
    <w:rsid w:val="00CE64F0"/>
    <w:rsid w:val="00CF03FC"/>
    <w:rsid w:val="00CF338B"/>
    <w:rsid w:val="00CF45F6"/>
    <w:rsid w:val="00CF605C"/>
    <w:rsid w:val="00CF6BF8"/>
    <w:rsid w:val="00CF76A5"/>
    <w:rsid w:val="00D07E60"/>
    <w:rsid w:val="00D12C9E"/>
    <w:rsid w:val="00D14223"/>
    <w:rsid w:val="00D149DC"/>
    <w:rsid w:val="00D267B5"/>
    <w:rsid w:val="00D33AFD"/>
    <w:rsid w:val="00D47AB4"/>
    <w:rsid w:val="00D51DEF"/>
    <w:rsid w:val="00D52BCD"/>
    <w:rsid w:val="00D5315F"/>
    <w:rsid w:val="00D66E84"/>
    <w:rsid w:val="00D77F42"/>
    <w:rsid w:val="00D82F75"/>
    <w:rsid w:val="00D91476"/>
    <w:rsid w:val="00D9294B"/>
    <w:rsid w:val="00DA045A"/>
    <w:rsid w:val="00DA5AD7"/>
    <w:rsid w:val="00DA6014"/>
    <w:rsid w:val="00DA61E7"/>
    <w:rsid w:val="00DA76E8"/>
    <w:rsid w:val="00DB22EA"/>
    <w:rsid w:val="00DB2669"/>
    <w:rsid w:val="00DB3629"/>
    <w:rsid w:val="00DB5906"/>
    <w:rsid w:val="00DB6824"/>
    <w:rsid w:val="00DC0B39"/>
    <w:rsid w:val="00DC1C5B"/>
    <w:rsid w:val="00DC28B8"/>
    <w:rsid w:val="00DC3391"/>
    <w:rsid w:val="00DC4626"/>
    <w:rsid w:val="00DC597E"/>
    <w:rsid w:val="00DD30DB"/>
    <w:rsid w:val="00DD49EA"/>
    <w:rsid w:val="00DD772B"/>
    <w:rsid w:val="00DD7AF9"/>
    <w:rsid w:val="00DE0EBE"/>
    <w:rsid w:val="00DE3668"/>
    <w:rsid w:val="00DE4D22"/>
    <w:rsid w:val="00E035C4"/>
    <w:rsid w:val="00E119FF"/>
    <w:rsid w:val="00E13353"/>
    <w:rsid w:val="00E14735"/>
    <w:rsid w:val="00E2351C"/>
    <w:rsid w:val="00E31168"/>
    <w:rsid w:val="00E31D12"/>
    <w:rsid w:val="00E325D0"/>
    <w:rsid w:val="00E32BD4"/>
    <w:rsid w:val="00E32CD7"/>
    <w:rsid w:val="00E33B05"/>
    <w:rsid w:val="00E34060"/>
    <w:rsid w:val="00E44068"/>
    <w:rsid w:val="00E4600F"/>
    <w:rsid w:val="00E46AA0"/>
    <w:rsid w:val="00E535F7"/>
    <w:rsid w:val="00E54748"/>
    <w:rsid w:val="00E547E3"/>
    <w:rsid w:val="00E54E4B"/>
    <w:rsid w:val="00E562E8"/>
    <w:rsid w:val="00E603DB"/>
    <w:rsid w:val="00E65097"/>
    <w:rsid w:val="00E708B6"/>
    <w:rsid w:val="00E71A0F"/>
    <w:rsid w:val="00E914E5"/>
    <w:rsid w:val="00E9525E"/>
    <w:rsid w:val="00EA01C7"/>
    <w:rsid w:val="00EB76EB"/>
    <w:rsid w:val="00EC3E7E"/>
    <w:rsid w:val="00EC595A"/>
    <w:rsid w:val="00EC6621"/>
    <w:rsid w:val="00ED13F3"/>
    <w:rsid w:val="00ED54E0"/>
    <w:rsid w:val="00ED7B75"/>
    <w:rsid w:val="00EE0DA2"/>
    <w:rsid w:val="00EE31EF"/>
    <w:rsid w:val="00EE4986"/>
    <w:rsid w:val="00EF12E2"/>
    <w:rsid w:val="00F0098B"/>
    <w:rsid w:val="00F044F4"/>
    <w:rsid w:val="00F05119"/>
    <w:rsid w:val="00F05320"/>
    <w:rsid w:val="00F10992"/>
    <w:rsid w:val="00F15647"/>
    <w:rsid w:val="00F1626E"/>
    <w:rsid w:val="00F163D9"/>
    <w:rsid w:val="00F1693C"/>
    <w:rsid w:val="00F27C77"/>
    <w:rsid w:val="00F321C2"/>
    <w:rsid w:val="00F36E1A"/>
    <w:rsid w:val="00F4427C"/>
    <w:rsid w:val="00F45D9D"/>
    <w:rsid w:val="00F50795"/>
    <w:rsid w:val="00F53216"/>
    <w:rsid w:val="00F54FBC"/>
    <w:rsid w:val="00F608FE"/>
    <w:rsid w:val="00F61075"/>
    <w:rsid w:val="00F6588C"/>
    <w:rsid w:val="00F7035E"/>
    <w:rsid w:val="00F707F8"/>
    <w:rsid w:val="00F81C7A"/>
    <w:rsid w:val="00F81E52"/>
    <w:rsid w:val="00F82665"/>
    <w:rsid w:val="00F84A7A"/>
    <w:rsid w:val="00F90529"/>
    <w:rsid w:val="00F90FAD"/>
    <w:rsid w:val="00F91324"/>
    <w:rsid w:val="00F914BB"/>
    <w:rsid w:val="00F96BB1"/>
    <w:rsid w:val="00FA05D0"/>
    <w:rsid w:val="00FA099D"/>
    <w:rsid w:val="00FA09F6"/>
    <w:rsid w:val="00FA325E"/>
    <w:rsid w:val="00FA5140"/>
    <w:rsid w:val="00FA7312"/>
    <w:rsid w:val="00FB074D"/>
    <w:rsid w:val="00FB75DB"/>
    <w:rsid w:val="00FC1D40"/>
    <w:rsid w:val="00FC47E7"/>
    <w:rsid w:val="00FC752E"/>
    <w:rsid w:val="00FC75C2"/>
    <w:rsid w:val="00FD6003"/>
    <w:rsid w:val="00FE0688"/>
    <w:rsid w:val="00FE4375"/>
    <w:rsid w:val="00FE57CB"/>
    <w:rsid w:val="00FF161A"/>
    <w:rsid w:val="00FF24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table" w:customStyle="1" w:styleId="Lentelstinklelis12">
    <w:name w:val="Lentelės tinklelis12"/>
    <w:basedOn w:val="prastojilentel"/>
    <w:next w:val="Lentelstinklelis"/>
    <w:uiPriority w:val="39"/>
    <w:rsid w:val="00FC752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4E50D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vtpsi.lt/node/3175"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314A5-D893-4E06-8968-ADE0F8DD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37</Pages>
  <Words>35353</Words>
  <Characters>20152</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289</cp:revision>
  <dcterms:created xsi:type="dcterms:W3CDTF">2025-07-07T05:55:00Z</dcterms:created>
  <dcterms:modified xsi:type="dcterms:W3CDTF">2025-08-05T08:17:00Z</dcterms:modified>
</cp:coreProperties>
</file>