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7F7" w14:textId="6F593776" w:rsidR="0093010A" w:rsidRPr="00805249" w:rsidRDefault="006A61F9" w:rsidP="0093010A">
      <w:pPr>
        <w:tabs>
          <w:tab w:val="left" w:pos="1134"/>
        </w:tabs>
        <w:spacing w:after="0" w:line="240" w:lineRule="auto"/>
        <w:rPr>
          <w:szCs w:val="24"/>
        </w:rPr>
      </w:pPr>
      <w:r>
        <w:rPr>
          <w:sz w:val="20"/>
          <w:szCs w:val="20"/>
        </w:rPr>
        <w:tab/>
      </w:r>
      <w:bookmarkStart w:id="0" w:name="_Ref39673589"/>
      <w:bookmarkStart w:id="1" w:name="_Toc126333949"/>
      <w:r w:rsidR="00736D70">
        <w:rPr>
          <w:sz w:val="20"/>
          <w:szCs w:val="20"/>
        </w:rPr>
        <w:tab/>
      </w:r>
      <w:r w:rsidR="00736D70">
        <w:rPr>
          <w:sz w:val="20"/>
          <w:szCs w:val="20"/>
        </w:rPr>
        <w:tab/>
      </w:r>
      <w:r w:rsidR="003F2683">
        <w:rPr>
          <w:sz w:val="20"/>
          <w:szCs w:val="20"/>
        </w:rPr>
        <w:t xml:space="preserve">                    </w:t>
      </w:r>
      <w:r w:rsidR="0093010A" w:rsidRPr="00805249">
        <w:rPr>
          <w:szCs w:val="24"/>
        </w:rPr>
        <w:t xml:space="preserve">Pirkimo sąlygų </w:t>
      </w:r>
      <w:r w:rsidR="003F2683">
        <w:rPr>
          <w:szCs w:val="24"/>
        </w:rPr>
        <w:t>9</w:t>
      </w:r>
      <w:r w:rsidR="0093010A" w:rsidRPr="00805249">
        <w:rPr>
          <w:szCs w:val="24"/>
        </w:rPr>
        <w:t xml:space="preserve"> priedas „Preliminariosios sutarties projektas“</w:t>
      </w:r>
      <w:bookmarkEnd w:id="0"/>
      <w:bookmarkEnd w:id="1"/>
    </w:p>
    <w:p w14:paraId="78528E4F" w14:textId="6E39C74B" w:rsidR="00BB5136" w:rsidRPr="00E63DF5" w:rsidRDefault="00BB5136" w:rsidP="0093010A">
      <w:pPr>
        <w:tabs>
          <w:tab w:val="left" w:pos="1134"/>
        </w:tabs>
        <w:spacing w:after="0" w:line="240" w:lineRule="auto"/>
        <w:rPr>
          <w:b/>
        </w:rPr>
      </w:pPr>
      <w:r w:rsidRPr="000126B2">
        <w:rPr>
          <w:b/>
        </w:rPr>
        <w:t xml:space="preserve"> </w:t>
      </w:r>
    </w:p>
    <w:p w14:paraId="78528E52" w14:textId="71BEB382" w:rsidR="00BB5136" w:rsidRPr="00E82072" w:rsidRDefault="00E82072" w:rsidP="00E82072">
      <w:pPr>
        <w:spacing w:after="0" w:line="240" w:lineRule="auto"/>
        <w:jc w:val="center"/>
        <w:rPr>
          <w:b/>
          <w:bCs/>
          <w:szCs w:val="24"/>
          <w:lang w:eastAsia="lt-LT"/>
        </w:rPr>
      </w:pPr>
      <w:r w:rsidRPr="001116E1">
        <w:rPr>
          <w:b/>
          <w:bCs/>
          <w:caps/>
        </w:rPr>
        <w:t>Rokiškio dvaro centrinių rūmų</w:t>
      </w:r>
      <w:r>
        <w:rPr>
          <w:b/>
          <w:bCs/>
          <w:caps/>
        </w:rPr>
        <w:t xml:space="preserve"> </w:t>
      </w:r>
      <w:r w:rsidRPr="001116E1">
        <w:rPr>
          <w:b/>
          <w:bCs/>
          <w:caps/>
        </w:rPr>
        <w:t>(Un. kodas 571) pritaikymo žmonėms su negalia darb</w:t>
      </w:r>
      <w:r>
        <w:rPr>
          <w:b/>
          <w:bCs/>
          <w:caps/>
        </w:rPr>
        <w:t>Ų</w:t>
      </w:r>
      <w:r w:rsidRPr="0011007D">
        <w:rPr>
          <w:b/>
          <w:bCs/>
        </w:rPr>
        <w:t xml:space="preserve"> </w:t>
      </w:r>
      <w:r w:rsidR="002D1319" w:rsidRPr="00E63DF5">
        <w:rPr>
          <w:b/>
          <w:szCs w:val="24"/>
        </w:rPr>
        <w:t xml:space="preserve">PRELIMINARIOJI </w:t>
      </w:r>
      <w:r w:rsidR="009F19A5" w:rsidRPr="00E63DF5">
        <w:rPr>
          <w:b/>
          <w:szCs w:val="24"/>
        </w:rPr>
        <w:t xml:space="preserve">PIRKIMO </w:t>
      </w:r>
      <w:r w:rsidR="00BB5136" w:rsidRPr="00E63DF5">
        <w:rPr>
          <w:b/>
          <w:szCs w:val="24"/>
        </w:rPr>
        <w:t>SUTARTIS</w:t>
      </w:r>
    </w:p>
    <w:p w14:paraId="78528E53" w14:textId="77777777" w:rsidR="00BB5136" w:rsidRPr="002D2B01" w:rsidRDefault="00BB5136" w:rsidP="00830AEC">
      <w:pPr>
        <w:tabs>
          <w:tab w:val="left" w:pos="7740"/>
        </w:tabs>
        <w:spacing w:after="0" w:line="240" w:lineRule="auto"/>
        <w:ind w:right="1274"/>
        <w:jc w:val="center"/>
        <w:rPr>
          <w:rFonts w:eastAsia="Times New Roman"/>
          <w:szCs w:val="24"/>
          <w:lang w:eastAsia="x-none"/>
        </w:rPr>
      </w:pPr>
    </w:p>
    <w:p w14:paraId="78528E54" w14:textId="6F5A4C8A" w:rsidR="00BB5136" w:rsidRDefault="00126339"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202</w:t>
      </w:r>
      <w:r w:rsidR="00BF00C8">
        <w:rPr>
          <w:rFonts w:eastAsia="Times New Roman"/>
          <w:szCs w:val="20"/>
          <w:lang w:eastAsia="x-none"/>
        </w:rPr>
        <w:t>5</w:t>
      </w:r>
      <w:r w:rsidR="00BB5136" w:rsidRPr="000126B2">
        <w:rPr>
          <w:rFonts w:eastAsia="Times New Roman"/>
          <w:szCs w:val="20"/>
          <w:lang w:eastAsia="x-none"/>
        </w:rPr>
        <w:t xml:space="preserve"> m. _______________ d. Nr. </w:t>
      </w:r>
      <w:r w:rsidR="00103F21">
        <w:rPr>
          <w:rFonts w:eastAsia="Times New Roman"/>
          <w:szCs w:val="20"/>
          <w:lang w:eastAsia="x-none"/>
        </w:rPr>
        <w:t>DS-</w:t>
      </w:r>
      <w:r w:rsidR="00BB5136" w:rsidRPr="000126B2">
        <w:rPr>
          <w:rFonts w:eastAsia="Times New Roman"/>
          <w:szCs w:val="20"/>
          <w:lang w:eastAsia="x-none"/>
        </w:rPr>
        <w:t>_____</w:t>
      </w:r>
    </w:p>
    <w:p w14:paraId="78528E55" w14:textId="77777777" w:rsidR="00103F21" w:rsidRPr="000126B2" w:rsidRDefault="00103F21"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8528E56" w14:textId="77777777" w:rsidR="00BB5136" w:rsidRPr="002D2B01" w:rsidRDefault="00BB5136" w:rsidP="00BB5136">
      <w:pPr>
        <w:spacing w:after="0" w:line="240" w:lineRule="auto"/>
        <w:jc w:val="both"/>
        <w:rPr>
          <w:rFonts w:eastAsia="Times New Roman"/>
          <w:szCs w:val="24"/>
        </w:rPr>
      </w:pPr>
    </w:p>
    <w:p w14:paraId="24255AB5" w14:textId="660B913F" w:rsidR="00C976AE" w:rsidRPr="00C0078A" w:rsidRDefault="00C976AE" w:rsidP="00C976AE">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2D2B01" w:rsidRDefault="00BB5136" w:rsidP="00BB5136">
      <w:pPr>
        <w:spacing w:after="0" w:line="240" w:lineRule="auto"/>
        <w:jc w:val="both"/>
        <w:rPr>
          <w:rFonts w:eastAsia="Times New Roman"/>
          <w:szCs w:val="24"/>
        </w:rPr>
      </w:pPr>
    </w:p>
    <w:p w14:paraId="78528E59" w14:textId="77777777" w:rsidR="00BB513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Pr>
          <w:rFonts w:eastAsia="Times New Roman"/>
          <w:b/>
          <w:szCs w:val="24"/>
        </w:rPr>
        <w:t xml:space="preserve">I. </w:t>
      </w:r>
      <w:r w:rsidRPr="000126B2">
        <w:rPr>
          <w:rFonts w:eastAsia="Times New Roman"/>
          <w:b/>
          <w:szCs w:val="24"/>
        </w:rPr>
        <w:t>SUTARTIES OBJEKTAS</w:t>
      </w:r>
    </w:p>
    <w:p w14:paraId="78528E5A" w14:textId="77777777" w:rsidR="00BB5136" w:rsidRPr="002D2B01" w:rsidRDefault="00BB5136" w:rsidP="00BB5136">
      <w:pPr>
        <w:tabs>
          <w:tab w:val="left" w:pos="2072"/>
        </w:tabs>
        <w:spacing w:after="0" w:line="240" w:lineRule="auto"/>
        <w:ind w:right="15"/>
        <w:rPr>
          <w:rFonts w:eastAsia="Times New Roman"/>
          <w:szCs w:val="24"/>
        </w:rPr>
      </w:pPr>
    </w:p>
    <w:p w14:paraId="1EE2E02C" w14:textId="2601BBC5" w:rsidR="00F83219" w:rsidRPr="00C4039A" w:rsidRDefault="00F66231" w:rsidP="00C4039A">
      <w:pPr>
        <w:autoSpaceDE w:val="0"/>
        <w:autoSpaceDN w:val="0"/>
        <w:adjustRightInd w:val="0"/>
        <w:spacing w:after="0" w:line="240" w:lineRule="auto"/>
        <w:ind w:firstLine="709"/>
        <w:jc w:val="both"/>
        <w:rPr>
          <w:rFonts w:eastAsia="Times New Roman"/>
          <w:szCs w:val="24"/>
        </w:rPr>
      </w:pPr>
      <w:r>
        <w:rPr>
          <w:rFonts w:eastAsia="Times New Roman"/>
          <w:szCs w:val="24"/>
        </w:rPr>
        <w:t xml:space="preserve">1.1. </w:t>
      </w:r>
      <w:r>
        <w:rPr>
          <w:szCs w:val="24"/>
        </w:rPr>
        <w:t>Pirkimo objektas –</w:t>
      </w:r>
      <w:r w:rsidR="00F40F2B" w:rsidRPr="00F40F2B">
        <w:rPr>
          <w:rFonts w:eastAsia="Times New Roman"/>
        </w:rPr>
        <w:t xml:space="preserve"> </w:t>
      </w:r>
      <w:r w:rsidR="00C4039A" w:rsidRPr="00F27CFF">
        <w:rPr>
          <w:szCs w:val="24"/>
        </w:rPr>
        <w:t>Rokiškio dvaro centrinių rūmų (kodas 571) pritaikymo žmonėms su negalia</w:t>
      </w:r>
      <w:r w:rsidR="00C4039A">
        <w:rPr>
          <w:szCs w:val="24"/>
        </w:rPr>
        <w:t xml:space="preserve"> </w:t>
      </w:r>
      <w:r w:rsidR="009D5467" w:rsidRPr="00E94EB7">
        <w:rPr>
          <w:rFonts w:eastAsia="Times New Roman"/>
          <w:szCs w:val="24"/>
        </w:rPr>
        <w:t>darb</w:t>
      </w:r>
      <w:r w:rsidR="009D5467">
        <w:rPr>
          <w:rFonts w:eastAsia="Times New Roman"/>
          <w:szCs w:val="24"/>
        </w:rPr>
        <w:t>ai</w:t>
      </w:r>
      <w:r w:rsidR="009D5467" w:rsidRPr="00D2690F">
        <w:t xml:space="preserve"> </w:t>
      </w:r>
      <w:r w:rsidR="002D4148" w:rsidRPr="00D2690F">
        <w:t>(toliau – darbai).</w:t>
      </w:r>
    </w:p>
    <w:p w14:paraId="2276B6CD" w14:textId="07F7C978" w:rsidR="00C4039A" w:rsidRDefault="00F66231" w:rsidP="00C4039A">
      <w:pPr>
        <w:spacing w:after="0" w:line="240" w:lineRule="auto"/>
        <w:ind w:firstLine="709"/>
        <w:jc w:val="both"/>
        <w:rPr>
          <w:rFonts w:eastAsia="Times New Roman"/>
          <w:szCs w:val="24"/>
        </w:rPr>
      </w:pPr>
      <w:r>
        <w:rPr>
          <w:rFonts w:eastAsia="Times New Roman"/>
          <w:szCs w:val="24"/>
        </w:rPr>
        <w:t xml:space="preserve">1.2. </w:t>
      </w:r>
      <w:r w:rsidR="00D55257">
        <w:rPr>
          <w:rFonts w:eastAsia="Times New Roman"/>
          <w:szCs w:val="24"/>
        </w:rPr>
        <w:t>Darbai privalo būti atlikti vadovaujantis</w:t>
      </w:r>
      <w:r w:rsidR="0050565C">
        <w:rPr>
          <w:rFonts w:eastAsia="Times New Roman"/>
          <w:szCs w:val="24"/>
        </w:rPr>
        <w:t xml:space="preserve"> technine specifikacija (sutarties 1 priedas) ir</w:t>
      </w:r>
      <w:r w:rsidR="00D55257">
        <w:rPr>
          <w:rFonts w:eastAsia="Times New Roman"/>
          <w:szCs w:val="24"/>
        </w:rPr>
        <w:t xml:space="preserve"> </w:t>
      </w:r>
      <w:r w:rsidR="00C4039A" w:rsidRPr="00C4039A">
        <w:rPr>
          <w:bCs/>
        </w:rPr>
        <w:t>techniniu projektu „Muziejaus (Rokiškio dvaro sodybos rūmai (kodas 571)) Tyzenhauzų g. 5 Rokiškyje, kapitalinio remonto projektas“</w:t>
      </w:r>
      <w:r w:rsidR="00C4039A">
        <w:rPr>
          <w:bCs/>
        </w:rPr>
        <w:t>.</w:t>
      </w:r>
    </w:p>
    <w:p w14:paraId="78528E5D" w14:textId="1AA8746F" w:rsidR="00F66231" w:rsidRDefault="00F66231" w:rsidP="00F66231">
      <w:pPr>
        <w:tabs>
          <w:tab w:val="num" w:pos="0"/>
          <w:tab w:val="left" w:pos="426"/>
          <w:tab w:val="left" w:pos="709"/>
        </w:tabs>
        <w:spacing w:after="0" w:line="240" w:lineRule="auto"/>
        <w:jc w:val="both"/>
        <w:rPr>
          <w:rFonts w:eastAsia="Times New Roman"/>
        </w:rPr>
      </w:pPr>
      <w:r>
        <w:rPr>
          <w:rFonts w:eastAsia="Times New Roman"/>
          <w:szCs w:val="24"/>
        </w:rPr>
        <w:tab/>
      </w:r>
      <w:r>
        <w:rPr>
          <w:rFonts w:eastAsia="Times New Roman"/>
          <w:szCs w:val="24"/>
        </w:rPr>
        <w:tab/>
        <w:t xml:space="preserve">1.3. </w:t>
      </w:r>
      <w:r w:rsidR="00CB5942" w:rsidRPr="00CB0768">
        <w:rPr>
          <w:szCs w:val="24"/>
        </w:rPr>
        <w:t xml:space="preserve">Darbų atlikimo vieta – </w:t>
      </w:r>
      <w:r w:rsidR="00C4039A">
        <w:rPr>
          <w:iCs/>
          <w:szCs w:val="24"/>
        </w:rPr>
        <w:t>Tyzenhauzų g. 5</w:t>
      </w:r>
      <w:r w:rsidR="00C4039A" w:rsidRPr="006148E1">
        <w:rPr>
          <w:iCs/>
          <w:szCs w:val="24"/>
        </w:rPr>
        <w:t>, Rokiškis.</w:t>
      </w:r>
    </w:p>
    <w:p w14:paraId="78528E5E" w14:textId="77777777" w:rsidR="00811091" w:rsidRPr="002D2B01" w:rsidRDefault="00811091" w:rsidP="00BB5136">
      <w:pPr>
        <w:spacing w:after="0" w:line="240" w:lineRule="auto"/>
        <w:ind w:firstLine="709"/>
        <w:jc w:val="both"/>
        <w:rPr>
          <w:rFonts w:eastAsia="Times New Roman"/>
          <w:color w:val="FF0000"/>
          <w:szCs w:val="24"/>
        </w:rPr>
      </w:pPr>
    </w:p>
    <w:p w14:paraId="78528E5F" w14:textId="77777777" w:rsidR="00BB5136" w:rsidRPr="006439B5"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439B5">
        <w:rPr>
          <w:rFonts w:eastAsia="Times New Roman"/>
          <w:b/>
          <w:szCs w:val="24"/>
        </w:rPr>
        <w:t xml:space="preserve">II. </w:t>
      </w:r>
      <w:r w:rsidR="00E22AC7" w:rsidRPr="006439B5">
        <w:rPr>
          <w:rFonts w:eastAsia="Times New Roman"/>
          <w:b/>
          <w:szCs w:val="24"/>
        </w:rPr>
        <w:t>DARBŲ</w:t>
      </w:r>
      <w:r w:rsidRPr="006439B5">
        <w:rPr>
          <w:rFonts w:eastAsia="Times New Roman"/>
          <w:b/>
          <w:szCs w:val="24"/>
        </w:rPr>
        <w:t xml:space="preserve"> KAINA IR ATSISKAITYMAS</w:t>
      </w:r>
    </w:p>
    <w:p w14:paraId="78528E60" w14:textId="77777777" w:rsidR="00BB5136" w:rsidRPr="006439B5" w:rsidRDefault="00BB5136" w:rsidP="00BB5136">
      <w:pPr>
        <w:tabs>
          <w:tab w:val="left" w:pos="2072"/>
        </w:tabs>
        <w:spacing w:after="0" w:line="240" w:lineRule="auto"/>
        <w:rPr>
          <w:rFonts w:eastAsia="Times New Roman"/>
          <w:szCs w:val="24"/>
        </w:rPr>
      </w:pPr>
    </w:p>
    <w:p w14:paraId="78528E61" w14:textId="64206CDF" w:rsidR="00F66231" w:rsidRPr="006439B5" w:rsidRDefault="00F66231" w:rsidP="00F66231">
      <w:pPr>
        <w:spacing w:after="0" w:line="240" w:lineRule="auto"/>
        <w:ind w:firstLine="709"/>
        <w:jc w:val="both"/>
        <w:rPr>
          <w:rFonts w:eastAsia="Times New Roman"/>
          <w:szCs w:val="24"/>
        </w:rPr>
      </w:pPr>
      <w:r w:rsidRPr="006439B5">
        <w:rPr>
          <w:rFonts w:eastAsia="Times New Roman"/>
          <w:szCs w:val="24"/>
        </w:rPr>
        <w:t xml:space="preserve">2.1. </w:t>
      </w:r>
      <w:r w:rsidR="006B67B8" w:rsidRPr="006B67B8">
        <w:rPr>
          <w:rFonts w:eastAsia="Times New Roman"/>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4717C0FF" w14:textId="77777777" w:rsidR="00567169" w:rsidRPr="006439B5" w:rsidRDefault="00567169" w:rsidP="00567169">
      <w:pPr>
        <w:spacing w:after="0" w:line="240" w:lineRule="auto"/>
        <w:ind w:firstLine="709"/>
        <w:jc w:val="both"/>
        <w:rPr>
          <w:rFonts w:eastAsia="Times New Roman"/>
          <w:szCs w:val="24"/>
          <w:lang w:eastAsia="ar-SA"/>
        </w:rPr>
      </w:pPr>
      <w:r w:rsidRPr="006439B5">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6439B5" w:rsidRDefault="00567169" w:rsidP="00567169">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6439B5">
        <w:rPr>
          <w:rFonts w:eastAsia="Times New Roman"/>
          <w:iCs/>
          <w:szCs w:val="24"/>
        </w:rPr>
        <w:t>Pakeitimas įforminamas raštu patvirtinant parašais susitarimo tikrumą.</w:t>
      </w:r>
    </w:p>
    <w:p w14:paraId="7FE098EF" w14:textId="77777777" w:rsidR="00BF00C8"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2.4. Sutarties kaina gali būti peržiūrima, jei nuo preliminariosios sutarties pasirašymo datos praėję 6 mėnesiai. </w:t>
      </w:r>
      <w:r w:rsidR="00BF00C8" w:rsidRPr="006439B5">
        <w:rPr>
          <w:rFonts w:eastAsia="Times New Roman"/>
          <w:sz w:val="24"/>
          <w:szCs w:val="24"/>
        </w:rPr>
        <w:t xml:space="preserve">Šalys atlieka sutarties kainos peržiūrą tuo atveju, </w:t>
      </w:r>
      <w:r w:rsidR="00BF00C8" w:rsidRPr="006439B5">
        <w:rPr>
          <w:rStyle w:val="FontStyle23"/>
          <w:lang w:eastAsia="lt-LT"/>
        </w:rPr>
        <w:t xml:space="preserve">kai peržiūra iš esmės nepakeičia sutarties pobūdžio ir perskaičiavimo koeficientas A praėjus 6 mėn. po sutarties pasirašymo yra </w:t>
      </w:r>
      <w:r w:rsidR="00BF00C8" w:rsidRPr="006439B5">
        <w:rPr>
          <w:sz w:val="24"/>
          <w:szCs w:val="24"/>
          <w:lang w:eastAsia="lt-LT"/>
        </w:rPr>
        <w:t>didesnis kaip 1,0500 arba mažesnis kaip 0,9500.</w:t>
      </w:r>
    </w:p>
    <w:p w14:paraId="42A5DF59" w14:textId="7BDBAD59" w:rsidR="00567169"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Perskaičiavimo </w:t>
      </w:r>
      <w:r w:rsidR="00BF00C8" w:rsidRPr="006439B5">
        <w:rPr>
          <w:rFonts w:eastAsia="Times New Roman"/>
          <w:sz w:val="24"/>
          <w:szCs w:val="24"/>
        </w:rPr>
        <w:t xml:space="preserve">koeficientas A nustatomas vadovaujantis </w:t>
      </w:r>
      <w:r w:rsidR="00BF00C8" w:rsidRPr="006439B5">
        <w:rPr>
          <w:sz w:val="24"/>
          <w:szCs w:val="24"/>
        </w:rPr>
        <w:t xml:space="preserve">Lietuvos Respublikos Valstybės duomenų agentūros viešai oficialiosios statistikos portale </w:t>
      </w:r>
      <w:r w:rsidR="00BF00C8" w:rsidRPr="006439B5">
        <w:rPr>
          <w:rFonts w:eastAsia="Times New Roman"/>
          <w:sz w:val="24"/>
          <w:szCs w:val="24"/>
        </w:rPr>
        <w:t xml:space="preserve">skelbiamų </w:t>
      </w:r>
      <w:hyperlink r:id="rId7" w:history="1">
        <w:r w:rsidR="00BF00C8" w:rsidRPr="006439B5">
          <w:rPr>
            <w:rStyle w:val="Hipersaitas"/>
            <w:rFonts w:eastAsia="Times New Roman"/>
            <w:sz w:val="24"/>
            <w:szCs w:val="24"/>
          </w:rPr>
          <w:t>https://osp.stat.gov.lt/</w:t>
        </w:r>
      </w:hyperlink>
      <w:r w:rsidR="00BF00C8" w:rsidRPr="006439B5">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w:t>
      </w:r>
      <w:r w:rsidR="00BF00C8" w:rsidRPr="006439B5">
        <w:rPr>
          <w:rFonts w:eastAsia="Times New Roman"/>
          <w:sz w:val="24"/>
          <w:szCs w:val="24"/>
        </w:rPr>
        <w:lastRenderedPageBreak/>
        <w:t>mėnesį statybos sąnaudų kainų indeksą (SSKI) (B) dalijant iš pasiūlymo pateikimo mėnesio SSKI (C):</w:t>
      </w:r>
    </w:p>
    <w:p w14:paraId="70762708" w14:textId="77777777" w:rsidR="00567169" w:rsidRPr="006439B5" w:rsidRDefault="00567169" w:rsidP="00567169">
      <w:pPr>
        <w:pStyle w:val="Pagrindinistekstas"/>
        <w:spacing w:after="0" w:line="240" w:lineRule="auto"/>
        <w:ind w:firstLine="709"/>
        <w:jc w:val="both"/>
        <w:rPr>
          <w:rFonts w:eastAsia="Times New Roman"/>
          <w:sz w:val="24"/>
          <w:szCs w:val="24"/>
          <w:lang w:val="en-US"/>
        </w:rPr>
      </w:pPr>
      <w:r w:rsidRPr="006439B5">
        <w:rPr>
          <w:rFonts w:eastAsia="Times New Roman"/>
          <w:sz w:val="24"/>
          <w:szCs w:val="24"/>
        </w:rPr>
        <w:t>A</w:t>
      </w:r>
      <w:r w:rsidRPr="006439B5">
        <w:rPr>
          <w:rFonts w:eastAsia="Times New Roman"/>
          <w:sz w:val="24"/>
          <w:szCs w:val="24"/>
          <w:lang w:val="en-US"/>
        </w:rPr>
        <w:t>=(B/C)</w:t>
      </w:r>
    </w:p>
    <w:p w14:paraId="7FC4459A" w14:textId="32B3439B" w:rsidR="00567169" w:rsidRPr="006439B5" w:rsidRDefault="00567169" w:rsidP="00567169">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Statybos sąnaudų kainų indekso nustatymo šaltinis: </w:t>
      </w:r>
      <w:r w:rsidRPr="006439B5">
        <w:rPr>
          <w:sz w:val="24"/>
          <w:szCs w:val="24"/>
        </w:rPr>
        <w:t>Lietuvos Respublikos Valstybės duomenų agentūros</w:t>
      </w:r>
      <w:r w:rsidRPr="006439B5">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Pr>
          <w:rFonts w:eastAsia="Times New Roman"/>
          <w:sz w:val="24"/>
          <w:szCs w:val="24"/>
        </w:rPr>
        <w:t>21</w:t>
      </w:r>
      <w:r w:rsidRPr="006439B5">
        <w:rPr>
          <w:rFonts w:eastAsia="Times New Roman"/>
          <w:sz w:val="24"/>
          <w:szCs w:val="24"/>
        </w:rPr>
        <w:t xml:space="preserve"> m. – 100). </w:t>
      </w:r>
    </w:p>
    <w:p w14:paraId="27AF3423" w14:textId="5C776B4F" w:rsidR="00567169" w:rsidRPr="006439B5" w:rsidRDefault="00567169" w:rsidP="00567169">
      <w:pPr>
        <w:pStyle w:val="Pagrindinistekstas"/>
        <w:spacing w:after="0" w:line="240" w:lineRule="auto"/>
        <w:ind w:firstLine="709"/>
        <w:jc w:val="both"/>
        <w:rPr>
          <w:rFonts w:eastAsia="Times New Roman"/>
          <w:sz w:val="24"/>
          <w:szCs w:val="24"/>
        </w:rPr>
      </w:pPr>
      <w:r w:rsidRPr="006439B5">
        <w:rPr>
          <w:rStyle w:val="FontStyle23"/>
          <w:lang w:eastAsia="lt-LT"/>
        </w:rPr>
        <w:t xml:space="preserve">Kainos pakeitimas įforminamas dvišaliu sutarties šalių susitarimu. </w:t>
      </w:r>
      <w:r w:rsidRPr="006439B5">
        <w:rPr>
          <w:sz w:val="24"/>
          <w:szCs w:val="24"/>
          <w:lang w:val="lt-LT"/>
        </w:rPr>
        <w:t>Peržiūrėta (indeksuota) kaina</w:t>
      </w:r>
      <w:r w:rsidRPr="006439B5">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6439B5">
        <w:rPr>
          <w:rStyle w:val="FontStyle23"/>
          <w:lang w:eastAsia="lt-LT"/>
        </w:rPr>
        <w:t>ų</w:t>
      </w:r>
      <w:r w:rsidRPr="006439B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Default="00567169" w:rsidP="00567169">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66E9A670" w14:textId="2031D3D6" w:rsidR="00567169" w:rsidRPr="006439B5" w:rsidRDefault="00567169" w:rsidP="00567169">
      <w:pPr>
        <w:tabs>
          <w:tab w:val="left" w:pos="2072"/>
        </w:tabs>
        <w:spacing w:after="0" w:line="240" w:lineRule="auto"/>
        <w:ind w:firstLine="720"/>
        <w:jc w:val="both"/>
        <w:rPr>
          <w:szCs w:val="24"/>
        </w:rPr>
      </w:pPr>
      <w:r w:rsidRPr="006B67B8">
        <w:rPr>
          <w:rFonts w:eastAsia="Times New Roman"/>
          <w:szCs w:val="24"/>
        </w:rPr>
        <w:t>2.6</w:t>
      </w:r>
      <w:bookmarkStart w:id="2" w:name="_Hlk185256009"/>
      <w:r w:rsidRPr="006B67B8">
        <w:rPr>
          <w:rFonts w:eastAsia="Times New Roman"/>
          <w:szCs w:val="24"/>
        </w:rPr>
        <w:t xml:space="preserve">. </w:t>
      </w:r>
      <w:bookmarkEnd w:id="2"/>
      <w:r w:rsidR="00C879C0" w:rsidRPr="006B67B8">
        <w:rPr>
          <w:rFonts w:eastAsia="Times New Roman"/>
          <w:szCs w:val="24"/>
        </w:rPr>
        <w:t>U</w:t>
      </w:r>
      <w:r w:rsidRPr="006B67B8">
        <w:rPr>
          <w:szCs w:val="24"/>
        </w:rPr>
        <w:t xml:space="preserve">ž </w:t>
      </w:r>
      <w:r w:rsidRPr="006B67B8">
        <w:rPr>
          <w:rFonts w:eastAsia="Times New Roman"/>
          <w:szCs w:val="24"/>
        </w:rPr>
        <w:t>darbus bus atsiskaitoma pateikus atliktų darbų aktus, pažymas ir sąskaitas faktūras per</w:t>
      </w:r>
      <w:r w:rsidRPr="006B67B8">
        <w:rPr>
          <w:szCs w:val="24"/>
        </w:rPr>
        <w:t xml:space="preserve"> </w:t>
      </w:r>
      <w:r w:rsidR="00C879C0" w:rsidRPr="006B67B8">
        <w:rPr>
          <w:szCs w:val="24"/>
        </w:rPr>
        <w:t>3</w:t>
      </w:r>
      <w:r w:rsidRPr="006B67B8">
        <w:rPr>
          <w:szCs w:val="24"/>
        </w:rPr>
        <w:t>0 (</w:t>
      </w:r>
      <w:r w:rsidR="00C879C0" w:rsidRPr="006B67B8">
        <w:rPr>
          <w:szCs w:val="24"/>
        </w:rPr>
        <w:t>trisdešimt</w:t>
      </w:r>
      <w:r w:rsidRPr="006B67B8">
        <w:rPr>
          <w:szCs w:val="24"/>
        </w:rPr>
        <w:t>) kalendorinių</w:t>
      </w:r>
      <w:r w:rsidRPr="00C879C0">
        <w:rPr>
          <w:szCs w:val="24"/>
        </w:rPr>
        <w:t xml:space="preserve"> dienų nuo</w:t>
      </w:r>
      <w:r w:rsidRPr="006439B5">
        <w:rPr>
          <w:szCs w:val="24"/>
        </w:rPr>
        <w:t xml:space="preserve"> sąskaitos faktūros </w:t>
      </w:r>
      <w:r w:rsidRPr="006439B5">
        <w:rPr>
          <w:rFonts w:eastAsia="Times New Roman"/>
          <w:szCs w:val="24"/>
        </w:rPr>
        <w:t>gavimo datos</w:t>
      </w:r>
      <w:r w:rsidRPr="006439B5">
        <w:rPr>
          <w:szCs w:val="24"/>
        </w:rPr>
        <w:t>.</w:t>
      </w:r>
      <w:r w:rsidR="00C879C0">
        <w:rPr>
          <w:szCs w:val="24"/>
        </w:rPr>
        <w:t xml:space="preserve"> </w:t>
      </w:r>
    </w:p>
    <w:p w14:paraId="3FF0CDBB" w14:textId="7514AE78" w:rsidR="00541E09" w:rsidRPr="006439B5" w:rsidRDefault="00567169" w:rsidP="00567169">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w:t>
      </w:r>
      <w:r w:rsidR="00541E09" w:rsidRPr="006439B5">
        <w:rPr>
          <w:szCs w:val="24"/>
        </w:rPr>
        <w:t xml:space="preserve"> Sąskaitų administravimo bend</w:t>
      </w:r>
      <w:r w:rsidR="00541E09" w:rsidRPr="00886550">
        <w:rPr>
          <w:szCs w:val="24"/>
        </w:rPr>
        <w:t>rąj</w:t>
      </w:r>
      <w:r w:rsidR="00886550">
        <w:rPr>
          <w:szCs w:val="24"/>
        </w:rPr>
        <w:t>a</w:t>
      </w:r>
      <w:r w:rsidR="00541E09" w:rsidRPr="006439B5">
        <w:rPr>
          <w:szCs w:val="24"/>
        </w:rPr>
        <w:t xml:space="preserve"> informacin</w:t>
      </w:r>
      <w:r w:rsidR="006F7F1B" w:rsidRPr="006439B5">
        <w:rPr>
          <w:szCs w:val="24"/>
        </w:rPr>
        <w:t>e</w:t>
      </w:r>
      <w:r w:rsidR="00541E09" w:rsidRPr="006439B5">
        <w:rPr>
          <w:szCs w:val="24"/>
        </w:rPr>
        <w:t xml:space="preserve"> sistem</w:t>
      </w:r>
      <w:r w:rsidR="006F7F1B" w:rsidRPr="006439B5">
        <w:rPr>
          <w:szCs w:val="24"/>
        </w:rPr>
        <w:t>a</w:t>
      </w:r>
      <w:r w:rsidR="00541E09" w:rsidRPr="006439B5">
        <w:rPr>
          <w:szCs w:val="24"/>
        </w:rPr>
        <w:t xml:space="preserve"> (SABIS)</w:t>
      </w:r>
      <w:r w:rsidR="006F7F1B" w:rsidRPr="006439B5">
        <w:rPr>
          <w:szCs w:val="24"/>
        </w:rPr>
        <w:t>.</w:t>
      </w:r>
    </w:p>
    <w:p w14:paraId="06CEE4B8" w14:textId="77777777" w:rsidR="00567169" w:rsidRPr="006439B5" w:rsidRDefault="00567169" w:rsidP="00567169">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4A292C87" w14:textId="77777777" w:rsidR="00567169" w:rsidRPr="006439B5" w:rsidRDefault="00567169" w:rsidP="00567169">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35406194" w14:textId="18398475" w:rsidR="003F21E2" w:rsidRPr="006439B5" w:rsidRDefault="003F21E2" w:rsidP="00567169">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3</w:t>
      </w:r>
      <w:r w:rsidRPr="006439B5">
        <w:rPr>
          <w:szCs w:val="24"/>
        </w:rPr>
        <w:t xml:space="preserve">.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528D44B0" w14:textId="7654281C"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4</w:t>
      </w:r>
      <w:r w:rsidRPr="006439B5">
        <w:rPr>
          <w:szCs w:val="24"/>
        </w:rPr>
        <w:t xml:space="preserve">.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7DFBFCA2" w14:textId="5E2874CB" w:rsidR="00567169" w:rsidRPr="006439B5" w:rsidRDefault="00567169" w:rsidP="00F66231">
      <w:pPr>
        <w:spacing w:after="0" w:line="240" w:lineRule="auto"/>
        <w:ind w:firstLine="709"/>
        <w:jc w:val="both"/>
        <w:rPr>
          <w:szCs w:val="24"/>
        </w:rPr>
      </w:pPr>
      <w:r w:rsidRPr="006439B5">
        <w:rPr>
          <w:szCs w:val="24"/>
        </w:rPr>
        <w:t>2.8.</w:t>
      </w:r>
      <w:r w:rsidR="003F21E2" w:rsidRPr="006439B5">
        <w:rPr>
          <w:szCs w:val="24"/>
        </w:rPr>
        <w:t>5</w:t>
      </w:r>
      <w:r w:rsidRPr="006439B5">
        <w:rPr>
          <w:szCs w:val="24"/>
        </w:rPr>
        <w:t xml:space="preserve">.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528E7B" w14:textId="0509B845" w:rsidR="00BB5136" w:rsidRPr="006439B5" w:rsidRDefault="00BB5136" w:rsidP="00D74EAC">
      <w:pPr>
        <w:spacing w:after="0" w:line="240" w:lineRule="auto"/>
        <w:ind w:firstLine="709"/>
        <w:jc w:val="both"/>
        <w:rPr>
          <w:rFonts w:eastAsia="Times New Roman"/>
          <w:szCs w:val="24"/>
          <w:lang w:eastAsia="x-none"/>
        </w:rPr>
      </w:pPr>
    </w:p>
    <w:p w14:paraId="78528E7C" w14:textId="77777777" w:rsidR="00B0160C" w:rsidRPr="006439B5" w:rsidRDefault="00B0160C" w:rsidP="00B0160C">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00343276" w:rsidRPr="006439B5">
        <w:rPr>
          <w:b/>
          <w:sz w:val="24"/>
          <w:szCs w:val="24"/>
          <w:lang w:val="lt-LT"/>
        </w:rPr>
        <w:t>S</w:t>
      </w:r>
      <w:r w:rsidRPr="006439B5">
        <w:rPr>
          <w:b/>
          <w:sz w:val="24"/>
          <w:szCs w:val="24"/>
        </w:rPr>
        <w:t xml:space="preserve"> IR SUTARTIES GALIOJIMAS</w:t>
      </w:r>
    </w:p>
    <w:p w14:paraId="78528E7D" w14:textId="77777777" w:rsidR="00B0160C" w:rsidRPr="006439B5"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444DDF4D"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3.1. </w:t>
      </w:r>
      <w:r w:rsidR="001E7D89" w:rsidRPr="006439B5">
        <w:rPr>
          <w:sz w:val="24"/>
          <w:szCs w:val="24"/>
        </w:rPr>
        <w:t xml:space="preserve">Preliminarioji pirkimo sutartis įsigalioja </w:t>
      </w:r>
      <w:r w:rsidR="001E7D89" w:rsidRPr="006439B5">
        <w:rPr>
          <w:bCs/>
          <w:sz w:val="24"/>
          <w:szCs w:val="24"/>
        </w:rPr>
        <w:t>nuo to momento, kai ją pasirašo abi Sutarties šalys</w:t>
      </w:r>
      <w:r w:rsidR="001E7D89" w:rsidRPr="006439B5">
        <w:rPr>
          <w:sz w:val="24"/>
          <w:szCs w:val="24"/>
        </w:rPr>
        <w:t xml:space="preserve"> ir galioja </w:t>
      </w:r>
      <w:bookmarkStart w:id="3" w:name="_Hlk184644082"/>
      <w:r w:rsidR="001E7D89" w:rsidRPr="006439B5">
        <w:rPr>
          <w:sz w:val="24"/>
          <w:szCs w:val="24"/>
        </w:rPr>
        <w:t>12 mėnesių</w:t>
      </w:r>
      <w:r w:rsidR="00A24D60">
        <w:rPr>
          <w:sz w:val="24"/>
          <w:szCs w:val="24"/>
        </w:rPr>
        <w:t>,</w:t>
      </w:r>
      <w:r w:rsidR="001E7D89" w:rsidRPr="006439B5">
        <w:rPr>
          <w:sz w:val="24"/>
          <w:szCs w:val="24"/>
        </w:rPr>
        <w:t xml:space="preserve"> su galimybe pratęsti 1 kartą 12 mėnesių.</w:t>
      </w:r>
      <w:bookmarkEnd w:id="3"/>
    </w:p>
    <w:p w14:paraId="78528E7F" w14:textId="77777777"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3.2. Užsakovui gavus projekto finansavimą, preliminariosios sutarties pagrindu bus sudaryta pagrindinė pirkimo sutartis. Apie siūlymą pasirašyti pagrindinę sutartį rangovas informuojamas raštu. Jei finansavimas nebus gautas preliminariosios sutarties galiojimo laikotarpiu, pagrindinė sutartis nebus pasirašoma. </w:t>
      </w:r>
    </w:p>
    <w:p w14:paraId="253ADA47" w14:textId="131BBD45" w:rsidR="0098049A"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lastRenderedPageBreak/>
        <w:t xml:space="preserve">3.3. Pagrindinė sutartis įsigalioja </w:t>
      </w:r>
      <w:r w:rsidR="0098049A" w:rsidRPr="006439B5">
        <w:rPr>
          <w:sz w:val="24"/>
          <w:szCs w:val="24"/>
        </w:rPr>
        <w:t xml:space="preserve">po jos </w:t>
      </w:r>
      <w:r w:rsidR="0098049A" w:rsidRPr="006439B5">
        <w:rPr>
          <w:bCs/>
          <w:sz w:val="24"/>
          <w:szCs w:val="24"/>
        </w:rPr>
        <w:t>abiejų Šalių</w:t>
      </w:r>
      <w:r w:rsidR="0098049A" w:rsidRPr="006439B5">
        <w:rPr>
          <w:rFonts w:eastAsia="Times New Roman"/>
          <w:sz w:val="24"/>
          <w:szCs w:val="24"/>
        </w:rPr>
        <w:t xml:space="preserve"> </w:t>
      </w:r>
      <w:r w:rsidR="0098049A" w:rsidRPr="006439B5">
        <w:rPr>
          <w:sz w:val="24"/>
          <w:szCs w:val="24"/>
        </w:rPr>
        <w:t>pasirašymo Rangovui pateikus sutarties įvykdymo užtikrinimą pagal 9.1 punkto reikalavimą</w:t>
      </w:r>
      <w:r w:rsidR="00A23261" w:rsidRPr="006439B5">
        <w:rPr>
          <w:rFonts w:eastAsia="Times New Roman"/>
          <w:sz w:val="24"/>
          <w:szCs w:val="24"/>
        </w:rPr>
        <w:t>.</w:t>
      </w:r>
    </w:p>
    <w:p w14:paraId="2727B660" w14:textId="59A14B71" w:rsidR="004F6233" w:rsidRPr="006439B5" w:rsidRDefault="00B0160C" w:rsidP="004F6233">
      <w:pPr>
        <w:pStyle w:val="Pagrindinistekstas"/>
        <w:spacing w:after="0" w:line="240" w:lineRule="auto"/>
        <w:ind w:firstLine="709"/>
        <w:jc w:val="both"/>
        <w:rPr>
          <w:sz w:val="24"/>
          <w:szCs w:val="24"/>
        </w:rPr>
      </w:pPr>
      <w:r w:rsidRPr="006439B5">
        <w:rPr>
          <w:sz w:val="24"/>
          <w:szCs w:val="24"/>
          <w:lang w:val="lt-LT"/>
        </w:rPr>
        <w:t xml:space="preserve">3.4. </w:t>
      </w:r>
      <w:r w:rsidR="004F6233" w:rsidRPr="006439B5">
        <w:rPr>
          <w:b/>
          <w:bCs/>
          <w:sz w:val="24"/>
          <w:szCs w:val="24"/>
        </w:rPr>
        <w:t xml:space="preserve">Darbų atlikimo terminas – </w:t>
      </w:r>
      <w:r w:rsidR="00563910">
        <w:rPr>
          <w:b/>
          <w:bCs/>
          <w:sz w:val="24"/>
          <w:szCs w:val="24"/>
        </w:rPr>
        <w:t>13</w:t>
      </w:r>
      <w:r w:rsidR="004F6233" w:rsidRPr="006439B5">
        <w:rPr>
          <w:b/>
          <w:bCs/>
          <w:sz w:val="24"/>
          <w:szCs w:val="24"/>
        </w:rPr>
        <w:t xml:space="preserve"> mėn</w:t>
      </w:r>
      <w:r w:rsidR="00E53222">
        <w:rPr>
          <w:b/>
          <w:bCs/>
          <w:sz w:val="24"/>
          <w:szCs w:val="24"/>
        </w:rPr>
        <w:t>.</w:t>
      </w:r>
      <w:r w:rsidR="004F6233" w:rsidRPr="006439B5">
        <w:rPr>
          <w:b/>
          <w:bCs/>
          <w:sz w:val="24"/>
          <w:szCs w:val="24"/>
        </w:rPr>
        <w:t xml:space="preserve"> </w:t>
      </w:r>
      <w:r w:rsidR="00D05A33" w:rsidRPr="006439B5">
        <w:rPr>
          <w:sz w:val="24"/>
          <w:szCs w:val="24"/>
        </w:rPr>
        <w:t xml:space="preserve">nuo pagrindinės sutarties įsigaliojimo datos. </w:t>
      </w:r>
      <w:r w:rsidR="004F6233" w:rsidRPr="006439B5">
        <w:rPr>
          <w:sz w:val="24"/>
          <w:szCs w:val="24"/>
        </w:rPr>
        <w:t xml:space="preserve">Darbų atlikimo terminas gali būti pratęstas </w:t>
      </w:r>
      <w:r w:rsidR="00E53222">
        <w:rPr>
          <w:sz w:val="24"/>
          <w:szCs w:val="24"/>
        </w:rPr>
        <w:t>2</w:t>
      </w:r>
      <w:r w:rsidR="004F6233" w:rsidRPr="006439B5">
        <w:rPr>
          <w:sz w:val="24"/>
          <w:szCs w:val="24"/>
        </w:rPr>
        <w:t xml:space="preserve"> mėn. tik dėl aplinkybių, kurios nepriklauso nuo Rangovo, taip pat pratęsus finansinės priemonės finansavimo laikotarpį. </w:t>
      </w:r>
    </w:p>
    <w:p w14:paraId="3B8BC052" w14:textId="77777777" w:rsidR="00601178" w:rsidRDefault="00A24D60" w:rsidP="00601178">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00601178">
        <w:rPr>
          <w:sz w:val="24"/>
          <w:szCs w:val="24"/>
          <w:lang w:val="lt-LT"/>
        </w:rPr>
        <w:t xml:space="preserve">. </w:t>
      </w:r>
      <w:r w:rsidR="00601178" w:rsidRPr="00601178">
        <w:rPr>
          <w:sz w:val="24"/>
          <w:szCs w:val="24"/>
          <w:lang w:val="lt-LT"/>
        </w:rPr>
        <w:t>Darbų atlikimo termino pratęsimo aplinkybės:</w:t>
      </w:r>
    </w:p>
    <w:p w14:paraId="2277ADD2" w14:textId="77777777" w:rsidR="00601178" w:rsidRDefault="00601178" w:rsidP="00601178">
      <w:pPr>
        <w:pStyle w:val="Pagrindinistekstas"/>
        <w:spacing w:after="0" w:line="240" w:lineRule="auto"/>
        <w:ind w:firstLine="709"/>
        <w:jc w:val="both"/>
        <w:rPr>
          <w:sz w:val="24"/>
          <w:szCs w:val="24"/>
          <w:lang w:val="lt-LT"/>
        </w:rPr>
      </w:pPr>
      <w:r>
        <w:rPr>
          <w:sz w:val="24"/>
          <w:szCs w:val="24"/>
          <w:lang w:val="lt-LT"/>
        </w:rPr>
        <w:t xml:space="preserve">3.4.1. </w:t>
      </w:r>
      <w:r w:rsidRPr="00601178">
        <w:rPr>
          <w:sz w:val="24"/>
          <w:szCs w:val="24"/>
          <w:lang w:val="lt-LT"/>
        </w:rPr>
        <w:t xml:space="preserve">trečiųjų šalių įtaka; </w:t>
      </w:r>
    </w:p>
    <w:p w14:paraId="24A6A38B" w14:textId="77777777" w:rsidR="00601178" w:rsidRDefault="00601178" w:rsidP="00601178">
      <w:pPr>
        <w:pStyle w:val="Pagrindinistekstas"/>
        <w:spacing w:after="0" w:line="240" w:lineRule="auto"/>
        <w:ind w:firstLine="709"/>
        <w:jc w:val="both"/>
        <w:rPr>
          <w:sz w:val="24"/>
          <w:szCs w:val="24"/>
          <w:lang w:val="lt-LT"/>
        </w:rPr>
      </w:pPr>
      <w:r>
        <w:rPr>
          <w:sz w:val="24"/>
          <w:szCs w:val="24"/>
          <w:lang w:val="lt-LT"/>
        </w:rPr>
        <w:t>3.4.2.</w:t>
      </w:r>
      <w:r w:rsidRPr="00601178">
        <w:rPr>
          <w:sz w:val="24"/>
          <w:szCs w:val="24"/>
          <w:lang w:val="lt-LT"/>
        </w:rPr>
        <w:t xml:space="preserve"> sustabdytas finansavimas arba trūksta finansavimo; </w:t>
      </w:r>
    </w:p>
    <w:p w14:paraId="48495307" w14:textId="77777777" w:rsidR="00601178" w:rsidRDefault="00601178" w:rsidP="00601178">
      <w:pPr>
        <w:pStyle w:val="Pagrindinistekstas"/>
        <w:spacing w:after="0" w:line="240" w:lineRule="auto"/>
        <w:ind w:firstLine="709"/>
        <w:jc w:val="both"/>
        <w:rPr>
          <w:sz w:val="24"/>
          <w:szCs w:val="24"/>
          <w:lang w:val="lt-LT"/>
        </w:rPr>
      </w:pPr>
      <w:r>
        <w:rPr>
          <w:sz w:val="24"/>
          <w:szCs w:val="24"/>
          <w:lang w:val="lt-LT"/>
        </w:rPr>
        <w:t xml:space="preserve">3.4.3. </w:t>
      </w:r>
      <w:r w:rsidRPr="00601178">
        <w:rPr>
          <w:sz w:val="24"/>
          <w:szCs w:val="24"/>
          <w:lang w:val="lt-LT"/>
        </w:rPr>
        <w:t xml:space="preserve">bet koks nenumatomas gamtos jėgų veikimas, kurio joks patyręs rangovas nebūtų galėjęs tikėtis; </w:t>
      </w:r>
    </w:p>
    <w:p w14:paraId="70351C12" w14:textId="77777777" w:rsidR="00601178" w:rsidRDefault="00601178" w:rsidP="00601178">
      <w:pPr>
        <w:pStyle w:val="Pagrindinistekstas"/>
        <w:spacing w:after="0" w:line="240" w:lineRule="auto"/>
        <w:ind w:firstLine="709"/>
        <w:jc w:val="both"/>
        <w:rPr>
          <w:sz w:val="24"/>
          <w:szCs w:val="24"/>
          <w:lang w:val="lt-LT"/>
        </w:rPr>
      </w:pPr>
      <w:r>
        <w:rPr>
          <w:sz w:val="24"/>
          <w:szCs w:val="24"/>
          <w:lang w:val="lt-LT"/>
        </w:rPr>
        <w:t xml:space="preserve">3.4.4. </w:t>
      </w:r>
      <w:r w:rsidRPr="00601178">
        <w:rPr>
          <w:sz w:val="24"/>
          <w:szCs w:val="24"/>
          <w:lang w:val="lt-LT"/>
        </w:rPr>
        <w:t>fizinės kliūtys arba kitos nei klimatinės fizinės sąlygos, su kuriomis, vykdant darbus, susidurta Statybvietėje, ir tų kliūčių ar sąlygų Rangovas nebūtų galėjęs pagrįstai numatyti;</w:t>
      </w:r>
    </w:p>
    <w:p w14:paraId="165AF3C8" w14:textId="77777777" w:rsidR="00601178" w:rsidRDefault="00601178" w:rsidP="00601178">
      <w:pPr>
        <w:pStyle w:val="Pagrindinistekstas"/>
        <w:spacing w:after="0" w:line="240" w:lineRule="auto"/>
        <w:ind w:firstLine="709"/>
        <w:jc w:val="both"/>
        <w:rPr>
          <w:sz w:val="24"/>
          <w:szCs w:val="24"/>
          <w:lang w:val="lt-LT"/>
        </w:rPr>
      </w:pPr>
      <w:r>
        <w:rPr>
          <w:sz w:val="24"/>
          <w:szCs w:val="24"/>
          <w:lang w:val="lt-LT"/>
        </w:rPr>
        <w:t xml:space="preserve">3.4.5. </w:t>
      </w:r>
      <w:r w:rsidRPr="00601178">
        <w:rPr>
          <w:sz w:val="24"/>
          <w:szCs w:val="24"/>
          <w:lang w:val="lt-LT"/>
        </w:rPr>
        <w:t xml:space="preserve">bet koks uždelsimas ar sutrikimas dėl pakeitimo; </w:t>
      </w:r>
    </w:p>
    <w:p w14:paraId="5ADC87DA" w14:textId="639F0D36" w:rsidR="00601178" w:rsidRDefault="00601178" w:rsidP="00601178">
      <w:pPr>
        <w:pStyle w:val="Pagrindinistekstas"/>
        <w:spacing w:after="0" w:line="240" w:lineRule="auto"/>
        <w:ind w:firstLine="709"/>
        <w:jc w:val="both"/>
        <w:rPr>
          <w:sz w:val="24"/>
          <w:szCs w:val="24"/>
          <w:lang w:val="lt-LT"/>
        </w:rPr>
      </w:pPr>
      <w:r>
        <w:rPr>
          <w:sz w:val="24"/>
          <w:szCs w:val="24"/>
          <w:lang w:val="lt-LT"/>
        </w:rPr>
        <w:t xml:space="preserve">3.4.6. </w:t>
      </w:r>
      <w:r w:rsidRPr="00601178">
        <w:rPr>
          <w:sz w:val="24"/>
          <w:szCs w:val="24"/>
          <w:lang w:val="lt-LT"/>
        </w:rPr>
        <w:t>kitos aplinkybės, kurios nebuvo žinomos pirkimo vykdymo metu ir su kuriomis susidurtų bet kuris Rangovas.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78528E83" w14:textId="0BBF0EB0" w:rsidR="0074273B" w:rsidRPr="004F6233" w:rsidRDefault="0074273B" w:rsidP="004F6233">
      <w:pPr>
        <w:pStyle w:val="Pagrindinistekstas"/>
        <w:spacing w:after="0" w:line="240" w:lineRule="auto"/>
        <w:ind w:firstLine="709"/>
        <w:jc w:val="both"/>
        <w:rPr>
          <w:sz w:val="24"/>
          <w:szCs w:val="24"/>
        </w:rPr>
      </w:pPr>
      <w:r w:rsidRPr="006439B5">
        <w:rPr>
          <w:sz w:val="24"/>
          <w:szCs w:val="24"/>
        </w:rPr>
        <w:t>3.</w:t>
      </w:r>
      <w:r w:rsidR="0003273C" w:rsidRPr="006439B5">
        <w:rPr>
          <w:sz w:val="24"/>
          <w:szCs w:val="24"/>
        </w:rPr>
        <w:t>5</w:t>
      </w:r>
      <w:r w:rsidRPr="006439B5">
        <w:rPr>
          <w:sz w:val="24"/>
          <w:szCs w:val="24"/>
        </w:rPr>
        <w:t xml:space="preserve">. </w:t>
      </w:r>
      <w:r w:rsidR="00E8066F" w:rsidRPr="006439B5">
        <w:rPr>
          <w:sz w:val="24"/>
          <w:szCs w:val="24"/>
        </w:rPr>
        <w:t xml:space="preserve">Jei </w:t>
      </w:r>
      <w:r w:rsidR="009549DD" w:rsidRPr="006439B5">
        <w:rPr>
          <w:sz w:val="24"/>
          <w:szCs w:val="24"/>
        </w:rPr>
        <w:t>darbai</w:t>
      </w:r>
      <w:r w:rsidRPr="006439B5">
        <w:rPr>
          <w:sz w:val="24"/>
          <w:szCs w:val="24"/>
        </w:rPr>
        <w:t xml:space="preserve"> pratęsiam</w:t>
      </w:r>
      <w:r w:rsidR="009549DD" w:rsidRPr="006439B5">
        <w:rPr>
          <w:sz w:val="24"/>
          <w:szCs w:val="24"/>
        </w:rPr>
        <w:t>i</w:t>
      </w:r>
      <w:r w:rsidRPr="006439B5">
        <w:rPr>
          <w:sz w:val="24"/>
          <w:szCs w:val="24"/>
        </w:rPr>
        <w:t xml:space="preserve"> </w:t>
      </w:r>
      <w:r w:rsidR="009549DD" w:rsidRPr="006439B5">
        <w:rPr>
          <w:sz w:val="24"/>
          <w:szCs w:val="24"/>
        </w:rPr>
        <w:t>t</w:t>
      </w:r>
      <w:r w:rsidRPr="006439B5">
        <w:rPr>
          <w:sz w:val="24"/>
          <w:szCs w:val="24"/>
        </w:rPr>
        <w:t>aip pat turi būti pratęstas ir Sutarties įvykdymo užtikrinimo galiojimas.</w:t>
      </w:r>
      <w:r w:rsidRPr="004F6233">
        <w:rPr>
          <w:sz w:val="24"/>
          <w:szCs w:val="24"/>
        </w:rPr>
        <w:t xml:space="preserve"> </w:t>
      </w:r>
    </w:p>
    <w:p w14:paraId="78528E84" w14:textId="77777777" w:rsidR="00741561" w:rsidRPr="004F6233"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6439B5" w:rsidRDefault="00B0160C" w:rsidP="00B0160C">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78528E86" w14:textId="77777777" w:rsidR="00B0160C" w:rsidRPr="006439B5" w:rsidRDefault="00B0160C" w:rsidP="00B0160C">
      <w:pPr>
        <w:spacing w:after="0" w:line="240" w:lineRule="auto"/>
        <w:jc w:val="center"/>
        <w:rPr>
          <w:rFonts w:eastAsia="Times New Roman"/>
          <w:b/>
          <w:szCs w:val="24"/>
          <w:lang w:eastAsia="x-none"/>
        </w:rPr>
      </w:pPr>
    </w:p>
    <w:p w14:paraId="78528E87" w14:textId="77777777" w:rsidR="000F07A1" w:rsidRPr="006439B5" w:rsidRDefault="00B0160C" w:rsidP="00B0160C">
      <w:pPr>
        <w:pStyle w:val="Pagrindinistekstas"/>
        <w:spacing w:after="0" w:line="240" w:lineRule="auto"/>
        <w:ind w:firstLine="709"/>
        <w:jc w:val="both"/>
        <w:rPr>
          <w:sz w:val="24"/>
          <w:szCs w:val="24"/>
          <w:lang w:val="lt-LT"/>
        </w:rPr>
      </w:pPr>
      <w:r w:rsidRPr="006439B5">
        <w:rPr>
          <w:sz w:val="24"/>
          <w:szCs w:val="24"/>
        </w:rPr>
        <w:t xml:space="preserve">4.1. </w:t>
      </w:r>
      <w:r w:rsidR="000F07A1" w:rsidRPr="006439B5">
        <w:rPr>
          <w:sz w:val="24"/>
          <w:szCs w:val="24"/>
          <w:lang w:val="lt-LT"/>
        </w:rPr>
        <w:t>Užsakovas įsipareigoja:</w:t>
      </w:r>
    </w:p>
    <w:p w14:paraId="78528E88" w14:textId="5E735436"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 xml:space="preserve">4.1.1. </w:t>
      </w:r>
      <w:r w:rsidR="00DC57EC" w:rsidRPr="006439B5">
        <w:rPr>
          <w:sz w:val="24"/>
          <w:szCs w:val="24"/>
          <w:lang w:val="lt-LT"/>
        </w:rPr>
        <w:t>pateikti R</w:t>
      </w:r>
      <w:r w:rsidR="00B0160C" w:rsidRPr="006439B5">
        <w:rPr>
          <w:sz w:val="24"/>
          <w:szCs w:val="24"/>
          <w:lang w:val="lt-LT"/>
        </w:rPr>
        <w:t>angovui techninį</w:t>
      </w:r>
      <w:r w:rsidR="00573AA1">
        <w:rPr>
          <w:sz w:val="24"/>
          <w:szCs w:val="24"/>
          <w:lang w:val="lt-LT"/>
        </w:rPr>
        <w:t xml:space="preserve"> </w:t>
      </w:r>
      <w:r w:rsidR="00B0160C" w:rsidRPr="006439B5">
        <w:rPr>
          <w:sz w:val="24"/>
          <w:szCs w:val="24"/>
          <w:lang w:val="lt-LT"/>
        </w:rPr>
        <w:t>projektą;</w:t>
      </w:r>
    </w:p>
    <w:p w14:paraId="78528E89"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w:t>
      </w:r>
      <w:r w:rsidR="00B0160C" w:rsidRPr="006439B5">
        <w:rPr>
          <w:sz w:val="24"/>
          <w:szCs w:val="24"/>
          <w:lang w:val="lt-LT"/>
        </w:rPr>
        <w:t>.1.</w:t>
      </w:r>
      <w:r w:rsidRPr="006439B5">
        <w:rPr>
          <w:sz w:val="24"/>
          <w:szCs w:val="24"/>
          <w:lang w:val="lt-LT"/>
        </w:rPr>
        <w:t>2</w:t>
      </w:r>
      <w:r w:rsidR="00B0160C" w:rsidRPr="006439B5">
        <w:rPr>
          <w:sz w:val="24"/>
          <w:szCs w:val="24"/>
          <w:lang w:val="lt-LT"/>
        </w:rPr>
        <w:t>. įstatymų nustatyta tvarka perduoti statybvietę;</w:t>
      </w:r>
    </w:p>
    <w:p w14:paraId="78528E8A"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4.1.3</w:t>
      </w:r>
      <w:r w:rsidR="00B0160C" w:rsidRPr="006439B5">
        <w:rPr>
          <w:sz w:val="24"/>
          <w:szCs w:val="24"/>
          <w:lang w:val="lt-LT"/>
        </w:rPr>
        <w:t xml:space="preserve">. </w:t>
      </w:r>
      <w:r w:rsidR="00DC57EC" w:rsidRPr="006439B5">
        <w:rPr>
          <w:rFonts w:eastAsia="Times New Roman"/>
          <w:sz w:val="24"/>
          <w:szCs w:val="24"/>
          <w:lang w:val="lt-LT" w:eastAsia="lt-LT"/>
        </w:rPr>
        <w:t>nedelsiant pašalinti R</w:t>
      </w:r>
      <w:r w:rsidR="00B0160C" w:rsidRPr="006439B5">
        <w:rPr>
          <w:rFonts w:eastAsia="Times New Roman"/>
          <w:sz w:val="24"/>
          <w:szCs w:val="24"/>
          <w:lang w:val="lt-LT" w:eastAsia="lt-LT"/>
        </w:rPr>
        <w:t xml:space="preserve">angovo įspėjime nurodytas aplinkybes, kurios trukdo tinkamai vykdyti sutartį, jei jos priklauso nuo </w:t>
      </w:r>
      <w:r w:rsidR="00DC57EC" w:rsidRPr="006439B5">
        <w:rPr>
          <w:rFonts w:eastAsia="Times New Roman"/>
          <w:sz w:val="24"/>
          <w:szCs w:val="24"/>
          <w:lang w:val="lt-LT" w:eastAsia="lt-LT"/>
        </w:rPr>
        <w:t>U</w:t>
      </w:r>
      <w:r w:rsidR="00B0160C" w:rsidRPr="006439B5">
        <w:rPr>
          <w:rFonts w:eastAsia="Times New Roman"/>
          <w:sz w:val="24"/>
          <w:szCs w:val="24"/>
          <w:lang w:val="lt-LT" w:eastAsia="lt-LT"/>
        </w:rPr>
        <w:t>žsakovo valios.</w:t>
      </w:r>
      <w:r w:rsidR="00B0160C" w:rsidRPr="006439B5">
        <w:rPr>
          <w:sz w:val="24"/>
          <w:szCs w:val="24"/>
          <w:lang w:val="lt-LT"/>
        </w:rPr>
        <w:t xml:space="preserve"> </w:t>
      </w:r>
    </w:p>
    <w:p w14:paraId="78528E8B" w14:textId="77777777" w:rsidR="00B0160C" w:rsidRPr="006439B5" w:rsidRDefault="000F07A1" w:rsidP="00B0160C">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4</w:t>
      </w:r>
      <w:r w:rsidR="00B0160C" w:rsidRPr="006439B5">
        <w:rPr>
          <w:sz w:val="24"/>
          <w:szCs w:val="24"/>
          <w:lang w:val="lt-LT"/>
        </w:rPr>
        <w:t xml:space="preserve">.2. </w:t>
      </w:r>
      <w:r w:rsidR="00B0160C"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6439B5" w:rsidRDefault="000F07A1" w:rsidP="00B0160C">
      <w:pPr>
        <w:spacing w:after="0" w:line="240" w:lineRule="auto"/>
        <w:ind w:firstLine="709"/>
        <w:jc w:val="both"/>
        <w:rPr>
          <w:szCs w:val="24"/>
        </w:rPr>
      </w:pPr>
      <w:r w:rsidRPr="006439B5">
        <w:rPr>
          <w:szCs w:val="24"/>
        </w:rPr>
        <w:t xml:space="preserve">4.3. </w:t>
      </w:r>
      <w:r w:rsidR="00B0160C" w:rsidRPr="006439B5">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6439B5" w:rsidRDefault="000F07A1" w:rsidP="00B0160C">
      <w:pPr>
        <w:spacing w:after="0" w:line="240" w:lineRule="auto"/>
        <w:ind w:firstLine="709"/>
        <w:jc w:val="both"/>
        <w:rPr>
          <w:szCs w:val="24"/>
        </w:rPr>
      </w:pPr>
      <w:r w:rsidRPr="006439B5">
        <w:rPr>
          <w:szCs w:val="24"/>
        </w:rPr>
        <w:t>4.4</w:t>
      </w:r>
      <w:r w:rsidR="00B0160C" w:rsidRPr="006439B5">
        <w:rPr>
          <w:szCs w:val="24"/>
        </w:rPr>
        <w:t xml:space="preserve">. Užsakovas yra atsakingas už tai, kad jo personalas bendradarbiautų su Rangovu bei laikytųsi darbo saugos reikalavimų statybvietėje. </w:t>
      </w:r>
    </w:p>
    <w:p w14:paraId="78528E8E" w14:textId="77777777" w:rsidR="00B0160C" w:rsidRPr="006439B5" w:rsidRDefault="000F07A1" w:rsidP="00B0160C">
      <w:pPr>
        <w:spacing w:after="0" w:line="240" w:lineRule="auto"/>
        <w:ind w:firstLine="709"/>
        <w:jc w:val="both"/>
        <w:rPr>
          <w:szCs w:val="24"/>
        </w:rPr>
      </w:pPr>
      <w:r w:rsidRPr="006439B5">
        <w:rPr>
          <w:szCs w:val="24"/>
        </w:rPr>
        <w:t>4.5</w:t>
      </w:r>
      <w:r w:rsidR="00B0160C" w:rsidRPr="006439B5">
        <w:rPr>
          <w:szCs w:val="24"/>
        </w:rPr>
        <w:t>. Rangovui tinkamai atlikus darbus, Užsakovas privalo sumokėti Sutarties kainą.</w:t>
      </w:r>
    </w:p>
    <w:p w14:paraId="78528E8F" w14:textId="77777777" w:rsidR="00B0160C" w:rsidRPr="006439B5" w:rsidRDefault="000F07A1" w:rsidP="00B0160C">
      <w:pPr>
        <w:spacing w:after="0" w:line="240" w:lineRule="auto"/>
        <w:ind w:firstLine="709"/>
        <w:jc w:val="both"/>
        <w:rPr>
          <w:szCs w:val="24"/>
        </w:rPr>
      </w:pPr>
      <w:r w:rsidRPr="006439B5">
        <w:rPr>
          <w:szCs w:val="24"/>
        </w:rPr>
        <w:t>4.6</w:t>
      </w:r>
      <w:r w:rsidR="00B0160C" w:rsidRPr="006439B5">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r w:rsidR="001F3EC2">
        <w:rPr>
          <w:rFonts w:eastAsia="Times New Roman"/>
          <w:sz w:val="24"/>
          <w:szCs w:val="24"/>
          <w:lang w:eastAsia="lt-LT"/>
        </w:rPr>
        <w:t>:</w:t>
      </w:r>
    </w:p>
    <w:p w14:paraId="4024F10C" w14:textId="5B375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64401F31" w14:textId="6B018608"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 xml:space="preserve">4.2.2. prašyti Rangovo pateikti informaciją ir/ar dokumentus, kurie įrodytų Rangovo aplinkosaugos reikalavimų, numatytų Sutarties </w:t>
      </w:r>
      <w:r w:rsidR="004F6233" w:rsidRPr="006439B5">
        <w:rPr>
          <w:rFonts w:eastAsia="Times New Roman"/>
          <w:sz w:val="24"/>
          <w:szCs w:val="24"/>
          <w:lang w:eastAsia="lt-LT"/>
        </w:rPr>
        <w:t>5</w:t>
      </w:r>
      <w:r w:rsidRPr="006439B5">
        <w:rPr>
          <w:rFonts w:eastAsia="Times New Roman"/>
          <w:sz w:val="24"/>
          <w:szCs w:val="24"/>
          <w:lang w:eastAsia="lt-LT"/>
        </w:rPr>
        <w:t>.</w:t>
      </w:r>
      <w:r w:rsidR="004F6233" w:rsidRPr="006439B5">
        <w:rPr>
          <w:rFonts w:eastAsia="Times New Roman"/>
          <w:sz w:val="24"/>
          <w:szCs w:val="24"/>
          <w:lang w:eastAsia="lt-LT"/>
        </w:rPr>
        <w:t>1</w:t>
      </w:r>
      <w:r w:rsidRPr="006439B5">
        <w:rPr>
          <w:rFonts w:eastAsia="Times New Roman"/>
          <w:sz w:val="24"/>
          <w:szCs w:val="24"/>
          <w:lang w:eastAsia="lt-LT"/>
        </w:rPr>
        <w:t>.</w:t>
      </w:r>
      <w:r w:rsidR="006B67B8">
        <w:rPr>
          <w:rFonts w:eastAsia="Times New Roman"/>
          <w:sz w:val="24"/>
          <w:szCs w:val="24"/>
          <w:lang w:eastAsia="lt-LT"/>
        </w:rPr>
        <w:t>8</w:t>
      </w:r>
      <w:r w:rsidRPr="006439B5">
        <w:rPr>
          <w:rFonts w:eastAsia="Times New Roman"/>
          <w:sz w:val="24"/>
          <w:szCs w:val="24"/>
          <w:lang w:eastAsia="lt-LT"/>
        </w:rPr>
        <w:t xml:space="preserve"> laikymąsi.</w:t>
      </w:r>
    </w:p>
    <w:p w14:paraId="78528E90" w14:textId="77777777" w:rsidR="00B0160C" w:rsidRPr="006439B5" w:rsidRDefault="00B0160C" w:rsidP="00B0160C">
      <w:pPr>
        <w:spacing w:after="0" w:line="240" w:lineRule="auto"/>
        <w:ind w:firstLine="709"/>
        <w:jc w:val="both"/>
        <w:rPr>
          <w:szCs w:val="24"/>
        </w:rPr>
      </w:pPr>
    </w:p>
    <w:p w14:paraId="78528E91" w14:textId="77777777" w:rsidR="001855D9" w:rsidRPr="006439B5"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78528E92" w14:textId="77777777" w:rsidR="001855D9" w:rsidRPr="006439B5"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8C2CAF" w:rsidRDefault="00057665" w:rsidP="001855D9">
      <w:pPr>
        <w:tabs>
          <w:tab w:val="num" w:pos="709"/>
          <w:tab w:val="left" w:pos="2072"/>
        </w:tabs>
        <w:spacing w:after="0" w:line="240" w:lineRule="auto"/>
        <w:ind w:firstLine="709"/>
        <w:jc w:val="both"/>
        <w:rPr>
          <w:rFonts w:eastAsia="Times New Roman"/>
          <w:szCs w:val="24"/>
        </w:rPr>
      </w:pPr>
      <w:r w:rsidRPr="008C2CAF">
        <w:rPr>
          <w:rFonts w:eastAsia="Times New Roman"/>
          <w:bCs/>
          <w:szCs w:val="24"/>
        </w:rPr>
        <w:t>5</w:t>
      </w:r>
      <w:r w:rsidR="001855D9" w:rsidRPr="008C2CAF">
        <w:rPr>
          <w:rFonts w:eastAsia="Times New Roman"/>
          <w:bCs/>
          <w:szCs w:val="24"/>
        </w:rPr>
        <w:t xml:space="preserve">.1. </w:t>
      </w:r>
      <w:r w:rsidR="001855D9" w:rsidRPr="008C2CAF">
        <w:rPr>
          <w:rFonts w:eastAsia="Times New Roman"/>
          <w:szCs w:val="24"/>
        </w:rPr>
        <w:t>Rangovas įsipareigoja:</w:t>
      </w:r>
    </w:p>
    <w:p w14:paraId="78528E94" w14:textId="59CC47CC" w:rsidR="001855D9" w:rsidRPr="006439B5" w:rsidRDefault="00057665" w:rsidP="001855D9">
      <w:pPr>
        <w:tabs>
          <w:tab w:val="num" w:pos="709"/>
          <w:tab w:val="left" w:pos="2072"/>
        </w:tabs>
        <w:spacing w:after="0" w:line="240" w:lineRule="auto"/>
        <w:ind w:firstLine="709"/>
        <w:jc w:val="both"/>
        <w:rPr>
          <w:rFonts w:eastAsia="Times New Roman"/>
          <w:szCs w:val="24"/>
        </w:rPr>
      </w:pPr>
      <w:r w:rsidRPr="008C2CAF">
        <w:rPr>
          <w:rFonts w:eastAsia="Times New Roman"/>
          <w:szCs w:val="24"/>
        </w:rPr>
        <w:t>5</w:t>
      </w:r>
      <w:r w:rsidR="001855D9" w:rsidRPr="008C2CAF">
        <w:rPr>
          <w:rFonts w:eastAsia="Times New Roman"/>
          <w:szCs w:val="24"/>
        </w:rPr>
        <w:t xml:space="preserve">.1.1. </w:t>
      </w:r>
      <w:r w:rsidR="001B03F4" w:rsidRPr="008C2CAF">
        <w:rPr>
          <w:rFonts w:eastAsia="Times New Roman"/>
          <w:szCs w:val="24"/>
        </w:rPr>
        <w:t xml:space="preserve">savo rizika </w:t>
      </w:r>
      <w:r w:rsidR="001855D9" w:rsidRPr="008C2CAF">
        <w:rPr>
          <w:rFonts w:eastAsia="Times New Roman"/>
          <w:szCs w:val="24"/>
        </w:rPr>
        <w:t xml:space="preserve">atlikti </w:t>
      </w:r>
      <w:r w:rsidR="001B03F4" w:rsidRPr="008C2CAF">
        <w:rPr>
          <w:rFonts w:eastAsia="Times New Roman"/>
          <w:szCs w:val="24"/>
        </w:rPr>
        <w:t xml:space="preserve">numatytus statybos </w:t>
      </w:r>
      <w:r w:rsidR="001855D9" w:rsidRPr="008C2CAF">
        <w:rPr>
          <w:rFonts w:eastAsia="Times New Roman"/>
          <w:szCs w:val="24"/>
        </w:rPr>
        <w:t xml:space="preserve">darbus pagal </w:t>
      </w:r>
      <w:r w:rsidR="001B03F4" w:rsidRPr="008C2CAF">
        <w:rPr>
          <w:rFonts w:eastAsia="Times New Roman"/>
          <w:szCs w:val="24"/>
        </w:rPr>
        <w:t>Užsakovo patvirtintą statybos darbų techninį projektą, laikantis</w:t>
      </w:r>
      <w:r w:rsidR="001B03F4" w:rsidRPr="006439B5">
        <w:rPr>
          <w:rFonts w:eastAsia="Times New Roman"/>
          <w:szCs w:val="24"/>
        </w:rPr>
        <w:t xml:space="preserve"> galiojančių statybos darbus reglamentuojančių teisės normų, Statybos techninio reglamento STR </w:t>
      </w:r>
      <w:r w:rsidR="001B03F4" w:rsidRPr="006439B5">
        <w:rPr>
          <w:rFonts w:eastAsia="Times New Roman"/>
          <w:bCs/>
          <w:caps/>
          <w:szCs w:val="24"/>
        </w:rPr>
        <w:t>1.06.01:2016 „</w:t>
      </w:r>
      <w:r w:rsidR="001B03F4" w:rsidRPr="006439B5">
        <w:rPr>
          <w:rFonts w:eastAsia="Times New Roman"/>
          <w:bCs/>
          <w:szCs w:val="24"/>
        </w:rPr>
        <w:t>Statybos darbai. Statinio statybos priežiūra</w:t>
      </w:r>
      <w:r w:rsidR="001B03F4" w:rsidRPr="006439B5">
        <w:rPr>
          <w:rFonts w:eastAsia="Times New Roman"/>
          <w:bCs/>
          <w:caps/>
          <w:szCs w:val="24"/>
        </w:rPr>
        <w:t xml:space="preserve">“, </w:t>
      </w:r>
      <w:r w:rsidR="001B03F4" w:rsidRPr="006439B5">
        <w:rPr>
          <w:rFonts w:eastAsia="Times New Roman"/>
          <w:szCs w:val="24"/>
        </w:rPr>
        <w:t xml:space="preserve">taisyklių, </w:t>
      </w:r>
      <w:r w:rsidR="001B03F4" w:rsidRPr="006439B5">
        <w:rPr>
          <w:rFonts w:eastAsia="Times New Roman"/>
          <w:szCs w:val="24"/>
        </w:rPr>
        <w:lastRenderedPageBreak/>
        <w:t>standartų, papildomų techninių sutarties sąlygų reikalavimų. Pradėti statybos darbus tik gavęs statybą leidžiančius dokumentus, jei tokie reikalingi ir perėmęs statybvietę įstatymų nustatyta tvarka</w:t>
      </w:r>
      <w:r w:rsidR="001855D9" w:rsidRPr="006439B5">
        <w:rPr>
          <w:rFonts w:eastAsia="Times New Roman"/>
          <w:szCs w:val="24"/>
        </w:rPr>
        <w:t>;</w:t>
      </w:r>
    </w:p>
    <w:p w14:paraId="78528E95" w14:textId="77777777" w:rsidR="001B03F4" w:rsidRPr="006439B5" w:rsidRDefault="001B03F4" w:rsidP="001B03F4">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8528E96" w14:textId="720D55B4" w:rsidR="001B03F4" w:rsidRPr="006439B5" w:rsidRDefault="001B03F4" w:rsidP="001B03F4">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 xml:space="preserve">5.1.3. visą darbų atlikimo laikotarpį tinkamai kaupti, pildyti, saugoti ir tvarkyti visus Rangovo pagal </w:t>
      </w:r>
      <w:r w:rsidR="00E0640D">
        <w:rPr>
          <w:rFonts w:eastAsia="Times New Roman"/>
          <w:sz w:val="24"/>
          <w:szCs w:val="24"/>
          <w:lang w:val="lt-LT" w:eastAsia="lt-LT"/>
        </w:rPr>
        <w:t>S</w:t>
      </w:r>
      <w:r w:rsidRPr="006439B5">
        <w:rPr>
          <w:rFonts w:eastAsia="Times New Roman"/>
          <w:sz w:val="24"/>
          <w:szCs w:val="24"/>
          <w:lang w:val="lt-LT" w:eastAsia="lt-LT"/>
        </w:rPr>
        <w:t xml:space="preserve">utartį privalomus parengti (gauti), pateikti ir jam vykdant </w:t>
      </w:r>
      <w:r w:rsidR="00E0640D">
        <w:rPr>
          <w:rFonts w:eastAsia="Times New Roman"/>
          <w:sz w:val="24"/>
          <w:szCs w:val="24"/>
          <w:lang w:val="lt-LT" w:eastAsia="lt-LT"/>
        </w:rPr>
        <w:t>S</w:t>
      </w:r>
      <w:r w:rsidRPr="006439B5">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5462FE85" w:rsidR="001855D9" w:rsidRPr="006439B5" w:rsidRDefault="001F3EC2" w:rsidP="001855D9">
      <w:pPr>
        <w:tabs>
          <w:tab w:val="num" w:pos="709"/>
          <w:tab w:val="left" w:pos="1134"/>
          <w:tab w:val="left" w:pos="2072"/>
        </w:tabs>
        <w:spacing w:after="0" w:line="240" w:lineRule="auto"/>
        <w:ind w:firstLine="709"/>
        <w:jc w:val="both"/>
        <w:rPr>
          <w:rFonts w:eastAsia="Times New Roman"/>
          <w:szCs w:val="24"/>
        </w:rPr>
      </w:pPr>
      <w:r>
        <w:rPr>
          <w:rFonts w:eastAsia="Times New Roman"/>
          <w:szCs w:val="24"/>
        </w:rPr>
        <w:t>5.1.</w:t>
      </w:r>
      <w:r w:rsidR="006B67B8">
        <w:rPr>
          <w:rFonts w:eastAsia="Times New Roman"/>
          <w:szCs w:val="24"/>
        </w:rPr>
        <w:t>4</w:t>
      </w:r>
      <w:r>
        <w:rPr>
          <w:rFonts w:eastAsia="Times New Roman"/>
          <w:szCs w:val="24"/>
        </w:rPr>
        <w:t xml:space="preserve">. </w:t>
      </w:r>
      <w:r w:rsidR="001855D9" w:rsidRPr="006439B5">
        <w:rPr>
          <w:rFonts w:eastAsia="Times New Roman"/>
          <w:szCs w:val="24"/>
        </w:rPr>
        <w:t xml:space="preserve">nedelsiant raštu informuoti Užsakovą apie bet kurias aplinkybes, kurios trukdo </w:t>
      </w:r>
      <w:r w:rsidR="001B03F4" w:rsidRPr="006439B5">
        <w:rPr>
          <w:rFonts w:eastAsia="Times New Roman"/>
          <w:szCs w:val="24"/>
        </w:rPr>
        <w:t xml:space="preserve">tinkamai ir laiku vykdyti </w:t>
      </w:r>
      <w:r w:rsidR="00E0640D">
        <w:rPr>
          <w:rFonts w:eastAsia="Times New Roman"/>
          <w:szCs w:val="24"/>
        </w:rPr>
        <w:t>S</w:t>
      </w:r>
      <w:r w:rsidR="001B03F4" w:rsidRPr="006439B5">
        <w:rPr>
          <w:rFonts w:eastAsia="Times New Roman"/>
          <w:szCs w:val="24"/>
        </w:rPr>
        <w:t xml:space="preserve">utartį </w:t>
      </w:r>
      <w:r w:rsidR="001855D9" w:rsidRPr="006439B5">
        <w:rPr>
          <w:rFonts w:eastAsia="Times New Roman"/>
          <w:szCs w:val="24"/>
        </w:rPr>
        <w:t>ar gali sutrukdyti Rangovui užbaigti darbus nustatytais terminais;</w:t>
      </w:r>
    </w:p>
    <w:p w14:paraId="78528E98" w14:textId="31183618"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6B67B8">
        <w:rPr>
          <w:rFonts w:eastAsia="Times New Roman"/>
          <w:szCs w:val="24"/>
        </w:rPr>
        <w:t>5</w:t>
      </w:r>
      <w:r w:rsidR="001855D9" w:rsidRPr="006439B5">
        <w:rPr>
          <w:rFonts w:eastAsia="Times New Roman"/>
          <w:szCs w:val="24"/>
        </w:rPr>
        <w:t xml:space="preserve">. perduoti Užsakovui visus rezultatus ir su jais susijusias teises, įgytas vykdant </w:t>
      </w:r>
      <w:r w:rsidR="00E0640D">
        <w:rPr>
          <w:rFonts w:eastAsia="Times New Roman"/>
          <w:szCs w:val="24"/>
        </w:rPr>
        <w:t>S</w:t>
      </w:r>
      <w:r w:rsidR="001855D9" w:rsidRPr="006439B5">
        <w:rPr>
          <w:rFonts w:eastAsia="Times New Roman"/>
          <w:szCs w:val="24"/>
        </w:rPr>
        <w:t>utartį, įskaitant autorines ir kitas intelektinės ar pramoninės nuosavybės teises;</w:t>
      </w:r>
    </w:p>
    <w:p w14:paraId="78528E99" w14:textId="17160D8E" w:rsidR="001855D9" w:rsidRPr="006439B5" w:rsidRDefault="001B03F4" w:rsidP="001855D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6B67B8">
        <w:rPr>
          <w:rFonts w:eastAsia="Times New Roman"/>
          <w:szCs w:val="24"/>
        </w:rPr>
        <w:t>6</w:t>
      </w:r>
      <w:r w:rsidR="001855D9" w:rsidRPr="006439B5">
        <w:rPr>
          <w:rFonts w:eastAsia="Times New Roman"/>
          <w:szCs w:val="24"/>
        </w:rPr>
        <w:t xml:space="preserve">. užtikrinti, kad </w:t>
      </w:r>
      <w:r w:rsidR="00E0640D">
        <w:rPr>
          <w:rFonts w:eastAsia="Times New Roman"/>
          <w:szCs w:val="24"/>
        </w:rPr>
        <w:t>S</w:t>
      </w:r>
      <w:r w:rsidR="001855D9" w:rsidRPr="006439B5">
        <w:rPr>
          <w:rFonts w:eastAsia="Times New Roman"/>
          <w:szCs w:val="24"/>
        </w:rPr>
        <w:t>utarties sudarymo momentu ir visą jos galiojimo laikotarpį Rangovo darbuotojai turėtų reikiamą kvalifikaciją ir patirtį, r</w:t>
      </w:r>
      <w:r w:rsidRPr="006439B5">
        <w:rPr>
          <w:rFonts w:eastAsia="Times New Roman"/>
          <w:szCs w:val="24"/>
        </w:rPr>
        <w:t>eikalingu</w:t>
      </w:r>
      <w:r w:rsidR="001855D9" w:rsidRPr="006439B5">
        <w:rPr>
          <w:rFonts w:eastAsia="Times New Roman"/>
          <w:szCs w:val="24"/>
        </w:rPr>
        <w:t>s norint atlikti darbus;</w:t>
      </w:r>
    </w:p>
    <w:p w14:paraId="78528E9A" w14:textId="1E1F49A4" w:rsidR="00126339" w:rsidRPr="006439B5" w:rsidRDefault="001B03F4" w:rsidP="0012633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6B67B8">
        <w:rPr>
          <w:rFonts w:eastAsia="Times New Roman"/>
          <w:szCs w:val="24"/>
        </w:rPr>
        <w:t>7</w:t>
      </w:r>
      <w:r w:rsidR="001855D9" w:rsidRPr="006439B5">
        <w:rPr>
          <w:rFonts w:eastAsia="Times New Roman"/>
          <w:szCs w:val="24"/>
        </w:rPr>
        <w:t xml:space="preserve">. Užsakovui raštu paprašius grąžinti visus iš Užsakovo gautus, </w:t>
      </w:r>
      <w:r w:rsidR="00E0640D">
        <w:rPr>
          <w:rFonts w:eastAsia="Times New Roman"/>
          <w:szCs w:val="24"/>
        </w:rPr>
        <w:t>S</w:t>
      </w:r>
      <w:r w:rsidR="001855D9" w:rsidRPr="006439B5">
        <w:rPr>
          <w:rFonts w:eastAsia="Times New Roman"/>
          <w:szCs w:val="24"/>
        </w:rPr>
        <w:t>utarčiai vykdyti reikalingus dokumentus;</w:t>
      </w:r>
    </w:p>
    <w:p w14:paraId="12C1DA3B" w14:textId="56BFD8AE" w:rsidR="00E80313" w:rsidRDefault="009D088A" w:rsidP="00126339">
      <w:pPr>
        <w:tabs>
          <w:tab w:val="num" w:pos="709"/>
          <w:tab w:val="left" w:pos="1200"/>
          <w:tab w:val="left" w:pos="2072"/>
        </w:tabs>
        <w:spacing w:after="0" w:line="240" w:lineRule="auto"/>
        <w:ind w:firstLine="709"/>
        <w:jc w:val="both"/>
        <w:rPr>
          <w:color w:val="000000"/>
        </w:rPr>
      </w:pPr>
      <w:r w:rsidRPr="006439B5">
        <w:rPr>
          <w:rFonts w:eastAsia="Times New Roman"/>
          <w:szCs w:val="24"/>
        </w:rPr>
        <w:t>5.1.</w:t>
      </w:r>
      <w:r w:rsidR="006B67B8">
        <w:rPr>
          <w:rFonts w:eastAsia="Times New Roman"/>
          <w:szCs w:val="24"/>
        </w:rPr>
        <w:t>8</w:t>
      </w:r>
      <w:r w:rsidRPr="006439B5">
        <w:rPr>
          <w:rFonts w:eastAsia="Times New Roman"/>
          <w:szCs w:val="24"/>
        </w:rPr>
        <w:t xml:space="preserve">. </w:t>
      </w:r>
      <w:r w:rsidRPr="006439B5">
        <w:rPr>
          <w:color w:val="000000"/>
        </w:rPr>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78528E9B" w14:textId="437D1A1B" w:rsidR="001855D9" w:rsidRPr="0067615C" w:rsidRDefault="001B03F4" w:rsidP="0067615C">
      <w:pPr>
        <w:tabs>
          <w:tab w:val="num" w:pos="709"/>
          <w:tab w:val="left" w:pos="1134"/>
          <w:tab w:val="left" w:pos="2072"/>
        </w:tabs>
        <w:spacing w:after="0" w:line="240" w:lineRule="auto"/>
        <w:ind w:firstLine="709"/>
        <w:jc w:val="both"/>
        <w:rPr>
          <w:rFonts w:eastAsia="Times New Roman"/>
        </w:rPr>
      </w:pPr>
      <w:r w:rsidRPr="006439B5">
        <w:rPr>
          <w:rFonts w:eastAsia="Times New Roman"/>
          <w:szCs w:val="24"/>
        </w:rPr>
        <w:t>5</w:t>
      </w:r>
      <w:r w:rsidR="007B0469" w:rsidRPr="006439B5">
        <w:rPr>
          <w:rFonts w:eastAsia="Times New Roman"/>
          <w:szCs w:val="24"/>
        </w:rPr>
        <w:t>.1.</w:t>
      </w:r>
      <w:r w:rsidR="006B67B8">
        <w:rPr>
          <w:rFonts w:eastAsia="Times New Roman"/>
          <w:szCs w:val="24"/>
        </w:rPr>
        <w:t>9</w:t>
      </w:r>
      <w:r w:rsidR="000C3271">
        <w:rPr>
          <w:rFonts w:eastAsia="Times New Roman"/>
          <w:szCs w:val="24"/>
        </w:rPr>
        <w:t>.</w:t>
      </w:r>
      <w:r w:rsidR="0067615C" w:rsidRPr="0067615C">
        <w:rPr>
          <w:rFonts w:eastAsia="Times New Roman"/>
        </w:rPr>
        <w:t xml:space="preserve"> </w:t>
      </w:r>
      <w:r w:rsidR="0067615C" w:rsidRPr="00CB1CD0">
        <w:rPr>
          <w:rFonts w:eastAsia="Times New Roman"/>
        </w:rPr>
        <w:t>ištaisyti po Darbų atlikimo termino nustatytus defektus</w:t>
      </w:r>
      <w:r w:rsidR="001855D9" w:rsidRPr="006439B5">
        <w:rPr>
          <w:rFonts w:eastAsia="Times New Roman"/>
          <w:szCs w:val="24"/>
        </w:rPr>
        <w:t>.</w:t>
      </w:r>
    </w:p>
    <w:p w14:paraId="78528E9C" w14:textId="444C69E3" w:rsidR="001B03F4" w:rsidRPr="006439B5" w:rsidRDefault="001B03F4" w:rsidP="001B03F4">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 xml:space="preserve">5.2. Jei </w:t>
      </w:r>
      <w:r w:rsidR="00E0640D">
        <w:rPr>
          <w:rFonts w:eastAsia="Times New Roman"/>
          <w:szCs w:val="24"/>
        </w:rPr>
        <w:t>S</w:t>
      </w:r>
      <w:r w:rsidRPr="006439B5">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Pr>
          <w:rFonts w:eastAsia="Times New Roman"/>
          <w:szCs w:val="24"/>
        </w:rPr>
        <w:t>S</w:t>
      </w:r>
      <w:r w:rsidRPr="006439B5">
        <w:rPr>
          <w:rFonts w:eastAsia="Times New Roman"/>
          <w:szCs w:val="24"/>
        </w:rPr>
        <w:t>utartyje, išskyrus atvejus, kai toks pažeidimas atsiranda dėl Užsakovo kaltės.</w:t>
      </w:r>
    </w:p>
    <w:p w14:paraId="15B367DE" w14:textId="34367C9C" w:rsidR="00D73951" w:rsidRPr="006439B5" w:rsidRDefault="00D73951" w:rsidP="00114A47">
      <w:pPr>
        <w:spacing w:after="0" w:line="240" w:lineRule="auto"/>
        <w:ind w:firstLine="709"/>
        <w:jc w:val="both"/>
        <w:rPr>
          <w:szCs w:val="24"/>
        </w:rPr>
      </w:pPr>
      <w:r>
        <w:rPr>
          <w:szCs w:val="24"/>
        </w:rPr>
        <w:t>5.</w:t>
      </w:r>
      <w:r w:rsidR="000C3271">
        <w:rPr>
          <w:szCs w:val="24"/>
        </w:rPr>
        <w:t>3</w:t>
      </w:r>
      <w:r>
        <w:rPr>
          <w:szCs w:val="24"/>
        </w:rPr>
        <w:t xml:space="preserve">. </w:t>
      </w:r>
      <w:r w:rsidRPr="00D73951">
        <w:rPr>
          <w:szCs w:val="24"/>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6439B5"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6439B5" w:rsidRDefault="00BB5136" w:rsidP="00BB5136">
      <w:pPr>
        <w:keepNext/>
        <w:tabs>
          <w:tab w:val="left" w:pos="2072"/>
        </w:tabs>
        <w:spacing w:after="0" w:line="240" w:lineRule="auto"/>
        <w:jc w:val="center"/>
        <w:outlineLvl w:val="0"/>
        <w:rPr>
          <w:rFonts w:eastAsia="Times New Roman"/>
          <w:b/>
          <w:szCs w:val="24"/>
        </w:rPr>
      </w:pPr>
      <w:r w:rsidRPr="006439B5">
        <w:rPr>
          <w:rFonts w:eastAsia="Times New Roman"/>
          <w:b/>
          <w:szCs w:val="24"/>
        </w:rPr>
        <w:t>V</w:t>
      </w:r>
      <w:r w:rsidR="001B03F4" w:rsidRPr="006439B5">
        <w:rPr>
          <w:rFonts w:eastAsia="Times New Roman"/>
          <w:b/>
          <w:szCs w:val="24"/>
        </w:rPr>
        <w:t>I</w:t>
      </w:r>
      <w:r w:rsidRPr="006439B5">
        <w:rPr>
          <w:rFonts w:eastAsia="Times New Roman"/>
          <w:b/>
          <w:szCs w:val="24"/>
        </w:rPr>
        <w:t>. SUSIRAŠINĖJIMAS</w:t>
      </w:r>
    </w:p>
    <w:p w14:paraId="78528EA0" w14:textId="77777777" w:rsidR="00BB5136" w:rsidRPr="006439B5"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6439B5" w:rsidRDefault="00086E2D" w:rsidP="00B86281">
      <w:pPr>
        <w:widowControl w:val="0"/>
        <w:tabs>
          <w:tab w:val="left" w:pos="2072"/>
        </w:tabs>
        <w:spacing w:after="0" w:line="240" w:lineRule="auto"/>
        <w:ind w:firstLine="720"/>
        <w:jc w:val="both"/>
        <w:rPr>
          <w:rFonts w:eastAsia="Times New Roman"/>
          <w:szCs w:val="24"/>
        </w:rPr>
      </w:pPr>
      <w:r w:rsidRPr="006439B5">
        <w:rPr>
          <w:rFonts w:eastAsia="Times New Roman"/>
          <w:szCs w:val="24"/>
        </w:rPr>
        <w:t>6</w:t>
      </w:r>
      <w:r w:rsidR="00BB5136" w:rsidRPr="006439B5">
        <w:rPr>
          <w:rFonts w:eastAsia="Times New Roman"/>
          <w:szCs w:val="24"/>
        </w:rPr>
        <w:t xml:space="preserve">.1. Sutarties </w:t>
      </w:r>
      <w:r w:rsidR="00E144F7" w:rsidRPr="006439B5">
        <w:rPr>
          <w:rFonts w:eastAsia="Times New Roman"/>
          <w:szCs w:val="24"/>
        </w:rPr>
        <w:t>š</w:t>
      </w:r>
      <w:r w:rsidR="00BB5136" w:rsidRPr="006439B5">
        <w:rPr>
          <w:rFonts w:eastAsia="Times New Roman"/>
          <w:szCs w:val="24"/>
        </w:rPr>
        <w:t xml:space="preserve">alys susirašinėja lietuvių kalba. Visi pranešimai, sutikimai ir kitas susižinojimas, kuriuos </w:t>
      </w:r>
      <w:r w:rsidR="00E144F7" w:rsidRPr="006439B5">
        <w:rPr>
          <w:rFonts w:eastAsia="Times New Roman"/>
          <w:szCs w:val="24"/>
        </w:rPr>
        <w:t>š</w:t>
      </w:r>
      <w:r w:rsidR="00BB5136" w:rsidRPr="006439B5">
        <w:rPr>
          <w:rFonts w:eastAsia="Times New Roman"/>
          <w:szCs w:val="24"/>
        </w:rPr>
        <w:t xml:space="preserve">alis gali pateikti pagal šią </w:t>
      </w:r>
      <w:r w:rsidR="00E0640D">
        <w:rPr>
          <w:rFonts w:eastAsia="Times New Roman"/>
          <w:szCs w:val="24"/>
        </w:rPr>
        <w:t>S</w:t>
      </w:r>
      <w:r w:rsidR="00BB5136" w:rsidRPr="006439B5">
        <w:rPr>
          <w:rFonts w:eastAsia="Times New Roman"/>
          <w:szCs w:val="24"/>
        </w:rPr>
        <w:t xml:space="preserve">utartį, bus laikomi galiojančiais ir įteiktais tinkamai, jeigu yra asmeniškai pateikti kitai </w:t>
      </w:r>
      <w:r w:rsidR="00E144F7" w:rsidRPr="006439B5">
        <w:rPr>
          <w:rFonts w:eastAsia="Times New Roman"/>
          <w:szCs w:val="24"/>
        </w:rPr>
        <w:t>š</w:t>
      </w:r>
      <w:r w:rsidR="00BB5136" w:rsidRPr="006439B5">
        <w:rPr>
          <w:rFonts w:eastAsia="Times New Roman"/>
          <w:szCs w:val="24"/>
        </w:rPr>
        <w:t xml:space="preserve">aliai ir gautas patvirtinimas apie gavimą arba išsiųsti registruotu paštu, elektroniniu paštu (patvirtinant gavimą), kuriuos nurodė viena </w:t>
      </w:r>
      <w:r w:rsidR="00E144F7" w:rsidRPr="006439B5">
        <w:rPr>
          <w:rFonts w:eastAsia="Times New Roman"/>
          <w:szCs w:val="24"/>
        </w:rPr>
        <w:t>š</w:t>
      </w:r>
      <w:r w:rsidR="00BB5136" w:rsidRPr="006439B5">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6439B5" w14:paraId="78528EA5" w14:textId="77777777" w:rsidTr="002D566C">
        <w:tc>
          <w:tcPr>
            <w:tcW w:w="1809" w:type="dxa"/>
          </w:tcPr>
          <w:p w14:paraId="78528EA2" w14:textId="77777777" w:rsidR="00BB5136" w:rsidRPr="006439B5"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6439B5" w:rsidRDefault="00E144F7" w:rsidP="008D71E6">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utarties vykdymą paskirtas U</w:t>
            </w:r>
            <w:r w:rsidR="00BB5136" w:rsidRPr="006439B5">
              <w:rPr>
                <w:rFonts w:eastAsia="Times New Roman"/>
                <w:b/>
                <w:szCs w:val="24"/>
              </w:rPr>
              <w:t>žsakovo atstovas</w:t>
            </w:r>
          </w:p>
        </w:tc>
        <w:tc>
          <w:tcPr>
            <w:tcW w:w="3646" w:type="dxa"/>
          </w:tcPr>
          <w:p w14:paraId="78528EA4" w14:textId="19B1F5A8" w:rsidR="00BB5136" w:rsidRPr="006439B5" w:rsidRDefault="008D71E6" w:rsidP="00F66231">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 xml:space="preserve">utarties vykdymą paskirtas </w:t>
            </w:r>
            <w:r w:rsidR="00F66231" w:rsidRPr="006439B5">
              <w:rPr>
                <w:rFonts w:eastAsia="Times New Roman"/>
                <w:b/>
                <w:szCs w:val="24"/>
              </w:rPr>
              <w:t>Rangovo</w:t>
            </w:r>
            <w:r w:rsidR="00BB5136" w:rsidRPr="006439B5">
              <w:rPr>
                <w:rFonts w:eastAsia="Times New Roman"/>
                <w:b/>
                <w:szCs w:val="24"/>
              </w:rPr>
              <w:t xml:space="preserve"> atstovas</w:t>
            </w:r>
          </w:p>
        </w:tc>
      </w:tr>
      <w:tr w:rsidR="00BB5136" w:rsidRPr="006439B5" w14:paraId="78528EA9" w14:textId="77777777" w:rsidTr="002D566C">
        <w:tc>
          <w:tcPr>
            <w:tcW w:w="1809" w:type="dxa"/>
          </w:tcPr>
          <w:p w14:paraId="78528EA6" w14:textId="77777777" w:rsidR="00BB5136" w:rsidRPr="006439B5" w:rsidRDefault="00BB5136" w:rsidP="002D566C">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78528EA7" w14:textId="77777777" w:rsidR="00BB5136" w:rsidRPr="006439B5"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AD" w14:textId="77777777" w:rsidTr="002D566C">
        <w:tc>
          <w:tcPr>
            <w:tcW w:w="1809" w:type="dxa"/>
          </w:tcPr>
          <w:p w14:paraId="78528EAA"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78528EAB"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1" w14:textId="77777777" w:rsidTr="002D566C">
        <w:tc>
          <w:tcPr>
            <w:tcW w:w="1809" w:type="dxa"/>
          </w:tcPr>
          <w:p w14:paraId="78528EAE"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78528EAF"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5" w14:textId="77777777" w:rsidTr="002D566C">
        <w:tc>
          <w:tcPr>
            <w:tcW w:w="1809" w:type="dxa"/>
          </w:tcPr>
          <w:p w14:paraId="78528EB2"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78528EB3"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6439B5" w:rsidRDefault="00BB5136" w:rsidP="00F9445F">
            <w:pPr>
              <w:tabs>
                <w:tab w:val="left" w:pos="2072"/>
              </w:tabs>
              <w:spacing w:after="0" w:line="240" w:lineRule="auto"/>
              <w:ind w:firstLine="539"/>
              <w:rPr>
                <w:rFonts w:eastAsia="Times New Roman"/>
                <w:szCs w:val="24"/>
              </w:rPr>
            </w:pPr>
          </w:p>
        </w:tc>
      </w:tr>
    </w:tbl>
    <w:p w14:paraId="78528EB6" w14:textId="69359477" w:rsidR="00550A62" w:rsidRPr="006439B5" w:rsidRDefault="006A389A" w:rsidP="00BB5136">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BB5136" w:rsidRPr="006439B5">
        <w:rPr>
          <w:rFonts w:eastAsia="Times New Roman"/>
          <w:szCs w:val="24"/>
        </w:rPr>
        <w:t xml:space="preserve">.2. Jei pasikeičia </w:t>
      </w:r>
      <w:r w:rsidR="00441495" w:rsidRPr="006439B5">
        <w:rPr>
          <w:rFonts w:eastAsia="Times New Roman"/>
          <w:szCs w:val="24"/>
        </w:rPr>
        <w:t>š</w:t>
      </w:r>
      <w:r w:rsidR="00BB5136" w:rsidRPr="006439B5">
        <w:rPr>
          <w:rFonts w:eastAsia="Times New Roman"/>
          <w:szCs w:val="24"/>
        </w:rPr>
        <w:t xml:space="preserve">alies adresas ir/ar kiti duomenys, tokia </w:t>
      </w:r>
      <w:r w:rsidR="00441495" w:rsidRPr="006439B5">
        <w:rPr>
          <w:rFonts w:eastAsia="Times New Roman"/>
          <w:szCs w:val="24"/>
        </w:rPr>
        <w:t>š</w:t>
      </w:r>
      <w:r w:rsidR="00BB5136" w:rsidRPr="006439B5">
        <w:rPr>
          <w:rFonts w:eastAsia="Times New Roman"/>
          <w:szCs w:val="24"/>
        </w:rPr>
        <w:t xml:space="preserve">alis turi informuoti kitą </w:t>
      </w:r>
      <w:r w:rsidR="00441495" w:rsidRPr="006439B5">
        <w:rPr>
          <w:rFonts w:eastAsia="Times New Roman"/>
          <w:szCs w:val="24"/>
        </w:rPr>
        <w:t>š</w:t>
      </w:r>
      <w:r w:rsidR="00BB5136" w:rsidRPr="006439B5">
        <w:rPr>
          <w:rFonts w:eastAsia="Times New Roman"/>
          <w:szCs w:val="24"/>
        </w:rPr>
        <w:t xml:space="preserve">alį ne vėliau kaip per penkias darbo dienas po tokio pakeitimo. Jei </w:t>
      </w:r>
      <w:r w:rsidR="00441495" w:rsidRPr="006439B5">
        <w:rPr>
          <w:rFonts w:eastAsia="Times New Roman"/>
          <w:szCs w:val="24"/>
        </w:rPr>
        <w:t>š</w:t>
      </w:r>
      <w:r w:rsidR="00BB5136" w:rsidRPr="006439B5">
        <w:rPr>
          <w:rFonts w:eastAsia="Times New Roman"/>
          <w:szCs w:val="24"/>
        </w:rPr>
        <w:t xml:space="preserve">aliai nepavyksta laikytis šių reikalavimų, ji neturi teisės į pretenziją ar atsiliepimą, jei kitos </w:t>
      </w:r>
      <w:r w:rsidR="00441495" w:rsidRPr="006439B5">
        <w:rPr>
          <w:rFonts w:eastAsia="Times New Roman"/>
          <w:szCs w:val="24"/>
        </w:rPr>
        <w:t>š</w:t>
      </w:r>
      <w:r w:rsidR="00BB5136" w:rsidRPr="006439B5">
        <w:rPr>
          <w:rFonts w:eastAsia="Times New Roman"/>
          <w:szCs w:val="24"/>
        </w:rPr>
        <w:t xml:space="preserve">alies veiksmai, atlikti remiantis paskutiniais </w:t>
      </w:r>
      <w:r w:rsidR="00BB5136" w:rsidRPr="006439B5">
        <w:rPr>
          <w:rFonts w:eastAsia="Times New Roman"/>
          <w:szCs w:val="24"/>
        </w:rPr>
        <w:lastRenderedPageBreak/>
        <w:t xml:space="preserve">žinomais jai duomenimis, prieštarauja </w:t>
      </w:r>
      <w:r w:rsidR="00E0640D">
        <w:rPr>
          <w:rFonts w:eastAsia="Times New Roman"/>
          <w:szCs w:val="24"/>
        </w:rPr>
        <w:t>S</w:t>
      </w:r>
      <w:r w:rsidR="00BB5136" w:rsidRPr="006439B5">
        <w:rPr>
          <w:rFonts w:eastAsia="Times New Roman"/>
          <w:szCs w:val="24"/>
        </w:rPr>
        <w:t>utarties sąlygoms arba ji negavo jokio pranešimo, išsiųsto pagal tuos duomenis.</w:t>
      </w:r>
    </w:p>
    <w:p w14:paraId="78528EB7" w14:textId="3CCFB7B6" w:rsidR="00BB5136" w:rsidRPr="00695BEE" w:rsidRDefault="006A389A" w:rsidP="0073273D">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550A62" w:rsidRPr="006439B5">
        <w:rPr>
          <w:rFonts w:eastAsia="Times New Roman"/>
          <w:szCs w:val="24"/>
        </w:rPr>
        <w:t>.3</w:t>
      </w:r>
      <w:r w:rsidR="00175FA5" w:rsidRPr="006439B5">
        <w:rPr>
          <w:rFonts w:eastAsia="Times New Roman"/>
          <w:szCs w:val="24"/>
        </w:rPr>
        <w:t xml:space="preserve">. </w:t>
      </w:r>
      <w:r w:rsidR="003D12A3" w:rsidRPr="005847CA">
        <w:rPr>
          <w:szCs w:val="24"/>
        </w:rPr>
        <w:t>Už Sutarties ir jos pakeitimų paskelbimą atsakingas Saulius Matiukas, Viešųjų pirkimų skyriaus vyriausiasis specialistas viešiesiems pirkimams.</w:t>
      </w:r>
    </w:p>
    <w:p w14:paraId="78528EB8" w14:textId="77777777" w:rsidR="00BB5136" w:rsidRPr="00B86281"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6439B5"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w:t>
      </w:r>
      <w:r w:rsidR="00FD2633" w:rsidRPr="006439B5">
        <w:rPr>
          <w:rFonts w:eastAsia="Times New Roman"/>
          <w:b/>
          <w:szCs w:val="24"/>
          <w:lang w:eastAsia="x-none"/>
        </w:rPr>
        <w:t>I</w:t>
      </w:r>
      <w:r w:rsidRPr="006439B5">
        <w:rPr>
          <w:rFonts w:eastAsia="Times New Roman"/>
          <w:b/>
          <w:szCs w:val="24"/>
          <w:lang w:eastAsia="x-none"/>
        </w:rPr>
        <w:t>I. ŠALIŲ ATSAKOMYBĖ</w:t>
      </w:r>
    </w:p>
    <w:p w14:paraId="78528EBA" w14:textId="77777777" w:rsidR="00BB5136" w:rsidRPr="006439B5" w:rsidRDefault="00BB5136"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78528EBB" w14:textId="68510785" w:rsidR="007C47E7" w:rsidRPr="006439B5"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6439B5">
        <w:rPr>
          <w:rFonts w:eastAsia="Times New Roman"/>
          <w:szCs w:val="24"/>
          <w:lang w:eastAsia="x-none"/>
        </w:rPr>
        <w:t>7</w:t>
      </w:r>
      <w:r w:rsidR="00BB5136" w:rsidRPr="006439B5">
        <w:rPr>
          <w:rFonts w:eastAsia="Times New Roman"/>
          <w:szCs w:val="24"/>
          <w:lang w:eastAsia="x-none"/>
        </w:rPr>
        <w:t xml:space="preserve">.1. </w:t>
      </w:r>
      <w:bookmarkStart w:id="4" w:name="_Hlk483386555"/>
      <w:r w:rsidR="007C47E7" w:rsidRPr="006439B5">
        <w:rPr>
          <w:rFonts w:eastAsia="Times New Roman" w:cs="Times New Roman"/>
          <w:kern w:val="0"/>
          <w:lang w:eastAsia="en-US" w:bidi="ar-SA"/>
        </w:rPr>
        <w:t xml:space="preserve">Rangovas, atsisakęs pasirašyti pagrindinę </w:t>
      </w:r>
      <w:r w:rsidR="00E0640D">
        <w:rPr>
          <w:rFonts w:eastAsia="Times New Roman" w:cs="Times New Roman"/>
          <w:kern w:val="0"/>
          <w:lang w:eastAsia="en-US" w:bidi="ar-SA"/>
        </w:rPr>
        <w:t>S</w:t>
      </w:r>
      <w:r w:rsidR="007C47E7" w:rsidRPr="006439B5">
        <w:rPr>
          <w:rFonts w:eastAsia="Times New Roman" w:cs="Times New Roman"/>
          <w:kern w:val="0"/>
          <w:lang w:eastAsia="en-US" w:bidi="ar-SA"/>
        </w:rPr>
        <w:t xml:space="preserve">utartį preliminariosios sutarties pagrindu turi sumokėti </w:t>
      </w:r>
      <w:r w:rsidR="00764EAE">
        <w:rPr>
          <w:rFonts w:eastAsia="Times New Roman" w:cs="Times New Roman"/>
          <w:kern w:val="0"/>
          <w:lang w:eastAsia="en-US" w:bidi="ar-SA"/>
        </w:rPr>
        <w:t>2</w:t>
      </w:r>
      <w:r w:rsidR="007C47E7" w:rsidRPr="006439B5">
        <w:rPr>
          <w:rFonts w:eastAsia="Times New Roman" w:cs="Times New Roman"/>
          <w:kern w:val="0"/>
          <w:lang w:eastAsia="en-US" w:bidi="ar-SA"/>
        </w:rPr>
        <w:t> 000 Eur (</w:t>
      </w:r>
      <w:r w:rsidR="00764EAE">
        <w:rPr>
          <w:rFonts w:eastAsia="Times New Roman" w:cs="Times New Roman"/>
          <w:kern w:val="0"/>
          <w:lang w:eastAsia="en-US" w:bidi="ar-SA"/>
        </w:rPr>
        <w:t>dviejų</w:t>
      </w:r>
      <w:r w:rsidR="007C47E7" w:rsidRPr="006439B5">
        <w:rPr>
          <w:rFonts w:eastAsia="Times New Roman" w:cs="Times New Roman"/>
          <w:kern w:val="0"/>
          <w:lang w:eastAsia="en-US" w:bidi="ar-SA"/>
        </w:rPr>
        <w:t xml:space="preserve"> tūkstančių) baudą į Užsakovo sąskaitą.</w:t>
      </w:r>
    </w:p>
    <w:p w14:paraId="78528EBC" w14:textId="532DC389" w:rsidR="00BB5136" w:rsidRPr="00C879C0" w:rsidRDefault="007C47E7" w:rsidP="007C47E7">
      <w:pPr>
        <w:tabs>
          <w:tab w:val="left" w:pos="720"/>
          <w:tab w:val="left" w:pos="2072"/>
        </w:tabs>
        <w:spacing w:after="0" w:line="240" w:lineRule="auto"/>
        <w:ind w:right="15"/>
        <w:jc w:val="both"/>
        <w:rPr>
          <w:rFonts w:eastAsia="Times New Roman"/>
          <w:szCs w:val="24"/>
          <w:lang w:eastAsia="x-none"/>
        </w:rPr>
      </w:pPr>
      <w:r w:rsidRPr="006439B5">
        <w:rPr>
          <w:rFonts w:eastAsia="Times New Roman"/>
        </w:rPr>
        <w:tab/>
        <w:t xml:space="preserve">7.2. </w:t>
      </w:r>
      <w:r w:rsidR="00AE2837" w:rsidRPr="006439B5">
        <w:rPr>
          <w:rFonts w:eastAsia="Times New Roman"/>
          <w:szCs w:val="24"/>
          <w:lang w:eastAsia="lt-LT"/>
        </w:rPr>
        <w:t xml:space="preserve">Užsakovas, nepagrįstai uždelsęs atsiskaityti už atliktus darbus </w:t>
      </w:r>
      <w:r w:rsidR="00E0640D">
        <w:rPr>
          <w:rFonts w:eastAsia="Times New Roman"/>
          <w:szCs w:val="24"/>
          <w:lang w:eastAsia="lt-LT"/>
        </w:rPr>
        <w:t>S</w:t>
      </w:r>
      <w:r w:rsidR="00AE2837" w:rsidRPr="006439B5">
        <w:rPr>
          <w:rFonts w:eastAsia="Times New Roman"/>
          <w:szCs w:val="24"/>
          <w:lang w:eastAsia="lt-LT"/>
        </w:rPr>
        <w:t xml:space="preserve">utartyje numatyta tvarka ir terminais, moka </w:t>
      </w:r>
      <w:r w:rsidR="00AE2837" w:rsidRPr="00C879C0">
        <w:rPr>
          <w:rFonts w:eastAsia="Times New Roman"/>
          <w:szCs w:val="24"/>
          <w:lang w:eastAsia="lt-LT"/>
        </w:rPr>
        <w:t xml:space="preserve">Rangovui </w:t>
      </w:r>
      <w:r w:rsidR="00AE2837" w:rsidRPr="00C879C0">
        <w:rPr>
          <w:rFonts w:eastAsia="Times New Roman"/>
          <w:szCs w:val="24"/>
        </w:rPr>
        <w:t>0,0</w:t>
      </w:r>
      <w:r w:rsidR="00886550" w:rsidRPr="00C879C0">
        <w:rPr>
          <w:rFonts w:eastAsia="Times New Roman"/>
          <w:szCs w:val="24"/>
        </w:rPr>
        <w:t>2</w:t>
      </w:r>
      <w:r w:rsidR="00AE2837" w:rsidRPr="00C879C0">
        <w:rPr>
          <w:rFonts w:eastAsia="Times New Roman"/>
          <w:szCs w:val="24"/>
        </w:rPr>
        <w:t xml:space="preserve"> % (</w:t>
      </w:r>
      <w:r w:rsidR="006B67B8">
        <w:rPr>
          <w:rFonts w:eastAsia="Times New Roman"/>
          <w:szCs w:val="24"/>
        </w:rPr>
        <w:t>dviejų</w:t>
      </w:r>
      <w:r w:rsidR="00AE2837" w:rsidRPr="00C879C0">
        <w:rPr>
          <w:rFonts w:eastAsia="Times New Roman"/>
          <w:szCs w:val="24"/>
        </w:rPr>
        <w:t xml:space="preserve"> šimtųjų procento) dydžio delspinigius</w:t>
      </w:r>
      <w:r w:rsidR="00AE2837" w:rsidRPr="00C879C0">
        <w:rPr>
          <w:rFonts w:eastAsia="Times New Roman"/>
          <w:szCs w:val="24"/>
          <w:lang w:eastAsia="lt-LT"/>
        </w:rPr>
        <w:t xml:space="preserve"> nuo neapmokėtos sumos už kiekvieną uždelstą dieną</w:t>
      </w:r>
      <w:bookmarkEnd w:id="4"/>
      <w:r w:rsidR="00BB5136" w:rsidRPr="00C879C0">
        <w:rPr>
          <w:rFonts w:eastAsia="Times New Roman"/>
          <w:szCs w:val="24"/>
          <w:lang w:eastAsia="x-none"/>
        </w:rPr>
        <w:t>.</w:t>
      </w:r>
    </w:p>
    <w:p w14:paraId="78528EBD" w14:textId="7B6011C2"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sidR="00BB5136" w:rsidRPr="00C879C0">
        <w:rPr>
          <w:rFonts w:eastAsia="Times New Roman"/>
          <w:szCs w:val="24"/>
          <w:lang w:eastAsia="x-none"/>
        </w:rPr>
        <w:t>.</w:t>
      </w:r>
      <w:r w:rsidR="007C47E7" w:rsidRPr="00C879C0">
        <w:rPr>
          <w:rFonts w:eastAsia="Times New Roman"/>
          <w:szCs w:val="24"/>
          <w:lang w:eastAsia="x-none"/>
        </w:rPr>
        <w:t>3</w:t>
      </w:r>
      <w:r w:rsidR="00BB5136" w:rsidRPr="00C879C0">
        <w:rPr>
          <w:rFonts w:eastAsia="Times New Roman"/>
          <w:szCs w:val="24"/>
          <w:lang w:eastAsia="x-none"/>
        </w:rPr>
        <w:t xml:space="preserve">. Jei </w:t>
      </w:r>
      <w:r w:rsidR="001855D9" w:rsidRPr="00C879C0">
        <w:rPr>
          <w:rFonts w:eastAsia="Times New Roman"/>
          <w:szCs w:val="24"/>
          <w:lang w:eastAsia="x-none"/>
        </w:rPr>
        <w:t>Rangovas</w:t>
      </w:r>
      <w:r w:rsidR="00BB5136" w:rsidRPr="00C879C0">
        <w:rPr>
          <w:rFonts w:eastAsia="Times New Roman"/>
          <w:szCs w:val="24"/>
          <w:lang w:eastAsia="x-none"/>
        </w:rPr>
        <w:t xml:space="preserve"> dėl savo kaltės neatlieka </w:t>
      </w:r>
      <w:r w:rsidR="001855D9" w:rsidRPr="00C879C0">
        <w:rPr>
          <w:rFonts w:eastAsia="Times New Roman"/>
          <w:szCs w:val="24"/>
          <w:lang w:eastAsia="x-none"/>
        </w:rPr>
        <w:t>darbų</w:t>
      </w:r>
      <w:r w:rsidR="00BB5136" w:rsidRPr="00C879C0">
        <w:rPr>
          <w:rFonts w:eastAsia="Times New Roman"/>
          <w:szCs w:val="24"/>
          <w:lang w:eastAsia="x-none"/>
        </w:rPr>
        <w:t xml:space="preserve"> nustatytu terminu, Užsakovas turi teisę be oficialaus įspėjimo ir nesumažindamas kitų savo teisių gynimo būdų pradėti skaičiuoti 0,0</w:t>
      </w:r>
      <w:r w:rsidR="00886550" w:rsidRPr="00C879C0">
        <w:rPr>
          <w:rFonts w:eastAsia="Times New Roman"/>
          <w:szCs w:val="24"/>
          <w:lang w:eastAsia="x-none"/>
        </w:rPr>
        <w:t>2</w:t>
      </w:r>
      <w:r w:rsidR="00BB5136" w:rsidRPr="00C879C0">
        <w:rPr>
          <w:rFonts w:eastAsia="Times New Roman"/>
          <w:szCs w:val="24"/>
          <w:lang w:eastAsia="x-none"/>
        </w:rPr>
        <w:t xml:space="preserve"> </w:t>
      </w:r>
      <w:r w:rsidR="00BB5136" w:rsidRPr="006B67B8">
        <w:rPr>
          <w:rFonts w:eastAsia="Times New Roman"/>
          <w:szCs w:val="24"/>
          <w:lang w:eastAsia="x-none"/>
        </w:rPr>
        <w:t>% (</w:t>
      </w:r>
      <w:r w:rsidR="006B67B8" w:rsidRPr="006B67B8">
        <w:rPr>
          <w:rFonts w:eastAsia="Times New Roman"/>
          <w:szCs w:val="24"/>
          <w:lang w:eastAsia="x-none"/>
        </w:rPr>
        <w:t>dviejų</w:t>
      </w:r>
      <w:r w:rsidR="00BB5136" w:rsidRPr="006439B5">
        <w:rPr>
          <w:rFonts w:eastAsia="Times New Roman"/>
          <w:szCs w:val="24"/>
          <w:lang w:eastAsia="x-none"/>
        </w:rPr>
        <w:t xml:space="preserve"> šimtųjų procento) dydžio delspinigius nuo neatliktų </w:t>
      </w:r>
      <w:r w:rsidR="001855D9" w:rsidRPr="006439B5">
        <w:rPr>
          <w:rFonts w:eastAsia="Times New Roman"/>
          <w:szCs w:val="24"/>
          <w:lang w:eastAsia="x-none"/>
        </w:rPr>
        <w:t>darbų</w:t>
      </w:r>
      <w:r w:rsidR="00BB5136" w:rsidRPr="006439B5">
        <w:rPr>
          <w:rFonts w:eastAsia="Times New Roman"/>
          <w:szCs w:val="24"/>
          <w:lang w:eastAsia="x-none"/>
        </w:rPr>
        <w:t xml:space="preserve"> kainos už kiekvieną termino praleidimo dieną, neviršijant 10 % (dešimt procentų) bendros </w:t>
      </w:r>
      <w:r w:rsidR="00E0640D">
        <w:rPr>
          <w:rFonts w:eastAsia="Times New Roman"/>
          <w:szCs w:val="24"/>
          <w:lang w:eastAsia="x-none"/>
        </w:rPr>
        <w:t>S</w:t>
      </w:r>
      <w:r w:rsidR="00BB5136" w:rsidRPr="006439B5">
        <w:rPr>
          <w:rFonts w:eastAsia="Times New Roman"/>
          <w:szCs w:val="24"/>
          <w:lang w:eastAsia="x-none"/>
        </w:rPr>
        <w:t>utarties kainos.</w:t>
      </w:r>
    </w:p>
    <w:p w14:paraId="78528EBE" w14:textId="58C5E966"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 Jei apskaičiuoti delspinigiai viršija 10 % (dešimt procentų) bendros </w:t>
      </w:r>
      <w:r w:rsidR="00E0640D">
        <w:rPr>
          <w:rFonts w:eastAsia="Times New Roman"/>
          <w:szCs w:val="24"/>
          <w:lang w:eastAsia="x-none"/>
        </w:rPr>
        <w:t>S</w:t>
      </w:r>
      <w:r w:rsidR="00BB5136" w:rsidRPr="006439B5">
        <w:rPr>
          <w:rFonts w:eastAsia="Times New Roman"/>
          <w:szCs w:val="24"/>
          <w:lang w:eastAsia="x-none"/>
        </w:rPr>
        <w:t xml:space="preserve">utarties kainos, Užsakovas gali, prieš tai raštu įspėjęs </w:t>
      </w:r>
      <w:r w:rsidR="001855D9" w:rsidRPr="006439B5">
        <w:rPr>
          <w:rFonts w:eastAsia="Times New Roman"/>
          <w:szCs w:val="24"/>
          <w:lang w:eastAsia="x-none"/>
        </w:rPr>
        <w:t>Rangovą</w:t>
      </w:r>
      <w:r w:rsidR="00BB5136" w:rsidRPr="006439B5">
        <w:rPr>
          <w:rFonts w:eastAsia="Times New Roman"/>
          <w:szCs w:val="24"/>
          <w:lang w:eastAsia="x-none"/>
        </w:rPr>
        <w:t>:</w:t>
      </w:r>
    </w:p>
    <w:p w14:paraId="78528EBF" w14:textId="77777777"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.1. išskaičiuoti delspinigių sumą iš </w:t>
      </w:r>
      <w:r w:rsidR="001855D9" w:rsidRPr="006439B5">
        <w:rPr>
          <w:rFonts w:eastAsia="Times New Roman"/>
          <w:szCs w:val="24"/>
          <w:lang w:eastAsia="x-none"/>
        </w:rPr>
        <w:t>Rangovui</w:t>
      </w:r>
      <w:r w:rsidR="00BB5136" w:rsidRPr="006439B5">
        <w:rPr>
          <w:rFonts w:eastAsia="Times New Roman"/>
          <w:szCs w:val="24"/>
          <w:lang w:eastAsia="x-none"/>
        </w:rPr>
        <w:t xml:space="preserve"> mokėtinų sumų;</w:t>
      </w:r>
    </w:p>
    <w:p w14:paraId="78528EC0" w14:textId="4A7A5B3D" w:rsidR="00AA5311"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.2. </w:t>
      </w:r>
      <w:r w:rsidRPr="006439B5">
        <w:rPr>
          <w:rFonts w:eastAsia="Times New Roman"/>
          <w:szCs w:val="24"/>
          <w:lang w:eastAsia="x-none"/>
        </w:rPr>
        <w:t xml:space="preserve">pasinaudoti </w:t>
      </w:r>
      <w:r w:rsidR="00E0640D">
        <w:rPr>
          <w:rFonts w:eastAsia="Times New Roman"/>
          <w:szCs w:val="24"/>
          <w:lang w:eastAsia="x-none"/>
        </w:rPr>
        <w:t>S</w:t>
      </w:r>
      <w:r w:rsidRPr="006439B5">
        <w:rPr>
          <w:rFonts w:eastAsia="Times New Roman"/>
          <w:szCs w:val="24"/>
          <w:lang w:eastAsia="x-none"/>
        </w:rPr>
        <w:t>utarties įvykdymo užtikrinimu;</w:t>
      </w:r>
    </w:p>
    <w:p w14:paraId="78528EC1" w14:textId="6CFB2845" w:rsidR="00BB5136" w:rsidRPr="006439B5" w:rsidRDefault="007C47E7"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7.4</w:t>
      </w:r>
      <w:r w:rsidR="00AA5311" w:rsidRPr="006439B5">
        <w:rPr>
          <w:rFonts w:eastAsia="Times New Roman"/>
          <w:szCs w:val="24"/>
          <w:lang w:eastAsia="x-none"/>
        </w:rPr>
        <w:t xml:space="preserve">.3. </w:t>
      </w:r>
      <w:r w:rsidR="00BB5136" w:rsidRPr="006439B5">
        <w:rPr>
          <w:rFonts w:eastAsia="Times New Roman"/>
          <w:szCs w:val="24"/>
          <w:lang w:eastAsia="x-none"/>
        </w:rPr>
        <w:t xml:space="preserve">nutraukti </w:t>
      </w:r>
      <w:r w:rsidR="00E0640D">
        <w:rPr>
          <w:rFonts w:eastAsia="Times New Roman"/>
          <w:szCs w:val="24"/>
          <w:lang w:eastAsia="x-none"/>
        </w:rPr>
        <w:t>S</w:t>
      </w:r>
      <w:r w:rsidR="00BB5136" w:rsidRPr="006439B5">
        <w:rPr>
          <w:rFonts w:eastAsia="Times New Roman"/>
          <w:szCs w:val="24"/>
          <w:lang w:eastAsia="x-none"/>
        </w:rPr>
        <w:t>utartį.</w:t>
      </w:r>
    </w:p>
    <w:p w14:paraId="78528EC2" w14:textId="77777777" w:rsidR="00F05CEB" w:rsidRPr="006439B5" w:rsidRDefault="00F05CEB" w:rsidP="00F05CEB">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t>7.</w:t>
      </w:r>
      <w:r w:rsidR="007C47E7" w:rsidRPr="006439B5">
        <w:rPr>
          <w:rFonts w:eastAsia="Times New Roman"/>
          <w:sz w:val="24"/>
          <w:szCs w:val="24"/>
          <w:lang w:val="lt-LT"/>
        </w:rPr>
        <w:t>5</w:t>
      </w:r>
      <w:r w:rsidRPr="006439B5">
        <w:rPr>
          <w:rFonts w:eastAsia="Times New Roman"/>
          <w:sz w:val="24"/>
          <w:szCs w:val="24"/>
          <w:lang w:val="lt-LT"/>
        </w:rPr>
        <w:t xml:space="preserve">. </w:t>
      </w:r>
      <w:bookmarkStart w:id="5" w:name="_Hlk483482588"/>
      <w:r w:rsidRPr="006439B5">
        <w:rPr>
          <w:rFonts w:eastAsia="Times New Roman"/>
          <w:sz w:val="24"/>
          <w:szCs w:val="24"/>
          <w:lang w:val="lt-LT"/>
        </w:rPr>
        <w:t>Sutarties vykdymo metu</w:t>
      </w:r>
      <w:bookmarkEnd w:id="5"/>
      <w:r w:rsidR="00AE2837" w:rsidRPr="006439B5">
        <w:rPr>
          <w:rFonts w:eastAsia="Times New Roman"/>
          <w:sz w:val="24"/>
          <w:szCs w:val="24"/>
          <w:lang w:val="lt-LT"/>
        </w:rPr>
        <w:t>, iki R</w:t>
      </w:r>
      <w:r w:rsidRPr="006439B5">
        <w:rPr>
          <w:rFonts w:eastAsia="Times New Roman"/>
          <w:sz w:val="24"/>
          <w:szCs w:val="24"/>
          <w:lang w:val="lt-LT"/>
        </w:rPr>
        <w:t>angovo atliktų statybos darbų perdavimo statytojui (u</w:t>
      </w:r>
      <w:r w:rsidR="00AE2837" w:rsidRPr="006439B5">
        <w:rPr>
          <w:rFonts w:eastAsia="Times New Roman"/>
          <w:sz w:val="24"/>
          <w:szCs w:val="24"/>
          <w:lang w:val="lt-LT"/>
        </w:rPr>
        <w:t>žsakovui) akto pasirašymo, R</w:t>
      </w:r>
      <w:r w:rsidRPr="006439B5">
        <w:rPr>
          <w:rFonts w:eastAsia="Times New Roman"/>
          <w:sz w:val="24"/>
          <w:szCs w:val="24"/>
          <w:lang w:val="lt-LT"/>
        </w:rPr>
        <w:t xml:space="preserve">angovas įsipareigoja savo sąskaita ištaisyti bet kokius darbų trūkumus, defektus ir (ar) netikslumus. </w:t>
      </w:r>
      <w:bookmarkStart w:id="6" w:name="_Hlk483482666"/>
      <w:r w:rsidRPr="006439B5">
        <w:rPr>
          <w:rFonts w:eastAsia="Times New Roman"/>
          <w:sz w:val="24"/>
          <w:szCs w:val="24"/>
          <w:lang w:val="lt-LT"/>
        </w:rPr>
        <w:t xml:space="preserve">Rangovo pareiga savo sąskaita ištaisyti bet kokius darbų trūkumus, defektus ir (ar) netikslumus per </w:t>
      </w:r>
      <w:r w:rsidR="00AE2837" w:rsidRPr="006439B5">
        <w:rPr>
          <w:rFonts w:eastAsia="Times New Roman"/>
          <w:sz w:val="24"/>
          <w:szCs w:val="24"/>
          <w:lang w:val="lt-LT"/>
        </w:rPr>
        <w:t>U</w:t>
      </w:r>
      <w:r w:rsidRPr="006439B5">
        <w:rPr>
          <w:rFonts w:eastAsia="Times New Roman"/>
          <w:sz w:val="24"/>
          <w:szCs w:val="24"/>
          <w:lang w:val="lt-LT"/>
        </w:rPr>
        <w:t>žsakovo ir (ar) statinio statybos techninio prižiūrėtojo nustatytą laiką nepaneigia Rangovo pareigos mokėti delspinigius</w:t>
      </w:r>
      <w:bookmarkEnd w:id="6"/>
      <w:r w:rsidRPr="006439B5">
        <w:rPr>
          <w:rFonts w:eastAsia="Times New Roman"/>
          <w:sz w:val="24"/>
          <w:szCs w:val="24"/>
          <w:lang w:val="lt-LT"/>
        </w:rPr>
        <w:t>.</w:t>
      </w:r>
    </w:p>
    <w:p w14:paraId="78528EC3" w14:textId="3BD7D29D"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7.6</w:t>
      </w:r>
      <w:r w:rsidR="00F05CEB" w:rsidRPr="006439B5">
        <w:rPr>
          <w:rFonts w:eastAsia="Times New Roman"/>
          <w:szCs w:val="24"/>
        </w:rPr>
        <w:t xml:space="preserve">. </w:t>
      </w:r>
      <w:bookmarkStart w:id="7" w:name="_Hlk483482736"/>
      <w:r w:rsidR="00F05CEB" w:rsidRPr="006439B5">
        <w:rPr>
          <w:rFonts w:eastAsia="Times New Roman"/>
          <w:szCs w:val="24"/>
        </w:rPr>
        <w:t xml:space="preserve">Rangovui nepašalinus trūkumų defektų ir (ar) netikslumų per </w:t>
      </w:r>
      <w:r w:rsidR="00AE2837" w:rsidRPr="006439B5">
        <w:rPr>
          <w:rFonts w:eastAsia="Times New Roman"/>
          <w:szCs w:val="24"/>
        </w:rPr>
        <w:t>U</w:t>
      </w:r>
      <w:r w:rsidR="00F05CEB" w:rsidRPr="006439B5">
        <w:rPr>
          <w:rFonts w:eastAsia="Times New Roman"/>
          <w:szCs w:val="24"/>
        </w:rPr>
        <w:t>žsakovo ir (ar) statinio statybos techninio prižiūrėtojo nustatytą laiką</w:t>
      </w:r>
      <w:bookmarkEnd w:id="7"/>
      <w:r w:rsidR="00F05CEB" w:rsidRPr="006439B5">
        <w:rPr>
          <w:rFonts w:eastAsia="Times New Roman"/>
          <w:szCs w:val="24"/>
        </w:rPr>
        <w:t xml:space="preserve"> </w:t>
      </w:r>
      <w:r w:rsidR="00AE2837" w:rsidRPr="006439B5">
        <w:rPr>
          <w:rFonts w:eastAsia="Times New Roman"/>
          <w:szCs w:val="24"/>
        </w:rPr>
        <w:t>Užsakovas turi teisę be atskiro R</w:t>
      </w:r>
      <w:r w:rsidR="00F05CEB" w:rsidRPr="006439B5">
        <w:rPr>
          <w:rFonts w:eastAsia="Times New Roman"/>
          <w:szCs w:val="24"/>
        </w:rPr>
        <w:t xml:space="preserve">angovo įspėjimo pasitelkti trečiuosius asmenis nustatytiems trūkumams, defektams ir (ar) netikslumams pašalinti ir </w:t>
      </w:r>
      <w:r w:rsidR="00AE2837" w:rsidRPr="006439B5">
        <w:rPr>
          <w:rFonts w:eastAsia="Times New Roman"/>
          <w:szCs w:val="24"/>
        </w:rPr>
        <w:t>turėtomis išlaidomis sumažinti R</w:t>
      </w:r>
      <w:r w:rsidR="00F05CEB" w:rsidRPr="006439B5">
        <w:rPr>
          <w:rFonts w:eastAsia="Times New Roman"/>
          <w:szCs w:val="24"/>
        </w:rPr>
        <w:t xml:space="preserve">angovui pagal </w:t>
      </w:r>
      <w:r w:rsidR="00E0640D">
        <w:rPr>
          <w:rFonts w:eastAsia="Times New Roman"/>
          <w:szCs w:val="24"/>
        </w:rPr>
        <w:t>S</w:t>
      </w:r>
      <w:r w:rsidR="00F05CEB" w:rsidRPr="006439B5">
        <w:rPr>
          <w:rFonts w:eastAsia="Times New Roman"/>
          <w:szCs w:val="24"/>
        </w:rPr>
        <w:t xml:space="preserve">utartį mokėtinas sumas, bei reikalauti atlyginti kitus dėl to patirtus nuostolius. O </w:t>
      </w:r>
      <w:r w:rsidR="00AE2837" w:rsidRPr="006439B5">
        <w:rPr>
          <w:rFonts w:eastAsia="Times New Roman"/>
          <w:szCs w:val="24"/>
        </w:rPr>
        <w:t>R</w:t>
      </w:r>
      <w:r w:rsidR="00F05CEB" w:rsidRPr="006439B5">
        <w:rPr>
          <w:rFonts w:eastAsia="Times New Roman"/>
          <w:szCs w:val="24"/>
        </w:rPr>
        <w:t xml:space="preserve">angovas įsipareigoja atlyginti visus </w:t>
      </w:r>
      <w:r w:rsidR="00AE2837" w:rsidRPr="006439B5">
        <w:rPr>
          <w:rFonts w:eastAsia="Times New Roman"/>
          <w:szCs w:val="24"/>
        </w:rPr>
        <w:t>U</w:t>
      </w:r>
      <w:r w:rsidR="00F05CEB" w:rsidRPr="006439B5">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00987592"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7.7</w:t>
      </w:r>
      <w:r w:rsidR="00F05CEB" w:rsidRPr="006439B5">
        <w:rPr>
          <w:rFonts w:eastAsia="Times New Roman"/>
          <w:szCs w:val="24"/>
        </w:rPr>
        <w:t xml:space="preserve">. Rangovas, be </w:t>
      </w:r>
      <w:r w:rsidR="00AE2837" w:rsidRPr="006439B5">
        <w:rPr>
          <w:rFonts w:eastAsia="Times New Roman"/>
          <w:szCs w:val="24"/>
        </w:rPr>
        <w:t>U</w:t>
      </w:r>
      <w:r w:rsidR="00F05CEB" w:rsidRPr="006439B5">
        <w:rPr>
          <w:rFonts w:eastAsia="Times New Roman"/>
          <w:szCs w:val="24"/>
        </w:rPr>
        <w:t xml:space="preserve">žsakovo sutikimo pasitelkęs papildomus subrangovus, atsisakęs </w:t>
      </w:r>
      <w:r w:rsidR="0078401D">
        <w:rPr>
          <w:rFonts w:eastAsia="Times New Roman"/>
          <w:szCs w:val="24"/>
        </w:rPr>
        <w:t>S</w:t>
      </w:r>
      <w:r w:rsidR="00F05CEB" w:rsidRPr="006439B5">
        <w:rPr>
          <w:rFonts w:eastAsia="Times New Roman"/>
          <w:szCs w:val="24"/>
        </w:rPr>
        <w:t xml:space="preserve">utartyje numatytų subrangovų, sukeitęs vietomis </w:t>
      </w:r>
      <w:r w:rsidR="0078401D">
        <w:rPr>
          <w:rFonts w:eastAsia="Times New Roman"/>
          <w:szCs w:val="24"/>
        </w:rPr>
        <w:t>S</w:t>
      </w:r>
      <w:r w:rsidR="00F05CEB" w:rsidRPr="006439B5">
        <w:rPr>
          <w:rFonts w:eastAsia="Times New Roman"/>
          <w:szCs w:val="24"/>
        </w:rPr>
        <w:t xml:space="preserve">utartyje numatytus subrangovus, ir (ar) perdavęs didesnę (mažesnę) darbų dalį, negu buvo suderinta, kitam </w:t>
      </w:r>
      <w:r w:rsidR="0078401D">
        <w:rPr>
          <w:rFonts w:eastAsia="Times New Roman"/>
          <w:szCs w:val="24"/>
        </w:rPr>
        <w:t>S</w:t>
      </w:r>
      <w:r w:rsidR="00F05CEB" w:rsidRPr="006439B5">
        <w:rPr>
          <w:rFonts w:eastAsia="Times New Roman"/>
          <w:szCs w:val="24"/>
        </w:rPr>
        <w:t>utartyje numatytam subrangovui, t.</w:t>
      </w:r>
      <w:r w:rsidR="00791202" w:rsidRPr="006439B5">
        <w:rPr>
          <w:rFonts w:eastAsia="Times New Roman"/>
          <w:szCs w:val="24"/>
        </w:rPr>
        <w:t xml:space="preserve"> </w:t>
      </w:r>
      <w:r w:rsidR="00F05CEB" w:rsidRPr="006439B5">
        <w:rPr>
          <w:rFonts w:eastAsia="Times New Roman"/>
          <w:szCs w:val="24"/>
        </w:rPr>
        <w:t xml:space="preserve">y. nesilaikęs </w:t>
      </w:r>
      <w:r w:rsidR="0078401D" w:rsidRPr="0078401D">
        <w:rPr>
          <w:rFonts w:eastAsia="Times New Roman"/>
          <w:szCs w:val="24"/>
        </w:rPr>
        <w:t>S</w:t>
      </w:r>
      <w:r w:rsidR="00F05CEB" w:rsidRPr="0078401D">
        <w:rPr>
          <w:rFonts w:eastAsia="Times New Roman"/>
          <w:szCs w:val="24"/>
        </w:rPr>
        <w:t xml:space="preserve">utarties </w:t>
      </w:r>
      <w:r w:rsidR="00AE2837" w:rsidRPr="0078401D">
        <w:rPr>
          <w:rFonts w:eastAsia="Times New Roman"/>
          <w:szCs w:val="24"/>
        </w:rPr>
        <w:t>X</w:t>
      </w:r>
      <w:r w:rsidR="00F05CEB" w:rsidRPr="0078401D">
        <w:rPr>
          <w:rFonts w:eastAsia="Times New Roman"/>
          <w:szCs w:val="24"/>
        </w:rPr>
        <w:t xml:space="preserve"> skyriuje</w:t>
      </w:r>
      <w:r w:rsidR="00F05CEB" w:rsidRPr="0078401D">
        <w:rPr>
          <w:rFonts w:eastAsia="Times New Roman"/>
          <w:color w:val="000000"/>
          <w:szCs w:val="24"/>
        </w:rPr>
        <w:t xml:space="preserve"> </w:t>
      </w:r>
      <w:r w:rsidR="00F05CEB" w:rsidRPr="0078401D">
        <w:rPr>
          <w:rFonts w:eastAsia="Times New Roman"/>
          <w:szCs w:val="24"/>
        </w:rPr>
        <w:t>nurodytų</w:t>
      </w:r>
      <w:r w:rsidR="00F05CEB" w:rsidRPr="006439B5">
        <w:rPr>
          <w:rFonts w:eastAsia="Times New Roman"/>
          <w:szCs w:val="24"/>
        </w:rPr>
        <w:t xml:space="preserve"> reikalavimų, įsipareigoja sumokėti užsakovui 5 %</w:t>
      </w:r>
      <w:r w:rsidR="00F05CEB" w:rsidRPr="006439B5">
        <w:rPr>
          <w:rFonts w:eastAsia="Times New Roman"/>
          <w:i/>
          <w:szCs w:val="24"/>
        </w:rPr>
        <w:t xml:space="preserve"> </w:t>
      </w:r>
      <w:r w:rsidR="00F05CEB" w:rsidRPr="006439B5">
        <w:rPr>
          <w:rFonts w:eastAsia="Times New Roman"/>
          <w:szCs w:val="24"/>
        </w:rPr>
        <w:t xml:space="preserve">dydžio baudą nuo visos bendros </w:t>
      </w:r>
      <w:r w:rsidR="0078401D">
        <w:rPr>
          <w:rFonts w:eastAsia="Times New Roman"/>
          <w:szCs w:val="24"/>
        </w:rPr>
        <w:t>S</w:t>
      </w:r>
      <w:r w:rsidR="00F05CEB" w:rsidRPr="006439B5">
        <w:rPr>
          <w:rFonts w:eastAsia="Times New Roman"/>
          <w:szCs w:val="24"/>
        </w:rPr>
        <w:t>utarties kainos su PVM.</w:t>
      </w:r>
    </w:p>
    <w:p w14:paraId="78528EC5" w14:textId="649B31E5"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7.8</w:t>
      </w:r>
      <w:r w:rsidR="00F05CEB" w:rsidRPr="006439B5">
        <w:rPr>
          <w:rFonts w:eastAsia="Times New Roman"/>
          <w:sz w:val="24"/>
          <w:szCs w:val="24"/>
          <w:lang w:val="lt-LT" w:eastAsia="lt-LT"/>
        </w:rPr>
        <w:t xml:space="preserve">. </w:t>
      </w:r>
      <w:bookmarkStart w:id="8" w:name="_Hlk483386610"/>
      <w:r w:rsidR="00F05CEB" w:rsidRPr="006439B5">
        <w:rPr>
          <w:rFonts w:eastAsia="Times New Roman"/>
          <w:sz w:val="24"/>
          <w:szCs w:val="24"/>
          <w:lang w:val="lt-LT" w:eastAsia="lt-LT"/>
        </w:rPr>
        <w:t xml:space="preserve">Rangovui pagal šią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utartį neįvykdžius arba netinkamai įvykdžius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utarties įsipareigojimus, kurie yra užtikrinti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r w:rsidR="00325719" w:rsidRPr="006439B5">
        <w:rPr>
          <w:rFonts w:eastAsia="Times New Roman"/>
          <w:sz w:val="24"/>
          <w:szCs w:val="24"/>
          <w:lang w:val="lt-LT" w:eastAsia="lt-LT"/>
        </w:rPr>
        <w:t>, U</w:t>
      </w:r>
      <w:r w:rsidR="00F05CEB" w:rsidRPr="006439B5">
        <w:rPr>
          <w:rFonts w:eastAsia="Times New Roman"/>
          <w:sz w:val="24"/>
          <w:szCs w:val="24"/>
          <w:lang w:val="lt-LT" w:eastAsia="lt-LT"/>
        </w:rPr>
        <w:t xml:space="preserve">žsakovas turi teisę pasinaudoti jam pateiktu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bookmarkEnd w:id="8"/>
    </w:p>
    <w:p w14:paraId="78528EC6" w14:textId="1CFD8C8B"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7.9</w:t>
      </w:r>
      <w:r w:rsidR="00F05CEB" w:rsidRPr="006439B5">
        <w:rPr>
          <w:rFonts w:eastAsia="Times New Roman"/>
          <w:sz w:val="24"/>
          <w:szCs w:val="24"/>
          <w:lang w:val="lt-LT" w:eastAsia="lt-LT"/>
        </w:rPr>
        <w:t xml:space="preserve">. </w:t>
      </w:r>
      <w:bookmarkStart w:id="9" w:name="_Hlk483386699"/>
      <w:r w:rsidR="00F05CEB" w:rsidRPr="006439B5">
        <w:rPr>
          <w:rFonts w:eastAsia="Times New Roman"/>
          <w:sz w:val="24"/>
          <w:szCs w:val="24"/>
          <w:lang w:val="lt-LT" w:eastAsia="lt-LT"/>
        </w:rPr>
        <w:t xml:space="preserve">Rangovas </w:t>
      </w:r>
      <w:bookmarkStart w:id="10" w:name="_Hlk484163550"/>
      <w:r w:rsidR="00F05CEB" w:rsidRPr="006439B5">
        <w:rPr>
          <w:rFonts w:eastAsia="Times New Roman"/>
          <w:sz w:val="24"/>
          <w:szCs w:val="24"/>
          <w:lang w:val="lt-LT" w:eastAsia="lt-LT"/>
        </w:rPr>
        <w:t xml:space="preserve">yra visiškai atsakingas už žalą, padarytą tretiesiems asmenims, jų turtui, vykdant </w:t>
      </w:r>
      <w:r w:rsidR="0078401D">
        <w:rPr>
          <w:rFonts w:eastAsia="Times New Roman"/>
          <w:sz w:val="24"/>
          <w:szCs w:val="24"/>
          <w:lang w:val="lt-LT" w:eastAsia="lt-LT"/>
        </w:rPr>
        <w:t>S</w:t>
      </w:r>
      <w:r w:rsidR="00F05CEB" w:rsidRPr="006439B5">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77777777" w:rsidR="00F05CEB" w:rsidRPr="006439B5" w:rsidRDefault="007C47E7" w:rsidP="00F05CEB">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7.10</w:t>
      </w:r>
      <w:r w:rsidR="00F05CEB" w:rsidRPr="006439B5">
        <w:rPr>
          <w:rFonts w:eastAsia="Times New Roman"/>
          <w:sz w:val="24"/>
          <w:szCs w:val="24"/>
          <w:lang w:val="lt-LT" w:eastAsia="lt-LT"/>
        </w:rPr>
        <w:t xml:space="preserve">. </w:t>
      </w:r>
      <w:bookmarkStart w:id="11" w:name="_Hlk483386705"/>
      <w:r w:rsidR="00F05CEB" w:rsidRPr="006439B5">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6439B5">
        <w:rPr>
          <w:rFonts w:eastAsia="Times New Roman"/>
          <w:sz w:val="24"/>
          <w:szCs w:val="24"/>
          <w:lang w:val="lt-LT" w:eastAsia="lt-LT"/>
        </w:rPr>
        <w:t>R</w:t>
      </w:r>
      <w:r w:rsidR="00F05CEB" w:rsidRPr="006439B5">
        <w:rPr>
          <w:rFonts w:eastAsia="Times New Roman"/>
          <w:sz w:val="24"/>
          <w:szCs w:val="24"/>
          <w:lang w:val="lt-LT" w:eastAsia="lt-LT"/>
        </w:rPr>
        <w:t>angovas.</w:t>
      </w:r>
      <w:bookmarkEnd w:id="11"/>
    </w:p>
    <w:p w14:paraId="78528EC8" w14:textId="5BB02CE6"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7.11</w:t>
      </w:r>
      <w:r w:rsidR="00F05CEB" w:rsidRPr="006439B5">
        <w:rPr>
          <w:rFonts w:eastAsia="Times New Roman"/>
          <w:szCs w:val="24"/>
          <w:lang w:eastAsia="lt-LT"/>
        </w:rPr>
        <w:t xml:space="preserve">. </w:t>
      </w:r>
      <w:bookmarkStart w:id="12" w:name="_Ref491177832"/>
      <w:r w:rsidR="00F05CEB" w:rsidRPr="006439B5">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Pr>
          <w:szCs w:val="24"/>
        </w:rPr>
        <w:t>S</w:t>
      </w:r>
      <w:r w:rsidR="00F05CEB" w:rsidRPr="006439B5">
        <w:rPr>
          <w:szCs w:val="24"/>
        </w:rPr>
        <w:t xml:space="preserve">utartyje numatytu laiku. Rangovui pateikusiam ir tinkamai </w:t>
      </w:r>
      <w:r w:rsidR="00F05CEB" w:rsidRPr="006439B5">
        <w:rPr>
          <w:szCs w:val="24"/>
        </w:rPr>
        <w:lastRenderedPageBreak/>
        <w:t>pagrindusiam šias aplinkybes, delspinigiai vėlavimo laikotarpiu dėl šiame punkte minėtų aplinkybių nėra skaičiuojami</w:t>
      </w:r>
      <w:r w:rsidR="00F05CEB" w:rsidRPr="006439B5">
        <w:rPr>
          <w:rFonts w:eastAsia="Times New Roman"/>
          <w:szCs w:val="24"/>
        </w:rPr>
        <w:t>.</w:t>
      </w:r>
      <w:bookmarkEnd w:id="12"/>
    </w:p>
    <w:p w14:paraId="78528EC9" w14:textId="77777777" w:rsidR="00811091" w:rsidRPr="006439B5"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VIII</w:t>
      </w:r>
      <w:r w:rsidR="00F05CEB" w:rsidRPr="006439B5">
        <w:rPr>
          <w:rFonts w:eastAsia="Times New Roman"/>
          <w:b/>
          <w:sz w:val="24"/>
          <w:szCs w:val="24"/>
        </w:rPr>
        <w:t>. RANGOVO PRIEVOLĖS PER GARANTINĮ LAIKOTARPĮ</w:t>
      </w:r>
    </w:p>
    <w:p w14:paraId="78528ECB" w14:textId="77777777" w:rsidR="00F05CEB" w:rsidRPr="006439B5"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6439B5" w:rsidRDefault="00F05CEB" w:rsidP="00F05CEB">
      <w:pPr>
        <w:pStyle w:val="Pagrindinistekstas"/>
        <w:spacing w:after="0" w:line="240" w:lineRule="auto"/>
        <w:ind w:firstLine="709"/>
        <w:jc w:val="both"/>
        <w:rPr>
          <w:rFonts w:eastAsia="Times New Roman"/>
          <w:szCs w:val="24"/>
        </w:rPr>
      </w:pPr>
      <w:r w:rsidRPr="006439B5">
        <w:rPr>
          <w:rFonts w:eastAsia="Times New Roman"/>
          <w:sz w:val="24"/>
          <w:szCs w:val="24"/>
        </w:rPr>
        <w:t xml:space="preserve">8.2. Nutraukus </w:t>
      </w:r>
      <w:r w:rsidR="0078401D">
        <w:rPr>
          <w:rFonts w:eastAsia="Times New Roman"/>
          <w:sz w:val="24"/>
          <w:szCs w:val="24"/>
        </w:rPr>
        <w:t>S</w:t>
      </w:r>
      <w:r w:rsidRPr="006439B5">
        <w:rPr>
          <w:rFonts w:eastAsia="Times New Roman"/>
          <w:sz w:val="24"/>
          <w:szCs w:val="24"/>
        </w:rPr>
        <w:t>utartį joje nurodytais pagrindais, atliktiems statybos darbams yra suteikiamas bendras teisės aktais nustatytas garantinis terminas.</w:t>
      </w:r>
    </w:p>
    <w:p w14:paraId="78528ECE" w14:textId="0A9FC088"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8.3. Rangovas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Pr>
          <w:rFonts w:eastAsia="Times New Roman"/>
          <w:sz w:val="24"/>
          <w:szCs w:val="24"/>
        </w:rPr>
        <w:t>S</w:t>
      </w:r>
      <w:r w:rsidRPr="006439B5">
        <w:rPr>
          <w:rFonts w:eastAsia="Times New Roman"/>
          <w:sz w:val="24"/>
          <w:szCs w:val="24"/>
        </w:rPr>
        <w:t xml:space="preserve">utarties sąlygų. Rangovas garantiniu laikotarpiu savo sąskaita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po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8.4. Jeigu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nepradeda šalinti trūkumų per nustatytą terminą arba nepašalina šių trūkumų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(tačiau visais atvejais ne ilgiau nei per protingą, pagrįstai tam reikalingą laiko tarpą), </w:t>
      </w:r>
      <w:r w:rsidR="00E413B8"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gali </w:t>
      </w:r>
      <w:r w:rsidR="00E413B8" w:rsidRPr="006439B5">
        <w:rPr>
          <w:rFonts w:eastAsia="Times New Roman"/>
          <w:sz w:val="24"/>
          <w:szCs w:val="24"/>
          <w:lang w:val="lt-LT"/>
        </w:rPr>
        <w:t>R</w:t>
      </w:r>
      <w:r w:rsidRPr="006439B5">
        <w:rPr>
          <w:rFonts w:eastAsia="Times New Roman"/>
          <w:sz w:val="24"/>
          <w:szCs w:val="24"/>
          <w:lang w:val="lt-LT"/>
        </w:rPr>
        <w:t>angovo</w:t>
      </w:r>
      <w:r w:rsidRPr="006439B5">
        <w:rPr>
          <w:rFonts w:eastAsia="Times New Roman"/>
          <w:sz w:val="24"/>
          <w:szCs w:val="24"/>
        </w:rPr>
        <w:t xml:space="preserve"> rizika ir sąskaita pats arba pasitelkdamas trečiuosius asmenis pašalinti trūkumus. Tokiu atveju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privalės atlyginti visus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8.5. Garantinio laikotarpio metu atsiradus statybos darbų defektų, garantinis laikotarpis yra sustabdomas laikotarpiui nuo </w:t>
      </w:r>
      <w:r w:rsidR="0046647C"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1" w14:textId="77777777" w:rsidR="00F05CEB"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8.6. Užsakovas turi teisę,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teisę vykdyti atitinkamus darbus, galiojimo panaikinimo.</w:t>
      </w:r>
    </w:p>
    <w:p w14:paraId="78528ED2" w14:textId="77777777" w:rsidR="00F05CEB" w:rsidRPr="005F751B" w:rsidRDefault="00F05CEB" w:rsidP="00F05CEB">
      <w:pPr>
        <w:pStyle w:val="Pagrindinistekstas"/>
        <w:spacing w:after="0" w:line="240" w:lineRule="auto"/>
        <w:jc w:val="both"/>
        <w:rPr>
          <w:rFonts w:eastAsia="Times New Roman"/>
          <w:sz w:val="24"/>
          <w:szCs w:val="24"/>
        </w:rPr>
      </w:pPr>
    </w:p>
    <w:p w14:paraId="78528ED3"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00F05CEB" w:rsidRPr="006439B5">
        <w:rPr>
          <w:rFonts w:eastAsia="Times New Roman"/>
          <w:b/>
          <w:sz w:val="24"/>
          <w:szCs w:val="24"/>
        </w:rPr>
        <w:t>. SUTARTIES ĮVYKDYMO UŽTIKRINIMAS</w:t>
      </w:r>
    </w:p>
    <w:p w14:paraId="78528ED4"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2545FD69" w14:textId="2B65FCA0" w:rsidR="00836D60"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sidR="00347215" w:rsidRPr="006439B5">
        <w:rPr>
          <w:rFonts w:eastAsia="Times New Roman"/>
          <w:sz w:val="24"/>
          <w:szCs w:val="24"/>
          <w:lang w:val="lt-LT"/>
        </w:rPr>
        <w:t xml:space="preserve">pagrindinės </w:t>
      </w:r>
      <w:r w:rsidR="0078401D">
        <w:rPr>
          <w:rFonts w:eastAsia="Times New Roman"/>
          <w:sz w:val="24"/>
          <w:szCs w:val="24"/>
        </w:rPr>
        <w:t>S</w:t>
      </w:r>
      <w:r w:rsidRPr="006439B5">
        <w:rPr>
          <w:rFonts w:eastAsia="Times New Roman"/>
          <w:sz w:val="24"/>
          <w:szCs w:val="24"/>
        </w:rPr>
        <w:t xml:space="preserve">utarties pasirašymo </w:t>
      </w:r>
      <w:r w:rsidR="00347215" w:rsidRPr="006439B5">
        <w:rPr>
          <w:rFonts w:eastAsia="Times New Roman"/>
          <w:sz w:val="24"/>
          <w:szCs w:val="24"/>
          <w:lang w:val="lt-LT"/>
        </w:rPr>
        <w:t>dienos</w:t>
      </w:r>
      <w:r w:rsidR="00DF7F9D" w:rsidRPr="006439B5">
        <w:rPr>
          <w:rFonts w:eastAsia="Times New Roman"/>
          <w:sz w:val="24"/>
          <w:szCs w:val="24"/>
        </w:rPr>
        <w:t xml:space="preserve"> </w:t>
      </w:r>
      <w:r w:rsidR="00836D60" w:rsidRPr="006439B5">
        <w:rPr>
          <w:rFonts w:eastAsia="Times New Roman"/>
          <w:sz w:val="24"/>
          <w:szCs w:val="24"/>
          <w:lang w:eastAsia="lt-LT"/>
        </w:rPr>
        <w:t xml:space="preserve">privalo pateikti </w:t>
      </w:r>
      <w:r w:rsidR="0078401D">
        <w:rPr>
          <w:rFonts w:eastAsia="Times New Roman"/>
          <w:sz w:val="24"/>
          <w:szCs w:val="24"/>
          <w:lang w:eastAsia="lt-LT"/>
        </w:rPr>
        <w:t>S</w:t>
      </w:r>
      <w:r w:rsidR="00114A47" w:rsidRPr="006439B5">
        <w:rPr>
          <w:rFonts w:eastAsia="Times New Roman"/>
          <w:sz w:val="24"/>
          <w:szCs w:val="24"/>
          <w:lang w:eastAsia="lt-LT"/>
        </w:rPr>
        <w:t xml:space="preserve">utarties įvykdymo užtikrinimą </w:t>
      </w:r>
      <w:r w:rsidR="00111205" w:rsidRPr="00BC1F06">
        <w:rPr>
          <w:rFonts w:eastAsia="Times New Roman"/>
          <w:b/>
          <w:bCs/>
          <w:sz w:val="24"/>
          <w:szCs w:val="24"/>
          <w:lang w:val="lt-LT" w:eastAsia="lt-LT"/>
        </w:rPr>
        <w:t>5 procentai</w:t>
      </w:r>
      <w:r w:rsidR="00111205">
        <w:rPr>
          <w:rFonts w:eastAsia="Times New Roman"/>
          <w:sz w:val="24"/>
          <w:szCs w:val="24"/>
          <w:lang w:val="lt-LT" w:eastAsia="lt-LT"/>
        </w:rPr>
        <w:t xml:space="preserve"> nuo sutarties kainos su PVM </w:t>
      </w:r>
      <w:r w:rsidR="00836D60" w:rsidRPr="006439B5">
        <w:rPr>
          <w:rFonts w:eastAsia="Times New Roman"/>
          <w:bCs/>
          <w:sz w:val="24"/>
          <w:szCs w:val="24"/>
          <w:lang w:eastAsia="lt-LT"/>
        </w:rPr>
        <w:t>bet kuriuo iš pasirinktų užtikrinimo būdų:</w:t>
      </w:r>
      <w:r w:rsidR="00836D60" w:rsidRPr="006439B5">
        <w:rPr>
          <w:rFonts w:eastAsia="Times New Roman"/>
          <w:b/>
          <w:sz w:val="24"/>
          <w:szCs w:val="24"/>
          <w:lang w:eastAsia="lt-LT"/>
        </w:rPr>
        <w:t xml:space="preserve"> </w:t>
      </w:r>
      <w:r w:rsidR="00836D60" w:rsidRPr="006439B5">
        <w:rPr>
          <w:rFonts w:eastAsia="Times New Roman"/>
          <w:sz w:val="24"/>
          <w:szCs w:val="24"/>
          <w:lang w:eastAsia="lt-LT"/>
        </w:rPr>
        <w:t xml:space="preserve">banko, kredito unijos garantiją, draudimo bendrovės laidavimo raštą arba atlikti pavedimą į </w:t>
      </w:r>
      <w:r w:rsidR="00111205">
        <w:rPr>
          <w:rFonts w:eastAsia="Times New Roman"/>
          <w:sz w:val="24"/>
          <w:szCs w:val="24"/>
          <w:lang w:eastAsia="lt-LT"/>
        </w:rPr>
        <w:t>Užsakovo</w:t>
      </w:r>
      <w:r w:rsidR="00836D60" w:rsidRPr="006439B5">
        <w:rPr>
          <w:rFonts w:eastAsia="Times New Roman"/>
          <w:sz w:val="24"/>
          <w:szCs w:val="24"/>
          <w:lang w:eastAsia="lt-LT"/>
        </w:rPr>
        <w:t xml:space="preserve"> sąskaitą </w:t>
      </w:r>
      <w:r w:rsidR="00836D60" w:rsidRPr="006439B5">
        <w:rPr>
          <w:sz w:val="24"/>
          <w:szCs w:val="24"/>
        </w:rPr>
        <w:t>LT21 4010 0415 0023 6633, esančią Luminor Bank AS banke</w:t>
      </w:r>
      <w:r w:rsidR="00836D60" w:rsidRPr="006439B5">
        <w:rPr>
          <w:rFonts w:eastAsia="Times New Roman"/>
          <w:sz w:val="24"/>
          <w:szCs w:val="24"/>
          <w:lang w:eastAsia="lt-LT"/>
        </w:rPr>
        <w:t>.</w:t>
      </w:r>
    </w:p>
    <w:p w14:paraId="78528ED6" w14:textId="779053D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šį laikotarpį sutarties įvykdymo užtikrinimo nepateikia, laikoma,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atsisakė sudaryti </w:t>
      </w:r>
      <w:r w:rsidR="003C0861" w:rsidRPr="006439B5">
        <w:rPr>
          <w:rFonts w:eastAsia="Times New Roman"/>
          <w:sz w:val="24"/>
          <w:szCs w:val="24"/>
          <w:lang w:val="lt-LT"/>
        </w:rPr>
        <w:t xml:space="preserve">pagrindinę </w:t>
      </w:r>
      <w:r w:rsidR="0078401D">
        <w:rPr>
          <w:rFonts w:eastAsia="Times New Roman"/>
          <w:sz w:val="24"/>
          <w:szCs w:val="24"/>
        </w:rPr>
        <w:t>S</w:t>
      </w:r>
      <w:r w:rsidRPr="006439B5">
        <w:rPr>
          <w:rFonts w:eastAsia="Times New Roman"/>
          <w:sz w:val="24"/>
          <w:szCs w:val="24"/>
        </w:rPr>
        <w:t>utartį.</w:t>
      </w:r>
    </w:p>
    <w:p w14:paraId="78528ED7"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003C0861" w:rsidRPr="006439B5">
        <w:rPr>
          <w:rFonts w:eastAsia="Times New Roman"/>
          <w:sz w:val="24"/>
          <w:szCs w:val="24"/>
          <w:lang w:val="lt-LT"/>
        </w:rPr>
        <w:t>U</w:t>
      </w:r>
      <w:r w:rsidRPr="006439B5">
        <w:rPr>
          <w:rFonts w:eastAsia="Times New Roman"/>
          <w:sz w:val="24"/>
          <w:szCs w:val="24"/>
          <w:lang w:val="lt-LT"/>
        </w:rPr>
        <w:t>žsakovui</w:t>
      </w:r>
      <w:r w:rsidRPr="006439B5">
        <w:rPr>
          <w:rFonts w:eastAsia="Times New Roman"/>
          <w:sz w:val="24"/>
          <w:szCs w:val="24"/>
        </w:rPr>
        <w:t xml:space="preserve"> bus atlyginti nuostoliai, atsiradę dėl to,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neįvykdė visų sutartinių įsipareigojimų ar vykdė juos netinkamai.</w:t>
      </w:r>
    </w:p>
    <w:p w14:paraId="78528ED8" w14:textId="2FFDF8B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sidR="0078401D">
        <w:rPr>
          <w:rFonts w:eastAsia="Times New Roman"/>
          <w:sz w:val="24"/>
          <w:szCs w:val="24"/>
        </w:rPr>
        <w:t>S</w:t>
      </w:r>
      <w:r w:rsidRPr="006439B5">
        <w:rPr>
          <w:rFonts w:eastAsia="Times New Roman"/>
          <w:sz w:val="24"/>
          <w:szCs w:val="24"/>
        </w:rPr>
        <w:t xml:space="preserve">utarties vykdymo metu </w:t>
      </w:r>
      <w:r w:rsidR="0078401D">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5 darbo dienas turi pateikti naują </w:t>
      </w:r>
      <w:r w:rsidR="0078401D">
        <w:rPr>
          <w:rFonts w:eastAsia="Times New Roman"/>
          <w:sz w:val="24"/>
          <w:szCs w:val="24"/>
        </w:rPr>
        <w:t>S</w:t>
      </w:r>
      <w:r w:rsidRPr="006439B5">
        <w:rPr>
          <w:rFonts w:eastAsia="Times New Roman"/>
          <w:sz w:val="24"/>
          <w:szCs w:val="24"/>
        </w:rPr>
        <w:t>utarti</w:t>
      </w:r>
      <w:r w:rsidR="003C0861" w:rsidRPr="006439B5">
        <w:rPr>
          <w:rFonts w:eastAsia="Times New Roman"/>
          <w:sz w:val="24"/>
          <w:szCs w:val="24"/>
        </w:rPr>
        <w:t xml:space="preserve">es įvykdymo užtikrinimą. Jeigu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nepateikia naujo </w:t>
      </w:r>
      <w:r w:rsidR="0078401D">
        <w:rPr>
          <w:rFonts w:eastAsia="Times New Roman"/>
          <w:sz w:val="24"/>
          <w:szCs w:val="24"/>
        </w:rPr>
        <w:t>S</w:t>
      </w:r>
      <w:r w:rsidRPr="006439B5">
        <w:rPr>
          <w:rFonts w:eastAsia="Times New Roman"/>
          <w:sz w:val="24"/>
          <w:szCs w:val="24"/>
        </w:rPr>
        <w:t xml:space="preserve">utarties įvykdymo užtikrinimo, </w:t>
      </w:r>
      <w:r w:rsidR="003C0861"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nutraukti </w:t>
      </w:r>
      <w:r w:rsidR="0078401D">
        <w:rPr>
          <w:rFonts w:eastAsia="Times New Roman"/>
          <w:sz w:val="24"/>
          <w:szCs w:val="24"/>
        </w:rPr>
        <w:t>S</w:t>
      </w:r>
      <w:r w:rsidRPr="006439B5">
        <w:rPr>
          <w:rFonts w:eastAsia="Times New Roman"/>
          <w:sz w:val="24"/>
          <w:szCs w:val="24"/>
        </w:rPr>
        <w:t xml:space="preserve">utartį. </w:t>
      </w:r>
    </w:p>
    <w:p w14:paraId="78528ED9" w14:textId="3AB7729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9</w:t>
      </w:r>
      <w:r w:rsidR="00FA4CF2" w:rsidRPr="006439B5">
        <w:rPr>
          <w:rFonts w:eastAsia="Times New Roman"/>
          <w:sz w:val="24"/>
          <w:szCs w:val="24"/>
        </w:rPr>
        <w:t xml:space="preserve">.5. Jei </w:t>
      </w:r>
      <w:r w:rsidR="00FA4CF2"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nevy</w:t>
      </w:r>
      <w:r w:rsidR="00FA4CF2" w:rsidRPr="006439B5">
        <w:rPr>
          <w:rFonts w:eastAsia="Times New Roman"/>
          <w:sz w:val="24"/>
          <w:szCs w:val="24"/>
        </w:rPr>
        <w:t xml:space="preserve">kdo sutartinių įsipareigojimų, </w:t>
      </w:r>
      <w:r w:rsidR="00FA4CF2"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reikalauti sumokėti visas sumas, kurias </w:t>
      </w:r>
      <w:r w:rsidR="0078401D">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sidR="0078401D">
        <w:rPr>
          <w:rFonts w:eastAsia="Times New Roman"/>
          <w:sz w:val="24"/>
          <w:szCs w:val="24"/>
        </w:rPr>
        <w:t>S</w:t>
      </w:r>
      <w:r w:rsidRPr="006439B5">
        <w:rPr>
          <w:rFonts w:eastAsia="Times New Roman"/>
          <w:sz w:val="24"/>
          <w:szCs w:val="24"/>
        </w:rPr>
        <w:t xml:space="preserve">utarties įvykdymo užtikrinimą, </w:t>
      </w:r>
      <w:r w:rsidR="00FA4CF2" w:rsidRPr="006439B5">
        <w:rPr>
          <w:rFonts w:eastAsia="Times New Roman"/>
          <w:sz w:val="24"/>
          <w:szCs w:val="24"/>
          <w:lang w:val="lt-LT"/>
        </w:rPr>
        <w:t>Užsakovas</w:t>
      </w:r>
      <w:r w:rsidR="00FA4CF2" w:rsidRPr="006439B5">
        <w:rPr>
          <w:rFonts w:eastAsia="Times New Roman"/>
          <w:sz w:val="24"/>
          <w:szCs w:val="24"/>
        </w:rPr>
        <w:t xml:space="preserve"> raštu įspėja apie tai </w:t>
      </w:r>
      <w:r w:rsidR="00FA4CF2" w:rsidRPr="006439B5">
        <w:rPr>
          <w:rFonts w:eastAsia="Times New Roman"/>
          <w:sz w:val="24"/>
          <w:szCs w:val="24"/>
          <w:lang w:val="lt-LT"/>
        </w:rPr>
        <w:t>R</w:t>
      </w:r>
      <w:r w:rsidRPr="006439B5">
        <w:rPr>
          <w:rFonts w:eastAsia="Times New Roman"/>
          <w:sz w:val="24"/>
          <w:szCs w:val="24"/>
          <w:lang w:val="lt-LT"/>
        </w:rPr>
        <w:t>angovą</w:t>
      </w:r>
      <w:r w:rsidRPr="006439B5">
        <w:rPr>
          <w:rFonts w:eastAsia="Times New Roman"/>
          <w:sz w:val="24"/>
          <w:szCs w:val="24"/>
        </w:rPr>
        <w:t xml:space="preserve"> ir nurodo, dėl kokio pažeidimo pateikia šį reikalavimą.</w:t>
      </w:r>
    </w:p>
    <w:p w14:paraId="76107AFD" w14:textId="77777777" w:rsidR="00E76E9D" w:rsidRPr="006439B5" w:rsidRDefault="00E76E9D" w:rsidP="00E76E9D">
      <w:pPr>
        <w:tabs>
          <w:tab w:val="left" w:pos="2072"/>
        </w:tabs>
        <w:spacing w:before="240" w:after="240" w:line="240" w:lineRule="auto"/>
        <w:jc w:val="center"/>
        <w:rPr>
          <w:b/>
          <w:szCs w:val="24"/>
        </w:rPr>
      </w:pPr>
      <w:r w:rsidRPr="006439B5">
        <w:rPr>
          <w:b/>
          <w:szCs w:val="24"/>
        </w:rPr>
        <w:t>X. SUBRANGOVAI IR SUBRANGOVŲ KEITIMO TVARKA</w:t>
      </w:r>
    </w:p>
    <w:p w14:paraId="714B26FB" w14:textId="1DA77239" w:rsidR="00E76E9D" w:rsidRPr="006439B5" w:rsidRDefault="00E76E9D" w:rsidP="00E76E9D">
      <w:pPr>
        <w:tabs>
          <w:tab w:val="left" w:pos="2072"/>
        </w:tabs>
        <w:spacing w:before="240" w:after="0" w:line="240" w:lineRule="auto"/>
        <w:jc w:val="center"/>
        <w:rPr>
          <w:sz w:val="20"/>
          <w:szCs w:val="20"/>
        </w:rPr>
      </w:pPr>
      <w:r w:rsidRPr="006439B5">
        <w:rPr>
          <w:sz w:val="20"/>
          <w:szCs w:val="20"/>
        </w:rPr>
        <w:lastRenderedPageBreak/>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6B235AC0" w14:textId="14722D4D" w:rsidR="00E76E9D" w:rsidRPr="006439B5"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 xml:space="preserve">10.1. </w:t>
      </w:r>
      <w:r w:rsidR="00501BEC" w:rsidRPr="006439B5">
        <w:rPr>
          <w:rFonts w:eastAsia="Times New Roman"/>
          <w:szCs w:val="24"/>
        </w:rPr>
        <w:t>S</w:t>
      </w:r>
      <w:r w:rsidRPr="006439B5">
        <w:rPr>
          <w:rFonts w:eastAsia="Times New Roman"/>
          <w:szCs w:val="24"/>
        </w:rPr>
        <w:t>utartyje numatytų darbų įvykdymui Rangovas pasitelks šiuos subrangovus (toliau - subrangovai):</w:t>
      </w:r>
    </w:p>
    <w:p w14:paraId="465D636C" w14:textId="2267E42F" w:rsidR="00E76E9D" w:rsidRPr="006439B5"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r w:rsidR="00ED4F42" w:rsidRPr="006439B5">
        <w:rPr>
          <w:rFonts w:eastAsia="Times New Roman"/>
          <w:iCs/>
          <w:szCs w:val="24"/>
        </w:rPr>
        <w:t>.</w:t>
      </w:r>
    </w:p>
    <w:p w14:paraId="52786948" w14:textId="5CF2CE8D" w:rsidR="00E76E9D" w:rsidRPr="006439B5" w:rsidRDefault="00E76E9D" w:rsidP="00E76E9D">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sidR="00652041">
        <w:rPr>
          <w:szCs w:val="24"/>
        </w:rPr>
        <w:t>Rangova</w:t>
      </w:r>
      <w:r w:rsidRPr="006439B5">
        <w:rPr>
          <w:szCs w:val="24"/>
        </w:rPr>
        <w:t>s, raštu kreipęsis į Užsakovą ir gavęs raštišką jo sutikimą, gali keisti subrangovą (-us), nurodytus šios sutarties 10.1 punkte.</w:t>
      </w:r>
    </w:p>
    <w:p w14:paraId="706BC5B2" w14:textId="53A6C355" w:rsidR="00E76E9D" w:rsidRPr="006439B5"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sidR="0078401D">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718C35FF" w14:textId="77777777" w:rsidR="00E76E9D" w:rsidRDefault="00E76E9D" w:rsidP="00E76E9D">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6730674E" w14:textId="77777777" w:rsidR="001B26EA" w:rsidRDefault="001B26EA" w:rsidP="00F05CEB">
      <w:pPr>
        <w:suppressAutoHyphens/>
        <w:spacing w:after="0" w:line="240" w:lineRule="auto"/>
        <w:contextualSpacing/>
        <w:jc w:val="center"/>
        <w:rPr>
          <w:rFonts w:eastAsia="Times New Roman"/>
          <w:b/>
          <w:szCs w:val="24"/>
        </w:rPr>
      </w:pPr>
    </w:p>
    <w:p w14:paraId="78528EE4" w14:textId="176DB7C9"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XI</w:t>
      </w:r>
      <w:r w:rsidR="00F05CEB" w:rsidRPr="006439B5">
        <w:rPr>
          <w:rFonts w:eastAsia="Times New Roman"/>
          <w:b/>
          <w:szCs w:val="24"/>
        </w:rPr>
        <w:t>. PAPILDOMI DARBAI</w:t>
      </w:r>
    </w:p>
    <w:p w14:paraId="78528EE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11.1. Užsakovas, esant būtinybei, įsigis papildomų darbų arba neatliks kai kurių </w:t>
      </w:r>
      <w:r w:rsidR="00501BEC" w:rsidRPr="006439B5">
        <w:rPr>
          <w:rFonts w:eastAsia="Times New Roman"/>
          <w:szCs w:val="24"/>
        </w:rPr>
        <w:t>S</w:t>
      </w:r>
      <w:r w:rsidRPr="006439B5">
        <w:rPr>
          <w:rFonts w:eastAsia="Times New Roman"/>
          <w:szCs w:val="24"/>
        </w:rPr>
        <w:t xml:space="preserve">utartyje numatytų statybos darbų. Papildomi darbai – </w:t>
      </w:r>
      <w:r w:rsidR="00501BEC" w:rsidRPr="006439B5">
        <w:rPr>
          <w:rFonts w:eastAsia="Times New Roman"/>
          <w:szCs w:val="24"/>
        </w:rPr>
        <w:t>S</w:t>
      </w:r>
      <w:r w:rsidRPr="006439B5">
        <w:rPr>
          <w:rFonts w:eastAsia="Times New Roman"/>
          <w:szCs w:val="24"/>
        </w:rPr>
        <w:t xml:space="preserve">utartyje nenumatyti, tačiau tiesiogiai su </w:t>
      </w:r>
      <w:r w:rsidR="00501BEC" w:rsidRPr="006439B5">
        <w:rPr>
          <w:rFonts w:eastAsia="Times New Roman"/>
          <w:szCs w:val="24"/>
        </w:rPr>
        <w:t>S</w:t>
      </w:r>
      <w:r w:rsidRPr="006439B5">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11.3. Papildomi arba nevykdomi darbai galimi esant vienai iš šių priežasčių:</w:t>
      </w:r>
    </w:p>
    <w:p w14:paraId="78528EE9"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11.3.1. kai aiškiai įrodomi praleidimai, netikslumai ar klaidos </w:t>
      </w:r>
      <w:r w:rsidR="00451640" w:rsidRPr="006439B5">
        <w:rPr>
          <w:rFonts w:eastAsia="Times New Roman"/>
          <w:szCs w:val="24"/>
        </w:rPr>
        <w:t>U</w:t>
      </w:r>
      <w:r w:rsidRPr="006439B5">
        <w:rPr>
          <w:rFonts w:eastAsia="Times New Roman"/>
          <w:szCs w:val="24"/>
        </w:rPr>
        <w:t xml:space="preserve">žsakovo reikalavimuose, kurių </w:t>
      </w:r>
      <w:r w:rsidR="00451640" w:rsidRPr="006439B5">
        <w:rPr>
          <w:rFonts w:eastAsia="Times New Roman"/>
          <w:szCs w:val="24"/>
        </w:rPr>
        <w:t>R</w:t>
      </w:r>
      <w:r w:rsidRPr="006439B5">
        <w:rPr>
          <w:rFonts w:eastAsia="Times New Roman"/>
          <w:szCs w:val="24"/>
        </w:rPr>
        <w:t>angovas pagrįstai negalėjo numatyti;</w:t>
      </w:r>
    </w:p>
    <w:p w14:paraId="78528EEA" w14:textId="452D03BA"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11.3.2. kai atsiranda būtinas poreikis atsisakyti </w:t>
      </w:r>
      <w:r w:rsidR="00501BEC" w:rsidRPr="006439B5">
        <w:rPr>
          <w:rFonts w:eastAsia="Times New Roman"/>
          <w:szCs w:val="24"/>
        </w:rPr>
        <w:t>S</w:t>
      </w:r>
      <w:r w:rsidRPr="006439B5">
        <w:rPr>
          <w:rFonts w:eastAsia="Times New Roman"/>
          <w:szCs w:val="24"/>
        </w:rPr>
        <w:t>utartyje numatyto darbo;</w:t>
      </w:r>
    </w:p>
    <w:p w14:paraId="78528EEB" w14:textId="4DB834A2"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11.3.3. kai būtina atlikti papildomą, dėl nenumatytų aplinkybių atsiradusį darbą, be kurio </w:t>
      </w:r>
      <w:r w:rsidR="00451640" w:rsidRPr="006439B5">
        <w:rPr>
          <w:rFonts w:eastAsia="Times New Roman"/>
          <w:szCs w:val="24"/>
        </w:rPr>
        <w:t>R</w:t>
      </w:r>
      <w:r w:rsidRPr="006439B5">
        <w:rPr>
          <w:rFonts w:eastAsia="Times New Roman"/>
          <w:szCs w:val="24"/>
        </w:rPr>
        <w:t xml:space="preserve">angovas negali tinkamai įvykdyti </w:t>
      </w:r>
      <w:r w:rsidR="00501BEC" w:rsidRPr="006439B5">
        <w:rPr>
          <w:rFonts w:eastAsia="Times New Roman"/>
          <w:szCs w:val="24"/>
        </w:rPr>
        <w:t>S</w:t>
      </w:r>
      <w:r w:rsidRPr="006439B5">
        <w:rPr>
          <w:rFonts w:eastAsia="Times New Roman"/>
          <w:szCs w:val="24"/>
        </w:rPr>
        <w:t>utarties.</w:t>
      </w:r>
    </w:p>
    <w:p w14:paraId="78528EEC" w14:textId="1F4EA9D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11.4. Papildomų ar nevykdomų darbų būtinumas pagrindžiamas dokumentais (pvz. pasitarimo protokolais, keičiamų darbų aktais, brėžiniais, techninio </w:t>
      </w:r>
      <w:r w:rsidR="00573AA1">
        <w:rPr>
          <w:rFonts w:eastAsia="Times New Roman"/>
          <w:szCs w:val="24"/>
        </w:rPr>
        <w:t xml:space="preserve">darbo </w:t>
      </w:r>
      <w:r w:rsidRPr="006439B5">
        <w:rPr>
          <w:rFonts w:eastAsia="Times New Roman"/>
          <w:szCs w:val="24"/>
        </w:rPr>
        <w:t xml:space="preserve">projekto nauja laida ar kitais dokumentais), kurie turi būti patvirtinti </w:t>
      </w:r>
      <w:r w:rsidR="00CF0B2D" w:rsidRPr="006439B5">
        <w:rPr>
          <w:rFonts w:eastAsia="Times New Roman"/>
          <w:szCs w:val="24"/>
        </w:rPr>
        <w:t>R</w:t>
      </w:r>
      <w:r w:rsidRPr="006439B5">
        <w:rPr>
          <w:rFonts w:eastAsia="Times New Roman"/>
          <w:szCs w:val="24"/>
        </w:rPr>
        <w:t xml:space="preserve">angovo, statinio statybos techninės priežiūros vadovo, projektuotojo ir </w:t>
      </w:r>
      <w:r w:rsidR="00CF0B2D" w:rsidRPr="006439B5">
        <w:rPr>
          <w:rFonts w:eastAsia="Times New Roman"/>
          <w:szCs w:val="24"/>
        </w:rPr>
        <w:t>U</w:t>
      </w:r>
      <w:r w:rsidRPr="006439B5">
        <w:rPr>
          <w:rFonts w:eastAsia="Times New Roman"/>
          <w:szCs w:val="24"/>
        </w:rPr>
        <w:t>žsakovo atstovo parašais.</w:t>
      </w:r>
    </w:p>
    <w:p w14:paraId="78528EED"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 Papildomų darbų kaina nustatoma:</w:t>
      </w:r>
    </w:p>
    <w:p w14:paraId="78528EEE" w14:textId="24AED2A0"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1</w:t>
      </w:r>
      <w:r w:rsidRPr="006439B5">
        <w:rPr>
          <w:rFonts w:eastAsia="Times New Roman"/>
          <w:szCs w:val="24"/>
        </w:rPr>
        <w:t xml:space="preserve">. jei įmanoma, išskaičiuojant kainos dalį iš </w:t>
      </w:r>
      <w:r w:rsidR="00501BEC" w:rsidRPr="006439B5">
        <w:rPr>
          <w:rFonts w:eastAsia="Times New Roman"/>
          <w:szCs w:val="24"/>
        </w:rPr>
        <w:t>S</w:t>
      </w:r>
      <w:r w:rsidRPr="006439B5">
        <w:rPr>
          <w:rFonts w:eastAsia="Times New Roman"/>
          <w:szCs w:val="24"/>
        </w:rPr>
        <w:t>utartyje numatyto įkainio;</w:t>
      </w:r>
    </w:p>
    <w:p w14:paraId="78528EEF" w14:textId="779F478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2</w:t>
      </w:r>
      <w:r w:rsidRPr="006439B5">
        <w:rPr>
          <w:rFonts w:eastAsia="Times New Roman"/>
          <w:szCs w:val="24"/>
        </w:rPr>
        <w:t xml:space="preserve">. pritaikant </w:t>
      </w:r>
      <w:r w:rsidR="00501BEC" w:rsidRPr="006439B5">
        <w:rPr>
          <w:rFonts w:eastAsia="Times New Roman"/>
          <w:szCs w:val="24"/>
        </w:rPr>
        <w:t>S</w:t>
      </w:r>
      <w:r w:rsidRPr="006439B5">
        <w:rPr>
          <w:rFonts w:eastAsia="Times New Roman"/>
          <w:szCs w:val="24"/>
        </w:rPr>
        <w:t xml:space="preserve">utartyje numatytus panašių darbų įkainius. Panašius darbus turi pagrįsti ir nustatyti techninis prižiūrėtojas ir </w:t>
      </w:r>
      <w:r w:rsidR="00CF0B2D" w:rsidRPr="006439B5">
        <w:rPr>
          <w:rFonts w:eastAsia="Times New Roman"/>
          <w:szCs w:val="24"/>
        </w:rPr>
        <w:t>U</w:t>
      </w:r>
      <w:r w:rsidRPr="006439B5">
        <w:rPr>
          <w:rFonts w:eastAsia="Times New Roman"/>
          <w:szCs w:val="24"/>
        </w:rPr>
        <w:t>žsakovas;</w:t>
      </w:r>
    </w:p>
    <w:p w14:paraId="78528EF0" w14:textId="77777777" w:rsidR="00F05CEB" w:rsidRPr="006439B5" w:rsidRDefault="00CF0B2D" w:rsidP="00F05CEB">
      <w:pPr>
        <w:suppressAutoHyphens/>
        <w:spacing w:after="0" w:line="240" w:lineRule="auto"/>
        <w:ind w:firstLine="709"/>
        <w:contextualSpacing/>
        <w:jc w:val="both"/>
        <w:rPr>
          <w:rFonts w:eastAsia="Times New Roman"/>
          <w:szCs w:val="24"/>
        </w:rPr>
      </w:pPr>
      <w:r w:rsidRPr="006439B5">
        <w:rPr>
          <w:rFonts w:eastAsia="Times New Roman"/>
          <w:szCs w:val="24"/>
        </w:rPr>
        <w:t>11.5.3</w:t>
      </w:r>
      <w:r w:rsidR="00F05CEB" w:rsidRPr="006439B5">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11.6. Rangovas gali pradėti vykdyti papildomus darbus </w:t>
      </w:r>
      <w:r w:rsidR="00CF0B2D" w:rsidRPr="006439B5">
        <w:rPr>
          <w:rFonts w:eastAsia="Times New Roman"/>
          <w:szCs w:val="24"/>
        </w:rPr>
        <w:t>U</w:t>
      </w:r>
      <w:r w:rsidRPr="006439B5">
        <w:rPr>
          <w:rFonts w:eastAsia="Times New Roman"/>
          <w:szCs w:val="24"/>
        </w:rPr>
        <w:t xml:space="preserve">žsakovui patvirtinus papildomų darbų ar jų pakeitimo aktą. Dėl papildomų darbų atlikimo pasirašomas papildomas susitarimas, kuris laikomas sudėtine </w:t>
      </w:r>
      <w:r w:rsidR="00501BEC" w:rsidRPr="006439B5">
        <w:rPr>
          <w:rFonts w:eastAsia="Times New Roman"/>
          <w:szCs w:val="24"/>
        </w:rPr>
        <w:t>S</w:t>
      </w:r>
      <w:r w:rsidRPr="006439B5">
        <w:rPr>
          <w:rFonts w:eastAsia="Times New Roman"/>
          <w:szCs w:val="24"/>
        </w:rPr>
        <w:t>utarties dalimi.</w:t>
      </w:r>
    </w:p>
    <w:p w14:paraId="7232F1B1" w14:textId="6956849D" w:rsidR="00363B19" w:rsidRDefault="00F05CEB" w:rsidP="008C2CAF">
      <w:pPr>
        <w:suppressAutoHyphens/>
        <w:spacing w:after="0" w:line="240" w:lineRule="auto"/>
        <w:ind w:firstLine="709"/>
        <w:contextualSpacing/>
        <w:jc w:val="both"/>
        <w:rPr>
          <w:rFonts w:eastAsia="Times New Roman"/>
          <w:szCs w:val="24"/>
        </w:rPr>
      </w:pPr>
      <w:r w:rsidRPr="006439B5">
        <w:rPr>
          <w:rFonts w:eastAsia="Times New Roman"/>
          <w:szCs w:val="24"/>
        </w:rPr>
        <w:t xml:space="preserve">11.7. Papildomų darbų apmokėjimui </w:t>
      </w:r>
      <w:r w:rsidR="00CF0B2D" w:rsidRPr="006439B5">
        <w:rPr>
          <w:rFonts w:eastAsia="Times New Roman"/>
          <w:szCs w:val="24"/>
        </w:rPr>
        <w:t>R</w:t>
      </w:r>
      <w:r w:rsidRPr="006439B5">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11C336DE" w14:textId="46BFC33D" w:rsidR="007A4F4E" w:rsidRDefault="007A4F4E" w:rsidP="007A4F4E">
      <w:pPr>
        <w:pStyle w:val="Stilius3"/>
        <w:spacing w:before="0"/>
        <w:jc w:val="center"/>
        <w:rPr>
          <w:b/>
          <w:sz w:val="24"/>
          <w:szCs w:val="24"/>
        </w:rPr>
      </w:pPr>
      <w:r>
        <w:rPr>
          <w:b/>
          <w:sz w:val="24"/>
          <w:szCs w:val="24"/>
        </w:rPr>
        <w:lastRenderedPageBreak/>
        <w:t xml:space="preserve">XII. </w:t>
      </w:r>
      <w:r w:rsidR="00AC5108">
        <w:rPr>
          <w:b/>
          <w:sz w:val="24"/>
          <w:szCs w:val="24"/>
        </w:rPr>
        <w:t>SUTARTIES KEITIMAS</w:t>
      </w:r>
    </w:p>
    <w:p w14:paraId="091C8F89" w14:textId="77777777" w:rsidR="007A4F4E" w:rsidRPr="00333218" w:rsidRDefault="007A4F4E" w:rsidP="007A4F4E">
      <w:pPr>
        <w:pStyle w:val="Stilius3"/>
        <w:spacing w:before="0"/>
        <w:ind w:left="360"/>
        <w:rPr>
          <w:b/>
          <w:sz w:val="24"/>
          <w:szCs w:val="24"/>
        </w:rPr>
      </w:pPr>
    </w:p>
    <w:p w14:paraId="419A581D" w14:textId="77777777" w:rsidR="00AC5108" w:rsidRPr="003310FD" w:rsidRDefault="00AC5108" w:rsidP="00AC5108">
      <w:pPr>
        <w:tabs>
          <w:tab w:val="left" w:pos="0"/>
        </w:tabs>
        <w:spacing w:after="0" w:line="240" w:lineRule="auto"/>
        <w:ind w:firstLine="709"/>
        <w:jc w:val="both"/>
        <w:rPr>
          <w:szCs w:val="24"/>
        </w:rPr>
      </w:pPr>
      <w:bookmarkStart w:id="13" w:name="_Hlk504404630"/>
      <w:bookmarkStart w:id="14" w:name="_Ref90651980"/>
      <w:r w:rsidRPr="003310FD">
        <w:rPr>
          <w:szCs w:val="24"/>
        </w:rPr>
        <w:t>1</w:t>
      </w:r>
      <w:r>
        <w:rPr>
          <w:szCs w:val="24"/>
        </w:rPr>
        <w:t>2</w:t>
      </w:r>
      <w:r w:rsidRPr="003310FD">
        <w:rPr>
          <w:szCs w:val="24"/>
        </w:rPr>
        <w:t>.1. Sutartis jos galiojimo laikotarpiu gali būti keičiama neatliekant naujos pirkimo procedūros vadovaujantis Lietuvos Respublikos viešųjų pirkimų įstatymo 89 straipsnio nuostatomis.</w:t>
      </w:r>
    </w:p>
    <w:p w14:paraId="59332F18" w14:textId="77777777" w:rsidR="00AC5108" w:rsidRPr="003310FD" w:rsidRDefault="00AC5108" w:rsidP="00AC5108">
      <w:pPr>
        <w:tabs>
          <w:tab w:val="left" w:pos="0"/>
        </w:tabs>
        <w:spacing w:after="0" w:line="240" w:lineRule="auto"/>
        <w:ind w:firstLine="709"/>
        <w:jc w:val="both"/>
        <w:rPr>
          <w:rFonts w:eastAsia="Times New Roman"/>
          <w:szCs w:val="24"/>
        </w:rPr>
      </w:pPr>
      <w:r w:rsidRPr="003310FD">
        <w:rPr>
          <w:szCs w:val="24"/>
        </w:rPr>
        <w:t>1</w:t>
      </w:r>
      <w:r>
        <w:rPr>
          <w:szCs w:val="24"/>
        </w:rPr>
        <w:t>2</w:t>
      </w:r>
      <w:r w:rsidRPr="003310FD">
        <w:rPr>
          <w:szCs w:val="24"/>
        </w:rPr>
        <w:t xml:space="preserve">.2. </w:t>
      </w:r>
      <w:r w:rsidRPr="003310FD">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3310FD" w:rsidRDefault="00AC5108" w:rsidP="00AC5108">
      <w:pPr>
        <w:tabs>
          <w:tab w:val="left" w:pos="0"/>
        </w:tabs>
        <w:spacing w:after="0" w:line="240" w:lineRule="auto"/>
        <w:ind w:firstLine="709"/>
        <w:jc w:val="both"/>
        <w:rPr>
          <w:szCs w:val="24"/>
        </w:rPr>
      </w:pPr>
      <w:r w:rsidRPr="003310FD">
        <w:rPr>
          <w:rFonts w:eastAsia="Times New Roman"/>
          <w:szCs w:val="24"/>
        </w:rPr>
        <w:t>1</w:t>
      </w:r>
      <w:r>
        <w:rPr>
          <w:rFonts w:eastAsia="Times New Roman"/>
          <w:szCs w:val="24"/>
        </w:rPr>
        <w:t>2</w:t>
      </w:r>
      <w:r w:rsidRPr="003310FD">
        <w:rPr>
          <w:rFonts w:eastAsia="Times New Roman"/>
          <w:szCs w:val="24"/>
        </w:rPr>
        <w:t xml:space="preserve">.3. </w:t>
      </w:r>
      <w:r w:rsidRPr="003310FD">
        <w:rPr>
          <w:rFonts w:eastAsia="Times New Roman"/>
          <w:bCs/>
          <w:szCs w:val="24"/>
        </w:rPr>
        <w:t xml:space="preserve">Vadovaujantis </w:t>
      </w:r>
      <w:r w:rsidRPr="003310FD">
        <w:rPr>
          <w:szCs w:val="24"/>
        </w:rPr>
        <w:t xml:space="preserve">Lietuvos Respublikos </w:t>
      </w:r>
      <w:r w:rsidRPr="003310FD">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 </w:t>
      </w:r>
      <w:r w:rsidRPr="003310FD">
        <w:rPr>
          <w:rFonts w:eastAsia="Times New Roman"/>
          <w:bCs/>
          <w:szCs w:val="24"/>
        </w:rPr>
        <w:t>Darbų kiekio (apimties) pakeitimai gali būti atliekami šiais atvejais:</w:t>
      </w:r>
    </w:p>
    <w:p w14:paraId="4A2FCC40"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.4.1. </w:t>
      </w:r>
      <w:r w:rsidRPr="003310FD">
        <w:rPr>
          <w:bCs/>
          <w:szCs w:val="24"/>
        </w:rPr>
        <w:t>kai Darbai dėl atliktų korekcijų tampa nebereikalingi;</w:t>
      </w:r>
    </w:p>
    <w:p w14:paraId="26BB8752"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.4.2. </w:t>
      </w:r>
      <w:r w:rsidRPr="003310FD">
        <w:rPr>
          <w:bCs/>
          <w:szCs w:val="24"/>
        </w:rPr>
        <w:t>kai numatytų sprendinių neįmanoma įgyvendinti dėl Techninės specifikacijos trūkumų ar kitų klaidų, kurių nėra galimybės patikslinti Sutarties įgyvendinimo metu;</w:t>
      </w:r>
    </w:p>
    <w:p w14:paraId="034326FD" w14:textId="77777777" w:rsidR="00AC5108" w:rsidRPr="003310FD" w:rsidRDefault="00AC5108" w:rsidP="00AC5108">
      <w:pPr>
        <w:tabs>
          <w:tab w:val="left" w:pos="0"/>
        </w:tabs>
        <w:spacing w:after="0" w:line="240" w:lineRule="auto"/>
        <w:ind w:firstLine="709"/>
        <w:jc w:val="both"/>
        <w:rPr>
          <w:szCs w:val="24"/>
        </w:rPr>
      </w:pPr>
      <w:r>
        <w:rPr>
          <w:bCs/>
          <w:szCs w:val="24"/>
        </w:rPr>
        <w:t>12</w:t>
      </w:r>
      <w:r w:rsidRPr="003310FD">
        <w:rPr>
          <w:bCs/>
          <w:szCs w:val="24"/>
        </w:rPr>
        <w:t>.4.3. kai nėra skiriamas pakankamas finansavimas Darbams apmokėti;</w:t>
      </w:r>
    </w:p>
    <w:p w14:paraId="423B755A"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.4.4. </w:t>
      </w:r>
      <w:r w:rsidRPr="003310FD">
        <w:rPr>
          <w:bCs/>
          <w:szCs w:val="24"/>
        </w:rPr>
        <w:t>kai dėl paaiškėjusių techninių priežasčių ir aplinkybių tam tikrus Darbus vykdyti tampa neracionalu;</w:t>
      </w:r>
    </w:p>
    <w:p w14:paraId="7E11D56F"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.4.5. </w:t>
      </w:r>
      <w:r w:rsidRPr="003310FD">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.4.6. </w:t>
      </w:r>
      <w:r w:rsidRPr="003310FD">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.4.7. </w:t>
      </w:r>
      <w:r w:rsidRPr="003310FD">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3310FD" w:rsidRDefault="00AC5108" w:rsidP="00AC5108">
      <w:pPr>
        <w:tabs>
          <w:tab w:val="left" w:pos="0"/>
        </w:tabs>
        <w:spacing w:after="0" w:line="240" w:lineRule="auto"/>
        <w:ind w:firstLine="709"/>
        <w:jc w:val="both"/>
        <w:rPr>
          <w:bCs/>
          <w:szCs w:val="24"/>
        </w:rPr>
      </w:pPr>
      <w:r w:rsidRPr="003310FD">
        <w:rPr>
          <w:bCs/>
          <w:szCs w:val="24"/>
        </w:rPr>
        <w:t>1</w:t>
      </w:r>
      <w:r>
        <w:rPr>
          <w:bCs/>
          <w:szCs w:val="24"/>
        </w:rPr>
        <w:t>2</w:t>
      </w:r>
      <w:r w:rsidRPr="003310FD">
        <w:rPr>
          <w:bCs/>
          <w:szCs w:val="24"/>
        </w:rPr>
        <w:t>.4.8. kitais Lietuvos Respublikos viešųjų pirkimų įstatymo 89 straipsnyje numatytais atvejais.</w:t>
      </w:r>
    </w:p>
    <w:p w14:paraId="71706E5A" w14:textId="69A53480" w:rsidR="00AC5108" w:rsidRPr="003310FD" w:rsidRDefault="00AC5108" w:rsidP="00AC5108">
      <w:pPr>
        <w:tabs>
          <w:tab w:val="left" w:pos="0"/>
        </w:tabs>
        <w:spacing w:after="0" w:line="240" w:lineRule="auto"/>
        <w:ind w:firstLine="709"/>
        <w:jc w:val="both"/>
        <w:rPr>
          <w:rFonts w:eastAsia="Times New Roman"/>
          <w:bCs/>
          <w:szCs w:val="24"/>
        </w:rPr>
      </w:pPr>
      <w:r w:rsidRPr="003310FD">
        <w:rPr>
          <w:rFonts w:eastAsia="Times New Roman"/>
          <w:bCs/>
          <w:szCs w:val="24"/>
        </w:rPr>
        <w:t>1</w:t>
      </w:r>
      <w:r>
        <w:rPr>
          <w:rFonts w:eastAsia="Times New Roman"/>
          <w:bCs/>
          <w:szCs w:val="24"/>
        </w:rPr>
        <w:t>2</w:t>
      </w:r>
      <w:r w:rsidRPr="003310FD">
        <w:rPr>
          <w:rFonts w:eastAsia="Times New Roman"/>
          <w:bCs/>
          <w:szCs w:val="24"/>
        </w:rPr>
        <w:t>.5. Atskirų neatliekamų ir reikalingų atlikti darbų vertė negali viršyti 50 (penkiasdešimt) procentų pradinės Sutarties vertės. Pakeitimo verte laikoma atsisakomų ir papildomai įsigyjamų Darbų suma.</w:t>
      </w:r>
    </w:p>
    <w:p w14:paraId="01465FF2"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 xml:space="preserve">.6. Jeigu pakeitimai atliekami pagal </w:t>
      </w:r>
      <w:r w:rsidRPr="003310FD">
        <w:rPr>
          <w:color w:val="000000"/>
          <w:szCs w:val="24"/>
          <w:bdr w:val="nil"/>
          <w:lang w:eastAsia="lt-LT"/>
        </w:rPr>
        <w:t>Lietuvos Respublikos viešųjų pirkimų įstatymo</w:t>
      </w:r>
      <w:r w:rsidRPr="003310FD">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.7. Pakeitimas pagrindžiamas dokumentais (pvz. defektiniu (pakeitimų) aktu, brėžiniais, ar kitais dokumentais), kurie turi būti patvirtinti Rangovo bei raštu suderinti su Užsakovu.</w:t>
      </w:r>
    </w:p>
    <w:p w14:paraId="5E2F7CAE" w14:textId="527CB3C8"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.8. Pakeitimas įforminamas susitarimu dėl Darbų pakeitimo, nurodant Darbų pavadinimus, vienetus, kiekius, techninius sprendinius (pavyzdžiui, brėžinius ir kita), įkainių/kainų nustatymo pagrindimą ir skaičiavimą (vadovaujantis Sutarties 1</w:t>
      </w:r>
      <w:r>
        <w:rPr>
          <w:rFonts w:eastAsia="Arial Unicode MS"/>
          <w:szCs w:val="24"/>
          <w:bdr w:val="nil"/>
          <w:lang w:eastAsia="lt-LT"/>
        </w:rPr>
        <w:t>2</w:t>
      </w:r>
      <w:r w:rsidRPr="003310FD">
        <w:rPr>
          <w:rFonts w:eastAsia="Arial Unicode MS"/>
          <w:szCs w:val="24"/>
          <w:bdr w:val="nil"/>
          <w:lang w:eastAsia="lt-LT"/>
        </w:rPr>
        <w:t>.9 punktu). Toks susitarimas turi būti patvirtintas ir pasirašytas Šalių ir laikomas sudėtine Sutarties dalimi. Atliktų Darbų aktai turi atitikti pagal Užsakovo nurodymą atliktus pakeitimus.</w:t>
      </w:r>
    </w:p>
    <w:p w14:paraId="5ECF110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.9. Pakeitimai forminami ir įkainojami tokia tvarka:</w:t>
      </w:r>
    </w:p>
    <w:p w14:paraId="48CD1003"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.9.1. jei būtina/tikslinga </w:t>
      </w:r>
      <w:r w:rsidRPr="003310FD">
        <w:rPr>
          <w:b/>
          <w:szCs w:val="24"/>
        </w:rPr>
        <w:t xml:space="preserve">atsisakyti </w:t>
      </w:r>
      <w:r w:rsidRPr="003310FD">
        <w:rPr>
          <w:szCs w:val="24"/>
        </w:rPr>
        <w:t xml:space="preserve">atskiro darbo, ar būtina/tikslinga mažinti Darbų apimtis, Rangovas pateikia nevykdytinų Darbų lokalinę sąmatą, kurioje nurodo nevykdytinų Darbų kainas, </w:t>
      </w:r>
      <w:r w:rsidRPr="003310FD">
        <w:rPr>
          <w:szCs w:val="24"/>
        </w:rPr>
        <w:lastRenderedPageBreak/>
        <w:t>apskaičiuotas pagal Sutarties 1</w:t>
      </w:r>
      <w:r>
        <w:rPr>
          <w:szCs w:val="24"/>
        </w:rPr>
        <w:t>2</w:t>
      </w:r>
      <w:r w:rsidRPr="003310FD">
        <w:rPr>
          <w:szCs w:val="24"/>
        </w:rPr>
        <w:t>.8 punktą nurodytus Darbų kainų nustatymo būdus, ir, Užsakovui įvertinus Rangovo siūlymą, koreguojama Sutarties kaina;</w:t>
      </w:r>
    </w:p>
    <w:p w14:paraId="7DEC0E1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.9.2. jei Sutartyje numatytą atskirą Darbą (ar jo dalį) būtina/tikslinga </w:t>
      </w:r>
      <w:r w:rsidRPr="003310FD">
        <w:rPr>
          <w:b/>
          <w:szCs w:val="24"/>
        </w:rPr>
        <w:t>keisti</w:t>
      </w:r>
      <w:r w:rsidRPr="003310FD">
        <w:rPr>
          <w:szCs w:val="24"/>
        </w:rPr>
        <w:t xml:space="preserve"> kitu atskiru Darbu, Rangovas pateikia nevykdytinų Darbų lokalinę sąmatą, kurioje nurodo nevykdytinų Darbų kainas, apskaičiuotas pagal Sutarties 1</w:t>
      </w:r>
      <w:r>
        <w:rPr>
          <w:szCs w:val="24"/>
        </w:rPr>
        <w:t>2</w:t>
      </w:r>
      <w:r w:rsidRPr="003310FD">
        <w:rPr>
          <w:szCs w:val="24"/>
        </w:rPr>
        <w:t>.8 punkte nurodytus Darbų kainų nustatymo būdus, bei siūlymą dėl kitų Darbų, t. y. vietoje nevykdomų Darbų siūlomų atlikti Darbų lokalinę sąmatą, sudarytą pagal Sutarties 1</w:t>
      </w:r>
      <w:r>
        <w:rPr>
          <w:szCs w:val="24"/>
        </w:rPr>
        <w:t>2</w:t>
      </w:r>
      <w:r w:rsidRPr="003310FD">
        <w:rPr>
          <w:szCs w:val="24"/>
        </w:rPr>
        <w:t>.8 punkte nurodytus Darbų kainų nustatymo būdus, ir, Užsakovui įvertinus Rangovo siūlymą, koreguojama Sutarties kaina (jei reikia);</w:t>
      </w:r>
    </w:p>
    <w:p w14:paraId="63E581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xml:space="preserve">.9.3. jei būtina/tikslinga atlikti </w:t>
      </w:r>
      <w:r w:rsidRPr="003310FD">
        <w:rPr>
          <w:rFonts w:eastAsia="Arial Unicode MS"/>
          <w:b/>
          <w:color w:val="000000"/>
          <w:szCs w:val="24"/>
          <w:bdr w:val="nil"/>
          <w:lang w:eastAsia="lt-LT"/>
        </w:rPr>
        <w:t>papildomą</w:t>
      </w:r>
      <w:r w:rsidRPr="003310FD">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1</w:t>
      </w:r>
      <w:r>
        <w:rPr>
          <w:rFonts w:eastAsia="Arial Unicode MS"/>
          <w:color w:val="000000"/>
          <w:szCs w:val="24"/>
          <w:bdr w:val="nil"/>
          <w:lang w:eastAsia="lt-LT"/>
        </w:rPr>
        <w:t>2</w:t>
      </w:r>
      <w:r w:rsidRPr="003310FD">
        <w:rPr>
          <w:rFonts w:eastAsia="Arial Unicode MS"/>
          <w:color w:val="000000"/>
          <w:szCs w:val="24"/>
          <w:bdr w:val="nil"/>
          <w:lang w:eastAsia="lt-LT"/>
        </w:rPr>
        <w:t>.8 punkte nurodytus Darbų kainų nustatymo būdus, ir, Užsakovui įvertinus Rangovo siūlymą, koreguojama Sutarties kaina.</w:t>
      </w:r>
    </w:p>
    <w:p w14:paraId="76AF1363" w14:textId="77777777" w:rsidR="00AC5108" w:rsidRPr="003310FD" w:rsidRDefault="00AC5108" w:rsidP="00AC5108">
      <w:pPr>
        <w:spacing w:after="0" w:line="240" w:lineRule="auto"/>
        <w:ind w:firstLine="709"/>
        <w:jc w:val="both"/>
        <w:rPr>
          <w:szCs w:val="24"/>
        </w:rPr>
      </w:pPr>
      <w:r>
        <w:rPr>
          <w:szCs w:val="24"/>
        </w:rPr>
        <w:t xml:space="preserve">12.10. </w:t>
      </w:r>
      <w:r w:rsidRPr="003310FD">
        <w:rPr>
          <w:szCs w:val="24"/>
        </w:rPr>
        <w:t>Pagal Sutarties 1</w:t>
      </w:r>
      <w:r>
        <w:rPr>
          <w:szCs w:val="24"/>
        </w:rPr>
        <w:t>2</w:t>
      </w:r>
      <w:r w:rsidRPr="003310FD">
        <w:rPr>
          <w:szCs w:val="24"/>
        </w:rPr>
        <w:t>.9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3310FD" w:rsidRDefault="00AC5108" w:rsidP="00AC5108">
      <w:pPr>
        <w:spacing w:after="0" w:line="240" w:lineRule="auto"/>
        <w:ind w:firstLine="709"/>
        <w:jc w:val="both"/>
        <w:rPr>
          <w:szCs w:val="24"/>
        </w:rPr>
      </w:pPr>
      <w:r w:rsidRPr="003310FD">
        <w:rPr>
          <w:szCs w:val="24"/>
        </w:rPr>
        <w:t xml:space="preserve">a) pritaikant Sutartyje numatytų Darbų kainą (jei Sutartyje nustatyti tam tikrų konkrečių darbų įkainiai), jei įmanoma: </w:t>
      </w:r>
    </w:p>
    <w:p w14:paraId="32151C18"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3310FD">
        <w:rPr>
          <w:rFonts w:eastAsia="Times New Roman"/>
          <w:color w:val="000000"/>
          <w:szCs w:val="24"/>
          <w:lang w:eastAsia="lt-LT"/>
        </w:rPr>
        <w:t xml:space="preserve">pritaikant Sutartyje nurodytų Darbų įkainius, arba </w:t>
      </w:r>
    </w:p>
    <w:p w14:paraId="6EE3859B"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išskaičiuojant kainos dalį iš Sutartyje numatyto įkainio ar Sutartyje įkainotos atskiros Darbų sudedamosios dalies, vadovaujantis šio papunkčio b) pastraipoje nurodytu būdu arba</w:t>
      </w:r>
    </w:p>
    <w:p w14:paraId="298970B0"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1</w:t>
      </w:r>
      <w:r w:rsidRPr="003310FD">
        <w:rPr>
          <w:rFonts w:eastAsia="Arial Unicode MS"/>
          <w:color w:val="000000"/>
          <w:szCs w:val="24"/>
          <w:bdr w:val="nil"/>
          <w:lang w:eastAsia="lt-LT"/>
        </w:rPr>
        <w:t>.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Jeigu bet kuris statybos dalyvis Darbų vykdymo metu sužino techninį trūkumą dokumento, kuriuo vadovaujantis Rangovas privalo vykdyti Darbus, tai jis apie tai privalo nedelsdamas pranešti Užsakovui</w:t>
      </w:r>
      <w:r w:rsidRPr="003310FD">
        <w:rPr>
          <w:rFonts w:eastAsia="Arial Unicode MS"/>
          <w:szCs w:val="24"/>
          <w:bdr w:val="nil"/>
          <w:lang w:eastAsia="lt-LT"/>
        </w:rPr>
        <w:t>.</w:t>
      </w:r>
      <w:r w:rsidRPr="003310FD">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3</w:t>
      </w:r>
      <w:r w:rsidRPr="003310FD">
        <w:rPr>
          <w:rFonts w:eastAsia="Arial Unicode MS"/>
          <w:color w:val="000000"/>
          <w:szCs w:val="24"/>
          <w:bdr w:val="nil"/>
          <w:lang w:eastAsia="lt-LT"/>
        </w:rPr>
        <w:t xml:space="preserve">. Jeigu Rangovas, vykdydamas Darbus, susiduria su </w:t>
      </w:r>
      <w:r w:rsidRPr="003310FD">
        <w:rPr>
          <w:rFonts w:eastAsia="Arial Unicode MS"/>
          <w:szCs w:val="24"/>
          <w:bdr w:val="nil"/>
          <w:lang w:eastAsia="lt-LT"/>
        </w:rPr>
        <w:t xml:space="preserve">sąlygomis statybvietėje, kurių </w:t>
      </w:r>
      <w:r w:rsidRPr="003310FD">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3310FD">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3310FD">
        <w:rPr>
          <w:rFonts w:eastAsia="Times New Roman"/>
          <w:bCs/>
          <w:szCs w:val="24"/>
          <w:bdr w:val="nil"/>
        </w:rPr>
        <w:t>1</w:t>
      </w:r>
      <w:r>
        <w:rPr>
          <w:rFonts w:eastAsia="Times New Roman"/>
          <w:bCs/>
          <w:szCs w:val="24"/>
          <w:bdr w:val="nil"/>
        </w:rPr>
        <w:t>2</w:t>
      </w:r>
      <w:r w:rsidRPr="003310FD">
        <w:rPr>
          <w:rFonts w:eastAsia="Times New Roman"/>
          <w:bCs/>
          <w:szCs w:val="24"/>
          <w:bdr w:val="nil"/>
        </w:rPr>
        <w:t>.1</w:t>
      </w:r>
      <w:r>
        <w:rPr>
          <w:rFonts w:eastAsia="Times New Roman"/>
          <w:bCs/>
          <w:szCs w:val="24"/>
          <w:bdr w:val="nil"/>
        </w:rPr>
        <w:t>4</w:t>
      </w:r>
      <w:r w:rsidRPr="003310FD">
        <w:rPr>
          <w:rFonts w:eastAsia="Times New Roman"/>
          <w:bCs/>
          <w:szCs w:val="24"/>
          <w:bdr w:val="nil"/>
        </w:rPr>
        <w:t>.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Default="00536A97" w:rsidP="00F05CEB">
      <w:pPr>
        <w:suppressAutoHyphens/>
        <w:spacing w:after="0" w:line="240" w:lineRule="auto"/>
        <w:contextualSpacing/>
        <w:jc w:val="center"/>
        <w:rPr>
          <w:rFonts w:eastAsia="Times New Roman"/>
          <w:b/>
          <w:szCs w:val="24"/>
        </w:rPr>
      </w:pPr>
    </w:p>
    <w:p w14:paraId="78528F0F" w14:textId="1695517D"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21E80" w:rsidRPr="006439B5">
        <w:rPr>
          <w:rFonts w:eastAsia="Times New Roman"/>
          <w:b/>
          <w:szCs w:val="24"/>
        </w:rPr>
        <w:t>I</w:t>
      </w:r>
      <w:r w:rsidRPr="006439B5">
        <w:rPr>
          <w:rFonts w:eastAsia="Times New Roman"/>
          <w:b/>
          <w:szCs w:val="24"/>
        </w:rPr>
        <w:t>I</w:t>
      </w:r>
      <w:r w:rsidR="00AC5108" w:rsidRPr="006439B5">
        <w:rPr>
          <w:rFonts w:eastAsia="Times New Roman"/>
          <w:b/>
          <w:szCs w:val="24"/>
        </w:rPr>
        <w:t>I</w:t>
      </w:r>
      <w:r w:rsidR="00F05CEB" w:rsidRPr="006439B5">
        <w:rPr>
          <w:rFonts w:eastAsia="Times New Roman"/>
          <w:b/>
          <w:szCs w:val="24"/>
        </w:rPr>
        <w:t>. KONFIDENCIALUMAS</w:t>
      </w:r>
    </w:p>
    <w:p w14:paraId="78528F10" w14:textId="77777777" w:rsidR="00F05CEB" w:rsidRPr="006439B5" w:rsidRDefault="00F05CEB" w:rsidP="00F05CEB">
      <w:pPr>
        <w:suppressAutoHyphens/>
        <w:spacing w:after="0" w:line="240" w:lineRule="auto"/>
        <w:ind w:left="567"/>
        <w:contextualSpacing/>
        <w:jc w:val="both"/>
        <w:rPr>
          <w:rFonts w:eastAsia="Times New Roman"/>
          <w:szCs w:val="24"/>
        </w:rPr>
      </w:pPr>
    </w:p>
    <w:p w14:paraId="78528F11" w14:textId="07C37B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1</w:t>
      </w:r>
      <w:r w:rsidR="00AC5108" w:rsidRPr="006439B5">
        <w:rPr>
          <w:rFonts w:eastAsia="Times New Roman"/>
          <w:sz w:val="24"/>
          <w:szCs w:val="24"/>
        </w:rPr>
        <w:t>3</w:t>
      </w:r>
      <w:r w:rsidR="00F05CEB" w:rsidRPr="006439B5">
        <w:rPr>
          <w:rFonts w:eastAsia="Times New Roman"/>
          <w:sz w:val="24"/>
          <w:szCs w:val="24"/>
        </w:rPr>
        <w:t xml:space="preserve">.1. Šalys įsipareigoja neskelbti tretiesiems asmenims informacijos apie šios </w:t>
      </w:r>
      <w:r w:rsidR="00536A97" w:rsidRPr="006439B5">
        <w:rPr>
          <w:rFonts w:eastAsia="Times New Roman"/>
          <w:sz w:val="24"/>
          <w:szCs w:val="24"/>
        </w:rPr>
        <w:t>S</w:t>
      </w:r>
      <w:r w:rsidR="00F05CEB" w:rsidRPr="006439B5">
        <w:rPr>
          <w:rFonts w:eastAsia="Times New Roman"/>
          <w:sz w:val="24"/>
          <w:szCs w:val="24"/>
        </w:rPr>
        <w:t xml:space="preserve">utarties sudarymo sąlygas ir kitos informacijos apie </w:t>
      </w:r>
      <w:r w:rsidR="00536A97" w:rsidRPr="006439B5">
        <w:rPr>
          <w:rFonts w:eastAsia="Times New Roman"/>
          <w:sz w:val="24"/>
          <w:szCs w:val="24"/>
        </w:rPr>
        <w:t>S</w:t>
      </w:r>
      <w:r w:rsidR="00F05CEB" w:rsidRPr="006439B5">
        <w:rPr>
          <w:rFonts w:eastAsia="Times New Roman"/>
          <w:sz w:val="24"/>
          <w:szCs w:val="24"/>
        </w:rPr>
        <w:t xml:space="preserve">utarties šalis daugiau, negu to reikia </w:t>
      </w:r>
      <w:r w:rsidR="00536A97" w:rsidRPr="006439B5">
        <w:rPr>
          <w:rFonts w:eastAsia="Times New Roman"/>
          <w:sz w:val="24"/>
          <w:szCs w:val="24"/>
        </w:rPr>
        <w:t>S</w:t>
      </w:r>
      <w:r w:rsidR="00F05CEB" w:rsidRPr="006439B5">
        <w:rPr>
          <w:rFonts w:eastAsia="Times New Roman"/>
          <w:sz w:val="24"/>
          <w:szCs w:val="24"/>
        </w:rPr>
        <w:t>utarčiai tinkamai vykdyti, išskyrus tuos atvejus, kai tai yra privaloma pagal Lietuvos Respublikos teisės aktus.</w:t>
      </w:r>
    </w:p>
    <w:p w14:paraId="78528F12" w14:textId="032FFD4E" w:rsidR="00F05CEB"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.2. Jeigu šalis, vykdydama </w:t>
      </w:r>
      <w:r w:rsidR="00536A97" w:rsidRPr="006439B5">
        <w:rPr>
          <w:rFonts w:eastAsia="Times New Roman"/>
          <w:sz w:val="24"/>
          <w:szCs w:val="24"/>
        </w:rPr>
        <w:t>S</w:t>
      </w:r>
      <w:r w:rsidR="00F05CEB" w:rsidRPr="006439B5">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Default="00076FB6" w:rsidP="0076727C">
      <w:pPr>
        <w:suppressAutoHyphens/>
        <w:spacing w:after="0" w:line="240" w:lineRule="auto"/>
        <w:contextualSpacing/>
        <w:rPr>
          <w:rFonts w:eastAsia="Times New Roman"/>
          <w:b/>
          <w:szCs w:val="24"/>
        </w:rPr>
      </w:pPr>
    </w:p>
    <w:p w14:paraId="78528F14" w14:textId="15BB83DF" w:rsidR="00F05CEB" w:rsidRPr="006439B5" w:rsidRDefault="00731986"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D44E9" w:rsidRPr="006439B5">
        <w:rPr>
          <w:rFonts w:eastAsia="Times New Roman"/>
          <w:b/>
          <w:szCs w:val="24"/>
        </w:rPr>
        <w:t>I</w:t>
      </w:r>
      <w:r w:rsidR="00AC5108" w:rsidRPr="006439B5">
        <w:rPr>
          <w:rFonts w:eastAsia="Times New Roman"/>
          <w:b/>
          <w:szCs w:val="24"/>
        </w:rPr>
        <w:t>V</w:t>
      </w:r>
      <w:r w:rsidR="00F05CEB" w:rsidRPr="006439B5">
        <w:rPr>
          <w:rFonts w:eastAsia="Times New Roman"/>
          <w:b/>
          <w:szCs w:val="24"/>
        </w:rPr>
        <w:t xml:space="preserve">. NENUGALIMOS JĖGOS APLINKYBĖS </w:t>
      </w:r>
    </w:p>
    <w:p w14:paraId="78528F1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.2. Nenugalimos jėgos aplinkybės turi būti patvirtintos Lietuvos Respublikos civilinio kodekso, Lietuvos Respublikos Vyriausybės 1996 m. liepos 15 d. nutarimo Nr.</w:t>
      </w:r>
      <w:r w:rsidR="00FC4CA9" w:rsidRPr="006439B5">
        <w:rPr>
          <w:rFonts w:eastAsia="Times New Roman"/>
          <w:szCs w:val="24"/>
        </w:rPr>
        <w:t xml:space="preserve"> </w:t>
      </w:r>
      <w:r w:rsidR="00F05CEB" w:rsidRPr="006439B5">
        <w:rPr>
          <w:rFonts w:eastAsia="Times New Roman"/>
          <w:szCs w:val="24"/>
        </w:rPr>
        <w:t xml:space="preserve">840 „Dėl Atleidimo nuo atsakomybės esant nenugalimos jėgos </w:t>
      </w:r>
      <w:r w:rsidR="00F05CEB" w:rsidRPr="006439B5">
        <w:rPr>
          <w:rFonts w:eastAsia="Times New Roman"/>
          <w:i/>
          <w:szCs w:val="24"/>
        </w:rPr>
        <w:t>(force majeure)</w:t>
      </w:r>
      <w:r w:rsidR="00F05CEB" w:rsidRPr="006439B5">
        <w:rPr>
          <w:rFonts w:eastAsia="Times New Roman"/>
          <w:szCs w:val="24"/>
        </w:rPr>
        <w:t xml:space="preserve"> aplinkybėms taisyklių patvirtinimo“ ir Lietuvos Respublikos Vyriausybės 1997 m. kovo 13 d. nutarimo Nr. 222 „Dėl Nenugalimos jėgos </w:t>
      </w:r>
      <w:r w:rsidR="00F05CEB" w:rsidRPr="006439B5">
        <w:rPr>
          <w:rFonts w:eastAsia="Times New Roman"/>
          <w:i/>
          <w:szCs w:val="24"/>
        </w:rPr>
        <w:t>(force majeure)</w:t>
      </w:r>
      <w:r w:rsidR="00F05CEB" w:rsidRPr="006439B5">
        <w:rPr>
          <w:rFonts w:eastAsia="Times New Roman"/>
          <w:szCs w:val="24"/>
        </w:rPr>
        <w:t xml:space="preserve"> aplinkybes liudijančių pažymų išdavimo tvarkos patvirtinimo“ nustatyta tvarka.</w:t>
      </w:r>
    </w:p>
    <w:p w14:paraId="78528F18" w14:textId="7A1344F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4</w:t>
      </w:r>
      <w:r w:rsidR="00F05CEB" w:rsidRPr="006439B5">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6439B5" w:rsidRDefault="00F05CEB" w:rsidP="00F05CEB">
      <w:pPr>
        <w:pStyle w:val="Pagrindinistekstas"/>
        <w:spacing w:after="0" w:line="240" w:lineRule="auto"/>
        <w:jc w:val="both"/>
        <w:rPr>
          <w:rFonts w:eastAsia="Times New Roman"/>
          <w:sz w:val="24"/>
          <w:szCs w:val="24"/>
        </w:rPr>
      </w:pPr>
    </w:p>
    <w:p w14:paraId="78528F1B" w14:textId="29FE0B5F"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XV</w:t>
      </w:r>
      <w:r w:rsidR="00F05CEB" w:rsidRPr="006439B5">
        <w:rPr>
          <w:rFonts w:eastAsia="Times New Roman"/>
          <w:b/>
          <w:szCs w:val="24"/>
        </w:rPr>
        <w:t>. SUTARTIES NUTRAUKIMAS</w:t>
      </w:r>
    </w:p>
    <w:p w14:paraId="78528F1C"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.1. </w:t>
      </w:r>
      <w:bookmarkStart w:id="16" w:name="_Ref463942926"/>
      <w:r w:rsidR="00F05CEB" w:rsidRPr="006439B5">
        <w:rPr>
          <w:rFonts w:eastAsia="Times New Roman"/>
          <w:bCs/>
          <w:sz w:val="24"/>
          <w:szCs w:val="24"/>
          <w:lang w:eastAsia="lt-LT"/>
        </w:rPr>
        <w:t>Užsakovas,</w:t>
      </w:r>
      <w:r w:rsidR="00F05CEB" w:rsidRPr="006439B5">
        <w:rPr>
          <w:rFonts w:eastAsia="Times New Roman"/>
          <w:b/>
          <w:bCs/>
          <w:sz w:val="24"/>
          <w:szCs w:val="24"/>
          <w:lang w:eastAsia="lt-LT"/>
        </w:rPr>
        <w:t xml:space="preserve"> </w:t>
      </w:r>
      <w:r w:rsidR="00F05CEB" w:rsidRPr="006439B5">
        <w:rPr>
          <w:rFonts w:eastAsia="Times New Roman"/>
          <w:sz w:val="24"/>
          <w:szCs w:val="24"/>
          <w:lang w:eastAsia="lt-LT"/>
        </w:rPr>
        <w:t xml:space="preserve">įspėjęs prieš 30 (trisdešimt) kalendorinių dienų, gali nutraukti sutartį vienašališkai ir reikalauti atlyginti nuostolius, jeigu </w:t>
      </w:r>
      <w:r w:rsidR="00895DDF" w:rsidRPr="006439B5">
        <w:rPr>
          <w:rFonts w:eastAsia="Times New Roman"/>
          <w:bCs/>
          <w:sz w:val="24"/>
          <w:szCs w:val="24"/>
          <w:lang w:val="lt-LT" w:eastAsia="lt-LT"/>
        </w:rPr>
        <w:t>R</w:t>
      </w:r>
      <w:r w:rsidR="00F05CEB" w:rsidRPr="006439B5">
        <w:rPr>
          <w:rFonts w:eastAsia="Times New Roman"/>
          <w:bCs/>
          <w:sz w:val="24"/>
          <w:szCs w:val="24"/>
          <w:lang w:val="lt-LT" w:eastAsia="lt-LT"/>
        </w:rPr>
        <w:t>angovas</w:t>
      </w:r>
      <w:r w:rsidR="00F05CEB" w:rsidRPr="006439B5">
        <w:rPr>
          <w:rFonts w:eastAsia="Times New Roman"/>
          <w:sz w:val="24"/>
          <w:szCs w:val="24"/>
          <w:lang w:eastAsia="lt-LT"/>
        </w:rPr>
        <w:t>:</w:t>
      </w:r>
      <w:bookmarkEnd w:id="16"/>
    </w:p>
    <w:p w14:paraId="78528F1E" w14:textId="6C092549"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 xml:space="preserve">.1.2. </w:t>
      </w:r>
      <w:r w:rsidR="00895DDF" w:rsidRPr="006439B5">
        <w:rPr>
          <w:rFonts w:eastAsia="Times New Roman"/>
          <w:sz w:val="24"/>
          <w:szCs w:val="24"/>
          <w:lang w:val="lt-LT" w:eastAsia="lt-LT"/>
        </w:rPr>
        <w:t>d</w:t>
      </w:r>
      <w:r w:rsidR="00F05CEB" w:rsidRPr="006439B5">
        <w:rPr>
          <w:rFonts w:eastAsia="Times New Roman"/>
          <w:sz w:val="24"/>
          <w:szCs w:val="24"/>
          <w:lang w:eastAsia="lt-LT"/>
        </w:rPr>
        <w:t xml:space="preserve">arbus atlieka nekokybiškai, naudoja ne tą įrangą ir (ar) medžiagas, kurios nurodytos projektinėje dokumentacijoje, arba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nepašalina darbų trūkumų per nustatytus terminus, arba trūkumai yra esminiai ir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nepajėgus užbaigti darbų be esminių trūkumų ar didelių nuostolių </w:t>
      </w:r>
      <w:r w:rsidR="00895DDF" w:rsidRPr="006439B5">
        <w:rPr>
          <w:rFonts w:eastAsia="Times New Roman"/>
          <w:sz w:val="24"/>
          <w:szCs w:val="24"/>
          <w:lang w:val="lt-LT" w:eastAsia="lt-LT"/>
        </w:rPr>
        <w:t>U</w:t>
      </w:r>
      <w:r w:rsidR="00F05CEB" w:rsidRPr="006439B5">
        <w:rPr>
          <w:rFonts w:eastAsia="Times New Roman"/>
          <w:sz w:val="24"/>
          <w:szCs w:val="24"/>
          <w:lang w:val="lt-LT" w:eastAsia="lt-LT"/>
        </w:rPr>
        <w:t>žsakovui</w:t>
      </w:r>
      <w:r w:rsidR="00F05CEB" w:rsidRPr="006439B5">
        <w:rPr>
          <w:rFonts w:eastAsia="Times New Roman"/>
          <w:sz w:val="24"/>
          <w:szCs w:val="24"/>
          <w:lang w:eastAsia="lt-LT"/>
        </w:rPr>
        <w:t>;</w:t>
      </w:r>
    </w:p>
    <w:p w14:paraId="78528F20" w14:textId="1490A64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.1.3. kitais Sutarties ir teisės aktų numatytais atvejais.</w:t>
      </w:r>
    </w:p>
    <w:p w14:paraId="78528F21" w14:textId="4978BDF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w:t>
      </w:r>
      <w:bookmarkStart w:id="17" w:name="_Ref463942936"/>
      <w:r w:rsidR="00F05CEB" w:rsidRPr="006439B5">
        <w:rPr>
          <w:rFonts w:eastAsia="Times New Roman"/>
          <w:sz w:val="24"/>
          <w:szCs w:val="24"/>
        </w:rPr>
        <w:t xml:space="preserve">Užsakovas be išankstinio įspėjimo gali nutraukti sutartį vienašališkai ir reikalauti atlyginti nuostolius, jeigu </w:t>
      </w:r>
      <w:r w:rsidR="00895DDF" w:rsidRPr="006439B5">
        <w:rPr>
          <w:rFonts w:eastAsia="Times New Roman"/>
          <w:sz w:val="24"/>
          <w:szCs w:val="24"/>
          <w:lang w:val="lt-LT"/>
        </w:rPr>
        <w:t>R</w:t>
      </w:r>
      <w:r w:rsidR="00F05CEB" w:rsidRPr="006439B5">
        <w:rPr>
          <w:rFonts w:eastAsia="Times New Roman"/>
          <w:sz w:val="24"/>
          <w:szCs w:val="24"/>
          <w:lang w:val="lt-LT"/>
        </w:rPr>
        <w:t>angovas</w:t>
      </w:r>
      <w:r w:rsidR="00F05CEB" w:rsidRPr="006439B5">
        <w:rPr>
          <w:rFonts w:eastAsia="Times New Roman"/>
          <w:sz w:val="24"/>
          <w:szCs w:val="24"/>
        </w:rPr>
        <w:t>:</w:t>
      </w:r>
      <w:bookmarkEnd w:id="17"/>
    </w:p>
    <w:p w14:paraId="78528F22" w14:textId="15F658B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.2.1. vėluoja </w:t>
      </w:r>
      <w:r w:rsidR="00895DDF" w:rsidRPr="006439B5">
        <w:rPr>
          <w:rFonts w:eastAsia="Times New Roman"/>
          <w:sz w:val="24"/>
          <w:szCs w:val="24"/>
          <w:lang w:val="lt-LT"/>
        </w:rPr>
        <w:t>užbaigti</w:t>
      </w:r>
      <w:r w:rsidR="00F05CEB" w:rsidRPr="006439B5">
        <w:rPr>
          <w:rFonts w:eastAsia="Times New Roman"/>
          <w:sz w:val="24"/>
          <w:szCs w:val="24"/>
        </w:rPr>
        <w:t xml:space="preserve"> darbus 60 kalendorinių dienų nuo nustatyto darbų atlikimo termino pabaigos;</w:t>
      </w:r>
    </w:p>
    <w:p w14:paraId="78528F23" w14:textId="54B37CB9"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.2.2. negavęs </w:t>
      </w:r>
      <w:r w:rsidR="00895DDF"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sutikimo, darbus paveda vykdyti subrangovui ar kitaip perleidžia sutartį;</w:t>
      </w:r>
    </w:p>
    <w:p w14:paraId="78528F24" w14:textId="0789305A"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.2.3. bankrutuoja arba tampa nemokus;</w:t>
      </w:r>
    </w:p>
    <w:p w14:paraId="78528F25" w14:textId="5A9E20F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.2.4. siekdamas sudaryti sutartį su </w:t>
      </w:r>
      <w:r w:rsidR="00895DDF" w:rsidRPr="006439B5">
        <w:rPr>
          <w:rFonts w:eastAsia="Times New Roman"/>
          <w:sz w:val="24"/>
          <w:szCs w:val="24"/>
          <w:lang w:val="lt-LT"/>
        </w:rPr>
        <w:t>U</w:t>
      </w:r>
      <w:r w:rsidR="00F05CEB" w:rsidRPr="006439B5">
        <w:rPr>
          <w:rFonts w:eastAsia="Times New Roman"/>
          <w:sz w:val="24"/>
          <w:szCs w:val="24"/>
          <w:lang w:val="lt-LT"/>
        </w:rPr>
        <w:t>žsakovu</w:t>
      </w:r>
      <w:r w:rsidR="00F05CEB" w:rsidRPr="006439B5">
        <w:rPr>
          <w:rFonts w:eastAsia="Times New Roman"/>
          <w:sz w:val="24"/>
          <w:szCs w:val="24"/>
        </w:rPr>
        <w:t>, buvo sudaręs susitarimą, neleistinai ribojantį konkurenciją;</w:t>
      </w:r>
    </w:p>
    <w:p w14:paraId="78528F26" w14:textId="4DDFBA0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.2.5. sutarties vykdymo metu įtraukiamas į nepatikimų tiekėjų sąrašą.</w:t>
      </w:r>
    </w:p>
    <w:p w14:paraId="78528F27" w14:textId="00D2B08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.3. Jeigu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nutraukia Sutartį Sutarties </w:t>
      </w:r>
      <w:r w:rsidRPr="006439B5">
        <w:rPr>
          <w:rFonts w:eastAsia="Times New Roman"/>
          <w:sz w:val="24"/>
          <w:szCs w:val="24"/>
        </w:rPr>
        <w:t>1</w:t>
      </w:r>
      <w:r w:rsidR="00AC5108" w:rsidRPr="006439B5">
        <w:rPr>
          <w:rFonts w:eastAsia="Times New Roman"/>
          <w:sz w:val="24"/>
          <w:szCs w:val="24"/>
        </w:rPr>
        <w:t>5</w:t>
      </w:r>
      <w:r w:rsidR="00D24136" w:rsidRPr="006439B5">
        <w:rPr>
          <w:rFonts w:eastAsia="Times New Roman"/>
          <w:sz w:val="24"/>
          <w:szCs w:val="24"/>
        </w:rPr>
        <w:t>.1</w:t>
      </w:r>
      <w:r w:rsidR="009F6240">
        <w:rPr>
          <w:rFonts w:eastAsia="Times New Roman"/>
          <w:sz w:val="24"/>
          <w:szCs w:val="24"/>
        </w:rPr>
        <w:t xml:space="preserve">, </w:t>
      </w: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punktų pagrindu,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sumoka už iki sutarties nutraukimo tinkamai atliktus darbus pagal pateiktus ir tarpusavyje suderintus atsiskaitymo dokumentus. Rangovas privalo atlyginti </w:t>
      </w:r>
      <w:r w:rsidR="00895DDF" w:rsidRPr="006439B5">
        <w:rPr>
          <w:rFonts w:eastAsia="Times New Roman"/>
          <w:sz w:val="24"/>
          <w:szCs w:val="24"/>
          <w:lang w:val="lt-LT"/>
        </w:rPr>
        <w:t>U</w:t>
      </w:r>
      <w:r w:rsidR="00F05CEB" w:rsidRPr="006439B5">
        <w:rPr>
          <w:rFonts w:eastAsia="Times New Roman"/>
          <w:sz w:val="24"/>
          <w:szCs w:val="24"/>
          <w:lang w:val="lt-LT"/>
        </w:rPr>
        <w:t>žsakovui</w:t>
      </w:r>
      <w:r w:rsidR="00F05CEB" w:rsidRPr="006439B5">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.4. Paaiškėjus, kad finansavimas yra nenumatytas ar sustabdytas,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turi teisę vienašališkai nutraukti sutartį apie tai raštu įspėjęs </w:t>
      </w:r>
      <w:r w:rsidR="00895DDF" w:rsidRPr="006439B5">
        <w:rPr>
          <w:rFonts w:eastAsia="Times New Roman"/>
          <w:sz w:val="24"/>
          <w:szCs w:val="24"/>
          <w:lang w:val="lt-LT"/>
        </w:rPr>
        <w:t>R</w:t>
      </w:r>
      <w:r w:rsidR="00F05CEB" w:rsidRPr="006439B5">
        <w:rPr>
          <w:rFonts w:eastAsia="Times New Roman"/>
          <w:sz w:val="24"/>
          <w:szCs w:val="24"/>
          <w:lang w:val="lt-LT"/>
        </w:rPr>
        <w:t>angovą</w:t>
      </w:r>
      <w:r w:rsidR="00F05CEB" w:rsidRPr="006439B5">
        <w:rPr>
          <w:rFonts w:eastAsia="Times New Roman"/>
          <w:sz w:val="24"/>
          <w:szCs w:val="24"/>
        </w:rPr>
        <w:t xml:space="preserve"> ne vėliau kaip prieš 30 (trisdešimt) </w:t>
      </w:r>
      <w:r w:rsidR="00F05CEB" w:rsidRPr="006439B5">
        <w:rPr>
          <w:rFonts w:eastAsia="Times New Roman"/>
          <w:sz w:val="24"/>
          <w:szCs w:val="24"/>
        </w:rPr>
        <w:lastRenderedPageBreak/>
        <w:t>kalendorinių dienų. Tokiu atveju atsiskaitymai tarp šalių sutarties nutraukimo dienai atliekami sutartyje nustatyta tvarka.</w:t>
      </w:r>
    </w:p>
    <w:p w14:paraId="78528F29" w14:textId="6E5199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minimaliais nuostoliais ir neatleidžia </w:t>
      </w:r>
      <w:r w:rsidR="0035355E" w:rsidRPr="006439B5">
        <w:rPr>
          <w:rFonts w:eastAsia="Times New Roman"/>
          <w:sz w:val="24"/>
          <w:szCs w:val="24"/>
          <w:lang w:val="lt-LT"/>
        </w:rPr>
        <w:t>R</w:t>
      </w:r>
      <w:r w:rsidR="00F05CEB" w:rsidRPr="006439B5">
        <w:rPr>
          <w:rFonts w:eastAsia="Times New Roman"/>
          <w:sz w:val="24"/>
          <w:szCs w:val="24"/>
          <w:lang w:val="lt-LT"/>
        </w:rPr>
        <w:t>angovo</w:t>
      </w:r>
      <w:r w:rsidR="00F05CEB" w:rsidRPr="006439B5">
        <w:rPr>
          <w:rFonts w:eastAsia="Times New Roman"/>
          <w:sz w:val="24"/>
          <w:szCs w:val="24"/>
        </w:rPr>
        <w:t xml:space="preserve"> nuo pareigos atlyginti visus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nuostolius, viršijančius sutarties įvykdymo užtikrinimo dokumente nurodytą sumą.</w:t>
      </w:r>
    </w:p>
    <w:p w14:paraId="78528F2A" w14:textId="5F9C674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6439B5" w:rsidRDefault="00F05CEB" w:rsidP="00F05CEB">
      <w:pPr>
        <w:pStyle w:val="Pagrindinistekstas"/>
        <w:spacing w:after="0" w:line="240" w:lineRule="auto"/>
        <w:jc w:val="center"/>
        <w:rPr>
          <w:rFonts w:eastAsia="Times New Roman"/>
          <w:b/>
          <w:sz w:val="24"/>
          <w:szCs w:val="24"/>
        </w:rPr>
      </w:pPr>
    </w:p>
    <w:p w14:paraId="78528F2C" w14:textId="29CEA86A" w:rsidR="00F05CEB" w:rsidRPr="006439B5" w:rsidRDefault="009866F3"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XV</w:t>
      </w:r>
      <w:r w:rsidR="00C77873" w:rsidRPr="006439B5">
        <w:rPr>
          <w:rFonts w:eastAsia="Times New Roman"/>
          <w:b/>
          <w:sz w:val="24"/>
          <w:szCs w:val="24"/>
          <w:lang w:val="lt-LT"/>
        </w:rPr>
        <w:t>I</w:t>
      </w:r>
      <w:r w:rsidR="00F05CEB" w:rsidRPr="006439B5">
        <w:rPr>
          <w:rFonts w:eastAsia="Times New Roman"/>
          <w:b/>
          <w:sz w:val="24"/>
          <w:szCs w:val="24"/>
        </w:rPr>
        <w:t>. KITOS SUTARTIES SĄLYGOS</w:t>
      </w:r>
    </w:p>
    <w:p w14:paraId="78528F2D"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 xml:space="preserve">.1. Vykdydamos šią </w:t>
      </w:r>
      <w:r w:rsidR="00536A97" w:rsidRPr="006439B5">
        <w:rPr>
          <w:rFonts w:eastAsia="Times New Roman"/>
          <w:sz w:val="24"/>
          <w:szCs w:val="24"/>
        </w:rPr>
        <w:t>S</w:t>
      </w:r>
      <w:r w:rsidR="00F05CEB" w:rsidRPr="006439B5">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6439B5">
        <w:rPr>
          <w:rFonts w:eastAsia="Times New Roman"/>
          <w:sz w:val="24"/>
          <w:szCs w:val="24"/>
          <w:lang w:val="lt-LT"/>
        </w:rPr>
        <w:t>U</w:t>
      </w:r>
      <w:r w:rsidR="00F05CEB" w:rsidRPr="006439B5">
        <w:rPr>
          <w:rFonts w:eastAsia="Times New Roman"/>
          <w:bCs/>
          <w:sz w:val="24"/>
          <w:szCs w:val="24"/>
          <w:lang w:val="lt-LT"/>
        </w:rPr>
        <w:t>žsakovo</w:t>
      </w:r>
      <w:r w:rsidR="00F05CEB" w:rsidRPr="006439B5">
        <w:rPr>
          <w:rFonts w:eastAsia="Times New Roman"/>
          <w:b/>
          <w:bCs/>
          <w:sz w:val="24"/>
          <w:szCs w:val="24"/>
        </w:rPr>
        <w:t xml:space="preserve"> </w:t>
      </w:r>
      <w:r w:rsidR="00F05CEB" w:rsidRPr="006439B5">
        <w:rPr>
          <w:rFonts w:eastAsia="Times New Roman"/>
          <w:bCs/>
          <w:sz w:val="24"/>
          <w:szCs w:val="24"/>
        </w:rPr>
        <w:t xml:space="preserve">parengtais </w:t>
      </w:r>
      <w:r w:rsidR="00F05CEB" w:rsidRPr="006439B5">
        <w:rPr>
          <w:rFonts w:eastAsia="Times New Roman"/>
          <w:sz w:val="24"/>
          <w:szCs w:val="24"/>
        </w:rPr>
        <w:t xml:space="preserve">pirkimo dokumentais bei viešojo pirkimo metu pateiktu </w:t>
      </w:r>
      <w:r w:rsidR="00E514EE" w:rsidRPr="006439B5">
        <w:rPr>
          <w:rFonts w:eastAsia="Times New Roman"/>
          <w:bCs/>
          <w:sz w:val="24"/>
          <w:szCs w:val="24"/>
          <w:lang w:val="lt-LT"/>
        </w:rPr>
        <w:t>R</w:t>
      </w:r>
      <w:r w:rsidR="00F05CEB" w:rsidRPr="006439B5">
        <w:rPr>
          <w:rFonts w:eastAsia="Times New Roman"/>
          <w:bCs/>
          <w:sz w:val="24"/>
          <w:szCs w:val="24"/>
          <w:lang w:val="lt-LT"/>
        </w:rPr>
        <w:t>angovo</w:t>
      </w:r>
      <w:r w:rsidR="00F05CEB" w:rsidRPr="006439B5">
        <w:rPr>
          <w:rFonts w:eastAsia="Times New Roman"/>
          <w:b/>
          <w:bCs/>
          <w:sz w:val="24"/>
          <w:szCs w:val="24"/>
        </w:rPr>
        <w:t xml:space="preserve"> </w:t>
      </w:r>
      <w:r w:rsidR="00F05CEB" w:rsidRPr="006439B5">
        <w:rPr>
          <w:rFonts w:eastAsia="Times New Roman"/>
          <w:sz w:val="24"/>
          <w:szCs w:val="24"/>
        </w:rPr>
        <w:t>pasiūlymu.</w:t>
      </w:r>
    </w:p>
    <w:p w14:paraId="78528F2F" w14:textId="3A5A3DF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533764" w:rsidRPr="006439B5">
        <w:rPr>
          <w:rFonts w:eastAsia="Times New Roman"/>
          <w:sz w:val="24"/>
          <w:szCs w:val="24"/>
          <w:lang w:val="lt-LT"/>
        </w:rPr>
        <w:t>3</w:t>
      </w:r>
      <w:r w:rsidR="00F05CEB" w:rsidRPr="006439B5">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buveinės vietą.</w:t>
      </w:r>
    </w:p>
    <w:p w14:paraId="78528F31" w14:textId="5121299C"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lang w:val="lt-LT"/>
        </w:rPr>
        <w:t>4</w:t>
      </w:r>
      <w:r w:rsidR="00F05CEB" w:rsidRPr="006439B5">
        <w:rPr>
          <w:rFonts w:eastAsia="Times New Roman"/>
          <w:sz w:val="24"/>
          <w:szCs w:val="24"/>
        </w:rPr>
        <w:t xml:space="preserve">. Šalys neturi teisės perduoti trečiajam asmeniui reikalavimo teisės pagal šią </w:t>
      </w:r>
      <w:r w:rsidR="00536A97" w:rsidRPr="006439B5">
        <w:rPr>
          <w:rFonts w:eastAsia="Times New Roman"/>
          <w:sz w:val="24"/>
          <w:szCs w:val="24"/>
        </w:rPr>
        <w:t>S</w:t>
      </w:r>
      <w:r w:rsidR="00F05CEB" w:rsidRPr="006439B5">
        <w:rPr>
          <w:rFonts w:eastAsia="Times New Roman"/>
          <w:sz w:val="24"/>
          <w:szCs w:val="24"/>
        </w:rPr>
        <w:t>utartį be raštiško kitos šalies sutikimo.</w:t>
      </w:r>
    </w:p>
    <w:p w14:paraId="340C440B" w14:textId="1ECBE3E6" w:rsidR="00536A97" w:rsidRPr="00C77873" w:rsidRDefault="009D44E9" w:rsidP="00536A97">
      <w:pPr>
        <w:pStyle w:val="Pagrindinistekstas"/>
        <w:tabs>
          <w:tab w:val="left" w:pos="1298"/>
        </w:tab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rPr>
        <w:t>5</w:t>
      </w:r>
      <w:r w:rsidR="00F05CEB" w:rsidRPr="006439B5">
        <w:rPr>
          <w:rFonts w:eastAsia="Times New Roman"/>
          <w:sz w:val="24"/>
          <w:szCs w:val="24"/>
        </w:rPr>
        <w:t xml:space="preserve">. </w:t>
      </w:r>
      <w:r w:rsidR="00ED2AFC" w:rsidRPr="006439B5">
        <w:rPr>
          <w:rFonts w:eastAsia="Times New Roman"/>
          <w:sz w:val="24"/>
          <w:szCs w:val="24"/>
          <w:lang w:eastAsia="lt-LT"/>
        </w:rPr>
        <w:t>S</w:t>
      </w:r>
      <w:r w:rsidR="00ED2AFC" w:rsidRPr="006439B5">
        <w:rPr>
          <w:rFonts w:eastAsia="Times New Roman"/>
          <w:sz w:val="24"/>
          <w:szCs w:val="24"/>
        </w:rPr>
        <w:t xml:space="preserve">utartis </w:t>
      </w:r>
      <w:r w:rsidR="00536A97" w:rsidRPr="006439B5">
        <w:rPr>
          <w:rFonts w:eastAsia="Times New Roman"/>
          <w:sz w:val="24"/>
          <w:szCs w:val="24"/>
        </w:rPr>
        <w:t>sudaryta lietuvių kalba 2 (dviem) vienodą juridinę galią turinčiais egzemplioriais, po vieną kiekvienai šaliai</w:t>
      </w:r>
      <w:r w:rsidR="00536A97" w:rsidRPr="006439B5">
        <w:rPr>
          <w:sz w:val="24"/>
          <w:szCs w:val="24"/>
        </w:rPr>
        <w:t xml:space="preserve"> </w:t>
      </w:r>
      <w:r w:rsidR="00536A97" w:rsidRPr="006439B5">
        <w:rPr>
          <w:rFonts w:eastAsia="Times New Roman"/>
          <w:sz w:val="24"/>
          <w:szCs w:val="24"/>
        </w:rPr>
        <w:t>arba Sutartis pasirašyta naudojantis saugiu elektroniniu parašu.</w:t>
      </w:r>
    </w:p>
    <w:p w14:paraId="6FD0F919" w14:textId="05A24F98" w:rsidR="00147884" w:rsidRPr="00C77873" w:rsidRDefault="00624550" w:rsidP="00EE344E">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Pr="00C77873">
        <w:rPr>
          <w:rFonts w:eastAsia="Times New Roman"/>
          <w:sz w:val="24"/>
          <w:szCs w:val="24"/>
          <w:lang w:val="lt-LT"/>
        </w:rPr>
        <w:t>I</w:t>
      </w:r>
      <w:r w:rsidR="009866F3" w:rsidRPr="00C77873">
        <w:rPr>
          <w:rFonts w:eastAsia="Times New Roman"/>
          <w:sz w:val="24"/>
          <w:szCs w:val="24"/>
        </w:rPr>
        <w:t xml:space="preserve">: </w:t>
      </w:r>
      <w:r w:rsidR="009546F0" w:rsidRPr="00C77873">
        <w:rPr>
          <w:rFonts w:eastAsia="Times New Roman"/>
          <w:sz w:val="24"/>
          <w:szCs w:val="24"/>
          <w:lang w:val="lt-LT"/>
        </w:rPr>
        <w:t xml:space="preserve">  </w:t>
      </w:r>
      <w:r w:rsidR="00EE344E" w:rsidRPr="00C77873">
        <w:rPr>
          <w:rFonts w:eastAsia="Times New Roman"/>
          <w:sz w:val="24"/>
          <w:szCs w:val="24"/>
          <w:lang w:val="lt-LT"/>
        </w:rPr>
        <w:t xml:space="preserve">  </w:t>
      </w:r>
    </w:p>
    <w:p w14:paraId="60586E2D" w14:textId="57749BFC" w:rsidR="00ED30A1" w:rsidRDefault="009546F0" w:rsidP="00ED30A1">
      <w:pPr>
        <w:pStyle w:val="Pagrindinistekstas"/>
        <w:spacing w:after="0" w:line="240" w:lineRule="auto"/>
        <w:ind w:firstLine="709"/>
        <w:jc w:val="both"/>
        <w:rPr>
          <w:rFonts w:eastAsia="Times New Roman"/>
          <w:sz w:val="24"/>
          <w:szCs w:val="24"/>
          <w:lang w:val="lt-LT"/>
        </w:rPr>
      </w:pPr>
      <w:r w:rsidRPr="00C77873">
        <w:rPr>
          <w:rFonts w:eastAsia="Times New Roman"/>
          <w:sz w:val="24"/>
          <w:szCs w:val="24"/>
          <w:lang w:val="lt-LT"/>
        </w:rPr>
        <w:t xml:space="preserve">1. </w:t>
      </w:r>
      <w:r w:rsidR="00BD15D1" w:rsidRPr="00C77873">
        <w:rPr>
          <w:rFonts w:eastAsia="Times New Roman"/>
          <w:sz w:val="24"/>
          <w:szCs w:val="24"/>
          <w:lang w:val="lt-LT"/>
        </w:rPr>
        <w:t>Techninė specifikacija</w:t>
      </w:r>
      <w:r w:rsidR="005A1024">
        <w:rPr>
          <w:rFonts w:eastAsia="Times New Roman"/>
          <w:sz w:val="24"/>
          <w:szCs w:val="24"/>
          <w:lang w:val="lt-LT"/>
        </w:rPr>
        <w:t>;</w:t>
      </w:r>
    </w:p>
    <w:p w14:paraId="340C9F49" w14:textId="69475B6A" w:rsidR="00ED30A1" w:rsidRDefault="00E53222"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9546F0" w:rsidRPr="00C77873">
        <w:rPr>
          <w:rFonts w:eastAsia="Times New Roman"/>
          <w:sz w:val="24"/>
          <w:szCs w:val="24"/>
          <w:lang w:val="lt-LT"/>
        </w:rPr>
        <w:t xml:space="preserve">. </w:t>
      </w:r>
      <w:r w:rsidR="009866F3" w:rsidRPr="00C77873">
        <w:rPr>
          <w:rFonts w:eastAsia="Times New Roman"/>
          <w:sz w:val="24"/>
          <w:szCs w:val="24"/>
          <w:lang w:val="lt-LT"/>
        </w:rPr>
        <w:t>Įkainot</w:t>
      </w:r>
      <w:r w:rsidR="004B53D2">
        <w:rPr>
          <w:rFonts w:eastAsia="Times New Roman"/>
          <w:sz w:val="24"/>
          <w:szCs w:val="24"/>
          <w:lang w:val="lt-LT"/>
        </w:rPr>
        <w:t>ų</w:t>
      </w:r>
      <w:r w:rsidR="00F05CEB" w:rsidRPr="00C77873">
        <w:rPr>
          <w:rFonts w:eastAsia="Times New Roman"/>
          <w:sz w:val="24"/>
          <w:szCs w:val="24"/>
          <w:lang w:val="lt-LT"/>
        </w:rPr>
        <w:t xml:space="preserve"> veiklų sąrašas</w:t>
      </w:r>
      <w:r w:rsidR="005A1024">
        <w:rPr>
          <w:rFonts w:eastAsia="Times New Roman"/>
          <w:sz w:val="24"/>
          <w:szCs w:val="24"/>
          <w:lang w:val="lt-LT"/>
        </w:rPr>
        <w:t>;</w:t>
      </w:r>
    </w:p>
    <w:p w14:paraId="77FDA097" w14:textId="3FDCE6F2" w:rsidR="005A1024" w:rsidRPr="00C77873" w:rsidRDefault="005A1024"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3. Statybvietės perdavimo-priėmimo aktas.</w:t>
      </w:r>
    </w:p>
    <w:p w14:paraId="78528F36" w14:textId="77777777" w:rsidR="00810B22" w:rsidRPr="00573AA1"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573AA1"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0126B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UŽSAKOVAS:</w:t>
            </w:r>
          </w:p>
          <w:p w14:paraId="6600BB11"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Rokiškio rajono savivaldybės administracija</w:t>
            </w:r>
          </w:p>
          <w:p w14:paraId="45155637" w14:textId="77777777" w:rsidR="00464365" w:rsidRPr="00573AA1" w:rsidRDefault="00464365" w:rsidP="002A2E9A">
            <w:pPr>
              <w:spacing w:after="0" w:line="240" w:lineRule="auto"/>
              <w:jc w:val="both"/>
            </w:pPr>
            <w:r w:rsidRPr="00573AA1">
              <w:t>Sąjūdžio a. 1, LT-42136 Rokiškis</w:t>
            </w:r>
          </w:p>
          <w:p w14:paraId="5E994A0E"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Įmonės kodas: 188772248</w:t>
            </w:r>
          </w:p>
          <w:p w14:paraId="39BADF44"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11407EC"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A. s.  ______________________</w:t>
            </w:r>
          </w:p>
          <w:p w14:paraId="0880C8DF"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_______ bankas, kodas _______</w:t>
            </w:r>
          </w:p>
          <w:p w14:paraId="4FA6C836"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Tel. +370 458  71 433</w:t>
            </w:r>
          </w:p>
          <w:p w14:paraId="4C5B981B"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70E7318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_________________________</w:t>
            </w:r>
          </w:p>
          <w:p w14:paraId="7062F8B4" w14:textId="77777777" w:rsidR="00464365" w:rsidRPr="00573AA1" w:rsidRDefault="00464365" w:rsidP="002A2E9A">
            <w:pPr>
              <w:spacing w:after="0" w:line="240" w:lineRule="auto"/>
              <w:rPr>
                <w:rFonts w:eastAsia="Times New Roman"/>
                <w:bCs/>
                <w:szCs w:val="24"/>
              </w:rPr>
            </w:pPr>
          </w:p>
          <w:p w14:paraId="1FEBFF5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w:t>
            </w:r>
          </w:p>
          <w:p w14:paraId="2C7987C5" w14:textId="646901FB" w:rsidR="00464365" w:rsidRPr="00573AA1" w:rsidRDefault="00464365" w:rsidP="005A1024">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573AA1" w:rsidRDefault="00464365" w:rsidP="002A2E9A">
            <w:pPr>
              <w:spacing w:after="0" w:line="240" w:lineRule="auto"/>
              <w:rPr>
                <w:rFonts w:ascii="TimesLT" w:eastAsia="Times New Roman" w:hAnsi="TimesLT"/>
                <w:b/>
                <w:szCs w:val="20"/>
              </w:rPr>
            </w:pPr>
            <w:r w:rsidRPr="00573AA1">
              <w:rPr>
                <w:rFonts w:ascii="TimesLT" w:eastAsia="Times New Roman" w:hAnsi="TimesLT"/>
                <w:b/>
                <w:szCs w:val="20"/>
              </w:rPr>
              <w:t>RANGOVAS:</w:t>
            </w:r>
          </w:p>
          <w:p w14:paraId="1C21DDF6" w14:textId="77777777" w:rsidR="00464365" w:rsidRPr="00E53222" w:rsidRDefault="00464365" w:rsidP="002A2E9A">
            <w:pPr>
              <w:spacing w:after="0" w:line="240" w:lineRule="auto"/>
              <w:rPr>
                <w:rFonts w:eastAsia="Times New Roman"/>
                <w:b/>
                <w:bCs/>
                <w:szCs w:val="20"/>
              </w:rPr>
            </w:pPr>
            <w:r w:rsidRPr="00E53222">
              <w:rPr>
                <w:rFonts w:eastAsia="Times New Roman"/>
                <w:b/>
                <w:bCs/>
                <w:szCs w:val="20"/>
              </w:rPr>
              <w:t>_____________________</w:t>
            </w:r>
          </w:p>
          <w:p w14:paraId="5A4CF0EB" w14:textId="77777777"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54C35D4F"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Įmonės kodas: ____________</w:t>
            </w:r>
          </w:p>
          <w:p w14:paraId="65DF75CA"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48B6BB45"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A. s. ___________________</w:t>
            </w:r>
          </w:p>
          <w:p w14:paraId="253B2DB2" w14:textId="77777777" w:rsidR="00464365" w:rsidRPr="00E53222" w:rsidRDefault="00464365" w:rsidP="002A2E9A">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A54C128" w14:textId="77777777" w:rsidR="00464365" w:rsidRPr="00E53222" w:rsidRDefault="00464365" w:rsidP="002A2E9A">
            <w:pPr>
              <w:spacing w:after="0" w:line="240" w:lineRule="auto"/>
              <w:rPr>
                <w:rFonts w:eastAsia="Times New Roman"/>
                <w:szCs w:val="24"/>
              </w:rPr>
            </w:pPr>
            <w:r w:rsidRPr="00E53222">
              <w:rPr>
                <w:rFonts w:eastAsia="Times New Roman"/>
                <w:szCs w:val="24"/>
              </w:rPr>
              <w:t>Tel. _____________</w:t>
            </w:r>
          </w:p>
          <w:p w14:paraId="5082FDE9" w14:textId="77777777" w:rsidR="00464365" w:rsidRPr="00E53222" w:rsidRDefault="00464365" w:rsidP="002A2E9A">
            <w:pPr>
              <w:spacing w:after="0" w:line="240" w:lineRule="auto"/>
              <w:rPr>
                <w:rFonts w:eastAsia="Times New Roman"/>
                <w:bCs/>
                <w:szCs w:val="20"/>
              </w:rPr>
            </w:pPr>
            <w:r w:rsidRPr="00E53222">
              <w:rPr>
                <w:rFonts w:eastAsia="Times New Roman"/>
                <w:szCs w:val="20"/>
              </w:rPr>
              <w:t xml:space="preserve">El. p. </w:t>
            </w:r>
            <w:hyperlink r:id="rId9" w:history="1">
              <w:r w:rsidRPr="00E53222">
                <w:rPr>
                  <w:rFonts w:eastAsia="Times New Roman"/>
                  <w:color w:val="0000FF"/>
                  <w:szCs w:val="20"/>
                </w:rPr>
                <w:t>_______________</w:t>
              </w:r>
            </w:hyperlink>
            <w:r w:rsidRPr="00E53222">
              <w:rPr>
                <w:rFonts w:eastAsia="Times New Roman"/>
                <w:szCs w:val="20"/>
              </w:rPr>
              <w:t xml:space="preserve"> </w:t>
            </w:r>
          </w:p>
          <w:p w14:paraId="4C53C071" w14:textId="77777777"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440A7F00" w14:textId="77777777" w:rsidR="00464365" w:rsidRPr="00E53222" w:rsidRDefault="00464365" w:rsidP="002A2E9A">
            <w:pPr>
              <w:spacing w:after="0" w:line="240" w:lineRule="auto"/>
              <w:rPr>
                <w:rFonts w:eastAsia="Times New Roman"/>
                <w:bCs/>
                <w:szCs w:val="20"/>
              </w:rPr>
            </w:pPr>
          </w:p>
          <w:p w14:paraId="61B6F592" w14:textId="77777777" w:rsidR="00464365" w:rsidRPr="00E53222" w:rsidRDefault="00464365" w:rsidP="002A2E9A">
            <w:pPr>
              <w:spacing w:after="0" w:line="240" w:lineRule="auto"/>
              <w:rPr>
                <w:rFonts w:eastAsia="Times New Roman"/>
                <w:szCs w:val="24"/>
              </w:rPr>
            </w:pPr>
            <w:r w:rsidRPr="00E53222">
              <w:rPr>
                <w:rFonts w:eastAsia="Times New Roman"/>
                <w:szCs w:val="24"/>
              </w:rPr>
              <w:t>_______________</w:t>
            </w:r>
          </w:p>
          <w:p w14:paraId="35E6AD4A" w14:textId="13B8B492" w:rsidR="00464365" w:rsidRPr="005A1024" w:rsidRDefault="00464365" w:rsidP="002A2E9A">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6E92BD6" w14:textId="77777777" w:rsidR="00E8198B" w:rsidRDefault="00E8198B" w:rsidP="00111205">
      <w:pPr>
        <w:spacing w:after="0" w:line="240" w:lineRule="auto"/>
        <w:rPr>
          <w:sz w:val="20"/>
          <w:szCs w:val="20"/>
        </w:rPr>
      </w:pPr>
    </w:p>
    <w:p w14:paraId="1F7271EA" w14:textId="77777777" w:rsidR="00CD30CA" w:rsidRDefault="00CD30CA" w:rsidP="00111205">
      <w:pPr>
        <w:spacing w:after="0" w:line="240" w:lineRule="auto"/>
        <w:rPr>
          <w:sz w:val="20"/>
          <w:szCs w:val="20"/>
        </w:rPr>
      </w:pPr>
    </w:p>
    <w:p w14:paraId="3D344054" w14:textId="77777777" w:rsidR="006B67B8" w:rsidRDefault="006B67B8" w:rsidP="00111205">
      <w:pPr>
        <w:spacing w:after="0" w:line="240" w:lineRule="auto"/>
        <w:rPr>
          <w:sz w:val="20"/>
          <w:szCs w:val="20"/>
        </w:rPr>
      </w:pPr>
    </w:p>
    <w:p w14:paraId="193EBBC1" w14:textId="77777777" w:rsidR="006B67B8" w:rsidRDefault="006B67B8" w:rsidP="00111205">
      <w:pPr>
        <w:spacing w:after="0" w:line="240" w:lineRule="auto"/>
        <w:rPr>
          <w:sz w:val="20"/>
          <w:szCs w:val="20"/>
        </w:rPr>
      </w:pPr>
    </w:p>
    <w:p w14:paraId="4ECD0149" w14:textId="77777777" w:rsidR="006B67B8" w:rsidRDefault="006B67B8" w:rsidP="00111205">
      <w:pPr>
        <w:spacing w:after="0" w:line="240" w:lineRule="auto"/>
        <w:rPr>
          <w:sz w:val="20"/>
          <w:szCs w:val="20"/>
        </w:rPr>
      </w:pPr>
    </w:p>
    <w:p w14:paraId="724587E7" w14:textId="77777777" w:rsidR="006B67B8" w:rsidRDefault="006B67B8" w:rsidP="00111205">
      <w:pPr>
        <w:spacing w:after="0" w:line="240" w:lineRule="auto"/>
        <w:rPr>
          <w:sz w:val="20"/>
          <w:szCs w:val="20"/>
        </w:rPr>
      </w:pPr>
    </w:p>
    <w:p w14:paraId="50287DA2" w14:textId="77777777" w:rsidR="006B67B8" w:rsidRDefault="006B67B8" w:rsidP="00111205">
      <w:pPr>
        <w:spacing w:after="0" w:line="240" w:lineRule="auto"/>
        <w:rPr>
          <w:sz w:val="20"/>
          <w:szCs w:val="20"/>
        </w:rPr>
      </w:pPr>
    </w:p>
    <w:p w14:paraId="120C9640" w14:textId="77777777" w:rsidR="006B67B8" w:rsidRDefault="006B67B8" w:rsidP="00111205">
      <w:pPr>
        <w:spacing w:after="0" w:line="240" w:lineRule="auto"/>
        <w:rPr>
          <w:sz w:val="20"/>
          <w:szCs w:val="20"/>
        </w:rPr>
      </w:pPr>
    </w:p>
    <w:p w14:paraId="242D7E9A" w14:textId="77777777" w:rsidR="006B67B8" w:rsidRDefault="006B67B8" w:rsidP="00111205">
      <w:pPr>
        <w:spacing w:after="0" w:line="240" w:lineRule="auto"/>
        <w:rPr>
          <w:sz w:val="20"/>
          <w:szCs w:val="20"/>
        </w:rPr>
      </w:pPr>
    </w:p>
    <w:p w14:paraId="122C58F4" w14:textId="77777777" w:rsidR="00CD30CA" w:rsidRDefault="00CD30CA" w:rsidP="00111205">
      <w:pPr>
        <w:spacing w:after="0" w:line="240" w:lineRule="auto"/>
        <w:rPr>
          <w:sz w:val="20"/>
          <w:szCs w:val="20"/>
        </w:rPr>
      </w:pPr>
    </w:p>
    <w:p w14:paraId="49DE5E50" w14:textId="77777777" w:rsidR="00CD30CA" w:rsidRDefault="00CD30CA" w:rsidP="00CD30CA">
      <w:pPr>
        <w:spacing w:after="0" w:line="240" w:lineRule="auto"/>
        <w:ind w:left="7776"/>
        <w:jc w:val="center"/>
        <w:rPr>
          <w:sz w:val="20"/>
          <w:szCs w:val="20"/>
        </w:rPr>
      </w:pPr>
      <w:r w:rsidRPr="003D59F5">
        <w:rPr>
          <w:sz w:val="20"/>
          <w:szCs w:val="20"/>
        </w:rPr>
        <w:lastRenderedPageBreak/>
        <w:t>Sutarties</w:t>
      </w:r>
    </w:p>
    <w:p w14:paraId="72D50E95" w14:textId="3FF49941" w:rsidR="00CD30CA" w:rsidRDefault="00CD30CA" w:rsidP="00CD30CA">
      <w:pPr>
        <w:spacing w:after="0" w:line="240" w:lineRule="auto"/>
        <w:jc w:val="cente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t>1 priedas</w:t>
      </w:r>
    </w:p>
    <w:p w14:paraId="4FE8FA23" w14:textId="77777777" w:rsidR="00A40D16" w:rsidRPr="003D59F5" w:rsidRDefault="00A40D16" w:rsidP="00CD30CA">
      <w:pPr>
        <w:spacing w:after="0" w:line="240" w:lineRule="auto"/>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0D16" w:rsidRPr="00D42086" w14:paraId="2E995936" w14:textId="77777777" w:rsidTr="008A5540">
        <w:tc>
          <w:tcPr>
            <w:tcW w:w="9520" w:type="dxa"/>
          </w:tcPr>
          <w:p w14:paraId="0402BF08" w14:textId="77777777" w:rsidR="00A40D16" w:rsidRPr="00D42086" w:rsidRDefault="00A40D16" w:rsidP="00117375">
            <w:pPr>
              <w:spacing w:before="240" w:after="0" w:line="240" w:lineRule="auto"/>
              <w:jc w:val="center"/>
              <w:rPr>
                <w:rFonts w:eastAsia="Times New Roman"/>
                <w:b/>
                <w:sz w:val="32"/>
                <w:szCs w:val="32"/>
              </w:rPr>
            </w:pPr>
            <w:r w:rsidRPr="00D42086">
              <w:rPr>
                <w:rFonts w:eastAsia="Times New Roman"/>
                <w:b/>
                <w:sz w:val="32"/>
                <w:szCs w:val="32"/>
              </w:rPr>
              <w:t>Statybvietės perdavimo-priėmimo aktas</w:t>
            </w:r>
          </w:p>
          <w:p w14:paraId="786750F2" w14:textId="77777777" w:rsidR="00A40D16" w:rsidRPr="00D42086" w:rsidRDefault="00A40D16" w:rsidP="00117375">
            <w:pPr>
              <w:spacing w:before="240" w:after="0" w:line="240" w:lineRule="auto"/>
              <w:jc w:val="center"/>
              <w:rPr>
                <w:rFonts w:eastAsia="Times New Roman"/>
                <w:b/>
                <w:szCs w:val="24"/>
              </w:rPr>
            </w:pPr>
            <w:r w:rsidRPr="00D42086">
              <w:rPr>
                <w:rFonts w:eastAsia="Times New Roman"/>
                <w:b/>
                <w:szCs w:val="24"/>
              </w:rPr>
              <w:t>[Data]</w:t>
            </w:r>
          </w:p>
        </w:tc>
      </w:tr>
      <w:tr w:rsidR="00A40D16" w:rsidRPr="00D42086" w14:paraId="426ABEDD" w14:textId="77777777" w:rsidTr="008A5540">
        <w:tc>
          <w:tcPr>
            <w:tcW w:w="9520" w:type="dxa"/>
          </w:tcPr>
          <w:p w14:paraId="4C004BDA" w14:textId="77777777" w:rsidR="00A40D16" w:rsidRPr="00D42086" w:rsidRDefault="00A40D16" w:rsidP="00117375">
            <w:pPr>
              <w:widowControl w:val="0"/>
              <w:tabs>
                <w:tab w:val="left" w:pos="2410"/>
              </w:tabs>
              <w:spacing w:before="240" w:after="0" w:line="240" w:lineRule="auto"/>
              <w:rPr>
                <w:rFonts w:eastAsia="Times New Roman"/>
                <w:bCs/>
                <w:szCs w:val="24"/>
                <w:lang w:eastAsia="hu-HU"/>
              </w:rPr>
            </w:pPr>
            <w:r w:rsidRPr="00D42086">
              <w:rPr>
                <w:rFonts w:eastAsia="Times New Roman"/>
                <w:b/>
                <w:bCs/>
                <w:szCs w:val="24"/>
                <w:lang w:eastAsia="hu-HU"/>
              </w:rPr>
              <w:t>Rangos sutarties data, numeris:</w:t>
            </w:r>
          </w:p>
        </w:tc>
      </w:tr>
      <w:tr w:rsidR="00A40D16" w:rsidRPr="00D42086" w14:paraId="051F927D" w14:textId="77777777" w:rsidTr="008A5540">
        <w:trPr>
          <w:trHeight w:val="423"/>
        </w:trPr>
        <w:tc>
          <w:tcPr>
            <w:tcW w:w="9520" w:type="dxa"/>
          </w:tcPr>
          <w:p w14:paraId="142907DE" w14:textId="77777777" w:rsidR="00A40D16" w:rsidRPr="00D42086" w:rsidRDefault="00A40D16" w:rsidP="00117375">
            <w:pPr>
              <w:spacing w:before="240" w:after="0" w:line="240" w:lineRule="auto"/>
              <w:rPr>
                <w:rFonts w:eastAsia="Times New Roman"/>
                <w:b/>
                <w:szCs w:val="24"/>
              </w:rPr>
            </w:pPr>
            <w:r w:rsidRPr="00D42086">
              <w:rPr>
                <w:rFonts w:eastAsia="Times New Roman"/>
                <w:b/>
                <w:szCs w:val="24"/>
              </w:rPr>
              <w:t xml:space="preserve">Statybvietės adresas: </w:t>
            </w:r>
          </w:p>
        </w:tc>
      </w:tr>
      <w:tr w:rsidR="00A40D16" w:rsidRPr="00D42086" w14:paraId="75CD83F4" w14:textId="77777777" w:rsidTr="008A5540">
        <w:tc>
          <w:tcPr>
            <w:tcW w:w="9520" w:type="dxa"/>
          </w:tcPr>
          <w:p w14:paraId="274379C9" w14:textId="77777777" w:rsidR="00A40D16" w:rsidRPr="00D42086" w:rsidRDefault="00A40D16" w:rsidP="00117375">
            <w:pPr>
              <w:spacing w:before="240" w:after="0" w:line="240" w:lineRule="auto"/>
              <w:jc w:val="both"/>
              <w:rPr>
                <w:rFonts w:eastAsia="Times New Roman"/>
                <w:szCs w:val="24"/>
              </w:rPr>
            </w:pPr>
            <w:r w:rsidRPr="00D42086">
              <w:rPr>
                <w:rFonts w:eastAsia="Times New Roman"/>
                <w:szCs w:val="24"/>
              </w:rPr>
              <w:t xml:space="preserve">Užsakovas – </w:t>
            </w:r>
            <w:r w:rsidRPr="00D42086">
              <w:rPr>
                <w:rFonts w:eastAsia="Times New Roman"/>
                <w:i/>
                <w:color w:val="FF0000"/>
                <w:szCs w:val="24"/>
              </w:rPr>
              <w:t>[pavadinimas]</w:t>
            </w:r>
            <w:r w:rsidRPr="00D42086">
              <w:rPr>
                <w:rFonts w:eastAsia="Times New Roman"/>
                <w:szCs w:val="24"/>
              </w:rPr>
              <w:t>, vadovaudamasis Sutarties sąlygų</w:t>
            </w:r>
            <w:r>
              <w:rPr>
                <w:rFonts w:eastAsia="Times New Roman"/>
                <w:szCs w:val="24"/>
              </w:rPr>
              <w:t>*</w:t>
            </w:r>
            <w:r w:rsidRPr="00D42086">
              <w:rPr>
                <w:rFonts w:eastAsia="Times New Roman"/>
                <w:szCs w:val="24"/>
              </w:rPr>
              <w:t xml:space="preserve"> </w:t>
            </w:r>
            <w:r>
              <w:rPr>
                <w:rFonts w:eastAsia="Times New Roman"/>
                <w:szCs w:val="24"/>
              </w:rPr>
              <w:t>......</w:t>
            </w:r>
            <w:r w:rsidRPr="00D42086">
              <w:rPr>
                <w:rFonts w:eastAsia="Times New Roman"/>
                <w:szCs w:val="24"/>
              </w:rPr>
              <w:t xml:space="preserve"> punkto nuostatomis šiuo Statybvietės perdavimo-priėmimo aktu suteikia Rangovui – </w:t>
            </w:r>
            <w:r w:rsidRPr="00D42086">
              <w:rPr>
                <w:rFonts w:eastAsia="Times New Roman"/>
                <w:i/>
                <w:color w:val="FF0000"/>
                <w:szCs w:val="24"/>
              </w:rPr>
              <w:t>[pavadinimas]</w:t>
            </w:r>
            <w:r w:rsidRPr="00D42086">
              <w:rPr>
                <w:rFonts w:eastAsia="Times New Roman"/>
                <w:szCs w:val="24"/>
              </w:rPr>
              <w:t xml:space="preserve"> Statybvietės valdymo teisę.</w:t>
            </w:r>
          </w:p>
          <w:p w14:paraId="62A3EC95" w14:textId="77777777" w:rsidR="00A40D16" w:rsidRPr="00D42086" w:rsidRDefault="00A40D16" w:rsidP="00117375">
            <w:pPr>
              <w:spacing w:before="240" w:after="0" w:line="240" w:lineRule="auto"/>
              <w:jc w:val="both"/>
              <w:rPr>
                <w:rFonts w:eastAsia="Times New Roman"/>
                <w:szCs w:val="24"/>
              </w:rPr>
            </w:pPr>
            <w:r w:rsidRPr="00D42086">
              <w:rPr>
                <w:rFonts w:eastAsia="Times New Roman"/>
                <w:szCs w:val="24"/>
              </w:rPr>
              <w:t>Rangovas, šiuo aktu perėmęs Statybvietę, tampa atsakingu už Statybvietę ir jos prieigas pagal Sutartį. Rangovas, pasirašydamas šį aktą patvirtina, kad:</w:t>
            </w:r>
          </w:p>
          <w:p w14:paraId="45B804CB" w14:textId="77777777" w:rsidR="00A40D16" w:rsidRPr="00D42086" w:rsidRDefault="00A40D16" w:rsidP="00A40D16">
            <w:pPr>
              <w:numPr>
                <w:ilvl w:val="0"/>
                <w:numId w:val="5"/>
              </w:numPr>
              <w:spacing w:after="0" w:line="240" w:lineRule="auto"/>
              <w:jc w:val="both"/>
              <w:rPr>
                <w:rFonts w:eastAsia="Times New Roman"/>
                <w:szCs w:val="24"/>
              </w:rPr>
            </w:pPr>
            <w:r w:rsidRPr="00D42086">
              <w:rPr>
                <w:rFonts w:eastAsia="Times New Roman"/>
                <w:szCs w:val="24"/>
              </w:rPr>
              <w:t>Statybvietės ribos pažymėtos brėžinyje, fiziškai parodytos Rangovo atstovui.</w:t>
            </w:r>
          </w:p>
          <w:p w14:paraId="3F9CB278" w14:textId="77777777" w:rsidR="00A40D16" w:rsidRPr="00D42086" w:rsidRDefault="00A40D16" w:rsidP="00A40D16">
            <w:pPr>
              <w:numPr>
                <w:ilvl w:val="0"/>
                <w:numId w:val="5"/>
              </w:numPr>
              <w:spacing w:after="0" w:line="240" w:lineRule="auto"/>
              <w:jc w:val="both"/>
              <w:rPr>
                <w:rFonts w:eastAsia="Times New Roman"/>
                <w:szCs w:val="24"/>
              </w:rPr>
            </w:pPr>
            <w:r w:rsidRPr="00D42086">
              <w:rPr>
                <w:rFonts w:eastAsia="Times New Roman"/>
                <w:szCs w:val="24"/>
              </w:rPr>
              <w:t>Rangovui yra perduotas Statybvietės ribų brėžinys.</w:t>
            </w:r>
          </w:p>
          <w:p w14:paraId="79776D72" w14:textId="77777777" w:rsidR="00A40D16" w:rsidRPr="00D42086" w:rsidRDefault="00A40D16" w:rsidP="00117375">
            <w:pPr>
              <w:spacing w:after="0" w:line="240" w:lineRule="auto"/>
              <w:jc w:val="both"/>
              <w:rPr>
                <w:rFonts w:eastAsia="Times New Roman"/>
                <w:szCs w:val="24"/>
              </w:rPr>
            </w:pPr>
          </w:p>
          <w:p w14:paraId="75AEB608" w14:textId="77777777" w:rsidR="00A40D16" w:rsidRPr="00D42086" w:rsidRDefault="00A40D16" w:rsidP="00117375">
            <w:pPr>
              <w:spacing w:after="0" w:line="240" w:lineRule="auto"/>
              <w:jc w:val="both"/>
              <w:rPr>
                <w:rFonts w:eastAsia="Times New Roman"/>
                <w:szCs w:val="24"/>
              </w:rPr>
            </w:pPr>
            <w:r w:rsidRPr="00D42086">
              <w:rPr>
                <w:rFonts w:eastAsia="Times New Roman"/>
                <w:szCs w:val="24"/>
              </w:rPr>
              <w:t>Statybvietės perdavimo - priėmimo metu yra užfiksuota esama Statybvietės priklausinių būklė, už kurią Rangovas yra atsakingas:</w:t>
            </w:r>
          </w:p>
          <w:p w14:paraId="4A8A486B" w14:textId="77777777" w:rsidR="00A40D16" w:rsidRPr="00D42086" w:rsidRDefault="00A40D16" w:rsidP="00A40D16">
            <w:pPr>
              <w:numPr>
                <w:ilvl w:val="0"/>
                <w:numId w:val="7"/>
              </w:numPr>
              <w:spacing w:after="0" w:line="240" w:lineRule="auto"/>
              <w:jc w:val="both"/>
              <w:rPr>
                <w:rFonts w:eastAsia="Times New Roman"/>
                <w:szCs w:val="24"/>
              </w:rPr>
            </w:pPr>
          </w:p>
          <w:p w14:paraId="3608FFEC" w14:textId="77777777" w:rsidR="00A40D16" w:rsidRPr="00D42086" w:rsidRDefault="00A40D16" w:rsidP="00A40D16">
            <w:pPr>
              <w:numPr>
                <w:ilvl w:val="0"/>
                <w:numId w:val="7"/>
              </w:numPr>
              <w:spacing w:after="0" w:line="240" w:lineRule="auto"/>
              <w:jc w:val="both"/>
              <w:rPr>
                <w:rFonts w:eastAsia="Times New Roman"/>
                <w:szCs w:val="24"/>
              </w:rPr>
            </w:pPr>
          </w:p>
          <w:p w14:paraId="124ECC6A" w14:textId="77777777" w:rsidR="00A40D16" w:rsidRPr="00D42086" w:rsidRDefault="00A40D16" w:rsidP="00117375">
            <w:pPr>
              <w:spacing w:after="0" w:line="240" w:lineRule="auto"/>
              <w:jc w:val="both"/>
              <w:rPr>
                <w:rFonts w:eastAsia="Times New Roman"/>
                <w:szCs w:val="24"/>
              </w:rPr>
            </w:pPr>
          </w:p>
          <w:p w14:paraId="7404C384" w14:textId="77777777" w:rsidR="00A40D16" w:rsidRPr="00D42086" w:rsidRDefault="00A40D16" w:rsidP="00117375">
            <w:pPr>
              <w:spacing w:before="240" w:after="0" w:line="240" w:lineRule="auto"/>
              <w:jc w:val="both"/>
              <w:rPr>
                <w:rFonts w:eastAsia="Times New Roman"/>
                <w:szCs w:val="24"/>
              </w:rPr>
            </w:pPr>
          </w:p>
        </w:tc>
      </w:tr>
      <w:tr w:rsidR="00A40D16" w:rsidRPr="00D42086" w14:paraId="1D151E34" w14:textId="77777777" w:rsidTr="008A5540">
        <w:tc>
          <w:tcPr>
            <w:tcW w:w="9520" w:type="dxa"/>
          </w:tcPr>
          <w:p w14:paraId="684C2225" w14:textId="77777777" w:rsidR="00A40D16" w:rsidRPr="00D42086" w:rsidRDefault="00A40D16" w:rsidP="00117375">
            <w:pPr>
              <w:spacing w:before="240" w:after="0" w:line="240" w:lineRule="auto"/>
              <w:jc w:val="both"/>
              <w:rPr>
                <w:rFonts w:eastAsia="Times New Roman"/>
                <w:szCs w:val="24"/>
              </w:rPr>
            </w:pPr>
            <w:r w:rsidRPr="00D42086">
              <w:rPr>
                <w:rFonts w:eastAsia="Times New Roman"/>
                <w:b/>
                <w:szCs w:val="24"/>
              </w:rPr>
              <w:t>Priedai:</w:t>
            </w:r>
            <w:r w:rsidRPr="00D42086">
              <w:rPr>
                <w:rFonts w:eastAsia="Times New Roman"/>
                <w:szCs w:val="24"/>
              </w:rPr>
              <w:t xml:space="preserve"> </w:t>
            </w:r>
          </w:p>
          <w:p w14:paraId="4BC6E50B" w14:textId="77777777" w:rsidR="00A40D16" w:rsidRPr="00D42086" w:rsidRDefault="00A40D16" w:rsidP="00A40D16">
            <w:pPr>
              <w:numPr>
                <w:ilvl w:val="0"/>
                <w:numId w:val="6"/>
              </w:numPr>
              <w:spacing w:after="0" w:line="240" w:lineRule="auto"/>
              <w:jc w:val="both"/>
              <w:rPr>
                <w:rFonts w:eastAsia="Times New Roman"/>
                <w:szCs w:val="24"/>
              </w:rPr>
            </w:pPr>
            <w:r w:rsidRPr="00D42086">
              <w:rPr>
                <w:rFonts w:eastAsia="Times New Roman"/>
                <w:szCs w:val="24"/>
              </w:rPr>
              <w:t>Statybvietės ribų brėžinys;</w:t>
            </w:r>
          </w:p>
          <w:p w14:paraId="284DBDA6" w14:textId="77777777" w:rsidR="00A40D16" w:rsidRPr="00D42086" w:rsidRDefault="00A40D16" w:rsidP="00A40D16">
            <w:pPr>
              <w:numPr>
                <w:ilvl w:val="0"/>
                <w:numId w:val="6"/>
              </w:numPr>
              <w:spacing w:after="0" w:line="240" w:lineRule="auto"/>
              <w:jc w:val="both"/>
              <w:rPr>
                <w:rFonts w:eastAsia="Times New Roman"/>
                <w:szCs w:val="24"/>
              </w:rPr>
            </w:pPr>
            <w:r w:rsidRPr="00D42086">
              <w:rPr>
                <w:rFonts w:eastAsia="Times New Roman"/>
                <w:szCs w:val="24"/>
              </w:rPr>
              <w:t xml:space="preserve">Esamą Statybvietės priklausinių būklę apibūdinantys priedai, nuotraukos, aprašymai ar kita. </w:t>
            </w:r>
          </w:p>
          <w:p w14:paraId="49715D4D" w14:textId="77777777" w:rsidR="00A40D16" w:rsidRPr="00D42086" w:rsidRDefault="00A40D16" w:rsidP="00117375">
            <w:pPr>
              <w:spacing w:after="0" w:line="240" w:lineRule="auto"/>
              <w:ind w:left="720"/>
              <w:jc w:val="both"/>
              <w:rPr>
                <w:rFonts w:eastAsia="Times New Roman"/>
                <w:b/>
                <w:szCs w:val="24"/>
              </w:rPr>
            </w:pPr>
          </w:p>
        </w:tc>
      </w:tr>
      <w:tr w:rsidR="00A40D16" w:rsidRPr="00D42086" w14:paraId="1EE88420" w14:textId="77777777" w:rsidTr="008A5540">
        <w:tc>
          <w:tcPr>
            <w:tcW w:w="9520" w:type="dxa"/>
          </w:tcPr>
          <w:p w14:paraId="4E347274" w14:textId="77777777" w:rsidR="00A40D16" w:rsidRPr="00D42086" w:rsidRDefault="00A40D16" w:rsidP="00117375">
            <w:pPr>
              <w:spacing w:before="240" w:after="0" w:line="240" w:lineRule="auto"/>
              <w:rPr>
                <w:rFonts w:eastAsia="Times New Roman"/>
                <w:szCs w:val="24"/>
              </w:rPr>
            </w:pPr>
            <w:r w:rsidRPr="00D42086">
              <w:rPr>
                <w:rFonts w:eastAsia="Times New Roman"/>
                <w:b/>
                <w:szCs w:val="24"/>
              </w:rPr>
              <w:t xml:space="preserve">Užsakovo atstovas </w:t>
            </w:r>
            <w:r w:rsidRPr="00D42086">
              <w:rPr>
                <w:rFonts w:eastAsia="Times New Roman"/>
                <w:szCs w:val="24"/>
              </w:rPr>
              <w:t>____________________________________</w:t>
            </w:r>
          </w:p>
          <w:p w14:paraId="4D17A382" w14:textId="77777777" w:rsidR="00A40D16" w:rsidRPr="00D42086" w:rsidRDefault="00A40D16" w:rsidP="00117375">
            <w:pPr>
              <w:spacing w:before="240" w:after="0" w:line="240" w:lineRule="auto"/>
              <w:rPr>
                <w:rFonts w:eastAsia="Times New Roman"/>
                <w:b/>
                <w:szCs w:val="24"/>
              </w:rPr>
            </w:pPr>
            <w:r w:rsidRPr="00D42086">
              <w:rPr>
                <w:rFonts w:eastAsia="Times New Roman"/>
                <w:b/>
                <w:szCs w:val="24"/>
              </w:rPr>
              <w:t>Parašas:______________________                                          Data</w:t>
            </w:r>
          </w:p>
        </w:tc>
      </w:tr>
      <w:tr w:rsidR="00A40D16" w:rsidRPr="00D42086" w14:paraId="7E8F0A6F" w14:textId="77777777" w:rsidTr="008A5540">
        <w:tc>
          <w:tcPr>
            <w:tcW w:w="9520" w:type="dxa"/>
          </w:tcPr>
          <w:p w14:paraId="5921878E" w14:textId="77777777" w:rsidR="00A40D16" w:rsidRPr="00D42086" w:rsidRDefault="00A40D16" w:rsidP="00117375">
            <w:pPr>
              <w:spacing w:before="240" w:after="0" w:line="240" w:lineRule="auto"/>
              <w:rPr>
                <w:rFonts w:eastAsia="Times New Roman"/>
                <w:szCs w:val="24"/>
              </w:rPr>
            </w:pPr>
            <w:r w:rsidRPr="00D42086">
              <w:rPr>
                <w:rFonts w:eastAsia="Times New Roman"/>
                <w:b/>
                <w:szCs w:val="24"/>
              </w:rPr>
              <w:t xml:space="preserve">Rangovo atstovas </w:t>
            </w:r>
            <w:r w:rsidRPr="00D42086">
              <w:rPr>
                <w:rFonts w:eastAsia="Times New Roman"/>
                <w:szCs w:val="24"/>
              </w:rPr>
              <w:t>_____________________________________</w:t>
            </w:r>
          </w:p>
          <w:p w14:paraId="765A3ACF" w14:textId="77777777" w:rsidR="00A40D16" w:rsidRPr="00D42086" w:rsidRDefault="00A40D16" w:rsidP="00117375">
            <w:pPr>
              <w:spacing w:before="240" w:after="0" w:line="240" w:lineRule="auto"/>
              <w:rPr>
                <w:rFonts w:eastAsia="Times New Roman"/>
                <w:b/>
                <w:szCs w:val="24"/>
              </w:rPr>
            </w:pPr>
            <w:r w:rsidRPr="00D42086">
              <w:rPr>
                <w:rFonts w:eastAsia="Times New Roman"/>
                <w:b/>
                <w:szCs w:val="24"/>
              </w:rPr>
              <w:t>Parašas:______________________                                          Data</w:t>
            </w:r>
          </w:p>
        </w:tc>
      </w:tr>
    </w:tbl>
    <w:p w14:paraId="005EF815" w14:textId="77777777" w:rsidR="008A5540" w:rsidRPr="00367CEA" w:rsidRDefault="008A5540" w:rsidP="008A5540">
      <w:pPr>
        <w:spacing w:before="200" w:after="0" w:line="240" w:lineRule="auto"/>
        <w:jc w:val="both"/>
        <w:rPr>
          <w:rFonts w:eastAsia="Times New Roman"/>
        </w:rPr>
      </w:pPr>
      <w:r>
        <w:rPr>
          <w:rFonts w:eastAsia="Times New Roman"/>
        </w:rPr>
        <w:t>*</w:t>
      </w:r>
      <w:r w:rsidRPr="00367CEA">
        <w:rPr>
          <w:rFonts w:eastAsia="Times New Roman"/>
        </w:rPr>
        <w:t>Užsakovas privalo perduoti Rangovui Statybvietę ir jos valdymo teisę pagal Šalių pasirašomą Statybvietės perdavimo-priėmimo aktą STR 1.06.01:2016 „Statybos darbai. Statinio statybos priežiūra“ nustatyta tvarka.</w:t>
      </w:r>
    </w:p>
    <w:p w14:paraId="746B0CFE" w14:textId="77777777" w:rsidR="00CD30CA" w:rsidRDefault="00CD30CA" w:rsidP="00111205">
      <w:pPr>
        <w:spacing w:after="0" w:line="240" w:lineRule="auto"/>
        <w:rPr>
          <w:sz w:val="20"/>
          <w:szCs w:val="20"/>
        </w:rPr>
      </w:pPr>
    </w:p>
    <w:sectPr w:rsidR="00CD30CA" w:rsidSect="006A4FE0">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D081" w14:textId="77777777" w:rsidR="008E60D3" w:rsidRDefault="008E60D3" w:rsidP="00805249">
      <w:pPr>
        <w:spacing w:after="0" w:line="240" w:lineRule="auto"/>
      </w:pPr>
      <w:r>
        <w:separator/>
      </w:r>
    </w:p>
  </w:endnote>
  <w:endnote w:type="continuationSeparator" w:id="0">
    <w:p w14:paraId="5DF7F019" w14:textId="77777777" w:rsidR="008E60D3" w:rsidRDefault="008E60D3"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9A6D" w14:textId="77777777" w:rsidR="008E60D3" w:rsidRDefault="008E60D3" w:rsidP="00805249">
      <w:pPr>
        <w:spacing w:after="0" w:line="240" w:lineRule="auto"/>
      </w:pPr>
      <w:r>
        <w:separator/>
      </w:r>
    </w:p>
  </w:footnote>
  <w:footnote w:type="continuationSeparator" w:id="0">
    <w:p w14:paraId="12734FEB" w14:textId="77777777" w:rsidR="008E60D3" w:rsidRDefault="008E60D3"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4466676" w:rsidR="00805249" w:rsidRDefault="00805249" w:rsidP="00805249">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915996">
    <w:abstractNumId w:val="7"/>
  </w:num>
  <w:num w:numId="2" w16cid:durableId="170547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18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33004">
    <w:abstractNumId w:val="2"/>
  </w:num>
  <w:num w:numId="5" w16cid:durableId="1163469852">
    <w:abstractNumId w:val="3"/>
  </w:num>
  <w:num w:numId="6" w16cid:durableId="284310600">
    <w:abstractNumId w:val="0"/>
  </w:num>
  <w:num w:numId="7" w16cid:durableId="1326785201">
    <w:abstractNumId w:val="5"/>
  </w:num>
  <w:num w:numId="8" w16cid:durableId="16285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21940"/>
    <w:rsid w:val="00024062"/>
    <w:rsid w:val="00026ED8"/>
    <w:rsid w:val="0003273C"/>
    <w:rsid w:val="00034748"/>
    <w:rsid w:val="0005008C"/>
    <w:rsid w:val="00052301"/>
    <w:rsid w:val="00057665"/>
    <w:rsid w:val="00071779"/>
    <w:rsid w:val="00072748"/>
    <w:rsid w:val="000749B2"/>
    <w:rsid w:val="00076FB6"/>
    <w:rsid w:val="00086E2D"/>
    <w:rsid w:val="00092E35"/>
    <w:rsid w:val="0009351A"/>
    <w:rsid w:val="000A23BE"/>
    <w:rsid w:val="000C153C"/>
    <w:rsid w:val="000C3271"/>
    <w:rsid w:val="000D5BCC"/>
    <w:rsid w:val="000D5C1E"/>
    <w:rsid w:val="000E251F"/>
    <w:rsid w:val="000E3F2B"/>
    <w:rsid w:val="000F07A1"/>
    <w:rsid w:val="000F0D4D"/>
    <w:rsid w:val="00103F21"/>
    <w:rsid w:val="00104ECA"/>
    <w:rsid w:val="00111205"/>
    <w:rsid w:val="00114A47"/>
    <w:rsid w:val="00126339"/>
    <w:rsid w:val="0012785F"/>
    <w:rsid w:val="0013537E"/>
    <w:rsid w:val="001354F8"/>
    <w:rsid w:val="00135C7B"/>
    <w:rsid w:val="00140153"/>
    <w:rsid w:val="0014103D"/>
    <w:rsid w:val="00147884"/>
    <w:rsid w:val="00154BB9"/>
    <w:rsid w:val="00170FEB"/>
    <w:rsid w:val="001740C8"/>
    <w:rsid w:val="0017468B"/>
    <w:rsid w:val="00175FA5"/>
    <w:rsid w:val="001829CF"/>
    <w:rsid w:val="001855D9"/>
    <w:rsid w:val="0019055B"/>
    <w:rsid w:val="001A089D"/>
    <w:rsid w:val="001A570C"/>
    <w:rsid w:val="001B03F4"/>
    <w:rsid w:val="001B21E5"/>
    <w:rsid w:val="001B26EA"/>
    <w:rsid w:val="001B7075"/>
    <w:rsid w:val="001C2518"/>
    <w:rsid w:val="001C62ED"/>
    <w:rsid w:val="001D5635"/>
    <w:rsid w:val="001E7D89"/>
    <w:rsid w:val="001F3EC2"/>
    <w:rsid w:val="001F5B3F"/>
    <w:rsid w:val="0020514F"/>
    <w:rsid w:val="0020534A"/>
    <w:rsid w:val="0021097F"/>
    <w:rsid w:val="00210E60"/>
    <w:rsid w:val="00212353"/>
    <w:rsid w:val="00220C28"/>
    <w:rsid w:val="00222DD5"/>
    <w:rsid w:val="00224672"/>
    <w:rsid w:val="00226F30"/>
    <w:rsid w:val="00231E50"/>
    <w:rsid w:val="00237EF8"/>
    <w:rsid w:val="002403BB"/>
    <w:rsid w:val="0024101E"/>
    <w:rsid w:val="00244437"/>
    <w:rsid w:val="00247A53"/>
    <w:rsid w:val="00260882"/>
    <w:rsid w:val="00265B40"/>
    <w:rsid w:val="002710A4"/>
    <w:rsid w:val="002742E2"/>
    <w:rsid w:val="00290235"/>
    <w:rsid w:val="002A36F5"/>
    <w:rsid w:val="002A4D66"/>
    <w:rsid w:val="002A6103"/>
    <w:rsid w:val="002B19D3"/>
    <w:rsid w:val="002B37FC"/>
    <w:rsid w:val="002B4366"/>
    <w:rsid w:val="002B54AF"/>
    <w:rsid w:val="002B6704"/>
    <w:rsid w:val="002D03A5"/>
    <w:rsid w:val="002D1319"/>
    <w:rsid w:val="002D2B01"/>
    <w:rsid w:val="002D2D80"/>
    <w:rsid w:val="002D4148"/>
    <w:rsid w:val="002D566C"/>
    <w:rsid w:val="002D5A71"/>
    <w:rsid w:val="002E3070"/>
    <w:rsid w:val="002E3081"/>
    <w:rsid w:val="002E495E"/>
    <w:rsid w:val="002F38DF"/>
    <w:rsid w:val="00300FDB"/>
    <w:rsid w:val="003113BD"/>
    <w:rsid w:val="0031635A"/>
    <w:rsid w:val="00325719"/>
    <w:rsid w:val="00343276"/>
    <w:rsid w:val="00343749"/>
    <w:rsid w:val="003465EF"/>
    <w:rsid w:val="00347215"/>
    <w:rsid w:val="00347488"/>
    <w:rsid w:val="00350389"/>
    <w:rsid w:val="003507D7"/>
    <w:rsid w:val="003512B6"/>
    <w:rsid w:val="00351385"/>
    <w:rsid w:val="0035355E"/>
    <w:rsid w:val="00357B5E"/>
    <w:rsid w:val="003612C8"/>
    <w:rsid w:val="00363B19"/>
    <w:rsid w:val="00366E4F"/>
    <w:rsid w:val="00373346"/>
    <w:rsid w:val="00374873"/>
    <w:rsid w:val="00374979"/>
    <w:rsid w:val="00377327"/>
    <w:rsid w:val="00377C30"/>
    <w:rsid w:val="00381E4E"/>
    <w:rsid w:val="00385AFF"/>
    <w:rsid w:val="00391DCB"/>
    <w:rsid w:val="003A2FE2"/>
    <w:rsid w:val="003A4A32"/>
    <w:rsid w:val="003A61FF"/>
    <w:rsid w:val="003B0AE6"/>
    <w:rsid w:val="003B3115"/>
    <w:rsid w:val="003B3C61"/>
    <w:rsid w:val="003C0713"/>
    <w:rsid w:val="003C0861"/>
    <w:rsid w:val="003C2365"/>
    <w:rsid w:val="003D12A3"/>
    <w:rsid w:val="003D59F5"/>
    <w:rsid w:val="003D6682"/>
    <w:rsid w:val="003F21E2"/>
    <w:rsid w:val="003F2683"/>
    <w:rsid w:val="003F4192"/>
    <w:rsid w:val="003F4EA1"/>
    <w:rsid w:val="003F56E5"/>
    <w:rsid w:val="003F622E"/>
    <w:rsid w:val="003F766B"/>
    <w:rsid w:val="00400F3A"/>
    <w:rsid w:val="00410F11"/>
    <w:rsid w:val="00413286"/>
    <w:rsid w:val="00426B9B"/>
    <w:rsid w:val="004314EC"/>
    <w:rsid w:val="00441495"/>
    <w:rsid w:val="004450FF"/>
    <w:rsid w:val="00451640"/>
    <w:rsid w:val="00451E6F"/>
    <w:rsid w:val="00464365"/>
    <w:rsid w:val="00464AA5"/>
    <w:rsid w:val="0046647C"/>
    <w:rsid w:val="00471C2B"/>
    <w:rsid w:val="004748B7"/>
    <w:rsid w:val="004A1234"/>
    <w:rsid w:val="004A6EB0"/>
    <w:rsid w:val="004B53D2"/>
    <w:rsid w:val="004C2E14"/>
    <w:rsid w:val="004D249E"/>
    <w:rsid w:val="004D7319"/>
    <w:rsid w:val="004E3E9D"/>
    <w:rsid w:val="004E436E"/>
    <w:rsid w:val="004E538F"/>
    <w:rsid w:val="004E577D"/>
    <w:rsid w:val="004F49B7"/>
    <w:rsid w:val="004F6233"/>
    <w:rsid w:val="004F7711"/>
    <w:rsid w:val="00501BEC"/>
    <w:rsid w:val="00504B18"/>
    <w:rsid w:val="0050565C"/>
    <w:rsid w:val="0051396E"/>
    <w:rsid w:val="005156B1"/>
    <w:rsid w:val="00521129"/>
    <w:rsid w:val="00533764"/>
    <w:rsid w:val="00536A97"/>
    <w:rsid w:val="0053776A"/>
    <w:rsid w:val="00541E09"/>
    <w:rsid w:val="00550A62"/>
    <w:rsid w:val="0056161C"/>
    <w:rsid w:val="00563910"/>
    <w:rsid w:val="00567169"/>
    <w:rsid w:val="00567932"/>
    <w:rsid w:val="00573AA1"/>
    <w:rsid w:val="0057506C"/>
    <w:rsid w:val="005904EF"/>
    <w:rsid w:val="00593DD8"/>
    <w:rsid w:val="005A1024"/>
    <w:rsid w:val="005B00DD"/>
    <w:rsid w:val="005B21BB"/>
    <w:rsid w:val="005B3789"/>
    <w:rsid w:val="005B6B85"/>
    <w:rsid w:val="005C31B2"/>
    <w:rsid w:val="005C3AA8"/>
    <w:rsid w:val="005C631C"/>
    <w:rsid w:val="005C7647"/>
    <w:rsid w:val="005D5C6F"/>
    <w:rsid w:val="005D6C74"/>
    <w:rsid w:val="005F56F7"/>
    <w:rsid w:val="005F7CD9"/>
    <w:rsid w:val="00601104"/>
    <w:rsid w:val="00601178"/>
    <w:rsid w:val="00602E78"/>
    <w:rsid w:val="00604070"/>
    <w:rsid w:val="00604711"/>
    <w:rsid w:val="00624550"/>
    <w:rsid w:val="00634975"/>
    <w:rsid w:val="00636E60"/>
    <w:rsid w:val="006439B5"/>
    <w:rsid w:val="00643C60"/>
    <w:rsid w:val="00645454"/>
    <w:rsid w:val="00646766"/>
    <w:rsid w:val="00650262"/>
    <w:rsid w:val="00652041"/>
    <w:rsid w:val="00655E8F"/>
    <w:rsid w:val="006637C5"/>
    <w:rsid w:val="006733A3"/>
    <w:rsid w:val="00673860"/>
    <w:rsid w:val="0067615C"/>
    <w:rsid w:val="006775CD"/>
    <w:rsid w:val="00677A4E"/>
    <w:rsid w:val="00687776"/>
    <w:rsid w:val="00695BEE"/>
    <w:rsid w:val="00696321"/>
    <w:rsid w:val="006A3695"/>
    <w:rsid w:val="006A389A"/>
    <w:rsid w:val="006A4FE0"/>
    <w:rsid w:val="006A5CD6"/>
    <w:rsid w:val="006A61F9"/>
    <w:rsid w:val="006A6DE5"/>
    <w:rsid w:val="006A714D"/>
    <w:rsid w:val="006B67B8"/>
    <w:rsid w:val="006C0132"/>
    <w:rsid w:val="006C7297"/>
    <w:rsid w:val="006E0CC8"/>
    <w:rsid w:val="006F212E"/>
    <w:rsid w:val="006F3B9F"/>
    <w:rsid w:val="006F7F1B"/>
    <w:rsid w:val="00701A6F"/>
    <w:rsid w:val="00706E72"/>
    <w:rsid w:val="00720D2A"/>
    <w:rsid w:val="00720F5A"/>
    <w:rsid w:val="00721AFF"/>
    <w:rsid w:val="0072643F"/>
    <w:rsid w:val="00727808"/>
    <w:rsid w:val="00731986"/>
    <w:rsid w:val="0073273D"/>
    <w:rsid w:val="00736D70"/>
    <w:rsid w:val="00741561"/>
    <w:rsid w:val="0074273B"/>
    <w:rsid w:val="007479CF"/>
    <w:rsid w:val="00747DC7"/>
    <w:rsid w:val="00750A95"/>
    <w:rsid w:val="00764EAE"/>
    <w:rsid w:val="0076727C"/>
    <w:rsid w:val="00767D93"/>
    <w:rsid w:val="00773588"/>
    <w:rsid w:val="00777779"/>
    <w:rsid w:val="0078401D"/>
    <w:rsid w:val="0078432C"/>
    <w:rsid w:val="00786EB5"/>
    <w:rsid w:val="00787C1F"/>
    <w:rsid w:val="00787D35"/>
    <w:rsid w:val="00791202"/>
    <w:rsid w:val="0079250E"/>
    <w:rsid w:val="0079724B"/>
    <w:rsid w:val="007A2880"/>
    <w:rsid w:val="007A4F4E"/>
    <w:rsid w:val="007A5817"/>
    <w:rsid w:val="007B0469"/>
    <w:rsid w:val="007B4119"/>
    <w:rsid w:val="007B49A2"/>
    <w:rsid w:val="007B6503"/>
    <w:rsid w:val="007C47E7"/>
    <w:rsid w:val="007D51CC"/>
    <w:rsid w:val="007D736F"/>
    <w:rsid w:val="007E3B49"/>
    <w:rsid w:val="007E5920"/>
    <w:rsid w:val="007F2789"/>
    <w:rsid w:val="007F52D3"/>
    <w:rsid w:val="007F76A7"/>
    <w:rsid w:val="007F7D29"/>
    <w:rsid w:val="0080250E"/>
    <w:rsid w:val="00803C53"/>
    <w:rsid w:val="00805249"/>
    <w:rsid w:val="00810B22"/>
    <w:rsid w:val="00811091"/>
    <w:rsid w:val="00813765"/>
    <w:rsid w:val="008223A2"/>
    <w:rsid w:val="00830AEC"/>
    <w:rsid w:val="008318D1"/>
    <w:rsid w:val="00836D60"/>
    <w:rsid w:val="00846F0B"/>
    <w:rsid w:val="00854870"/>
    <w:rsid w:val="00855A25"/>
    <w:rsid w:val="00861D11"/>
    <w:rsid w:val="008670D7"/>
    <w:rsid w:val="008764FB"/>
    <w:rsid w:val="00886550"/>
    <w:rsid w:val="00890B91"/>
    <w:rsid w:val="00895DDF"/>
    <w:rsid w:val="008A5540"/>
    <w:rsid w:val="008C2CAF"/>
    <w:rsid w:val="008D01C3"/>
    <w:rsid w:val="008D01E7"/>
    <w:rsid w:val="008D355A"/>
    <w:rsid w:val="008D48AC"/>
    <w:rsid w:val="008D59CA"/>
    <w:rsid w:val="008D71E6"/>
    <w:rsid w:val="008E3696"/>
    <w:rsid w:val="008E3B3A"/>
    <w:rsid w:val="008E60D3"/>
    <w:rsid w:val="008F127A"/>
    <w:rsid w:val="00907F98"/>
    <w:rsid w:val="0091170C"/>
    <w:rsid w:val="00914D7E"/>
    <w:rsid w:val="00921E80"/>
    <w:rsid w:val="00923630"/>
    <w:rsid w:val="0093010A"/>
    <w:rsid w:val="009546F0"/>
    <w:rsid w:val="009549DD"/>
    <w:rsid w:val="00973D9F"/>
    <w:rsid w:val="009743CE"/>
    <w:rsid w:val="00977A60"/>
    <w:rsid w:val="0098049A"/>
    <w:rsid w:val="00981143"/>
    <w:rsid w:val="0098306F"/>
    <w:rsid w:val="009866F3"/>
    <w:rsid w:val="00987E22"/>
    <w:rsid w:val="0099516C"/>
    <w:rsid w:val="009C4555"/>
    <w:rsid w:val="009C60E6"/>
    <w:rsid w:val="009C6E4B"/>
    <w:rsid w:val="009C7111"/>
    <w:rsid w:val="009D088A"/>
    <w:rsid w:val="009D44E9"/>
    <w:rsid w:val="009D5467"/>
    <w:rsid w:val="009E1B3E"/>
    <w:rsid w:val="009E1C53"/>
    <w:rsid w:val="009E5F8E"/>
    <w:rsid w:val="009F17C5"/>
    <w:rsid w:val="009F19A5"/>
    <w:rsid w:val="009F4F09"/>
    <w:rsid w:val="009F6240"/>
    <w:rsid w:val="00A21804"/>
    <w:rsid w:val="00A23261"/>
    <w:rsid w:val="00A242A6"/>
    <w:rsid w:val="00A24D60"/>
    <w:rsid w:val="00A310A6"/>
    <w:rsid w:val="00A365E5"/>
    <w:rsid w:val="00A40D16"/>
    <w:rsid w:val="00A40D80"/>
    <w:rsid w:val="00A42511"/>
    <w:rsid w:val="00A42637"/>
    <w:rsid w:val="00A50467"/>
    <w:rsid w:val="00A51590"/>
    <w:rsid w:val="00A86219"/>
    <w:rsid w:val="00A86321"/>
    <w:rsid w:val="00A87D30"/>
    <w:rsid w:val="00A9192F"/>
    <w:rsid w:val="00A94267"/>
    <w:rsid w:val="00A94757"/>
    <w:rsid w:val="00A94EE8"/>
    <w:rsid w:val="00A964BB"/>
    <w:rsid w:val="00AA2582"/>
    <w:rsid w:val="00AA5311"/>
    <w:rsid w:val="00AB4351"/>
    <w:rsid w:val="00AB5BE5"/>
    <w:rsid w:val="00AB6AA5"/>
    <w:rsid w:val="00AC5108"/>
    <w:rsid w:val="00AC724E"/>
    <w:rsid w:val="00AD04A1"/>
    <w:rsid w:val="00AD27A2"/>
    <w:rsid w:val="00AD5E5B"/>
    <w:rsid w:val="00AD6A27"/>
    <w:rsid w:val="00AD746F"/>
    <w:rsid w:val="00AD7EEE"/>
    <w:rsid w:val="00AE159D"/>
    <w:rsid w:val="00AE2837"/>
    <w:rsid w:val="00AE50D8"/>
    <w:rsid w:val="00B01173"/>
    <w:rsid w:val="00B0160C"/>
    <w:rsid w:val="00B02160"/>
    <w:rsid w:val="00B04C7C"/>
    <w:rsid w:val="00B07842"/>
    <w:rsid w:val="00B12270"/>
    <w:rsid w:val="00B172EA"/>
    <w:rsid w:val="00B37BC1"/>
    <w:rsid w:val="00B4180D"/>
    <w:rsid w:val="00B55E13"/>
    <w:rsid w:val="00B5783E"/>
    <w:rsid w:val="00B71903"/>
    <w:rsid w:val="00B75543"/>
    <w:rsid w:val="00B83E44"/>
    <w:rsid w:val="00B840C8"/>
    <w:rsid w:val="00B84CBB"/>
    <w:rsid w:val="00B86281"/>
    <w:rsid w:val="00BA79ED"/>
    <w:rsid w:val="00BB1CBF"/>
    <w:rsid w:val="00BB28E9"/>
    <w:rsid w:val="00BB5136"/>
    <w:rsid w:val="00BB52DF"/>
    <w:rsid w:val="00BB6D62"/>
    <w:rsid w:val="00BC3C56"/>
    <w:rsid w:val="00BD15D1"/>
    <w:rsid w:val="00BD3AA6"/>
    <w:rsid w:val="00BD5EBB"/>
    <w:rsid w:val="00BE0B25"/>
    <w:rsid w:val="00BF00C8"/>
    <w:rsid w:val="00BF4154"/>
    <w:rsid w:val="00C0078A"/>
    <w:rsid w:val="00C00B21"/>
    <w:rsid w:val="00C35F89"/>
    <w:rsid w:val="00C4039A"/>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D30CA"/>
    <w:rsid w:val="00CE305B"/>
    <w:rsid w:val="00CE3CF7"/>
    <w:rsid w:val="00CE5E36"/>
    <w:rsid w:val="00CE6712"/>
    <w:rsid w:val="00CF0B2D"/>
    <w:rsid w:val="00CF5422"/>
    <w:rsid w:val="00CF6916"/>
    <w:rsid w:val="00CF7136"/>
    <w:rsid w:val="00CF7607"/>
    <w:rsid w:val="00CF785D"/>
    <w:rsid w:val="00D05A33"/>
    <w:rsid w:val="00D07DE5"/>
    <w:rsid w:val="00D23189"/>
    <w:rsid w:val="00D24136"/>
    <w:rsid w:val="00D2545D"/>
    <w:rsid w:val="00D32715"/>
    <w:rsid w:val="00D373D8"/>
    <w:rsid w:val="00D50BDE"/>
    <w:rsid w:val="00D531F6"/>
    <w:rsid w:val="00D55257"/>
    <w:rsid w:val="00D63BF1"/>
    <w:rsid w:val="00D66B9A"/>
    <w:rsid w:val="00D71167"/>
    <w:rsid w:val="00D73951"/>
    <w:rsid w:val="00D73C72"/>
    <w:rsid w:val="00D74EAC"/>
    <w:rsid w:val="00D7581A"/>
    <w:rsid w:val="00D83C04"/>
    <w:rsid w:val="00D9214C"/>
    <w:rsid w:val="00D934D0"/>
    <w:rsid w:val="00D9511F"/>
    <w:rsid w:val="00D97AFD"/>
    <w:rsid w:val="00DA7C7F"/>
    <w:rsid w:val="00DB0037"/>
    <w:rsid w:val="00DC0933"/>
    <w:rsid w:val="00DC3EBB"/>
    <w:rsid w:val="00DC488C"/>
    <w:rsid w:val="00DC57EC"/>
    <w:rsid w:val="00DE008C"/>
    <w:rsid w:val="00DF7F9D"/>
    <w:rsid w:val="00E04C92"/>
    <w:rsid w:val="00E0640D"/>
    <w:rsid w:val="00E144F7"/>
    <w:rsid w:val="00E20287"/>
    <w:rsid w:val="00E22AC7"/>
    <w:rsid w:val="00E26603"/>
    <w:rsid w:val="00E273A1"/>
    <w:rsid w:val="00E30151"/>
    <w:rsid w:val="00E413B8"/>
    <w:rsid w:val="00E4212E"/>
    <w:rsid w:val="00E42D8F"/>
    <w:rsid w:val="00E42F32"/>
    <w:rsid w:val="00E514EE"/>
    <w:rsid w:val="00E53132"/>
    <w:rsid w:val="00E53222"/>
    <w:rsid w:val="00E55167"/>
    <w:rsid w:val="00E63DF5"/>
    <w:rsid w:val="00E64591"/>
    <w:rsid w:val="00E6761A"/>
    <w:rsid w:val="00E67891"/>
    <w:rsid w:val="00E75E46"/>
    <w:rsid w:val="00E76E9D"/>
    <w:rsid w:val="00E77EE4"/>
    <w:rsid w:val="00E80313"/>
    <w:rsid w:val="00E8066F"/>
    <w:rsid w:val="00E8198B"/>
    <w:rsid w:val="00E81B67"/>
    <w:rsid w:val="00E82072"/>
    <w:rsid w:val="00E8231F"/>
    <w:rsid w:val="00E876E4"/>
    <w:rsid w:val="00E900F3"/>
    <w:rsid w:val="00EA53C3"/>
    <w:rsid w:val="00EB3DDD"/>
    <w:rsid w:val="00EC1F5D"/>
    <w:rsid w:val="00EC7D56"/>
    <w:rsid w:val="00ED2AFC"/>
    <w:rsid w:val="00ED30A1"/>
    <w:rsid w:val="00ED4F42"/>
    <w:rsid w:val="00EE2C62"/>
    <w:rsid w:val="00EE344E"/>
    <w:rsid w:val="00EF2D9C"/>
    <w:rsid w:val="00EF68F7"/>
    <w:rsid w:val="00EF732B"/>
    <w:rsid w:val="00F02B86"/>
    <w:rsid w:val="00F05CEB"/>
    <w:rsid w:val="00F12F99"/>
    <w:rsid w:val="00F16551"/>
    <w:rsid w:val="00F168CA"/>
    <w:rsid w:val="00F170F2"/>
    <w:rsid w:val="00F216F0"/>
    <w:rsid w:val="00F2485B"/>
    <w:rsid w:val="00F4091C"/>
    <w:rsid w:val="00F40F2B"/>
    <w:rsid w:val="00F411C0"/>
    <w:rsid w:val="00F43D2A"/>
    <w:rsid w:val="00F45E28"/>
    <w:rsid w:val="00F46657"/>
    <w:rsid w:val="00F57CA5"/>
    <w:rsid w:val="00F66231"/>
    <w:rsid w:val="00F76690"/>
    <w:rsid w:val="00F83219"/>
    <w:rsid w:val="00F852D3"/>
    <w:rsid w:val="00F93369"/>
    <w:rsid w:val="00F93E0E"/>
    <w:rsid w:val="00F9445F"/>
    <w:rsid w:val="00F96AE0"/>
    <w:rsid w:val="00FA2753"/>
    <w:rsid w:val="00FA4CF2"/>
    <w:rsid w:val="00FA7CE5"/>
    <w:rsid w:val="00FB744D"/>
    <w:rsid w:val="00FC4CA9"/>
    <w:rsid w:val="00FD2633"/>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26694</Words>
  <Characters>15217</Characters>
  <Application>Microsoft Office Word</Application>
  <DocSecurity>0</DocSecurity>
  <Lines>126</Lines>
  <Paragraphs>83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I. SUTARTIES OBJEKTAS</vt:lpstr>
      <vt:lpstr>II. DARBŲ KAINA IR ATSISKAITYMAS</vt:lpstr>
      <vt:lpstr/>
      <vt:lpstr>VI. SUSIRAŠINĖJIMAS</vt:lpstr>
      <vt:lpstr>6.2. Jei pasikeičia šalies adresas ir/ar kiti duomenys, tokia šalis turi informu</vt:lpstr>
      <vt:lpstr>6.3. Už Sutarties ir jos pakeitimų paskelbimą atsakingas Saulius Matiukas, Viešų</vt:lpstr>
      <vt:lpstr/>
    </vt:vector>
  </TitlesOfParts>
  <Company>Grizli777</Company>
  <LinksUpToDate>false</LinksUpToDate>
  <CharactersWithSpaces>41828</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Dalia Bulovienė</cp:lastModifiedBy>
  <cp:revision>3</cp:revision>
  <cp:lastPrinted>2022-10-18T06:42:00Z</cp:lastPrinted>
  <dcterms:created xsi:type="dcterms:W3CDTF">2025-08-01T06:59:00Z</dcterms:created>
  <dcterms:modified xsi:type="dcterms:W3CDTF">2025-08-04T05:34:00Z</dcterms:modified>
</cp:coreProperties>
</file>