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8EA2" w14:textId="1D13C19C"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 xml:space="preserve">PARDAVIMO </w:t>
      </w:r>
      <w:r w:rsidR="00D54D44">
        <w:rPr>
          <w:rFonts w:eastAsia="Calibri"/>
          <w:b/>
          <w:bCs/>
          <w:szCs w:val="24"/>
        </w:rPr>
        <w:br/>
      </w:r>
      <w:r w:rsidRPr="008A333F">
        <w:rPr>
          <w:rFonts w:eastAsia="Calibri"/>
          <w:b/>
          <w:bCs/>
          <w:szCs w:val="24"/>
        </w:rPr>
        <w:t>SUTARTIS</w:t>
      </w:r>
      <w:r w:rsidR="00D54D44">
        <w:rPr>
          <w:rFonts w:eastAsia="Calibri"/>
          <w:b/>
          <w:bCs/>
          <w:szCs w:val="24"/>
        </w:rPr>
        <w:t xml:space="preserve"> NR.</w:t>
      </w:r>
    </w:p>
    <w:p w14:paraId="6FC3BB42" w14:textId="77777777" w:rsidR="00F12517" w:rsidRPr="008A333F" w:rsidRDefault="00F12517" w:rsidP="00F12517">
      <w:pPr>
        <w:jc w:val="center"/>
        <w:rPr>
          <w:rFonts w:eastAsia="Calibri"/>
          <w:b/>
          <w:bCs/>
          <w:szCs w:val="24"/>
        </w:rPr>
      </w:pPr>
    </w:p>
    <w:p w14:paraId="42F3CE15" w14:textId="7D4F8757" w:rsidR="00F12517" w:rsidRPr="00672E57" w:rsidRDefault="00F12517" w:rsidP="00F12517">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Pr>
          <w:rFonts w:eastAsia="Calibri"/>
          <w:szCs w:val="24"/>
        </w:rPr>
        <w:t xml:space="preserve">        </w:t>
      </w:r>
      <w:r w:rsidR="00D54D44">
        <w:rPr>
          <w:rFonts w:eastAsia="Calibri"/>
          <w:szCs w:val="24"/>
        </w:rPr>
        <w:t xml:space="preserve">           d.</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65636343" w:rsidR="00F12517" w:rsidRDefault="00F12517" w:rsidP="00F12517">
      <w:pPr>
        <w:spacing w:line="276" w:lineRule="auto"/>
        <w:jc w:val="both"/>
        <w:rPr>
          <w:bCs/>
          <w:iCs/>
          <w:color w:val="000000"/>
        </w:rPr>
      </w:pPr>
      <w:r w:rsidRPr="005E531E">
        <w:rPr>
          <w:b/>
          <w:bCs/>
          <w:szCs w:val="24"/>
        </w:rPr>
        <w:t>Lietuvos Respublikos Seimo kanceliarija</w:t>
      </w:r>
      <w:r w:rsidRPr="005E531E">
        <w:rPr>
          <w:bCs/>
          <w:szCs w:val="24"/>
        </w:rPr>
        <w:t xml:space="preserve"> </w:t>
      </w:r>
      <w:r w:rsidRPr="005E531E">
        <w:rPr>
          <w:bCs/>
        </w:rPr>
        <w:t xml:space="preserve">ir </w:t>
      </w:r>
      <w:r w:rsidR="00E11ACF">
        <w:rPr>
          <w:b/>
          <w:bCs/>
        </w:rPr>
        <w:t>...........................</w:t>
      </w:r>
      <w:r w:rsidRPr="005E531E">
        <w:rPr>
          <w:bCs/>
        </w:rPr>
        <w:t xml:space="preserve">, </w:t>
      </w:r>
      <w:r w:rsidRPr="005E531E">
        <w:rPr>
          <w:bCs/>
          <w:iCs/>
          <w:color w:val="000000"/>
        </w:rPr>
        <w:t xml:space="preserve">vadovaudamosi </w:t>
      </w:r>
      <w:r w:rsidR="00E11ACF">
        <w:rPr>
          <w:bCs/>
          <w:iCs/>
          <w:color w:val="000000"/>
        </w:rPr>
        <w:t>Ofsetinės spaudos</w:t>
      </w:r>
      <w:r w:rsidRPr="005E531E">
        <w:rPr>
          <w:bCs/>
          <w:iCs/>
          <w:color w:val="000000"/>
        </w:rPr>
        <w:t xml:space="preserve"> paslaugų pirkimo atviro </w:t>
      </w:r>
      <w:r w:rsidR="00E11ACF">
        <w:rPr>
          <w:bCs/>
          <w:iCs/>
          <w:color w:val="000000"/>
        </w:rPr>
        <w:t xml:space="preserve">(supaprastinto) </w:t>
      </w:r>
      <w:bookmarkStart w:id="0" w:name="_GoBack"/>
      <w:bookmarkEnd w:id="0"/>
      <w:r w:rsidRPr="005E531E">
        <w:rPr>
          <w:bCs/>
          <w:iCs/>
          <w:color w:val="000000"/>
        </w:rPr>
        <w:t xml:space="preserve">konkurso (toliau – Konkursas) rezultatais, patvirtintais 2025 m. </w:t>
      </w:r>
      <w:r w:rsidR="00E11ACF">
        <w:rPr>
          <w:bCs/>
          <w:iCs/>
          <w:color w:val="000000"/>
        </w:rPr>
        <w:t>.....................</w:t>
      </w:r>
      <w:r w:rsidRPr="005E531E">
        <w:rPr>
          <w:bCs/>
          <w:iCs/>
          <w:color w:val="000000"/>
        </w:rPr>
        <w:t xml:space="preserve"> d. Seimo kanceliarijos Viešųjų pirkimų 1-osios komisijos protokolu Nr. 492-P-</w:t>
      </w:r>
      <w:r w:rsidR="00E11ACF">
        <w:rPr>
          <w:bCs/>
          <w:iCs/>
          <w:color w:val="000000"/>
        </w:rPr>
        <w:t>............</w:t>
      </w:r>
      <w:r w:rsidRPr="005E531E">
        <w:rPr>
          <w:bCs/>
          <w:iCs/>
          <w:color w:val="000000"/>
        </w:rPr>
        <w:t>,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p>
    <w:p w14:paraId="47014037" w14:textId="77777777" w:rsidR="00F12517" w:rsidRDefault="00F12517" w:rsidP="00F12517">
      <w:pPr>
        <w:spacing w:line="276" w:lineRule="auto"/>
        <w:jc w:val="center"/>
        <w:rPr>
          <w:b/>
          <w:caps/>
        </w:rPr>
      </w:pPr>
      <w:r>
        <w:rPr>
          <w:b/>
          <w:caps/>
        </w:rPr>
        <w:t>I. 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14D9D793"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11ACF">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E531E"/>
    <w:rsid w:val="007604B0"/>
    <w:rsid w:val="007B0D63"/>
    <w:rsid w:val="007D4CAA"/>
    <w:rsid w:val="0083118A"/>
    <w:rsid w:val="00925978"/>
    <w:rsid w:val="009728BC"/>
    <w:rsid w:val="009977E4"/>
    <w:rsid w:val="00A72765"/>
    <w:rsid w:val="00AD13BC"/>
    <w:rsid w:val="00D13EBE"/>
    <w:rsid w:val="00D418E6"/>
    <w:rsid w:val="00D50831"/>
    <w:rsid w:val="00D5089B"/>
    <w:rsid w:val="00D54D44"/>
    <w:rsid w:val="00DA4E0C"/>
    <w:rsid w:val="00E11ACF"/>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9CBEC7A-ADE0-4396-89EB-183FEA92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56941</Words>
  <Characters>32457</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2025-08-02T08:56:00Z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