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Default="00F113D0" w:rsidP="00311E1C">
      <w:pPr>
        <w:pStyle w:val="NoSpacing"/>
        <w:jc w:val="both"/>
        <w:rPr>
          <w:rFonts w:ascii="Arial" w:hAnsi="Arial" w:cs="Arial"/>
        </w:rPr>
      </w:pPr>
    </w:p>
    <w:p w14:paraId="2A85B1B1" w14:textId="77777777" w:rsidR="00311E1C" w:rsidRDefault="00311E1C" w:rsidP="00311E1C">
      <w:pPr>
        <w:pStyle w:val="NoSpacing"/>
        <w:jc w:val="both"/>
        <w:rPr>
          <w:rFonts w:ascii="Arial" w:hAnsi="Arial" w:cs="Arial"/>
        </w:rPr>
      </w:pPr>
    </w:p>
    <w:p w14:paraId="71E6E20E" w14:textId="77777777" w:rsidR="00311E1C" w:rsidRPr="00163795" w:rsidRDefault="00311E1C" w:rsidP="00311E1C">
      <w:pPr>
        <w:pStyle w:val="NoSpacing"/>
        <w:jc w:val="both"/>
        <w:rPr>
          <w:rFonts w:ascii="Arial" w:hAnsi="Arial" w:cs="Arial"/>
        </w:rPr>
      </w:pPr>
    </w:p>
    <w:p w14:paraId="090E1EED" w14:textId="377C970F" w:rsidR="00163795" w:rsidRPr="004C1979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4C1979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251BA0">
        <w:rPr>
          <w:rFonts w:ascii="Arial" w:hAnsi="Arial" w:cs="Arial"/>
          <w:b/>
          <w:bCs/>
          <w:sz w:val="22"/>
          <w:szCs w:val="22"/>
          <w:lang w:val="lt-LT"/>
        </w:rPr>
        <w:t>08-0</w:t>
      </w:r>
      <w:r w:rsidR="00957ADB">
        <w:rPr>
          <w:rFonts w:ascii="Arial" w:hAnsi="Arial" w:cs="Arial"/>
          <w:b/>
          <w:bCs/>
          <w:sz w:val="22"/>
          <w:szCs w:val="22"/>
          <w:lang w:val="lt-LT"/>
        </w:rPr>
        <w:t>5</w:t>
      </w:r>
    </w:p>
    <w:p w14:paraId="7DC51A6C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2B80EE31" w:rsidR="004C1979" w:rsidRPr="00163795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3795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Nr.</w:t>
      </w:r>
      <w:r w:rsidR="00CC78A1">
        <w:rPr>
          <w:rFonts w:ascii="Arial" w:hAnsi="Arial" w:cs="Arial"/>
          <w:b/>
          <w:bCs/>
          <w:sz w:val="22"/>
          <w:szCs w:val="22"/>
          <w:lang w:val="lt-LT"/>
        </w:rPr>
        <w:t>1</w:t>
      </w:r>
    </w:p>
    <w:p w14:paraId="1AB90FC5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29B2C65F" w:rsidR="00163795" w:rsidRPr="00163795" w:rsidRDefault="00163795" w:rsidP="00E8158A">
      <w:pPr>
        <w:pStyle w:val="BodyText"/>
        <w:ind w:firstLine="360"/>
        <w:jc w:val="both"/>
        <w:rPr>
          <w:rFonts w:ascii="Arial" w:hAnsi="Arial" w:cs="Arial"/>
          <w:sz w:val="22"/>
          <w:szCs w:val="22"/>
        </w:rPr>
      </w:pPr>
      <w:r w:rsidRPr="00163795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>
        <w:rPr>
          <w:rFonts w:ascii="Arial" w:hAnsi="Arial" w:cs="Arial"/>
          <w:bCs/>
          <w:sz w:val="22"/>
          <w:szCs w:val="22"/>
        </w:rPr>
        <w:t>„</w:t>
      </w:r>
      <w:r w:rsidR="009633D2">
        <w:rPr>
          <w:rFonts w:ascii="Arial" w:hAnsi="Arial" w:cs="Arial"/>
          <w:bCs/>
          <w:sz w:val="22"/>
          <w:szCs w:val="22"/>
        </w:rPr>
        <w:t>Via Lietuva</w:t>
      </w:r>
      <w:r w:rsidR="00C1542C">
        <w:rPr>
          <w:rFonts w:ascii="Arial" w:hAnsi="Arial" w:cs="Arial"/>
          <w:bCs/>
          <w:sz w:val="22"/>
          <w:szCs w:val="22"/>
        </w:rPr>
        <w:t>“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410FE7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163795">
        <w:rPr>
          <w:rFonts w:ascii="Arial" w:hAnsi="Arial" w:cs="Arial"/>
          <w:bCs/>
          <w:sz w:val="22"/>
          <w:szCs w:val="22"/>
        </w:rPr>
        <w:t>gavo suinteresuot</w:t>
      </w:r>
      <w:r w:rsidR="00C1542C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tiekėj</w:t>
      </w:r>
      <w:r w:rsidR="009633D2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klausim</w:t>
      </w:r>
      <w:r w:rsidR="009633D2">
        <w:rPr>
          <w:rFonts w:ascii="Arial" w:hAnsi="Arial" w:cs="Arial"/>
          <w:bCs/>
          <w:sz w:val="22"/>
          <w:szCs w:val="22"/>
        </w:rPr>
        <w:t>ą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Pr="00412094">
        <w:rPr>
          <w:rFonts w:ascii="Arial" w:hAnsi="Arial" w:cs="Arial"/>
          <w:bCs/>
          <w:sz w:val="22"/>
          <w:szCs w:val="22"/>
        </w:rPr>
        <w:t xml:space="preserve">dėl </w:t>
      </w:r>
      <w:r w:rsidR="00DD76A6" w:rsidRPr="00412094">
        <w:rPr>
          <w:rFonts w:ascii="Arial" w:hAnsi="Arial" w:cs="Arial"/>
          <w:bCs/>
          <w:sz w:val="22"/>
          <w:szCs w:val="22"/>
        </w:rPr>
        <w:t>vykdomo pirkimo</w:t>
      </w:r>
      <w:r w:rsidRPr="001637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>Rajoninio</w:t>
      </w:r>
      <w:proofErr w:type="spellEnd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>kelio</w:t>
      </w:r>
      <w:proofErr w:type="spellEnd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 xml:space="preserve"> 3117 </w:t>
      </w:r>
      <w:proofErr w:type="spellStart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>Tetirvinai</w:t>
      </w:r>
      <w:proofErr w:type="spellEnd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>–</w:t>
      </w:r>
      <w:proofErr w:type="spellStart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>Žilpamūšis</w:t>
      </w:r>
      <w:proofErr w:type="spellEnd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>ruožo</w:t>
      </w:r>
      <w:proofErr w:type="spellEnd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>nuo</w:t>
      </w:r>
      <w:proofErr w:type="spellEnd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 xml:space="preserve"> 4,048 </w:t>
      </w:r>
      <w:proofErr w:type="spellStart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>iki</w:t>
      </w:r>
      <w:proofErr w:type="spellEnd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 xml:space="preserve"> 8,089 km </w:t>
      </w:r>
      <w:proofErr w:type="spellStart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>kapitalinis</w:t>
      </w:r>
      <w:proofErr w:type="spellEnd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>remontas</w:t>
      </w:r>
      <w:proofErr w:type="spellEnd"/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804C67">
        <w:rPr>
          <w:rFonts w:ascii="Arial" w:hAnsi="Arial" w:cs="Arial"/>
          <w:sz w:val="22"/>
          <w:szCs w:val="22"/>
        </w:rPr>
        <w:t xml:space="preserve">(CVP IS </w:t>
      </w:r>
      <w:r w:rsidR="00A72F0E" w:rsidRPr="00804C67">
        <w:rPr>
          <w:rFonts w:ascii="Arial" w:hAnsi="Arial" w:cs="Arial"/>
          <w:sz w:val="22"/>
          <w:szCs w:val="22"/>
        </w:rPr>
        <w:t>ID</w:t>
      </w:r>
      <w:r w:rsidRPr="00804C67">
        <w:rPr>
          <w:rFonts w:ascii="Arial" w:hAnsi="Arial" w:cs="Arial"/>
          <w:sz w:val="22"/>
          <w:szCs w:val="22"/>
        </w:rPr>
        <w:t xml:space="preserve"> </w:t>
      </w:r>
      <w:r w:rsidR="00085360" w:rsidRPr="00804C67">
        <w:rPr>
          <w:rFonts w:ascii="Arial" w:hAnsi="Arial" w:cs="Arial"/>
          <w:sz w:val="22"/>
          <w:szCs w:val="22"/>
          <w:lang w:val="en-US"/>
        </w:rPr>
        <w:t>3880046</w:t>
      </w:r>
      <w:r w:rsidR="00A3601F" w:rsidRPr="00804C67">
        <w:rPr>
          <w:rFonts w:ascii="Arial" w:hAnsi="Arial" w:cs="Arial"/>
          <w:bCs/>
          <w:sz w:val="22"/>
          <w:szCs w:val="22"/>
        </w:rPr>
        <w:t>),</w:t>
      </w:r>
      <w:r w:rsidRPr="00804C67">
        <w:rPr>
          <w:rFonts w:ascii="Arial" w:hAnsi="Arial" w:cs="Arial"/>
          <w:bCs/>
          <w:sz w:val="22"/>
          <w:szCs w:val="22"/>
        </w:rPr>
        <w:t xml:space="preserve"> </w:t>
      </w:r>
      <w:r w:rsidR="00A3601F" w:rsidRPr="00804C67">
        <w:rPr>
          <w:rFonts w:ascii="Arial" w:hAnsi="Arial" w:cs="Arial"/>
          <w:bCs/>
          <w:sz w:val="22"/>
          <w:szCs w:val="22"/>
        </w:rPr>
        <w:t>(</w:t>
      </w:r>
      <w:r w:rsidRPr="00804C67">
        <w:rPr>
          <w:rFonts w:ascii="Arial" w:hAnsi="Arial" w:cs="Arial"/>
          <w:bCs/>
          <w:sz w:val="22"/>
          <w:szCs w:val="22"/>
        </w:rPr>
        <w:t>toliau</w:t>
      </w:r>
      <w:r w:rsidRPr="00804C67">
        <w:rPr>
          <w:rFonts w:ascii="Arial" w:hAnsi="Arial" w:cs="Arial"/>
          <w:sz w:val="22"/>
          <w:szCs w:val="22"/>
        </w:rPr>
        <w:t xml:space="preserve"> – </w:t>
      </w:r>
      <w:r w:rsidRPr="00804C67">
        <w:rPr>
          <w:rFonts w:ascii="Arial" w:hAnsi="Arial" w:cs="Arial"/>
          <w:b/>
          <w:bCs/>
          <w:sz w:val="22"/>
          <w:szCs w:val="22"/>
        </w:rPr>
        <w:t>pirkimas</w:t>
      </w:r>
      <w:r w:rsidRPr="00804C67">
        <w:rPr>
          <w:rFonts w:ascii="Arial" w:hAnsi="Arial" w:cs="Arial"/>
          <w:sz w:val="22"/>
          <w:szCs w:val="22"/>
        </w:rPr>
        <w:t>),</w:t>
      </w:r>
      <w:r w:rsidRPr="00163795">
        <w:rPr>
          <w:rFonts w:ascii="Arial" w:hAnsi="Arial" w:cs="Arial"/>
          <w:sz w:val="22"/>
          <w:szCs w:val="22"/>
        </w:rPr>
        <w:t xml:space="preserve"> atliekamo </w:t>
      </w:r>
      <w:r w:rsidR="00C145F5">
        <w:rPr>
          <w:rFonts w:ascii="Arial" w:hAnsi="Arial" w:cs="Arial"/>
          <w:sz w:val="22"/>
          <w:szCs w:val="22"/>
        </w:rPr>
        <w:t xml:space="preserve">supaprastinto </w:t>
      </w:r>
      <w:r w:rsidRPr="00163795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163795" w:rsidRDefault="00312795" w:rsidP="005C7790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>
        <w:rPr>
          <w:rFonts w:ascii="Arial" w:hAnsi="Arial" w:cs="Arial"/>
          <w:sz w:val="22"/>
          <w:szCs w:val="22"/>
          <w:lang w:val="lt-LT"/>
        </w:rPr>
        <w:t>į</w:t>
      </w:r>
      <w:r w:rsidR="00163795" w:rsidRPr="00163795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4693"/>
        <w:gridCol w:w="4388"/>
      </w:tblGrid>
      <w:tr w:rsidR="00163795" w:rsidRPr="00163795" w14:paraId="785214EE" w14:textId="77777777" w:rsidTr="00B37745">
        <w:tc>
          <w:tcPr>
            <w:tcW w:w="547" w:type="dxa"/>
          </w:tcPr>
          <w:p w14:paraId="7B156119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93" w:type="dxa"/>
          </w:tcPr>
          <w:p w14:paraId="7E3B074C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4388" w:type="dxa"/>
          </w:tcPr>
          <w:p w14:paraId="3993DB55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0653A1" w:rsidRPr="00CC78A1" w14:paraId="6CF8DE0F" w14:textId="77777777" w:rsidTr="00B37745">
        <w:tc>
          <w:tcPr>
            <w:tcW w:w="547" w:type="dxa"/>
          </w:tcPr>
          <w:p w14:paraId="7EAA53ED" w14:textId="0917905F" w:rsidR="000653A1" w:rsidRPr="00823F38" w:rsidRDefault="000653A1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23F38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693" w:type="dxa"/>
          </w:tcPr>
          <w:p w14:paraId="6943383D" w14:textId="77777777" w:rsidR="003151D5" w:rsidRDefault="00085360" w:rsidP="00085360">
            <w:pPr>
              <w:pStyle w:val="NoSpacing"/>
              <w:ind w:firstLine="360"/>
              <w:jc w:val="both"/>
              <w:rPr>
                <w:rFonts w:ascii="Arial" w:hAnsi="Arial" w:cs="Arial"/>
                <w:lang w:val="en-US"/>
              </w:rPr>
            </w:pPr>
            <w:r w:rsidRPr="00085360">
              <w:rPr>
                <w:rFonts w:ascii="Arial" w:hAnsi="Arial" w:cs="Arial"/>
                <w:lang w:val="en-US"/>
              </w:rPr>
              <w:t xml:space="preserve">Laba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diena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>,</w:t>
            </w:r>
            <w:r w:rsidRPr="00085360">
              <w:rPr>
                <w:rFonts w:ascii="Arial" w:hAnsi="Arial" w:cs="Arial"/>
                <w:lang w:val="en-US"/>
              </w:rPr>
              <w:br/>
              <w:t xml:space="preserve">1.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Prašome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pateikti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kadastro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duomenų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bylą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kad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būtų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galima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patikrinti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kuriuos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nuovažos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yra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registruotos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>.</w:t>
            </w:r>
            <w:r w:rsidRPr="00085360">
              <w:rPr>
                <w:rFonts w:ascii="Arial" w:hAnsi="Arial" w:cs="Arial"/>
                <w:lang w:val="en-US"/>
              </w:rPr>
              <w:br/>
            </w:r>
          </w:p>
          <w:p w14:paraId="45A61B1C" w14:textId="77777777" w:rsidR="003151D5" w:rsidRDefault="003151D5" w:rsidP="00085360">
            <w:pPr>
              <w:pStyle w:val="NoSpacing"/>
              <w:ind w:firstLine="360"/>
              <w:jc w:val="both"/>
              <w:rPr>
                <w:rFonts w:ascii="Arial" w:hAnsi="Arial" w:cs="Arial"/>
                <w:lang w:val="en-US"/>
              </w:rPr>
            </w:pPr>
          </w:p>
          <w:p w14:paraId="6DD9B9D6" w14:textId="77777777" w:rsidR="003151D5" w:rsidRDefault="003151D5" w:rsidP="00085360">
            <w:pPr>
              <w:pStyle w:val="NoSpacing"/>
              <w:ind w:firstLine="360"/>
              <w:jc w:val="both"/>
              <w:rPr>
                <w:rFonts w:ascii="Arial" w:hAnsi="Arial" w:cs="Arial"/>
                <w:lang w:val="en-US"/>
              </w:rPr>
            </w:pPr>
          </w:p>
          <w:p w14:paraId="2FD42148" w14:textId="77777777" w:rsidR="003151D5" w:rsidRDefault="003151D5" w:rsidP="00085360">
            <w:pPr>
              <w:pStyle w:val="NoSpacing"/>
              <w:ind w:firstLine="360"/>
              <w:jc w:val="both"/>
              <w:rPr>
                <w:rFonts w:ascii="Arial" w:hAnsi="Arial" w:cs="Arial"/>
                <w:lang w:val="en-US"/>
              </w:rPr>
            </w:pPr>
          </w:p>
          <w:p w14:paraId="39EF75F6" w14:textId="77777777" w:rsidR="003151D5" w:rsidRDefault="003151D5" w:rsidP="00085360">
            <w:pPr>
              <w:pStyle w:val="NoSpacing"/>
              <w:ind w:firstLine="360"/>
              <w:jc w:val="both"/>
              <w:rPr>
                <w:rFonts w:ascii="Arial" w:hAnsi="Arial" w:cs="Arial"/>
                <w:lang w:val="en-US"/>
              </w:rPr>
            </w:pPr>
          </w:p>
          <w:p w14:paraId="5ED15362" w14:textId="77777777" w:rsidR="003151D5" w:rsidRDefault="00085360" w:rsidP="00085360">
            <w:pPr>
              <w:pStyle w:val="NoSpacing"/>
              <w:ind w:firstLine="360"/>
              <w:jc w:val="both"/>
              <w:rPr>
                <w:rFonts w:ascii="Arial" w:hAnsi="Arial" w:cs="Arial"/>
                <w:lang w:val="en-US"/>
              </w:rPr>
            </w:pPr>
            <w:r w:rsidRPr="00085360">
              <w:rPr>
                <w:rFonts w:ascii="Arial" w:hAnsi="Arial" w:cs="Arial"/>
                <w:lang w:val="en-US"/>
              </w:rPr>
              <w:t xml:space="preserve">2.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Techninės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užduoties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11.6.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punkte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nurodyta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>: "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numatomi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/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rekonstruojami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inžinieriai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tinklai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poreikį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nustatyti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ir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sprendinius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parengti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projektavimo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metu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".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Prašome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Perkančiosios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organizacijos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nurodyti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ar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teikiant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pasiūlymą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reikia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įsivertinti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esamų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elektros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stulpų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perkėlimo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iškėlimo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ir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ar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kitus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darbus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ar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tik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projektavimo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darbus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Pažymime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kad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teikiant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pasiūlymą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neturime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galimybės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įvertinti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kokie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bus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vykdomi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darbai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nes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šiuos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darbus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galėsime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sužinoti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tik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gavus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prisijungimo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sąlygas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tai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reiškia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tik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pirkimą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laimėjęs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Tiekėjas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galės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kreiptis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dėl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sąlygų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gavimo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>.</w:t>
            </w:r>
            <w:r w:rsidRPr="00085360">
              <w:rPr>
                <w:rFonts w:ascii="Arial" w:hAnsi="Arial" w:cs="Arial"/>
                <w:lang w:val="en-US"/>
              </w:rPr>
              <w:br/>
              <w:t xml:space="preserve">3.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Prašome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perkančiosios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organizacijos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nurodyti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kokią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konstrukciją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vertinti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sankryžose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su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kitu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žvyrkeliu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arba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vietinės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reikšmės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keliu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Ar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teisingai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suprantame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kad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sankryža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bus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tvarkoma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iki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sklypo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ribos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o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konstrukciją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tokią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pat,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kaip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projektuojamo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kelio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>?</w:t>
            </w:r>
            <w:r w:rsidRPr="00085360">
              <w:rPr>
                <w:rFonts w:ascii="Arial" w:hAnsi="Arial" w:cs="Arial"/>
                <w:lang w:val="en-US"/>
              </w:rPr>
              <w:br/>
            </w:r>
          </w:p>
          <w:p w14:paraId="744F2E22" w14:textId="77777777" w:rsidR="003151D5" w:rsidRDefault="003151D5" w:rsidP="00085360">
            <w:pPr>
              <w:pStyle w:val="NoSpacing"/>
              <w:ind w:firstLine="360"/>
              <w:jc w:val="both"/>
              <w:rPr>
                <w:rFonts w:ascii="Arial" w:hAnsi="Arial" w:cs="Arial"/>
                <w:lang w:val="en-US"/>
              </w:rPr>
            </w:pPr>
          </w:p>
          <w:p w14:paraId="387A39F0" w14:textId="77777777" w:rsidR="003151D5" w:rsidRDefault="003151D5" w:rsidP="00085360">
            <w:pPr>
              <w:pStyle w:val="NoSpacing"/>
              <w:ind w:firstLine="360"/>
              <w:jc w:val="both"/>
              <w:rPr>
                <w:rFonts w:ascii="Arial" w:hAnsi="Arial" w:cs="Arial"/>
                <w:lang w:val="en-US"/>
              </w:rPr>
            </w:pPr>
          </w:p>
          <w:p w14:paraId="55BBEDA3" w14:textId="77777777" w:rsidR="003151D5" w:rsidRDefault="003151D5" w:rsidP="00085360">
            <w:pPr>
              <w:pStyle w:val="NoSpacing"/>
              <w:ind w:firstLine="360"/>
              <w:jc w:val="both"/>
              <w:rPr>
                <w:rFonts w:ascii="Arial" w:hAnsi="Arial" w:cs="Arial"/>
                <w:lang w:val="en-US"/>
              </w:rPr>
            </w:pPr>
          </w:p>
          <w:p w14:paraId="62A3DF81" w14:textId="77777777" w:rsidR="003151D5" w:rsidRDefault="003151D5" w:rsidP="00085360">
            <w:pPr>
              <w:pStyle w:val="NoSpacing"/>
              <w:ind w:firstLine="360"/>
              <w:jc w:val="both"/>
              <w:rPr>
                <w:rFonts w:ascii="Arial" w:hAnsi="Arial" w:cs="Arial"/>
                <w:lang w:val="en-US"/>
              </w:rPr>
            </w:pPr>
          </w:p>
          <w:p w14:paraId="0FAB4D84" w14:textId="77777777" w:rsidR="003151D5" w:rsidRDefault="003151D5" w:rsidP="00085360">
            <w:pPr>
              <w:pStyle w:val="NoSpacing"/>
              <w:ind w:firstLine="360"/>
              <w:jc w:val="both"/>
              <w:rPr>
                <w:rFonts w:ascii="Arial" w:hAnsi="Arial" w:cs="Arial"/>
                <w:lang w:val="en-US"/>
              </w:rPr>
            </w:pPr>
          </w:p>
          <w:p w14:paraId="6762B437" w14:textId="43C24A5B" w:rsidR="00494A23" w:rsidRPr="00AF1859" w:rsidRDefault="00085360" w:rsidP="003151D5">
            <w:pPr>
              <w:pStyle w:val="NoSpacing"/>
              <w:jc w:val="both"/>
              <w:rPr>
                <w:rFonts w:ascii="Arial" w:hAnsi="Arial" w:cs="Arial"/>
              </w:rPr>
            </w:pPr>
            <w:r w:rsidRPr="00085360">
              <w:rPr>
                <w:rFonts w:ascii="Arial" w:hAnsi="Arial" w:cs="Arial"/>
                <w:lang w:val="en-US"/>
              </w:rPr>
              <w:t xml:space="preserve">4.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Keliose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vietose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matome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kad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esamos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elektros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oro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linijos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kertančios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kelią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galimai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netenkins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gabarito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Prašome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Perkančiosios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organizacijos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nurodyti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ar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Užsakovas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sudarys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sutartį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su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elektros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tinklų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savininku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dėl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tinklų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lastRenderedPageBreak/>
              <w:t>iškėlimo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? Taip pat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prašome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patvirtinti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kad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Tiekėjas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neturi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vertinti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šių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darbų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85360">
              <w:rPr>
                <w:rFonts w:ascii="Arial" w:hAnsi="Arial" w:cs="Arial"/>
                <w:lang w:val="en-US"/>
              </w:rPr>
              <w:t>kaštų</w:t>
            </w:r>
            <w:proofErr w:type="spellEnd"/>
            <w:r w:rsidRPr="00085360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388" w:type="dxa"/>
          </w:tcPr>
          <w:p w14:paraId="21836537" w14:textId="3634A54C" w:rsidR="000653A1" w:rsidRDefault="00314BF0" w:rsidP="00A37A0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7A01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Užsakovas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54A07">
              <w:rPr>
                <w:rFonts w:ascii="Arial" w:hAnsi="Arial" w:cs="Arial"/>
                <w:sz w:val="22"/>
                <w:szCs w:val="22"/>
              </w:rPr>
              <w:t>prašomų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duomenų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šiuo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metu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neteik</w:t>
            </w:r>
            <w:r w:rsidR="00A37A01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todėl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Teikėjas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rengdamas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pasiūlymą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turi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vadovautis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viešai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prieinamais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22FB">
              <w:rPr>
                <w:rFonts w:ascii="Arial" w:hAnsi="Arial" w:cs="Arial"/>
                <w:sz w:val="22"/>
                <w:szCs w:val="22"/>
              </w:rPr>
              <w:t>duomenimis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B5BA8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hyperlink r:id="rId10" w:history="1">
              <w:r w:rsidR="00BB5BA8" w:rsidRPr="00AE14DD">
                <w:rPr>
                  <w:rStyle w:val="Hyperlink"/>
                  <w:rFonts w:ascii="Arial" w:hAnsi="Arial" w:cs="Arial"/>
                  <w:sz w:val="22"/>
                  <w:szCs w:val="22"/>
                </w:rPr>
                <w:t>www.zpdris.lt</w:t>
              </w:r>
            </w:hyperlink>
            <w:r w:rsidRPr="000C22FB">
              <w:rPr>
                <w:rFonts w:ascii="Arial" w:hAnsi="Arial" w:cs="Arial"/>
                <w:sz w:val="22"/>
                <w:szCs w:val="22"/>
              </w:rPr>
              <w:t xml:space="preserve">, www.regia.lt,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Registrų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centro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žemėlapiai</w:t>
            </w:r>
            <w:proofErr w:type="spellEnd"/>
            <w:r w:rsidR="00BB5B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5BA8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="00BB5BA8">
              <w:rPr>
                <w:rFonts w:ascii="Arial" w:hAnsi="Arial" w:cs="Arial"/>
                <w:sz w:val="22"/>
                <w:szCs w:val="22"/>
              </w:rPr>
              <w:t xml:space="preserve"> kt.</w:t>
            </w:r>
            <w:r w:rsidRPr="000C22FB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įsivertinti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kad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projektavimo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metu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šie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duomenys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bus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tikslinami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C22FB">
              <w:rPr>
                <w:rFonts w:ascii="Arial" w:hAnsi="Arial" w:cs="Arial"/>
                <w:sz w:val="22"/>
                <w:szCs w:val="22"/>
              </w:rPr>
              <w:t>analizuojami</w:t>
            </w:r>
            <w:proofErr w:type="spellEnd"/>
            <w:r w:rsidRPr="000C22FB">
              <w:rPr>
                <w:rFonts w:ascii="Arial" w:hAnsi="Arial" w:cs="Arial"/>
                <w:sz w:val="22"/>
                <w:szCs w:val="22"/>
              </w:rPr>
              <w:t>.</w:t>
            </w:r>
            <w:r w:rsidR="009A1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A15D7">
              <w:rPr>
                <w:rFonts w:ascii="Arial" w:hAnsi="Arial" w:cs="Arial"/>
                <w:sz w:val="22"/>
                <w:szCs w:val="22"/>
              </w:rPr>
              <w:t>Kadastro</w:t>
            </w:r>
            <w:proofErr w:type="spellEnd"/>
            <w:r w:rsidR="009A1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A15D7">
              <w:rPr>
                <w:rFonts w:ascii="Arial" w:hAnsi="Arial" w:cs="Arial"/>
                <w:sz w:val="22"/>
                <w:szCs w:val="22"/>
              </w:rPr>
              <w:t>duomen</w:t>
            </w:r>
            <w:proofErr w:type="spellEnd"/>
            <w:r w:rsidR="009A15D7">
              <w:rPr>
                <w:rFonts w:ascii="Arial" w:hAnsi="Arial" w:cs="Arial"/>
                <w:sz w:val="22"/>
                <w:szCs w:val="22"/>
                <w:lang w:val="lt-LT"/>
              </w:rPr>
              <w:t>ų byla bus patei</w:t>
            </w:r>
            <w:r w:rsidR="00D859F6">
              <w:rPr>
                <w:rFonts w:ascii="Arial" w:hAnsi="Arial" w:cs="Arial"/>
                <w:sz w:val="22"/>
                <w:szCs w:val="22"/>
                <w:lang w:val="lt-LT"/>
              </w:rPr>
              <w:t>kta laimėtojui.</w:t>
            </w:r>
          </w:p>
          <w:p w14:paraId="1E7D9092" w14:textId="21503567" w:rsidR="00A8272A" w:rsidRPr="00EC28BB" w:rsidRDefault="00D859F6" w:rsidP="00A37A0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7A0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  <w:r w:rsidR="00A5049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9C4BAC">
              <w:rPr>
                <w:rFonts w:ascii="Arial" w:hAnsi="Arial" w:cs="Arial"/>
                <w:sz w:val="22"/>
                <w:szCs w:val="22"/>
                <w:lang w:val="lt-LT"/>
              </w:rPr>
              <w:t>Techninės specifikacijos (toliau – TS)</w:t>
            </w:r>
            <w:r w:rsidR="00A8272A" w:rsidRPr="00EC28BB">
              <w:rPr>
                <w:rFonts w:ascii="Arial" w:hAnsi="Arial" w:cs="Arial"/>
                <w:sz w:val="22"/>
                <w:szCs w:val="22"/>
                <w:lang w:val="lt-LT"/>
              </w:rPr>
              <w:t>11.6 punkte</w:t>
            </w:r>
            <w:r w:rsidR="009732C0">
              <w:rPr>
                <w:rFonts w:ascii="Arial" w:hAnsi="Arial" w:cs="Arial"/>
                <w:sz w:val="22"/>
                <w:szCs w:val="22"/>
                <w:lang w:val="lt-LT"/>
              </w:rPr>
              <w:t xml:space="preserve"> nurodyta</w:t>
            </w:r>
            <w:r w:rsidR="00A8272A" w:rsidRPr="00EC28BB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="009732C0">
              <w:rPr>
                <w:rFonts w:ascii="Arial" w:hAnsi="Arial" w:cs="Arial"/>
                <w:sz w:val="22"/>
                <w:szCs w:val="22"/>
                <w:lang w:val="lt-LT"/>
              </w:rPr>
              <w:t xml:space="preserve"> kad</w:t>
            </w:r>
            <w:r w:rsidR="00A8272A" w:rsidRPr="00EC28BB">
              <w:rPr>
                <w:rFonts w:ascii="Arial" w:hAnsi="Arial" w:cs="Arial"/>
                <w:sz w:val="22"/>
                <w:szCs w:val="22"/>
                <w:lang w:val="lt-LT"/>
              </w:rPr>
              <w:t xml:space="preserve"> inžinerinių tinklų rekonstravimo/apsaugojimo ar perkėlimo poreikis nustatomas projektavimo metu</w:t>
            </w:r>
            <w:r w:rsidR="00532E54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  <w:p w14:paraId="522001BC" w14:textId="75A399A3" w:rsidR="00A8272A" w:rsidRPr="00A8272A" w:rsidRDefault="00A8272A" w:rsidP="00A37A0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8272A">
              <w:rPr>
                <w:rFonts w:ascii="Arial" w:hAnsi="Arial" w:cs="Arial"/>
                <w:sz w:val="22"/>
                <w:szCs w:val="22"/>
                <w:lang w:val="lt-LT"/>
              </w:rPr>
              <w:t>Specifikacijos 10.14 punktas pabrėžia, kad tiekėjas turi vengti inžinerinių tinklų iškėlimo, o kai be to neįmanoma –</w:t>
            </w:r>
            <w:r w:rsidR="0056219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8272A">
              <w:rPr>
                <w:rFonts w:ascii="Arial" w:hAnsi="Arial" w:cs="Arial"/>
                <w:sz w:val="22"/>
                <w:szCs w:val="22"/>
                <w:lang w:val="lt-LT"/>
              </w:rPr>
              <w:t>iškėlimo poreikis pagrįstas</w:t>
            </w:r>
            <w:r w:rsidR="00562194">
              <w:rPr>
                <w:rFonts w:ascii="Arial" w:hAnsi="Arial" w:cs="Arial"/>
                <w:sz w:val="22"/>
                <w:szCs w:val="22"/>
                <w:lang w:val="lt-LT"/>
              </w:rPr>
              <w:t xml:space="preserve"> ir </w:t>
            </w:r>
            <w:r w:rsidR="00A4329E" w:rsidRPr="00A4329E">
              <w:rPr>
                <w:rFonts w:ascii="Arial" w:hAnsi="Arial" w:cs="Arial"/>
                <w:sz w:val="22"/>
                <w:szCs w:val="22"/>
                <w:lang w:val="lt-LT"/>
              </w:rPr>
              <w:t>parengta šių tinklų iškėlimo / perkėlimo / apsaugojimo projekto dalis.</w:t>
            </w:r>
            <w:r w:rsidR="000A3B1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0A3B19" w:rsidRPr="006C6D5C">
              <w:rPr>
                <w:rFonts w:ascii="Arial" w:hAnsi="Arial" w:cs="Arial"/>
                <w:sz w:val="22"/>
                <w:szCs w:val="22"/>
                <w:lang w:val="lt-LT"/>
              </w:rPr>
              <w:t>Todėl</w:t>
            </w:r>
            <w:r w:rsidR="00A4329E" w:rsidRPr="006C6D5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0A3B19" w:rsidRPr="006C6D5C">
              <w:rPr>
                <w:rFonts w:ascii="Arial" w:hAnsi="Arial" w:cs="Arial"/>
                <w:sz w:val="22"/>
                <w:szCs w:val="22"/>
              </w:rPr>
              <w:t>t</w:t>
            </w:r>
            <w:r w:rsidR="002C5833" w:rsidRPr="006C6D5C">
              <w:rPr>
                <w:rFonts w:ascii="Arial" w:hAnsi="Arial" w:cs="Arial"/>
                <w:sz w:val="22"/>
                <w:szCs w:val="22"/>
              </w:rPr>
              <w:t>eikiant</w:t>
            </w:r>
            <w:proofErr w:type="spellEnd"/>
            <w:r w:rsidR="002C5833" w:rsidRPr="006C6D5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5833" w:rsidRPr="006C6D5C">
              <w:rPr>
                <w:rFonts w:ascii="Arial" w:hAnsi="Arial" w:cs="Arial"/>
                <w:sz w:val="22"/>
                <w:szCs w:val="22"/>
              </w:rPr>
              <w:t>pasiūlymą</w:t>
            </w:r>
            <w:proofErr w:type="spellEnd"/>
            <w:r w:rsidR="002C5833" w:rsidRPr="006C6D5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5833" w:rsidRPr="006C6D5C">
              <w:rPr>
                <w:rFonts w:ascii="Arial" w:hAnsi="Arial" w:cs="Arial"/>
                <w:sz w:val="22"/>
                <w:szCs w:val="22"/>
              </w:rPr>
              <w:t>reikia</w:t>
            </w:r>
            <w:proofErr w:type="spellEnd"/>
            <w:r w:rsidR="002C5833" w:rsidRPr="006C6D5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5833" w:rsidRPr="006C6D5C">
              <w:rPr>
                <w:rFonts w:ascii="Arial" w:hAnsi="Arial" w:cs="Arial"/>
                <w:sz w:val="22"/>
                <w:szCs w:val="22"/>
              </w:rPr>
              <w:t>įsivertinti</w:t>
            </w:r>
            <w:proofErr w:type="spellEnd"/>
            <w:r w:rsidR="002C5833" w:rsidRPr="006C6D5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A3B19" w:rsidRPr="006C6D5C">
              <w:rPr>
                <w:rFonts w:ascii="Arial" w:hAnsi="Arial" w:cs="Arial"/>
                <w:sz w:val="22"/>
                <w:szCs w:val="22"/>
              </w:rPr>
              <w:t>šiuos</w:t>
            </w:r>
            <w:proofErr w:type="spellEnd"/>
            <w:r w:rsidR="000A3B19" w:rsidRPr="006C6D5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A3B19" w:rsidRPr="006C6D5C">
              <w:rPr>
                <w:rFonts w:ascii="Arial" w:hAnsi="Arial" w:cs="Arial"/>
                <w:sz w:val="22"/>
                <w:szCs w:val="22"/>
              </w:rPr>
              <w:t>projektavimo</w:t>
            </w:r>
            <w:proofErr w:type="spellEnd"/>
            <w:r w:rsidR="000A3B19" w:rsidRPr="006C6D5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A3B19" w:rsidRPr="006C6D5C">
              <w:rPr>
                <w:rFonts w:ascii="Arial" w:hAnsi="Arial" w:cs="Arial"/>
                <w:sz w:val="22"/>
                <w:szCs w:val="22"/>
              </w:rPr>
              <w:t>darbus</w:t>
            </w:r>
            <w:proofErr w:type="spellEnd"/>
            <w:r w:rsidR="000A3B19" w:rsidRPr="006C6D5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831740" w14:textId="30EF7B30" w:rsidR="00D859F6" w:rsidRDefault="00D859F6" w:rsidP="00A37A0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E2DE0DF" w14:textId="77777777" w:rsidR="003151D5" w:rsidRDefault="003151D5" w:rsidP="00A37A0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84517C6" w14:textId="328D34C3" w:rsidR="00FF2969" w:rsidRPr="00FF2969" w:rsidRDefault="00104FCA" w:rsidP="00A37A0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7A01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  <w:r w:rsidR="00FF2969" w:rsidRPr="00FF2969">
              <w:rPr>
                <w:rFonts w:eastAsia="Times New Roman"/>
                <w:lang w:val="lt-LT" w:eastAsia="lt-LT"/>
              </w:rPr>
              <w:t xml:space="preserve"> </w:t>
            </w:r>
            <w:r w:rsidR="00FF2969" w:rsidRPr="00FF2969">
              <w:rPr>
                <w:rFonts w:ascii="Arial" w:hAnsi="Arial" w:cs="Arial"/>
                <w:sz w:val="22"/>
                <w:szCs w:val="22"/>
                <w:lang w:val="lt-LT"/>
              </w:rPr>
              <w:t>Vadovaujantis 10.3 punktu (Nuovažos) ir 10.4 punktu (Dangos konstrukcija), sankryžos su kitais keliais projektuojamos iki sklypo ribos, ir joms taikoma tokios pačios dangos konstrukcija, kaip pagrindiniam keliui</w:t>
            </w:r>
            <w:r w:rsidR="000650C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  <w:r w:rsidR="003C4FEB" w:rsidRPr="003C4FEB">
              <w:rPr>
                <w:rFonts w:ascii="Arial" w:eastAsia="Times New Roman" w:hAnsi="Arial" w:cs="Arial"/>
                <w:kern w:val="0"/>
                <w:sz w:val="22"/>
                <w:szCs w:val="22"/>
                <w:lang w:val="lt-LT"/>
                <w14:ligatures w14:val="none"/>
              </w:rPr>
              <w:t xml:space="preserve"> Reikalavim</w:t>
            </w:r>
            <w:r w:rsidR="003C4FEB">
              <w:rPr>
                <w:rFonts w:ascii="Arial" w:eastAsia="Times New Roman" w:hAnsi="Arial" w:cs="Arial"/>
                <w:kern w:val="0"/>
                <w:sz w:val="22"/>
                <w:szCs w:val="22"/>
                <w:lang w:val="lt-LT"/>
                <w14:ligatures w14:val="none"/>
              </w:rPr>
              <w:t>ai</w:t>
            </w:r>
            <w:r w:rsidR="003C4FEB" w:rsidRPr="003C4FEB">
              <w:rPr>
                <w:rFonts w:ascii="Arial" w:eastAsia="Times New Roman" w:hAnsi="Arial" w:cs="Arial"/>
                <w:kern w:val="0"/>
                <w:sz w:val="22"/>
                <w:szCs w:val="22"/>
                <w:lang w:val="lt-LT"/>
                <w14:ligatures w14:val="none"/>
              </w:rPr>
              <w:t xml:space="preserve"> dangos konstrukcijai </w:t>
            </w:r>
            <w:r w:rsidR="00F277C1">
              <w:rPr>
                <w:rFonts w:ascii="Arial" w:eastAsia="Times New Roman" w:hAnsi="Arial" w:cs="Arial"/>
                <w:kern w:val="0"/>
                <w:sz w:val="22"/>
                <w:szCs w:val="22"/>
                <w:lang w:val="lt-LT"/>
                <w14:ligatures w14:val="none"/>
              </w:rPr>
              <w:t>pateikti</w:t>
            </w:r>
            <w:r w:rsidR="003C4FEB" w:rsidRPr="003C4FEB">
              <w:rPr>
                <w:rFonts w:ascii="Arial" w:eastAsia="Times New Roman" w:hAnsi="Arial" w:cs="Arial"/>
                <w:kern w:val="0"/>
                <w:sz w:val="22"/>
                <w:szCs w:val="22"/>
                <w:lang w:val="lt-LT"/>
                <w14:ligatures w14:val="none"/>
              </w:rPr>
              <w:t xml:space="preserve"> projektavimo užduotyje</w:t>
            </w:r>
            <w:r w:rsidR="00F277C1">
              <w:rPr>
                <w:rFonts w:ascii="Arial" w:eastAsia="Times New Roman" w:hAnsi="Arial" w:cs="Arial"/>
                <w:kern w:val="0"/>
                <w:sz w:val="22"/>
                <w:szCs w:val="22"/>
                <w:lang w:val="lt-LT"/>
                <w14:ligatures w14:val="none"/>
              </w:rPr>
              <w:t xml:space="preserve"> ir jos priede Nr. 2.</w:t>
            </w:r>
          </w:p>
          <w:p w14:paraId="1E58F5A8" w14:textId="025367CA" w:rsidR="00104FCA" w:rsidRPr="001078C2" w:rsidRDefault="00FF2969" w:rsidP="00A37A0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F2969">
              <w:rPr>
                <w:rFonts w:ascii="Arial" w:hAnsi="Arial" w:cs="Arial"/>
                <w:sz w:val="22"/>
                <w:szCs w:val="22"/>
                <w:lang w:val="lt-LT"/>
              </w:rPr>
              <w:t xml:space="preserve">Be to, jei sankryža yra su savivaldybei priklausančiu keliu, prisijungimo sąlygos </w:t>
            </w:r>
            <w:r w:rsidR="009664BA">
              <w:rPr>
                <w:rFonts w:ascii="Arial" w:hAnsi="Arial" w:cs="Arial"/>
                <w:sz w:val="22"/>
                <w:szCs w:val="22"/>
                <w:lang w:val="lt-LT"/>
              </w:rPr>
              <w:t>gaunamos</w:t>
            </w:r>
            <w:r w:rsidRPr="00FF2969">
              <w:rPr>
                <w:rFonts w:ascii="Arial" w:hAnsi="Arial" w:cs="Arial"/>
                <w:sz w:val="22"/>
                <w:szCs w:val="22"/>
                <w:lang w:val="lt-LT"/>
              </w:rPr>
              <w:t xml:space="preserve"> projektavimo metu, kaip nurodyta 3.7 punkte.</w:t>
            </w:r>
          </w:p>
          <w:p w14:paraId="14A784B9" w14:textId="21D06023" w:rsidR="003C2E43" w:rsidRPr="003C2E43" w:rsidRDefault="00104FCA" w:rsidP="00A37A0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7A01">
              <w:rPr>
                <w:rFonts w:ascii="Arial" w:hAnsi="Arial" w:cs="Arial"/>
                <w:sz w:val="22"/>
                <w:szCs w:val="22"/>
                <w:lang w:val="lt-LT"/>
              </w:rPr>
              <w:t>4.</w:t>
            </w:r>
            <w:r w:rsidR="003C2E43" w:rsidRPr="003C2E43">
              <w:rPr>
                <w:rFonts w:eastAsia="Times New Roman"/>
                <w:lang w:val="lt-LT" w:eastAsia="lt-LT"/>
              </w:rPr>
              <w:t xml:space="preserve"> </w:t>
            </w:r>
            <w:r w:rsidR="003C2E43" w:rsidRPr="003C2E43">
              <w:rPr>
                <w:rFonts w:ascii="Arial" w:hAnsi="Arial" w:cs="Arial"/>
                <w:sz w:val="22"/>
                <w:szCs w:val="22"/>
                <w:lang w:val="lt-LT"/>
              </w:rPr>
              <w:t>Specifikacijos 10.14 punktas nurodo, kad jei projekto sprendiniams įgyvendinti būtinas tinklų iškėlimas, Teikėjas privalo parengti sprendinius</w:t>
            </w:r>
            <w:r w:rsidR="009F0064">
              <w:rPr>
                <w:rFonts w:ascii="Arial" w:hAnsi="Arial" w:cs="Arial"/>
                <w:sz w:val="22"/>
                <w:szCs w:val="22"/>
                <w:lang w:val="lt-LT"/>
              </w:rPr>
              <w:t xml:space="preserve"> ir</w:t>
            </w:r>
            <w:r w:rsidR="00903CE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903CE5" w:rsidRPr="00903CE5">
              <w:rPr>
                <w:rFonts w:ascii="Arial" w:hAnsi="Arial" w:cs="Arial"/>
                <w:sz w:val="22"/>
                <w:szCs w:val="22"/>
                <w:lang w:val="lt-LT"/>
              </w:rPr>
              <w:t xml:space="preserve">organizuoti iškėlimo sutarties („Inžinerinių tinklų klojimo, </w:t>
            </w:r>
            <w:r w:rsidR="00903CE5" w:rsidRPr="00903CE5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priežiūros, rekonstrukcijos ir iškėlimo sutartis“) ir jos priedo („Objektų, kuriuose bus klojamas / prižiūrimas / rekonstruojamas / iškeliamas tinklas, sąrašas“) pasirašymą.</w:t>
            </w:r>
          </w:p>
          <w:p w14:paraId="50A88B67" w14:textId="72BAF14E" w:rsidR="00104FCA" w:rsidRPr="00403547" w:rsidRDefault="003C2E43" w:rsidP="00A37A0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136E1">
              <w:rPr>
                <w:rFonts w:ascii="Arial" w:hAnsi="Arial" w:cs="Arial"/>
                <w:sz w:val="22"/>
                <w:szCs w:val="22"/>
                <w:lang w:val="lt-LT"/>
              </w:rPr>
              <w:t>Pasiūlyme tiekėjas įtraukia  projektavimo kaštus</w:t>
            </w:r>
            <w:r w:rsidR="009F0064" w:rsidRPr="000136E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</w:tbl>
    <w:p w14:paraId="710F930C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Brush Script MT" w:hAnsi="Brush Script MT" w:cs="Arial"/>
          <w:sz w:val="18"/>
          <w:szCs w:val="18"/>
        </w:rPr>
        <w:lastRenderedPageBreak/>
        <w:t xml:space="preserve">* </w:t>
      </w:r>
      <w:r w:rsidRPr="00CE5747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sectPr w:rsidR="00163795" w:rsidRPr="00CE5747" w:rsidSect="00163795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50DF" w14:textId="77777777" w:rsidR="002E1F94" w:rsidRDefault="002E1F94">
      <w:r>
        <w:separator/>
      </w:r>
    </w:p>
  </w:endnote>
  <w:endnote w:type="continuationSeparator" w:id="0">
    <w:p w14:paraId="691370D4" w14:textId="77777777" w:rsidR="002E1F94" w:rsidRDefault="002E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proofErr w:type="spellStart"/>
    <w:r>
      <w:rPr>
        <w:rFonts w:ascii="Arial" w:hAnsi="Arial"/>
        <w:color w:val="C0C0C0"/>
        <w:sz w:val="14"/>
        <w:szCs w:val="14"/>
      </w:rPr>
      <w:t>ėtojo</w:t>
    </w:r>
    <w:proofErr w:type="spellEnd"/>
    <w:r>
      <w:rPr>
        <w:rFonts w:ascii="Arial" w:hAnsi="Arial"/>
        <w:color w:val="C0C0C0"/>
        <w:sz w:val="14"/>
        <w:szCs w:val="14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D6EC" w14:textId="77777777" w:rsidR="002E1F94" w:rsidRDefault="002E1F94">
      <w:r>
        <w:separator/>
      </w:r>
    </w:p>
  </w:footnote>
  <w:footnote w:type="continuationSeparator" w:id="0">
    <w:p w14:paraId="4A4FE363" w14:textId="77777777" w:rsidR="002E1F94" w:rsidRDefault="002E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A04"/>
    <w:multiLevelType w:val="hybridMultilevel"/>
    <w:tmpl w:val="FAE4A7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394E"/>
    <w:multiLevelType w:val="hybridMultilevel"/>
    <w:tmpl w:val="97AAFA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055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4B3407"/>
    <w:multiLevelType w:val="hybridMultilevel"/>
    <w:tmpl w:val="FCD05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46CC1"/>
    <w:multiLevelType w:val="hybridMultilevel"/>
    <w:tmpl w:val="509A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672A8"/>
    <w:multiLevelType w:val="multilevel"/>
    <w:tmpl w:val="D1B22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635049FA"/>
    <w:multiLevelType w:val="multilevel"/>
    <w:tmpl w:val="B838F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DB7CCB"/>
    <w:multiLevelType w:val="multilevel"/>
    <w:tmpl w:val="0FE05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4"/>
  </w:num>
  <w:num w:numId="2" w16cid:durableId="1416242371">
    <w:abstractNumId w:val="11"/>
  </w:num>
  <w:num w:numId="3" w16cid:durableId="2060394811">
    <w:abstractNumId w:val="3"/>
  </w:num>
  <w:num w:numId="4" w16cid:durableId="268586295">
    <w:abstractNumId w:val="0"/>
  </w:num>
  <w:num w:numId="5" w16cid:durableId="49039935">
    <w:abstractNumId w:val="7"/>
  </w:num>
  <w:num w:numId="6" w16cid:durableId="546793027">
    <w:abstractNumId w:val="8"/>
  </w:num>
  <w:num w:numId="7" w16cid:durableId="158235238">
    <w:abstractNumId w:val="6"/>
  </w:num>
  <w:num w:numId="8" w16cid:durableId="6073480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818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12699">
    <w:abstractNumId w:val="10"/>
  </w:num>
  <w:num w:numId="11" w16cid:durableId="963853461">
    <w:abstractNumId w:val="9"/>
  </w:num>
  <w:num w:numId="12" w16cid:durableId="1870990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136E1"/>
    <w:rsid w:val="0002488F"/>
    <w:rsid w:val="00031539"/>
    <w:rsid w:val="000650CE"/>
    <w:rsid w:val="000653A1"/>
    <w:rsid w:val="00085360"/>
    <w:rsid w:val="000A3B19"/>
    <w:rsid w:val="000C22FB"/>
    <w:rsid w:val="000E5F11"/>
    <w:rsid w:val="000F69DD"/>
    <w:rsid w:val="00100585"/>
    <w:rsid w:val="00104FCA"/>
    <w:rsid w:val="001078C2"/>
    <w:rsid w:val="001125EB"/>
    <w:rsid w:val="001278D2"/>
    <w:rsid w:val="0015372F"/>
    <w:rsid w:val="00154988"/>
    <w:rsid w:val="00162BB4"/>
    <w:rsid w:val="00163795"/>
    <w:rsid w:val="001709C5"/>
    <w:rsid w:val="00175DD4"/>
    <w:rsid w:val="001C2BDB"/>
    <w:rsid w:val="00216EB3"/>
    <w:rsid w:val="00227E62"/>
    <w:rsid w:val="0023360C"/>
    <w:rsid w:val="00251BA0"/>
    <w:rsid w:val="0029178F"/>
    <w:rsid w:val="00297970"/>
    <w:rsid w:val="002A10A1"/>
    <w:rsid w:val="002A585A"/>
    <w:rsid w:val="002C5833"/>
    <w:rsid w:val="002D6BA2"/>
    <w:rsid w:val="002E1F94"/>
    <w:rsid w:val="002F39A2"/>
    <w:rsid w:val="00311E1C"/>
    <w:rsid w:val="00312795"/>
    <w:rsid w:val="00314BF0"/>
    <w:rsid w:val="003151D5"/>
    <w:rsid w:val="003452BB"/>
    <w:rsid w:val="00366CD8"/>
    <w:rsid w:val="00380118"/>
    <w:rsid w:val="003878F0"/>
    <w:rsid w:val="003A210F"/>
    <w:rsid w:val="003C2E43"/>
    <w:rsid w:val="003C4442"/>
    <w:rsid w:val="003C4FEB"/>
    <w:rsid w:val="003F31D4"/>
    <w:rsid w:val="00403547"/>
    <w:rsid w:val="00405616"/>
    <w:rsid w:val="00410FE7"/>
    <w:rsid w:val="00412094"/>
    <w:rsid w:val="0041688E"/>
    <w:rsid w:val="00434FB7"/>
    <w:rsid w:val="0045595E"/>
    <w:rsid w:val="00466E79"/>
    <w:rsid w:val="004739B9"/>
    <w:rsid w:val="00475E0E"/>
    <w:rsid w:val="00494A23"/>
    <w:rsid w:val="004A3692"/>
    <w:rsid w:val="004C1979"/>
    <w:rsid w:val="004D02B8"/>
    <w:rsid w:val="004D4447"/>
    <w:rsid w:val="004F1377"/>
    <w:rsid w:val="004F7217"/>
    <w:rsid w:val="005016F3"/>
    <w:rsid w:val="00532E54"/>
    <w:rsid w:val="00562194"/>
    <w:rsid w:val="00563389"/>
    <w:rsid w:val="005A69A7"/>
    <w:rsid w:val="005C7790"/>
    <w:rsid w:val="005E1A99"/>
    <w:rsid w:val="006679DE"/>
    <w:rsid w:val="006758A8"/>
    <w:rsid w:val="006955DE"/>
    <w:rsid w:val="006C6D5C"/>
    <w:rsid w:val="00721C14"/>
    <w:rsid w:val="007A4843"/>
    <w:rsid w:val="007B1F29"/>
    <w:rsid w:val="007B5D5D"/>
    <w:rsid w:val="007D48CF"/>
    <w:rsid w:val="00803869"/>
    <w:rsid w:val="00804C67"/>
    <w:rsid w:val="00823F38"/>
    <w:rsid w:val="00861F97"/>
    <w:rsid w:val="008E286F"/>
    <w:rsid w:val="00903A25"/>
    <w:rsid w:val="00903CE5"/>
    <w:rsid w:val="00914E10"/>
    <w:rsid w:val="0095272C"/>
    <w:rsid w:val="00957ADB"/>
    <w:rsid w:val="009633D2"/>
    <w:rsid w:val="00964140"/>
    <w:rsid w:val="009664BA"/>
    <w:rsid w:val="009732C0"/>
    <w:rsid w:val="00980312"/>
    <w:rsid w:val="009A15D7"/>
    <w:rsid w:val="009C3DA3"/>
    <w:rsid w:val="009C4BAC"/>
    <w:rsid w:val="009C5B07"/>
    <w:rsid w:val="009C76A1"/>
    <w:rsid w:val="009E74A3"/>
    <w:rsid w:val="009F0064"/>
    <w:rsid w:val="009F1EAD"/>
    <w:rsid w:val="00A3601F"/>
    <w:rsid w:val="00A37A01"/>
    <w:rsid w:val="00A4329E"/>
    <w:rsid w:val="00A50499"/>
    <w:rsid w:val="00A63A6B"/>
    <w:rsid w:val="00A72F0E"/>
    <w:rsid w:val="00A8272A"/>
    <w:rsid w:val="00AA179A"/>
    <w:rsid w:val="00AE3464"/>
    <w:rsid w:val="00AF1859"/>
    <w:rsid w:val="00AF270B"/>
    <w:rsid w:val="00AF6790"/>
    <w:rsid w:val="00B32E94"/>
    <w:rsid w:val="00B37745"/>
    <w:rsid w:val="00BB2F7B"/>
    <w:rsid w:val="00BB5BA8"/>
    <w:rsid w:val="00C145F5"/>
    <w:rsid w:val="00C1542C"/>
    <w:rsid w:val="00C26E03"/>
    <w:rsid w:val="00C80376"/>
    <w:rsid w:val="00CB7B20"/>
    <w:rsid w:val="00CC78A1"/>
    <w:rsid w:val="00CE5747"/>
    <w:rsid w:val="00D24298"/>
    <w:rsid w:val="00D33240"/>
    <w:rsid w:val="00D34C69"/>
    <w:rsid w:val="00D54A07"/>
    <w:rsid w:val="00D859F6"/>
    <w:rsid w:val="00D941D0"/>
    <w:rsid w:val="00DA0971"/>
    <w:rsid w:val="00DA7104"/>
    <w:rsid w:val="00DD76A6"/>
    <w:rsid w:val="00E119AF"/>
    <w:rsid w:val="00E22122"/>
    <w:rsid w:val="00E32114"/>
    <w:rsid w:val="00E43BAC"/>
    <w:rsid w:val="00E546B3"/>
    <w:rsid w:val="00E56E8C"/>
    <w:rsid w:val="00E8158A"/>
    <w:rsid w:val="00E90D74"/>
    <w:rsid w:val="00EA3B3C"/>
    <w:rsid w:val="00EB5CD8"/>
    <w:rsid w:val="00EC28BB"/>
    <w:rsid w:val="00EC4006"/>
    <w:rsid w:val="00ED1D88"/>
    <w:rsid w:val="00F113D0"/>
    <w:rsid w:val="00F277C1"/>
    <w:rsid w:val="00F339A7"/>
    <w:rsid w:val="00F41C9C"/>
    <w:rsid w:val="00F43A5D"/>
    <w:rsid w:val="00F44F27"/>
    <w:rsid w:val="00FA4A31"/>
    <w:rsid w:val="00FB018D"/>
    <w:rsid w:val="00FD6AB0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163795"/>
  </w:style>
  <w:style w:type="paragraph" w:styleId="Header">
    <w:name w:val="header"/>
    <w:basedOn w:val="Normal"/>
    <w:link w:val="Head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9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E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zpdri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Props1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D36AB-9DF0-406D-AD72-D1C38C24F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fb31639d-e105-4f04-a68e-fe2bde819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2413</Words>
  <Characters>1376</Characters>
  <Application>Microsoft Office Word</Application>
  <DocSecurity>0</DocSecurity>
  <Lines>11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Vaida Adamkevičiūtė</cp:lastModifiedBy>
  <cp:revision>43</cp:revision>
  <dcterms:created xsi:type="dcterms:W3CDTF">2025-08-01T05:27:00Z</dcterms:created>
  <dcterms:modified xsi:type="dcterms:W3CDTF">2025-08-05T10:40:00Z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  <property fmtid="{D5CDD505-2E9C-101B-9397-08002B2CF9AE}" pid="3" name="MediaServiceImageTags">
    <vt:lpwstr/>
  </property>
</Properties>
</file>