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8404" w14:textId="77777777" w:rsidR="00E01AF7" w:rsidRDefault="00E01AF7" w:rsidP="00E01AF7">
      <w:pPr>
        <w:pStyle w:val="Body2"/>
        <w:shd w:val="clear" w:color="auto" w:fill="FFFFFF" w:themeFill="background1"/>
        <w:rPr>
          <w:rFonts w:cs="Times New Roman"/>
          <w:color w:val="auto"/>
          <w:lang w:val="lt-LT"/>
        </w:rPr>
      </w:pPr>
    </w:p>
    <w:p w14:paraId="0CC77049" w14:textId="77777777" w:rsidR="00E01AF7" w:rsidRPr="007979E5" w:rsidRDefault="00E01AF7" w:rsidP="00E01AF7">
      <w:pPr>
        <w:pStyle w:val="Body2"/>
        <w:shd w:val="clear" w:color="auto" w:fill="FFFFFF" w:themeFill="background1"/>
        <w:jc w:val="right"/>
        <w:rPr>
          <w:rFonts w:cs="Times New Roman"/>
          <w:color w:val="auto"/>
          <w:lang w:val="lt-LT"/>
        </w:rPr>
      </w:pPr>
      <w:r w:rsidRPr="007979E5">
        <w:rPr>
          <w:rFonts w:cs="Times New Roman"/>
          <w:color w:val="auto"/>
          <w:lang w:val="lt-LT"/>
        </w:rPr>
        <w:t>Skelbiamos apklausos</w:t>
      </w:r>
    </w:p>
    <w:p w14:paraId="5A2B6A66" w14:textId="77777777" w:rsidR="00E01AF7" w:rsidRDefault="00E01AF7" w:rsidP="00E01AF7">
      <w:pPr>
        <w:pStyle w:val="Body2"/>
        <w:shd w:val="clear" w:color="auto" w:fill="FFFFFF" w:themeFill="background1"/>
        <w:jc w:val="right"/>
        <w:rPr>
          <w:rFonts w:cs="Times New Roman"/>
          <w:color w:val="auto"/>
          <w:lang w:val="lt-LT"/>
        </w:rPr>
      </w:pPr>
      <w:r w:rsidRPr="007979E5">
        <w:rPr>
          <w:rFonts w:cs="Times New Roman"/>
          <w:color w:val="auto"/>
          <w:lang w:val="lt-LT"/>
        </w:rPr>
        <w:t xml:space="preserve">Priedas Nr. </w:t>
      </w:r>
      <w:r>
        <w:rPr>
          <w:rFonts w:cs="Times New Roman"/>
          <w:color w:val="auto"/>
          <w:lang w:val="lt-LT"/>
        </w:rPr>
        <w:t>3</w:t>
      </w:r>
      <w:r w:rsidRPr="007979E5">
        <w:rPr>
          <w:rFonts w:cs="Times New Roman"/>
          <w:color w:val="auto"/>
          <w:lang w:val="lt-LT"/>
        </w:rPr>
        <w:t xml:space="preserve">  „</w:t>
      </w:r>
      <w:r>
        <w:rPr>
          <w:rFonts w:cs="Times New Roman"/>
          <w:color w:val="auto"/>
          <w:lang w:val="lt-LT"/>
        </w:rPr>
        <w:t>Pirkimo - pardavimo sutartis</w:t>
      </w:r>
      <w:r w:rsidRPr="007979E5">
        <w:rPr>
          <w:rFonts w:cs="Times New Roman"/>
          <w:color w:val="auto"/>
          <w:lang w:val="lt-LT"/>
        </w:rPr>
        <w:t>“</w:t>
      </w:r>
    </w:p>
    <w:p w14:paraId="4E9DA8A4" w14:textId="77777777" w:rsidR="00E01AF7" w:rsidRDefault="00E01AF7" w:rsidP="00E01AF7">
      <w:pPr>
        <w:pStyle w:val="Body2"/>
        <w:shd w:val="clear" w:color="auto" w:fill="FFFFFF" w:themeFill="background1"/>
        <w:rPr>
          <w:rFonts w:cs="Times New Roman"/>
          <w:color w:val="auto"/>
          <w:lang w:val="lt-LT"/>
        </w:rPr>
      </w:pPr>
    </w:p>
    <w:p w14:paraId="115B7066" w14:textId="091344F0" w:rsidR="00E01AF7" w:rsidRDefault="00E01AF7" w:rsidP="00E01AF7">
      <w:pPr>
        <w:pStyle w:val="Heading"/>
        <w:jc w:val="center"/>
        <w:rPr>
          <w:rFonts w:cs="Times New Roman"/>
          <w:color w:val="auto"/>
          <w:sz w:val="24"/>
        </w:rPr>
      </w:pPr>
      <w:r>
        <w:rPr>
          <w:rFonts w:cs="Times New Roman"/>
          <w:bCs w:val="0"/>
          <w:color w:val="auto"/>
          <w:spacing w:val="0"/>
          <w:sz w:val="24"/>
        </w:rPr>
        <w:t xml:space="preserve">PIRKIMO-PARDAVIMO </w:t>
      </w:r>
      <w:r>
        <w:rPr>
          <w:rFonts w:cs="Times New Roman"/>
          <w:color w:val="auto"/>
          <w:sz w:val="24"/>
        </w:rPr>
        <w:t xml:space="preserve"> SUTARTIS Nr.   </w:t>
      </w:r>
      <w:r w:rsidR="00770B1D">
        <w:rPr>
          <w:rFonts w:cs="Times New Roman"/>
          <w:color w:val="auto"/>
          <w:sz w:val="24"/>
        </w:rPr>
        <w:t>B-</w:t>
      </w:r>
    </w:p>
    <w:p w14:paraId="7BF3C434" w14:textId="7B6480A7" w:rsidR="00E01AF7" w:rsidRDefault="00E01AF7" w:rsidP="00E01AF7">
      <w:pPr>
        <w:pStyle w:val="Body2"/>
        <w:jc w:val="center"/>
        <w:rPr>
          <w:rFonts w:cs="Times New Roman"/>
          <w:color w:val="auto"/>
          <w:sz w:val="24"/>
        </w:rPr>
      </w:pPr>
      <w:r>
        <w:rPr>
          <w:rFonts w:cs="Times New Roman"/>
          <w:color w:val="auto"/>
          <w:sz w:val="24"/>
        </w:rPr>
        <w:t>202</w:t>
      </w:r>
      <w:r w:rsidR="00770B1D">
        <w:rPr>
          <w:rFonts w:cs="Times New Roman"/>
          <w:color w:val="auto"/>
          <w:sz w:val="24"/>
        </w:rPr>
        <w:t xml:space="preserve">5 </w:t>
      </w:r>
      <w:r>
        <w:rPr>
          <w:rFonts w:cs="Times New Roman"/>
          <w:color w:val="auto"/>
          <w:sz w:val="24"/>
        </w:rPr>
        <w:t xml:space="preserve">m. </w:t>
      </w:r>
      <w:proofErr w:type="spellStart"/>
      <w:r w:rsidR="00770B1D">
        <w:rPr>
          <w:rFonts w:cs="Times New Roman"/>
          <w:color w:val="auto"/>
          <w:sz w:val="24"/>
        </w:rPr>
        <w:t>rugsėjo</w:t>
      </w:r>
      <w:proofErr w:type="spellEnd"/>
      <w:r>
        <w:rPr>
          <w:rFonts w:cs="Times New Roman"/>
          <w:color w:val="auto"/>
          <w:sz w:val="24"/>
        </w:rPr>
        <w:t xml:space="preserve"> </w:t>
      </w:r>
      <w:proofErr w:type="spellStart"/>
      <w:r>
        <w:rPr>
          <w:rFonts w:cs="Times New Roman"/>
          <w:color w:val="auto"/>
          <w:sz w:val="24"/>
        </w:rPr>
        <w:t>mėn</w:t>
      </w:r>
      <w:proofErr w:type="spellEnd"/>
      <w:r>
        <w:rPr>
          <w:rFonts w:cs="Times New Roman"/>
          <w:color w:val="auto"/>
          <w:sz w:val="24"/>
        </w:rPr>
        <w:t xml:space="preserve">. </w:t>
      </w:r>
      <w:r w:rsidR="00770B1D">
        <w:rPr>
          <w:rFonts w:cs="Times New Roman"/>
          <w:color w:val="auto"/>
          <w:sz w:val="24"/>
        </w:rPr>
        <w:t>1</w:t>
      </w:r>
      <w:r>
        <w:rPr>
          <w:rFonts w:cs="Times New Roman"/>
          <w:color w:val="auto"/>
          <w:sz w:val="24"/>
        </w:rPr>
        <w:t xml:space="preserve"> d.</w:t>
      </w:r>
    </w:p>
    <w:p w14:paraId="51BB0636" w14:textId="77777777" w:rsidR="00E01AF7" w:rsidRDefault="00E01AF7" w:rsidP="00E01AF7">
      <w:pPr>
        <w:pStyle w:val="Body2"/>
        <w:jc w:val="center"/>
        <w:rPr>
          <w:rFonts w:cs="Times New Roman"/>
          <w:color w:val="auto"/>
          <w:sz w:val="24"/>
        </w:rPr>
      </w:pPr>
      <w:proofErr w:type="spellStart"/>
      <w:r>
        <w:rPr>
          <w:rFonts w:cs="Times New Roman"/>
          <w:color w:val="auto"/>
          <w:sz w:val="24"/>
        </w:rPr>
        <w:t>Elektrėnai</w:t>
      </w:r>
      <w:proofErr w:type="spellEnd"/>
    </w:p>
    <w:p w14:paraId="0EEA2142" w14:textId="77777777" w:rsidR="00E01AF7" w:rsidRDefault="00E01AF7" w:rsidP="00E01AF7">
      <w:pPr>
        <w:pStyle w:val="Body2"/>
        <w:jc w:val="center"/>
        <w:rPr>
          <w:rFonts w:cs="Times New Roman"/>
          <w:color w:val="auto"/>
          <w:sz w:val="24"/>
        </w:rPr>
      </w:pPr>
    </w:p>
    <w:p w14:paraId="470A9A12" w14:textId="77777777" w:rsidR="00E01AF7" w:rsidRPr="006F5F5E" w:rsidRDefault="00E01AF7" w:rsidP="00E01AF7">
      <w:pPr>
        <w:pStyle w:val="Body2"/>
        <w:rPr>
          <w:rFonts w:cs="Times New Roman"/>
          <w:color w:val="auto"/>
          <w:lang w:val="lt-LT"/>
        </w:rPr>
      </w:pPr>
      <w:r>
        <w:rPr>
          <w:rFonts w:cs="Times New Roman"/>
          <w:color w:val="auto"/>
          <w:sz w:val="24"/>
        </w:rPr>
        <w:tab/>
      </w:r>
      <w:r>
        <w:rPr>
          <w:rFonts w:cs="Times New Roman"/>
          <w:b/>
          <w:bCs/>
          <w:color w:val="auto"/>
          <w:u w:val="single"/>
        </w:rPr>
        <w:t xml:space="preserve">                                        </w:t>
      </w:r>
      <w:proofErr w:type="gramStart"/>
      <w:r w:rsidRPr="006F5F5E">
        <w:rPr>
          <w:rFonts w:cs="Times New Roman"/>
          <w:b/>
          <w:bCs/>
          <w:color w:val="auto"/>
        </w:rPr>
        <w:t xml:space="preserve">, </w:t>
      </w:r>
      <w:r w:rsidRPr="006F5F5E">
        <w:rPr>
          <w:rFonts w:cs="Times New Roman"/>
          <w:color w:val="auto"/>
          <w:lang w:val="lt-LT"/>
        </w:rPr>
        <w:t xml:space="preserve"> (</w:t>
      </w:r>
      <w:proofErr w:type="gramEnd"/>
      <w:r w:rsidRPr="006F5F5E">
        <w:rPr>
          <w:rFonts w:cs="Times New Roman"/>
          <w:color w:val="auto"/>
          <w:lang w:val="lt-LT"/>
        </w:rPr>
        <w:t>toliau - Pardavėjas), atstovaujama</w:t>
      </w:r>
      <w:r>
        <w:rPr>
          <w:rFonts w:cs="Times New Roman"/>
          <w:color w:val="auto"/>
          <w:lang w:val="lt-LT"/>
        </w:rPr>
        <w:t xml:space="preserve"> </w:t>
      </w:r>
      <w:r>
        <w:rPr>
          <w:rFonts w:cs="Times New Roman"/>
          <w:color w:val="auto"/>
          <w:u w:val="single"/>
          <w:lang w:val="lt-LT"/>
        </w:rPr>
        <w:t xml:space="preserve">                                            </w:t>
      </w:r>
      <w:proofErr w:type="gramStart"/>
      <w:r>
        <w:rPr>
          <w:rFonts w:cs="Times New Roman"/>
          <w:color w:val="auto"/>
          <w:u w:val="single"/>
          <w:lang w:val="lt-LT"/>
        </w:rPr>
        <w:t xml:space="preserve">  </w:t>
      </w:r>
      <w:r w:rsidRPr="006F5F5E">
        <w:rPr>
          <w:rFonts w:cs="Times New Roman"/>
          <w:color w:val="auto"/>
          <w:lang w:val="lt-LT"/>
        </w:rPr>
        <w:t>,</w:t>
      </w:r>
      <w:proofErr w:type="gramEnd"/>
      <w:r w:rsidRPr="006F5F5E">
        <w:rPr>
          <w:rFonts w:cs="Times New Roman"/>
          <w:color w:val="auto"/>
          <w:lang w:val="lt-LT"/>
        </w:rPr>
        <w:t xml:space="preserve"> veikiančios pagal </w:t>
      </w:r>
      <w:r>
        <w:rPr>
          <w:rFonts w:cs="Times New Roman"/>
          <w:color w:val="auto"/>
          <w:u w:val="single"/>
          <w:lang w:val="lt-LT"/>
        </w:rPr>
        <w:t xml:space="preserve">  ______                   </w:t>
      </w:r>
      <w:proofErr w:type="gramStart"/>
      <w:r>
        <w:rPr>
          <w:rFonts w:cs="Times New Roman"/>
          <w:color w:val="auto"/>
          <w:u w:val="single"/>
          <w:lang w:val="lt-LT"/>
        </w:rPr>
        <w:t xml:space="preserve">  </w:t>
      </w:r>
      <w:r w:rsidRPr="006F5F5E">
        <w:rPr>
          <w:rFonts w:cs="Times New Roman"/>
          <w:color w:val="auto"/>
          <w:lang w:val="lt-LT"/>
        </w:rPr>
        <w:t>,</w:t>
      </w:r>
      <w:proofErr w:type="gramEnd"/>
      <w:r w:rsidRPr="006F5F5E">
        <w:rPr>
          <w:rFonts w:cs="Times New Roman"/>
          <w:color w:val="auto"/>
          <w:lang w:val="lt-LT"/>
        </w:rPr>
        <w:t xml:space="preserve"> ir</w:t>
      </w:r>
    </w:p>
    <w:p w14:paraId="7CC58E1C" w14:textId="5BF2E52B" w:rsidR="00E01AF7" w:rsidRPr="00426FC8" w:rsidRDefault="00E01AF7" w:rsidP="00E01AF7">
      <w:pPr>
        <w:pStyle w:val="Body2"/>
        <w:rPr>
          <w:rFonts w:cs="Times New Roman"/>
          <w:color w:val="auto"/>
          <w:lang w:val="lt-LT"/>
        </w:rPr>
      </w:pPr>
      <w:r w:rsidRPr="006F5F5E">
        <w:rPr>
          <w:rFonts w:cs="Times New Roman"/>
          <w:color w:val="auto"/>
          <w:lang w:val="lt-LT"/>
        </w:rPr>
        <w:t xml:space="preserve"> </w:t>
      </w:r>
      <w:r w:rsidRPr="006F5F5E">
        <w:rPr>
          <w:rFonts w:cs="Times New Roman"/>
          <w:color w:val="auto"/>
          <w:lang w:val="lt-LT"/>
        </w:rPr>
        <w:tab/>
      </w:r>
      <w:r>
        <w:rPr>
          <w:rFonts w:cs="Times New Roman"/>
          <w:b/>
          <w:bCs/>
          <w:color w:val="auto"/>
          <w:lang w:val="lt-LT"/>
        </w:rPr>
        <w:t>Elektrėnų socialinės globos namai,</w:t>
      </w:r>
      <w:r w:rsidRPr="006F5F5E">
        <w:rPr>
          <w:rFonts w:cs="Times New Roman"/>
          <w:color w:val="auto"/>
          <w:lang w:val="lt-LT"/>
        </w:rPr>
        <w:t xml:space="preserve"> (toliau – Pirkėjas), atstovaujamas direktor</w:t>
      </w:r>
      <w:r>
        <w:rPr>
          <w:rFonts w:cs="Times New Roman"/>
          <w:color w:val="auto"/>
          <w:lang w:val="lt-LT"/>
        </w:rPr>
        <w:t xml:space="preserve">ės </w:t>
      </w:r>
      <w:r w:rsidR="004157AE">
        <w:rPr>
          <w:rFonts w:cs="Times New Roman"/>
          <w:color w:val="auto"/>
          <w:u w:val="single"/>
          <w:lang w:val="lt-LT"/>
        </w:rPr>
        <w:t xml:space="preserve">Aušros </w:t>
      </w:r>
      <w:proofErr w:type="spellStart"/>
      <w:r w:rsidR="004157AE">
        <w:rPr>
          <w:rFonts w:cs="Times New Roman"/>
          <w:color w:val="auto"/>
          <w:u w:val="single"/>
          <w:lang w:val="lt-LT"/>
        </w:rPr>
        <w:t>Falkauskienės</w:t>
      </w:r>
      <w:proofErr w:type="spellEnd"/>
      <w:r w:rsidRPr="006F5F5E">
        <w:rPr>
          <w:rFonts w:cs="Times New Roman"/>
          <w:color w:val="auto"/>
          <w:lang w:val="lt-LT"/>
        </w:rPr>
        <w:t xml:space="preserve">, veikiančios pagal įstaigos nuostatus, toliau Pardavėjas ir Pirkėjas kiekvienas atskirai gali būti vadinami „Šalimi“, o abu kartu – „Šalimis“, sudarė šią sutartį (toliau – Sutartis), vadovaujantis </w:t>
      </w:r>
      <w:r w:rsidR="004157AE">
        <w:rPr>
          <w:rFonts w:cs="Times New Roman"/>
          <w:color w:val="auto"/>
          <w:lang w:val="lt-LT"/>
        </w:rPr>
        <w:t>Skelbiamos apklausos</w:t>
      </w:r>
      <w:r w:rsidRPr="006F5F5E">
        <w:rPr>
          <w:rFonts w:cs="Times New Roman"/>
          <w:color w:val="auto"/>
          <w:lang w:val="lt-LT"/>
        </w:rPr>
        <w:t xml:space="preserve"> būdu atlikto </w:t>
      </w:r>
      <w:r w:rsidR="0089067C">
        <w:rPr>
          <w:lang w:val="lt-LT"/>
        </w:rPr>
        <w:t xml:space="preserve">mėsos produktai </w:t>
      </w:r>
      <w:r w:rsidR="00426FC8" w:rsidRPr="00426FC8">
        <w:rPr>
          <w:lang w:val="lt-LT"/>
        </w:rPr>
        <w:t xml:space="preserve">pirkimo </w:t>
      </w:r>
      <w:r w:rsidRPr="00426FC8">
        <w:rPr>
          <w:rFonts w:cs="Times New Roman"/>
          <w:color w:val="auto"/>
          <w:lang w:val="lt-LT"/>
        </w:rPr>
        <w:t>sąlygomis ir susitarė dėl toliau išvardytų sąlygų.</w:t>
      </w:r>
    </w:p>
    <w:p w14:paraId="41E9C5C0" w14:textId="77777777" w:rsidR="00E01AF7" w:rsidRPr="00426FC8" w:rsidRDefault="00E01AF7" w:rsidP="00E01AF7">
      <w:pPr>
        <w:pStyle w:val="Body2"/>
        <w:rPr>
          <w:rFonts w:cs="Times New Roman"/>
          <w:color w:val="auto"/>
          <w:lang w:val="lt-LT"/>
        </w:rPr>
      </w:pPr>
    </w:p>
    <w:p w14:paraId="40544113" w14:textId="77777777" w:rsidR="00E01AF7" w:rsidRPr="006F5F5E" w:rsidRDefault="00E01AF7" w:rsidP="00E01AF7">
      <w:pPr>
        <w:pStyle w:val="Heading"/>
        <w:spacing w:after="120"/>
        <w:jc w:val="center"/>
        <w:rPr>
          <w:rFonts w:cs="Times New Roman"/>
          <w:color w:val="auto"/>
        </w:rPr>
      </w:pPr>
      <w:r w:rsidRPr="006F5F5E">
        <w:rPr>
          <w:rFonts w:cs="Times New Roman"/>
          <w:color w:val="auto"/>
        </w:rPr>
        <w:t>1. SUTARTIES OBJEKTAS</w:t>
      </w:r>
    </w:p>
    <w:p w14:paraId="7B514613" w14:textId="77777777" w:rsidR="00E01AF7" w:rsidRPr="006F5F5E" w:rsidRDefault="00E01AF7" w:rsidP="00E01AF7">
      <w:pPr>
        <w:pStyle w:val="Body2"/>
        <w:rPr>
          <w:rFonts w:cs="Times New Roman"/>
          <w:color w:val="auto"/>
          <w:lang w:val="lt-LT"/>
        </w:rPr>
      </w:pPr>
      <w:r w:rsidRPr="006F5F5E">
        <w:rPr>
          <w:rFonts w:cs="Times New Roman"/>
          <w:color w:val="auto"/>
          <w:lang w:val="lt-LT"/>
        </w:rPr>
        <w:tab/>
        <w:t>1.1. Pardavėjas įsipareigoja pagal Pirkėjo poreikį Pirkėjui parduoti ir neatlygintinai pristatyti Sutarties 1 priede nurodytus produktus  (toliau - prekės), o Pirkėjas įsipareigoja, esant prekių poreikiui, pateikti Pardavėjui užsakymą, priimti prekes ir už jas sumokėti pagal Sutarties priede nurodytus įkainius.</w:t>
      </w:r>
    </w:p>
    <w:p w14:paraId="77FA2E60" w14:textId="77777777" w:rsidR="00E01AF7" w:rsidRPr="006F5F5E" w:rsidRDefault="00E01AF7" w:rsidP="00E01AF7">
      <w:pPr>
        <w:pStyle w:val="Body2"/>
        <w:rPr>
          <w:rFonts w:cs="Times New Roman"/>
          <w:color w:val="auto"/>
          <w:lang w:val="lt-LT"/>
        </w:rPr>
      </w:pPr>
      <w:r w:rsidRPr="006F5F5E">
        <w:rPr>
          <w:rFonts w:cs="Times New Roman"/>
          <w:color w:val="auto"/>
          <w:lang w:val="lt-LT"/>
        </w:rPr>
        <w:tab/>
        <w:t xml:space="preserve">1.2. </w:t>
      </w:r>
      <w:r w:rsidRPr="006F5F5E">
        <w:rPr>
          <w:rFonts w:cs="Times New Roman"/>
          <w:bCs/>
          <w:lang w:val="lt-LT"/>
        </w:rPr>
        <w:t>Pirkėjas neįsipareigoja nupirkti iš šio konkurso nugalėtojo būtent tokį kiekį, koks yra nurodytas pirkimo sąlygų 1 priede (kiekiai gali kisti – tiek didėti, tiek mažėti).</w:t>
      </w:r>
      <w:r w:rsidRPr="006F5F5E">
        <w:rPr>
          <w:rFonts w:cs="Times New Roman"/>
          <w:color w:val="FF0000"/>
          <w:shd w:val="clear" w:color="auto" w:fill="FFFFFF"/>
          <w:lang w:val="lt-LT"/>
        </w:rPr>
        <w:t xml:space="preserve"> </w:t>
      </w:r>
      <w:r w:rsidRPr="006F5F5E">
        <w:rPr>
          <w:rFonts w:cs="Times New Roman"/>
          <w:shd w:val="clear" w:color="auto" w:fill="FFFFFF"/>
          <w:lang w:val="lt-LT"/>
        </w:rPr>
        <w:t>Perkamų  prekių kiekį sumažinus ar padidinus, šių prekių  pirkimui lieka galioti sutarties sąlygos ir įkainiai.</w:t>
      </w:r>
      <w:r w:rsidRPr="006F5F5E">
        <w:rPr>
          <w:rStyle w:val="apple-converted-space"/>
          <w:color w:val="222222"/>
          <w:shd w:val="clear" w:color="auto" w:fill="FFFFFF"/>
          <w:lang w:val="lt-LT"/>
        </w:rPr>
        <w:t> </w:t>
      </w:r>
    </w:p>
    <w:p w14:paraId="53D2133B" w14:textId="77777777" w:rsidR="00E01AF7" w:rsidRPr="006F5F5E" w:rsidRDefault="00E01AF7" w:rsidP="00E01AF7">
      <w:pPr>
        <w:pStyle w:val="Body2"/>
        <w:rPr>
          <w:rFonts w:cs="Times New Roman"/>
          <w:color w:val="auto"/>
          <w:lang w:val="lt-LT"/>
        </w:rPr>
      </w:pPr>
      <w:r w:rsidRPr="006F5F5E">
        <w:rPr>
          <w:rFonts w:cs="Times New Roman"/>
          <w:color w:val="auto"/>
          <w:lang w:val="lt-LT"/>
        </w:rPr>
        <w:tab/>
        <w:t>1.3. Pirkėjas turi teisę nupirkti mažesnį prekių kiekį nei nurodyta Sutarties priede.</w:t>
      </w:r>
    </w:p>
    <w:p w14:paraId="3D38B01A" w14:textId="77777777" w:rsidR="00E01AF7" w:rsidRPr="006F5F5E" w:rsidRDefault="00E01AF7" w:rsidP="00E01AF7">
      <w:pPr>
        <w:pStyle w:val="Body2"/>
        <w:rPr>
          <w:rFonts w:cs="Times New Roman"/>
          <w:color w:val="auto"/>
          <w:lang w:val="lt-LT"/>
        </w:rPr>
      </w:pPr>
      <w:r w:rsidRPr="006F5F5E">
        <w:rPr>
          <w:rFonts w:cs="Times New Roman"/>
          <w:color w:val="auto"/>
          <w:lang w:val="lt-LT"/>
        </w:rPr>
        <w:tab/>
        <w:t>1.4. Pirkėjas, esant poreikiui, gali pagal šią Sutartį įsigyti iš Pardavėjo Sutarties priede nenurodytų, tačiau su pirkimo objektu susijusių prekių, neviršijant 10% maksimalios Sutarties vertės. Pirkėjas už tokias prekes apmoka ne didesnėmis nei susitarimo užsakyti Sutarties priede nenurodytas prekes pasirašymo dieną Pardavėjo prekybos vietoje, kataloge ar interneto svetainėje nurodytomis galiojančiomis šių prekių kainomis arba, jei tokios kainos neskelbiamos, Pardavėjo pasiūlytomis, konkurencingomis ir rinką atitinkančiomis kainomis.</w:t>
      </w:r>
    </w:p>
    <w:p w14:paraId="42C89DFA" w14:textId="77777777" w:rsidR="00E01AF7" w:rsidRPr="006F5F5E" w:rsidRDefault="00E01AF7" w:rsidP="00E01AF7">
      <w:pPr>
        <w:pStyle w:val="Body2"/>
        <w:rPr>
          <w:rFonts w:cs="Times New Roman"/>
          <w:color w:val="auto"/>
          <w:lang w:val="lt-LT"/>
        </w:rPr>
      </w:pPr>
      <w:r w:rsidRPr="006F5F5E">
        <w:rPr>
          <w:rFonts w:cs="Times New Roman"/>
          <w:color w:val="auto"/>
          <w:lang w:val="lt-LT"/>
        </w:rPr>
        <w:tab/>
        <w:t xml:space="preserve">1.5. Jei prekės gamintojas nebegamina ar neturi pardavime Sutarties 1 priede nurodytą techninę specifikaciją  atitinkančių prekių ir Pardavėjas pateikia Pirkėjui tai patvirtinantį gamintojo raštą, Pardavėjas gali pristatyti Pirkėjui kito gamintojo prekę nei nurodyta Sutarties priede, atitinkančią techninę specifikaciją. </w:t>
      </w:r>
    </w:p>
    <w:p w14:paraId="25615311" w14:textId="77777777" w:rsidR="00E01AF7" w:rsidRPr="006F5F5E" w:rsidRDefault="00E01AF7" w:rsidP="00E01AF7">
      <w:pPr>
        <w:pStyle w:val="Body2"/>
        <w:rPr>
          <w:rFonts w:cs="Times New Roman"/>
          <w:color w:val="auto"/>
          <w:lang w:val="lt-LT"/>
        </w:rPr>
      </w:pPr>
      <w:r w:rsidRPr="006F5F5E">
        <w:rPr>
          <w:rFonts w:cs="Times New Roman"/>
          <w:color w:val="auto"/>
          <w:lang w:val="lt-LT"/>
        </w:rPr>
        <w:tab/>
      </w:r>
    </w:p>
    <w:p w14:paraId="21BC8573" w14:textId="77777777" w:rsidR="00E01AF7" w:rsidRPr="006F5F5E" w:rsidRDefault="00E01AF7" w:rsidP="00E01AF7">
      <w:pPr>
        <w:pStyle w:val="Heading"/>
        <w:rPr>
          <w:rFonts w:cs="Times New Roman"/>
          <w:color w:val="auto"/>
        </w:rPr>
      </w:pPr>
      <w:r w:rsidRPr="006F5F5E">
        <w:rPr>
          <w:rFonts w:cs="Times New Roman"/>
          <w:color w:val="auto"/>
        </w:rPr>
        <w:tab/>
        <w:t>2. PREKIŲ UŽSAKYMO, TIEKIMO IR PRIĖMIMO TVARKA</w:t>
      </w:r>
    </w:p>
    <w:p w14:paraId="58585130" w14:textId="77777777" w:rsidR="00E01AF7" w:rsidRPr="006F5F5E" w:rsidRDefault="00E01AF7" w:rsidP="00E01AF7">
      <w:pPr>
        <w:pStyle w:val="Normaldokumentas"/>
        <w:rPr>
          <w:sz w:val="22"/>
        </w:rPr>
      </w:pPr>
      <w:r w:rsidRPr="006F5F5E">
        <w:rPr>
          <w:sz w:val="22"/>
        </w:rPr>
        <w:tab/>
      </w:r>
      <w:r w:rsidRPr="006F5F5E">
        <w:rPr>
          <w:sz w:val="22"/>
          <w:lang w:eastAsia="lt-LT"/>
        </w:rPr>
        <w:t>2.1.</w:t>
      </w:r>
      <w:r w:rsidRPr="006F5F5E">
        <w:rPr>
          <w:sz w:val="22"/>
        </w:rPr>
        <w:t xml:space="preserve"> Pirkėjas prekes užsako, o tiekėjas </w:t>
      </w:r>
      <w:r w:rsidRPr="00CD5D50">
        <w:rPr>
          <w:sz w:val="22"/>
        </w:rPr>
        <w:t>pristato tris kartus per savaitę (pirmadieniais, trečiadieniais ir penktadieniais nuo 8.00 val.  iki  1</w:t>
      </w:r>
      <w:r>
        <w:rPr>
          <w:sz w:val="22"/>
        </w:rPr>
        <w:t>1</w:t>
      </w:r>
      <w:r w:rsidRPr="00CD5D50">
        <w:rPr>
          <w:sz w:val="22"/>
        </w:rPr>
        <w:t>.00 val.)</w:t>
      </w:r>
      <w:r w:rsidRPr="00CD5D50">
        <w:rPr>
          <w:b/>
          <w:sz w:val="22"/>
        </w:rPr>
        <w:t xml:space="preserve">. </w:t>
      </w:r>
    </w:p>
    <w:p w14:paraId="4F2F720F" w14:textId="77777777" w:rsidR="00E01AF7" w:rsidRPr="006F5F5E" w:rsidRDefault="00E01AF7" w:rsidP="00E01AF7">
      <w:pPr>
        <w:pStyle w:val="Betarp"/>
        <w:rPr>
          <w:sz w:val="22"/>
        </w:rPr>
      </w:pPr>
      <w:r w:rsidRPr="006F5F5E">
        <w:rPr>
          <w:sz w:val="22"/>
        </w:rPr>
        <w:t xml:space="preserve">             2.2. Prekių pristatymo vieta – </w:t>
      </w:r>
      <w:r w:rsidRPr="006434E1">
        <w:rPr>
          <w:sz w:val="22"/>
        </w:rPr>
        <w:t>Taikos g. 13, LT-26115 Elektrėnai</w:t>
      </w:r>
      <w:r w:rsidRPr="006F5F5E">
        <w:rPr>
          <w:sz w:val="22"/>
        </w:rPr>
        <w:t>, maisto sandėlis.</w:t>
      </w:r>
      <w:r w:rsidRPr="006F5F5E">
        <w:rPr>
          <w:b/>
          <w:i/>
          <w:sz w:val="22"/>
        </w:rPr>
        <w:t xml:space="preserve"> </w:t>
      </w:r>
      <w:r w:rsidRPr="006F5F5E">
        <w:rPr>
          <w:sz w:val="22"/>
        </w:rPr>
        <w:t>Pardavėjas pristato būtent tokį kiekį ir  tokią produkto rūšį, kokią užsakė Pirkėjas.</w:t>
      </w:r>
    </w:p>
    <w:p w14:paraId="6A377832" w14:textId="77777777" w:rsidR="00E01AF7" w:rsidRPr="006F5F5E" w:rsidRDefault="00E01AF7" w:rsidP="00E01AF7">
      <w:pPr>
        <w:pStyle w:val="Betarp"/>
        <w:rPr>
          <w:color w:val="333333"/>
          <w:sz w:val="22"/>
        </w:rPr>
      </w:pPr>
      <w:r w:rsidRPr="006F5F5E">
        <w:rPr>
          <w:color w:val="333333"/>
          <w:sz w:val="22"/>
        </w:rPr>
        <w:t xml:space="preserve">             </w:t>
      </w:r>
      <w:r w:rsidRPr="006F5F5E">
        <w:rPr>
          <w:sz w:val="22"/>
        </w:rPr>
        <w:t xml:space="preserve">2.3. Pirkėjas prekes užsako ne vėliau, kaip likus 24 val. iki 2.1 punkte nurodyto prekių pristatymo termino pradžios. Prekės užsakomos Pirkėjui pateikiant jų pavadinimus, kiekius ir kitą reikiamą informaciją Pardavėjo nurodytu elektroniniu paštu </w:t>
      </w:r>
      <w:r>
        <w:rPr>
          <w:b/>
          <w:sz w:val="22"/>
          <w:u w:val="single"/>
        </w:rPr>
        <w:t xml:space="preserve">                         </w:t>
      </w:r>
      <w:r>
        <w:rPr>
          <w:b/>
          <w:sz w:val="22"/>
        </w:rPr>
        <w:t xml:space="preserve"> </w:t>
      </w:r>
      <w:r w:rsidRPr="006F5F5E">
        <w:rPr>
          <w:sz w:val="22"/>
        </w:rPr>
        <w:t>arba užsakyti telefonu</w:t>
      </w:r>
      <w:r>
        <w:rPr>
          <w:sz w:val="22"/>
          <w:u w:val="single"/>
        </w:rPr>
        <w:t xml:space="preserve">                              .          </w:t>
      </w:r>
      <w:r>
        <w:rPr>
          <w:sz w:val="22"/>
        </w:rPr>
        <w:t xml:space="preserve">  </w:t>
      </w:r>
      <w:r>
        <w:rPr>
          <w:sz w:val="22"/>
          <w:u w:val="single"/>
        </w:rPr>
        <w:t xml:space="preserve">                         </w:t>
      </w:r>
      <w:r>
        <w:rPr>
          <w:sz w:val="22"/>
        </w:rPr>
        <w:t xml:space="preserve"> </w:t>
      </w:r>
    </w:p>
    <w:p w14:paraId="6D0B12B1" w14:textId="77777777" w:rsidR="00E01AF7" w:rsidRPr="006F5F5E" w:rsidRDefault="00E01AF7" w:rsidP="00E01AF7">
      <w:pPr>
        <w:pStyle w:val="Betarp"/>
        <w:rPr>
          <w:sz w:val="22"/>
        </w:rPr>
      </w:pPr>
      <w:r w:rsidRPr="006F5F5E">
        <w:rPr>
          <w:sz w:val="22"/>
        </w:rPr>
        <w:t xml:space="preserve">           </w:t>
      </w:r>
      <w:r>
        <w:rPr>
          <w:sz w:val="22"/>
        </w:rPr>
        <w:t xml:space="preserve">  </w:t>
      </w:r>
      <w:r w:rsidRPr="006F5F5E">
        <w:rPr>
          <w:sz w:val="22"/>
        </w:rPr>
        <w:t>2.4. Pardavėjas prekes iškrauna iš savo transporto, pristato į sutarties 2.2 punkte nurodytą patalpą.</w:t>
      </w:r>
    </w:p>
    <w:p w14:paraId="5CD90C28" w14:textId="77777777" w:rsidR="00E01AF7" w:rsidRPr="006F5F5E" w:rsidRDefault="00E01AF7" w:rsidP="00E01AF7">
      <w:pPr>
        <w:pStyle w:val="Betarp"/>
        <w:rPr>
          <w:sz w:val="22"/>
        </w:rPr>
      </w:pPr>
      <w:r w:rsidRPr="006F5F5E">
        <w:rPr>
          <w:i/>
          <w:sz w:val="22"/>
        </w:rPr>
        <w:t xml:space="preserve">             </w:t>
      </w:r>
      <w:r w:rsidRPr="006F5F5E">
        <w:rPr>
          <w:sz w:val="22"/>
        </w:rPr>
        <w:t>2.5</w:t>
      </w:r>
      <w:r w:rsidRPr="006F5F5E">
        <w:rPr>
          <w:i/>
          <w:sz w:val="22"/>
        </w:rPr>
        <w:t xml:space="preserve">. </w:t>
      </w:r>
      <w:r w:rsidRPr="006F5F5E">
        <w:rPr>
          <w:sz w:val="22"/>
        </w:rPr>
        <w:t xml:space="preserve">Pardavėjas pristato būtent tokį kiekį ir  tokią produkto rūšį, kokią užsakė Pirkėjas. </w:t>
      </w:r>
    </w:p>
    <w:p w14:paraId="360A7795" w14:textId="77777777" w:rsidR="0040687E" w:rsidRDefault="00E01AF7" w:rsidP="0040687E">
      <w:pPr>
        <w:pStyle w:val="Betarp"/>
        <w:rPr>
          <w:sz w:val="22"/>
        </w:rPr>
      </w:pPr>
      <w:r w:rsidRPr="006F5F5E">
        <w:rPr>
          <w:sz w:val="22"/>
        </w:rPr>
        <w:t xml:space="preserve">             2.6. Prekes betarpiškai pagal kiekį ir kokybę priima Pirkėjo materialiai atsakingas darbuotojas</w:t>
      </w:r>
      <w:r w:rsidR="006631DE">
        <w:rPr>
          <w:sz w:val="22"/>
        </w:rPr>
        <w:t xml:space="preserve"> : Vida </w:t>
      </w:r>
      <w:proofErr w:type="spellStart"/>
      <w:r w:rsidR="006631DE">
        <w:rPr>
          <w:sz w:val="22"/>
        </w:rPr>
        <w:t>Gudaitienė</w:t>
      </w:r>
      <w:proofErr w:type="spellEnd"/>
      <w:r w:rsidRPr="006F5F5E">
        <w:rPr>
          <w:sz w:val="22"/>
        </w:rPr>
        <w:t xml:space="preserve"> prekių gavimo vietoje pasirašydama ir užrašydama įskaitomai savo pavardę, vardą ir pareigas sąskaitoje – faktūroje.</w:t>
      </w:r>
    </w:p>
    <w:p w14:paraId="4F58F4C1" w14:textId="77777777" w:rsidR="0040687E" w:rsidRDefault="00E01AF7" w:rsidP="0040687E">
      <w:pPr>
        <w:pStyle w:val="Betarp"/>
        <w:ind w:firstLine="720"/>
        <w:rPr>
          <w:sz w:val="22"/>
        </w:rPr>
      </w:pPr>
      <w:r w:rsidRPr="006F5F5E">
        <w:rPr>
          <w:sz w:val="22"/>
        </w:rPr>
        <w:t xml:space="preserve">2.7. Po prekių priėmimo pretenzijos dėl kiekio spendžiamos abipusiu sutarimu. </w:t>
      </w:r>
    </w:p>
    <w:p w14:paraId="109E9441" w14:textId="7E0CE277" w:rsidR="00E01AF7" w:rsidRPr="006F5F5E" w:rsidRDefault="00E01AF7" w:rsidP="0040687E">
      <w:pPr>
        <w:pStyle w:val="Betarp"/>
        <w:ind w:firstLine="720"/>
        <w:rPr>
          <w:sz w:val="22"/>
        </w:rPr>
      </w:pPr>
      <w:r w:rsidRPr="006F5F5E">
        <w:rPr>
          <w:sz w:val="22"/>
        </w:rPr>
        <w:t>2.8. Tara:</w:t>
      </w:r>
    </w:p>
    <w:p w14:paraId="2EAA33D1" w14:textId="2FCB9C02" w:rsidR="00E01AF7" w:rsidRPr="006F5F5E" w:rsidRDefault="00E01AF7" w:rsidP="00E01AF7">
      <w:pPr>
        <w:pStyle w:val="Betarp"/>
        <w:rPr>
          <w:sz w:val="22"/>
        </w:rPr>
      </w:pPr>
      <w:r w:rsidRPr="006F5F5E">
        <w:rPr>
          <w:sz w:val="22"/>
        </w:rPr>
        <w:t xml:space="preserve">         2.8.1. prekės Pirkėjui pristatomos Pardavėjo taroje (pakuotėse), atitinkančioje apklausos techninėje specifikacijoje pateiktus reikalavimus prekių pristatymui.</w:t>
      </w:r>
    </w:p>
    <w:p w14:paraId="5292A73A" w14:textId="77777777" w:rsidR="00E01AF7" w:rsidRPr="006F5F5E" w:rsidRDefault="00E01AF7" w:rsidP="00E01AF7">
      <w:pPr>
        <w:pStyle w:val="Betarp"/>
        <w:rPr>
          <w:sz w:val="22"/>
        </w:rPr>
      </w:pPr>
      <w:r w:rsidRPr="006F5F5E">
        <w:rPr>
          <w:sz w:val="22"/>
        </w:rPr>
        <w:t xml:space="preserve">         2.8.2. prekės Pirkėjui gali būti pristatomos Pardavėjo daugkartinio naudojimo taroje. Tara sekančią prekių pristatymo dieną grąžinama Pardavėjui.</w:t>
      </w:r>
    </w:p>
    <w:p w14:paraId="5F262ECA" w14:textId="77777777" w:rsidR="00E01AF7" w:rsidRPr="006F5F5E" w:rsidRDefault="00E01AF7" w:rsidP="00E01AF7">
      <w:pPr>
        <w:pStyle w:val="Betarp"/>
        <w:rPr>
          <w:sz w:val="22"/>
        </w:rPr>
      </w:pPr>
      <w:r w:rsidRPr="006F5F5E">
        <w:rPr>
          <w:sz w:val="22"/>
        </w:rPr>
        <w:tab/>
      </w:r>
    </w:p>
    <w:p w14:paraId="56DDE99A" w14:textId="77777777" w:rsidR="00E01AF7" w:rsidRPr="006F5F5E" w:rsidRDefault="00E01AF7" w:rsidP="00E01AF7">
      <w:pPr>
        <w:pStyle w:val="Betarp"/>
        <w:jc w:val="center"/>
        <w:rPr>
          <w:b/>
          <w:sz w:val="22"/>
        </w:rPr>
      </w:pPr>
      <w:r w:rsidRPr="006F5F5E">
        <w:rPr>
          <w:b/>
          <w:sz w:val="22"/>
        </w:rPr>
        <w:t>3. SUBTIEKIMAS</w:t>
      </w:r>
    </w:p>
    <w:p w14:paraId="1A579A34" w14:textId="77777777" w:rsidR="00E01AF7" w:rsidRPr="006F5F5E" w:rsidRDefault="00E01AF7" w:rsidP="00E01AF7">
      <w:pPr>
        <w:pStyle w:val="Betarp"/>
        <w:rPr>
          <w:sz w:val="22"/>
        </w:rPr>
      </w:pPr>
      <w:r w:rsidRPr="006F5F5E">
        <w:rPr>
          <w:sz w:val="22"/>
        </w:rPr>
        <w:tab/>
        <w:t xml:space="preserve">3.1. Sudarius Sutartį, tačiau ne vėliau negu Sutartis pradedama vykdyti, Pardavėjas įsipareigoja Pirkėjui pranešti tuo metu žinomų subtiekėjų pavadinimus, kontaktinius duomenis ir jų atstovus (jeigu pasitelkiami, tuomet Šalys pasirašo susitarimą dėl subtiekėjų pasitelkimo). Pirkėjas taip pat reikalauja, kad Pardavėjas informuotų apie </w:t>
      </w:r>
      <w:r w:rsidRPr="006F5F5E">
        <w:rPr>
          <w:sz w:val="22"/>
        </w:rPr>
        <w:lastRenderedPageBreak/>
        <w:t xml:space="preserve">minėtos informacijos pasikeitimus visu Sutarties vykdymo metu, taip pat apie naujus subtiekėjus, kuriuos jis ketina pasitelkti vėliau (jeigu pasitelkiami). </w:t>
      </w:r>
    </w:p>
    <w:p w14:paraId="2DC38DE4" w14:textId="77777777" w:rsidR="00E01AF7" w:rsidRPr="006F5F5E" w:rsidRDefault="00E01AF7" w:rsidP="00E01AF7">
      <w:pPr>
        <w:pStyle w:val="Betarp"/>
        <w:rPr>
          <w:sz w:val="22"/>
        </w:rPr>
      </w:pPr>
      <w:r w:rsidRPr="006F5F5E">
        <w:rPr>
          <w:sz w:val="22"/>
        </w:rPr>
        <w:tab/>
        <w:t xml:space="preserve">3.2. Pardavėjas gali keisti susitarime nurodytus subtiekėjus tik prieš tai raštu pranešęs Pirkėjui apie tokio keitimo būtinybę ir gavęs jo raštišką sutikimą. </w:t>
      </w:r>
    </w:p>
    <w:p w14:paraId="422724DE" w14:textId="77777777" w:rsidR="00E01AF7" w:rsidRPr="006F5F5E" w:rsidRDefault="00E01AF7" w:rsidP="00E01AF7">
      <w:pPr>
        <w:pStyle w:val="Betarp"/>
        <w:rPr>
          <w:sz w:val="22"/>
        </w:rPr>
      </w:pPr>
      <w:r w:rsidRPr="006F5F5E">
        <w:rPr>
          <w:sz w:val="22"/>
        </w:rPr>
        <w:tab/>
        <w:t>3.3. Pardavėjas Sutarties vykdymo metu gali inicijuoti subtiekėjo, numatyto susitarime pakeitimą, nurodydamas tokio keitimo motyvus.</w:t>
      </w:r>
    </w:p>
    <w:p w14:paraId="72BE2599" w14:textId="77777777" w:rsidR="00E01AF7" w:rsidRPr="006F5F5E" w:rsidRDefault="00E01AF7" w:rsidP="00E01AF7">
      <w:pPr>
        <w:pStyle w:val="Betarp"/>
        <w:rPr>
          <w:sz w:val="22"/>
        </w:rPr>
      </w:pPr>
      <w:r w:rsidRPr="006F5F5E">
        <w:rPr>
          <w:sz w:val="22"/>
        </w:rPr>
        <w:tab/>
        <w:t>3.4. Pirkėjui sutikus su subtiekėjo pakeitimu, Pirkėjas kartu su Pardavėju raštu sudaro susitarimą dėl subtiekėjo pakeitimo, kurį pasirašo Šalys. Šis susitarimas yra neatskiriama Sutarties dalis.</w:t>
      </w:r>
    </w:p>
    <w:p w14:paraId="03B54D54" w14:textId="77777777" w:rsidR="00E01AF7" w:rsidRPr="006F5F5E" w:rsidRDefault="00E01AF7" w:rsidP="00E01AF7">
      <w:pPr>
        <w:pStyle w:val="Heading"/>
        <w:spacing w:before="120" w:after="120"/>
        <w:jc w:val="center"/>
        <w:rPr>
          <w:rFonts w:cs="Times New Roman"/>
          <w:color w:val="auto"/>
        </w:rPr>
      </w:pPr>
      <w:r w:rsidRPr="006F5F5E">
        <w:rPr>
          <w:rFonts w:cs="Times New Roman"/>
          <w:color w:val="auto"/>
        </w:rPr>
        <w:t>4. PREKIŲ KAINA IR APMOKĖJIMO TVARKA</w:t>
      </w:r>
    </w:p>
    <w:p w14:paraId="5D6454F9" w14:textId="77777777" w:rsidR="00E01AF7" w:rsidRDefault="00E01AF7" w:rsidP="00E01AF7">
      <w:pPr>
        <w:pStyle w:val="Body2"/>
        <w:rPr>
          <w:rFonts w:cs="Times New Roman"/>
          <w:color w:val="auto"/>
          <w:lang w:val="lt-LT"/>
        </w:rPr>
      </w:pPr>
      <w:r w:rsidRPr="006F5F5E">
        <w:rPr>
          <w:rFonts w:cs="Times New Roman"/>
          <w:color w:val="auto"/>
          <w:lang w:val="lt-LT"/>
        </w:rPr>
        <w:tab/>
        <w:t>4.1. Į Sutarties priede nurodytą(-</w:t>
      </w:r>
      <w:proofErr w:type="spellStart"/>
      <w:r w:rsidRPr="006F5F5E">
        <w:rPr>
          <w:rFonts w:cs="Times New Roman"/>
          <w:color w:val="auto"/>
          <w:lang w:val="lt-LT"/>
        </w:rPr>
        <w:t>us</w:t>
      </w:r>
      <w:proofErr w:type="spellEnd"/>
      <w:r w:rsidRPr="006F5F5E">
        <w:rPr>
          <w:rFonts w:cs="Times New Roman"/>
          <w:color w:val="auto"/>
          <w:lang w:val="lt-LT"/>
        </w:rPr>
        <w:t>) įkainį(-</w:t>
      </w:r>
      <w:proofErr w:type="spellStart"/>
      <w:r w:rsidRPr="006F5F5E">
        <w:rPr>
          <w:rFonts w:cs="Times New Roman"/>
          <w:color w:val="auto"/>
          <w:lang w:val="lt-LT"/>
        </w:rPr>
        <w:t>ius</w:t>
      </w:r>
      <w:proofErr w:type="spellEnd"/>
      <w:r w:rsidRPr="006F5F5E">
        <w:rPr>
          <w:rFonts w:cs="Times New Roman"/>
          <w:color w:val="auto"/>
          <w:lang w:val="lt-LT"/>
        </w:rPr>
        <w:t>) įtraukti visi Pardavėjui privalomi mokėti mokesčiai ir visos su prekių tiekimu susijusios išlaidos.</w:t>
      </w:r>
    </w:p>
    <w:p w14:paraId="6D1CBCE8" w14:textId="654DB5CE" w:rsidR="00E01AF7" w:rsidRPr="006F5F5E" w:rsidRDefault="00E01AF7" w:rsidP="00E01AF7">
      <w:pPr>
        <w:pStyle w:val="Body2"/>
        <w:rPr>
          <w:rFonts w:cs="Times New Roman"/>
          <w:color w:val="auto"/>
          <w:lang w:val="lt-LT"/>
        </w:rPr>
      </w:pPr>
      <w:r>
        <w:rPr>
          <w:rFonts w:cs="Times New Roman"/>
          <w:color w:val="auto"/>
          <w:lang w:val="lt-LT"/>
        </w:rPr>
        <w:tab/>
        <w:t>4.2</w:t>
      </w:r>
      <w:r>
        <w:rPr>
          <w:lang w:val="lt-LT"/>
        </w:rPr>
        <w:t xml:space="preserve">. Sutartyje nustatyti </w:t>
      </w:r>
      <w:r>
        <w:rPr>
          <w:b/>
          <w:lang w:val="lt-LT"/>
        </w:rPr>
        <w:t>fiksuoti prekių įkainiai.</w:t>
      </w:r>
      <w:r>
        <w:rPr>
          <w:rFonts w:cs="Times New Roman"/>
          <w:color w:val="auto"/>
          <w:lang w:val="lt-LT"/>
        </w:rPr>
        <w:t xml:space="preserve"> </w:t>
      </w:r>
      <w:r w:rsidRPr="009F4372">
        <w:rPr>
          <w:rFonts w:cs="Times New Roman"/>
          <w:color w:val="auto"/>
          <w:lang w:val="lt-LT"/>
        </w:rPr>
        <w:t>Pradinė (maksimali) sutarties vertė  be PVM ..............</w:t>
      </w:r>
      <w:r>
        <w:rPr>
          <w:rFonts w:cs="Times New Roman"/>
          <w:color w:val="auto"/>
          <w:lang w:val="lt-LT"/>
        </w:rPr>
        <w:t>.......</w:t>
      </w:r>
      <w:r w:rsidRPr="009F4372">
        <w:rPr>
          <w:rFonts w:cs="Times New Roman"/>
          <w:color w:val="auto"/>
          <w:lang w:val="lt-LT"/>
        </w:rPr>
        <w:t>.Eur. PVM suma ..................... Eur. Pradinė (maksimali) sutarties vertė su PVM ………….. Eur</w:t>
      </w:r>
      <w:r>
        <w:rPr>
          <w:rFonts w:cs="Times New Roman"/>
          <w:color w:val="auto"/>
          <w:lang w:val="lt-LT"/>
        </w:rPr>
        <w:t xml:space="preserve">. </w:t>
      </w:r>
    </w:p>
    <w:p w14:paraId="0287F211" w14:textId="77777777" w:rsidR="00E01AF7" w:rsidRDefault="00E01AF7" w:rsidP="00E01AF7">
      <w:pPr>
        <w:pStyle w:val="Body2"/>
        <w:rPr>
          <w:rFonts w:cs="Times New Roman"/>
          <w:color w:val="auto"/>
          <w:lang w:val="lt-LT"/>
        </w:rPr>
      </w:pPr>
      <w:r w:rsidRPr="006F5F5E">
        <w:rPr>
          <w:rFonts w:cs="Times New Roman"/>
          <w:color w:val="auto"/>
          <w:lang w:val="lt-LT"/>
        </w:rPr>
        <w:tab/>
        <w:t>4.</w:t>
      </w:r>
      <w:r>
        <w:rPr>
          <w:rFonts w:cs="Times New Roman"/>
          <w:color w:val="auto"/>
          <w:lang w:val="lt-LT"/>
        </w:rPr>
        <w:t>3</w:t>
      </w:r>
      <w:r w:rsidRPr="006F5F5E">
        <w:rPr>
          <w:rFonts w:cs="Times New Roman"/>
          <w:color w:val="auto"/>
          <w:lang w:val="lt-LT"/>
        </w:rPr>
        <w:t xml:space="preserve"> Sutartyj</w:t>
      </w:r>
      <w:r>
        <w:rPr>
          <w:rFonts w:cs="Times New Roman"/>
          <w:color w:val="auto"/>
          <w:lang w:val="lt-LT"/>
        </w:rPr>
        <w:t>e nurodytas(-i) įkainis(-</w:t>
      </w:r>
      <w:proofErr w:type="spellStart"/>
      <w:r>
        <w:rPr>
          <w:rFonts w:cs="Times New Roman"/>
          <w:color w:val="auto"/>
          <w:lang w:val="lt-LT"/>
        </w:rPr>
        <w:t>iai</w:t>
      </w:r>
      <w:proofErr w:type="spellEnd"/>
      <w:r>
        <w:rPr>
          <w:rFonts w:cs="Times New Roman"/>
          <w:color w:val="auto"/>
          <w:lang w:val="lt-LT"/>
        </w:rPr>
        <w:t xml:space="preserve">) bus keičiamas(-i), </w:t>
      </w:r>
      <w:r w:rsidRPr="006F5F5E">
        <w:rPr>
          <w:rFonts w:cs="Times New Roman"/>
          <w:color w:val="auto"/>
          <w:lang w:val="lt-LT"/>
        </w:rPr>
        <w:t xml:space="preserve"> kai Sutarties galiojimo laikotarpiu pasikeičia pridėtinės vertės mokestis (toliau – PVM). Pasikeitus PVM, už prekes, pristatytas po naujo PVM tarifo įsigaliojimo, atsisk</w:t>
      </w:r>
      <w:r>
        <w:rPr>
          <w:rFonts w:cs="Times New Roman"/>
          <w:color w:val="auto"/>
          <w:lang w:val="lt-LT"/>
        </w:rPr>
        <w:t>aitoma taikant naują PVM tarifą;</w:t>
      </w:r>
    </w:p>
    <w:p w14:paraId="047983F6" w14:textId="2AD2717D" w:rsidR="004157AE" w:rsidRPr="00171583" w:rsidRDefault="00E01AF7" w:rsidP="004157AE">
      <w:pPr>
        <w:tabs>
          <w:tab w:val="left" w:pos="960"/>
        </w:tabs>
        <w:ind w:firstLine="990"/>
        <w:jc w:val="both"/>
        <w:rPr>
          <w:sz w:val="22"/>
        </w:rPr>
      </w:pPr>
      <w:r w:rsidRPr="00171583">
        <w:rPr>
          <w:sz w:val="22"/>
        </w:rPr>
        <w:t>4.</w:t>
      </w:r>
      <w:r>
        <w:rPr>
          <w:sz w:val="22"/>
        </w:rPr>
        <w:t>3</w:t>
      </w:r>
      <w:r w:rsidRPr="00171583">
        <w:rPr>
          <w:sz w:val="22"/>
        </w:rPr>
        <w:t xml:space="preserve">.1. </w:t>
      </w:r>
      <w:proofErr w:type="spellStart"/>
      <w:r w:rsidRPr="00171583">
        <w:rPr>
          <w:sz w:val="22"/>
        </w:rPr>
        <w:t>pagal</w:t>
      </w:r>
      <w:proofErr w:type="spellEnd"/>
      <w:r w:rsidRPr="00171583">
        <w:rPr>
          <w:sz w:val="22"/>
        </w:rPr>
        <w:t xml:space="preserve"> </w:t>
      </w:r>
      <w:proofErr w:type="spellStart"/>
      <w:r w:rsidRPr="00171583">
        <w:rPr>
          <w:sz w:val="22"/>
        </w:rPr>
        <w:t>bendrą</w:t>
      </w:r>
      <w:proofErr w:type="spellEnd"/>
      <w:r w:rsidRPr="00171583">
        <w:rPr>
          <w:sz w:val="22"/>
        </w:rPr>
        <w:t xml:space="preserve"> </w:t>
      </w:r>
      <w:proofErr w:type="spellStart"/>
      <w:r w:rsidRPr="00171583">
        <w:rPr>
          <w:sz w:val="22"/>
        </w:rPr>
        <w:t>kainų</w:t>
      </w:r>
      <w:proofErr w:type="spellEnd"/>
      <w:r w:rsidRPr="00171583">
        <w:rPr>
          <w:sz w:val="22"/>
        </w:rPr>
        <w:t xml:space="preserve"> </w:t>
      </w:r>
      <w:proofErr w:type="spellStart"/>
      <w:r w:rsidRPr="00171583">
        <w:rPr>
          <w:sz w:val="22"/>
        </w:rPr>
        <w:t>lygio</w:t>
      </w:r>
      <w:proofErr w:type="spellEnd"/>
      <w:r w:rsidRPr="00171583">
        <w:rPr>
          <w:sz w:val="22"/>
        </w:rPr>
        <w:t xml:space="preserve"> </w:t>
      </w:r>
      <w:proofErr w:type="spellStart"/>
      <w:r w:rsidRPr="00171583">
        <w:rPr>
          <w:sz w:val="22"/>
        </w:rPr>
        <w:t>kitimą</w:t>
      </w:r>
      <w:proofErr w:type="spellEnd"/>
      <w:r w:rsidRPr="00171583">
        <w:rPr>
          <w:sz w:val="22"/>
        </w:rPr>
        <w:t xml:space="preserve">, </w:t>
      </w:r>
      <w:proofErr w:type="spellStart"/>
      <w:r w:rsidRPr="00171583">
        <w:rPr>
          <w:sz w:val="22"/>
        </w:rPr>
        <w:t>įvertinus</w:t>
      </w:r>
      <w:proofErr w:type="spellEnd"/>
      <w:r w:rsidRPr="00171583">
        <w:rPr>
          <w:sz w:val="22"/>
        </w:rPr>
        <w:t xml:space="preserve"> </w:t>
      </w:r>
      <w:proofErr w:type="spellStart"/>
      <w:r w:rsidRPr="00171583">
        <w:rPr>
          <w:sz w:val="22"/>
        </w:rPr>
        <w:t>vidutinę</w:t>
      </w:r>
      <w:proofErr w:type="spellEnd"/>
      <w:r w:rsidRPr="00171583">
        <w:rPr>
          <w:sz w:val="22"/>
        </w:rPr>
        <w:t xml:space="preserve"> </w:t>
      </w:r>
      <w:proofErr w:type="spellStart"/>
      <w:r w:rsidRPr="00171583">
        <w:rPr>
          <w:sz w:val="22"/>
        </w:rPr>
        <w:t>metinę</w:t>
      </w:r>
      <w:proofErr w:type="spellEnd"/>
      <w:r w:rsidRPr="00171583">
        <w:rPr>
          <w:sz w:val="22"/>
        </w:rPr>
        <w:t xml:space="preserve"> </w:t>
      </w:r>
      <w:proofErr w:type="spellStart"/>
      <w:r w:rsidRPr="00171583">
        <w:rPr>
          <w:sz w:val="22"/>
        </w:rPr>
        <w:t>infliaciją</w:t>
      </w:r>
      <w:proofErr w:type="spellEnd"/>
      <w:r w:rsidRPr="00171583">
        <w:rPr>
          <w:sz w:val="22"/>
        </w:rPr>
        <w:t xml:space="preserve">, </w:t>
      </w:r>
      <w:proofErr w:type="spellStart"/>
      <w:r w:rsidRPr="00171583">
        <w:rPr>
          <w:sz w:val="22"/>
        </w:rPr>
        <w:t>prekių</w:t>
      </w:r>
      <w:proofErr w:type="spellEnd"/>
      <w:r w:rsidRPr="00171583">
        <w:rPr>
          <w:sz w:val="22"/>
        </w:rPr>
        <w:t xml:space="preserve"> </w:t>
      </w:r>
      <w:proofErr w:type="spellStart"/>
      <w:r w:rsidRPr="00171583">
        <w:rPr>
          <w:sz w:val="22"/>
        </w:rPr>
        <w:t>įkainiai</w:t>
      </w:r>
      <w:proofErr w:type="spellEnd"/>
      <w:r w:rsidRPr="00171583">
        <w:rPr>
          <w:sz w:val="22"/>
        </w:rPr>
        <w:t xml:space="preserve"> </w:t>
      </w:r>
      <w:proofErr w:type="spellStart"/>
      <w:r w:rsidRPr="00171583">
        <w:rPr>
          <w:sz w:val="22"/>
        </w:rPr>
        <w:t>gali</w:t>
      </w:r>
      <w:proofErr w:type="spellEnd"/>
      <w:r w:rsidRPr="00171583">
        <w:rPr>
          <w:sz w:val="22"/>
        </w:rPr>
        <w:t xml:space="preserve"> </w:t>
      </w:r>
      <w:proofErr w:type="spellStart"/>
      <w:r w:rsidRPr="00171583">
        <w:rPr>
          <w:sz w:val="22"/>
        </w:rPr>
        <w:t>būti</w:t>
      </w:r>
      <w:proofErr w:type="spellEnd"/>
      <w:r w:rsidRPr="00171583">
        <w:rPr>
          <w:sz w:val="22"/>
        </w:rPr>
        <w:t xml:space="preserve"> </w:t>
      </w:r>
      <w:proofErr w:type="spellStart"/>
      <w:r w:rsidRPr="00171583">
        <w:rPr>
          <w:sz w:val="22"/>
        </w:rPr>
        <w:t>perskaičiuojami</w:t>
      </w:r>
      <w:proofErr w:type="spellEnd"/>
      <w:r w:rsidRPr="00171583">
        <w:rPr>
          <w:sz w:val="22"/>
        </w:rPr>
        <w:t xml:space="preserve"> </w:t>
      </w:r>
      <w:proofErr w:type="spellStart"/>
      <w:r w:rsidRPr="00171583">
        <w:rPr>
          <w:sz w:val="22"/>
        </w:rPr>
        <w:t>pagal</w:t>
      </w:r>
      <w:proofErr w:type="spellEnd"/>
      <w:r w:rsidRPr="00171583">
        <w:rPr>
          <w:sz w:val="22"/>
        </w:rPr>
        <w:t xml:space="preserve"> LR </w:t>
      </w:r>
      <w:proofErr w:type="spellStart"/>
      <w:r w:rsidRPr="00171583">
        <w:rPr>
          <w:sz w:val="22"/>
        </w:rPr>
        <w:t>Statistikos</w:t>
      </w:r>
      <w:proofErr w:type="spellEnd"/>
      <w:r w:rsidRPr="00171583">
        <w:rPr>
          <w:sz w:val="22"/>
        </w:rPr>
        <w:t xml:space="preserve"> </w:t>
      </w:r>
      <w:proofErr w:type="spellStart"/>
      <w:r w:rsidRPr="00171583">
        <w:rPr>
          <w:sz w:val="22"/>
        </w:rPr>
        <w:t>departamento</w:t>
      </w:r>
      <w:proofErr w:type="spellEnd"/>
      <w:r w:rsidRPr="00171583">
        <w:rPr>
          <w:sz w:val="22"/>
        </w:rPr>
        <w:t xml:space="preserve"> </w:t>
      </w:r>
      <w:proofErr w:type="spellStart"/>
      <w:r w:rsidRPr="00171583">
        <w:rPr>
          <w:sz w:val="22"/>
        </w:rPr>
        <w:t>prie</w:t>
      </w:r>
      <w:proofErr w:type="spellEnd"/>
      <w:r w:rsidRPr="00171583">
        <w:rPr>
          <w:sz w:val="22"/>
        </w:rPr>
        <w:t xml:space="preserve"> LR </w:t>
      </w:r>
      <w:proofErr w:type="spellStart"/>
      <w:r w:rsidRPr="00171583">
        <w:rPr>
          <w:sz w:val="22"/>
        </w:rPr>
        <w:t>Vyriausybės</w:t>
      </w:r>
      <w:proofErr w:type="spellEnd"/>
      <w:r w:rsidRPr="00171583">
        <w:rPr>
          <w:sz w:val="22"/>
        </w:rPr>
        <w:t xml:space="preserve"> </w:t>
      </w:r>
      <w:proofErr w:type="spellStart"/>
      <w:r w:rsidRPr="00171583">
        <w:rPr>
          <w:sz w:val="22"/>
        </w:rPr>
        <w:t>pateiktus</w:t>
      </w:r>
      <w:proofErr w:type="spellEnd"/>
      <w:r w:rsidRPr="00171583">
        <w:rPr>
          <w:sz w:val="22"/>
        </w:rPr>
        <w:t xml:space="preserve"> </w:t>
      </w:r>
      <w:proofErr w:type="spellStart"/>
      <w:r w:rsidRPr="00171583">
        <w:rPr>
          <w:sz w:val="22"/>
        </w:rPr>
        <w:t>rodiklius</w:t>
      </w:r>
      <w:proofErr w:type="spellEnd"/>
      <w:r w:rsidRPr="00171583">
        <w:rPr>
          <w:sz w:val="22"/>
        </w:rPr>
        <w:t xml:space="preserve"> (</w:t>
      </w:r>
      <w:proofErr w:type="spellStart"/>
      <w:r w:rsidRPr="00171583">
        <w:rPr>
          <w:sz w:val="22"/>
        </w:rPr>
        <w:t>pažymą</w:t>
      </w:r>
      <w:proofErr w:type="spellEnd"/>
      <w:r w:rsidRPr="00171583">
        <w:rPr>
          <w:sz w:val="22"/>
        </w:rPr>
        <w:t xml:space="preserve">) </w:t>
      </w:r>
      <w:proofErr w:type="spellStart"/>
      <w:r w:rsidRPr="00171583">
        <w:rPr>
          <w:sz w:val="22"/>
        </w:rPr>
        <w:t>arba</w:t>
      </w:r>
      <w:proofErr w:type="spellEnd"/>
      <w:r w:rsidRPr="00171583">
        <w:rPr>
          <w:sz w:val="22"/>
        </w:rPr>
        <w:t xml:space="preserve"> jai </w:t>
      </w:r>
      <w:proofErr w:type="spellStart"/>
      <w:r w:rsidRPr="00171583">
        <w:rPr>
          <w:sz w:val="22"/>
        </w:rPr>
        <w:t>lygiavertį</w:t>
      </w:r>
      <w:proofErr w:type="spellEnd"/>
      <w:r w:rsidRPr="00171583">
        <w:rPr>
          <w:sz w:val="22"/>
        </w:rPr>
        <w:t xml:space="preserve"> </w:t>
      </w:r>
      <w:proofErr w:type="spellStart"/>
      <w:r w:rsidRPr="00171583">
        <w:rPr>
          <w:sz w:val="22"/>
        </w:rPr>
        <w:t>dokumentą</w:t>
      </w:r>
      <w:proofErr w:type="spellEnd"/>
      <w:r w:rsidRPr="00171583">
        <w:rPr>
          <w:sz w:val="22"/>
        </w:rPr>
        <w:t xml:space="preserve"> kas </w:t>
      </w:r>
      <w:proofErr w:type="spellStart"/>
      <w:r w:rsidRPr="00171583">
        <w:rPr>
          <w:sz w:val="22"/>
        </w:rPr>
        <w:t>pusę</w:t>
      </w:r>
      <w:proofErr w:type="spellEnd"/>
      <w:r w:rsidRPr="00171583">
        <w:rPr>
          <w:sz w:val="22"/>
        </w:rPr>
        <w:t xml:space="preserve"> </w:t>
      </w:r>
      <w:proofErr w:type="spellStart"/>
      <w:r w:rsidRPr="00171583">
        <w:rPr>
          <w:sz w:val="22"/>
        </w:rPr>
        <w:t>metų</w:t>
      </w:r>
      <w:proofErr w:type="spellEnd"/>
      <w:r w:rsidRPr="00171583">
        <w:rPr>
          <w:sz w:val="22"/>
        </w:rPr>
        <w:t>.</w:t>
      </w:r>
    </w:p>
    <w:p w14:paraId="1BAFFA80" w14:textId="24C522AE" w:rsidR="00E01AF7" w:rsidRDefault="00E01AF7" w:rsidP="00E01AF7">
      <w:pPr>
        <w:pStyle w:val="Body2"/>
        <w:rPr>
          <w:rFonts w:cs="Times New Roman"/>
          <w:color w:val="auto"/>
          <w:lang w:val="lt-LT"/>
        </w:rPr>
      </w:pPr>
      <w:r w:rsidRPr="006F5F5E">
        <w:rPr>
          <w:rFonts w:cs="Times New Roman"/>
          <w:color w:val="auto"/>
          <w:lang w:val="lt-LT"/>
        </w:rPr>
        <w:tab/>
        <w:t>4.</w:t>
      </w:r>
      <w:r>
        <w:rPr>
          <w:rFonts w:cs="Times New Roman"/>
          <w:color w:val="auto"/>
          <w:lang w:val="lt-LT"/>
        </w:rPr>
        <w:t>4</w:t>
      </w:r>
      <w:r w:rsidRPr="006F5F5E">
        <w:rPr>
          <w:rFonts w:cs="Times New Roman"/>
          <w:color w:val="auto"/>
          <w:lang w:val="lt-LT"/>
        </w:rPr>
        <w:t>. Už pristatytas prekes Pirkėjas apmoka Pardavėjui per 30 kalendorinių dienų po prekių pristatymo mokestiniu pavedimu per banką pagal pateiktas sąskaitas –faktūras.</w:t>
      </w:r>
    </w:p>
    <w:p w14:paraId="6EEE1E98" w14:textId="4FBB425F" w:rsidR="004157AE" w:rsidRPr="006F5F5E" w:rsidRDefault="004157AE" w:rsidP="00E01AF7">
      <w:pPr>
        <w:pStyle w:val="Body2"/>
        <w:rPr>
          <w:rFonts w:cs="Times New Roman"/>
          <w:i/>
          <w:color w:val="auto"/>
          <w:lang w:val="lt-LT"/>
        </w:rPr>
      </w:pPr>
      <w:r>
        <w:rPr>
          <w:rFonts w:cs="Times New Roman"/>
          <w:color w:val="auto"/>
          <w:lang w:val="lt-LT"/>
        </w:rPr>
        <w:tab/>
        <w:t xml:space="preserve">4.5 . Tiekėjas sąskaitas - faktūras turi teikti per SABIS sistemą, kiekvieną dieną kai yra gaunamos prekės. Negavus sąskaitų per SABIS sistemą, pirkėjas neapmoka sąskaitų. </w:t>
      </w:r>
    </w:p>
    <w:p w14:paraId="4929BC98" w14:textId="12D348E7" w:rsidR="00E01AF7" w:rsidRPr="006F5F5E" w:rsidRDefault="00E01AF7" w:rsidP="00E01AF7">
      <w:pPr>
        <w:pStyle w:val="Body2"/>
        <w:rPr>
          <w:rFonts w:cs="Times New Roman"/>
          <w:color w:val="auto"/>
          <w:lang w:val="lt-LT"/>
        </w:rPr>
      </w:pPr>
      <w:r w:rsidRPr="006F5F5E">
        <w:rPr>
          <w:rFonts w:cs="Times New Roman"/>
          <w:color w:val="auto"/>
          <w:lang w:val="lt-LT"/>
        </w:rPr>
        <w:tab/>
        <w:t>4.</w:t>
      </w:r>
      <w:r w:rsidR="004157AE">
        <w:rPr>
          <w:rFonts w:cs="Times New Roman"/>
          <w:color w:val="auto"/>
          <w:lang w:val="lt-LT"/>
        </w:rPr>
        <w:t>6</w:t>
      </w:r>
      <w:r w:rsidRPr="006F5F5E">
        <w:rPr>
          <w:rFonts w:cs="Times New Roman"/>
          <w:color w:val="auto"/>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134E09E" w14:textId="77777777" w:rsidR="00E01AF7" w:rsidRPr="006F5F5E" w:rsidRDefault="00E01AF7" w:rsidP="00E01AF7">
      <w:pPr>
        <w:pStyle w:val="Heading"/>
        <w:jc w:val="center"/>
        <w:rPr>
          <w:rFonts w:cs="Times New Roman"/>
          <w:color w:val="auto"/>
        </w:rPr>
      </w:pPr>
      <w:r w:rsidRPr="006F5F5E">
        <w:rPr>
          <w:rFonts w:cs="Times New Roman"/>
          <w:color w:val="auto"/>
        </w:rPr>
        <w:t>5. PREKIŲ KOKYBĖ IR GARANTIJA</w:t>
      </w:r>
    </w:p>
    <w:p w14:paraId="4499FF97" w14:textId="77777777" w:rsidR="00E01AF7" w:rsidRPr="006F5F5E" w:rsidRDefault="00E01AF7" w:rsidP="0040687E">
      <w:pPr>
        <w:pStyle w:val="Normaldokumentas"/>
        <w:ind w:firstLine="720"/>
        <w:rPr>
          <w:sz w:val="22"/>
        </w:rPr>
      </w:pPr>
      <w:r w:rsidRPr="006F5F5E">
        <w:rPr>
          <w:sz w:val="22"/>
        </w:rPr>
        <w:t>5.1. Pardavėjas privalo užtikrinti, kad prekių pateikimo momentu nuo perkamų prekių nustatyto tinkamumo naudoti termino pradžios būtų praėję ne daugiau kaip 1/3 viso nustatyto tinkamumo naudoti termino.</w:t>
      </w:r>
    </w:p>
    <w:p w14:paraId="094A933D" w14:textId="7CDE8B4A" w:rsidR="00E01AF7" w:rsidRPr="0040687E" w:rsidRDefault="00E01AF7" w:rsidP="0040687E">
      <w:pPr>
        <w:ind w:firstLine="720"/>
        <w:jc w:val="both"/>
        <w:rPr>
          <w:strike/>
          <w:sz w:val="22"/>
        </w:rPr>
      </w:pPr>
      <w:r w:rsidRPr="006F5F5E">
        <w:rPr>
          <w:sz w:val="22"/>
        </w:rPr>
        <w:t xml:space="preserve">5.2. </w:t>
      </w:r>
      <w:proofErr w:type="spellStart"/>
      <w:r w:rsidRPr="006F5F5E">
        <w:rPr>
          <w:sz w:val="22"/>
        </w:rPr>
        <w:t>Pardavėjas</w:t>
      </w:r>
      <w:proofErr w:type="spellEnd"/>
      <w:r w:rsidRPr="006F5F5E">
        <w:rPr>
          <w:sz w:val="22"/>
        </w:rPr>
        <w:t xml:space="preserve"> </w:t>
      </w:r>
      <w:proofErr w:type="spellStart"/>
      <w:r w:rsidRPr="006F5F5E">
        <w:rPr>
          <w:sz w:val="22"/>
        </w:rPr>
        <w:t>garantuoja</w:t>
      </w:r>
      <w:proofErr w:type="spellEnd"/>
      <w:r w:rsidRPr="006F5F5E">
        <w:rPr>
          <w:sz w:val="22"/>
        </w:rPr>
        <w:t xml:space="preserve">, </w:t>
      </w:r>
      <w:proofErr w:type="spellStart"/>
      <w:r w:rsidRPr="006F5F5E">
        <w:rPr>
          <w:sz w:val="22"/>
        </w:rPr>
        <w:t>kad</w:t>
      </w:r>
      <w:proofErr w:type="spellEnd"/>
      <w:r w:rsidRPr="006F5F5E">
        <w:rPr>
          <w:sz w:val="22"/>
        </w:rPr>
        <w:t xml:space="preserve"> </w:t>
      </w:r>
      <w:proofErr w:type="spellStart"/>
      <w:r w:rsidRPr="006F5F5E">
        <w:rPr>
          <w:sz w:val="22"/>
        </w:rPr>
        <w:t>vykdydamas</w:t>
      </w:r>
      <w:proofErr w:type="spellEnd"/>
      <w:r w:rsidRPr="006F5F5E">
        <w:rPr>
          <w:sz w:val="22"/>
        </w:rPr>
        <w:t xml:space="preserve"> </w:t>
      </w:r>
      <w:proofErr w:type="spellStart"/>
      <w:r w:rsidRPr="006F5F5E">
        <w:rPr>
          <w:sz w:val="22"/>
        </w:rPr>
        <w:t>sutartį</w:t>
      </w:r>
      <w:proofErr w:type="spellEnd"/>
      <w:r w:rsidRPr="006F5F5E">
        <w:rPr>
          <w:sz w:val="22"/>
        </w:rPr>
        <w:t xml:space="preserve"> </w:t>
      </w:r>
      <w:proofErr w:type="spellStart"/>
      <w:r w:rsidRPr="006F5F5E">
        <w:rPr>
          <w:sz w:val="22"/>
        </w:rPr>
        <w:t>laikysis</w:t>
      </w:r>
      <w:proofErr w:type="spellEnd"/>
      <w:r w:rsidRPr="006F5F5E">
        <w:rPr>
          <w:sz w:val="22"/>
        </w:rPr>
        <w:t xml:space="preserve"> Lietuvos </w:t>
      </w:r>
      <w:proofErr w:type="spellStart"/>
      <w:r w:rsidRPr="006F5F5E">
        <w:rPr>
          <w:sz w:val="22"/>
        </w:rPr>
        <w:t>Respublikos</w:t>
      </w:r>
      <w:proofErr w:type="spellEnd"/>
      <w:r w:rsidRPr="006F5F5E">
        <w:rPr>
          <w:sz w:val="22"/>
        </w:rPr>
        <w:t xml:space="preserve"> </w:t>
      </w:r>
      <w:proofErr w:type="spellStart"/>
      <w:r w:rsidRPr="006F5F5E">
        <w:rPr>
          <w:sz w:val="22"/>
        </w:rPr>
        <w:t>higienos</w:t>
      </w:r>
      <w:proofErr w:type="spellEnd"/>
      <w:r w:rsidRPr="006F5F5E">
        <w:rPr>
          <w:sz w:val="22"/>
        </w:rPr>
        <w:t xml:space="preserve"> </w:t>
      </w:r>
      <w:proofErr w:type="spellStart"/>
      <w:r w:rsidRPr="006F5F5E">
        <w:rPr>
          <w:sz w:val="22"/>
        </w:rPr>
        <w:t>normoje</w:t>
      </w:r>
      <w:proofErr w:type="spellEnd"/>
      <w:r w:rsidRPr="006F5F5E">
        <w:rPr>
          <w:sz w:val="22"/>
        </w:rPr>
        <w:t xml:space="preserve"> HN15:2005 „Maisto </w:t>
      </w:r>
      <w:proofErr w:type="spellStart"/>
      <w:proofErr w:type="gramStart"/>
      <w:r w:rsidRPr="006F5F5E">
        <w:rPr>
          <w:sz w:val="22"/>
        </w:rPr>
        <w:t>higiena</w:t>
      </w:r>
      <w:proofErr w:type="spellEnd"/>
      <w:r w:rsidRPr="006F5F5E">
        <w:rPr>
          <w:sz w:val="22"/>
        </w:rPr>
        <w:t xml:space="preserve">“ </w:t>
      </w:r>
      <w:proofErr w:type="spellStart"/>
      <w:r w:rsidRPr="006F5F5E">
        <w:rPr>
          <w:sz w:val="22"/>
        </w:rPr>
        <w:t>bei</w:t>
      </w:r>
      <w:proofErr w:type="spellEnd"/>
      <w:proofErr w:type="gramEnd"/>
      <w:r w:rsidRPr="006F5F5E">
        <w:rPr>
          <w:sz w:val="22"/>
        </w:rPr>
        <w:t xml:space="preserve"> </w:t>
      </w:r>
      <w:proofErr w:type="spellStart"/>
      <w:r w:rsidRPr="006F5F5E">
        <w:rPr>
          <w:sz w:val="22"/>
        </w:rPr>
        <w:t>kituose</w:t>
      </w:r>
      <w:proofErr w:type="spellEnd"/>
      <w:r w:rsidRPr="006F5F5E">
        <w:rPr>
          <w:sz w:val="22"/>
        </w:rPr>
        <w:t xml:space="preserve"> Lietuvos </w:t>
      </w:r>
      <w:proofErr w:type="spellStart"/>
      <w:r w:rsidRPr="006F5F5E">
        <w:rPr>
          <w:sz w:val="22"/>
        </w:rPr>
        <w:t>Respublikos</w:t>
      </w:r>
      <w:proofErr w:type="spellEnd"/>
      <w:r w:rsidRPr="006F5F5E">
        <w:rPr>
          <w:sz w:val="22"/>
        </w:rPr>
        <w:t xml:space="preserve"> </w:t>
      </w:r>
      <w:proofErr w:type="spellStart"/>
      <w:r w:rsidRPr="006F5F5E">
        <w:rPr>
          <w:sz w:val="22"/>
        </w:rPr>
        <w:t>ir</w:t>
      </w:r>
      <w:proofErr w:type="spellEnd"/>
      <w:r w:rsidRPr="006F5F5E">
        <w:rPr>
          <w:sz w:val="22"/>
        </w:rPr>
        <w:t xml:space="preserve"> Europos Sąjungos </w:t>
      </w:r>
      <w:proofErr w:type="spellStart"/>
      <w:r w:rsidRPr="006F5F5E">
        <w:rPr>
          <w:sz w:val="22"/>
        </w:rPr>
        <w:t>teisės</w:t>
      </w:r>
      <w:proofErr w:type="spellEnd"/>
      <w:r w:rsidRPr="006F5F5E">
        <w:rPr>
          <w:sz w:val="22"/>
        </w:rPr>
        <w:t xml:space="preserve"> </w:t>
      </w:r>
      <w:proofErr w:type="spellStart"/>
      <w:r w:rsidRPr="006F5F5E">
        <w:rPr>
          <w:sz w:val="22"/>
        </w:rPr>
        <w:t>aktuose</w:t>
      </w:r>
      <w:proofErr w:type="spellEnd"/>
      <w:r w:rsidRPr="006F5F5E">
        <w:rPr>
          <w:sz w:val="22"/>
        </w:rPr>
        <w:t xml:space="preserve"> </w:t>
      </w:r>
      <w:proofErr w:type="spellStart"/>
      <w:r w:rsidRPr="006F5F5E">
        <w:rPr>
          <w:sz w:val="22"/>
        </w:rPr>
        <w:t>maisto</w:t>
      </w:r>
      <w:proofErr w:type="spellEnd"/>
      <w:r w:rsidRPr="006F5F5E">
        <w:rPr>
          <w:sz w:val="22"/>
        </w:rPr>
        <w:t xml:space="preserve"> </w:t>
      </w:r>
      <w:proofErr w:type="spellStart"/>
      <w:r w:rsidRPr="006F5F5E">
        <w:rPr>
          <w:sz w:val="22"/>
        </w:rPr>
        <w:t>saugą</w:t>
      </w:r>
      <w:proofErr w:type="spellEnd"/>
      <w:r w:rsidRPr="006F5F5E">
        <w:rPr>
          <w:sz w:val="22"/>
        </w:rPr>
        <w:t xml:space="preserve"> </w:t>
      </w:r>
      <w:proofErr w:type="spellStart"/>
      <w:r w:rsidRPr="006F5F5E">
        <w:rPr>
          <w:sz w:val="22"/>
        </w:rPr>
        <w:t>ir</w:t>
      </w:r>
      <w:proofErr w:type="spellEnd"/>
      <w:r w:rsidRPr="006F5F5E">
        <w:rPr>
          <w:sz w:val="22"/>
        </w:rPr>
        <w:t xml:space="preserve"> </w:t>
      </w:r>
      <w:proofErr w:type="spellStart"/>
      <w:r w:rsidRPr="006F5F5E">
        <w:rPr>
          <w:sz w:val="22"/>
        </w:rPr>
        <w:t>higieną</w:t>
      </w:r>
      <w:proofErr w:type="spellEnd"/>
      <w:r w:rsidRPr="006F5F5E">
        <w:rPr>
          <w:sz w:val="22"/>
        </w:rPr>
        <w:t xml:space="preserve"> </w:t>
      </w:r>
      <w:proofErr w:type="spellStart"/>
      <w:r w:rsidRPr="006F5F5E">
        <w:rPr>
          <w:sz w:val="22"/>
        </w:rPr>
        <w:t>reglamentuojančių</w:t>
      </w:r>
      <w:proofErr w:type="spellEnd"/>
      <w:r w:rsidRPr="006F5F5E">
        <w:rPr>
          <w:sz w:val="22"/>
        </w:rPr>
        <w:t xml:space="preserve"> </w:t>
      </w:r>
      <w:proofErr w:type="spellStart"/>
      <w:r w:rsidRPr="006F5F5E">
        <w:rPr>
          <w:sz w:val="22"/>
        </w:rPr>
        <w:t>reikalavimų</w:t>
      </w:r>
      <w:proofErr w:type="spellEnd"/>
      <w:r w:rsidRPr="006F5F5E">
        <w:rPr>
          <w:sz w:val="22"/>
        </w:rPr>
        <w:t>.</w:t>
      </w:r>
    </w:p>
    <w:p w14:paraId="0CFF39B2" w14:textId="77777777" w:rsidR="00E01AF7" w:rsidRPr="006F5F5E" w:rsidRDefault="00E01AF7" w:rsidP="00E01AF7">
      <w:pPr>
        <w:pStyle w:val="Body2"/>
        <w:rPr>
          <w:rFonts w:cs="Times New Roman"/>
          <w:color w:val="auto"/>
          <w:lang w:val="lt-LT"/>
        </w:rPr>
      </w:pPr>
      <w:r w:rsidRPr="006F5F5E">
        <w:rPr>
          <w:rFonts w:cs="Times New Roman"/>
          <w:color w:val="auto"/>
          <w:lang w:val="lt-LT"/>
        </w:rPr>
        <w:tab/>
        <w:t xml:space="preserve">5.3. Pardavėjas </w:t>
      </w:r>
      <w:r w:rsidRPr="006F5F5E">
        <w:rPr>
          <w:rFonts w:eastAsia="Times New Roman" w:cs="Times New Roman"/>
          <w:color w:val="auto"/>
          <w:bdr w:val="none" w:sz="0" w:space="0" w:color="auto" w:frame="1"/>
          <w:lang w:val="lt-LT"/>
        </w:rPr>
        <w:t xml:space="preserve"> privalo laikytis reikalavimų, nurodytų Techninėje specifikacijoje ir </w:t>
      </w:r>
      <w:r w:rsidRPr="006F5F5E">
        <w:rPr>
          <w:rFonts w:cs="Times New Roman"/>
          <w:color w:val="auto"/>
          <w:lang w:val="lt-LT"/>
        </w:rPr>
        <w:t>garantuoti parduodamų prekių kokybę. Prekių kokybė, ženklinimas ir įpakavimas turi atitikti Lietuvos Respublikos standartus.</w:t>
      </w:r>
    </w:p>
    <w:p w14:paraId="36550D6C" w14:textId="77777777" w:rsidR="00E01AF7" w:rsidRPr="006F5F5E" w:rsidRDefault="00E01AF7" w:rsidP="00E01AF7">
      <w:pPr>
        <w:pStyle w:val="Body2"/>
        <w:rPr>
          <w:rFonts w:cs="Times New Roman"/>
          <w:color w:val="auto"/>
          <w:lang w:val="lt-LT"/>
        </w:rPr>
      </w:pPr>
      <w:r w:rsidRPr="006F5F5E">
        <w:rPr>
          <w:rFonts w:cs="Times New Roman"/>
          <w:color w:val="auto"/>
          <w:lang w:val="lt-LT"/>
        </w:rPr>
        <w:tab/>
        <w:t xml:space="preserve"> 5.4. Pardavėjas, Pirkėjui pareikalavus, privalo pateikti prekės gamintojo išduotos kokybės a</w:t>
      </w:r>
      <w:r w:rsidRPr="006F5F5E">
        <w:rPr>
          <w:rFonts w:cs="Times New Roman"/>
          <w:bCs/>
          <w:color w:val="auto"/>
          <w:lang w:val="lt-LT"/>
        </w:rPr>
        <w:t>titikties deklaracijos</w:t>
      </w:r>
      <w:r w:rsidRPr="006F5F5E">
        <w:rPr>
          <w:rFonts w:cs="Times New Roman"/>
          <w:color w:val="auto"/>
          <w:lang w:val="lt-LT"/>
        </w:rPr>
        <w:t xml:space="preserve"> </w:t>
      </w:r>
      <w:r w:rsidRPr="006F5F5E">
        <w:rPr>
          <w:rFonts w:cs="Times New Roman"/>
          <w:bCs/>
          <w:color w:val="auto"/>
          <w:lang w:val="lt-LT"/>
        </w:rPr>
        <w:t>reikalavimus,</w:t>
      </w:r>
      <w:r w:rsidRPr="006F5F5E">
        <w:rPr>
          <w:rFonts w:cs="Times New Roman"/>
          <w:color w:val="auto"/>
          <w:lang w:val="lt-LT"/>
        </w:rPr>
        <w:t xml:space="preserve"> arba kito kokybę patvirtinančio dokumento kopiją.</w:t>
      </w:r>
    </w:p>
    <w:p w14:paraId="77F0C511" w14:textId="77777777" w:rsidR="00E01AF7" w:rsidRPr="006F5F5E" w:rsidRDefault="00E01AF7" w:rsidP="00E01AF7">
      <w:pPr>
        <w:pStyle w:val="Body2"/>
        <w:rPr>
          <w:rFonts w:eastAsia="Times New Roman" w:cs="Times New Roman"/>
          <w:color w:val="auto"/>
          <w:bdr w:val="none" w:sz="0" w:space="0" w:color="auto" w:frame="1"/>
          <w:lang w:val="lt-LT"/>
        </w:rPr>
      </w:pPr>
      <w:r w:rsidRPr="006F5F5E">
        <w:rPr>
          <w:rFonts w:cs="Times New Roman"/>
          <w:color w:val="auto"/>
          <w:lang w:val="lt-LT"/>
        </w:rPr>
        <w:t xml:space="preserve"> </w:t>
      </w:r>
      <w:r w:rsidRPr="006F5F5E">
        <w:rPr>
          <w:rFonts w:cs="Times New Roman"/>
          <w:color w:val="auto"/>
          <w:lang w:val="lt-LT"/>
        </w:rPr>
        <w:tab/>
        <w:t xml:space="preserve"> </w:t>
      </w:r>
      <w:r w:rsidRPr="006F5F5E">
        <w:rPr>
          <w:rFonts w:eastAsia="Times New Roman" w:cs="Times New Roman"/>
          <w:color w:val="auto"/>
          <w:bdr w:val="none" w:sz="0" w:space="0" w:color="auto" w:frame="1"/>
          <w:lang w:val="lt-LT"/>
        </w:rPr>
        <w:t>5.5. Pretenzijos dėl prekių kokybės ar reikalavimų nustatytų Techninėje specifikacijoje ir sutarties 1 priede nesilaikymo, priimamos prekių realizavimo terminų ribose. Nekokybiškas prekes, Pirkėjui sutikus Pardavėjas privalo pasiimti arba pakeisti kokybiškomis prekėmis per 24 (dvidešimt keturias) valandas po pretenzijos pateikimo.</w:t>
      </w:r>
    </w:p>
    <w:p w14:paraId="6AC51F66" w14:textId="77777777" w:rsidR="00E01AF7" w:rsidRPr="006F5F5E" w:rsidRDefault="00E01AF7" w:rsidP="00E01AF7">
      <w:pPr>
        <w:pStyle w:val="Body2"/>
        <w:rPr>
          <w:rFonts w:eastAsia="Times New Roman" w:cs="Times New Roman"/>
          <w:color w:val="auto"/>
          <w:bdr w:val="none" w:sz="0" w:space="0" w:color="auto" w:frame="1"/>
          <w:lang w:val="lt-LT"/>
        </w:rPr>
      </w:pPr>
      <w:r w:rsidRPr="006F5F5E">
        <w:rPr>
          <w:rFonts w:eastAsia="Times New Roman" w:cs="Times New Roman"/>
          <w:color w:val="auto"/>
          <w:bdr w:val="none" w:sz="0" w:space="0" w:color="auto" w:frame="1"/>
          <w:lang w:val="lt-LT"/>
        </w:rPr>
        <w:tab/>
        <w:t>5.6. Kai produkcijos kokybę jos realizavimo laikotarpiu tikrina Pirkėją kontroliuojančios organizacijos ir produkcijos tyrimai atliekami nesuinteresuotų organizacijų atestuotose arba akredituotose laboratorijose, tyrimų rezultatai laikomi neginčytinais.</w:t>
      </w:r>
    </w:p>
    <w:p w14:paraId="27528092" w14:textId="77777777" w:rsidR="00E01AF7" w:rsidRPr="006F5F5E" w:rsidRDefault="00E01AF7" w:rsidP="00E01AF7">
      <w:pPr>
        <w:pStyle w:val="Body2"/>
        <w:rPr>
          <w:rFonts w:eastAsia="Times New Roman" w:cs="Times New Roman"/>
          <w:color w:val="auto"/>
          <w:bdr w:val="none" w:sz="0" w:space="0" w:color="auto" w:frame="1"/>
          <w:lang w:val="lt-LT"/>
        </w:rPr>
      </w:pPr>
      <w:r w:rsidRPr="006F5F5E">
        <w:rPr>
          <w:rFonts w:eastAsia="Times New Roman" w:cs="Times New Roman"/>
          <w:color w:val="auto"/>
          <w:bdr w:val="none" w:sz="0" w:space="0" w:color="auto" w:frame="1"/>
          <w:lang w:val="lt-LT"/>
        </w:rPr>
        <w:tab/>
        <w:t>5.7. Kai tiriama produkcija neatitinka pirkimo sąlygų Techninėje specifikacijoje ir  1 sutarties priede nurodytų prekių reikalavimų, tyrimų išlaidas apmoka Pardavėjas. Tyrimų išlaidos gali būti išskaičiuotos iš Pardavėjo pristatytų prekių vertės.</w:t>
      </w:r>
    </w:p>
    <w:p w14:paraId="231B25E6" w14:textId="77777777" w:rsidR="00E01AF7" w:rsidRPr="006F5F5E" w:rsidRDefault="00E01AF7" w:rsidP="00E01AF7">
      <w:pPr>
        <w:pStyle w:val="Body2"/>
        <w:rPr>
          <w:rFonts w:cs="Times New Roman"/>
          <w:color w:val="auto"/>
          <w:lang w:val="lt-LT"/>
        </w:rPr>
      </w:pPr>
      <w:r w:rsidRPr="006F5F5E">
        <w:rPr>
          <w:rFonts w:cs="Times New Roman"/>
          <w:color w:val="auto"/>
          <w:lang w:val="lt-LT"/>
        </w:rPr>
        <w:tab/>
        <w:t xml:space="preserve">5.8. Pretenzijos dėl prekių kokybės gali būti pareikštos Sutarties 6.1. punkte numatytomis susirašinėjimo priemonėmis. </w:t>
      </w:r>
    </w:p>
    <w:p w14:paraId="6389BF9F" w14:textId="77777777" w:rsidR="00E01AF7" w:rsidRPr="006F5F5E" w:rsidRDefault="00E01AF7" w:rsidP="00E01AF7">
      <w:pPr>
        <w:pStyle w:val="Heading"/>
        <w:jc w:val="center"/>
        <w:rPr>
          <w:rFonts w:cs="Times New Roman"/>
          <w:color w:val="auto"/>
        </w:rPr>
      </w:pPr>
      <w:r w:rsidRPr="006F5F5E">
        <w:rPr>
          <w:rFonts w:cs="Times New Roman"/>
          <w:color w:val="auto"/>
        </w:rPr>
        <w:t>6. SUSIRAŠINĖJIMAS</w:t>
      </w:r>
    </w:p>
    <w:p w14:paraId="36891326" w14:textId="104E8442" w:rsidR="00E01AF7" w:rsidRPr="006F5F5E" w:rsidRDefault="00E01AF7" w:rsidP="00E01AF7">
      <w:pPr>
        <w:pStyle w:val="Body2"/>
        <w:rPr>
          <w:rFonts w:cs="Times New Roman"/>
          <w:color w:val="auto"/>
          <w:lang w:val="lt-LT"/>
        </w:rPr>
      </w:pPr>
      <w:r w:rsidRPr="006F5F5E">
        <w:rPr>
          <w:rFonts w:cs="Times New Roman"/>
          <w:color w:val="auto"/>
          <w:lang w:val="lt-LT"/>
        </w:rPr>
        <w:tab/>
        <w:t>6.1. Pirkėjo ir Pardavėjo vienas kitam siunčiami pranešimai turi būti raštiški. Siunčiami pranešimai nurodyti Šalių adresuose turi būti siunčiami registruotu paštu, elektroniniu paštu. Jei adresatas raštu praneša kitą adresą, tai dokumentai privalo būti pristatomi naujuoju adresu.</w:t>
      </w:r>
    </w:p>
    <w:p w14:paraId="43B07138" w14:textId="77777777" w:rsidR="00E01AF7" w:rsidRDefault="00E01AF7" w:rsidP="00E01AF7">
      <w:pPr>
        <w:pStyle w:val="Body2"/>
        <w:rPr>
          <w:rFonts w:cs="Times New Roman"/>
          <w:color w:val="auto"/>
          <w:lang w:val="lt-LT"/>
        </w:rPr>
      </w:pPr>
      <w:r w:rsidRPr="006F5F5E">
        <w:rPr>
          <w:rFonts w:cs="Times New Roman"/>
          <w:color w:val="auto"/>
          <w:lang w:val="lt-LT"/>
        </w:rPr>
        <w:lastRenderedPageBreak/>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2F45812" w14:textId="77777777" w:rsidR="00E01AF7" w:rsidRPr="006F5F5E" w:rsidRDefault="00E01AF7" w:rsidP="00E01AF7">
      <w:pPr>
        <w:pStyle w:val="Body2"/>
        <w:rPr>
          <w:rFonts w:cs="Times New Roman"/>
          <w:color w:val="auto"/>
          <w:lang w:val="lt-LT"/>
        </w:rPr>
      </w:pPr>
    </w:p>
    <w:p w14:paraId="52E38580" w14:textId="77777777" w:rsidR="00E01AF7" w:rsidRPr="006F5F5E" w:rsidRDefault="00E01AF7" w:rsidP="00E01AF7">
      <w:pPr>
        <w:pStyle w:val="Heading"/>
        <w:spacing w:before="120" w:after="120"/>
        <w:jc w:val="center"/>
        <w:rPr>
          <w:rFonts w:cs="Times New Roman"/>
          <w:color w:val="auto"/>
        </w:rPr>
      </w:pPr>
      <w:r w:rsidRPr="006F5F5E">
        <w:rPr>
          <w:rFonts w:cs="Times New Roman"/>
          <w:color w:val="auto"/>
        </w:rPr>
        <w:t>7. ŠALIŲ ATSAKOMYBĖ</w:t>
      </w:r>
    </w:p>
    <w:p w14:paraId="7D856CF8" w14:textId="119D66DD" w:rsidR="00E01AF7" w:rsidRPr="006F5F5E" w:rsidRDefault="00E01AF7" w:rsidP="0040687E">
      <w:pPr>
        <w:pStyle w:val="Betarp"/>
        <w:ind w:firstLine="720"/>
        <w:rPr>
          <w:sz w:val="22"/>
        </w:rPr>
      </w:pPr>
      <w:r w:rsidRPr="006F5F5E">
        <w:rPr>
          <w:sz w:val="22"/>
        </w:rPr>
        <w:t xml:space="preserve">  7.1.  Šalys viena kitai užtikrina, kad:</w:t>
      </w:r>
    </w:p>
    <w:p w14:paraId="02B24E66" w14:textId="77777777" w:rsidR="00E01AF7" w:rsidRPr="006F5F5E" w:rsidRDefault="00E01AF7" w:rsidP="00E01AF7">
      <w:pPr>
        <w:pStyle w:val="Betarp"/>
        <w:rPr>
          <w:sz w:val="22"/>
        </w:rPr>
      </w:pPr>
      <w:r w:rsidRPr="006F5F5E">
        <w:rPr>
          <w:sz w:val="22"/>
        </w:rPr>
        <w:t xml:space="preserve">             7.1.1. pateikė visus dokumentus ir gavo sutikimus ir leidimus, kurie yra reikalingi pasirašyti šią Sutartį ir ją tinkamai vykdyti;</w:t>
      </w:r>
    </w:p>
    <w:p w14:paraId="0D764C8A" w14:textId="77777777" w:rsidR="00E01AF7" w:rsidRPr="00781CCE" w:rsidRDefault="00E01AF7" w:rsidP="00E01AF7">
      <w:pPr>
        <w:pStyle w:val="Body2"/>
        <w:rPr>
          <w:lang w:val="lt-LT"/>
        </w:rPr>
      </w:pPr>
      <w:r w:rsidRPr="006F5F5E">
        <w:t xml:space="preserve">             7.1.2. </w:t>
      </w:r>
      <w:r w:rsidRPr="00781CCE">
        <w:rPr>
          <w:lang w:val="lt-LT"/>
        </w:rPr>
        <w:t>šios Sutarties pasirašymas ir vykdymas nepažeidžia jokių susitarimų ar sutarčių, kurių šalimi yra ji, arba teismo sprendimo, nuosprendžio, nutarties, nutarimo ar įsakymo, arba arbitražo sprendimo, taikomo šiai Šaliai, ir neprieštarauja jokiems Šaliai taikomiems teisės aktams;</w:t>
      </w:r>
    </w:p>
    <w:p w14:paraId="02299AC8" w14:textId="77777777" w:rsidR="0040687E" w:rsidRDefault="00E01AF7" w:rsidP="00E01AF7">
      <w:pPr>
        <w:pStyle w:val="Body2"/>
        <w:rPr>
          <w:lang w:val="lt-LT"/>
        </w:rPr>
      </w:pPr>
      <w:r w:rsidRPr="00781CCE">
        <w:rPr>
          <w:lang w:val="lt-LT"/>
        </w:rPr>
        <w:t xml:space="preserve">             7.1.3. yra moki, jai nėra iškelta bankroto byla, remiantis visais taikytinais teisės aktais, ir jos atžvilgiu nėra nagrinėjamos ir jai negresia jokios bankroto arba nemokumo bylos ar procesai;</w:t>
      </w:r>
    </w:p>
    <w:p w14:paraId="046E213F" w14:textId="77777777" w:rsidR="0040687E" w:rsidRDefault="00E01AF7" w:rsidP="0040687E">
      <w:pPr>
        <w:pStyle w:val="Body2"/>
        <w:ind w:firstLine="720"/>
        <w:rPr>
          <w:lang w:val="lt-LT"/>
        </w:rPr>
      </w:pPr>
      <w:r w:rsidRPr="00781CCE">
        <w:rPr>
          <w:lang w:val="lt-LT"/>
        </w:rPr>
        <w:t>7.2. Pirkėjas, uždelsęs sumokėti Sutarties 4.3 punkte numatyta tvarka, įsipareigoja Pardavėjui pareikalavus mokėti Pardavėjui 0,02 % delspinigius nuo neapmokėtos sąskaitos dydžio, už kiekvieną uždelstą dieną.</w:t>
      </w:r>
    </w:p>
    <w:p w14:paraId="6651985C" w14:textId="77777777" w:rsidR="0040687E" w:rsidRDefault="00E01AF7" w:rsidP="0040687E">
      <w:pPr>
        <w:pStyle w:val="Body2"/>
        <w:ind w:firstLine="720"/>
        <w:rPr>
          <w:lang w:val="lt-LT"/>
        </w:rPr>
      </w:pPr>
      <w:r w:rsidRPr="00781CCE">
        <w:rPr>
          <w:lang w:val="lt-LT"/>
        </w:rPr>
        <w:t>7.3. Pardavėjui, uždelsus pristatyti Prekes Sutarties 2.3 punkte nurodytu laiku ir terminais arba pristačius Prekes (visas arba dalį), kurios  neatitinka Techninėje specifikacijoje ir sutarties 1 priedo nurodytų reikalavimų, moka Pirkėjui baudą lygią 10 % nepristatytų / neatitinkančių reikalavimų Prekių vertės. Baudą Pirkėjas išskaičiuoja iš Pardavėjui mokėtinų sumų raštu pranešus apie taikomą baudos įskaitymą.</w:t>
      </w:r>
    </w:p>
    <w:p w14:paraId="0CE2717C" w14:textId="77777777" w:rsidR="0040687E" w:rsidRDefault="00E01AF7" w:rsidP="0040687E">
      <w:pPr>
        <w:pStyle w:val="Body2"/>
        <w:ind w:firstLine="720"/>
        <w:rPr>
          <w:lang w:val="lt-LT"/>
        </w:rPr>
      </w:pPr>
      <w:r w:rsidRPr="00781CCE">
        <w:rPr>
          <w:lang w:val="lt-LT"/>
        </w:rPr>
        <w:t>7.4. Pirkėjui užfiksavus ne mažiau kaip 3 (tris) Sutarties 5.3 punkte nurodytus Sutarties pažeidimo atvejus, laikoma, kad Pardavėjas iš esmės pažeidė Sutartį ir Pirkėjas gali vienašališkai nutraukti Sutartį.</w:t>
      </w:r>
    </w:p>
    <w:p w14:paraId="2D8182CC" w14:textId="0FC8293B" w:rsidR="00E01AF7" w:rsidRPr="007979E5" w:rsidRDefault="00E01AF7" w:rsidP="0040687E">
      <w:pPr>
        <w:pStyle w:val="Body2"/>
        <w:ind w:firstLine="720"/>
        <w:rPr>
          <w:lang w:val="lt-LT"/>
        </w:rPr>
      </w:pPr>
      <w:r w:rsidRPr="00781CCE">
        <w:rPr>
          <w:lang w:val="lt-LT"/>
        </w:rPr>
        <w:t xml:space="preserve">7.5. Jeigu Pardavėjas per 5 darbo dienas nepateikia raštiško atsakymo į Pirkėjo pranešimą apie užfiksuotą Sutarties pažeidimo atvejį, laikoma kad Pardavėjas sutinka su užfiksuoto Sutarties pažeidimo faktu ir pretenzijų neturi. </w:t>
      </w:r>
    </w:p>
    <w:p w14:paraId="5C839131" w14:textId="77777777" w:rsidR="00E01AF7" w:rsidRPr="006F5F5E" w:rsidRDefault="00E01AF7" w:rsidP="00E01AF7">
      <w:pPr>
        <w:pStyle w:val="Heading"/>
        <w:spacing w:before="240" w:after="240"/>
        <w:jc w:val="center"/>
        <w:rPr>
          <w:rFonts w:cs="Times New Roman"/>
          <w:color w:val="auto"/>
        </w:rPr>
      </w:pPr>
      <w:r w:rsidRPr="006F5F5E">
        <w:rPr>
          <w:rFonts w:cs="Times New Roman"/>
          <w:color w:val="auto"/>
        </w:rPr>
        <w:t>8. SUTARTIES ĮSIGALIOJIMAS IR GALIOJIMAS</w:t>
      </w:r>
    </w:p>
    <w:p w14:paraId="3E65F0C6" w14:textId="422214C5" w:rsidR="00E01AF7" w:rsidRPr="007979E5" w:rsidRDefault="00E01AF7" w:rsidP="00E01AF7">
      <w:pPr>
        <w:pStyle w:val="Body2"/>
        <w:spacing w:after="0"/>
        <w:ind w:firstLine="567"/>
        <w:rPr>
          <w:rFonts w:cs="Times New Roman"/>
          <w:color w:val="auto"/>
          <w:lang w:val="lt-LT"/>
        </w:rPr>
      </w:pPr>
      <w:r w:rsidRPr="006F5F5E">
        <w:rPr>
          <w:rFonts w:cs="Times New Roman"/>
          <w:color w:val="auto"/>
          <w:lang w:val="lt-LT"/>
        </w:rPr>
        <w:t xml:space="preserve">     8.1. Ši Sutartis įsigalioja nuo </w:t>
      </w:r>
      <w:r>
        <w:rPr>
          <w:rFonts w:cs="Times New Roman"/>
          <w:b/>
          <w:color w:val="auto"/>
          <w:u w:val="single"/>
          <w:lang w:val="lt-LT"/>
        </w:rPr>
        <w:t>202</w:t>
      </w:r>
      <w:r w:rsidR="004157AE">
        <w:rPr>
          <w:rFonts w:cs="Times New Roman"/>
          <w:b/>
          <w:color w:val="auto"/>
          <w:u w:val="single"/>
          <w:lang w:val="lt-LT"/>
        </w:rPr>
        <w:t>5</w:t>
      </w:r>
      <w:r>
        <w:rPr>
          <w:rFonts w:cs="Times New Roman"/>
          <w:b/>
          <w:color w:val="auto"/>
          <w:u w:val="single"/>
          <w:lang w:val="lt-LT"/>
        </w:rPr>
        <w:t>-0</w:t>
      </w:r>
      <w:r w:rsidR="004157AE">
        <w:rPr>
          <w:rFonts w:cs="Times New Roman"/>
          <w:b/>
          <w:color w:val="auto"/>
          <w:u w:val="single"/>
          <w:lang w:val="lt-LT"/>
        </w:rPr>
        <w:t>9</w:t>
      </w:r>
      <w:r>
        <w:rPr>
          <w:rFonts w:cs="Times New Roman"/>
          <w:b/>
          <w:color w:val="auto"/>
          <w:u w:val="single"/>
          <w:lang w:val="lt-LT"/>
        </w:rPr>
        <w:t>-</w:t>
      </w:r>
      <w:r w:rsidR="007E1593">
        <w:rPr>
          <w:rFonts w:cs="Times New Roman"/>
          <w:b/>
          <w:color w:val="auto"/>
          <w:u w:val="single"/>
          <w:lang w:val="lt-LT"/>
        </w:rPr>
        <w:t>0</w:t>
      </w:r>
      <w:r w:rsidR="004157AE">
        <w:rPr>
          <w:rFonts w:cs="Times New Roman"/>
          <w:b/>
          <w:color w:val="auto"/>
          <w:u w:val="single"/>
          <w:lang w:val="lt-LT"/>
        </w:rPr>
        <w:t>1</w:t>
      </w:r>
      <w:r>
        <w:rPr>
          <w:rFonts w:cs="Times New Roman"/>
          <w:b/>
          <w:color w:val="auto"/>
          <w:u w:val="single"/>
          <w:lang w:val="lt-LT"/>
        </w:rPr>
        <w:t xml:space="preserve"> </w:t>
      </w:r>
      <w:r w:rsidRPr="006F5F5E">
        <w:rPr>
          <w:rFonts w:cs="Times New Roman"/>
          <w:color w:val="auto"/>
          <w:lang w:val="lt-LT"/>
        </w:rPr>
        <w:t xml:space="preserve">ir galioja iki </w:t>
      </w:r>
      <w:r w:rsidRPr="00781CCE">
        <w:rPr>
          <w:rFonts w:cs="Times New Roman"/>
          <w:b/>
          <w:bCs/>
          <w:color w:val="auto"/>
          <w:u w:val="single"/>
          <w:lang w:val="lt-LT"/>
        </w:rPr>
        <w:t>202</w:t>
      </w:r>
      <w:r w:rsidR="004157AE">
        <w:rPr>
          <w:rFonts w:cs="Times New Roman"/>
          <w:b/>
          <w:bCs/>
          <w:color w:val="auto"/>
          <w:u w:val="single"/>
          <w:lang w:val="lt-LT"/>
        </w:rPr>
        <w:t>7</w:t>
      </w:r>
      <w:r w:rsidRPr="00781CCE">
        <w:rPr>
          <w:rFonts w:cs="Times New Roman"/>
          <w:b/>
          <w:bCs/>
          <w:color w:val="auto"/>
          <w:u w:val="single"/>
          <w:lang w:val="lt-LT"/>
        </w:rPr>
        <w:t>-</w:t>
      </w:r>
      <w:r w:rsidR="004157AE">
        <w:rPr>
          <w:rFonts w:cs="Times New Roman"/>
          <w:b/>
          <w:bCs/>
          <w:color w:val="auto"/>
          <w:u w:val="single"/>
          <w:lang w:val="lt-LT"/>
        </w:rPr>
        <w:t>08</w:t>
      </w:r>
      <w:r w:rsidRPr="00781CCE">
        <w:rPr>
          <w:rFonts w:cs="Times New Roman"/>
          <w:b/>
          <w:bCs/>
          <w:color w:val="auto"/>
          <w:u w:val="single"/>
          <w:lang w:val="lt-LT"/>
        </w:rPr>
        <w:t>-</w:t>
      </w:r>
      <w:r w:rsidR="004157AE">
        <w:rPr>
          <w:rFonts w:cs="Times New Roman"/>
          <w:b/>
          <w:bCs/>
          <w:color w:val="auto"/>
          <w:u w:val="single"/>
          <w:lang w:val="lt-LT"/>
        </w:rPr>
        <w:t>31</w:t>
      </w:r>
      <w:r>
        <w:rPr>
          <w:rFonts w:cs="Times New Roman"/>
          <w:color w:val="auto"/>
          <w:lang w:val="lt-LT"/>
        </w:rPr>
        <w:t xml:space="preserve"> </w:t>
      </w:r>
      <w:r w:rsidR="004157AE">
        <w:rPr>
          <w:lang w:val="lt-LT"/>
        </w:rPr>
        <w:t xml:space="preserve">Sutartis nepratęsiama. </w:t>
      </w:r>
    </w:p>
    <w:p w14:paraId="67D2ABF3" w14:textId="77777777" w:rsidR="00E01AF7" w:rsidRPr="006F5F5E" w:rsidRDefault="00E01AF7" w:rsidP="00E01AF7">
      <w:pPr>
        <w:pStyle w:val="Heading"/>
        <w:spacing w:before="120" w:after="120"/>
        <w:jc w:val="center"/>
        <w:rPr>
          <w:rFonts w:cs="Times New Roman"/>
          <w:color w:val="auto"/>
        </w:rPr>
      </w:pPr>
      <w:r w:rsidRPr="006F5F5E">
        <w:rPr>
          <w:rFonts w:cs="Times New Roman"/>
          <w:color w:val="auto"/>
        </w:rPr>
        <w:t>9. SUTARTIES NUTRAUKIMAS</w:t>
      </w:r>
    </w:p>
    <w:p w14:paraId="181B892F" w14:textId="77777777" w:rsidR="00E01AF7" w:rsidRPr="006F5F5E" w:rsidRDefault="00E01AF7" w:rsidP="00E01AF7">
      <w:pPr>
        <w:pStyle w:val="Body2"/>
        <w:rPr>
          <w:rFonts w:cs="Times New Roman"/>
          <w:color w:val="auto"/>
          <w:lang w:val="lt-LT"/>
        </w:rPr>
      </w:pPr>
      <w:r w:rsidRPr="006F5F5E">
        <w:rPr>
          <w:rFonts w:cs="Times New Roman"/>
          <w:color w:val="auto"/>
        </w:rPr>
        <w:t xml:space="preserve">               </w:t>
      </w:r>
      <w:r w:rsidRPr="006F5F5E">
        <w:rPr>
          <w:rFonts w:cs="Times New Roman"/>
          <w:color w:val="auto"/>
          <w:lang w:val="lt-LT"/>
        </w:rPr>
        <w:t>9.1. Sutartį galima nutraukti šiais atvejais:</w:t>
      </w:r>
    </w:p>
    <w:p w14:paraId="736A85DF" w14:textId="77777777" w:rsidR="00E01AF7" w:rsidRPr="006F5F5E" w:rsidRDefault="00E01AF7" w:rsidP="00E01AF7">
      <w:pPr>
        <w:pStyle w:val="Body2"/>
        <w:rPr>
          <w:rFonts w:cs="Times New Roman"/>
          <w:color w:val="auto"/>
          <w:lang w:val="lt-LT"/>
        </w:rPr>
      </w:pPr>
      <w:r w:rsidRPr="006F5F5E">
        <w:rPr>
          <w:rFonts w:cs="Times New Roman"/>
          <w:color w:val="auto"/>
          <w:lang w:val="lt-LT"/>
        </w:rPr>
        <w:t xml:space="preserve">               9.1.1. vienos Šalies sprendimu prieš 30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89EA5E2" w14:textId="77777777" w:rsidR="00E01AF7" w:rsidRPr="006F5F5E" w:rsidRDefault="00E01AF7" w:rsidP="00E01AF7">
      <w:pPr>
        <w:pStyle w:val="Body2"/>
        <w:rPr>
          <w:rFonts w:cs="Times New Roman"/>
          <w:color w:val="auto"/>
          <w:lang w:val="lt-LT"/>
        </w:rPr>
      </w:pPr>
      <w:r w:rsidRPr="006F5F5E">
        <w:rPr>
          <w:rFonts w:cs="Times New Roman"/>
          <w:color w:val="auto"/>
          <w:lang w:val="lt-LT"/>
        </w:rPr>
        <w:t xml:space="preserve">               9.1.2. abiejų Šalių rašytiniu susitarimu prieš laiką, bet kuriuo metu.</w:t>
      </w:r>
    </w:p>
    <w:p w14:paraId="594EC244" w14:textId="77777777" w:rsidR="00E01AF7" w:rsidRPr="006F5F5E" w:rsidRDefault="00E01AF7" w:rsidP="00E01AF7">
      <w:pPr>
        <w:pStyle w:val="Body2"/>
        <w:rPr>
          <w:rFonts w:cs="Times New Roman"/>
          <w:color w:val="auto"/>
          <w:lang w:val="lt-LT"/>
        </w:rPr>
      </w:pPr>
      <w:r w:rsidRPr="006F5F5E">
        <w:rPr>
          <w:rFonts w:cs="Times New Roman"/>
          <w:color w:val="auto"/>
          <w:lang w:val="lt-LT"/>
        </w:rPr>
        <w:t xml:space="preserve">               9.1.3. vadovaujantis Viešųjų pirkimų įstatymo 90 straipsniu.</w:t>
      </w:r>
    </w:p>
    <w:p w14:paraId="0BECB979" w14:textId="77777777" w:rsidR="0040687E" w:rsidRDefault="00E01AF7" w:rsidP="00E01AF7">
      <w:pPr>
        <w:pStyle w:val="Body2"/>
        <w:rPr>
          <w:rFonts w:cs="Times New Roman"/>
          <w:color w:val="auto"/>
          <w:lang w:val="lt-LT"/>
        </w:rPr>
      </w:pPr>
      <w:r w:rsidRPr="006F5F5E">
        <w:rPr>
          <w:rFonts w:cs="Times New Roman"/>
          <w:color w:val="auto"/>
          <w:lang w:val="lt-LT"/>
        </w:rPr>
        <w:t xml:space="preserve">               9.1.4. Pirkėjas turi teisę vienašališkai nutraukti Sutartį, raštu įspėdamas Pardavėją prieš 30 (trisdešimt) kalendorinių dienų.</w:t>
      </w:r>
    </w:p>
    <w:p w14:paraId="6117EE24" w14:textId="311FC966" w:rsidR="00E01AF7" w:rsidRPr="006F5F5E" w:rsidRDefault="0040687E" w:rsidP="0040687E">
      <w:pPr>
        <w:pStyle w:val="Body2"/>
        <w:ind w:firstLine="720"/>
        <w:rPr>
          <w:rFonts w:cs="Times New Roman"/>
          <w:color w:val="auto"/>
          <w:lang w:val="lt-LT"/>
        </w:rPr>
      </w:pPr>
      <w:r>
        <w:rPr>
          <w:rFonts w:cs="Times New Roman"/>
          <w:color w:val="auto"/>
          <w:lang w:val="lt-LT"/>
        </w:rPr>
        <w:t xml:space="preserve"> </w:t>
      </w:r>
      <w:r w:rsidR="00E01AF7" w:rsidRPr="006F5F5E">
        <w:rPr>
          <w:rFonts w:cs="Times New Roman"/>
          <w:color w:val="auto"/>
          <w:lang w:val="lt-LT"/>
        </w:rPr>
        <w:t xml:space="preserve"> 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r w:rsidR="00E01AF7">
        <w:rPr>
          <w:rFonts w:cs="Times New Roman"/>
          <w:color w:val="auto"/>
          <w:lang w:val="lt-LT"/>
        </w:rPr>
        <w:t xml:space="preserve"> </w:t>
      </w:r>
    </w:p>
    <w:p w14:paraId="6E17B4D7" w14:textId="77777777" w:rsidR="00E01AF7" w:rsidRPr="006F5F5E" w:rsidRDefault="00E01AF7" w:rsidP="00E01AF7">
      <w:pPr>
        <w:pStyle w:val="Heading"/>
        <w:spacing w:before="120" w:after="120"/>
        <w:jc w:val="center"/>
        <w:rPr>
          <w:rFonts w:cs="Times New Roman"/>
          <w:color w:val="auto"/>
        </w:rPr>
      </w:pPr>
      <w:r w:rsidRPr="006F5F5E">
        <w:rPr>
          <w:rFonts w:cs="Times New Roman"/>
          <w:color w:val="auto"/>
        </w:rPr>
        <w:t>10. NENUGALIMOS JĖGOS (FORCE MAJEURE) APLINKYBĖS</w:t>
      </w:r>
    </w:p>
    <w:p w14:paraId="1E818D2D" w14:textId="77777777" w:rsidR="00E01AF7" w:rsidRPr="006F5F5E" w:rsidRDefault="00E01AF7" w:rsidP="00E01AF7">
      <w:pPr>
        <w:pStyle w:val="Body2"/>
        <w:rPr>
          <w:rFonts w:cs="Times New Roman"/>
          <w:color w:val="auto"/>
        </w:rPr>
      </w:pPr>
      <w:r w:rsidRPr="006F5F5E">
        <w:rPr>
          <w:rFonts w:cs="Times New Roman"/>
          <w:color w:val="auto"/>
        </w:rPr>
        <w:tab/>
      </w:r>
      <w:r w:rsidRPr="006F5F5E">
        <w:rPr>
          <w:rFonts w:cs="Times New Roman"/>
          <w:color w:val="auto"/>
          <w:lang w:val="lt-LT"/>
        </w:rPr>
        <w:t>10.1. Taikomos Lietuvos Respublikos civilinio kodekso 6.212 str. nuostatos</w:t>
      </w:r>
      <w:r w:rsidRPr="006F5F5E">
        <w:rPr>
          <w:rFonts w:cs="Times New Roman"/>
          <w:color w:val="auto"/>
        </w:rPr>
        <w:t>.</w:t>
      </w:r>
    </w:p>
    <w:p w14:paraId="6B11AE91" w14:textId="77777777" w:rsidR="00E01AF7" w:rsidRPr="006F5F5E" w:rsidRDefault="00E01AF7" w:rsidP="00E01AF7">
      <w:pPr>
        <w:pStyle w:val="Heading"/>
        <w:spacing w:before="120" w:after="120"/>
        <w:jc w:val="center"/>
        <w:rPr>
          <w:rFonts w:cs="Times New Roman"/>
          <w:color w:val="auto"/>
        </w:rPr>
      </w:pPr>
      <w:r w:rsidRPr="006F5F5E">
        <w:rPr>
          <w:rFonts w:cs="Times New Roman"/>
          <w:color w:val="auto"/>
        </w:rPr>
        <w:t>11. GINČŲ SPRENDIMO TVARKA</w:t>
      </w:r>
    </w:p>
    <w:p w14:paraId="2062EBDC" w14:textId="77777777" w:rsidR="00E01AF7" w:rsidRPr="006F5F5E" w:rsidRDefault="00E01AF7" w:rsidP="00E01AF7">
      <w:pPr>
        <w:pStyle w:val="Body2"/>
        <w:rPr>
          <w:rFonts w:cs="Times New Roman"/>
          <w:color w:val="auto"/>
          <w:lang w:val="lt-LT"/>
        </w:rPr>
      </w:pPr>
      <w:r w:rsidRPr="006F5F5E">
        <w:rPr>
          <w:rFonts w:cs="Times New Roman"/>
          <w:color w:val="auto"/>
          <w:lang w:val="lt-LT"/>
        </w:rPr>
        <w:tab/>
        <w:t>11.1. Šiai Sutarčiai ir visoms iš šios Sutarties atsirandančioms teisėms ir pareigoms taikomi Lietuvos Respublikos įstatymai bei kiti norminiai teisės aktai.</w:t>
      </w:r>
    </w:p>
    <w:p w14:paraId="0DFF2214" w14:textId="626DEBFD" w:rsidR="00E01AF7" w:rsidRPr="006F5F5E" w:rsidRDefault="00E01AF7" w:rsidP="0040687E">
      <w:pPr>
        <w:pStyle w:val="Body2"/>
        <w:ind w:firstLine="720"/>
        <w:rPr>
          <w:rFonts w:cs="Times New Roman"/>
          <w:color w:val="auto"/>
          <w:lang w:val="lt-LT"/>
        </w:rPr>
      </w:pPr>
      <w:r w:rsidRPr="006F5F5E">
        <w:rPr>
          <w:rFonts w:cs="Times New Roman"/>
          <w:color w:val="auto"/>
        </w:rPr>
        <w:t xml:space="preserve">11.2. </w:t>
      </w:r>
      <w:r w:rsidRPr="006F5F5E">
        <w:rPr>
          <w:rFonts w:cs="Times New Roman"/>
          <w:color w:val="auto"/>
          <w:lang w:val="lt-LT"/>
        </w:rPr>
        <w:t>Šalių tarpusavio prieštaravimai ir nesutarimai sprendžiami derybomis. Prieštaravimai ir nesutarimai, kurių nepavyksta išspręsti derybomis per 20 darbo dienų terminą, sprendžiami Lietuvos Respublikos teisme pagal Pirkėjo buveinės registracijos vietą.</w:t>
      </w:r>
    </w:p>
    <w:p w14:paraId="0FCB13DD" w14:textId="461D839A" w:rsidR="00E01AF7" w:rsidRPr="006F5F5E" w:rsidRDefault="00E01AF7" w:rsidP="00E01AF7">
      <w:pPr>
        <w:pStyle w:val="Heading"/>
        <w:jc w:val="center"/>
        <w:rPr>
          <w:rFonts w:cs="Times New Roman"/>
          <w:color w:val="auto"/>
        </w:rPr>
      </w:pPr>
      <w:r w:rsidRPr="006F5F5E">
        <w:rPr>
          <w:rFonts w:cs="Times New Roman"/>
          <w:color w:val="auto"/>
        </w:rPr>
        <w:t>12. KITOS NUOSTATOS</w:t>
      </w:r>
    </w:p>
    <w:p w14:paraId="3C689334" w14:textId="66286C99" w:rsidR="0040687E" w:rsidRDefault="00E01AF7" w:rsidP="0040687E">
      <w:pPr>
        <w:pStyle w:val="Body2"/>
        <w:keepNext/>
        <w:spacing w:after="0"/>
        <w:ind w:firstLine="567"/>
        <w:rPr>
          <w:rFonts w:cs="Times New Roman"/>
          <w:color w:val="auto"/>
          <w:lang w:val="lt-LT"/>
        </w:rPr>
      </w:pPr>
      <w:r w:rsidRPr="006F5F5E">
        <w:rPr>
          <w:rFonts w:cs="Times New Roman"/>
          <w:color w:val="auto"/>
          <w:lang w:val="lt-LT"/>
        </w:rPr>
        <w:lastRenderedPageBreak/>
        <w:t>12.1. Sutarties sąlygos gali būti keičiamos tik vadovaujantis Viešųjų pirkimų įstatymo 89 straipsnio nuostatomis.</w:t>
      </w:r>
    </w:p>
    <w:p w14:paraId="4586385C" w14:textId="67EAC6C7" w:rsidR="0040687E" w:rsidRDefault="00E01AF7" w:rsidP="0040687E">
      <w:pPr>
        <w:pStyle w:val="Body2"/>
        <w:keepNext/>
        <w:spacing w:after="0"/>
        <w:ind w:firstLine="567"/>
        <w:rPr>
          <w:rFonts w:cs="Times New Roman"/>
          <w:color w:val="auto"/>
          <w:lang w:val="lt-LT"/>
        </w:rPr>
      </w:pPr>
      <w:r w:rsidRPr="006F5F5E">
        <w:rPr>
          <w:rFonts w:cs="Times New Roman"/>
          <w:lang w:val="it-IT"/>
        </w:rPr>
        <w:t>12.2.Pirkėjas skelbia sutarties kopiją C</w:t>
      </w:r>
      <w:r w:rsidR="004157AE">
        <w:rPr>
          <w:rFonts w:cs="Times New Roman"/>
          <w:lang w:val="it-IT"/>
        </w:rPr>
        <w:t>VP</w:t>
      </w:r>
      <w:r w:rsidR="00102914">
        <w:rPr>
          <w:rFonts w:cs="Times New Roman"/>
          <w:lang w:val="it-IT"/>
        </w:rPr>
        <w:t xml:space="preserve"> </w:t>
      </w:r>
      <w:r w:rsidR="004157AE">
        <w:rPr>
          <w:rFonts w:cs="Times New Roman"/>
          <w:lang w:val="it-IT"/>
        </w:rPr>
        <w:t>IS</w:t>
      </w:r>
      <w:r w:rsidRPr="006F5F5E">
        <w:rPr>
          <w:rFonts w:cs="Times New Roman"/>
          <w:lang w:val="it-IT"/>
        </w:rPr>
        <w:t>, išskyrus informaciją, kurią viešojo pirkimo metu Tiekėjas nurodė laikyti konfidencialia</w:t>
      </w:r>
    </w:p>
    <w:p w14:paraId="5AF80AB2" w14:textId="77777777" w:rsidR="0040687E" w:rsidRDefault="00E01AF7" w:rsidP="0040687E">
      <w:pPr>
        <w:pStyle w:val="Body2"/>
        <w:keepNext/>
        <w:spacing w:after="0"/>
        <w:ind w:firstLine="567"/>
        <w:rPr>
          <w:rFonts w:cs="Times New Roman"/>
          <w:color w:val="auto"/>
          <w:lang w:val="lt-LT"/>
        </w:rPr>
      </w:pPr>
      <w:r w:rsidRPr="006F5F5E">
        <w:rPr>
          <w:rFonts w:cs="Times New Roman"/>
          <w:lang w:val="it-IT"/>
        </w:rPr>
        <w:t>12.3. Tiekėjo pasiūlyme nurodytos prekės ir jų įkainiai yra neatskiriamas šios sutarties priedas.</w:t>
      </w:r>
    </w:p>
    <w:p w14:paraId="258C198A" w14:textId="77777777" w:rsidR="0040687E" w:rsidRDefault="00E01AF7" w:rsidP="0040687E">
      <w:pPr>
        <w:pStyle w:val="Body2"/>
        <w:keepNext/>
        <w:spacing w:after="0"/>
        <w:ind w:firstLine="567"/>
        <w:rPr>
          <w:rFonts w:cs="Times New Roman"/>
          <w:color w:val="auto"/>
          <w:lang w:val="lt-LT"/>
        </w:rPr>
      </w:pPr>
      <w:r w:rsidRPr="006F5F5E">
        <w:rPr>
          <w:rFonts w:cs="Times New Roman"/>
          <w:color w:val="auto"/>
          <w:lang w:val="lt-LT"/>
        </w:rPr>
        <w:t>12.4. Sutartis sudaroma lietuvių kalba.</w:t>
      </w:r>
    </w:p>
    <w:p w14:paraId="5EC91D03" w14:textId="4EFB9B92" w:rsidR="00E01AF7" w:rsidRPr="0040687E" w:rsidRDefault="00E01AF7" w:rsidP="0040687E">
      <w:pPr>
        <w:pStyle w:val="Body2"/>
        <w:keepNext/>
        <w:spacing w:after="0"/>
        <w:ind w:firstLine="567"/>
        <w:rPr>
          <w:rFonts w:cs="Times New Roman"/>
          <w:color w:val="auto"/>
          <w:lang w:val="lt-LT"/>
        </w:rPr>
      </w:pPr>
      <w:r w:rsidRPr="006F5F5E">
        <w:rPr>
          <w:lang w:val="lt-LT"/>
        </w:rPr>
        <w:t xml:space="preserve">12.5. </w:t>
      </w:r>
      <w:r w:rsidRPr="006F5F5E">
        <w:rPr>
          <w:lang w:val="it-IT"/>
        </w:rPr>
        <w:t>Sutartis surašoma dviem (2) turinčiais vienodą juridinę galią egzemplioriais, kiekvienai šaliai po vieną</w:t>
      </w:r>
      <w:r>
        <w:rPr>
          <w:lang w:val="it-IT"/>
        </w:rPr>
        <w:t>.</w:t>
      </w:r>
    </w:p>
    <w:p w14:paraId="646AF58C" w14:textId="77777777" w:rsidR="00E01AF7" w:rsidRPr="006F5F5E" w:rsidRDefault="00E01AF7" w:rsidP="00E01AF7">
      <w:pPr>
        <w:pStyle w:val="Body2"/>
        <w:spacing w:after="0"/>
        <w:rPr>
          <w:lang w:val="it-IT"/>
        </w:rPr>
      </w:pPr>
      <w:r w:rsidRPr="006F5F5E">
        <w:rPr>
          <w:lang w:val="it-IT"/>
        </w:rPr>
        <w:t xml:space="preserve">   </w:t>
      </w:r>
    </w:p>
    <w:tbl>
      <w:tblPr>
        <w:tblW w:w="0" w:type="auto"/>
        <w:tblLayout w:type="fixed"/>
        <w:tblLook w:val="04A0" w:firstRow="1" w:lastRow="0" w:firstColumn="1" w:lastColumn="0" w:noHBand="0" w:noVBand="1"/>
      </w:tblPr>
      <w:tblGrid>
        <w:gridCol w:w="4927"/>
        <w:gridCol w:w="1560"/>
        <w:gridCol w:w="3367"/>
      </w:tblGrid>
      <w:tr w:rsidR="0040687E" w:rsidRPr="006F5F5E" w14:paraId="1E507B19" w14:textId="77777777" w:rsidTr="00CB1135">
        <w:tc>
          <w:tcPr>
            <w:tcW w:w="4927" w:type="dxa"/>
          </w:tcPr>
          <w:p w14:paraId="49F18D4D" w14:textId="77777777" w:rsidR="0040687E" w:rsidRDefault="0040687E" w:rsidP="0040687E">
            <w:pPr>
              <w:pStyle w:val="Betarp"/>
              <w:rPr>
                <w:sz w:val="22"/>
              </w:rPr>
            </w:pPr>
          </w:p>
          <w:p w14:paraId="52C690AC" w14:textId="77777777" w:rsidR="0040687E" w:rsidRPr="006F5F5E" w:rsidRDefault="0040687E" w:rsidP="0040687E">
            <w:pPr>
              <w:pStyle w:val="Betarp"/>
              <w:rPr>
                <w:sz w:val="22"/>
              </w:rPr>
            </w:pPr>
            <w:r w:rsidRPr="006F5F5E">
              <w:rPr>
                <w:sz w:val="22"/>
              </w:rPr>
              <w:t>PIRKĖJAS</w:t>
            </w:r>
          </w:p>
          <w:p w14:paraId="26A8FE30" w14:textId="77777777" w:rsidR="0040687E" w:rsidRPr="001B3DE5" w:rsidRDefault="0040687E" w:rsidP="0040687E">
            <w:pPr>
              <w:pStyle w:val="Betarp"/>
              <w:rPr>
                <w:b/>
              </w:rPr>
            </w:pPr>
            <w:r w:rsidRPr="001B3DE5">
              <w:rPr>
                <w:b/>
              </w:rPr>
              <w:t>Elektrėnų socialinės globos namai</w:t>
            </w:r>
          </w:p>
          <w:p w14:paraId="3C2C39E6" w14:textId="77777777" w:rsidR="0040687E" w:rsidRPr="006F5F5E" w:rsidRDefault="0040687E" w:rsidP="0040687E">
            <w:pPr>
              <w:pStyle w:val="Betarp"/>
              <w:rPr>
                <w:sz w:val="22"/>
              </w:rPr>
            </w:pPr>
            <w:r w:rsidRPr="006F5F5E">
              <w:rPr>
                <w:sz w:val="22"/>
              </w:rPr>
              <w:t xml:space="preserve">Įmonės kodas: </w:t>
            </w:r>
            <w:r>
              <w:rPr>
                <w:sz w:val="22"/>
              </w:rPr>
              <w:t>191808213</w:t>
            </w:r>
          </w:p>
          <w:p w14:paraId="07B60AD1" w14:textId="77777777" w:rsidR="0040687E" w:rsidRPr="006F5F5E" w:rsidRDefault="0040687E" w:rsidP="0040687E">
            <w:pPr>
              <w:pStyle w:val="Betarp"/>
              <w:rPr>
                <w:sz w:val="22"/>
              </w:rPr>
            </w:pPr>
            <w:r w:rsidRPr="006F5F5E">
              <w:rPr>
                <w:sz w:val="22"/>
              </w:rPr>
              <w:t>PVM kodas : nėra</w:t>
            </w:r>
          </w:p>
          <w:p w14:paraId="6DC9BABB" w14:textId="77777777" w:rsidR="0040687E" w:rsidRPr="006F5F5E" w:rsidRDefault="0040687E" w:rsidP="0040687E">
            <w:pPr>
              <w:pStyle w:val="Betarp"/>
              <w:rPr>
                <w:sz w:val="22"/>
                <w:lang w:eastAsia="ar-SA"/>
              </w:rPr>
            </w:pPr>
            <w:r w:rsidRPr="006F5F5E">
              <w:rPr>
                <w:sz w:val="22"/>
              </w:rPr>
              <w:t xml:space="preserve">Adresas: </w:t>
            </w:r>
            <w:r>
              <w:rPr>
                <w:sz w:val="22"/>
              </w:rPr>
              <w:t>Taikos g. 13 LT-26115, Elektrėnai</w:t>
            </w:r>
            <w:r w:rsidRPr="006F5F5E">
              <w:rPr>
                <w:sz w:val="22"/>
                <w:lang w:eastAsia="ar-SA"/>
              </w:rPr>
              <w:t xml:space="preserve"> </w:t>
            </w:r>
          </w:p>
          <w:p w14:paraId="6F0D8AB9" w14:textId="77777777" w:rsidR="0040687E" w:rsidRPr="006F5F5E" w:rsidRDefault="0040687E" w:rsidP="0040687E">
            <w:pPr>
              <w:pStyle w:val="Betarp"/>
              <w:rPr>
                <w:sz w:val="22"/>
              </w:rPr>
            </w:pPr>
            <w:r w:rsidRPr="006F5F5E">
              <w:rPr>
                <w:sz w:val="22"/>
              </w:rPr>
              <w:t xml:space="preserve">Tel.:  </w:t>
            </w:r>
            <w:r>
              <w:rPr>
                <w:sz w:val="22"/>
                <w:lang w:eastAsia="ar-SA"/>
              </w:rPr>
              <w:t>370528 35982</w:t>
            </w:r>
          </w:p>
          <w:p w14:paraId="758FBF88" w14:textId="77777777" w:rsidR="0040687E" w:rsidRPr="006F5F5E" w:rsidRDefault="0040687E" w:rsidP="0040687E">
            <w:pPr>
              <w:pStyle w:val="Betarp"/>
              <w:rPr>
                <w:sz w:val="22"/>
                <w:lang w:eastAsia="ar-SA"/>
              </w:rPr>
            </w:pPr>
            <w:r w:rsidRPr="006F5F5E">
              <w:rPr>
                <w:sz w:val="22"/>
              </w:rPr>
              <w:t xml:space="preserve">A/s: </w:t>
            </w:r>
            <w:r w:rsidRPr="006F5F5E">
              <w:rPr>
                <w:sz w:val="22"/>
                <w:lang w:eastAsia="ar-SA"/>
              </w:rPr>
              <w:t>LT</w:t>
            </w:r>
            <w:r>
              <w:rPr>
                <w:sz w:val="22"/>
                <w:lang w:eastAsia="ar-SA"/>
              </w:rPr>
              <w:t>66 4010 0424 0287 1263</w:t>
            </w:r>
          </w:p>
          <w:p w14:paraId="26B3CD01" w14:textId="77777777" w:rsidR="0040687E" w:rsidRPr="006F5F5E" w:rsidRDefault="0040687E" w:rsidP="0040687E">
            <w:pPr>
              <w:pStyle w:val="Betarp"/>
              <w:rPr>
                <w:sz w:val="22"/>
                <w:lang w:eastAsia="ar-SA"/>
              </w:rPr>
            </w:pPr>
            <w:r w:rsidRPr="006F5F5E">
              <w:rPr>
                <w:sz w:val="22"/>
              </w:rPr>
              <w:t>Bankas</w:t>
            </w:r>
            <w:r>
              <w:rPr>
                <w:sz w:val="22"/>
              </w:rPr>
              <w:t xml:space="preserve">: </w:t>
            </w:r>
            <w:proofErr w:type="spellStart"/>
            <w:r>
              <w:rPr>
                <w:sz w:val="22"/>
              </w:rPr>
              <w:t>Luminor</w:t>
            </w:r>
            <w:proofErr w:type="spellEnd"/>
            <w:r>
              <w:rPr>
                <w:sz w:val="22"/>
              </w:rPr>
              <w:t xml:space="preserve"> BANK AS</w:t>
            </w:r>
          </w:p>
          <w:p w14:paraId="5ACC57EF" w14:textId="77777777" w:rsidR="0040687E" w:rsidRPr="006F5F5E" w:rsidRDefault="0040687E" w:rsidP="0040687E">
            <w:pPr>
              <w:pStyle w:val="Betarp"/>
              <w:rPr>
                <w:sz w:val="22"/>
              </w:rPr>
            </w:pPr>
            <w:r w:rsidRPr="006F5F5E">
              <w:rPr>
                <w:sz w:val="22"/>
              </w:rPr>
              <w:t>Banko kodas:</w:t>
            </w:r>
            <w:r>
              <w:rPr>
                <w:sz w:val="22"/>
              </w:rPr>
              <w:t xml:space="preserve"> 40100</w:t>
            </w:r>
          </w:p>
          <w:p w14:paraId="6C564AFB" w14:textId="77777777" w:rsidR="0040687E" w:rsidRDefault="0040687E" w:rsidP="0040687E">
            <w:pPr>
              <w:pStyle w:val="Betarp"/>
              <w:rPr>
                <w:sz w:val="22"/>
              </w:rPr>
            </w:pPr>
            <w:r w:rsidRPr="006F5F5E">
              <w:rPr>
                <w:sz w:val="22"/>
              </w:rPr>
              <w:t xml:space="preserve">El. paštas: </w:t>
            </w:r>
          </w:p>
          <w:p w14:paraId="4587733F" w14:textId="77777777" w:rsidR="0040687E" w:rsidRPr="006F5F5E" w:rsidRDefault="0040687E" w:rsidP="0040687E">
            <w:pPr>
              <w:pStyle w:val="Betarp"/>
              <w:rPr>
                <w:sz w:val="22"/>
                <w:lang w:eastAsia="ar-SA"/>
              </w:rPr>
            </w:pPr>
            <w:r>
              <w:rPr>
                <w:sz w:val="22"/>
                <w:lang w:eastAsia="ar-SA"/>
              </w:rPr>
              <w:t>personalas</w:t>
            </w:r>
            <w:r w:rsidRPr="006F5F5E">
              <w:rPr>
                <w:sz w:val="22"/>
                <w:lang w:val="es-ES" w:eastAsia="ar-SA"/>
              </w:rPr>
              <w:t>@</w:t>
            </w:r>
            <w:r>
              <w:rPr>
                <w:sz w:val="22"/>
                <w:lang w:val="es-ES" w:eastAsia="ar-SA"/>
              </w:rPr>
              <w:t>elektrenusgn</w:t>
            </w:r>
            <w:r w:rsidRPr="006F5F5E">
              <w:rPr>
                <w:sz w:val="22"/>
                <w:lang w:val="es-ES" w:eastAsia="ar-SA"/>
              </w:rPr>
              <w:t>.</w:t>
            </w:r>
            <w:r>
              <w:rPr>
                <w:sz w:val="22"/>
                <w:lang w:val="es-ES" w:eastAsia="ar-SA"/>
              </w:rPr>
              <w:t>lt</w:t>
            </w:r>
          </w:p>
          <w:p w14:paraId="785D1FA9" w14:textId="77777777" w:rsidR="0040687E" w:rsidRPr="006F5F5E" w:rsidRDefault="0040687E" w:rsidP="0040687E">
            <w:pPr>
              <w:pStyle w:val="Betarp"/>
              <w:rPr>
                <w:sz w:val="22"/>
              </w:rPr>
            </w:pPr>
            <w:r w:rsidRPr="006F5F5E">
              <w:rPr>
                <w:sz w:val="22"/>
              </w:rPr>
              <w:t xml:space="preserve">Atsakingas: </w:t>
            </w:r>
            <w:r>
              <w:rPr>
                <w:sz w:val="22"/>
              </w:rPr>
              <w:t xml:space="preserve">Vida </w:t>
            </w:r>
            <w:proofErr w:type="spellStart"/>
            <w:r>
              <w:rPr>
                <w:sz w:val="22"/>
              </w:rPr>
              <w:t>Gudaitienė</w:t>
            </w:r>
            <w:proofErr w:type="spellEnd"/>
          </w:p>
          <w:p w14:paraId="27948630" w14:textId="77777777" w:rsidR="0040687E" w:rsidRPr="00623761" w:rsidRDefault="0040687E" w:rsidP="0040687E">
            <w:pPr>
              <w:pStyle w:val="Betarp"/>
              <w:rPr>
                <w:sz w:val="22"/>
                <w:lang w:val="en-US"/>
              </w:rPr>
            </w:pPr>
            <w:proofErr w:type="spellStart"/>
            <w:r>
              <w:rPr>
                <w:sz w:val="22"/>
              </w:rPr>
              <w:t>El.p</w:t>
            </w:r>
            <w:proofErr w:type="spellEnd"/>
            <w:r>
              <w:rPr>
                <w:sz w:val="22"/>
              </w:rPr>
              <w:t xml:space="preserve">. </w:t>
            </w:r>
            <w:proofErr w:type="spellStart"/>
            <w:r>
              <w:rPr>
                <w:sz w:val="22"/>
              </w:rPr>
              <w:t>ukioskyrius</w:t>
            </w:r>
            <w:proofErr w:type="spellEnd"/>
            <w:r w:rsidRPr="006F5F5E">
              <w:rPr>
                <w:sz w:val="22"/>
                <w:lang w:val="es-ES" w:eastAsia="ar-SA"/>
              </w:rPr>
              <w:t>@</w:t>
            </w:r>
            <w:r>
              <w:rPr>
                <w:sz w:val="22"/>
                <w:lang w:val="es-ES" w:eastAsia="ar-SA"/>
              </w:rPr>
              <w:t>elektrenusgn.lt</w:t>
            </w:r>
          </w:p>
          <w:p w14:paraId="07ECB994" w14:textId="77777777" w:rsidR="0040687E" w:rsidRPr="006F5F5E" w:rsidRDefault="0040687E" w:rsidP="0040687E">
            <w:pPr>
              <w:pStyle w:val="Betarp"/>
              <w:rPr>
                <w:sz w:val="22"/>
              </w:rPr>
            </w:pPr>
            <w:r w:rsidRPr="006F5F5E">
              <w:rPr>
                <w:sz w:val="22"/>
              </w:rPr>
              <w:t>Tel.:</w:t>
            </w:r>
            <w:r>
              <w:rPr>
                <w:sz w:val="22"/>
              </w:rPr>
              <w:t xml:space="preserve"> 37052839639</w:t>
            </w:r>
          </w:p>
          <w:p w14:paraId="1F9829F3" w14:textId="77777777" w:rsidR="0040687E" w:rsidRPr="006F5F5E" w:rsidRDefault="0040687E" w:rsidP="0040687E">
            <w:pPr>
              <w:pStyle w:val="Betarp"/>
              <w:rPr>
                <w:bCs/>
                <w:sz w:val="22"/>
                <w:lang w:eastAsia="ar-SA"/>
              </w:rPr>
            </w:pPr>
            <w:r w:rsidRPr="006F5F5E">
              <w:rPr>
                <w:bCs/>
                <w:sz w:val="22"/>
                <w:lang w:eastAsia="ar-SA"/>
              </w:rPr>
              <w:t>Direktorė</w:t>
            </w:r>
          </w:p>
          <w:p w14:paraId="184BC89B" w14:textId="0063287F" w:rsidR="0040687E" w:rsidRPr="006F5F5E" w:rsidRDefault="004157AE" w:rsidP="0040687E">
            <w:pPr>
              <w:pStyle w:val="Betarp"/>
              <w:rPr>
                <w:sz w:val="22"/>
              </w:rPr>
            </w:pPr>
            <w:r>
              <w:rPr>
                <w:bCs/>
                <w:sz w:val="22"/>
                <w:lang w:eastAsia="ar-SA"/>
              </w:rPr>
              <w:t xml:space="preserve">Aušra </w:t>
            </w:r>
            <w:proofErr w:type="spellStart"/>
            <w:r>
              <w:rPr>
                <w:bCs/>
                <w:sz w:val="22"/>
                <w:lang w:eastAsia="ar-SA"/>
              </w:rPr>
              <w:t>Falkauskienė</w:t>
            </w:r>
            <w:proofErr w:type="spellEnd"/>
            <w:r w:rsidR="0040687E" w:rsidRPr="006F5F5E">
              <w:rPr>
                <w:bCs/>
                <w:sz w:val="22"/>
                <w:lang w:eastAsia="ar-SA"/>
              </w:rPr>
              <w:t xml:space="preserve">                              </w:t>
            </w:r>
            <w:r w:rsidR="0040687E" w:rsidRPr="006F5F5E">
              <w:rPr>
                <w:sz w:val="22"/>
              </w:rPr>
              <w:t>_________________________ A.V</w:t>
            </w:r>
          </w:p>
        </w:tc>
        <w:tc>
          <w:tcPr>
            <w:tcW w:w="4927" w:type="dxa"/>
            <w:gridSpan w:val="2"/>
            <w:hideMark/>
          </w:tcPr>
          <w:p w14:paraId="60AC9E93" w14:textId="77777777" w:rsidR="0040687E" w:rsidRDefault="0040687E" w:rsidP="0040687E">
            <w:pPr>
              <w:pStyle w:val="Betarp"/>
              <w:rPr>
                <w:sz w:val="22"/>
              </w:rPr>
            </w:pPr>
          </w:p>
          <w:p w14:paraId="5012D2B9" w14:textId="77777777" w:rsidR="0040687E" w:rsidRPr="0040687E" w:rsidRDefault="0040687E" w:rsidP="0040687E">
            <w:pPr>
              <w:pStyle w:val="Betarp"/>
              <w:rPr>
                <w:sz w:val="22"/>
              </w:rPr>
            </w:pPr>
            <w:r w:rsidRPr="0040687E">
              <w:rPr>
                <w:sz w:val="22"/>
              </w:rPr>
              <w:t>PARDAVĖJAS</w:t>
            </w:r>
          </w:p>
          <w:p w14:paraId="6B750EC0" w14:textId="7D2AE1B0" w:rsidR="0040687E" w:rsidRDefault="0040687E" w:rsidP="0040687E">
            <w:pPr>
              <w:pStyle w:val="Betarp"/>
              <w:rPr>
                <w:sz w:val="22"/>
              </w:rPr>
            </w:pPr>
            <w:r w:rsidRPr="0040687E">
              <w:rPr>
                <w:sz w:val="22"/>
              </w:rPr>
              <w:t>__________________________________ A.V</w:t>
            </w:r>
          </w:p>
          <w:p w14:paraId="67D17D49" w14:textId="77777777" w:rsidR="0040687E" w:rsidRDefault="0040687E" w:rsidP="0040687E">
            <w:pPr>
              <w:pStyle w:val="Betarp"/>
              <w:rPr>
                <w:sz w:val="22"/>
              </w:rPr>
            </w:pPr>
          </w:p>
          <w:p w14:paraId="7BFC6F8D" w14:textId="71211F03" w:rsidR="0040687E" w:rsidRPr="006F5F5E" w:rsidRDefault="0040687E" w:rsidP="0040687E">
            <w:pPr>
              <w:pStyle w:val="Betarp"/>
              <w:rPr>
                <w:sz w:val="22"/>
              </w:rPr>
            </w:pPr>
          </w:p>
        </w:tc>
      </w:tr>
      <w:tr w:rsidR="0040687E" w:rsidRPr="006F5F5E" w14:paraId="231ED24B" w14:textId="77777777" w:rsidTr="00CB1135">
        <w:tc>
          <w:tcPr>
            <w:tcW w:w="6487" w:type="dxa"/>
            <w:gridSpan w:val="2"/>
          </w:tcPr>
          <w:p w14:paraId="108F1FC3" w14:textId="77777777" w:rsidR="0040687E" w:rsidRPr="006F5F5E" w:rsidRDefault="0040687E" w:rsidP="0040687E">
            <w:pPr>
              <w:pStyle w:val="Betarp"/>
              <w:rPr>
                <w:sz w:val="22"/>
              </w:rPr>
            </w:pPr>
          </w:p>
          <w:p w14:paraId="5DC23FB9" w14:textId="77777777" w:rsidR="0040687E" w:rsidRPr="006F5F5E" w:rsidRDefault="0040687E" w:rsidP="0040687E">
            <w:pPr>
              <w:pStyle w:val="Betarp"/>
              <w:rPr>
                <w:sz w:val="22"/>
              </w:rPr>
            </w:pPr>
          </w:p>
        </w:tc>
        <w:tc>
          <w:tcPr>
            <w:tcW w:w="3367" w:type="dxa"/>
            <w:hideMark/>
          </w:tcPr>
          <w:p w14:paraId="00138BC8" w14:textId="77777777" w:rsidR="0040687E" w:rsidRPr="006F5F5E" w:rsidRDefault="0040687E" w:rsidP="0040687E">
            <w:pPr>
              <w:pStyle w:val="Betarp"/>
              <w:rPr>
                <w:sz w:val="22"/>
              </w:rPr>
            </w:pPr>
          </w:p>
          <w:p w14:paraId="08E61688" w14:textId="77777777" w:rsidR="0040687E" w:rsidRPr="006F5F5E" w:rsidRDefault="0040687E" w:rsidP="0040687E">
            <w:pPr>
              <w:pStyle w:val="Betarp"/>
              <w:rPr>
                <w:sz w:val="22"/>
              </w:rPr>
            </w:pPr>
          </w:p>
          <w:p w14:paraId="7DFB0C96" w14:textId="77777777" w:rsidR="0040687E" w:rsidRPr="006F5F5E" w:rsidRDefault="0040687E" w:rsidP="0040687E">
            <w:pPr>
              <w:pStyle w:val="Betarp"/>
              <w:rPr>
                <w:sz w:val="22"/>
              </w:rPr>
            </w:pPr>
          </w:p>
        </w:tc>
      </w:tr>
    </w:tbl>
    <w:p w14:paraId="48B79EED" w14:textId="1EAF9C85" w:rsidR="003F5127" w:rsidRDefault="003F5127" w:rsidP="0040687E">
      <w:pPr>
        <w:pStyle w:val="Body2"/>
        <w:shd w:val="clear" w:color="auto" w:fill="FFFFFF" w:themeFill="background1"/>
        <w:jc w:val="center"/>
      </w:pPr>
    </w:p>
    <w:sectPr w:rsidR="003F5127" w:rsidSect="000E7515">
      <w:footerReference w:type="default" r:id="rId6"/>
      <w:pgSz w:w="11900" w:h="16840"/>
      <w:pgMar w:top="720" w:right="720" w:bottom="720" w:left="720"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139A" w14:textId="77777777" w:rsidR="00BB1E06" w:rsidRDefault="00BB1E06">
      <w:r>
        <w:separator/>
      </w:r>
    </w:p>
  </w:endnote>
  <w:endnote w:type="continuationSeparator" w:id="0">
    <w:p w14:paraId="15FF5A50" w14:textId="77777777" w:rsidR="00BB1E06" w:rsidRDefault="00BB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E376" w14:textId="77777777" w:rsidR="005E675E" w:rsidRDefault="005E675E">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6991" w14:textId="77777777" w:rsidR="00BB1E06" w:rsidRDefault="00BB1E06">
      <w:r>
        <w:separator/>
      </w:r>
    </w:p>
  </w:footnote>
  <w:footnote w:type="continuationSeparator" w:id="0">
    <w:p w14:paraId="55998E41" w14:textId="77777777" w:rsidR="00BB1E06" w:rsidRDefault="00BB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97"/>
    <w:rsid w:val="00085D98"/>
    <w:rsid w:val="000E7515"/>
    <w:rsid w:val="00102914"/>
    <w:rsid w:val="001D1B8C"/>
    <w:rsid w:val="002A1DF7"/>
    <w:rsid w:val="003E382B"/>
    <w:rsid w:val="003F5127"/>
    <w:rsid w:val="0040687E"/>
    <w:rsid w:val="004157AE"/>
    <w:rsid w:val="00426FC8"/>
    <w:rsid w:val="00583597"/>
    <w:rsid w:val="005E675E"/>
    <w:rsid w:val="00656FDB"/>
    <w:rsid w:val="006631DE"/>
    <w:rsid w:val="007639CA"/>
    <w:rsid w:val="00770B1D"/>
    <w:rsid w:val="007D40EA"/>
    <w:rsid w:val="007E1593"/>
    <w:rsid w:val="00822DDA"/>
    <w:rsid w:val="0089067C"/>
    <w:rsid w:val="009B0F7D"/>
    <w:rsid w:val="00BB1E06"/>
    <w:rsid w:val="00BC6B3E"/>
    <w:rsid w:val="00C97B2D"/>
    <w:rsid w:val="00DA05C1"/>
    <w:rsid w:val="00DF5083"/>
    <w:rsid w:val="00E01AF7"/>
    <w:rsid w:val="00EC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8762"/>
  <w15:chartTrackingRefBased/>
  <w15:docId w15:val="{7F514C7B-AD46-4BBB-BC7D-0E9FE664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01AF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E01AF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qFormat/>
    <w:rsid w:val="00E01A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E01AF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paragraph" w:styleId="Betarp">
    <w:name w:val="No Spacing"/>
    <w:basedOn w:val="prastasis"/>
    <w:uiPriority w:val="1"/>
    <w:qFormat/>
    <w:rsid w:val="00E01AF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lang w:val="lt-LT" w:eastAsia="lt-LT"/>
    </w:rPr>
  </w:style>
  <w:style w:type="paragraph" w:customStyle="1" w:styleId="Normaldokumentas">
    <w:name w:val="Normal_dokumentas"/>
    <w:qFormat/>
    <w:rsid w:val="00E01AF7"/>
    <w:pPr>
      <w:spacing w:after="0" w:line="240" w:lineRule="auto"/>
      <w:jc w:val="both"/>
    </w:pPr>
    <w:rPr>
      <w:rFonts w:ascii="Times New Roman" w:eastAsia="Calibri" w:hAnsi="Times New Roman" w:cs="Times New Roman"/>
      <w:sz w:val="24"/>
      <w:lang w:val="lt-LT"/>
    </w:rPr>
  </w:style>
  <w:style w:type="character" w:customStyle="1" w:styleId="apple-converted-space">
    <w:name w:val="apple-converted-space"/>
    <w:rsid w:val="00E01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8859</Words>
  <Characters>5050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Renata Arcisevskaja</cp:lastModifiedBy>
  <cp:revision>9</cp:revision>
  <dcterms:created xsi:type="dcterms:W3CDTF">2024-02-26T07:11:00Z</dcterms:created>
  <dcterms:modified xsi:type="dcterms:W3CDTF">2025-08-05T07:37:00Z</dcterms:modified>
</cp:coreProperties>
</file>