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A99C" w14:textId="4E8F8B1D" w:rsidR="007126E1" w:rsidRDefault="007126E1" w:rsidP="007126E1">
      <w:pPr>
        <w:tabs>
          <w:tab w:val="left" w:pos="1134"/>
        </w:tabs>
        <w:ind w:left="1296"/>
        <w:rPr>
          <w:szCs w:val="24"/>
        </w:rPr>
      </w:pPr>
      <w:r>
        <w:rPr>
          <w:szCs w:val="24"/>
        </w:rPr>
        <w:tab/>
      </w:r>
      <w:r>
        <w:rPr>
          <w:szCs w:val="24"/>
        </w:rPr>
        <w:tab/>
      </w:r>
      <w:r>
        <w:rPr>
          <w:szCs w:val="24"/>
        </w:rPr>
        <w:tab/>
      </w:r>
      <w:r>
        <w:rPr>
          <w:szCs w:val="24"/>
        </w:rPr>
        <w:tab/>
      </w:r>
      <w:r w:rsidRPr="00750D08">
        <w:rPr>
          <w:szCs w:val="24"/>
        </w:rPr>
        <w:t xml:space="preserve">Pirkimo sąlygų </w:t>
      </w:r>
      <w:r w:rsidR="003558E3">
        <w:rPr>
          <w:szCs w:val="24"/>
        </w:rPr>
        <w:t>9</w:t>
      </w:r>
      <w:r w:rsidRPr="00750D08">
        <w:rPr>
          <w:szCs w:val="24"/>
        </w:rPr>
        <w:t xml:space="preserve"> priedas „</w:t>
      </w:r>
      <w:r>
        <w:rPr>
          <w:szCs w:val="24"/>
        </w:rPr>
        <w:t xml:space="preserve">Sutarties </w:t>
      </w:r>
    </w:p>
    <w:p w14:paraId="68FA0522" w14:textId="24E7F404" w:rsidR="00027B83" w:rsidRPr="00BE466A" w:rsidRDefault="007126E1" w:rsidP="00BE466A">
      <w:pPr>
        <w:tabs>
          <w:tab w:val="left" w:pos="1134"/>
        </w:tabs>
        <w:ind w:left="1296"/>
        <w:rPr>
          <w:szCs w:val="24"/>
        </w:rPr>
      </w:pPr>
      <w:r>
        <w:rPr>
          <w:szCs w:val="24"/>
        </w:rPr>
        <w:tab/>
      </w:r>
      <w:r>
        <w:rPr>
          <w:szCs w:val="24"/>
        </w:rPr>
        <w:tab/>
      </w:r>
      <w:r>
        <w:rPr>
          <w:szCs w:val="24"/>
        </w:rPr>
        <w:tab/>
      </w:r>
      <w:r>
        <w:rPr>
          <w:szCs w:val="24"/>
        </w:rPr>
        <w:tab/>
        <w:t>projektas</w:t>
      </w:r>
      <w:r w:rsidRPr="00750D08">
        <w:rPr>
          <w:szCs w:val="24"/>
        </w:rPr>
        <w:t>“</w:t>
      </w:r>
    </w:p>
    <w:p w14:paraId="5AA3D339" w14:textId="77777777" w:rsidR="00027B83" w:rsidRDefault="00027B83">
      <w:pPr>
        <w:spacing w:line="276" w:lineRule="auto"/>
        <w:jc w:val="center"/>
        <w:rPr>
          <w:b/>
          <w:caps/>
        </w:rPr>
      </w:pPr>
    </w:p>
    <w:p w14:paraId="59EB24CC" w14:textId="77777777" w:rsidR="00027B83" w:rsidRDefault="000B0897" w:rsidP="00BE466A">
      <w:pPr>
        <w:jc w:val="center"/>
        <w:rPr>
          <w:b/>
          <w:caps/>
        </w:rPr>
      </w:pPr>
      <w:r>
        <w:rPr>
          <w:b/>
          <w:caps/>
        </w:rPr>
        <w:t>PASLAUGŲ pirkimo</w:t>
      </w:r>
      <w:r>
        <w:rPr>
          <w:rFonts w:eastAsia="Arial"/>
        </w:rPr>
        <w:t>–</w:t>
      </w:r>
      <w:r>
        <w:rPr>
          <w:b/>
          <w:caps/>
        </w:rPr>
        <w:t>pardavimo sutarties Bendrosios sąlygos</w:t>
      </w:r>
    </w:p>
    <w:p w14:paraId="2CEF7FF3" w14:textId="77777777" w:rsidR="00027B83" w:rsidRDefault="00027B83" w:rsidP="00BE466A">
      <w:pPr>
        <w:jc w:val="center"/>
      </w:pPr>
    </w:p>
    <w:p w14:paraId="7B0C5EF2" w14:textId="77777777" w:rsidR="00027B83" w:rsidRDefault="000B0897" w:rsidP="00BE46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4A369AB" w14:textId="77777777" w:rsidR="00027B83" w:rsidRDefault="00027B83" w:rsidP="00BE466A">
      <w:pPr>
        <w:keepNext/>
        <w:keepLines/>
        <w:tabs>
          <w:tab w:val="left" w:pos="426"/>
        </w:tabs>
        <w:jc w:val="both"/>
        <w:rPr>
          <w:rFonts w:eastAsia="Cambria"/>
          <w:b/>
          <w:bCs/>
          <w:caps/>
          <w14:numSpacing w14:val="tabular"/>
        </w:rPr>
      </w:pPr>
    </w:p>
    <w:p w14:paraId="2C19936C" w14:textId="77777777" w:rsidR="00027B83" w:rsidRDefault="000B0897"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C3968F4" w14:textId="77777777" w:rsidR="00027B83" w:rsidRDefault="00027B83" w:rsidP="00BE46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17C46DC" w14:textId="77777777" w:rsidR="00027B83" w:rsidRDefault="000B0897" w:rsidP="00BE466A">
      <w:pPr>
        <w:widowControl w:val="0"/>
        <w:tabs>
          <w:tab w:val="left" w:pos="567"/>
        </w:tabs>
        <w:jc w:val="both"/>
        <w:rPr>
          <w:rFonts w:eastAsia="Cambria"/>
          <w:b/>
          <w:bCs/>
        </w:rPr>
      </w:pPr>
      <w:r>
        <w:rPr>
          <w:rFonts w:eastAsia="Cambria"/>
        </w:rPr>
        <w:t>1.1.1. Šioje Sutartyje didžiąja raide rašomos sąvokos turi šias nurodytas reikšmes:</w:t>
      </w:r>
    </w:p>
    <w:p w14:paraId="47B7474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3560A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C9D0EA"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0609093" w14:textId="77777777" w:rsidR="00027B83" w:rsidRDefault="000B0897" w:rsidP="00BE46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974300" w14:textId="77777777" w:rsidR="00027B83" w:rsidRDefault="000B0897" w:rsidP="00BE46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F22A8B" w14:textId="64932B18" w:rsidR="00027B83" w:rsidRDefault="000B0897" w:rsidP="00BE466A">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56762F">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715704A3" w14:textId="77777777" w:rsidR="00027B83" w:rsidRDefault="000B0897" w:rsidP="00BE46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259E20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409695"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1DDB7E1"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E4263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9A6F4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7AC078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DAAA9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73E27EC" w14:textId="77777777" w:rsidR="00027B83" w:rsidRDefault="000B0897" w:rsidP="00BE46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8E8364" w14:textId="77777777" w:rsidR="00027B83" w:rsidRDefault="000B0897" w:rsidP="00BE46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537A6E" w14:textId="77777777" w:rsidR="00027B83" w:rsidRDefault="000B0897" w:rsidP="00BE46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18CA56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0BB23949"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4C6955" w14:textId="77777777" w:rsidR="00027B83" w:rsidRDefault="000B0897" w:rsidP="00BE46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71AF9E" w14:textId="77777777" w:rsidR="00027B83" w:rsidRDefault="00027B83" w:rsidP="00BE466A">
      <w:pPr>
        <w:widowControl w:val="0"/>
        <w:tabs>
          <w:tab w:val="left" w:pos="567"/>
          <w:tab w:val="left" w:pos="851"/>
          <w:tab w:val="left" w:pos="992"/>
          <w:tab w:val="left" w:pos="1134"/>
        </w:tabs>
        <w:jc w:val="both"/>
        <w:rPr>
          <w:rFonts w:eastAsia="Arial"/>
          <w:b/>
          <w:bCs/>
        </w:rPr>
      </w:pPr>
    </w:p>
    <w:p w14:paraId="416B185D" w14:textId="77777777" w:rsidR="00027B83" w:rsidRDefault="000B0897" w:rsidP="00BE46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928B11" w14:textId="77777777" w:rsidR="00027B83" w:rsidRDefault="00027B83" w:rsidP="00BE466A">
      <w:pPr>
        <w:keepNext/>
        <w:keepLines/>
        <w:tabs>
          <w:tab w:val="left" w:pos="567"/>
        </w:tabs>
        <w:ind w:left="792"/>
        <w:jc w:val="both"/>
        <w:rPr>
          <w:rFonts w:eastAsia="Cambria"/>
          <w:b/>
          <w:bCs/>
          <w14:numSpacing w14:val="tabular"/>
        </w:rPr>
      </w:pPr>
    </w:p>
    <w:p w14:paraId="44EDD8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39791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8BE3D4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54182F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4A241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5718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44EC4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28135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779C98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634A48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994F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83F88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E2AF7B" w14:textId="77777777" w:rsidR="00027B83" w:rsidRDefault="00027B83" w:rsidP="00BE466A">
      <w:pPr>
        <w:widowControl w:val="0"/>
        <w:tabs>
          <w:tab w:val="left" w:pos="567"/>
          <w:tab w:val="left" w:pos="851"/>
          <w:tab w:val="left" w:pos="992"/>
          <w:tab w:val="left" w:pos="1134"/>
        </w:tabs>
        <w:jc w:val="both"/>
        <w:rPr>
          <w:rFonts w:eastAsia="Arial"/>
          <w:b/>
          <w:bCs/>
        </w:rPr>
      </w:pPr>
    </w:p>
    <w:p w14:paraId="0072EA5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53959BBE"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D84BD70"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86448D4" w14:textId="77777777" w:rsidR="00027B83" w:rsidRDefault="000B0897" w:rsidP="00BE46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4AD060" w14:textId="77777777" w:rsidR="00027B83" w:rsidRDefault="000B0897" w:rsidP="00BE466A">
      <w:pPr>
        <w:tabs>
          <w:tab w:val="left" w:pos="709"/>
        </w:tabs>
        <w:jc w:val="both"/>
        <w:outlineLvl w:val="2"/>
        <w:rPr>
          <w:rFonts w:eastAsia="Trebuchet MS"/>
          <w:bCs/>
        </w:rPr>
      </w:pPr>
      <w:r>
        <w:rPr>
          <w:rFonts w:eastAsia="Trebuchet MS"/>
          <w:bCs/>
        </w:rPr>
        <w:t>1.3.1.2. Specialiosios sąlygos;</w:t>
      </w:r>
    </w:p>
    <w:p w14:paraId="4328A0CE" w14:textId="77777777" w:rsidR="00027B83" w:rsidRDefault="000B0897" w:rsidP="00BE466A">
      <w:pPr>
        <w:tabs>
          <w:tab w:val="left" w:pos="709"/>
        </w:tabs>
        <w:jc w:val="both"/>
        <w:outlineLvl w:val="2"/>
        <w:rPr>
          <w:rFonts w:eastAsia="Trebuchet MS"/>
          <w:bCs/>
        </w:rPr>
      </w:pPr>
      <w:r>
        <w:rPr>
          <w:rFonts w:eastAsia="Trebuchet MS"/>
          <w:bCs/>
        </w:rPr>
        <w:lastRenderedPageBreak/>
        <w:t>1.3.1.3. Bendrosios sąlygos;</w:t>
      </w:r>
    </w:p>
    <w:p w14:paraId="08ADE5F1" w14:textId="77777777" w:rsidR="00027B83" w:rsidRDefault="000B0897" w:rsidP="00BE466A">
      <w:pPr>
        <w:tabs>
          <w:tab w:val="left" w:pos="709"/>
        </w:tabs>
        <w:jc w:val="both"/>
        <w:outlineLvl w:val="2"/>
        <w:rPr>
          <w:rFonts w:eastAsia="Trebuchet MS"/>
          <w:bCs/>
        </w:rPr>
      </w:pPr>
      <w:r>
        <w:rPr>
          <w:rFonts w:eastAsia="Trebuchet MS"/>
          <w:bCs/>
        </w:rPr>
        <w:t>1.3.1.4. Pirkimo dokumentai (išskyrus techninę specifikaciją);</w:t>
      </w:r>
    </w:p>
    <w:p w14:paraId="125AFFA2" w14:textId="77777777" w:rsidR="00027B83" w:rsidRDefault="000B0897" w:rsidP="00BE466A">
      <w:pPr>
        <w:tabs>
          <w:tab w:val="left" w:pos="709"/>
        </w:tabs>
        <w:jc w:val="both"/>
        <w:outlineLvl w:val="2"/>
        <w:rPr>
          <w:rFonts w:eastAsia="Trebuchet MS"/>
          <w:bCs/>
        </w:rPr>
      </w:pPr>
      <w:r>
        <w:rPr>
          <w:rFonts w:eastAsia="Trebuchet MS"/>
          <w:bCs/>
        </w:rPr>
        <w:t>1.3.1.5. Pasiūlymas;</w:t>
      </w:r>
    </w:p>
    <w:p w14:paraId="480D9C5A" w14:textId="77777777" w:rsidR="00027B83" w:rsidRDefault="000B0897" w:rsidP="00BE466A">
      <w:pPr>
        <w:tabs>
          <w:tab w:val="left" w:pos="709"/>
        </w:tabs>
        <w:jc w:val="both"/>
        <w:outlineLvl w:val="2"/>
        <w:rPr>
          <w:rFonts w:eastAsia="Trebuchet MS"/>
          <w:bCs/>
        </w:rPr>
      </w:pPr>
      <w:r>
        <w:rPr>
          <w:rFonts w:eastAsia="Trebuchet MS"/>
          <w:bCs/>
        </w:rPr>
        <w:t>1.3.1.6. Kiti Specialiosiose sąlygose išvardinti priedai.</w:t>
      </w:r>
    </w:p>
    <w:p w14:paraId="4D3412DE"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1C4B73F"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2B6DB9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139C7B" w14:textId="77777777" w:rsidR="00027B83" w:rsidRDefault="00027B83" w:rsidP="00BE466A">
      <w:pPr>
        <w:widowControl w:val="0"/>
        <w:tabs>
          <w:tab w:val="left" w:pos="567"/>
          <w:tab w:val="left" w:pos="851"/>
          <w:tab w:val="left" w:pos="992"/>
          <w:tab w:val="left" w:pos="1134"/>
        </w:tabs>
        <w:jc w:val="both"/>
        <w:rPr>
          <w:rFonts w:eastAsia="Arial"/>
          <w:b/>
          <w:bCs/>
        </w:rPr>
      </w:pPr>
    </w:p>
    <w:p w14:paraId="2766E5FD"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191E37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44CF394C" w14:textId="77777777" w:rsidR="00027B83" w:rsidRDefault="000B0897" w:rsidP="00BE46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CD5EAE1"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A0A484" w14:textId="77777777" w:rsidR="00027B83" w:rsidRDefault="000B0897" w:rsidP="00BE46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ED40936" w14:textId="77777777" w:rsidR="00027B83" w:rsidRDefault="00027B83" w:rsidP="00BE466A">
      <w:pPr>
        <w:widowControl w:val="0"/>
        <w:tabs>
          <w:tab w:val="left" w:pos="426"/>
          <w:tab w:val="left" w:pos="567"/>
          <w:tab w:val="left" w:pos="851"/>
          <w:tab w:val="left" w:pos="992"/>
          <w:tab w:val="left" w:pos="1134"/>
        </w:tabs>
        <w:jc w:val="both"/>
        <w:rPr>
          <w:rFonts w:eastAsia="Arial"/>
        </w:rPr>
      </w:pPr>
    </w:p>
    <w:p w14:paraId="37722B5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1F68B51"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A4B77EB" w14:textId="77777777" w:rsidR="00027B83" w:rsidRDefault="000B0897"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1C4455E1" w14:textId="77777777" w:rsidR="00027B83" w:rsidRDefault="00027B83" w:rsidP="00BE46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49F549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F7D9D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0352D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78CC776" w14:textId="1B678220" w:rsidR="00027B83" w:rsidRDefault="000B0897" w:rsidP="00BE466A">
      <w:pPr>
        <w:widowControl w:val="0"/>
        <w:tabs>
          <w:tab w:val="left" w:pos="567"/>
          <w:tab w:val="left" w:pos="851"/>
          <w:tab w:val="left" w:pos="992"/>
          <w:tab w:val="left" w:pos="1134"/>
        </w:tabs>
        <w:jc w:val="both"/>
        <w:rPr>
          <w:rFonts w:eastAsia="Arial"/>
        </w:rPr>
      </w:pPr>
      <w:r>
        <w:rPr>
          <w:rFonts w:eastAsia="Arial"/>
        </w:rPr>
        <w:t>3.1.1.3.</w:t>
      </w:r>
      <w:r>
        <w:tab/>
      </w:r>
      <w:r w:rsidR="0056762F">
        <w:rPr>
          <w:lang w:eastAsia="lt-LT"/>
        </w:rPr>
        <w:t xml:space="preserve">laikytųsi Tiekėjo pasiūlyme nurodytų įsipareigojimų, įskaitant, bet neapsiribojant – atitiktų Tiekėjo </w:t>
      </w:r>
      <w:r w:rsidR="0056762F">
        <w:t xml:space="preserve">pasiūlyme nurodytų kriterijų, dėl kurių jo pasiūlymas buvo išrinktas ekonomiškai naudingiausiu </w:t>
      </w:r>
      <w:r w:rsidR="0056762F">
        <w:rPr>
          <w:lang w:eastAsia="lt-LT"/>
        </w:rPr>
        <w:t>(toliau – </w:t>
      </w:r>
      <w:r w:rsidR="0056762F">
        <w:rPr>
          <w:b/>
          <w:bCs/>
          <w:lang w:eastAsia="lt-LT"/>
        </w:rPr>
        <w:t>Kokybiniai kriterijai</w:t>
      </w:r>
      <w:r w:rsidR="0056762F">
        <w:rPr>
          <w:lang w:eastAsia="lt-LT"/>
        </w:rPr>
        <w:t>), reikšmes ir parametrus. Šiame papunktyje nurodytų įsipareigojimų laikymosi tikrinimo tvarka nustatoma Specialiosiose sąlygose</w:t>
      </w:r>
      <w:r>
        <w:rPr>
          <w:rFonts w:eastAsia="Arial"/>
        </w:rPr>
        <w:t>;</w:t>
      </w:r>
    </w:p>
    <w:p w14:paraId="2ECCC1C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033975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6418B1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82E5A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7B1F5AA"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12A501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2F4FCB0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32C1C9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509E6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5DA7478" w14:textId="1EC009F9"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sidR="00C5571E">
        <w:rPr>
          <w:rFonts w:eastAsia="Arial"/>
          <w:kern w:val="2"/>
          <w:szCs w:val="24"/>
        </w:rPr>
        <w:t>Tiekėjas gali keisti ir (ar) pasitelkti subtiekėjus ir (ar) specialistus šiame Sutarties poskyryje nustatytais atvejais ir tvarka</w:t>
      </w:r>
      <w:r>
        <w:rPr>
          <w:rFonts w:eastAsia="Arial"/>
        </w:rPr>
        <w:t>.</w:t>
      </w:r>
    </w:p>
    <w:p w14:paraId="48B2F456" w14:textId="77777777"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5471CB" w14:textId="4CD7A9CE" w:rsidR="00027B83" w:rsidRDefault="000B0897" w:rsidP="00BE46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w:t>
      </w:r>
      <w:r w:rsidR="00C5571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5571E">
        <w:rPr>
          <w:rFonts w:eastAsia="Cambria"/>
        </w:rPr>
        <w:t>,</w:t>
      </w:r>
      <w:r w:rsidR="00C5571E">
        <w:rPr>
          <w:rFonts w:eastAsia="Cambria"/>
          <w:shd w:val="clear" w:color="auto" w:fill="FFFFFF"/>
        </w:rPr>
        <w:t xml:space="preserve"> kokybės vadybos sistemos ir (arba) aplinkos apsaugos vadybos sistemos standartų </w:t>
      </w:r>
      <w:r w:rsidR="00C5571E">
        <w:rPr>
          <w:rFonts w:eastAsia="Cambria"/>
        </w:rPr>
        <w:t xml:space="preserve">reikalavimų, reikalavimų dėl pašalinimo pagrindų nebuvimo, atitikties nacionalinio saugumo interesams bei reikalavimams </w:t>
      </w:r>
      <w:r w:rsidR="00C5571E">
        <w:rPr>
          <w:rFonts w:eastAsia="Arial"/>
          <w:shd w:val="clear" w:color="auto" w:fill="FFFFFF"/>
        </w:rPr>
        <w:t xml:space="preserve">nebūti registruotu (nuolat gyvenančiu ar turinčiu pilietybę) nepatikimomis laikomose valstybėse ar teritorijose </w:t>
      </w:r>
      <w:r w:rsidR="00C5571E">
        <w:rPr>
          <w:rFonts w:eastAsia="Cambria"/>
        </w:rPr>
        <w:t>(jei taikoma) ir Tiekėjo pasiūlyme nurodytų sąlygų pirkimo dokumentuose nustatytiems Kokybiniams</w:t>
      </w:r>
      <w:r w:rsidR="00C5571E">
        <w:rPr>
          <w:rFonts w:eastAsia="Cambria"/>
          <w:b/>
          <w:bCs/>
        </w:rPr>
        <w:t xml:space="preserve"> </w:t>
      </w:r>
      <w:r w:rsidR="00C5571E">
        <w:rPr>
          <w:rFonts w:eastAsia="Cambria"/>
        </w:rPr>
        <w:t>kriterijams pagrįsti (jei taikoma)</w:t>
      </w:r>
      <w:r w:rsidR="00C5571E">
        <w:rPr>
          <w:rFonts w:eastAsia="Cambria"/>
          <w:shd w:val="clear" w:color="auto" w:fill="FFFFFF"/>
        </w:rPr>
        <w:t>, Tiekėjui taikoma Specialiosiose sąlygose nustatyto dydžio bauda</w:t>
      </w:r>
      <w:r>
        <w:rPr>
          <w:rFonts w:eastAsia="Cambria"/>
          <w:shd w:val="clear" w:color="auto" w:fill="FFFFFF"/>
        </w:rPr>
        <w:t>.</w:t>
      </w:r>
    </w:p>
    <w:p w14:paraId="069E3777"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C284FA" w14:textId="77777777" w:rsidR="00027B83" w:rsidRDefault="000B0897" w:rsidP="00BE46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774663B" w14:textId="77777777" w:rsidR="00027B83" w:rsidRDefault="000B0897" w:rsidP="00BE46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7829F35" w14:textId="77777777" w:rsidR="00027B83" w:rsidRDefault="000B0897" w:rsidP="00BE46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09226975" w14:textId="77777777" w:rsidR="00027B83" w:rsidRDefault="000B0897" w:rsidP="00BE46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8345FA2"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C45912F"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DF8EEA" w14:textId="77777777" w:rsidR="00027B83" w:rsidRDefault="000B0897" w:rsidP="00BE46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27A94DA" w14:textId="77777777" w:rsidR="00027B83" w:rsidRDefault="000B0897" w:rsidP="00BE46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3AD5420"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811CCC" w14:textId="77777777" w:rsidR="00027B83" w:rsidRDefault="000B0897" w:rsidP="00BE46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33AC1C3" w14:textId="77777777" w:rsidR="00027B83" w:rsidRDefault="000B0897" w:rsidP="00BE46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0280EDD" w14:textId="45862A75"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sidR="00B12198">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BCEF087" w14:textId="77777777" w:rsidR="00027B83" w:rsidRDefault="000B0897" w:rsidP="00BE46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CEE4662" w14:textId="77777777"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0EE130" w14:textId="2816F52A" w:rsidR="00027B83" w:rsidRDefault="000B0897" w:rsidP="00BE46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sidR="00B12198">
        <w:rPr>
          <w:rFonts w:eastAsia="Cambria"/>
        </w:rPr>
        <w:t xml:space="preserve">naujo subtiekėjo ir (ar) specialisto kvalifikaciją, atitiktį </w:t>
      </w:r>
      <w:r w:rsidR="00B12198">
        <w:rPr>
          <w:rFonts w:eastAsia="Cambria"/>
          <w:kern w:val="2"/>
          <w:szCs w:val="24"/>
        </w:rPr>
        <w:t xml:space="preserve">Kokybiniams kriterijams (jei taikoma), </w:t>
      </w:r>
      <w:r w:rsidR="00B12198">
        <w:rPr>
          <w:rFonts w:eastAsia="Cambria"/>
          <w:shd w:val="clear" w:color="auto" w:fill="FFFFFF"/>
        </w:rPr>
        <w:t xml:space="preserve">reikalaujamiems kokybės vadybos sistemos ir (arba) aplinkos apsaugos vadybos sistemos standartams (jei taikoma), </w:t>
      </w:r>
      <w:r w:rsidR="00B12198">
        <w:rPr>
          <w:rFonts w:eastAsia="Cambria"/>
        </w:rPr>
        <w:t xml:space="preserve">pašalinimo pagrindų nebuvimą ir atitiktį </w:t>
      </w:r>
      <w:r w:rsidR="00B12198">
        <w:rPr>
          <w:rFonts w:eastAsia="Arial"/>
          <w:shd w:val="clear" w:color="auto" w:fill="FFFFFF"/>
        </w:rPr>
        <w:t>nacionalinio saugumo interesams bei reikalavimams</w:t>
      </w:r>
      <w:r w:rsidR="00B12198">
        <w:rPr>
          <w:rFonts w:eastAsia="Cambria"/>
        </w:rPr>
        <w:t xml:space="preserve"> </w:t>
      </w:r>
      <w:r w:rsidR="00B12198">
        <w:rPr>
          <w:rFonts w:eastAsia="Arial"/>
          <w:shd w:val="clear" w:color="auto" w:fill="FFFFFF"/>
        </w:rPr>
        <w:t>nebūti registruotu (nuolat gyvenančiu ar turinčiu pilietybę) nepatikimomis laikomose valstybėse ar teritorijose</w:t>
      </w:r>
      <w:r w:rsidR="00B12198">
        <w:rPr>
          <w:rFonts w:eastAsia="Cambria"/>
        </w:rPr>
        <w:t xml:space="preserve"> (jei taikoma) įrodančius dokumentus pagal Sutarties reikalavimus</w:t>
      </w:r>
      <w:r>
        <w:rPr>
          <w:rFonts w:eastAsia="Cambria"/>
        </w:rPr>
        <w:t>.</w:t>
      </w:r>
    </w:p>
    <w:p w14:paraId="51E1C222" w14:textId="77777777" w:rsidR="00027B83" w:rsidRDefault="000B0897" w:rsidP="00BE46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CE1681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4E624C9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C20EC5D" w14:textId="77777777" w:rsidR="00027B83" w:rsidRDefault="00027B83" w:rsidP="00BE466A">
      <w:pPr>
        <w:widowControl w:val="0"/>
        <w:pBdr>
          <w:top w:val="nil"/>
          <w:left w:val="nil"/>
          <w:bottom w:val="nil"/>
          <w:right w:val="nil"/>
          <w:between w:val="nil"/>
        </w:pBdr>
        <w:tabs>
          <w:tab w:val="left" w:pos="567"/>
        </w:tabs>
        <w:jc w:val="both"/>
        <w:rPr>
          <w:rFonts w:eastAsia="Cambria"/>
          <w:b/>
          <w:bCs/>
        </w:rPr>
      </w:pPr>
    </w:p>
    <w:p w14:paraId="06186569" w14:textId="77777777" w:rsidR="00027B83" w:rsidRDefault="000B0897" w:rsidP="00BE46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F714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D6BA8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5BE209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F5E58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733240" w14:textId="573D68DC"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3.3.3.3. </w:t>
      </w:r>
      <w:r w:rsidR="00547371">
        <w:rPr>
          <w:rFonts w:eastAsia="Cambria"/>
          <w:shd w:val="clear" w:color="auto" w:fill="FFFFFF"/>
        </w:rPr>
        <w:t>pasiliekančiojo Partnerio ar naujai pasitelkiamo Partnerio kvalifikaciją patvirtinančius dokumentus ir, jei</w:t>
      </w:r>
      <w:r w:rsidR="00547371">
        <w:rPr>
          <w:szCs w:val="24"/>
          <w:lang w:eastAsia="lt-LT"/>
        </w:rPr>
        <w:t xml:space="preserve">gu taikytina, kokybės vadybos ir (arba) aplinkos apsaugos vadybos sistemos standartų reikalavimus įrodančius dokumentus. Visais atvejais </w:t>
      </w:r>
      <w:r w:rsidR="0054737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547371">
        <w:rPr>
          <w:rFonts w:eastAsia="Cambria"/>
        </w:rPr>
        <w:t xml:space="preserve">nacionalinio saugumo interesams bei reikalavimams </w:t>
      </w:r>
      <w:r w:rsidR="00547371">
        <w:rPr>
          <w:rFonts w:eastAsia="Arial"/>
          <w:shd w:val="clear" w:color="auto" w:fill="FFFFFF"/>
        </w:rPr>
        <w:t>nebūti registruotu (nuolat gyvenančiu ar turinčiu pilietybę) nepatikimomis laikomose valstybėse ar teritorijose</w:t>
      </w:r>
      <w:r w:rsidR="00547371">
        <w:rPr>
          <w:rFonts w:eastAsia="Cambria"/>
          <w:shd w:val="clear" w:color="auto" w:fill="FFFFFF"/>
        </w:rPr>
        <w:t xml:space="preserve"> (jei taikoma)</w:t>
      </w:r>
      <w:r>
        <w:rPr>
          <w:rFonts w:eastAsia="Cambria"/>
          <w:shd w:val="clear" w:color="auto" w:fill="FFFFFF"/>
        </w:rPr>
        <w:t>.</w:t>
      </w:r>
    </w:p>
    <w:p w14:paraId="635BA2A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7BE5F7"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53213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0D31DF8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5925B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09D2D8"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EAAD1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CFF38A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E1F3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27036B5"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A79B001"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A746D27"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47C9986"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C1BA8B8" w14:textId="77777777" w:rsidR="00547371" w:rsidRDefault="00547371" w:rsidP="00BE46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5EF7A4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lastRenderedPageBreak/>
        <w:t>4.</w:t>
      </w:r>
      <w:r>
        <w:rPr>
          <w:rFonts w:eastAsia="Arial"/>
          <w:b/>
          <w:caps/>
        </w:rPr>
        <w:tab/>
        <w:t>Šalių bendradarbiavimas</w:t>
      </w:r>
    </w:p>
    <w:p w14:paraId="1F338676"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6BA0FF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B03724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E4448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9EBC4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0AAD9B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56E67F2"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47966011"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6EF04C0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3A0CEC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29916C"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BC89A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F93543"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467D3FA1"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DFED9BB" w14:textId="77777777" w:rsidR="00027B83" w:rsidRDefault="00027B83" w:rsidP="00BE46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44F3B76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CF7D13"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FE248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ECB6A90" w14:textId="77777777" w:rsidR="00027B83" w:rsidRDefault="00027B83" w:rsidP="00BE466A">
      <w:pPr>
        <w:widowControl w:val="0"/>
        <w:tabs>
          <w:tab w:val="left" w:pos="567"/>
          <w:tab w:val="left" w:pos="709"/>
          <w:tab w:val="left" w:pos="851"/>
          <w:tab w:val="left" w:pos="992"/>
          <w:tab w:val="left" w:pos="1134"/>
        </w:tabs>
        <w:jc w:val="both"/>
        <w:rPr>
          <w:rFonts w:eastAsia="Arial"/>
          <w:b/>
          <w:bCs/>
        </w:rPr>
      </w:pPr>
    </w:p>
    <w:p w14:paraId="6CC40042"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64ADE09"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134D50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DE9FD5"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01A659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5CE6E3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6664A2"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22F727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51463FD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0C702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3664F9" w14:textId="77777777" w:rsidR="00027B83" w:rsidRDefault="00027B83" w:rsidP="00BE466A">
      <w:pPr>
        <w:widowControl w:val="0"/>
        <w:tabs>
          <w:tab w:val="left" w:pos="567"/>
          <w:tab w:val="left" w:pos="851"/>
          <w:tab w:val="left" w:pos="992"/>
          <w:tab w:val="left" w:pos="1134"/>
        </w:tabs>
        <w:jc w:val="both"/>
        <w:rPr>
          <w:rFonts w:eastAsia="Arial"/>
          <w:b/>
          <w:bCs/>
        </w:rPr>
      </w:pPr>
    </w:p>
    <w:p w14:paraId="20CC8D22"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24F21BF"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0CE98C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0C7851F"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4AE20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0CD48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E57FF2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0E47C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88BBB1D"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3962BB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17EB2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A58260"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38767B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5C236C" w14:textId="4C249666" w:rsidR="00027B83" w:rsidRPr="00547371" w:rsidRDefault="000B0897" w:rsidP="0054737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C7DC9E"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0F67994E"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470FB36" w14:textId="77777777" w:rsidR="00027B83" w:rsidRDefault="000B0897" w:rsidP="00BE46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D621118"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636B4B0" w14:textId="77777777" w:rsidR="00027B83" w:rsidRDefault="000B0897" w:rsidP="00BE46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BE9E27" w14:textId="77777777" w:rsidR="00027B83" w:rsidRDefault="000B0897" w:rsidP="00BE466A">
      <w:pPr>
        <w:jc w:val="both"/>
        <w:rPr>
          <w:rFonts w:eastAsia="Arial"/>
        </w:rPr>
      </w:pPr>
      <w:r>
        <w:rPr>
          <w:rFonts w:eastAsia="Arial"/>
        </w:rPr>
        <w:t>6.3.4. Suteikus visuose etapuose numatytas Paslaugas, t. y. baigus teikti Paslaugas, pasirašomas galutinis suteiktų Paslaugų perdavimo–priėmimo aktas.</w:t>
      </w:r>
    </w:p>
    <w:p w14:paraId="1AC60C52"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AD36A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AC598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DF264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6F378C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56CE18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4C837"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151CD75"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A43D56D" w14:textId="77777777" w:rsidR="00027B83" w:rsidRDefault="000B0897" w:rsidP="00BE46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75F7AD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F90F9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1D8844E"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585377"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986DFB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6421186"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5FA746E7"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F57E443"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9DC97BC"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B5E661" w14:textId="77777777" w:rsidR="00027B83" w:rsidRDefault="00027B83"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2354045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9371CB3"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54E77B" w14:textId="06AF813D"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sidR="00C33A8D">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0E411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D361DC" w14:textId="77777777" w:rsidR="00027B83" w:rsidRDefault="000B0897" w:rsidP="00BE46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5E167A" w14:textId="77777777" w:rsidR="00027B83" w:rsidRDefault="000B0897" w:rsidP="00BE46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5913358" w14:textId="77777777" w:rsidR="00027B83" w:rsidRDefault="000B0897" w:rsidP="00BE46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E6B7575" w14:textId="77777777" w:rsidR="00027B83" w:rsidRDefault="000B0897" w:rsidP="00BE466A">
      <w:pPr>
        <w:tabs>
          <w:tab w:val="left" w:pos="567"/>
          <w:tab w:val="left" w:pos="851"/>
          <w:tab w:val="left" w:pos="992"/>
          <w:tab w:val="left" w:pos="1134"/>
        </w:tabs>
        <w:jc w:val="both"/>
      </w:pPr>
      <w:r>
        <w:t>7.2.4. Ekspertizės išvados Šalims yra privalomos.</w:t>
      </w:r>
    </w:p>
    <w:p w14:paraId="7B85F612" w14:textId="77777777" w:rsidR="00027B83" w:rsidRDefault="000B0897" w:rsidP="00BE46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D3E1862" w14:textId="77777777" w:rsidR="00027B83" w:rsidRDefault="00027B83" w:rsidP="00BE466A">
      <w:pPr>
        <w:tabs>
          <w:tab w:val="left" w:pos="567"/>
          <w:tab w:val="left" w:pos="851"/>
          <w:tab w:val="left" w:pos="992"/>
          <w:tab w:val="left" w:pos="1134"/>
        </w:tabs>
        <w:jc w:val="both"/>
        <w:rPr>
          <w:rFonts w:eastAsia="Arial"/>
          <w:b/>
          <w:bCs/>
        </w:rPr>
      </w:pPr>
    </w:p>
    <w:p w14:paraId="323A4D9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1BF08C7"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8C05DE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6DE8BA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A093BB"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55055C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F6D1B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D90678"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8D9F604"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C00225" w14:textId="77777777" w:rsidR="00027B83" w:rsidRDefault="00027B83" w:rsidP="00BE466A">
      <w:pPr>
        <w:widowControl w:val="0"/>
        <w:tabs>
          <w:tab w:val="left" w:pos="567"/>
          <w:tab w:val="left" w:pos="851"/>
          <w:tab w:val="left" w:pos="992"/>
          <w:tab w:val="left" w:pos="1134"/>
        </w:tabs>
        <w:jc w:val="both"/>
        <w:rPr>
          <w:rFonts w:eastAsia="Arial"/>
          <w:b/>
          <w:bCs/>
        </w:rPr>
      </w:pPr>
    </w:p>
    <w:p w14:paraId="4D1F27AC"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F41D058"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E2982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1F42EB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B109C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5D2102E"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6C3A793"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009D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1AEBA0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724D014"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4F6835"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35D8409"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59F0B6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1849EB2"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7C8E25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109EF42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D083A0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FA7068A"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B2E0D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68193A" w14:textId="77777777" w:rsidR="00027B83" w:rsidRDefault="00027B83" w:rsidP="00BE46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069CBBB6"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5D9EF7C" w14:textId="77777777" w:rsidR="00027B83" w:rsidRDefault="000B0897" w:rsidP="00BE46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C554F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5A7229"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5DA5938" w14:textId="77777777" w:rsidR="00027B83" w:rsidRDefault="000B0897" w:rsidP="00BE46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9DC0BD" w14:textId="77777777" w:rsidR="00027B83" w:rsidRDefault="00027B83" w:rsidP="00BE46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2F7F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862D2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7FB8B0"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1DD319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DC57A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E638A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1832AA" w14:textId="77777777" w:rsidR="00027B83" w:rsidRDefault="000B0897" w:rsidP="00BE46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5C6F10" w14:textId="77777777" w:rsidR="00027B83" w:rsidRDefault="000B0897" w:rsidP="00BE46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1D8157" w14:textId="77777777" w:rsidR="00027B83" w:rsidRDefault="000B0897" w:rsidP="00BE46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F7E037" w14:textId="77777777" w:rsidR="00027B83" w:rsidRDefault="000B0897" w:rsidP="00BE46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617053" w14:textId="77777777" w:rsidR="00027B83" w:rsidRDefault="000B0897" w:rsidP="00BE46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1F11E5" w14:textId="77777777" w:rsidR="00027B83" w:rsidRDefault="000B0897" w:rsidP="00BE466A">
      <w:pPr>
        <w:tabs>
          <w:tab w:val="left" w:pos="567"/>
        </w:tabs>
        <w:jc w:val="both"/>
        <w:textAlignment w:val="baseline"/>
      </w:pPr>
      <w:r>
        <w:t>10.7. Sutarties įvykdymo užtikrinimas turi įsigalioti ne vėliau negu jo pateikimo Pirkėjui dieną.</w:t>
      </w:r>
    </w:p>
    <w:p w14:paraId="3FFE4DB1" w14:textId="77777777" w:rsidR="00027B83" w:rsidRDefault="000B0897" w:rsidP="00BE466A">
      <w:pPr>
        <w:tabs>
          <w:tab w:val="left" w:pos="567"/>
        </w:tabs>
        <w:jc w:val="both"/>
        <w:textAlignment w:val="baseline"/>
      </w:pPr>
      <w:r>
        <w:t>10.8. Sutarties įvykdymo užtikrinimo suma turi būti nurodoma ir išmokama eurais.</w:t>
      </w:r>
    </w:p>
    <w:p w14:paraId="19F74E6D" w14:textId="77777777" w:rsidR="00027B83" w:rsidRDefault="000B0897" w:rsidP="00BE466A">
      <w:pPr>
        <w:tabs>
          <w:tab w:val="left" w:pos="567"/>
        </w:tabs>
        <w:jc w:val="both"/>
        <w:textAlignment w:val="baseline"/>
      </w:pPr>
      <w:r>
        <w:t>10.9. Sutarties įvykdymo užtikrinimas turi būti surašytas lietuvių arba kita kalba (esant Pirkėjo prašymui, turi būti pateiktas vertimas į lietuvių kalbą).</w:t>
      </w:r>
    </w:p>
    <w:p w14:paraId="3F887E3E" w14:textId="77777777" w:rsidR="00027B83" w:rsidRDefault="000B0897" w:rsidP="00BE466A">
      <w:pPr>
        <w:tabs>
          <w:tab w:val="left" w:pos="567"/>
        </w:tabs>
        <w:jc w:val="both"/>
        <w:textAlignment w:val="baseline"/>
      </w:pPr>
      <w:r>
        <w:t>10.10. Sutarties įvykdymo užtikrinime nurodytas jo galiojimo terminas turi būti ne trumpesnis nei nurodytas Specialiosiose sąlygose.</w:t>
      </w:r>
    </w:p>
    <w:p w14:paraId="725FF7C6" w14:textId="77777777" w:rsidR="00027B83" w:rsidRDefault="000B0897" w:rsidP="00BE46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14C4E" w14:textId="77777777" w:rsidR="00027B83" w:rsidRDefault="000B0897" w:rsidP="00BE46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C94366" w14:textId="77777777" w:rsidR="00027B83" w:rsidRDefault="000B0897" w:rsidP="00BE46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2B6B95" w14:textId="77777777" w:rsidR="00027B83" w:rsidRDefault="000B0897" w:rsidP="00BE46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ACB1090" w14:textId="77777777" w:rsidR="00027B83" w:rsidRDefault="000B0897" w:rsidP="00BE46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47518F" w14:textId="77777777" w:rsidR="00027B83" w:rsidRDefault="000B0897" w:rsidP="00BE466A">
      <w:pPr>
        <w:tabs>
          <w:tab w:val="left" w:pos="567"/>
        </w:tabs>
        <w:jc w:val="both"/>
        <w:textAlignment w:val="baseline"/>
      </w:pPr>
      <w:r>
        <w:t>10.16. Pirkėjas gali pasinaudoti Sutarties įvykdymo užtikrinimu, esant bet kuriai iš žemiau nurodytų aplinkybių:</w:t>
      </w:r>
    </w:p>
    <w:p w14:paraId="3A10AE58" w14:textId="77777777" w:rsidR="00027B83" w:rsidRDefault="000B0897" w:rsidP="00BE466A">
      <w:pPr>
        <w:tabs>
          <w:tab w:val="left" w:pos="567"/>
        </w:tabs>
        <w:jc w:val="both"/>
        <w:textAlignment w:val="baseline"/>
      </w:pPr>
      <w:r>
        <w:t>10.16.1. Tiekėjas neįvykdė, nevykdo arba netinkamai vykdo savo įsipareigojimus pagal Sutartį;</w:t>
      </w:r>
    </w:p>
    <w:p w14:paraId="2CFD462E" w14:textId="77777777" w:rsidR="00027B83" w:rsidRDefault="000B0897" w:rsidP="00BE46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B7A0EE2" w14:textId="77777777" w:rsidR="00027B83" w:rsidRDefault="000B0897" w:rsidP="00BE46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99A21B" w14:textId="77777777" w:rsidR="00027B83" w:rsidRDefault="000B0897" w:rsidP="00BE466A">
      <w:pPr>
        <w:tabs>
          <w:tab w:val="left" w:pos="567"/>
        </w:tabs>
        <w:jc w:val="both"/>
        <w:textAlignment w:val="baseline"/>
      </w:pPr>
      <w:r>
        <w:t>10.16.4. Tiekėjas be pateisinamos priežasties (ne Sutartyje nustatytais atvejais) vienašališkai nutraukia Sutartį.</w:t>
      </w:r>
    </w:p>
    <w:p w14:paraId="74ECD3E0" w14:textId="77777777" w:rsidR="00027B83" w:rsidRDefault="00027B83" w:rsidP="00BE466A">
      <w:pPr>
        <w:tabs>
          <w:tab w:val="left" w:pos="567"/>
        </w:tabs>
        <w:jc w:val="both"/>
        <w:textAlignment w:val="baseline"/>
        <w:rPr>
          <w:b/>
          <w:bCs/>
        </w:rPr>
      </w:pPr>
    </w:p>
    <w:p w14:paraId="3C89320F" w14:textId="77777777" w:rsidR="00027B83" w:rsidRDefault="000B0897" w:rsidP="00BE46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5242B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CD5409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2C1BB50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DFB9A2A"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561CF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121A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29567FA" w14:textId="77777777" w:rsidR="00027B83" w:rsidRDefault="000B0897" w:rsidP="00BE46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C2A6E8" w14:textId="77777777" w:rsidR="00027B83" w:rsidRDefault="00027B83" w:rsidP="00BE466A">
      <w:pPr>
        <w:keepNext/>
        <w:keepLines/>
        <w:tabs>
          <w:tab w:val="left" w:pos="567"/>
          <w:tab w:val="left" w:pos="851"/>
          <w:tab w:val="left" w:pos="992"/>
          <w:tab w:val="left" w:pos="1134"/>
        </w:tabs>
        <w:jc w:val="center"/>
        <w:rPr>
          <w:rFonts w:eastAsia="Cambria"/>
          <w:b/>
          <w:bCs/>
          <w:caps/>
          <w14:numSpacing w14:val="tabular"/>
        </w:rPr>
      </w:pPr>
    </w:p>
    <w:p w14:paraId="4E89D7E4"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92C15D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B4F25BC" w14:textId="77777777" w:rsidR="00027B83" w:rsidRDefault="000B0897" w:rsidP="00BE46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677976" w14:textId="77777777" w:rsidR="00027B83" w:rsidRDefault="000B0897" w:rsidP="00BE466A">
      <w:pPr>
        <w:tabs>
          <w:tab w:val="left" w:pos="567"/>
        </w:tabs>
        <w:jc w:val="both"/>
        <w:textAlignment w:val="baseline"/>
      </w:pPr>
      <w:r>
        <w:t>12.1.2. Pirkėjas sumoka Tiekėjui ne didesnį kaip Specialiosiose sąlygose nurodyto dydžio Avansą.</w:t>
      </w:r>
    </w:p>
    <w:p w14:paraId="3AAB6761" w14:textId="77777777" w:rsidR="00027B83" w:rsidRDefault="000B0897" w:rsidP="00BE46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CA9C0F7" w14:textId="77777777" w:rsidR="00027B83" w:rsidRDefault="000B0897" w:rsidP="00BE46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5C9D91" w14:textId="77777777" w:rsidR="00027B83" w:rsidRDefault="000B0897" w:rsidP="00BE46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15BBB6" w14:textId="77777777" w:rsidR="00027B83" w:rsidRDefault="000B0897" w:rsidP="00BE46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CF0EA8" w14:textId="77777777" w:rsidR="00027B83" w:rsidRDefault="000B0897" w:rsidP="00BE46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721F32" w14:textId="77777777" w:rsidR="00027B83" w:rsidRDefault="000B0897" w:rsidP="00BE466A">
      <w:pPr>
        <w:tabs>
          <w:tab w:val="left" w:pos="567"/>
        </w:tabs>
        <w:jc w:val="both"/>
        <w:textAlignment w:val="baseline"/>
      </w:pPr>
      <w:r>
        <w:t>12.1.7. Avanso užtikrinimo suma turi būti nurodoma ir išmokama eurais.</w:t>
      </w:r>
    </w:p>
    <w:p w14:paraId="5E2384AC" w14:textId="77777777" w:rsidR="00027B83" w:rsidRDefault="000B0897" w:rsidP="00BE466A">
      <w:pPr>
        <w:tabs>
          <w:tab w:val="left" w:pos="567"/>
        </w:tabs>
        <w:jc w:val="both"/>
        <w:textAlignment w:val="baseline"/>
      </w:pPr>
      <w:r>
        <w:t>12.1.8. Avanso užtikrinimas turi būti surašytas lietuvių arba kita kalba (esant Pirkėjo prašymui, turi būti pateiktas vertimas į lietuvių kalbą).</w:t>
      </w:r>
    </w:p>
    <w:p w14:paraId="13A5AD94" w14:textId="77777777" w:rsidR="00027B83" w:rsidRDefault="000B0897" w:rsidP="00BE466A">
      <w:pPr>
        <w:tabs>
          <w:tab w:val="left" w:pos="567"/>
        </w:tabs>
        <w:jc w:val="both"/>
        <w:textAlignment w:val="baseline"/>
      </w:pPr>
      <w:r>
        <w:t>12.1.9. Avanso užtikrinimas, neatitinkantis šiame Sutarties poskyryje nustatytų reikalavimų, nebus priimamas.</w:t>
      </w:r>
    </w:p>
    <w:p w14:paraId="5600BA3E" w14:textId="77777777" w:rsidR="00027B83" w:rsidRDefault="000B0897" w:rsidP="00BE46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F5AE31" w14:textId="77777777" w:rsidR="00027B83" w:rsidRDefault="000B0897" w:rsidP="00BE46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288D8F" w14:textId="77777777" w:rsidR="00027B83" w:rsidRDefault="000B0897" w:rsidP="00BE46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CB4EE2" w14:textId="77777777" w:rsidR="00027B83" w:rsidRDefault="00027B83" w:rsidP="00BE466A">
      <w:pPr>
        <w:tabs>
          <w:tab w:val="left" w:pos="567"/>
        </w:tabs>
        <w:jc w:val="both"/>
        <w:textAlignment w:val="baseline"/>
      </w:pPr>
    </w:p>
    <w:p w14:paraId="589E2D2F"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4738524B"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B9E8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5196D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8785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4CD51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98353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3B3D5E1C"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5032B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6BB54D9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56EC13F" w14:textId="77777777" w:rsidR="00027B83" w:rsidRDefault="000B0897" w:rsidP="00BE46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F85FA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779AA35"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183A3B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2CBC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941F7B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C85A6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B40189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4FC8BDB"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78E4E71"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4963FE85"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C281A5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988711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2689E76"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93D36E"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23168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92309C9"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03B435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C92C927"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63BBCA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C02FB3"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F2BD3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252DDD8"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159E0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5B73FE" w14:textId="77777777" w:rsidR="00027B83" w:rsidRDefault="000B0897" w:rsidP="00BE46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7D92D8" w14:textId="77777777" w:rsidR="00027B83" w:rsidRDefault="00027B83" w:rsidP="00BE466A">
      <w:pPr>
        <w:tabs>
          <w:tab w:val="left" w:pos="0"/>
          <w:tab w:val="left" w:pos="851"/>
          <w:tab w:val="left" w:pos="992"/>
          <w:tab w:val="left" w:pos="1134"/>
        </w:tabs>
        <w:jc w:val="both"/>
        <w:rPr>
          <w:rFonts w:eastAsia="Arial"/>
          <w:b/>
          <w:bCs/>
        </w:rPr>
      </w:pPr>
    </w:p>
    <w:p w14:paraId="67772B74"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1CAE9D0"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078C740" w14:textId="77777777" w:rsidR="00027B83" w:rsidRDefault="000B0897" w:rsidP="00BE46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480B14C" w14:textId="77777777" w:rsidR="00027B83" w:rsidRDefault="000B0897" w:rsidP="00BE46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1EA2A7" w14:textId="77777777" w:rsidR="00027B83" w:rsidRDefault="000B0897" w:rsidP="00BE46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A52A5D4" w14:textId="77777777" w:rsidR="00027B83" w:rsidRDefault="00027B83" w:rsidP="00BE466A">
      <w:pPr>
        <w:tabs>
          <w:tab w:val="left" w:pos="567"/>
        </w:tabs>
        <w:jc w:val="both"/>
        <w:textAlignment w:val="baseline"/>
        <w:rPr>
          <w:b/>
          <w:bCs/>
        </w:rPr>
      </w:pPr>
    </w:p>
    <w:p w14:paraId="6FB08297"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618ECD1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5FF840"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02C38EDD"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4C5F1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E80484"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0217AB"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52BB2F"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E3DF8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70315A2"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C61CEA8" w14:textId="77777777" w:rsidR="00027B83" w:rsidRDefault="000B0897" w:rsidP="00BE46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41BE9A" w14:textId="77777777" w:rsidR="00027B83" w:rsidRDefault="000B0897" w:rsidP="00BE46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839DCEE"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3EDD7F23"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63320A" w14:textId="77777777" w:rsidR="00027B83" w:rsidRDefault="00027B83" w:rsidP="00BE466A">
      <w:pPr>
        <w:widowControl w:val="0"/>
        <w:tabs>
          <w:tab w:val="left" w:pos="567"/>
          <w:tab w:val="left" w:pos="851"/>
          <w:tab w:val="left" w:pos="992"/>
          <w:tab w:val="left" w:pos="1134"/>
        </w:tabs>
        <w:jc w:val="both"/>
        <w:rPr>
          <w:rFonts w:eastAsia="Arial"/>
        </w:rPr>
      </w:pPr>
    </w:p>
    <w:p w14:paraId="428378A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B99D40" w14:textId="77777777" w:rsidR="00027B83" w:rsidRDefault="000B0897" w:rsidP="00BE46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D28BA0"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4337C5"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0BF2E5A"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61E57F"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E18D3" w14:textId="1A37E779" w:rsidR="00027B83" w:rsidRDefault="00C33A8D" w:rsidP="00C33A8D">
      <w:pPr>
        <w:widowControl w:val="0"/>
        <w:tabs>
          <w:tab w:val="left" w:pos="567"/>
          <w:tab w:val="left" w:pos="851"/>
          <w:tab w:val="left" w:pos="992"/>
          <w:tab w:val="left" w:pos="1134"/>
        </w:tabs>
        <w:jc w:val="both"/>
      </w:pPr>
      <w:r w:rsidRPr="00205B74">
        <w:rPr>
          <w:rFonts w:eastAsia="Arial"/>
        </w:rPr>
        <w:t xml:space="preserve">17.7. </w:t>
      </w:r>
      <w:r w:rsidRPr="00205B74">
        <w:t>Jeigu Sutartis nutraukiama dėl esminio sutarties pažeidimo pagal Bendrųjų sąlygų 22.2.1 papunktį</w:t>
      </w:r>
      <w:r>
        <w:t xml:space="preserve">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0BF6D12" w14:textId="77777777" w:rsidR="00C33A8D" w:rsidRDefault="00C33A8D" w:rsidP="00BE466A">
      <w:pPr>
        <w:widowControl w:val="0"/>
        <w:tabs>
          <w:tab w:val="left" w:pos="567"/>
          <w:tab w:val="left" w:pos="851"/>
          <w:tab w:val="left" w:pos="992"/>
          <w:tab w:val="left" w:pos="1134"/>
        </w:tabs>
        <w:ind w:firstLine="53"/>
        <w:jc w:val="both"/>
        <w:rPr>
          <w:rFonts w:eastAsia="Arial"/>
        </w:rPr>
      </w:pPr>
    </w:p>
    <w:p w14:paraId="48FB0868"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17E48A2"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4B55A4C"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560194" w14:textId="77777777" w:rsidR="00027B83" w:rsidRDefault="000B0897" w:rsidP="00BE46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878128" w14:textId="77777777" w:rsidR="00027B83" w:rsidRDefault="000B0897" w:rsidP="00BE46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28EB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D991EA" w14:textId="77777777" w:rsidR="00027B83" w:rsidRDefault="000B0897" w:rsidP="00BE46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BFA7E1"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9855D3" w14:textId="77777777" w:rsidR="00027B83" w:rsidRDefault="00027B83" w:rsidP="00BE466A">
      <w:pPr>
        <w:widowControl w:val="0"/>
        <w:tabs>
          <w:tab w:val="left" w:pos="567"/>
          <w:tab w:val="left" w:pos="851"/>
          <w:tab w:val="left" w:pos="992"/>
          <w:tab w:val="left" w:pos="1134"/>
        </w:tabs>
        <w:jc w:val="both"/>
        <w:rPr>
          <w:rFonts w:eastAsia="Arial"/>
          <w:b/>
          <w:bCs/>
        </w:rPr>
      </w:pPr>
    </w:p>
    <w:p w14:paraId="07217FDC"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2B32C64F"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EE7EB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97F3CC5"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4B1DB1"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9BEFE1F"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F27B78A"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1B8FF86" w14:textId="77777777" w:rsidR="00027B83" w:rsidRDefault="000B0897" w:rsidP="00BE46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2FA21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4B69B068"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0A16936"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B4E17E1"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F6F5B8"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63D6BA9"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D5807B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2DB33A" w14:textId="77777777" w:rsidR="00027B83" w:rsidRDefault="000B0897" w:rsidP="00BE46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41A28A" w14:textId="77777777" w:rsidR="00027B83" w:rsidRDefault="000B0897" w:rsidP="00BE46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2058CAE" w14:textId="77777777" w:rsidR="00027B83" w:rsidRDefault="000B0897" w:rsidP="00BE46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F2D57D" w14:textId="77777777" w:rsidR="00027B83" w:rsidRDefault="000B0897" w:rsidP="00BE46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F400" w14:textId="77777777" w:rsidR="00027B83" w:rsidRDefault="000B0897" w:rsidP="00BE466A">
      <w:pPr>
        <w:tabs>
          <w:tab w:val="left" w:pos="567"/>
        </w:tabs>
        <w:jc w:val="both"/>
        <w:textAlignment w:val="baseline"/>
      </w:pPr>
      <w:r>
        <w:t>21.2.3. dėl nenumatytų prekių, paslaugų ir (ar) darbų, susijusių su perkamu objektu, kurių poreikis paaiškėjo tik vykdant Sutartį, įsigijimo;</w:t>
      </w:r>
    </w:p>
    <w:p w14:paraId="77418ACC" w14:textId="77777777" w:rsidR="00027B83" w:rsidRDefault="000B0897" w:rsidP="00BE466A">
      <w:pPr>
        <w:tabs>
          <w:tab w:val="left" w:pos="567"/>
        </w:tabs>
        <w:jc w:val="both"/>
        <w:textAlignment w:val="baseline"/>
      </w:pPr>
      <w:r>
        <w:t>21.2.4. ne dėl Pirkėjo kaltės vėluoja kitos Pirkėjo pirkimo sutarties, turinčios tiesioginės įtakos šiai Sutarčiai, vykdymas;</w:t>
      </w:r>
    </w:p>
    <w:p w14:paraId="2876BC68" w14:textId="77777777" w:rsidR="00027B83" w:rsidRDefault="000B0897" w:rsidP="00BE46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26A4D7" w14:textId="77777777" w:rsidR="00027B83" w:rsidRDefault="000B0897" w:rsidP="00BE466A">
      <w:pPr>
        <w:tabs>
          <w:tab w:val="left" w:pos="567"/>
        </w:tabs>
        <w:jc w:val="both"/>
        <w:textAlignment w:val="baseline"/>
      </w:pPr>
      <w:r>
        <w:lastRenderedPageBreak/>
        <w:t>21.2.6. pasikeitus galiojančiam teisės aktui ar įsigaliojus naujam teisės aktui, kuris turi įtakos šios Sutarties vykdymui;</w:t>
      </w:r>
    </w:p>
    <w:p w14:paraId="5B8EBBBF" w14:textId="77777777" w:rsidR="00027B83" w:rsidRDefault="000B0897" w:rsidP="00BE46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DC5811B" w14:textId="77777777" w:rsidR="00027B83" w:rsidRDefault="000B0897" w:rsidP="00BE466A">
      <w:pPr>
        <w:tabs>
          <w:tab w:val="left" w:pos="567"/>
        </w:tabs>
        <w:jc w:val="both"/>
        <w:textAlignment w:val="baseline"/>
      </w:pPr>
      <w:r>
        <w:t>21.2.8. dėl teisminių (arbitražinių) ginčų su Pirkėju ar trečiaisiais asmenimis, kurių dalykas yra tiesiogiai susijęs su Sutarties vykdymu.</w:t>
      </w:r>
    </w:p>
    <w:p w14:paraId="6CF69FCE" w14:textId="77777777" w:rsidR="00027B83" w:rsidRDefault="000B0897" w:rsidP="00BE46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C5D881D" w14:textId="77777777" w:rsidR="00027B83" w:rsidRDefault="000B0897" w:rsidP="00BE46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B3B9820" w14:textId="77777777" w:rsidR="00027B83" w:rsidRDefault="000B0897" w:rsidP="00BE466A">
      <w:pPr>
        <w:tabs>
          <w:tab w:val="left" w:pos="567"/>
        </w:tabs>
        <w:jc w:val="both"/>
        <w:textAlignment w:val="baseline"/>
      </w:pPr>
      <w:r>
        <w:t>21.5. Sutartinių įsipareigojimų vykdymas gali būti stabdomas tik Sutarties galiojimo laikotarpiu tokia tvarka:</w:t>
      </w:r>
    </w:p>
    <w:p w14:paraId="7847EA6C" w14:textId="77777777" w:rsidR="00027B83" w:rsidRDefault="000B0897" w:rsidP="00BE46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F93987" w14:textId="77777777" w:rsidR="00027B83" w:rsidRDefault="000B0897" w:rsidP="00BE46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20D977" w14:textId="77777777" w:rsidR="00027B83" w:rsidRDefault="000B0897" w:rsidP="00BE46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C4399F3" w14:textId="77777777" w:rsidR="00027B83" w:rsidRDefault="000B0897" w:rsidP="00BE46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5D273" w14:textId="77777777" w:rsidR="00027B83" w:rsidRDefault="000B0897" w:rsidP="00BE466A">
      <w:pPr>
        <w:jc w:val="both"/>
      </w:pPr>
      <w:r>
        <w:t>21.7. Sutartinių įsipareigojimų vykdymas sustabdomas ne ilgesniam kaip konkrečios, pagrįstos aplinkybės egzistavimo laikotarpiui.</w:t>
      </w:r>
    </w:p>
    <w:p w14:paraId="1B175115" w14:textId="77777777" w:rsidR="00027B83" w:rsidRDefault="000B0897" w:rsidP="00BE46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8E5B28" w14:textId="77777777" w:rsidR="00027B83" w:rsidRDefault="000B0897" w:rsidP="00BE46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4C0724" w14:textId="77777777" w:rsidR="00027B83" w:rsidRDefault="000B0897" w:rsidP="00BE46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7BAC259" w14:textId="77777777" w:rsidR="00027B83" w:rsidRDefault="000B0897" w:rsidP="00BE46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BEBB1B" w14:textId="77777777" w:rsidR="00027B83" w:rsidRDefault="00027B83" w:rsidP="00BE466A">
      <w:pPr>
        <w:tabs>
          <w:tab w:val="left" w:pos="567"/>
        </w:tabs>
        <w:jc w:val="both"/>
        <w:textAlignment w:val="baseline"/>
        <w:rPr>
          <w:b/>
          <w:bCs/>
        </w:rPr>
      </w:pPr>
    </w:p>
    <w:p w14:paraId="5A1CCE6D"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E2820B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7BBC4A" w14:textId="77777777" w:rsidR="00027B83" w:rsidRDefault="000B0897" w:rsidP="00BE46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9F31204" w14:textId="77777777" w:rsidR="00027B83" w:rsidRDefault="00027B83" w:rsidP="00BE466A">
      <w:pPr>
        <w:tabs>
          <w:tab w:val="left" w:pos="567"/>
          <w:tab w:val="left" w:pos="851"/>
          <w:tab w:val="left" w:pos="992"/>
          <w:tab w:val="left" w:pos="1134"/>
        </w:tabs>
        <w:jc w:val="both"/>
        <w:rPr>
          <w:rFonts w:eastAsia="Cambria"/>
          <w:b/>
          <w:bCs/>
        </w:rPr>
      </w:pPr>
    </w:p>
    <w:p w14:paraId="1D06E099"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BE30974"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EE5FA3" w14:textId="77777777" w:rsidR="00027B83" w:rsidRDefault="000B0897" w:rsidP="00BE46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7C868" w14:textId="77777777" w:rsidR="00027B83" w:rsidRDefault="000B0897" w:rsidP="00BE46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300F9B" w14:textId="77777777" w:rsidR="00027B83" w:rsidRDefault="00027B83" w:rsidP="00BE466A">
      <w:pPr>
        <w:tabs>
          <w:tab w:val="left" w:pos="567"/>
        </w:tabs>
        <w:jc w:val="both"/>
        <w:textAlignment w:val="baseline"/>
        <w:rPr>
          <w:b/>
          <w:bCs/>
        </w:rPr>
      </w:pPr>
    </w:p>
    <w:p w14:paraId="41D36E46"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3A3969"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B96403" w14:textId="77777777" w:rsidR="00027B83" w:rsidRDefault="000B0897" w:rsidP="00BE46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63E8C06" w14:textId="77777777" w:rsidR="00027B83" w:rsidRDefault="000B0897" w:rsidP="00BE466A">
      <w:pPr>
        <w:tabs>
          <w:tab w:val="left" w:pos="567"/>
        </w:tabs>
        <w:jc w:val="both"/>
        <w:textAlignment w:val="baseline"/>
      </w:pPr>
      <w:r>
        <w:t>22.2.2. Pirkėjas turi teisę vienašališkai nutraukti Sutartį ar jos dalį raštu įspėjęs Tiekėją prieš ne trumpesnį nei 10 (dešimties) dienų terminą, jeigu:</w:t>
      </w:r>
    </w:p>
    <w:p w14:paraId="688EA036" w14:textId="77777777" w:rsidR="00027B83" w:rsidRDefault="000B0897" w:rsidP="00BE46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2A5363F" w14:textId="77777777" w:rsidR="00027B83" w:rsidRDefault="000B0897" w:rsidP="00BE466A">
      <w:pPr>
        <w:tabs>
          <w:tab w:val="left" w:pos="567"/>
        </w:tabs>
        <w:jc w:val="both"/>
      </w:pPr>
      <w:r>
        <w:t>22.2.2.2. Tiekėjo padėtis pasikeičia ir jis atitinka pirkimo dokumentuose nustatytą pašalinimo pagrindą;</w:t>
      </w:r>
    </w:p>
    <w:p w14:paraId="571EE7AD" w14:textId="77777777" w:rsidR="00027B83" w:rsidRDefault="000B0897" w:rsidP="00BE46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7AABB0D" w14:textId="77777777" w:rsidR="00027B83" w:rsidRDefault="000B0897" w:rsidP="00BE466A">
      <w:pPr>
        <w:tabs>
          <w:tab w:val="left" w:pos="567"/>
        </w:tabs>
        <w:jc w:val="both"/>
        <w:textAlignment w:val="baseline"/>
      </w:pPr>
      <w:r>
        <w:t>22.2.2.4. Pirkėjas nusprendžia nebevykdyti veiklos, kurios vykdymui Sutartimi įsigyjamos Paslaugos ir Sutarties poreikis išnyksta;</w:t>
      </w:r>
    </w:p>
    <w:p w14:paraId="4BD6CE71" w14:textId="77777777" w:rsidR="00027B83" w:rsidRDefault="000B0897" w:rsidP="00BE466A">
      <w:pPr>
        <w:tabs>
          <w:tab w:val="left" w:pos="567"/>
        </w:tabs>
        <w:jc w:val="both"/>
        <w:textAlignment w:val="baseline"/>
      </w:pPr>
      <w:r>
        <w:t>22.2.2.5. Pirkėjo valdymo organas priima sprendimą, dėl kurio Sutarties poreikis išnyksta;</w:t>
      </w:r>
    </w:p>
    <w:p w14:paraId="0ABAB466" w14:textId="77777777" w:rsidR="00027B83" w:rsidRDefault="000B0897" w:rsidP="00BE466A">
      <w:pPr>
        <w:tabs>
          <w:tab w:val="left" w:pos="567"/>
        </w:tabs>
        <w:jc w:val="both"/>
        <w:textAlignment w:val="baseline"/>
      </w:pPr>
      <w:r>
        <w:t>22.2.2.6. pasikeičia (pablogėja) Pirkėjo finansinė padėtis ar Pirkėjas negauna arba netenka finansavimo ir dėl šios priežasties nusprendžia nutraukti Sutartį;</w:t>
      </w:r>
    </w:p>
    <w:p w14:paraId="37A75D62" w14:textId="77777777" w:rsidR="00027B83" w:rsidRDefault="000B0897" w:rsidP="00BE46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2AB65883" w14:textId="77777777" w:rsidR="00027B83" w:rsidRDefault="000B0897" w:rsidP="00BE466A">
      <w:pPr>
        <w:tabs>
          <w:tab w:val="left" w:pos="567"/>
        </w:tabs>
        <w:jc w:val="both"/>
        <w:textAlignment w:val="baseline"/>
      </w:pPr>
      <w:r>
        <w:t xml:space="preserve">22.2.2.8. nebelieka perkamų </w:t>
      </w:r>
      <w:r>
        <w:rPr>
          <w:rFonts w:eastAsia="Arial"/>
        </w:rPr>
        <w:t>Paslaugų</w:t>
      </w:r>
      <w:r>
        <w:t xml:space="preserve"> poreikio;</w:t>
      </w:r>
    </w:p>
    <w:p w14:paraId="306E6040" w14:textId="77777777" w:rsidR="00027B83" w:rsidRDefault="000B0897" w:rsidP="00BE466A">
      <w:pPr>
        <w:tabs>
          <w:tab w:val="left" w:pos="567"/>
        </w:tabs>
        <w:jc w:val="both"/>
        <w:textAlignment w:val="baseline"/>
      </w:pPr>
      <w:r>
        <w:lastRenderedPageBreak/>
        <w:t>22.2.2.9. Pirkėjas iš pirkimų priežiūrą atliekančių institucijų gauna nurodymą ar rekomendaciją nutraukti Sutartį;</w:t>
      </w:r>
    </w:p>
    <w:p w14:paraId="156F35BE" w14:textId="77777777" w:rsidR="00027B83" w:rsidRDefault="000B0897" w:rsidP="00BE46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66D803B" w14:textId="77777777" w:rsidR="00027B83" w:rsidRDefault="000B0897" w:rsidP="00BE46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DD38D8" w14:textId="77777777" w:rsidR="00027B83" w:rsidRDefault="000B0897" w:rsidP="00BE466A">
      <w:pPr>
        <w:tabs>
          <w:tab w:val="left" w:pos="567"/>
        </w:tabs>
        <w:jc w:val="both"/>
        <w:textAlignment w:val="baseline"/>
      </w:pPr>
      <w:r>
        <w:t>22.2.2.12. Tiekėjas pažeidžia Sutartį arba įstatymus bei kitus teisės aktus ir per Pirkėjo rašytinėje pretenzijoje nurodytą terminą neištaiso pažeidimo;</w:t>
      </w:r>
    </w:p>
    <w:p w14:paraId="6EDA6F09" w14:textId="77777777" w:rsidR="00027B83" w:rsidRDefault="000B0897" w:rsidP="00BE46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E2B1CB" w14:textId="77777777" w:rsidR="00027B83" w:rsidRDefault="000B0897" w:rsidP="00BE466A">
      <w:pPr>
        <w:tabs>
          <w:tab w:val="left" w:pos="567"/>
        </w:tabs>
        <w:jc w:val="both"/>
        <w:textAlignment w:val="baseline"/>
        <w:rPr>
          <w:iCs/>
        </w:rPr>
      </w:pPr>
      <w:r>
        <w:rPr>
          <w:iCs/>
        </w:rPr>
        <w:t>22.2.2.14. paaiškėja VPĮ 37 straipsnio 8 dalyje ir (ar) 47 straipsnio 8 dalyje nurodytos aplinkybės.</w:t>
      </w:r>
    </w:p>
    <w:p w14:paraId="2FCB8699" w14:textId="77777777" w:rsidR="00027B83" w:rsidRDefault="000B0897" w:rsidP="00BE46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F76ADC" w14:textId="77777777" w:rsidR="00027B83" w:rsidRDefault="000B0897" w:rsidP="00BE46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CB3425" w14:textId="5DCD2F16" w:rsidR="00027B83" w:rsidRDefault="000B0897" w:rsidP="00BE466A">
      <w:pPr>
        <w:tabs>
          <w:tab w:val="left" w:pos="567"/>
        </w:tabs>
        <w:jc w:val="both"/>
        <w:textAlignment w:val="baseline"/>
      </w:pPr>
      <w:r>
        <w:t xml:space="preserve">22.2.5. </w:t>
      </w:r>
      <w:r w:rsidR="00205B7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199C2817" w14:textId="77777777" w:rsidR="00027B83" w:rsidRDefault="000B0897" w:rsidP="00BE46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6BABA1F" w14:textId="77777777" w:rsidR="00027B83" w:rsidRDefault="000B0897" w:rsidP="00BE466A">
      <w:pPr>
        <w:tabs>
          <w:tab w:val="left" w:pos="567"/>
        </w:tabs>
        <w:jc w:val="both"/>
        <w:textAlignment w:val="baseline"/>
      </w:pPr>
      <w:r>
        <w:t>22.2.7. Sutartis laikoma nutraukta kitą dieną po to, kai pasibaigia įspėjimo apie Sutarties nutraukimą terminas.</w:t>
      </w:r>
    </w:p>
    <w:p w14:paraId="148300D8" w14:textId="77777777" w:rsidR="00027B83" w:rsidRDefault="000B0897" w:rsidP="00BE46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4202F" w14:textId="77777777" w:rsidR="00027B83" w:rsidRDefault="00027B83" w:rsidP="00BE466A">
      <w:pPr>
        <w:tabs>
          <w:tab w:val="left" w:pos="567"/>
        </w:tabs>
        <w:jc w:val="both"/>
        <w:textAlignment w:val="baseline"/>
        <w:rPr>
          <w:b/>
          <w:bCs/>
        </w:rPr>
      </w:pPr>
    </w:p>
    <w:p w14:paraId="7F136A03" w14:textId="77777777" w:rsidR="00027B83" w:rsidRDefault="000B0897" w:rsidP="00BE46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26D6E51C" w14:textId="77777777" w:rsidR="00027B83" w:rsidRDefault="00027B83" w:rsidP="00BE46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D203778" w14:textId="77777777" w:rsidR="00027B83" w:rsidRDefault="000B0897" w:rsidP="00BE46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77FCB754" w14:textId="77777777" w:rsidR="00027B83" w:rsidRDefault="000B0897" w:rsidP="00BE466A">
      <w:pPr>
        <w:tabs>
          <w:tab w:val="left" w:pos="567"/>
        </w:tabs>
        <w:jc w:val="both"/>
        <w:textAlignment w:val="baseline"/>
      </w:pPr>
      <w:r>
        <w:t>22.3.2. Tiekėjas turi teisę vienašališkai nutraukti Sutartį, įspėjęs Pirkėją raštu prieš ne trumpesnį nei 10 (dešimties) dienų terminą, jeigu:</w:t>
      </w:r>
    </w:p>
    <w:p w14:paraId="35120F52" w14:textId="77777777" w:rsidR="00027B83" w:rsidRDefault="000B0897" w:rsidP="00BE46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E295BB" w14:textId="77777777" w:rsidR="00027B83" w:rsidRDefault="000B0897" w:rsidP="00BE46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96F1B6" w14:textId="77777777" w:rsidR="00027B83" w:rsidRDefault="000B0897" w:rsidP="00BE46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CC3B799" w14:textId="77777777" w:rsidR="00027B83" w:rsidRDefault="000B0897" w:rsidP="00BE466A">
      <w:pPr>
        <w:tabs>
          <w:tab w:val="left" w:pos="567"/>
        </w:tabs>
        <w:jc w:val="both"/>
        <w:textAlignment w:val="baseline"/>
      </w:pPr>
      <w:r>
        <w:t>22.3.4. Tiekėjas turi teisę vienašališkai nutraukti Sutartį ir kitais įstatymuose bei kituose teisės aktuose įtvirtintais atvejais.</w:t>
      </w:r>
    </w:p>
    <w:p w14:paraId="3B673250" w14:textId="62BBB001" w:rsidR="00027B83" w:rsidRDefault="000B0897" w:rsidP="00BE466A">
      <w:pPr>
        <w:tabs>
          <w:tab w:val="left" w:pos="567"/>
        </w:tabs>
        <w:jc w:val="both"/>
        <w:textAlignment w:val="baseline"/>
      </w:pPr>
      <w:r>
        <w:t xml:space="preserve">22.3.5. </w:t>
      </w:r>
      <w:r w:rsidR="00BE47F8">
        <w:rPr>
          <w:szCs w:val="24"/>
          <w:lang w:eastAsia="lt-LT"/>
        </w:rPr>
        <w:t xml:space="preserve">Jei Sutartis nutraukiama </w:t>
      </w:r>
      <w:r w:rsidR="00BE47F8">
        <w:t xml:space="preserve">dėl Pirkėjo esminio Sutarties pažeidimo </w:t>
      </w:r>
      <w:r w:rsidR="00BE47F8">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101F6B7" w14:textId="77777777" w:rsidR="00027B83" w:rsidRDefault="000B0897" w:rsidP="00BE466A">
      <w:pPr>
        <w:tabs>
          <w:tab w:val="left" w:pos="567"/>
        </w:tabs>
        <w:jc w:val="both"/>
        <w:textAlignment w:val="baseline"/>
      </w:pPr>
      <w:r>
        <w:t>22.3.6. Sutartis laikoma nutraukta kitą dieną po to, kai pasibaigia įspėjimo apie Sutarties nutraukimą terminas.</w:t>
      </w:r>
    </w:p>
    <w:p w14:paraId="4362812E" w14:textId="77777777" w:rsidR="00027B83" w:rsidRDefault="000B0897" w:rsidP="00BE46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028C1E" w14:textId="77777777" w:rsidR="00027B83" w:rsidRDefault="00027B83" w:rsidP="00BE466A">
      <w:pPr>
        <w:tabs>
          <w:tab w:val="left" w:pos="567"/>
        </w:tabs>
        <w:jc w:val="both"/>
        <w:textAlignment w:val="baseline"/>
        <w:rPr>
          <w:b/>
          <w:bCs/>
        </w:rPr>
      </w:pPr>
    </w:p>
    <w:p w14:paraId="3DC62800" w14:textId="77777777" w:rsidR="00027B83" w:rsidRDefault="000B0897" w:rsidP="00BE46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F95E50" w14:textId="77777777" w:rsidR="00027B83" w:rsidRDefault="00027B83" w:rsidP="00BE46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AA42CDA" w14:textId="77777777" w:rsidR="00027B83" w:rsidRDefault="000B0897" w:rsidP="00BE46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759A8E6" w14:textId="77777777" w:rsidR="00027B83" w:rsidRDefault="000B0897" w:rsidP="00BE466A">
      <w:pPr>
        <w:tabs>
          <w:tab w:val="left" w:pos="567"/>
        </w:tabs>
        <w:jc w:val="both"/>
        <w:textAlignment w:val="baseline"/>
      </w:pPr>
      <w:r>
        <w:t>22.4.2. Nutraukus Sutartį, Šalys privalo:</w:t>
      </w:r>
    </w:p>
    <w:p w14:paraId="15B14338" w14:textId="77777777" w:rsidR="00027B83" w:rsidRDefault="000B0897" w:rsidP="00BE46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6C6FA5" w14:textId="77777777" w:rsidR="00027B83" w:rsidRDefault="000B0897" w:rsidP="00BE46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703DE89" w14:textId="77777777" w:rsidR="00027B83" w:rsidRDefault="000B0897" w:rsidP="00BE46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A7D268D" w14:textId="77777777" w:rsidR="00027B83" w:rsidRDefault="00027B83" w:rsidP="00BE466A">
      <w:pPr>
        <w:tabs>
          <w:tab w:val="left" w:pos="567"/>
        </w:tabs>
        <w:jc w:val="both"/>
        <w:textAlignment w:val="baseline"/>
        <w:rPr>
          <w:b/>
          <w:bCs/>
        </w:rPr>
      </w:pPr>
    </w:p>
    <w:p w14:paraId="5E3CE7EE"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19A8733"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041A565" w14:textId="77777777" w:rsidR="00027B83" w:rsidRDefault="000B0897" w:rsidP="00BE46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2BC73" w14:textId="77777777" w:rsidR="00027B83" w:rsidRDefault="000B0897" w:rsidP="00BE46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B480C9" w14:textId="77777777" w:rsidR="00027B83" w:rsidRDefault="000B0897" w:rsidP="00BE46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7CBD94BA" w14:textId="77777777" w:rsidR="00027B83" w:rsidRDefault="000B0897" w:rsidP="00BE46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FB17D" w14:textId="77777777" w:rsidR="00027B83" w:rsidRDefault="000B0897" w:rsidP="00BE466A">
      <w:pPr>
        <w:jc w:val="both"/>
      </w:pPr>
      <w:r>
        <w:t>23.1.4. Šalys sudarė rašytinį Susitarimą prie Sutarties dėl prekių keitimo.</w:t>
      </w:r>
    </w:p>
    <w:p w14:paraId="048AC312" w14:textId="733045B6" w:rsidR="00027B83" w:rsidRDefault="000B0897" w:rsidP="0079164E">
      <w:pPr>
        <w:jc w:val="both"/>
      </w:pPr>
      <w:r>
        <w:t>23.2. Šiame Bendrųjų sąlygų skyriuje nurodytu atveju prekės turi būti pristatytos už ne didesnę nei pasiūlyme nurodytą kainą.</w:t>
      </w:r>
    </w:p>
    <w:p w14:paraId="12083DBB" w14:textId="77777777" w:rsidR="00C138B7" w:rsidRDefault="00C138B7" w:rsidP="0079164E">
      <w:pPr>
        <w:jc w:val="both"/>
      </w:pPr>
    </w:p>
    <w:p w14:paraId="5A6A475B"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404247"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4E3B7DED" w14:textId="77777777" w:rsidR="00027B83" w:rsidRDefault="000B0897" w:rsidP="00BE46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5AC8A9" w14:textId="77777777" w:rsidR="00027B83" w:rsidRDefault="000B0897" w:rsidP="00BE46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D0D3E3"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5D72CD"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E09D2F4" w14:textId="77777777" w:rsidR="00027B83" w:rsidRDefault="000B0897" w:rsidP="00BE46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EEA220" w14:textId="77777777" w:rsidR="00027B83" w:rsidRDefault="00027B83" w:rsidP="00BE466A">
      <w:pPr>
        <w:widowControl w:val="0"/>
        <w:tabs>
          <w:tab w:val="left" w:pos="0"/>
          <w:tab w:val="left" w:pos="851"/>
          <w:tab w:val="left" w:pos="992"/>
          <w:tab w:val="left" w:pos="1134"/>
        </w:tabs>
        <w:jc w:val="both"/>
        <w:rPr>
          <w:rFonts w:eastAsia="Arial"/>
          <w:b/>
          <w:bCs/>
        </w:rPr>
      </w:pPr>
    </w:p>
    <w:p w14:paraId="42CE640A" w14:textId="77777777" w:rsidR="00027B83" w:rsidRDefault="000B0897"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0B93D" w14:textId="77777777" w:rsidR="00027B83" w:rsidRDefault="00027B83" w:rsidP="00BE46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22F1854" w14:textId="77777777" w:rsidR="00027B83" w:rsidRDefault="000B0897" w:rsidP="00BE46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C506B6" w14:textId="77777777" w:rsidR="00027B83" w:rsidRDefault="000B0897" w:rsidP="00BE46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9F6DCC" w14:textId="77777777" w:rsidR="00027B83" w:rsidRDefault="000B0897" w:rsidP="00BE46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743FCB5" w14:textId="77777777" w:rsidR="00027B83" w:rsidRDefault="00027B83" w:rsidP="00BE466A">
      <w:pPr>
        <w:widowControl w:val="0"/>
        <w:tabs>
          <w:tab w:val="left" w:pos="426"/>
          <w:tab w:val="left" w:pos="567"/>
          <w:tab w:val="left" w:pos="709"/>
          <w:tab w:val="left" w:pos="851"/>
          <w:tab w:val="left" w:pos="992"/>
          <w:tab w:val="left" w:pos="1134"/>
        </w:tabs>
        <w:jc w:val="both"/>
        <w:rPr>
          <w:rFonts w:eastAsia="Arial"/>
        </w:rPr>
      </w:pPr>
    </w:p>
    <w:p w14:paraId="7FEF56B1" w14:textId="7F7562D8" w:rsidR="000B0897" w:rsidRPr="009E2BF5" w:rsidRDefault="000B0897" w:rsidP="009E2BF5">
      <w:pPr>
        <w:widowControl w:val="0"/>
        <w:tabs>
          <w:tab w:val="left" w:pos="426"/>
          <w:tab w:val="left" w:pos="567"/>
          <w:tab w:val="left" w:pos="709"/>
          <w:tab w:val="left" w:pos="851"/>
          <w:tab w:val="left" w:pos="992"/>
          <w:tab w:val="left" w:pos="1134"/>
        </w:tabs>
        <w:spacing w:line="276" w:lineRule="auto"/>
        <w:jc w:val="center"/>
        <w:rPr>
          <w:bCs/>
          <w:caps/>
        </w:rPr>
        <w:sectPr w:rsidR="000B0897" w:rsidRPr="009E2BF5" w:rsidSect="007126E1">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4ED3BA1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6B2B8D">
        <w:rPr>
          <w:b/>
          <w:bCs/>
          <w:caps/>
          <w:szCs w:val="24"/>
        </w:rPr>
        <w:lastRenderedPageBreak/>
        <w:t>paslaugų pirkimo-pardavimo sutarties Specialiosios sąlygos</w:t>
      </w:r>
    </w:p>
    <w:p w14:paraId="64CD95AA" w14:textId="77777777" w:rsidR="00027B83" w:rsidRDefault="00027B83" w:rsidP="006B2B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6EA20943" w14:textId="77777777">
        <w:tc>
          <w:tcPr>
            <w:tcW w:w="2448" w:type="dxa"/>
          </w:tcPr>
          <w:p w14:paraId="3DF38DC6" w14:textId="77777777" w:rsidR="00027B83" w:rsidRDefault="000B0897">
            <w:pPr>
              <w:jc w:val="both"/>
              <w:rPr>
                <w:b/>
                <w:kern w:val="2"/>
                <w:szCs w:val="24"/>
              </w:rPr>
            </w:pPr>
            <w:r>
              <w:rPr>
                <w:b/>
                <w:kern w:val="2"/>
                <w:szCs w:val="24"/>
              </w:rPr>
              <w:t>Sutarties pavadinimas</w:t>
            </w:r>
          </w:p>
        </w:tc>
        <w:tc>
          <w:tcPr>
            <w:tcW w:w="7110" w:type="dxa"/>
            <w:gridSpan w:val="3"/>
          </w:tcPr>
          <w:p w14:paraId="4392B7CD" w14:textId="4AB47FDC" w:rsidR="00027B83" w:rsidRPr="00DD44B2" w:rsidRDefault="009B70E5" w:rsidP="009B70E5">
            <w:pPr>
              <w:rPr>
                <w:b/>
                <w:bCs/>
                <w:kern w:val="2"/>
                <w:szCs w:val="24"/>
              </w:rPr>
            </w:pPr>
            <w:r w:rsidRPr="009B70E5">
              <w:rPr>
                <w:b/>
                <w:bCs/>
                <w:kern w:val="2"/>
                <w:szCs w:val="24"/>
              </w:rPr>
              <w:t>GYVENAMOSIOS PASKIRTIES (ĮVAIRIŲ SOCIALINIŲ GRUPIŲ) GRUPINIO GYVENIMO NAMŲ INTELEKTO IR</w:t>
            </w:r>
            <w:r>
              <w:rPr>
                <w:b/>
                <w:bCs/>
                <w:kern w:val="2"/>
                <w:szCs w:val="24"/>
              </w:rPr>
              <w:t xml:space="preserve"> </w:t>
            </w:r>
            <w:r w:rsidRPr="009B70E5">
              <w:rPr>
                <w:b/>
                <w:bCs/>
                <w:kern w:val="2"/>
                <w:szCs w:val="24"/>
              </w:rPr>
              <w:t>(AR)</w:t>
            </w:r>
            <w:r>
              <w:rPr>
                <w:b/>
                <w:bCs/>
                <w:kern w:val="2"/>
                <w:szCs w:val="24"/>
              </w:rPr>
              <w:t xml:space="preserve"> </w:t>
            </w:r>
            <w:r w:rsidRPr="009B70E5">
              <w:rPr>
                <w:b/>
                <w:bCs/>
                <w:kern w:val="2"/>
                <w:szCs w:val="24"/>
              </w:rPr>
              <w:t>PSICHIKOS NEGALIĄ TURINTIEMS ASMENIMS PROJEKTO PARENGIMAS IR PROJEKTO VYKDYMO PRIEŽIŪROS</w:t>
            </w:r>
            <w:r>
              <w:rPr>
                <w:b/>
                <w:bCs/>
                <w:kern w:val="2"/>
                <w:szCs w:val="24"/>
              </w:rPr>
              <w:t xml:space="preserve"> </w:t>
            </w:r>
            <w:r w:rsidRPr="009B70E5">
              <w:rPr>
                <w:b/>
                <w:bCs/>
                <w:kern w:val="2"/>
                <w:szCs w:val="24"/>
              </w:rPr>
              <w:t>PASLAUGOS</w:t>
            </w:r>
          </w:p>
        </w:tc>
      </w:tr>
      <w:tr w:rsidR="00027B83" w14:paraId="61F6EB1E" w14:textId="77777777">
        <w:tc>
          <w:tcPr>
            <w:tcW w:w="2448" w:type="dxa"/>
          </w:tcPr>
          <w:p w14:paraId="594A4EB7" w14:textId="77777777" w:rsidR="00027B83" w:rsidRDefault="000B0897">
            <w:pPr>
              <w:jc w:val="both"/>
              <w:rPr>
                <w:b/>
                <w:kern w:val="2"/>
                <w:szCs w:val="24"/>
              </w:rPr>
            </w:pPr>
            <w:r>
              <w:rPr>
                <w:b/>
                <w:kern w:val="2"/>
                <w:szCs w:val="24"/>
              </w:rPr>
              <w:t>Sutarties data</w:t>
            </w:r>
          </w:p>
        </w:tc>
        <w:tc>
          <w:tcPr>
            <w:tcW w:w="2177" w:type="dxa"/>
          </w:tcPr>
          <w:p w14:paraId="12BABA98" w14:textId="77777777" w:rsidR="00027B83" w:rsidRDefault="00027B83">
            <w:pPr>
              <w:jc w:val="both"/>
              <w:rPr>
                <w:kern w:val="2"/>
                <w:szCs w:val="24"/>
              </w:rPr>
            </w:pPr>
          </w:p>
        </w:tc>
        <w:tc>
          <w:tcPr>
            <w:tcW w:w="2362" w:type="dxa"/>
          </w:tcPr>
          <w:p w14:paraId="20951337" w14:textId="77777777" w:rsidR="00027B83" w:rsidRDefault="000B0897">
            <w:pPr>
              <w:jc w:val="both"/>
              <w:rPr>
                <w:b/>
                <w:kern w:val="2"/>
                <w:szCs w:val="24"/>
              </w:rPr>
            </w:pPr>
            <w:r>
              <w:rPr>
                <w:b/>
                <w:kern w:val="2"/>
                <w:szCs w:val="24"/>
              </w:rPr>
              <w:t>Sutarties numeris</w:t>
            </w:r>
          </w:p>
        </w:tc>
        <w:tc>
          <w:tcPr>
            <w:tcW w:w="2571" w:type="dxa"/>
          </w:tcPr>
          <w:p w14:paraId="120EEF16" w14:textId="77777777" w:rsidR="00027B83" w:rsidRDefault="00027B83">
            <w:pPr>
              <w:jc w:val="both"/>
              <w:rPr>
                <w:kern w:val="2"/>
                <w:szCs w:val="24"/>
              </w:rPr>
            </w:pPr>
          </w:p>
        </w:tc>
      </w:tr>
    </w:tbl>
    <w:p w14:paraId="58A6CCB7"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A682AA7" w14:textId="77777777">
        <w:tc>
          <w:tcPr>
            <w:tcW w:w="9558" w:type="dxa"/>
            <w:gridSpan w:val="3"/>
          </w:tcPr>
          <w:p w14:paraId="12087B20" w14:textId="77777777" w:rsidR="00027B83" w:rsidRDefault="000B0897">
            <w:pPr>
              <w:jc w:val="center"/>
              <w:rPr>
                <w:b/>
                <w:kern w:val="2"/>
                <w:szCs w:val="24"/>
              </w:rPr>
            </w:pPr>
            <w:r>
              <w:rPr>
                <w:b/>
                <w:kern w:val="2"/>
                <w:szCs w:val="24"/>
              </w:rPr>
              <w:t>1. SUTARTIES ŠALYS</w:t>
            </w:r>
          </w:p>
        </w:tc>
      </w:tr>
      <w:tr w:rsidR="00027B83" w14:paraId="7E61222A" w14:textId="77777777">
        <w:tc>
          <w:tcPr>
            <w:tcW w:w="2808" w:type="dxa"/>
            <w:vMerge w:val="restart"/>
          </w:tcPr>
          <w:p w14:paraId="39393311" w14:textId="77777777" w:rsidR="00027B83" w:rsidRDefault="00027B83">
            <w:pPr>
              <w:jc w:val="center"/>
              <w:rPr>
                <w:b/>
                <w:kern w:val="2"/>
                <w:szCs w:val="24"/>
              </w:rPr>
            </w:pPr>
          </w:p>
          <w:p w14:paraId="6268EA51" w14:textId="77777777" w:rsidR="00027B83" w:rsidRDefault="00027B83">
            <w:pPr>
              <w:jc w:val="center"/>
              <w:rPr>
                <w:b/>
                <w:kern w:val="2"/>
                <w:szCs w:val="24"/>
              </w:rPr>
            </w:pPr>
          </w:p>
          <w:p w14:paraId="6DF208C7" w14:textId="77777777" w:rsidR="00027B83" w:rsidRDefault="00027B83">
            <w:pPr>
              <w:jc w:val="center"/>
              <w:rPr>
                <w:b/>
                <w:kern w:val="2"/>
                <w:szCs w:val="24"/>
              </w:rPr>
            </w:pPr>
          </w:p>
          <w:p w14:paraId="7947B4F3" w14:textId="77777777" w:rsidR="00027B83" w:rsidRDefault="00027B83">
            <w:pPr>
              <w:rPr>
                <w:b/>
                <w:kern w:val="2"/>
                <w:szCs w:val="24"/>
              </w:rPr>
            </w:pPr>
          </w:p>
          <w:p w14:paraId="4EF5B574" w14:textId="77777777" w:rsidR="00027B83" w:rsidRDefault="000B0897">
            <w:pPr>
              <w:rPr>
                <w:b/>
                <w:kern w:val="2"/>
                <w:szCs w:val="24"/>
              </w:rPr>
            </w:pPr>
            <w:r>
              <w:rPr>
                <w:b/>
                <w:kern w:val="2"/>
                <w:szCs w:val="24"/>
              </w:rPr>
              <w:t>1.1. Pirkėjas</w:t>
            </w:r>
          </w:p>
        </w:tc>
        <w:tc>
          <w:tcPr>
            <w:tcW w:w="3240" w:type="dxa"/>
          </w:tcPr>
          <w:p w14:paraId="433F01A0" w14:textId="77777777" w:rsidR="00027B83" w:rsidRDefault="000B0897">
            <w:pPr>
              <w:rPr>
                <w:kern w:val="2"/>
                <w:szCs w:val="24"/>
              </w:rPr>
            </w:pPr>
            <w:r>
              <w:rPr>
                <w:kern w:val="2"/>
                <w:szCs w:val="24"/>
              </w:rPr>
              <w:t>1.1.1. Pavadinimas</w:t>
            </w:r>
          </w:p>
        </w:tc>
        <w:tc>
          <w:tcPr>
            <w:tcW w:w="3510" w:type="dxa"/>
          </w:tcPr>
          <w:p w14:paraId="632E32D6" w14:textId="4D39EB8B" w:rsidR="00027B83" w:rsidRPr="002C04DD" w:rsidRDefault="002C04DD" w:rsidP="00CF2AB3">
            <w:pPr>
              <w:rPr>
                <w:b/>
                <w:bCs/>
                <w:kern w:val="2"/>
                <w:szCs w:val="24"/>
              </w:rPr>
            </w:pPr>
            <w:r>
              <w:rPr>
                <w:b/>
                <w:bCs/>
                <w:kern w:val="2"/>
                <w:szCs w:val="24"/>
              </w:rPr>
              <w:t>Rokiškio rajono savivaldybės administracija</w:t>
            </w:r>
          </w:p>
        </w:tc>
      </w:tr>
      <w:tr w:rsidR="00027B83" w14:paraId="0882E9FD" w14:textId="77777777">
        <w:tc>
          <w:tcPr>
            <w:tcW w:w="2808" w:type="dxa"/>
            <w:vMerge/>
          </w:tcPr>
          <w:p w14:paraId="6F68B112" w14:textId="77777777" w:rsidR="00027B83" w:rsidRDefault="00027B83">
            <w:pPr>
              <w:rPr>
                <w:kern w:val="2"/>
                <w:szCs w:val="24"/>
              </w:rPr>
            </w:pPr>
          </w:p>
        </w:tc>
        <w:tc>
          <w:tcPr>
            <w:tcW w:w="3240" w:type="dxa"/>
          </w:tcPr>
          <w:p w14:paraId="1E5DFDA5" w14:textId="77777777" w:rsidR="00027B83" w:rsidRDefault="000B0897">
            <w:pPr>
              <w:rPr>
                <w:kern w:val="2"/>
                <w:szCs w:val="24"/>
              </w:rPr>
            </w:pPr>
            <w:r>
              <w:rPr>
                <w:kern w:val="2"/>
                <w:szCs w:val="24"/>
              </w:rPr>
              <w:t>1.1.2. Juridinio asmens kodas</w:t>
            </w:r>
          </w:p>
        </w:tc>
        <w:tc>
          <w:tcPr>
            <w:tcW w:w="3510" w:type="dxa"/>
          </w:tcPr>
          <w:p w14:paraId="16D87165" w14:textId="3AC732B5" w:rsidR="00027B83" w:rsidRDefault="002C04DD" w:rsidP="002C04DD">
            <w:pPr>
              <w:rPr>
                <w:kern w:val="2"/>
                <w:szCs w:val="24"/>
              </w:rPr>
            </w:pPr>
            <w:r>
              <w:rPr>
                <w:kern w:val="2"/>
                <w:szCs w:val="24"/>
              </w:rPr>
              <w:t>188772248</w:t>
            </w:r>
          </w:p>
        </w:tc>
      </w:tr>
      <w:tr w:rsidR="00027B83" w14:paraId="1AA2A062" w14:textId="77777777">
        <w:tc>
          <w:tcPr>
            <w:tcW w:w="2808" w:type="dxa"/>
            <w:vMerge/>
          </w:tcPr>
          <w:p w14:paraId="21574E87" w14:textId="77777777" w:rsidR="00027B83" w:rsidRDefault="00027B83">
            <w:pPr>
              <w:rPr>
                <w:kern w:val="2"/>
                <w:szCs w:val="24"/>
              </w:rPr>
            </w:pPr>
          </w:p>
        </w:tc>
        <w:tc>
          <w:tcPr>
            <w:tcW w:w="3240" w:type="dxa"/>
          </w:tcPr>
          <w:p w14:paraId="2D6C4CB0" w14:textId="77777777" w:rsidR="00027B83" w:rsidRDefault="000B0897">
            <w:pPr>
              <w:rPr>
                <w:kern w:val="2"/>
                <w:szCs w:val="24"/>
              </w:rPr>
            </w:pPr>
            <w:r>
              <w:rPr>
                <w:kern w:val="2"/>
                <w:szCs w:val="24"/>
              </w:rPr>
              <w:t>1.1.3. Adresas</w:t>
            </w:r>
          </w:p>
        </w:tc>
        <w:tc>
          <w:tcPr>
            <w:tcW w:w="3510" w:type="dxa"/>
          </w:tcPr>
          <w:p w14:paraId="2EC6C5E5" w14:textId="6E045448" w:rsidR="00027B83" w:rsidRDefault="002C04DD" w:rsidP="002C04DD">
            <w:pPr>
              <w:rPr>
                <w:kern w:val="2"/>
                <w:szCs w:val="24"/>
              </w:rPr>
            </w:pPr>
            <w:r>
              <w:rPr>
                <w:kern w:val="2"/>
                <w:szCs w:val="24"/>
              </w:rPr>
              <w:t xml:space="preserve">Sąjūdžio a. 1, </w:t>
            </w:r>
            <w:r w:rsidR="0023721F">
              <w:rPr>
                <w:kern w:val="2"/>
                <w:szCs w:val="24"/>
              </w:rPr>
              <w:t xml:space="preserve">LT-42136 </w:t>
            </w:r>
            <w:r>
              <w:rPr>
                <w:kern w:val="2"/>
                <w:szCs w:val="24"/>
              </w:rPr>
              <w:t>Rokiškis</w:t>
            </w:r>
          </w:p>
        </w:tc>
      </w:tr>
      <w:tr w:rsidR="00027B83" w14:paraId="10009A13" w14:textId="77777777">
        <w:tc>
          <w:tcPr>
            <w:tcW w:w="2808" w:type="dxa"/>
            <w:vMerge/>
          </w:tcPr>
          <w:p w14:paraId="6BEFA04C" w14:textId="77777777" w:rsidR="00027B83" w:rsidRDefault="00027B83">
            <w:pPr>
              <w:rPr>
                <w:kern w:val="2"/>
                <w:szCs w:val="24"/>
              </w:rPr>
            </w:pPr>
          </w:p>
        </w:tc>
        <w:tc>
          <w:tcPr>
            <w:tcW w:w="3240" w:type="dxa"/>
          </w:tcPr>
          <w:p w14:paraId="62E57580" w14:textId="77777777" w:rsidR="00027B83" w:rsidRDefault="000B0897">
            <w:pPr>
              <w:rPr>
                <w:kern w:val="2"/>
                <w:szCs w:val="24"/>
              </w:rPr>
            </w:pPr>
            <w:r>
              <w:rPr>
                <w:kern w:val="2"/>
                <w:szCs w:val="24"/>
              </w:rPr>
              <w:t>1.1.4. PVM mokėtojo kodas</w:t>
            </w:r>
          </w:p>
        </w:tc>
        <w:tc>
          <w:tcPr>
            <w:tcW w:w="3510" w:type="dxa"/>
          </w:tcPr>
          <w:p w14:paraId="17D98CF0" w14:textId="25E594A1" w:rsidR="00027B83" w:rsidRDefault="002C04DD" w:rsidP="002C04DD">
            <w:pPr>
              <w:rPr>
                <w:kern w:val="2"/>
                <w:szCs w:val="24"/>
              </w:rPr>
            </w:pPr>
            <w:r>
              <w:rPr>
                <w:kern w:val="2"/>
                <w:szCs w:val="24"/>
              </w:rPr>
              <w:t>-</w:t>
            </w:r>
          </w:p>
        </w:tc>
      </w:tr>
      <w:tr w:rsidR="00027B83" w14:paraId="35EAA110" w14:textId="77777777">
        <w:tc>
          <w:tcPr>
            <w:tcW w:w="2808" w:type="dxa"/>
            <w:vMerge/>
          </w:tcPr>
          <w:p w14:paraId="022377F0" w14:textId="77777777" w:rsidR="00027B83" w:rsidRDefault="00027B83">
            <w:pPr>
              <w:rPr>
                <w:kern w:val="2"/>
                <w:szCs w:val="24"/>
              </w:rPr>
            </w:pPr>
          </w:p>
        </w:tc>
        <w:tc>
          <w:tcPr>
            <w:tcW w:w="3240" w:type="dxa"/>
          </w:tcPr>
          <w:p w14:paraId="25BCEC09" w14:textId="77777777" w:rsidR="00027B83" w:rsidRDefault="000B0897">
            <w:pPr>
              <w:rPr>
                <w:kern w:val="2"/>
                <w:szCs w:val="24"/>
              </w:rPr>
            </w:pPr>
            <w:r>
              <w:rPr>
                <w:kern w:val="2"/>
                <w:szCs w:val="24"/>
              </w:rPr>
              <w:t>1.1.5. Atsiskaitomoji sąskaita</w:t>
            </w:r>
          </w:p>
        </w:tc>
        <w:tc>
          <w:tcPr>
            <w:tcW w:w="3510" w:type="dxa"/>
          </w:tcPr>
          <w:p w14:paraId="5BB7D170" w14:textId="77777777" w:rsidR="00027B83" w:rsidRDefault="00027B83" w:rsidP="00DD5B6D">
            <w:pPr>
              <w:rPr>
                <w:kern w:val="2"/>
                <w:szCs w:val="24"/>
              </w:rPr>
            </w:pPr>
          </w:p>
        </w:tc>
      </w:tr>
      <w:tr w:rsidR="00027B83" w14:paraId="6FF7A941" w14:textId="77777777">
        <w:tc>
          <w:tcPr>
            <w:tcW w:w="2808" w:type="dxa"/>
            <w:vMerge/>
          </w:tcPr>
          <w:p w14:paraId="0531A175" w14:textId="77777777" w:rsidR="00027B83" w:rsidRDefault="00027B83">
            <w:pPr>
              <w:rPr>
                <w:kern w:val="2"/>
                <w:szCs w:val="24"/>
              </w:rPr>
            </w:pPr>
          </w:p>
        </w:tc>
        <w:tc>
          <w:tcPr>
            <w:tcW w:w="3240" w:type="dxa"/>
          </w:tcPr>
          <w:p w14:paraId="5C0BB349" w14:textId="77777777" w:rsidR="00027B83" w:rsidRDefault="000B0897">
            <w:pPr>
              <w:rPr>
                <w:kern w:val="2"/>
                <w:szCs w:val="24"/>
              </w:rPr>
            </w:pPr>
            <w:r>
              <w:rPr>
                <w:kern w:val="2"/>
                <w:szCs w:val="24"/>
              </w:rPr>
              <w:t>1.1.6. Bankas, banko kodas</w:t>
            </w:r>
          </w:p>
        </w:tc>
        <w:tc>
          <w:tcPr>
            <w:tcW w:w="3510" w:type="dxa"/>
          </w:tcPr>
          <w:p w14:paraId="47E9D0AF" w14:textId="3D444E74" w:rsidR="00027B83" w:rsidRDefault="00DD5B6D" w:rsidP="002C04DD">
            <w:pPr>
              <w:rPr>
                <w:kern w:val="2"/>
                <w:szCs w:val="24"/>
              </w:rPr>
            </w:pPr>
            <w:r>
              <w:rPr>
                <w:kern w:val="2"/>
                <w:szCs w:val="24"/>
              </w:rPr>
              <w:t>Luminor Bank AS</w:t>
            </w:r>
            <w:r w:rsidR="00C6238F">
              <w:rPr>
                <w:kern w:val="2"/>
                <w:szCs w:val="24"/>
              </w:rPr>
              <w:t>, 40100</w:t>
            </w:r>
          </w:p>
        </w:tc>
      </w:tr>
      <w:tr w:rsidR="00027B83" w14:paraId="4381FD05" w14:textId="77777777">
        <w:tc>
          <w:tcPr>
            <w:tcW w:w="2808" w:type="dxa"/>
            <w:vMerge/>
          </w:tcPr>
          <w:p w14:paraId="0B252119" w14:textId="77777777" w:rsidR="00027B83" w:rsidRDefault="00027B83">
            <w:pPr>
              <w:rPr>
                <w:kern w:val="2"/>
                <w:szCs w:val="24"/>
              </w:rPr>
            </w:pPr>
          </w:p>
        </w:tc>
        <w:tc>
          <w:tcPr>
            <w:tcW w:w="3240" w:type="dxa"/>
          </w:tcPr>
          <w:p w14:paraId="2A736093" w14:textId="77777777" w:rsidR="00027B83" w:rsidRDefault="000B0897">
            <w:pPr>
              <w:rPr>
                <w:kern w:val="2"/>
                <w:szCs w:val="24"/>
              </w:rPr>
            </w:pPr>
            <w:r>
              <w:rPr>
                <w:kern w:val="2"/>
                <w:szCs w:val="24"/>
              </w:rPr>
              <w:t>1.1.7. Telefonas</w:t>
            </w:r>
          </w:p>
        </w:tc>
        <w:tc>
          <w:tcPr>
            <w:tcW w:w="3510" w:type="dxa"/>
          </w:tcPr>
          <w:p w14:paraId="274CAC7D" w14:textId="6FDB6805" w:rsidR="00027B83" w:rsidRDefault="002C04DD" w:rsidP="002C04DD">
            <w:pPr>
              <w:rPr>
                <w:kern w:val="2"/>
                <w:szCs w:val="24"/>
              </w:rPr>
            </w:pPr>
            <w:r>
              <w:rPr>
                <w:kern w:val="2"/>
                <w:szCs w:val="24"/>
              </w:rPr>
              <w:t>+370 458 71 442</w:t>
            </w:r>
          </w:p>
        </w:tc>
      </w:tr>
      <w:tr w:rsidR="00027B83" w14:paraId="5CD4DE30" w14:textId="77777777">
        <w:tc>
          <w:tcPr>
            <w:tcW w:w="2808" w:type="dxa"/>
            <w:vMerge/>
          </w:tcPr>
          <w:p w14:paraId="6CD478D6" w14:textId="77777777" w:rsidR="00027B83" w:rsidRDefault="00027B83">
            <w:pPr>
              <w:rPr>
                <w:kern w:val="2"/>
                <w:szCs w:val="24"/>
              </w:rPr>
            </w:pPr>
          </w:p>
        </w:tc>
        <w:tc>
          <w:tcPr>
            <w:tcW w:w="3240" w:type="dxa"/>
          </w:tcPr>
          <w:p w14:paraId="2E2CA9A5" w14:textId="77777777" w:rsidR="00027B83" w:rsidRDefault="000B0897">
            <w:pPr>
              <w:rPr>
                <w:kern w:val="2"/>
                <w:szCs w:val="24"/>
              </w:rPr>
            </w:pPr>
            <w:r>
              <w:rPr>
                <w:kern w:val="2"/>
                <w:szCs w:val="24"/>
              </w:rPr>
              <w:t>1.1.8. El. paštas</w:t>
            </w:r>
          </w:p>
        </w:tc>
        <w:tc>
          <w:tcPr>
            <w:tcW w:w="3510" w:type="dxa"/>
          </w:tcPr>
          <w:p w14:paraId="0274FB2F" w14:textId="414CF0D0" w:rsidR="00027B83" w:rsidRDefault="002C04DD" w:rsidP="002C04DD">
            <w:pPr>
              <w:rPr>
                <w:kern w:val="2"/>
                <w:szCs w:val="24"/>
              </w:rPr>
            </w:pPr>
            <w:hyperlink r:id="rId13" w:history="1">
              <w:r w:rsidRPr="0047742A">
                <w:rPr>
                  <w:rStyle w:val="Hipersaitas"/>
                  <w:kern w:val="2"/>
                  <w:szCs w:val="24"/>
                </w:rPr>
                <w:t>savivaldybe@rokiskis.lt</w:t>
              </w:r>
            </w:hyperlink>
            <w:r>
              <w:rPr>
                <w:kern w:val="2"/>
                <w:szCs w:val="24"/>
              </w:rPr>
              <w:t xml:space="preserve"> </w:t>
            </w:r>
          </w:p>
        </w:tc>
      </w:tr>
      <w:tr w:rsidR="00027B83" w14:paraId="35855F79" w14:textId="77777777">
        <w:tc>
          <w:tcPr>
            <w:tcW w:w="2808" w:type="dxa"/>
            <w:vMerge/>
          </w:tcPr>
          <w:p w14:paraId="6D5CC668" w14:textId="77777777" w:rsidR="00027B83" w:rsidRDefault="00027B83">
            <w:pPr>
              <w:rPr>
                <w:kern w:val="2"/>
                <w:szCs w:val="24"/>
              </w:rPr>
            </w:pPr>
          </w:p>
        </w:tc>
        <w:tc>
          <w:tcPr>
            <w:tcW w:w="3240" w:type="dxa"/>
          </w:tcPr>
          <w:p w14:paraId="1B347500" w14:textId="77777777" w:rsidR="00027B83" w:rsidRDefault="000B0897">
            <w:pPr>
              <w:rPr>
                <w:kern w:val="2"/>
                <w:szCs w:val="24"/>
              </w:rPr>
            </w:pPr>
            <w:r>
              <w:rPr>
                <w:kern w:val="2"/>
                <w:szCs w:val="24"/>
              </w:rPr>
              <w:t>1.1.9. Šalies atstovas</w:t>
            </w:r>
          </w:p>
        </w:tc>
        <w:tc>
          <w:tcPr>
            <w:tcW w:w="3510" w:type="dxa"/>
          </w:tcPr>
          <w:p w14:paraId="46794629" w14:textId="77777777" w:rsidR="00027B83" w:rsidRDefault="00027B83" w:rsidP="00DD5B6D">
            <w:pPr>
              <w:rPr>
                <w:kern w:val="2"/>
                <w:szCs w:val="24"/>
              </w:rPr>
            </w:pPr>
          </w:p>
        </w:tc>
      </w:tr>
      <w:tr w:rsidR="00027B83" w14:paraId="014CCFE0" w14:textId="77777777">
        <w:tc>
          <w:tcPr>
            <w:tcW w:w="2808" w:type="dxa"/>
            <w:vMerge/>
          </w:tcPr>
          <w:p w14:paraId="58AC70DC" w14:textId="77777777" w:rsidR="00027B83" w:rsidRDefault="00027B83">
            <w:pPr>
              <w:rPr>
                <w:kern w:val="2"/>
                <w:szCs w:val="24"/>
              </w:rPr>
            </w:pPr>
          </w:p>
        </w:tc>
        <w:tc>
          <w:tcPr>
            <w:tcW w:w="3240" w:type="dxa"/>
          </w:tcPr>
          <w:p w14:paraId="6A7281D5" w14:textId="77777777" w:rsidR="00027B83" w:rsidRDefault="000B0897">
            <w:pPr>
              <w:rPr>
                <w:kern w:val="2"/>
                <w:szCs w:val="24"/>
              </w:rPr>
            </w:pPr>
            <w:r>
              <w:rPr>
                <w:kern w:val="2"/>
                <w:szCs w:val="24"/>
              </w:rPr>
              <w:t>1.1.10. Atstovavimo pagrindas</w:t>
            </w:r>
          </w:p>
        </w:tc>
        <w:tc>
          <w:tcPr>
            <w:tcW w:w="3510" w:type="dxa"/>
          </w:tcPr>
          <w:p w14:paraId="45EBC762" w14:textId="77777777" w:rsidR="00027B83" w:rsidRDefault="00027B83" w:rsidP="00DD5B6D">
            <w:pPr>
              <w:rPr>
                <w:kern w:val="2"/>
                <w:szCs w:val="24"/>
              </w:rPr>
            </w:pPr>
          </w:p>
        </w:tc>
      </w:tr>
      <w:tr w:rsidR="00027B83" w14:paraId="28200027" w14:textId="77777777">
        <w:tc>
          <w:tcPr>
            <w:tcW w:w="2808" w:type="dxa"/>
            <w:vMerge w:val="restart"/>
          </w:tcPr>
          <w:p w14:paraId="7ACF6C9C" w14:textId="77777777" w:rsidR="00027B83" w:rsidRDefault="00027B83">
            <w:pPr>
              <w:rPr>
                <w:b/>
                <w:kern w:val="2"/>
                <w:szCs w:val="24"/>
              </w:rPr>
            </w:pPr>
          </w:p>
          <w:p w14:paraId="02868B45" w14:textId="77777777" w:rsidR="00027B83" w:rsidRDefault="00027B83">
            <w:pPr>
              <w:rPr>
                <w:b/>
                <w:kern w:val="2"/>
                <w:szCs w:val="24"/>
              </w:rPr>
            </w:pPr>
          </w:p>
          <w:p w14:paraId="7E9998F9" w14:textId="77777777" w:rsidR="00027B83" w:rsidRDefault="00027B83">
            <w:pPr>
              <w:rPr>
                <w:b/>
                <w:kern w:val="2"/>
                <w:szCs w:val="24"/>
              </w:rPr>
            </w:pPr>
          </w:p>
          <w:p w14:paraId="658E9087" w14:textId="77777777" w:rsidR="00027B83" w:rsidRDefault="000B0897">
            <w:pPr>
              <w:rPr>
                <w:b/>
                <w:kern w:val="2"/>
                <w:szCs w:val="24"/>
              </w:rPr>
            </w:pPr>
            <w:r>
              <w:rPr>
                <w:b/>
                <w:kern w:val="2"/>
                <w:szCs w:val="24"/>
              </w:rPr>
              <w:t>1.2. Tiekėjas</w:t>
            </w:r>
          </w:p>
          <w:p w14:paraId="43093A84" w14:textId="77777777" w:rsidR="00027B83" w:rsidRDefault="00027B83" w:rsidP="00724B05">
            <w:pPr>
              <w:rPr>
                <w:b/>
                <w:kern w:val="2"/>
                <w:szCs w:val="24"/>
              </w:rPr>
            </w:pPr>
          </w:p>
        </w:tc>
        <w:tc>
          <w:tcPr>
            <w:tcW w:w="3240" w:type="dxa"/>
          </w:tcPr>
          <w:p w14:paraId="5416B3DE" w14:textId="77777777" w:rsidR="00027B83" w:rsidRDefault="000B0897">
            <w:pPr>
              <w:rPr>
                <w:kern w:val="2"/>
                <w:szCs w:val="24"/>
              </w:rPr>
            </w:pPr>
            <w:r>
              <w:rPr>
                <w:kern w:val="2"/>
                <w:szCs w:val="24"/>
              </w:rPr>
              <w:t>1.2.1. Pavadinimas</w:t>
            </w:r>
          </w:p>
        </w:tc>
        <w:tc>
          <w:tcPr>
            <w:tcW w:w="3510" w:type="dxa"/>
          </w:tcPr>
          <w:p w14:paraId="05FF244B" w14:textId="77777777" w:rsidR="00027B83" w:rsidRDefault="00027B83" w:rsidP="00EB7F76">
            <w:pPr>
              <w:rPr>
                <w:kern w:val="2"/>
                <w:szCs w:val="24"/>
              </w:rPr>
            </w:pPr>
          </w:p>
        </w:tc>
      </w:tr>
      <w:tr w:rsidR="00027B83" w14:paraId="7BAB4739" w14:textId="77777777">
        <w:tc>
          <w:tcPr>
            <w:tcW w:w="2808" w:type="dxa"/>
            <w:vMerge/>
          </w:tcPr>
          <w:p w14:paraId="6EB2A6C4" w14:textId="77777777" w:rsidR="00027B83" w:rsidRDefault="00027B83">
            <w:pPr>
              <w:rPr>
                <w:b/>
                <w:kern w:val="2"/>
                <w:szCs w:val="24"/>
              </w:rPr>
            </w:pPr>
          </w:p>
        </w:tc>
        <w:tc>
          <w:tcPr>
            <w:tcW w:w="3240" w:type="dxa"/>
          </w:tcPr>
          <w:p w14:paraId="56B49BCC" w14:textId="77777777" w:rsidR="00027B83" w:rsidRDefault="000B0897">
            <w:pPr>
              <w:rPr>
                <w:kern w:val="2"/>
                <w:szCs w:val="24"/>
              </w:rPr>
            </w:pPr>
            <w:r>
              <w:rPr>
                <w:kern w:val="2"/>
                <w:szCs w:val="24"/>
              </w:rPr>
              <w:t>1.2.2. Juridinio asmens kodas</w:t>
            </w:r>
          </w:p>
        </w:tc>
        <w:tc>
          <w:tcPr>
            <w:tcW w:w="3510" w:type="dxa"/>
          </w:tcPr>
          <w:p w14:paraId="69C9BED8" w14:textId="77777777" w:rsidR="00027B83" w:rsidRDefault="00027B83" w:rsidP="00EB7F76">
            <w:pPr>
              <w:rPr>
                <w:kern w:val="2"/>
                <w:szCs w:val="24"/>
              </w:rPr>
            </w:pPr>
          </w:p>
        </w:tc>
      </w:tr>
      <w:tr w:rsidR="00027B83" w14:paraId="59A15CDD" w14:textId="77777777">
        <w:tc>
          <w:tcPr>
            <w:tcW w:w="2808" w:type="dxa"/>
            <w:vMerge/>
          </w:tcPr>
          <w:p w14:paraId="74D83EFA" w14:textId="77777777" w:rsidR="00027B83" w:rsidRDefault="00027B83">
            <w:pPr>
              <w:rPr>
                <w:b/>
                <w:kern w:val="2"/>
                <w:szCs w:val="24"/>
              </w:rPr>
            </w:pPr>
          </w:p>
        </w:tc>
        <w:tc>
          <w:tcPr>
            <w:tcW w:w="3240" w:type="dxa"/>
          </w:tcPr>
          <w:p w14:paraId="26F504F8" w14:textId="77777777" w:rsidR="00027B83" w:rsidRDefault="000B0897">
            <w:pPr>
              <w:rPr>
                <w:kern w:val="2"/>
                <w:szCs w:val="24"/>
              </w:rPr>
            </w:pPr>
            <w:r>
              <w:rPr>
                <w:kern w:val="2"/>
                <w:szCs w:val="24"/>
              </w:rPr>
              <w:t>1.2.3. Adresas</w:t>
            </w:r>
          </w:p>
        </w:tc>
        <w:tc>
          <w:tcPr>
            <w:tcW w:w="3510" w:type="dxa"/>
          </w:tcPr>
          <w:p w14:paraId="20CC5338" w14:textId="77777777" w:rsidR="00027B83" w:rsidRDefault="00027B83" w:rsidP="00EB7F76">
            <w:pPr>
              <w:rPr>
                <w:kern w:val="2"/>
                <w:szCs w:val="24"/>
              </w:rPr>
            </w:pPr>
          </w:p>
        </w:tc>
      </w:tr>
      <w:tr w:rsidR="00027B83" w14:paraId="02707130" w14:textId="77777777">
        <w:tc>
          <w:tcPr>
            <w:tcW w:w="2808" w:type="dxa"/>
            <w:vMerge/>
          </w:tcPr>
          <w:p w14:paraId="1E747C1B" w14:textId="77777777" w:rsidR="00027B83" w:rsidRDefault="00027B83">
            <w:pPr>
              <w:rPr>
                <w:b/>
                <w:kern w:val="2"/>
                <w:szCs w:val="24"/>
              </w:rPr>
            </w:pPr>
          </w:p>
        </w:tc>
        <w:tc>
          <w:tcPr>
            <w:tcW w:w="3240" w:type="dxa"/>
          </w:tcPr>
          <w:p w14:paraId="75C9C7E9" w14:textId="77777777" w:rsidR="00027B83" w:rsidRDefault="000B0897">
            <w:pPr>
              <w:rPr>
                <w:kern w:val="2"/>
                <w:szCs w:val="24"/>
              </w:rPr>
            </w:pPr>
            <w:r>
              <w:rPr>
                <w:kern w:val="2"/>
                <w:szCs w:val="24"/>
              </w:rPr>
              <w:t>1.2.4. PVM mokėtojo kodas</w:t>
            </w:r>
          </w:p>
        </w:tc>
        <w:tc>
          <w:tcPr>
            <w:tcW w:w="3510" w:type="dxa"/>
          </w:tcPr>
          <w:p w14:paraId="59072703" w14:textId="77777777" w:rsidR="00027B83" w:rsidRDefault="00027B83" w:rsidP="00EB7F76">
            <w:pPr>
              <w:rPr>
                <w:kern w:val="2"/>
                <w:szCs w:val="24"/>
              </w:rPr>
            </w:pPr>
          </w:p>
        </w:tc>
      </w:tr>
      <w:tr w:rsidR="00027B83" w14:paraId="520DBB17" w14:textId="77777777">
        <w:tc>
          <w:tcPr>
            <w:tcW w:w="2808" w:type="dxa"/>
            <w:vMerge/>
          </w:tcPr>
          <w:p w14:paraId="2EB302C6" w14:textId="77777777" w:rsidR="00027B83" w:rsidRDefault="00027B83">
            <w:pPr>
              <w:rPr>
                <w:b/>
                <w:kern w:val="2"/>
                <w:szCs w:val="24"/>
              </w:rPr>
            </w:pPr>
          </w:p>
        </w:tc>
        <w:tc>
          <w:tcPr>
            <w:tcW w:w="3240" w:type="dxa"/>
          </w:tcPr>
          <w:p w14:paraId="247E3296" w14:textId="77777777" w:rsidR="00027B83" w:rsidRDefault="000B0897">
            <w:pPr>
              <w:rPr>
                <w:kern w:val="2"/>
                <w:szCs w:val="24"/>
              </w:rPr>
            </w:pPr>
            <w:r>
              <w:rPr>
                <w:kern w:val="2"/>
                <w:szCs w:val="24"/>
              </w:rPr>
              <w:t>1.2.5. Atsiskaitomoji sąskaita</w:t>
            </w:r>
          </w:p>
        </w:tc>
        <w:tc>
          <w:tcPr>
            <w:tcW w:w="3510" w:type="dxa"/>
          </w:tcPr>
          <w:p w14:paraId="18676801" w14:textId="77777777" w:rsidR="00027B83" w:rsidRDefault="00027B83" w:rsidP="00EB7F76">
            <w:pPr>
              <w:rPr>
                <w:kern w:val="2"/>
                <w:szCs w:val="24"/>
              </w:rPr>
            </w:pPr>
          </w:p>
        </w:tc>
      </w:tr>
      <w:tr w:rsidR="00027B83" w14:paraId="21B43365" w14:textId="77777777">
        <w:tc>
          <w:tcPr>
            <w:tcW w:w="2808" w:type="dxa"/>
            <w:vMerge/>
          </w:tcPr>
          <w:p w14:paraId="73CF3B31" w14:textId="77777777" w:rsidR="00027B83" w:rsidRDefault="00027B83">
            <w:pPr>
              <w:rPr>
                <w:b/>
                <w:kern w:val="2"/>
                <w:szCs w:val="24"/>
              </w:rPr>
            </w:pPr>
          </w:p>
        </w:tc>
        <w:tc>
          <w:tcPr>
            <w:tcW w:w="3240" w:type="dxa"/>
          </w:tcPr>
          <w:p w14:paraId="701EBED5" w14:textId="77777777" w:rsidR="00027B83" w:rsidRDefault="000B0897">
            <w:pPr>
              <w:rPr>
                <w:kern w:val="2"/>
                <w:szCs w:val="24"/>
              </w:rPr>
            </w:pPr>
            <w:r>
              <w:rPr>
                <w:kern w:val="2"/>
                <w:szCs w:val="24"/>
              </w:rPr>
              <w:t>1.2.6. Bankas, banko kodas</w:t>
            </w:r>
          </w:p>
        </w:tc>
        <w:tc>
          <w:tcPr>
            <w:tcW w:w="3510" w:type="dxa"/>
          </w:tcPr>
          <w:p w14:paraId="668BF148" w14:textId="77777777" w:rsidR="00027B83" w:rsidRDefault="00027B83" w:rsidP="00EB7F76">
            <w:pPr>
              <w:rPr>
                <w:kern w:val="2"/>
                <w:szCs w:val="24"/>
              </w:rPr>
            </w:pPr>
          </w:p>
        </w:tc>
      </w:tr>
      <w:tr w:rsidR="00027B83" w14:paraId="7FA1D3B0" w14:textId="77777777">
        <w:tc>
          <w:tcPr>
            <w:tcW w:w="2808" w:type="dxa"/>
            <w:vMerge/>
          </w:tcPr>
          <w:p w14:paraId="1924742C" w14:textId="77777777" w:rsidR="00027B83" w:rsidRDefault="00027B83">
            <w:pPr>
              <w:rPr>
                <w:b/>
                <w:kern w:val="2"/>
                <w:szCs w:val="24"/>
              </w:rPr>
            </w:pPr>
          </w:p>
        </w:tc>
        <w:tc>
          <w:tcPr>
            <w:tcW w:w="3240" w:type="dxa"/>
          </w:tcPr>
          <w:p w14:paraId="26898497" w14:textId="77777777" w:rsidR="00027B83" w:rsidRDefault="000B0897">
            <w:pPr>
              <w:rPr>
                <w:kern w:val="2"/>
                <w:szCs w:val="24"/>
              </w:rPr>
            </w:pPr>
            <w:r>
              <w:rPr>
                <w:kern w:val="2"/>
                <w:szCs w:val="24"/>
              </w:rPr>
              <w:t>1.2.7. Telefonas</w:t>
            </w:r>
          </w:p>
        </w:tc>
        <w:tc>
          <w:tcPr>
            <w:tcW w:w="3510" w:type="dxa"/>
          </w:tcPr>
          <w:p w14:paraId="04B06F13" w14:textId="77777777" w:rsidR="00027B83" w:rsidRDefault="00027B83" w:rsidP="00EB7F76">
            <w:pPr>
              <w:rPr>
                <w:kern w:val="2"/>
                <w:szCs w:val="24"/>
              </w:rPr>
            </w:pPr>
          </w:p>
        </w:tc>
      </w:tr>
      <w:tr w:rsidR="00027B83" w14:paraId="7B8829F9" w14:textId="77777777">
        <w:tc>
          <w:tcPr>
            <w:tcW w:w="2808" w:type="dxa"/>
            <w:vMerge/>
          </w:tcPr>
          <w:p w14:paraId="7E42F215" w14:textId="77777777" w:rsidR="00027B83" w:rsidRDefault="00027B83">
            <w:pPr>
              <w:rPr>
                <w:b/>
                <w:kern w:val="2"/>
                <w:szCs w:val="24"/>
              </w:rPr>
            </w:pPr>
          </w:p>
        </w:tc>
        <w:tc>
          <w:tcPr>
            <w:tcW w:w="3240" w:type="dxa"/>
          </w:tcPr>
          <w:p w14:paraId="694E063D" w14:textId="77777777" w:rsidR="00027B83" w:rsidRDefault="000B0897">
            <w:pPr>
              <w:rPr>
                <w:kern w:val="2"/>
                <w:szCs w:val="24"/>
              </w:rPr>
            </w:pPr>
            <w:r>
              <w:rPr>
                <w:kern w:val="2"/>
                <w:szCs w:val="24"/>
              </w:rPr>
              <w:t>1.2.8. El. paštas</w:t>
            </w:r>
          </w:p>
        </w:tc>
        <w:tc>
          <w:tcPr>
            <w:tcW w:w="3510" w:type="dxa"/>
          </w:tcPr>
          <w:p w14:paraId="715240AD" w14:textId="77777777" w:rsidR="00027B83" w:rsidRDefault="00027B83" w:rsidP="00EB7F76">
            <w:pPr>
              <w:rPr>
                <w:kern w:val="2"/>
                <w:szCs w:val="24"/>
              </w:rPr>
            </w:pPr>
          </w:p>
        </w:tc>
      </w:tr>
      <w:tr w:rsidR="00027B83" w14:paraId="09DDDD7B" w14:textId="77777777">
        <w:tc>
          <w:tcPr>
            <w:tcW w:w="2808" w:type="dxa"/>
            <w:vMerge/>
          </w:tcPr>
          <w:p w14:paraId="31BF42D9" w14:textId="77777777" w:rsidR="00027B83" w:rsidRDefault="00027B83">
            <w:pPr>
              <w:rPr>
                <w:b/>
                <w:kern w:val="2"/>
                <w:szCs w:val="24"/>
              </w:rPr>
            </w:pPr>
          </w:p>
        </w:tc>
        <w:tc>
          <w:tcPr>
            <w:tcW w:w="3240" w:type="dxa"/>
          </w:tcPr>
          <w:p w14:paraId="11744F62" w14:textId="77777777" w:rsidR="00027B83" w:rsidRDefault="000B0897">
            <w:pPr>
              <w:rPr>
                <w:kern w:val="2"/>
                <w:szCs w:val="24"/>
              </w:rPr>
            </w:pPr>
            <w:r>
              <w:rPr>
                <w:kern w:val="2"/>
                <w:szCs w:val="24"/>
              </w:rPr>
              <w:t>1.2.9. Šalies atstovas</w:t>
            </w:r>
          </w:p>
        </w:tc>
        <w:tc>
          <w:tcPr>
            <w:tcW w:w="3510" w:type="dxa"/>
          </w:tcPr>
          <w:p w14:paraId="36162032" w14:textId="77777777" w:rsidR="00027B83" w:rsidRDefault="00027B83" w:rsidP="00EB7F76">
            <w:pPr>
              <w:rPr>
                <w:kern w:val="2"/>
                <w:szCs w:val="24"/>
              </w:rPr>
            </w:pPr>
          </w:p>
        </w:tc>
      </w:tr>
      <w:tr w:rsidR="00027B83" w14:paraId="6B8A5DE3" w14:textId="77777777">
        <w:tc>
          <w:tcPr>
            <w:tcW w:w="2808" w:type="dxa"/>
            <w:vMerge/>
          </w:tcPr>
          <w:p w14:paraId="1F867DD2" w14:textId="77777777" w:rsidR="00027B83" w:rsidRDefault="00027B83">
            <w:pPr>
              <w:rPr>
                <w:b/>
                <w:kern w:val="2"/>
                <w:szCs w:val="24"/>
              </w:rPr>
            </w:pPr>
          </w:p>
        </w:tc>
        <w:tc>
          <w:tcPr>
            <w:tcW w:w="3240" w:type="dxa"/>
          </w:tcPr>
          <w:p w14:paraId="0595955E" w14:textId="77777777" w:rsidR="00027B83" w:rsidRDefault="000B0897">
            <w:pPr>
              <w:rPr>
                <w:kern w:val="2"/>
                <w:szCs w:val="24"/>
              </w:rPr>
            </w:pPr>
            <w:r>
              <w:rPr>
                <w:kern w:val="2"/>
                <w:szCs w:val="24"/>
              </w:rPr>
              <w:t>1.2.10. Atstovavimo pagrindas</w:t>
            </w:r>
          </w:p>
        </w:tc>
        <w:tc>
          <w:tcPr>
            <w:tcW w:w="3510" w:type="dxa"/>
          </w:tcPr>
          <w:p w14:paraId="568FF3D7" w14:textId="77777777" w:rsidR="00027B83" w:rsidRDefault="00027B83" w:rsidP="00EB7F76">
            <w:pPr>
              <w:rPr>
                <w:kern w:val="2"/>
                <w:szCs w:val="24"/>
              </w:rPr>
            </w:pPr>
          </w:p>
        </w:tc>
      </w:tr>
    </w:tbl>
    <w:p w14:paraId="3640C50D"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0680B5B7" w14:textId="77777777">
        <w:trPr>
          <w:trHeight w:val="300"/>
        </w:trPr>
        <w:tc>
          <w:tcPr>
            <w:tcW w:w="9535" w:type="dxa"/>
            <w:gridSpan w:val="4"/>
          </w:tcPr>
          <w:p w14:paraId="6DD459AA" w14:textId="77777777" w:rsidR="00027B83" w:rsidRDefault="000B0897">
            <w:pPr>
              <w:jc w:val="center"/>
              <w:rPr>
                <w:b/>
                <w:kern w:val="2"/>
                <w:szCs w:val="24"/>
              </w:rPr>
            </w:pPr>
            <w:r>
              <w:rPr>
                <w:b/>
                <w:kern w:val="2"/>
                <w:szCs w:val="24"/>
              </w:rPr>
              <w:t>2. ATSAKINGI ASMENYS</w:t>
            </w:r>
          </w:p>
        </w:tc>
      </w:tr>
      <w:tr w:rsidR="00027B83" w14:paraId="3A3AB5DB" w14:textId="77777777">
        <w:trPr>
          <w:trHeight w:val="300"/>
        </w:trPr>
        <w:tc>
          <w:tcPr>
            <w:tcW w:w="3094" w:type="dxa"/>
            <w:gridSpan w:val="2"/>
          </w:tcPr>
          <w:p w14:paraId="12C7D0C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A1049D"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ED8B01C" w14:textId="77777777">
        <w:trPr>
          <w:trHeight w:val="300"/>
        </w:trPr>
        <w:tc>
          <w:tcPr>
            <w:tcW w:w="3094" w:type="dxa"/>
            <w:gridSpan w:val="2"/>
          </w:tcPr>
          <w:p w14:paraId="795F5C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A6FD20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34DBF01" w14:textId="77777777">
        <w:trPr>
          <w:trHeight w:val="300"/>
        </w:trPr>
        <w:tc>
          <w:tcPr>
            <w:tcW w:w="9535" w:type="dxa"/>
            <w:gridSpan w:val="4"/>
          </w:tcPr>
          <w:p w14:paraId="29E8CEAE" w14:textId="77777777" w:rsidR="00027B83" w:rsidRDefault="000B0897">
            <w:pPr>
              <w:jc w:val="center"/>
              <w:rPr>
                <w:b/>
                <w:kern w:val="2"/>
                <w:szCs w:val="24"/>
              </w:rPr>
            </w:pPr>
            <w:r>
              <w:rPr>
                <w:b/>
                <w:kern w:val="2"/>
                <w:szCs w:val="24"/>
              </w:rPr>
              <w:t>3. SUTARTIES DALYKAS</w:t>
            </w:r>
          </w:p>
        </w:tc>
      </w:tr>
      <w:tr w:rsidR="00027B83" w14:paraId="367D5963" w14:textId="77777777">
        <w:trPr>
          <w:trHeight w:val="300"/>
        </w:trPr>
        <w:tc>
          <w:tcPr>
            <w:tcW w:w="3094" w:type="dxa"/>
            <w:gridSpan w:val="2"/>
          </w:tcPr>
          <w:p w14:paraId="38A56261" w14:textId="77777777" w:rsidR="00027B83" w:rsidRDefault="000B0897">
            <w:pPr>
              <w:rPr>
                <w:b/>
                <w:kern w:val="2"/>
                <w:szCs w:val="24"/>
              </w:rPr>
            </w:pPr>
            <w:r>
              <w:rPr>
                <w:b/>
                <w:kern w:val="2"/>
                <w:szCs w:val="24"/>
              </w:rPr>
              <w:t>3.1. Sutarties dalykas</w:t>
            </w:r>
          </w:p>
        </w:tc>
        <w:tc>
          <w:tcPr>
            <w:tcW w:w="6441" w:type="dxa"/>
            <w:gridSpan w:val="2"/>
          </w:tcPr>
          <w:p w14:paraId="4E276A6D" w14:textId="782EA97D" w:rsidR="00285117" w:rsidRPr="006E3DEC" w:rsidRDefault="000B0897" w:rsidP="00315078">
            <w:pPr>
              <w:rPr>
                <w:kern w:val="2"/>
                <w:szCs w:val="24"/>
              </w:rPr>
            </w:pPr>
            <w:r>
              <w:rPr>
                <w:kern w:val="2"/>
                <w:szCs w:val="24"/>
              </w:rPr>
              <w:t>Tiekėjas įsipareigoja Sutartyje numatytomis sąlygomis suteikti Pirkėjui Paslaugas</w:t>
            </w:r>
            <w:r w:rsidR="00535222">
              <w:rPr>
                <w:kern w:val="2"/>
                <w:szCs w:val="24"/>
              </w:rPr>
              <w:t>:</w:t>
            </w:r>
            <w:r w:rsidR="00FB2AB1">
              <w:rPr>
                <w:kern w:val="2"/>
                <w:szCs w:val="24"/>
              </w:rPr>
              <w:t xml:space="preserve"> </w:t>
            </w:r>
            <w:r w:rsidR="00315078" w:rsidRPr="00315078">
              <w:rPr>
                <w:kern w:val="2"/>
                <w:szCs w:val="24"/>
              </w:rPr>
              <w:t xml:space="preserve">Gyvenamosios paskirties (įvairių socialinių grupių) grupinio gyvenimo namų intelekto ir (ar) psichikos </w:t>
            </w:r>
            <w:r w:rsidR="00315078" w:rsidRPr="00315078">
              <w:rPr>
                <w:kern w:val="2"/>
                <w:szCs w:val="24"/>
              </w:rPr>
              <w:lastRenderedPageBreak/>
              <w:t xml:space="preserve">negalią turintiems asmenims projekto parengimas ir projekto </w:t>
            </w:r>
            <w:r w:rsidR="00315078" w:rsidRPr="006E3DEC">
              <w:rPr>
                <w:kern w:val="2"/>
                <w:szCs w:val="24"/>
              </w:rPr>
              <w:t>vykdymo priežiūros paslaugos (toliau – Paslaugos)</w:t>
            </w:r>
          </w:p>
          <w:p w14:paraId="4F516932" w14:textId="6F630D56" w:rsidR="00EF6D9A" w:rsidRPr="006E3DEC" w:rsidRDefault="00FB2AB1">
            <w:pPr>
              <w:rPr>
                <w:kern w:val="2"/>
                <w:szCs w:val="24"/>
              </w:rPr>
            </w:pPr>
            <w:r w:rsidRPr="006E3DEC">
              <w:rPr>
                <w:kern w:val="2"/>
                <w:szCs w:val="24"/>
              </w:rPr>
              <w:t xml:space="preserve">3.1.1. </w:t>
            </w:r>
            <w:r w:rsidR="00EE798B" w:rsidRPr="006E3DEC">
              <w:rPr>
                <w:kern w:val="2"/>
                <w:szCs w:val="24"/>
              </w:rPr>
              <w:t xml:space="preserve">projektinių pasiūlymų </w:t>
            </w:r>
            <w:r w:rsidR="00EF6D9A" w:rsidRPr="006E3DEC">
              <w:rPr>
                <w:kern w:val="2"/>
                <w:szCs w:val="24"/>
              </w:rPr>
              <w:t>parengimas;</w:t>
            </w:r>
          </w:p>
          <w:p w14:paraId="1364B570" w14:textId="04544638" w:rsidR="00EE798B" w:rsidRPr="006E3DEC" w:rsidRDefault="00EE798B">
            <w:pPr>
              <w:rPr>
                <w:kern w:val="2"/>
                <w:szCs w:val="24"/>
              </w:rPr>
            </w:pPr>
            <w:r w:rsidRPr="006E3DEC">
              <w:rPr>
                <w:kern w:val="2"/>
                <w:szCs w:val="24"/>
              </w:rPr>
              <w:t>3.1.2. techninis darbo projektas;</w:t>
            </w:r>
          </w:p>
          <w:p w14:paraId="1D96F3F4" w14:textId="44F9DB8B" w:rsidR="00EE798B" w:rsidRPr="006E3DEC" w:rsidRDefault="00EF6D9A" w:rsidP="00EE798B">
            <w:pPr>
              <w:rPr>
                <w:kern w:val="2"/>
                <w:szCs w:val="24"/>
              </w:rPr>
            </w:pPr>
            <w:r w:rsidRPr="006E3DEC">
              <w:rPr>
                <w:kern w:val="2"/>
                <w:szCs w:val="24"/>
              </w:rPr>
              <w:t>3.1.</w:t>
            </w:r>
            <w:r w:rsidR="00EE798B" w:rsidRPr="006E3DEC">
              <w:rPr>
                <w:kern w:val="2"/>
                <w:szCs w:val="24"/>
              </w:rPr>
              <w:t>3</w:t>
            </w:r>
            <w:r w:rsidRPr="006E3DEC">
              <w:rPr>
                <w:kern w:val="2"/>
                <w:szCs w:val="24"/>
              </w:rPr>
              <w:t>. projekto vykdymo priežiūra</w:t>
            </w:r>
            <w:r w:rsidR="008046C2" w:rsidRPr="006E3DEC">
              <w:rPr>
                <w:kern w:val="2"/>
                <w:szCs w:val="24"/>
              </w:rPr>
              <w:t>.</w:t>
            </w:r>
          </w:p>
          <w:p w14:paraId="34B247E8" w14:textId="29F7AC3A" w:rsidR="00027B83" w:rsidRDefault="000B0897" w:rsidP="00EE798B">
            <w:pPr>
              <w:rPr>
                <w:color w:val="000000"/>
                <w:kern w:val="2"/>
                <w:szCs w:val="24"/>
              </w:rPr>
            </w:pPr>
            <w:r w:rsidRPr="006E3DEC">
              <w:rPr>
                <w:kern w:val="2"/>
                <w:szCs w:val="24"/>
              </w:rPr>
              <w:t xml:space="preserve">Išsamus </w:t>
            </w:r>
            <w:r w:rsidRPr="006E3DEC">
              <w:rPr>
                <w:szCs w:val="24"/>
              </w:rPr>
              <w:t>Paslaugų</w:t>
            </w:r>
            <w:r w:rsidRPr="006E3DEC">
              <w:rPr>
                <w:kern w:val="2"/>
                <w:szCs w:val="24"/>
              </w:rPr>
              <w:t xml:space="preserve"> aprašymas ir kiti reikalavimai </w:t>
            </w:r>
            <w:r w:rsidRPr="006E3DEC">
              <w:rPr>
                <w:color w:val="000000"/>
                <w:kern w:val="2"/>
                <w:szCs w:val="24"/>
              </w:rPr>
              <w:t xml:space="preserve">teikiamoms </w:t>
            </w:r>
            <w:r w:rsidRPr="006E3DEC">
              <w:rPr>
                <w:color w:val="000000"/>
                <w:szCs w:val="24"/>
              </w:rPr>
              <w:t>Paslaugoms</w:t>
            </w:r>
            <w:r w:rsidRPr="006E3DEC">
              <w:rPr>
                <w:color w:val="000000"/>
                <w:kern w:val="2"/>
                <w:szCs w:val="24"/>
              </w:rPr>
              <w:t xml:space="preserve"> nustatyti Sutarties priede Nr</w:t>
            </w:r>
            <w:r>
              <w:rPr>
                <w:color w:val="000000"/>
                <w:kern w:val="2"/>
                <w:szCs w:val="24"/>
              </w:rPr>
              <w:t xml:space="preserve">. </w:t>
            </w:r>
            <w:r w:rsidR="00724B05">
              <w:rPr>
                <w:color w:val="000000"/>
                <w:kern w:val="2"/>
                <w:szCs w:val="24"/>
              </w:rPr>
              <w:t>1</w:t>
            </w:r>
            <w:r>
              <w:rPr>
                <w:color w:val="000000"/>
                <w:kern w:val="2"/>
                <w:szCs w:val="24"/>
              </w:rPr>
              <w:t xml:space="preserve"> „Techninė </w:t>
            </w:r>
            <w:r w:rsidR="009B70E5">
              <w:rPr>
                <w:color w:val="000000"/>
                <w:kern w:val="2"/>
                <w:szCs w:val="24"/>
              </w:rPr>
              <w:t>užduotis</w:t>
            </w:r>
            <w:r>
              <w:rPr>
                <w:color w:val="000000"/>
                <w:kern w:val="2"/>
                <w:szCs w:val="24"/>
              </w:rPr>
              <w:t>“ (toliau – Techninė specifikacija)</w:t>
            </w:r>
            <w:r w:rsidR="009B70E5">
              <w:rPr>
                <w:color w:val="000000"/>
                <w:kern w:val="2"/>
                <w:szCs w:val="24"/>
              </w:rPr>
              <w:t xml:space="preserve"> </w:t>
            </w:r>
            <w:r w:rsidRPr="00285117">
              <w:rPr>
                <w:kern w:val="2"/>
                <w:szCs w:val="24"/>
              </w:rPr>
              <w:t xml:space="preserve">ir Sutarties priede Nr. </w:t>
            </w:r>
            <w:r w:rsidR="009B70E5">
              <w:rPr>
                <w:kern w:val="2"/>
                <w:szCs w:val="24"/>
              </w:rPr>
              <w:t xml:space="preserve">2 </w:t>
            </w:r>
            <w:r w:rsidRPr="00285117">
              <w:rPr>
                <w:kern w:val="2"/>
                <w:szCs w:val="24"/>
              </w:rPr>
              <w:t>„Pasiūlymas“.</w:t>
            </w:r>
          </w:p>
        </w:tc>
      </w:tr>
      <w:tr w:rsidR="00027B83" w14:paraId="44B3B6A1" w14:textId="77777777">
        <w:trPr>
          <w:trHeight w:val="300"/>
        </w:trPr>
        <w:tc>
          <w:tcPr>
            <w:tcW w:w="3094" w:type="dxa"/>
            <w:gridSpan w:val="2"/>
          </w:tcPr>
          <w:p w14:paraId="01DAF719"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33524142" w14:textId="597EACA0" w:rsidR="009B70E5" w:rsidRPr="009B70E5" w:rsidRDefault="009B70E5" w:rsidP="009B70E5">
            <w:pPr>
              <w:rPr>
                <w:kern w:val="2"/>
                <w:szCs w:val="24"/>
              </w:rPr>
            </w:pPr>
            <w:r w:rsidRPr="009B70E5">
              <w:rPr>
                <w:kern w:val="2"/>
                <w:szCs w:val="24"/>
              </w:rPr>
              <w:t>Gyvenamosios paskirties (įvairių socialinių grupių) grupinio gyvenimo namų intelekto ir (ar)</w:t>
            </w:r>
            <w:r>
              <w:rPr>
                <w:kern w:val="2"/>
                <w:szCs w:val="24"/>
              </w:rPr>
              <w:t xml:space="preserve"> </w:t>
            </w:r>
            <w:r w:rsidRPr="009B70E5">
              <w:rPr>
                <w:kern w:val="2"/>
                <w:szCs w:val="24"/>
              </w:rPr>
              <w:t>psichikos negalią turintiems asmenims projekto parengimas ir projekto vykdymo priežiūros</w:t>
            </w:r>
          </w:p>
          <w:p w14:paraId="48461C2D" w14:textId="6BB16877" w:rsidR="00027B83" w:rsidRDefault="009B70E5" w:rsidP="009B70E5">
            <w:pPr>
              <w:rPr>
                <w:kern w:val="2"/>
                <w:szCs w:val="24"/>
              </w:rPr>
            </w:pPr>
            <w:r w:rsidRPr="009B70E5">
              <w:rPr>
                <w:kern w:val="2"/>
                <w:szCs w:val="24"/>
              </w:rPr>
              <w:t>paslaugos</w:t>
            </w:r>
            <w:r w:rsidR="002A5019">
              <w:rPr>
                <w:kern w:val="2"/>
                <w:szCs w:val="24"/>
              </w:rPr>
              <w:t xml:space="preserve">, </w:t>
            </w:r>
            <w:r w:rsidR="002A5019">
              <w:rPr>
                <w:color w:val="4472C4"/>
                <w:kern w:val="2"/>
                <w:szCs w:val="24"/>
              </w:rPr>
              <w:t>nurodyti pirkimo numerį</w:t>
            </w:r>
          </w:p>
        </w:tc>
      </w:tr>
      <w:tr w:rsidR="00027B83" w14:paraId="2F89BFCF" w14:textId="77777777">
        <w:trPr>
          <w:trHeight w:val="300"/>
        </w:trPr>
        <w:tc>
          <w:tcPr>
            <w:tcW w:w="3094" w:type="dxa"/>
            <w:gridSpan w:val="2"/>
          </w:tcPr>
          <w:p w14:paraId="3D72058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67B4A4" w14:textId="074ADF18" w:rsidR="00027B83" w:rsidRPr="00724B05" w:rsidRDefault="000B0897">
            <w:pPr>
              <w:rPr>
                <w:kern w:val="2"/>
                <w:szCs w:val="24"/>
              </w:rPr>
            </w:pPr>
            <w:r>
              <w:rPr>
                <w:kern w:val="2"/>
                <w:szCs w:val="24"/>
              </w:rPr>
              <w:t>Netaikoma</w:t>
            </w:r>
          </w:p>
        </w:tc>
      </w:tr>
      <w:tr w:rsidR="00027B83" w14:paraId="03D7C495" w14:textId="77777777">
        <w:trPr>
          <w:trHeight w:val="300"/>
        </w:trPr>
        <w:tc>
          <w:tcPr>
            <w:tcW w:w="9535" w:type="dxa"/>
            <w:gridSpan w:val="4"/>
          </w:tcPr>
          <w:p w14:paraId="529045E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09DEE4C" w14:textId="77777777" w:rsidTr="005D1BAB">
        <w:trPr>
          <w:trHeight w:val="1431"/>
        </w:trPr>
        <w:tc>
          <w:tcPr>
            <w:tcW w:w="3094" w:type="dxa"/>
            <w:gridSpan w:val="2"/>
          </w:tcPr>
          <w:p w14:paraId="37D8A641" w14:textId="0F6F416E" w:rsidR="00027B83" w:rsidRPr="00D22C4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1354A6D" w14:textId="4E2DE46B" w:rsidR="00027B83" w:rsidRPr="00B64BEF" w:rsidRDefault="000B0897">
            <w:pPr>
              <w:rPr>
                <w:szCs w:val="24"/>
              </w:rPr>
            </w:pPr>
            <w:r w:rsidRPr="00B64BEF">
              <w:rPr>
                <w:szCs w:val="24"/>
              </w:rPr>
              <w:t xml:space="preserve">Tiekėjas </w:t>
            </w:r>
            <w:r w:rsidR="006C7384" w:rsidRPr="00B64BEF">
              <w:rPr>
                <w:szCs w:val="24"/>
              </w:rPr>
              <w:t>įsipareigoja Specialiųjų sąlygų 3.1.1</w:t>
            </w:r>
            <w:r w:rsidR="006E3DEC" w:rsidRPr="00B64BEF">
              <w:rPr>
                <w:szCs w:val="24"/>
              </w:rPr>
              <w:t xml:space="preserve"> ir 3.1.2</w:t>
            </w:r>
            <w:r w:rsidR="006C7384" w:rsidRPr="00B64BEF">
              <w:rPr>
                <w:szCs w:val="24"/>
              </w:rPr>
              <w:t xml:space="preserve"> punkt</w:t>
            </w:r>
            <w:r w:rsidR="006E3DEC" w:rsidRPr="00B64BEF">
              <w:rPr>
                <w:szCs w:val="24"/>
              </w:rPr>
              <w:t>uose</w:t>
            </w:r>
            <w:r w:rsidR="006C7384" w:rsidRPr="00B64BEF">
              <w:rPr>
                <w:szCs w:val="24"/>
              </w:rPr>
              <w:t xml:space="preserve"> nurodytas Paslaugas suteikti per </w:t>
            </w:r>
            <w:r w:rsidR="009B70E5" w:rsidRPr="00B64BEF">
              <w:rPr>
                <w:szCs w:val="24"/>
              </w:rPr>
              <w:t>8</w:t>
            </w:r>
            <w:r w:rsidR="006C7384" w:rsidRPr="00B64BEF">
              <w:rPr>
                <w:szCs w:val="24"/>
              </w:rPr>
              <w:t xml:space="preserve"> mėnesius nuo Sutarties įsigaliojimo datos, skaičiuojant iki teigiamo ekspertizės akto gavimo dienos, tačiau neįskaičiuojant ekspertizės atlikimo termino;</w:t>
            </w:r>
          </w:p>
          <w:p w14:paraId="4F245A02" w14:textId="66EEDE68" w:rsidR="006C7384" w:rsidRPr="00B64BEF" w:rsidRDefault="006C7384">
            <w:pPr>
              <w:rPr>
                <w:szCs w:val="24"/>
              </w:rPr>
            </w:pPr>
            <w:r w:rsidRPr="00B64BEF">
              <w:rPr>
                <w:szCs w:val="24"/>
              </w:rPr>
              <w:t>Tiekėjas įsipareigoja Specialiųjų sąlygų 3.1.</w:t>
            </w:r>
            <w:r w:rsidR="006E3DEC" w:rsidRPr="00B64BEF">
              <w:rPr>
                <w:szCs w:val="24"/>
              </w:rPr>
              <w:t>3</w:t>
            </w:r>
            <w:r w:rsidRPr="00B64BEF">
              <w:rPr>
                <w:szCs w:val="24"/>
              </w:rPr>
              <w:t xml:space="preserve"> punkte nurodytas Paslaugas teikti visą statybos laikotarpį, bet ne ilgiau kaip </w:t>
            </w:r>
            <w:r w:rsidR="006E3DEC" w:rsidRPr="00B64BEF">
              <w:rPr>
                <w:szCs w:val="24"/>
              </w:rPr>
              <w:t>36</w:t>
            </w:r>
            <w:r w:rsidRPr="00B64BEF">
              <w:rPr>
                <w:szCs w:val="24"/>
              </w:rPr>
              <w:t xml:space="preserve"> mėnesius,</w:t>
            </w:r>
            <w:r w:rsidR="005208A3" w:rsidRPr="00B64BEF">
              <w:rPr>
                <w:szCs w:val="24"/>
              </w:rPr>
              <w:t xml:space="preserve"> skaičiuojant nuo statybos darbų pradžios.</w:t>
            </w:r>
          </w:p>
        </w:tc>
      </w:tr>
      <w:tr w:rsidR="00027B83" w14:paraId="5B962986" w14:textId="77777777">
        <w:trPr>
          <w:trHeight w:val="300"/>
        </w:trPr>
        <w:tc>
          <w:tcPr>
            <w:tcW w:w="3094" w:type="dxa"/>
            <w:gridSpan w:val="2"/>
          </w:tcPr>
          <w:p w14:paraId="433D9FED"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AC27A3F" w14:textId="701D345E" w:rsidR="00027B83" w:rsidRPr="00B64BEF" w:rsidRDefault="000B0897">
            <w:pPr>
              <w:rPr>
                <w:kern w:val="2"/>
                <w:szCs w:val="24"/>
              </w:rPr>
            </w:pPr>
            <w:r w:rsidRPr="00B64BEF">
              <w:rPr>
                <w:kern w:val="2"/>
                <w:szCs w:val="24"/>
              </w:rPr>
              <w:t>Netaikoma</w:t>
            </w:r>
          </w:p>
          <w:p w14:paraId="61D871DD" w14:textId="77777777" w:rsidR="00027B83" w:rsidRPr="00B64BEF" w:rsidRDefault="00027B83">
            <w:pPr>
              <w:rPr>
                <w:kern w:val="2"/>
                <w:szCs w:val="24"/>
              </w:rPr>
            </w:pPr>
          </w:p>
          <w:p w14:paraId="01EC26B9" w14:textId="76168569" w:rsidR="00027B83" w:rsidRPr="00B64BEF" w:rsidRDefault="00027B83">
            <w:pPr>
              <w:rPr>
                <w:szCs w:val="24"/>
              </w:rPr>
            </w:pPr>
          </w:p>
        </w:tc>
      </w:tr>
      <w:tr w:rsidR="00027B83" w14:paraId="457B8BB9" w14:textId="77777777">
        <w:trPr>
          <w:trHeight w:val="300"/>
        </w:trPr>
        <w:tc>
          <w:tcPr>
            <w:tcW w:w="3094" w:type="dxa"/>
            <w:gridSpan w:val="2"/>
          </w:tcPr>
          <w:p w14:paraId="2AC3DADE" w14:textId="77777777" w:rsidR="00027B83" w:rsidRDefault="000B0897">
            <w:pPr>
              <w:rPr>
                <w:b/>
                <w:kern w:val="2"/>
                <w:szCs w:val="24"/>
              </w:rPr>
            </w:pPr>
            <w:r>
              <w:rPr>
                <w:b/>
                <w:kern w:val="2"/>
                <w:szCs w:val="24"/>
              </w:rPr>
              <w:t>4.3. Užsakymų teikimo tvarka</w:t>
            </w:r>
          </w:p>
        </w:tc>
        <w:tc>
          <w:tcPr>
            <w:tcW w:w="6441" w:type="dxa"/>
            <w:gridSpan w:val="2"/>
          </w:tcPr>
          <w:p w14:paraId="776A563E" w14:textId="22F8AB9E" w:rsidR="00027B83" w:rsidRPr="00B64BEF" w:rsidRDefault="003E0A6C">
            <w:pPr>
              <w:rPr>
                <w:szCs w:val="24"/>
              </w:rPr>
            </w:pPr>
            <w:r w:rsidRPr="00B64BEF">
              <w:rPr>
                <w:kern w:val="2"/>
                <w:szCs w:val="24"/>
              </w:rPr>
              <w:t>Netaikoma</w:t>
            </w:r>
          </w:p>
        </w:tc>
      </w:tr>
      <w:tr w:rsidR="00027B83" w14:paraId="1F257EDB" w14:textId="77777777" w:rsidTr="00724B05">
        <w:trPr>
          <w:trHeight w:val="876"/>
        </w:trPr>
        <w:tc>
          <w:tcPr>
            <w:tcW w:w="3094" w:type="dxa"/>
            <w:gridSpan w:val="2"/>
            <w:tcBorders>
              <w:top w:val="single" w:sz="4" w:space="0" w:color="auto"/>
              <w:left w:val="single" w:sz="4" w:space="0" w:color="auto"/>
              <w:bottom w:val="single" w:sz="4" w:space="0" w:color="auto"/>
              <w:right w:val="single" w:sz="4" w:space="0" w:color="auto"/>
            </w:tcBorders>
          </w:tcPr>
          <w:p w14:paraId="2FAC1425"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27D6201" w14:textId="0A895FC2" w:rsidR="00027B83" w:rsidRPr="00B64BEF" w:rsidRDefault="000B0897">
            <w:pPr>
              <w:rPr>
                <w:kern w:val="2"/>
                <w:szCs w:val="24"/>
              </w:rPr>
            </w:pPr>
            <w:r w:rsidRPr="00B64BEF">
              <w:rPr>
                <w:kern w:val="2"/>
                <w:szCs w:val="24"/>
              </w:rPr>
              <w:t>Netaikoma</w:t>
            </w:r>
          </w:p>
        </w:tc>
      </w:tr>
      <w:tr w:rsidR="00027B83" w14:paraId="2AE1FCFB" w14:textId="77777777" w:rsidTr="00DF2ED2">
        <w:trPr>
          <w:trHeight w:val="1248"/>
        </w:trPr>
        <w:tc>
          <w:tcPr>
            <w:tcW w:w="3094" w:type="dxa"/>
            <w:gridSpan w:val="2"/>
          </w:tcPr>
          <w:p w14:paraId="7C805DC4" w14:textId="77777777" w:rsidR="00027B83" w:rsidRDefault="000B0897">
            <w:pPr>
              <w:rPr>
                <w:b/>
                <w:kern w:val="2"/>
                <w:szCs w:val="24"/>
              </w:rPr>
            </w:pPr>
            <w:r>
              <w:rPr>
                <w:b/>
                <w:kern w:val="2"/>
                <w:szCs w:val="24"/>
              </w:rPr>
              <w:t>4.5. Pateikiami dokumentai</w:t>
            </w:r>
          </w:p>
        </w:tc>
        <w:tc>
          <w:tcPr>
            <w:tcW w:w="6441" w:type="dxa"/>
            <w:gridSpan w:val="2"/>
          </w:tcPr>
          <w:p w14:paraId="639A209C" w14:textId="04B39C7C" w:rsidR="00027B83" w:rsidRPr="00B64BEF" w:rsidRDefault="000B0897">
            <w:pPr>
              <w:rPr>
                <w:szCs w:val="24"/>
              </w:rPr>
            </w:pPr>
            <w:r w:rsidRPr="00B64BEF">
              <w:rPr>
                <w:kern w:val="2"/>
                <w:szCs w:val="24"/>
              </w:rPr>
              <w:t>Turi būti pateikiami šie dokumentai: Paslaugų perdavimo-priėmimo aktas</w:t>
            </w:r>
            <w:r w:rsidR="00416779" w:rsidRPr="00B64BEF">
              <w:rPr>
                <w:kern w:val="2"/>
                <w:szCs w:val="24"/>
              </w:rPr>
              <w:t xml:space="preserve">, </w:t>
            </w:r>
            <w:r w:rsidRPr="00B64BEF">
              <w:rPr>
                <w:kern w:val="2"/>
                <w:szCs w:val="24"/>
              </w:rPr>
              <w:t>Sąskaita</w:t>
            </w:r>
            <w:r w:rsidR="00416779" w:rsidRPr="00B64BEF">
              <w:rPr>
                <w:kern w:val="2"/>
                <w:szCs w:val="24"/>
              </w:rPr>
              <w:t xml:space="preserve"> ir techninis darbo projektas, kaip numatyta Techninės specifikacijos </w:t>
            </w:r>
            <w:r w:rsidR="00B64BEF" w:rsidRPr="00B64BEF">
              <w:rPr>
                <w:kern w:val="2"/>
                <w:szCs w:val="24"/>
              </w:rPr>
              <w:t>12</w:t>
            </w:r>
            <w:r w:rsidR="00416779" w:rsidRPr="00B64BEF">
              <w:rPr>
                <w:kern w:val="2"/>
                <w:szCs w:val="24"/>
              </w:rPr>
              <w:t xml:space="preserve"> punkte</w:t>
            </w:r>
            <w:r w:rsidRPr="00B64BEF">
              <w:rPr>
                <w:kern w:val="2"/>
                <w:szCs w:val="24"/>
              </w:rPr>
              <w:t>. Tiekėjui nepateikus nurodytų dokumentų, laikoma, kad Paslaugos neatitinka Sutartyje nustatytų reikalavimų.</w:t>
            </w:r>
          </w:p>
        </w:tc>
      </w:tr>
      <w:tr w:rsidR="00027B83" w:rsidRPr="003E0A6C" w14:paraId="7CBF1A6E" w14:textId="77777777">
        <w:trPr>
          <w:trHeight w:val="300"/>
        </w:trPr>
        <w:tc>
          <w:tcPr>
            <w:tcW w:w="9535" w:type="dxa"/>
            <w:gridSpan w:val="4"/>
          </w:tcPr>
          <w:p w14:paraId="3AB2E9C6" w14:textId="77777777" w:rsidR="00027B83" w:rsidRPr="003E0A6C" w:rsidRDefault="000B0897">
            <w:pPr>
              <w:jc w:val="center"/>
              <w:rPr>
                <w:b/>
                <w:kern w:val="2"/>
                <w:szCs w:val="24"/>
              </w:rPr>
            </w:pPr>
            <w:r w:rsidRPr="003E0A6C">
              <w:rPr>
                <w:b/>
                <w:kern w:val="2"/>
                <w:szCs w:val="24"/>
              </w:rPr>
              <w:t>5. SUTARTIES KAINA IR ATSISKAITYMO TVARKA</w:t>
            </w:r>
          </w:p>
        </w:tc>
      </w:tr>
      <w:tr w:rsidR="00027B83" w14:paraId="5AFD4333" w14:textId="77777777">
        <w:trPr>
          <w:trHeight w:val="300"/>
        </w:trPr>
        <w:tc>
          <w:tcPr>
            <w:tcW w:w="3094" w:type="dxa"/>
            <w:gridSpan w:val="2"/>
          </w:tcPr>
          <w:p w14:paraId="4A65F56E" w14:textId="77777777" w:rsidR="00027B83" w:rsidRPr="003E0A6C" w:rsidRDefault="000B0897">
            <w:pPr>
              <w:rPr>
                <w:b/>
                <w:kern w:val="2"/>
                <w:szCs w:val="24"/>
              </w:rPr>
            </w:pPr>
            <w:r w:rsidRPr="003E0A6C">
              <w:rPr>
                <w:b/>
                <w:kern w:val="2"/>
                <w:szCs w:val="24"/>
              </w:rPr>
              <w:t>5.1. Sutarčiai taikomas kainos apskaičiavimo būdas</w:t>
            </w:r>
          </w:p>
        </w:tc>
        <w:tc>
          <w:tcPr>
            <w:tcW w:w="6441" w:type="dxa"/>
            <w:gridSpan w:val="2"/>
          </w:tcPr>
          <w:p w14:paraId="15BBA6DE" w14:textId="24ABDAB9" w:rsidR="00027B83" w:rsidRDefault="00DF2ED2">
            <w:pPr>
              <w:rPr>
                <w:color w:val="4472C4"/>
                <w:kern w:val="2"/>
                <w:szCs w:val="24"/>
              </w:rPr>
            </w:pPr>
            <w:r w:rsidRPr="003E0A6C">
              <w:rPr>
                <w:kern w:val="2"/>
                <w:szCs w:val="24"/>
              </w:rPr>
              <w:t>Fiksuotos kainos kainodara.</w:t>
            </w:r>
          </w:p>
        </w:tc>
      </w:tr>
      <w:tr w:rsidR="00027B83" w:rsidRPr="003E0A6C" w14:paraId="61015FF0" w14:textId="77777777">
        <w:trPr>
          <w:trHeight w:val="300"/>
        </w:trPr>
        <w:tc>
          <w:tcPr>
            <w:tcW w:w="3094" w:type="dxa"/>
            <w:gridSpan w:val="2"/>
          </w:tcPr>
          <w:p w14:paraId="1561EF34" w14:textId="49A7B4A2" w:rsidR="00027B83" w:rsidRPr="003E0A6C" w:rsidRDefault="000B0897">
            <w:pPr>
              <w:rPr>
                <w:b/>
                <w:kern w:val="2"/>
                <w:szCs w:val="24"/>
              </w:rPr>
            </w:pPr>
            <w:r w:rsidRPr="003E0A6C">
              <w:rPr>
                <w:b/>
                <w:kern w:val="2"/>
                <w:szCs w:val="24"/>
              </w:rPr>
              <w:t xml:space="preserve">5.2. Pradinės Sutarties vertė ir Sutarties kaina, kai taikoma </w:t>
            </w:r>
            <w:r w:rsidR="00DF2ED2" w:rsidRPr="003E0A6C">
              <w:rPr>
                <w:b/>
                <w:kern w:val="2"/>
                <w:szCs w:val="24"/>
                <w:u w:val="single"/>
              </w:rPr>
              <w:t>fiksuotos kainos kainodara</w:t>
            </w:r>
          </w:p>
          <w:p w14:paraId="69226DB0" w14:textId="77777777" w:rsidR="00027B83" w:rsidRPr="003E0A6C" w:rsidRDefault="00027B83">
            <w:pPr>
              <w:rPr>
                <w:b/>
                <w:kern w:val="2"/>
                <w:szCs w:val="24"/>
              </w:rPr>
            </w:pPr>
          </w:p>
          <w:p w14:paraId="68D6E3EF" w14:textId="77777777" w:rsidR="00027B83" w:rsidRPr="003E0A6C" w:rsidRDefault="00027B83">
            <w:pPr>
              <w:rPr>
                <w:b/>
                <w:kern w:val="2"/>
                <w:szCs w:val="24"/>
              </w:rPr>
            </w:pPr>
          </w:p>
          <w:p w14:paraId="16F3305A" w14:textId="77777777" w:rsidR="00027B83" w:rsidRPr="003E0A6C" w:rsidRDefault="00027B83">
            <w:pPr>
              <w:rPr>
                <w:b/>
                <w:kern w:val="2"/>
                <w:szCs w:val="24"/>
              </w:rPr>
            </w:pPr>
          </w:p>
          <w:p w14:paraId="0A92AF16" w14:textId="77777777" w:rsidR="00027B83" w:rsidRPr="003E0A6C" w:rsidRDefault="00027B83">
            <w:pPr>
              <w:rPr>
                <w:b/>
                <w:kern w:val="2"/>
                <w:szCs w:val="24"/>
              </w:rPr>
            </w:pPr>
          </w:p>
          <w:p w14:paraId="38538FEC" w14:textId="77777777" w:rsidR="00027B83" w:rsidRPr="003E0A6C" w:rsidRDefault="00027B83">
            <w:pPr>
              <w:rPr>
                <w:b/>
                <w:kern w:val="2"/>
                <w:szCs w:val="24"/>
              </w:rPr>
            </w:pPr>
          </w:p>
          <w:p w14:paraId="78C51BA9" w14:textId="77777777" w:rsidR="00027B83" w:rsidRPr="003E0A6C" w:rsidRDefault="00027B83">
            <w:pPr>
              <w:rPr>
                <w:b/>
                <w:kern w:val="2"/>
                <w:szCs w:val="24"/>
              </w:rPr>
            </w:pPr>
          </w:p>
          <w:p w14:paraId="3CC314D0" w14:textId="77777777" w:rsidR="00027B83" w:rsidRPr="003E0A6C" w:rsidRDefault="00027B83">
            <w:pPr>
              <w:rPr>
                <w:b/>
                <w:kern w:val="2"/>
                <w:szCs w:val="24"/>
              </w:rPr>
            </w:pPr>
          </w:p>
          <w:p w14:paraId="23023120" w14:textId="77777777" w:rsidR="00027B83" w:rsidRPr="003E0A6C" w:rsidRDefault="00027B83">
            <w:pPr>
              <w:rPr>
                <w:b/>
                <w:kern w:val="2"/>
                <w:szCs w:val="24"/>
              </w:rPr>
            </w:pPr>
          </w:p>
          <w:p w14:paraId="26236FFE" w14:textId="77777777" w:rsidR="00027B83" w:rsidRPr="003E0A6C" w:rsidRDefault="00027B83">
            <w:pPr>
              <w:rPr>
                <w:b/>
                <w:kern w:val="2"/>
                <w:szCs w:val="24"/>
              </w:rPr>
            </w:pPr>
          </w:p>
          <w:p w14:paraId="1BF27999" w14:textId="77777777" w:rsidR="00027B83" w:rsidRPr="003E0A6C" w:rsidRDefault="00027B83">
            <w:pPr>
              <w:rPr>
                <w:b/>
                <w:kern w:val="2"/>
                <w:szCs w:val="24"/>
              </w:rPr>
            </w:pPr>
          </w:p>
          <w:p w14:paraId="0F6958D7" w14:textId="77777777" w:rsidR="00027B83" w:rsidRPr="003E0A6C" w:rsidRDefault="00027B83">
            <w:pPr>
              <w:rPr>
                <w:b/>
                <w:kern w:val="2"/>
                <w:szCs w:val="24"/>
              </w:rPr>
            </w:pPr>
          </w:p>
        </w:tc>
        <w:tc>
          <w:tcPr>
            <w:tcW w:w="6441" w:type="dxa"/>
            <w:gridSpan w:val="2"/>
          </w:tcPr>
          <w:p w14:paraId="384CC4AB" w14:textId="77777777" w:rsidR="009B70E5" w:rsidRPr="003E0A6C" w:rsidRDefault="009B70E5" w:rsidP="009B70E5">
            <w:pPr>
              <w:rPr>
                <w:kern w:val="2"/>
                <w:szCs w:val="24"/>
              </w:rPr>
            </w:pPr>
            <w:r w:rsidRPr="003E0A6C">
              <w:rPr>
                <w:kern w:val="2"/>
                <w:szCs w:val="24"/>
              </w:rPr>
              <w:lastRenderedPageBreak/>
              <w:t xml:space="preserve">Pradinės Sutarties vertė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be PVM. </w:t>
            </w:r>
          </w:p>
          <w:p w14:paraId="7421AFE8" w14:textId="77777777" w:rsidR="009B70E5" w:rsidRPr="003E0A6C" w:rsidRDefault="009B70E5" w:rsidP="009B70E5">
            <w:pPr>
              <w:rPr>
                <w:kern w:val="2"/>
                <w:szCs w:val="24"/>
              </w:rPr>
            </w:pPr>
            <w:r w:rsidRPr="003E0A6C">
              <w:rPr>
                <w:kern w:val="2"/>
                <w:szCs w:val="24"/>
              </w:rPr>
              <w:t xml:space="preserve">PVM sudaro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w:t>
            </w:r>
          </w:p>
          <w:p w14:paraId="4B6644AD" w14:textId="77777777" w:rsidR="009B70E5" w:rsidRPr="003E0A6C" w:rsidRDefault="009B70E5" w:rsidP="009B70E5">
            <w:pPr>
              <w:rPr>
                <w:kern w:val="2"/>
                <w:szCs w:val="24"/>
              </w:rPr>
            </w:pPr>
            <w:r w:rsidRPr="003E0A6C">
              <w:rPr>
                <w:kern w:val="2"/>
                <w:szCs w:val="24"/>
              </w:rPr>
              <w:lastRenderedPageBreak/>
              <w:t xml:space="preserve">Sutarties kaina yra </w:t>
            </w:r>
            <w:r w:rsidRPr="003E0A6C">
              <w:rPr>
                <w:color w:val="4472C4"/>
                <w:kern w:val="2"/>
                <w:szCs w:val="24"/>
              </w:rPr>
              <w:t>(nurodyti sumą skaičiais)</w:t>
            </w:r>
            <w:r w:rsidRPr="003E0A6C">
              <w:rPr>
                <w:kern w:val="2"/>
                <w:szCs w:val="24"/>
              </w:rPr>
              <w:t xml:space="preserve"> Eur, </w:t>
            </w:r>
            <w:r w:rsidRPr="003E0A6C">
              <w:rPr>
                <w:color w:val="4472C4"/>
                <w:kern w:val="2"/>
                <w:szCs w:val="24"/>
              </w:rPr>
              <w:t>(nurodyti sumą žodžiais)</w:t>
            </w:r>
            <w:r w:rsidRPr="003E0A6C">
              <w:rPr>
                <w:kern w:val="2"/>
                <w:szCs w:val="24"/>
              </w:rPr>
              <w:t xml:space="preserve"> Eur su PVM.</w:t>
            </w:r>
          </w:p>
          <w:p w14:paraId="2D65822E" w14:textId="77777777" w:rsidR="009B70E5" w:rsidRPr="003E0A6C" w:rsidRDefault="009B70E5" w:rsidP="009B70E5">
            <w:pPr>
              <w:rPr>
                <w:kern w:val="2"/>
                <w:szCs w:val="24"/>
              </w:rPr>
            </w:pPr>
          </w:p>
          <w:p w14:paraId="2A3FF6AE" w14:textId="77777777" w:rsidR="009B70E5" w:rsidRDefault="009B70E5" w:rsidP="009B70E5">
            <w:pPr>
              <w:rPr>
                <w:kern w:val="2"/>
                <w:szCs w:val="24"/>
              </w:rPr>
            </w:pPr>
            <w:r w:rsidRPr="003E0A6C">
              <w:rPr>
                <w:kern w:val="2"/>
                <w:szCs w:val="24"/>
              </w:rPr>
              <w:t>Šioje Sutartyje Pradinės Sutarties vertė yra lygi Tiekėjo pasiūlymo kainai be PVM, nurodytai už visą pirkimo dokumentuose ir Sutartyje nurodytą Paslaugų kiekį ir (ar) apimtį.</w:t>
            </w:r>
          </w:p>
          <w:p w14:paraId="641A537A" w14:textId="5345D016" w:rsidR="00027B83" w:rsidRPr="003E0A6C" w:rsidRDefault="00027B83">
            <w:pPr>
              <w:rPr>
                <w:color w:val="4472C4"/>
                <w:kern w:val="2"/>
                <w:szCs w:val="24"/>
              </w:rPr>
            </w:pPr>
          </w:p>
        </w:tc>
      </w:tr>
      <w:tr w:rsidR="00027B83" w:rsidRPr="003E0A6C" w14:paraId="795CDD4E" w14:textId="77777777">
        <w:trPr>
          <w:trHeight w:val="300"/>
        </w:trPr>
        <w:tc>
          <w:tcPr>
            <w:tcW w:w="3094" w:type="dxa"/>
            <w:gridSpan w:val="2"/>
          </w:tcPr>
          <w:p w14:paraId="001FDBAC" w14:textId="0DF711D2" w:rsidR="00027B83" w:rsidRPr="003E0A6C" w:rsidRDefault="000B0897">
            <w:pPr>
              <w:rPr>
                <w:b/>
                <w:kern w:val="2"/>
                <w:szCs w:val="24"/>
              </w:rPr>
            </w:pPr>
            <w:r w:rsidRPr="003E0A6C">
              <w:rPr>
                <w:b/>
                <w:kern w:val="2"/>
                <w:szCs w:val="24"/>
              </w:rPr>
              <w:lastRenderedPageBreak/>
              <w:t xml:space="preserve">5.3. Sutarties kainos / įkainių perskaičiavimas taikant </w:t>
            </w:r>
            <w:r w:rsidRPr="003E0A6C">
              <w:rPr>
                <w:b/>
                <w:kern w:val="2"/>
                <w:szCs w:val="24"/>
                <w:u w:val="single"/>
              </w:rPr>
              <w:t>peržiūros</w:t>
            </w:r>
            <w:r w:rsidRPr="003E0A6C">
              <w:rPr>
                <w:b/>
                <w:kern w:val="2"/>
                <w:szCs w:val="24"/>
              </w:rPr>
              <w:t xml:space="preserve"> taisykles</w:t>
            </w:r>
          </w:p>
        </w:tc>
        <w:tc>
          <w:tcPr>
            <w:tcW w:w="6441" w:type="dxa"/>
            <w:gridSpan w:val="2"/>
          </w:tcPr>
          <w:p w14:paraId="137FBEFB" w14:textId="11711FE8" w:rsidR="00027B83" w:rsidRPr="009B70E5" w:rsidRDefault="000B0897">
            <w:pPr>
              <w:rPr>
                <w:szCs w:val="24"/>
              </w:rPr>
            </w:pPr>
            <w:r w:rsidRPr="009B70E5">
              <w:rPr>
                <w:kern w:val="2"/>
                <w:szCs w:val="24"/>
              </w:rPr>
              <w:t xml:space="preserve">Sutarties </w:t>
            </w:r>
            <w:r w:rsidR="00DF2ED2" w:rsidRPr="009B70E5">
              <w:rPr>
                <w:kern w:val="2"/>
                <w:szCs w:val="24"/>
              </w:rPr>
              <w:t xml:space="preserve">kaina </w:t>
            </w:r>
            <w:r w:rsidRPr="009B70E5">
              <w:rPr>
                <w:kern w:val="2"/>
                <w:szCs w:val="24"/>
              </w:rPr>
              <w:t>bus perskaičiuojam</w:t>
            </w:r>
            <w:r w:rsidR="00605256" w:rsidRPr="009B70E5">
              <w:rPr>
                <w:kern w:val="2"/>
                <w:szCs w:val="24"/>
              </w:rPr>
              <w:t>a</w:t>
            </w:r>
            <w:r w:rsidRPr="009B70E5">
              <w:rPr>
                <w:kern w:val="2"/>
                <w:szCs w:val="24"/>
              </w:rPr>
              <w:t>:</w:t>
            </w:r>
          </w:p>
          <w:p w14:paraId="7B25BB1A" w14:textId="77777777" w:rsidR="00027B83" w:rsidRPr="009B70E5" w:rsidRDefault="000B0897">
            <w:pPr>
              <w:rPr>
                <w:kern w:val="2"/>
                <w:szCs w:val="24"/>
              </w:rPr>
            </w:pPr>
            <w:r w:rsidRPr="009B70E5">
              <w:rPr>
                <w:kern w:val="2"/>
                <w:szCs w:val="24"/>
              </w:rPr>
              <w:t>5.3.1. dėl PVM tarifo pasikeitimo</w:t>
            </w:r>
            <w:r w:rsidR="00605256" w:rsidRPr="009B70E5">
              <w:rPr>
                <w:kern w:val="2"/>
                <w:szCs w:val="24"/>
              </w:rPr>
              <w:t>;</w:t>
            </w:r>
          </w:p>
          <w:p w14:paraId="759BE995" w14:textId="3E3F1A27" w:rsidR="00605256" w:rsidRPr="009B70E5" w:rsidRDefault="00605256">
            <w:pPr>
              <w:rPr>
                <w:kern w:val="2"/>
                <w:szCs w:val="24"/>
              </w:rPr>
            </w:pPr>
            <w:r w:rsidRPr="009B70E5">
              <w:rPr>
                <w:kern w:val="2"/>
                <w:szCs w:val="24"/>
              </w:rPr>
              <w:t>5.3.</w:t>
            </w:r>
            <w:r w:rsidR="009B70E5" w:rsidRPr="009B70E5">
              <w:rPr>
                <w:kern w:val="2"/>
                <w:szCs w:val="24"/>
              </w:rPr>
              <w:t>3</w:t>
            </w:r>
            <w:r w:rsidRPr="009B70E5">
              <w:rPr>
                <w:kern w:val="2"/>
                <w:szCs w:val="24"/>
              </w:rPr>
              <w:t>. dėl kainų lygio pokyčio.</w:t>
            </w:r>
          </w:p>
        </w:tc>
      </w:tr>
      <w:tr w:rsidR="00027B83" w14:paraId="435A2440" w14:textId="77777777">
        <w:trPr>
          <w:trHeight w:val="300"/>
        </w:trPr>
        <w:tc>
          <w:tcPr>
            <w:tcW w:w="3094" w:type="dxa"/>
            <w:gridSpan w:val="2"/>
          </w:tcPr>
          <w:p w14:paraId="7AA2F3FE" w14:textId="77777777" w:rsidR="00027B83" w:rsidRPr="003E0A6C" w:rsidRDefault="000B0897">
            <w:pPr>
              <w:rPr>
                <w:b/>
                <w:kern w:val="2"/>
                <w:szCs w:val="24"/>
              </w:rPr>
            </w:pPr>
            <w:r w:rsidRPr="003E0A6C">
              <w:rPr>
                <w:b/>
                <w:kern w:val="2"/>
                <w:szCs w:val="24"/>
              </w:rPr>
              <w:t>5.3.1. Sutarties kainos / įkainių peržiūra dėl PVM tarifo pasikeitimo</w:t>
            </w:r>
          </w:p>
        </w:tc>
        <w:tc>
          <w:tcPr>
            <w:tcW w:w="6441" w:type="dxa"/>
            <w:gridSpan w:val="2"/>
          </w:tcPr>
          <w:p w14:paraId="71A3A042" w14:textId="3AFF667D" w:rsidR="00027B83" w:rsidRPr="009B70E5" w:rsidRDefault="000B0897">
            <w:pPr>
              <w:rPr>
                <w:szCs w:val="24"/>
              </w:rPr>
            </w:pPr>
            <w:r w:rsidRPr="009B70E5">
              <w:rPr>
                <w:kern w:val="2"/>
                <w:szCs w:val="24"/>
              </w:rPr>
              <w:t>Jeigu Sutarties vykdymo metu pasikeičia PVM mokėjimą reglamentuojantys teisės aktai, darantys tiesioginę įtaką Tiekėjo t</w:t>
            </w:r>
            <w:r w:rsidRPr="009B70E5">
              <w:rPr>
                <w:szCs w:val="24"/>
              </w:rPr>
              <w:t>ei</w:t>
            </w:r>
            <w:r w:rsidRPr="009B70E5">
              <w:rPr>
                <w:kern w:val="2"/>
                <w:szCs w:val="24"/>
              </w:rPr>
              <w:t>kiamų P</w:t>
            </w:r>
            <w:r w:rsidRPr="009B70E5">
              <w:rPr>
                <w:szCs w:val="24"/>
              </w:rPr>
              <w:t>aslaugų</w:t>
            </w:r>
            <w:r w:rsidRPr="009B70E5">
              <w:rPr>
                <w:kern w:val="2"/>
                <w:szCs w:val="24"/>
              </w:rPr>
              <w:t xml:space="preserve"> Sutartyje nurodytai kainai, Sutarties kaina perskaičiuojam</w:t>
            </w:r>
            <w:r w:rsidR="00DF2ED2" w:rsidRPr="009B70E5">
              <w:rPr>
                <w:kern w:val="2"/>
                <w:szCs w:val="24"/>
              </w:rPr>
              <w:t>a</w:t>
            </w:r>
            <w:r w:rsidRPr="009B70E5">
              <w:rPr>
                <w:kern w:val="2"/>
                <w:szCs w:val="24"/>
              </w:rPr>
              <w:t xml:space="preserve"> nekeičiant P</w:t>
            </w:r>
            <w:r w:rsidRPr="009B70E5">
              <w:rPr>
                <w:szCs w:val="24"/>
              </w:rPr>
              <w:t>aslaugų</w:t>
            </w:r>
            <w:r w:rsidRPr="009B70E5">
              <w:rPr>
                <w:kern w:val="2"/>
                <w:szCs w:val="24"/>
              </w:rPr>
              <w:t xml:space="preserve"> kainos be PVM.</w:t>
            </w:r>
          </w:p>
          <w:p w14:paraId="2443427B" w14:textId="4BB006BD" w:rsidR="00027B83" w:rsidRPr="009B70E5" w:rsidRDefault="000B0897">
            <w:pPr>
              <w:rPr>
                <w:szCs w:val="24"/>
              </w:rPr>
            </w:pPr>
            <w:r w:rsidRPr="009B70E5">
              <w:rPr>
                <w:kern w:val="2"/>
                <w:szCs w:val="24"/>
              </w:rPr>
              <w:t>Perskaičiuota (-i) Sutarties kaina įforminama (-i) Susitarimu ir turi būti taikoma (-i) nuo naujo PVM įvedimo datos (nepriklausomai nuo to, kada pasirašytas Susitarimas).</w:t>
            </w:r>
          </w:p>
        </w:tc>
      </w:tr>
      <w:tr w:rsidR="00027B83" w:rsidRPr="003E0A6C" w14:paraId="23287032" w14:textId="77777777">
        <w:trPr>
          <w:trHeight w:val="300"/>
        </w:trPr>
        <w:tc>
          <w:tcPr>
            <w:tcW w:w="3094" w:type="dxa"/>
            <w:gridSpan w:val="2"/>
          </w:tcPr>
          <w:p w14:paraId="742D9499" w14:textId="77777777" w:rsidR="00027B83" w:rsidRPr="003E0A6C" w:rsidRDefault="000B0897">
            <w:pPr>
              <w:rPr>
                <w:szCs w:val="24"/>
              </w:rPr>
            </w:pPr>
            <w:r w:rsidRPr="003E0A6C">
              <w:rPr>
                <w:b/>
                <w:bCs/>
                <w:kern w:val="2"/>
                <w:szCs w:val="24"/>
              </w:rPr>
              <w:t>5.3.2.</w:t>
            </w:r>
            <w:r w:rsidRPr="003E0A6C">
              <w:rPr>
                <w:kern w:val="2"/>
                <w:szCs w:val="24"/>
              </w:rPr>
              <w:t xml:space="preserve"> </w:t>
            </w:r>
            <w:r w:rsidRPr="003E0A6C">
              <w:rPr>
                <w:b/>
                <w:bCs/>
                <w:kern w:val="2"/>
                <w:szCs w:val="24"/>
              </w:rPr>
              <w:t>Sutarties kainos / įkainių peržiūra dėl kitų mokesčių, lemiančių Paslaugų kainos / įkainių pokytį, pasikeitimo</w:t>
            </w:r>
          </w:p>
        </w:tc>
        <w:tc>
          <w:tcPr>
            <w:tcW w:w="6441" w:type="dxa"/>
            <w:gridSpan w:val="2"/>
          </w:tcPr>
          <w:p w14:paraId="12ECA661" w14:textId="2685EFF1" w:rsidR="00027B83" w:rsidRPr="003E0A6C" w:rsidRDefault="000B0897">
            <w:pPr>
              <w:rPr>
                <w:kern w:val="2"/>
                <w:szCs w:val="24"/>
              </w:rPr>
            </w:pPr>
            <w:r w:rsidRPr="003E0A6C">
              <w:rPr>
                <w:kern w:val="2"/>
                <w:szCs w:val="24"/>
              </w:rPr>
              <w:t>Netaikoma</w:t>
            </w:r>
          </w:p>
          <w:p w14:paraId="22514749" w14:textId="6FA0053B" w:rsidR="00027B83" w:rsidRPr="003E0A6C" w:rsidRDefault="00027B83">
            <w:pPr>
              <w:rPr>
                <w:szCs w:val="24"/>
              </w:rPr>
            </w:pPr>
          </w:p>
        </w:tc>
      </w:tr>
      <w:tr w:rsidR="00027B83" w:rsidRPr="003E0A6C" w14:paraId="4DFE67D9" w14:textId="77777777">
        <w:trPr>
          <w:trHeight w:val="300"/>
        </w:trPr>
        <w:tc>
          <w:tcPr>
            <w:tcW w:w="3094" w:type="dxa"/>
            <w:gridSpan w:val="2"/>
          </w:tcPr>
          <w:p w14:paraId="41A0A1D3" w14:textId="30B6A774" w:rsidR="00027B83" w:rsidRPr="003E0A6C" w:rsidRDefault="000B0897">
            <w:pPr>
              <w:rPr>
                <w:b/>
                <w:kern w:val="2"/>
                <w:szCs w:val="24"/>
              </w:rPr>
            </w:pPr>
            <w:r w:rsidRPr="003E0A6C">
              <w:rPr>
                <w:b/>
                <w:kern w:val="2"/>
                <w:szCs w:val="24"/>
              </w:rPr>
              <w:t>5.3.3. Sutarties kainos / įkainių peržiūra dėl kainų lygio pokyčio</w:t>
            </w:r>
          </w:p>
        </w:tc>
        <w:tc>
          <w:tcPr>
            <w:tcW w:w="6441" w:type="dxa"/>
            <w:gridSpan w:val="2"/>
          </w:tcPr>
          <w:p w14:paraId="4C8CA4AE" w14:textId="77777777" w:rsidR="00A07522" w:rsidRPr="008523F5" w:rsidRDefault="00A07522" w:rsidP="00A07522">
            <w:pPr>
              <w:rPr>
                <w:szCs w:val="24"/>
              </w:rPr>
            </w:pPr>
            <w:r w:rsidRPr="008523F5">
              <w:rPr>
                <w:color w:val="000000"/>
                <w:szCs w:val="24"/>
              </w:rPr>
              <w:t>5</w:t>
            </w:r>
            <w:r w:rsidRPr="008523F5">
              <w:rPr>
                <w:szCs w:val="24"/>
              </w:rPr>
              <w:t>.3.3.1.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4A9678E1" w14:textId="77777777" w:rsidR="00A07522" w:rsidRPr="008523F5" w:rsidRDefault="00A07522" w:rsidP="00A07522">
            <w:pPr>
              <w:rPr>
                <w:kern w:val="2"/>
                <w:szCs w:val="24"/>
                <w:shd w:val="clear" w:color="auto" w:fill="FFFFFF"/>
              </w:rPr>
            </w:pPr>
            <w:r w:rsidRPr="008523F5">
              <w:rPr>
                <w:kern w:val="2"/>
                <w:szCs w:val="24"/>
              </w:rPr>
              <w:t>5.3.3.2. Sutarties k</w:t>
            </w:r>
            <w:r w:rsidRPr="008523F5">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9A8217D" w14:textId="77777777" w:rsidR="00A07522" w:rsidRPr="008523F5" w:rsidRDefault="00A07522" w:rsidP="00A07522">
            <w:pPr>
              <w:rPr>
                <w:kern w:val="2"/>
                <w:szCs w:val="24"/>
                <w:shd w:val="clear" w:color="auto" w:fill="FFFFFF"/>
              </w:rPr>
            </w:pPr>
            <w:r w:rsidRPr="008523F5">
              <w:rPr>
                <w:kern w:val="2"/>
                <w:szCs w:val="24"/>
              </w:rPr>
              <w:t xml:space="preserve">5.3.3.3. </w:t>
            </w:r>
            <w:r w:rsidRPr="008523F5">
              <w:rPr>
                <w:kern w:val="2"/>
                <w:szCs w:val="24"/>
                <w:shd w:val="clear" w:color="auto" w:fill="FFFFFF"/>
              </w:rPr>
              <w:t>Jeigu P</w:t>
            </w:r>
            <w:r w:rsidRPr="008523F5">
              <w:rPr>
                <w:szCs w:val="24"/>
              </w:rPr>
              <w:t>aslaugų teikimas</w:t>
            </w:r>
            <w:r w:rsidRPr="008523F5">
              <w:rPr>
                <w:kern w:val="2"/>
                <w:szCs w:val="24"/>
                <w:shd w:val="clear" w:color="auto" w:fill="FFFFFF"/>
              </w:rPr>
              <w:t xml:space="preserve"> vėluoja dėl Tiekėjo kaltės, uždelstų suteikti P</w:t>
            </w:r>
            <w:r w:rsidRPr="008523F5">
              <w:rPr>
                <w:szCs w:val="24"/>
              </w:rPr>
              <w:t>aslaugų</w:t>
            </w:r>
            <w:r w:rsidRPr="008523F5">
              <w:rPr>
                <w:kern w:val="2"/>
                <w:szCs w:val="24"/>
                <w:shd w:val="clear" w:color="auto" w:fill="FFFFFF"/>
              </w:rPr>
              <w:t xml:space="preserve"> kaina nėra perskaičiuoja dėl kainų lygio kilimo (gali būti mažinama, tačiau negali būti didinama).</w:t>
            </w:r>
          </w:p>
          <w:p w14:paraId="12197268" w14:textId="77777777" w:rsidR="00A07522" w:rsidRPr="008523F5" w:rsidRDefault="00A07522" w:rsidP="00A07522">
            <w:pPr>
              <w:rPr>
                <w:kern w:val="2"/>
                <w:szCs w:val="24"/>
                <w:shd w:val="clear" w:color="auto" w:fill="FFFFFF"/>
              </w:rPr>
            </w:pPr>
            <w:r w:rsidRPr="008523F5">
              <w:rPr>
                <w:kern w:val="2"/>
                <w:szCs w:val="24"/>
              </w:rPr>
              <w:t xml:space="preserve">5.3.3.4. Atlikdamos Sutarties kainos peržiūrą </w:t>
            </w:r>
            <w:r w:rsidRPr="008523F5">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46C9E2" w14:textId="77777777" w:rsidR="00A07522" w:rsidRPr="008523F5" w:rsidRDefault="00A07522" w:rsidP="00A07522">
            <w:pPr>
              <w:rPr>
                <w:kern w:val="2"/>
                <w:szCs w:val="24"/>
                <w:shd w:val="clear" w:color="auto" w:fill="FFFFFF"/>
              </w:rPr>
            </w:pPr>
            <w:r w:rsidRPr="008523F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7BBD598" w14:textId="77777777" w:rsidR="00A07522" w:rsidRPr="008523F5" w:rsidRDefault="00A07522" w:rsidP="00A07522">
            <w:pPr>
              <w:rPr>
                <w:szCs w:val="24"/>
              </w:rPr>
            </w:pPr>
            <w:r w:rsidRPr="008523F5">
              <w:rPr>
                <w:kern w:val="2"/>
                <w:szCs w:val="24"/>
                <w:shd w:val="clear" w:color="auto" w:fill="FFFFFF"/>
              </w:rPr>
              <w:t>5.3.3.6. Nauja Sutarties kaina apskaičiuoja pagal žemiau pateiktą formulę:</w:t>
            </w:r>
          </w:p>
          <w:p w14:paraId="3BFDF0AD" w14:textId="77777777" w:rsidR="00A07522" w:rsidRPr="008523F5" w:rsidRDefault="00000000" w:rsidP="00A0752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07522" w:rsidRPr="008523F5">
              <w:rPr>
                <w:kern w:val="2"/>
                <w:szCs w:val="24"/>
              </w:rPr>
              <w:t>, kur a – kaina (Eur be PVM) (jei peržiūra jau buvo atlikta, tai po paskutinio perskaičiavimo)</w:t>
            </w:r>
          </w:p>
          <w:p w14:paraId="1806E921" w14:textId="77777777" w:rsidR="00A07522" w:rsidRPr="008523F5" w:rsidRDefault="00A07522" w:rsidP="00A07522">
            <w:pPr>
              <w:jc w:val="both"/>
              <w:textAlignment w:val="baseline"/>
              <w:rPr>
                <w:szCs w:val="24"/>
              </w:rPr>
            </w:pPr>
            <w:r w:rsidRPr="008523F5">
              <w:rPr>
                <w:kern w:val="2"/>
                <w:szCs w:val="24"/>
              </w:rPr>
              <w:t>a</w:t>
            </w:r>
            <w:r w:rsidRPr="008523F5">
              <w:rPr>
                <w:kern w:val="2"/>
                <w:szCs w:val="24"/>
                <w:vertAlign w:val="subscript"/>
              </w:rPr>
              <w:t>1</w:t>
            </w:r>
            <w:r w:rsidRPr="008523F5">
              <w:rPr>
                <w:kern w:val="2"/>
                <w:szCs w:val="24"/>
              </w:rPr>
              <w:t xml:space="preserve"> – perskaičiuota (pakeista) kaina (Eur be PVM)</w:t>
            </w:r>
          </w:p>
          <w:p w14:paraId="5C2A4704" w14:textId="77777777" w:rsidR="00A07522" w:rsidRPr="008523F5" w:rsidRDefault="00A07522" w:rsidP="00A07522">
            <w:pPr>
              <w:jc w:val="both"/>
              <w:textAlignment w:val="baseline"/>
              <w:rPr>
                <w:szCs w:val="24"/>
              </w:rPr>
            </w:pPr>
            <w:r w:rsidRPr="008523F5">
              <w:rPr>
                <w:kern w:val="2"/>
                <w:szCs w:val="24"/>
              </w:rPr>
              <w:t>k – pagal vartotojų kainų indeksą (pasirenkamas bendras „Vartojimo prekių ir paslaugų“) apskaičiuotas Vartojimo prekių ir paslaugų kainų pokytis (padidėjimas arba sumažėjimas) (%). „k“ reikšmė skaičiuojama pagal formulę:</w:t>
            </w:r>
          </w:p>
          <w:p w14:paraId="5CF34EDA" w14:textId="77777777" w:rsidR="00A07522" w:rsidRPr="008523F5" w:rsidRDefault="00A07522" w:rsidP="00A0752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523F5">
              <w:rPr>
                <w:kern w:val="2"/>
                <w:szCs w:val="24"/>
              </w:rPr>
              <w:t>, (proc.) kur</w:t>
            </w:r>
          </w:p>
          <w:p w14:paraId="7D24D855" w14:textId="77777777" w:rsidR="00A07522" w:rsidRPr="008523F5" w:rsidRDefault="00A07522" w:rsidP="00A07522">
            <w:pPr>
              <w:jc w:val="both"/>
              <w:textAlignment w:val="baseline"/>
              <w:rPr>
                <w:szCs w:val="24"/>
              </w:rPr>
            </w:pPr>
            <w:proofErr w:type="spellStart"/>
            <w:r w:rsidRPr="008523F5">
              <w:rPr>
                <w:kern w:val="2"/>
                <w:szCs w:val="24"/>
              </w:rPr>
              <w:t>Ind</w:t>
            </w:r>
            <w:r w:rsidRPr="008523F5">
              <w:rPr>
                <w:kern w:val="2"/>
                <w:szCs w:val="24"/>
                <w:vertAlign w:val="subscript"/>
              </w:rPr>
              <w:t>naujausias</w:t>
            </w:r>
            <w:proofErr w:type="spellEnd"/>
            <w:r w:rsidRPr="008523F5">
              <w:rPr>
                <w:kern w:val="2"/>
                <w:szCs w:val="24"/>
              </w:rPr>
              <w:t xml:space="preserve"> – kreipimosi dėl kainos peržiūros išsiuntimo kitai Šaliai dieną paskelbtas naujausias vartojimo prekių ir paslaugų indeksas (pasirenkamas bendras „Vartojimo prekių ir paslaugų).</w:t>
            </w:r>
          </w:p>
          <w:p w14:paraId="098C3E9A" w14:textId="77777777" w:rsidR="00A07522" w:rsidRPr="008523F5" w:rsidRDefault="00A07522" w:rsidP="00A07522">
            <w:pPr>
              <w:rPr>
                <w:szCs w:val="24"/>
              </w:rPr>
            </w:pPr>
            <w:proofErr w:type="spellStart"/>
            <w:r w:rsidRPr="008523F5">
              <w:rPr>
                <w:kern w:val="2"/>
                <w:szCs w:val="24"/>
              </w:rPr>
              <w:t>Ind</w:t>
            </w:r>
            <w:r w:rsidRPr="008523F5">
              <w:rPr>
                <w:kern w:val="2"/>
                <w:szCs w:val="24"/>
                <w:vertAlign w:val="subscript"/>
              </w:rPr>
              <w:t>pradžia</w:t>
            </w:r>
            <w:proofErr w:type="spellEnd"/>
            <w:r w:rsidRPr="008523F5">
              <w:rPr>
                <w:kern w:val="2"/>
                <w:szCs w:val="24"/>
              </w:rPr>
              <w:t xml:space="preserve"> – laikotarpio pradžios datos (mėnesio) vartojimo prekių ir paslaugų indeksas (pasirenkamas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4A4806" w14:textId="77777777" w:rsidR="00A07522" w:rsidRPr="008523F5" w:rsidRDefault="00A07522" w:rsidP="00A07522">
            <w:pPr>
              <w:rPr>
                <w:kern w:val="2"/>
                <w:szCs w:val="24"/>
                <w:shd w:val="clear" w:color="auto" w:fill="FFFFFF"/>
              </w:rPr>
            </w:pPr>
            <w:r w:rsidRPr="008523F5">
              <w:rPr>
                <w:kern w:val="2"/>
                <w:szCs w:val="24"/>
              </w:rPr>
              <w:t xml:space="preserve">5.3.3.7. </w:t>
            </w:r>
            <w:r w:rsidRPr="008523F5">
              <w:rPr>
                <w:kern w:val="2"/>
                <w:szCs w:val="24"/>
                <w:shd w:val="clear" w:color="auto" w:fill="FFFFFF"/>
              </w:rPr>
              <w:t xml:space="preserve">Skaičiavimams indeksų reikšmės imamos </w:t>
            </w:r>
            <w:r w:rsidRPr="008523F5">
              <w:rPr>
                <w:b/>
                <w:kern w:val="2"/>
                <w:szCs w:val="24"/>
                <w:shd w:val="clear" w:color="auto" w:fill="FFFFFF"/>
              </w:rPr>
              <w:t>keturių</w:t>
            </w:r>
            <w:r w:rsidRPr="008523F5">
              <w:rPr>
                <w:kern w:val="2"/>
                <w:szCs w:val="24"/>
                <w:shd w:val="clear" w:color="auto" w:fill="FFFFFF"/>
              </w:rPr>
              <w:t xml:space="preserve"> skaitmenų po kablelio tikslumu. Apskaičiuotas pokytis (k) tolimesniems skaičiavimams naudojamas suapvalinus iki </w:t>
            </w:r>
            <w:r w:rsidRPr="008523F5">
              <w:rPr>
                <w:b/>
                <w:kern w:val="2"/>
                <w:szCs w:val="24"/>
                <w:shd w:val="clear" w:color="auto" w:fill="FFFFFF"/>
              </w:rPr>
              <w:t>vieno</w:t>
            </w:r>
            <w:r w:rsidRPr="008523F5">
              <w:rPr>
                <w:kern w:val="2"/>
                <w:szCs w:val="24"/>
                <w:shd w:val="clear" w:color="auto" w:fill="FFFFFF"/>
              </w:rPr>
              <w:t xml:space="preserve"> skaitmens po kablelio, o apskaičiuotas įkainis „a</w:t>
            </w:r>
            <w:r w:rsidRPr="008523F5">
              <w:rPr>
                <w:kern w:val="2"/>
                <w:szCs w:val="24"/>
                <w:shd w:val="clear" w:color="auto" w:fill="FFFFFF"/>
                <w:vertAlign w:val="subscript"/>
              </w:rPr>
              <w:t>1</w:t>
            </w:r>
            <w:r w:rsidRPr="008523F5">
              <w:rPr>
                <w:kern w:val="2"/>
                <w:szCs w:val="24"/>
                <w:shd w:val="clear" w:color="auto" w:fill="FFFFFF"/>
              </w:rPr>
              <w:t xml:space="preserve">“ suapvalinamas iki </w:t>
            </w:r>
            <w:r w:rsidRPr="008523F5">
              <w:rPr>
                <w:b/>
                <w:kern w:val="2"/>
                <w:szCs w:val="24"/>
                <w:shd w:val="clear" w:color="auto" w:fill="FFFFFF"/>
              </w:rPr>
              <w:t>dviejų</w:t>
            </w:r>
            <w:r w:rsidRPr="008523F5">
              <w:rPr>
                <w:kern w:val="2"/>
                <w:szCs w:val="24"/>
                <w:shd w:val="clear" w:color="auto" w:fill="FFFFFF"/>
              </w:rPr>
              <w:t xml:space="preserve"> skaitmenų po kablelio.</w:t>
            </w:r>
          </w:p>
          <w:p w14:paraId="10BA0339" w14:textId="77777777" w:rsidR="00A07522" w:rsidRPr="008523F5" w:rsidRDefault="00A07522" w:rsidP="00A07522">
            <w:pPr>
              <w:rPr>
                <w:kern w:val="2"/>
                <w:szCs w:val="24"/>
                <w:shd w:val="clear" w:color="auto" w:fill="FFFFFF"/>
              </w:rPr>
            </w:pPr>
            <w:r w:rsidRPr="008523F5">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523F5">
              <w:rPr>
                <w:kern w:val="2"/>
                <w:szCs w:val="24"/>
                <w:bdr w:val="none" w:sz="0" w:space="0" w:color="auto" w:frame="1"/>
              </w:rPr>
              <w:t>kitus oficialius šaltinių duomenis</w:t>
            </w:r>
            <w:r w:rsidRPr="008523F5">
              <w:rPr>
                <w:kern w:val="2"/>
                <w:szCs w:val="24"/>
                <w:shd w:val="clear" w:color="auto" w:fill="FFFFFF"/>
              </w:rPr>
              <w:t>, kita svarbi informacija. Prašyme Šalis neturi teisės nurodyti kito indekso ar prašyti perskaičiavimo pagal kitą indeksą nei nurodytas šioje procedūroje.</w:t>
            </w:r>
          </w:p>
          <w:p w14:paraId="4B1A4A8B" w14:textId="77777777" w:rsidR="00A07522" w:rsidRPr="008523F5" w:rsidRDefault="00A07522" w:rsidP="00A07522">
            <w:pPr>
              <w:rPr>
                <w:kern w:val="2"/>
                <w:szCs w:val="24"/>
                <w:shd w:val="clear" w:color="auto" w:fill="FFFFFF"/>
              </w:rPr>
            </w:pPr>
            <w:r w:rsidRPr="008523F5">
              <w:rPr>
                <w:kern w:val="2"/>
                <w:szCs w:val="24"/>
                <w:shd w:val="clear" w:color="auto" w:fill="FFFFFF"/>
              </w:rPr>
              <w:t>5</w:t>
            </w:r>
            <w:r w:rsidRPr="008523F5">
              <w:rPr>
                <w:kern w:val="2"/>
                <w:szCs w:val="24"/>
              </w:rPr>
              <w:t xml:space="preserve">.3.3.9. </w:t>
            </w:r>
            <w:r w:rsidRPr="008523F5">
              <w:rPr>
                <w:kern w:val="2"/>
                <w:szCs w:val="24"/>
                <w:shd w:val="clear" w:color="auto" w:fill="FFFFFF"/>
              </w:rPr>
              <w:t>Susitarimas turi būti sudarytas per 5 (penkias darbo dienas) nuo Šalies pateikto tinkamo prašymo perskaičiuoti S</w:t>
            </w:r>
            <w:r w:rsidRPr="008523F5">
              <w:rPr>
                <w:kern w:val="2"/>
                <w:szCs w:val="24"/>
              </w:rPr>
              <w:t xml:space="preserve">utarties </w:t>
            </w:r>
            <w:r w:rsidRPr="008523F5">
              <w:rPr>
                <w:kern w:val="2"/>
                <w:szCs w:val="24"/>
                <w:shd w:val="clear" w:color="auto" w:fill="FFFFFF"/>
              </w:rPr>
              <w:t>kainą gavimo dienos.</w:t>
            </w:r>
          </w:p>
          <w:p w14:paraId="5D1371B7" w14:textId="4AAA901C" w:rsidR="00027B83" w:rsidRPr="003E0A6C" w:rsidRDefault="00A07522" w:rsidP="00A07522">
            <w:pPr>
              <w:rPr>
                <w:color w:val="000000"/>
                <w:kern w:val="2"/>
                <w:szCs w:val="24"/>
                <w:bdr w:val="none" w:sz="0" w:space="0" w:color="auto" w:frame="1"/>
              </w:rPr>
            </w:pPr>
            <w:r w:rsidRPr="008523F5">
              <w:rPr>
                <w:kern w:val="2"/>
                <w:szCs w:val="24"/>
                <w:shd w:val="clear" w:color="auto" w:fill="FFFFFF"/>
              </w:rPr>
              <w:t xml:space="preserve">5.3.3.10. </w:t>
            </w:r>
            <w:r w:rsidRPr="008523F5">
              <w:rPr>
                <w:kern w:val="2"/>
                <w:szCs w:val="24"/>
                <w:bdr w:val="none" w:sz="0" w:space="0" w:color="auto" w:frame="1"/>
              </w:rPr>
              <w:t>Susitarimu Šalys neturi teisės keisti procedūroje nurodytos tvarkos ar kitų Sutarties nuostatų, išskyrus, jei keitimas atliekamas pagal VPĮ nuostatas.</w:t>
            </w:r>
          </w:p>
        </w:tc>
      </w:tr>
      <w:tr w:rsidR="00027B83" w:rsidRPr="003E0A6C" w14:paraId="5D4A6610" w14:textId="77777777">
        <w:trPr>
          <w:trHeight w:val="300"/>
        </w:trPr>
        <w:tc>
          <w:tcPr>
            <w:tcW w:w="3094" w:type="dxa"/>
            <w:gridSpan w:val="2"/>
          </w:tcPr>
          <w:p w14:paraId="33E2DF07" w14:textId="77777777" w:rsidR="00027B83" w:rsidRPr="003E0A6C" w:rsidRDefault="000B0897">
            <w:pPr>
              <w:rPr>
                <w:b/>
                <w:kern w:val="2"/>
                <w:szCs w:val="24"/>
              </w:rPr>
            </w:pPr>
            <w:r w:rsidRPr="003E0A6C">
              <w:rPr>
                <w:b/>
                <w:kern w:val="2"/>
                <w:szCs w:val="24"/>
              </w:rPr>
              <w:lastRenderedPageBreak/>
              <w:t xml:space="preserve">5.3.4. Sutarties kainos / įkainių peržiūra dėl kainų </w:t>
            </w:r>
            <w:r w:rsidRPr="003E0A6C">
              <w:rPr>
                <w:b/>
                <w:kern w:val="2"/>
                <w:szCs w:val="24"/>
              </w:rPr>
              <w:lastRenderedPageBreak/>
              <w:t xml:space="preserve">lygio pokyčio pagal </w:t>
            </w:r>
            <w:r w:rsidRPr="003E0A6C">
              <w:rPr>
                <w:b/>
                <w:bCs/>
                <w:kern w:val="2"/>
                <w:szCs w:val="24"/>
              </w:rPr>
              <w:t>Paslaugų</w:t>
            </w:r>
            <w:r w:rsidRPr="003E0A6C">
              <w:rPr>
                <w:b/>
                <w:kern w:val="2"/>
                <w:szCs w:val="24"/>
              </w:rPr>
              <w:t xml:space="preserve"> grupių kainų pokyčius</w:t>
            </w:r>
          </w:p>
        </w:tc>
        <w:tc>
          <w:tcPr>
            <w:tcW w:w="6441" w:type="dxa"/>
            <w:gridSpan w:val="2"/>
          </w:tcPr>
          <w:p w14:paraId="1980C3C3" w14:textId="09EB37EC" w:rsidR="00027B83" w:rsidRPr="003E0A6C" w:rsidRDefault="000B0897">
            <w:pPr>
              <w:rPr>
                <w:kern w:val="2"/>
                <w:szCs w:val="24"/>
              </w:rPr>
            </w:pPr>
            <w:r w:rsidRPr="003E0A6C">
              <w:rPr>
                <w:kern w:val="2"/>
                <w:szCs w:val="24"/>
              </w:rPr>
              <w:lastRenderedPageBreak/>
              <w:t>Netaikoma</w:t>
            </w:r>
          </w:p>
          <w:p w14:paraId="4B2B7593" w14:textId="2726D71B" w:rsidR="00027B83" w:rsidRPr="003E0A6C" w:rsidRDefault="00027B83">
            <w:pPr>
              <w:rPr>
                <w:szCs w:val="24"/>
              </w:rPr>
            </w:pPr>
          </w:p>
        </w:tc>
      </w:tr>
      <w:tr w:rsidR="00027B83" w:rsidRPr="003E0A6C" w14:paraId="081F1C2E" w14:textId="77777777">
        <w:trPr>
          <w:trHeight w:val="300"/>
        </w:trPr>
        <w:tc>
          <w:tcPr>
            <w:tcW w:w="3094" w:type="dxa"/>
            <w:gridSpan w:val="2"/>
          </w:tcPr>
          <w:p w14:paraId="0A3A4F9A" w14:textId="77777777" w:rsidR="00027B83" w:rsidRPr="003E0A6C" w:rsidRDefault="000B0897">
            <w:pPr>
              <w:rPr>
                <w:b/>
                <w:bCs/>
                <w:kern w:val="2"/>
                <w:szCs w:val="24"/>
              </w:rPr>
            </w:pPr>
            <w:r w:rsidRPr="003E0A6C">
              <w:rPr>
                <w:b/>
                <w:bCs/>
                <w:kern w:val="2"/>
                <w:szCs w:val="24"/>
              </w:rPr>
              <w:t xml:space="preserve">5.4. Sutarties kainos / įkainių apskaičiavimas taikant </w:t>
            </w:r>
            <w:r w:rsidRPr="003E0A6C">
              <w:rPr>
                <w:b/>
                <w:bCs/>
                <w:kern w:val="2"/>
                <w:szCs w:val="24"/>
                <w:u w:val="single"/>
              </w:rPr>
              <w:t>kiekio (apimties)</w:t>
            </w:r>
            <w:r w:rsidRPr="003E0A6C">
              <w:rPr>
                <w:b/>
                <w:bCs/>
                <w:kern w:val="2"/>
                <w:szCs w:val="24"/>
              </w:rPr>
              <w:t xml:space="preserve"> keitimo taisykles</w:t>
            </w:r>
          </w:p>
        </w:tc>
        <w:tc>
          <w:tcPr>
            <w:tcW w:w="6441" w:type="dxa"/>
            <w:gridSpan w:val="2"/>
          </w:tcPr>
          <w:p w14:paraId="67677C79" w14:textId="796E3750" w:rsidR="00027B83" w:rsidRPr="003E0A6C" w:rsidRDefault="00DF2ED2">
            <w:pPr>
              <w:rPr>
                <w:szCs w:val="24"/>
              </w:rPr>
            </w:pPr>
            <w:r w:rsidRPr="003E0A6C">
              <w:rPr>
                <w:kern w:val="2"/>
                <w:szCs w:val="24"/>
              </w:rPr>
              <w:t>Netaikoma</w:t>
            </w:r>
          </w:p>
        </w:tc>
      </w:tr>
      <w:tr w:rsidR="00027B83" w:rsidRPr="003E0A6C" w14:paraId="7C9AF0B2" w14:textId="77777777">
        <w:trPr>
          <w:trHeight w:val="300"/>
        </w:trPr>
        <w:tc>
          <w:tcPr>
            <w:tcW w:w="3094" w:type="dxa"/>
            <w:gridSpan w:val="2"/>
          </w:tcPr>
          <w:p w14:paraId="2C88CB9B" w14:textId="77777777" w:rsidR="00027B83" w:rsidRPr="003E0A6C" w:rsidRDefault="000B0897">
            <w:pPr>
              <w:rPr>
                <w:b/>
                <w:kern w:val="2"/>
                <w:szCs w:val="24"/>
              </w:rPr>
            </w:pPr>
            <w:r w:rsidRPr="003E0A6C">
              <w:rPr>
                <w:b/>
                <w:kern w:val="2"/>
                <w:szCs w:val="24"/>
              </w:rPr>
              <w:t>5.5. Atsiskaitymo su Tiekėju terminas ir tvarka</w:t>
            </w:r>
          </w:p>
        </w:tc>
        <w:tc>
          <w:tcPr>
            <w:tcW w:w="6441" w:type="dxa"/>
            <w:gridSpan w:val="2"/>
          </w:tcPr>
          <w:p w14:paraId="4831949D" w14:textId="7B52AFF0" w:rsidR="00027B83" w:rsidRPr="00ED35BF" w:rsidRDefault="000B0897">
            <w:pPr>
              <w:rPr>
                <w:kern w:val="2"/>
                <w:szCs w:val="24"/>
              </w:rPr>
            </w:pPr>
            <w:r w:rsidRPr="003E0A6C">
              <w:rPr>
                <w:kern w:val="2"/>
                <w:szCs w:val="24"/>
              </w:rPr>
              <w:t xml:space="preserve">Pirkėjas atsiskaito su Tiekėju ne vėliau kaip per </w:t>
            </w:r>
            <w:r w:rsidR="00B07665" w:rsidRPr="003E0A6C">
              <w:rPr>
                <w:kern w:val="2"/>
                <w:szCs w:val="24"/>
                <w:shd w:val="clear" w:color="auto" w:fill="FFFFFF"/>
              </w:rPr>
              <w:t>30 kalendorinių dienų</w:t>
            </w:r>
            <w:r w:rsidRPr="003E0A6C">
              <w:rPr>
                <w:kern w:val="2"/>
                <w:szCs w:val="24"/>
              </w:rPr>
              <w:t xml:space="preserve"> nuo </w:t>
            </w:r>
            <w:r w:rsidRPr="00ED35BF">
              <w:rPr>
                <w:kern w:val="2"/>
                <w:szCs w:val="24"/>
              </w:rPr>
              <w:t>Sąskaitos gavimo dienos.</w:t>
            </w:r>
          </w:p>
          <w:p w14:paraId="39025036" w14:textId="77777777" w:rsidR="00027B83" w:rsidRPr="00ED35BF" w:rsidRDefault="000B0897">
            <w:pPr>
              <w:rPr>
                <w:kern w:val="2"/>
                <w:szCs w:val="24"/>
                <w:shd w:val="clear" w:color="auto" w:fill="FFFFFF"/>
              </w:rPr>
            </w:pPr>
            <w:r w:rsidRPr="00ED35BF">
              <w:rPr>
                <w:kern w:val="2"/>
                <w:szCs w:val="24"/>
                <w:shd w:val="clear" w:color="auto" w:fill="FFFFFF"/>
              </w:rPr>
              <w:t xml:space="preserve">Apmokėjimo sąlygos: </w:t>
            </w:r>
            <w:r w:rsidR="00A55866" w:rsidRPr="00ED35BF">
              <w:rPr>
                <w:kern w:val="2"/>
                <w:szCs w:val="24"/>
                <w:shd w:val="clear" w:color="auto" w:fill="FFFFFF"/>
              </w:rPr>
              <w:t xml:space="preserve">parengtas projektas ir gautas </w:t>
            </w:r>
            <w:r w:rsidR="005208A3" w:rsidRPr="00ED35BF">
              <w:rPr>
                <w:kern w:val="2"/>
                <w:szCs w:val="24"/>
                <w:shd w:val="clear" w:color="auto" w:fill="FFFFFF"/>
              </w:rPr>
              <w:t>teigiamas ekspertizės aktas</w:t>
            </w:r>
            <w:r w:rsidR="00285117" w:rsidRPr="00ED35BF">
              <w:rPr>
                <w:kern w:val="2"/>
                <w:szCs w:val="24"/>
                <w:shd w:val="clear" w:color="auto" w:fill="FFFFFF"/>
              </w:rPr>
              <w:t>.</w:t>
            </w:r>
          </w:p>
          <w:p w14:paraId="6850BE21" w14:textId="68B66CFA" w:rsidR="00084B23" w:rsidRPr="003E0A6C" w:rsidRDefault="00084B23">
            <w:pPr>
              <w:rPr>
                <w:color w:val="000000"/>
                <w:kern w:val="2"/>
                <w:szCs w:val="24"/>
                <w:shd w:val="clear" w:color="auto" w:fill="FFFFFF"/>
              </w:rPr>
            </w:pPr>
            <w:r w:rsidRPr="00ED35BF">
              <w:rPr>
                <w:color w:val="000000"/>
                <w:kern w:val="2"/>
                <w:szCs w:val="24"/>
                <w:shd w:val="clear" w:color="auto" w:fill="FFFFFF"/>
              </w:rPr>
              <w:t>Tiekėjui parengus projektinius pasiūlymus ir gavus Projekto statybą leidžiantį dokumentą, galimas tarpinis mokėjimas iki 50 (penkiasdešimt) procentų nuo projektavimo paslaugos kainos.</w:t>
            </w:r>
          </w:p>
        </w:tc>
      </w:tr>
      <w:tr w:rsidR="00027B83" w:rsidRPr="003E0A6C" w14:paraId="156AA1EE" w14:textId="77777777">
        <w:trPr>
          <w:trHeight w:val="300"/>
        </w:trPr>
        <w:tc>
          <w:tcPr>
            <w:tcW w:w="3094" w:type="dxa"/>
            <w:gridSpan w:val="2"/>
          </w:tcPr>
          <w:p w14:paraId="5F10CE67" w14:textId="77777777" w:rsidR="00027B83" w:rsidRPr="003E0A6C" w:rsidRDefault="000B0897">
            <w:pPr>
              <w:rPr>
                <w:b/>
                <w:kern w:val="2"/>
                <w:szCs w:val="24"/>
              </w:rPr>
            </w:pPr>
            <w:r w:rsidRPr="003E0A6C">
              <w:rPr>
                <w:b/>
                <w:kern w:val="2"/>
                <w:szCs w:val="24"/>
              </w:rPr>
              <w:t>5.6. Avansas</w:t>
            </w:r>
          </w:p>
        </w:tc>
        <w:tc>
          <w:tcPr>
            <w:tcW w:w="6441" w:type="dxa"/>
            <w:gridSpan w:val="2"/>
          </w:tcPr>
          <w:p w14:paraId="3738B453" w14:textId="6A30500B" w:rsidR="00027B83" w:rsidRPr="003E0A6C" w:rsidRDefault="000B0897" w:rsidP="00B07665">
            <w:pPr>
              <w:rPr>
                <w:kern w:val="2"/>
                <w:szCs w:val="24"/>
              </w:rPr>
            </w:pPr>
            <w:r w:rsidRPr="003E0A6C">
              <w:rPr>
                <w:kern w:val="2"/>
                <w:szCs w:val="24"/>
              </w:rPr>
              <w:t>Netaikoma</w:t>
            </w:r>
          </w:p>
        </w:tc>
      </w:tr>
      <w:tr w:rsidR="00027B83" w:rsidRPr="003E0A6C" w14:paraId="4418659B" w14:textId="77777777">
        <w:trPr>
          <w:trHeight w:val="300"/>
        </w:trPr>
        <w:tc>
          <w:tcPr>
            <w:tcW w:w="3094" w:type="dxa"/>
            <w:gridSpan w:val="2"/>
          </w:tcPr>
          <w:p w14:paraId="36D2EFC5" w14:textId="77777777" w:rsidR="00027B83" w:rsidRPr="003E0A6C" w:rsidRDefault="000B0897">
            <w:pPr>
              <w:rPr>
                <w:b/>
                <w:kern w:val="2"/>
                <w:szCs w:val="24"/>
              </w:rPr>
            </w:pPr>
            <w:r w:rsidRPr="003E0A6C">
              <w:rPr>
                <w:b/>
                <w:kern w:val="2"/>
                <w:szCs w:val="24"/>
              </w:rPr>
              <w:t>5.7. Avanso užtikrinimas</w:t>
            </w:r>
          </w:p>
        </w:tc>
        <w:tc>
          <w:tcPr>
            <w:tcW w:w="6441" w:type="dxa"/>
            <w:gridSpan w:val="2"/>
          </w:tcPr>
          <w:p w14:paraId="7F88F47D" w14:textId="20A47A44" w:rsidR="00027B83" w:rsidRPr="003E0A6C" w:rsidRDefault="000B0897">
            <w:pPr>
              <w:rPr>
                <w:kern w:val="2"/>
                <w:szCs w:val="24"/>
              </w:rPr>
            </w:pPr>
            <w:r w:rsidRPr="003E0A6C">
              <w:rPr>
                <w:kern w:val="2"/>
                <w:szCs w:val="24"/>
              </w:rPr>
              <w:t>Netaikoma</w:t>
            </w:r>
            <w:r w:rsidRPr="003E0A6C">
              <w:rPr>
                <w:color w:val="000000"/>
                <w:kern w:val="2"/>
                <w:szCs w:val="24"/>
                <w:shd w:val="clear" w:color="auto" w:fill="FFFFFF"/>
              </w:rPr>
              <w:t xml:space="preserve"> </w:t>
            </w:r>
          </w:p>
        </w:tc>
      </w:tr>
      <w:tr w:rsidR="00027B83" w:rsidRPr="003E0A6C" w14:paraId="28B57F45" w14:textId="77777777">
        <w:trPr>
          <w:trHeight w:val="300"/>
        </w:trPr>
        <w:tc>
          <w:tcPr>
            <w:tcW w:w="9535" w:type="dxa"/>
            <w:gridSpan w:val="4"/>
          </w:tcPr>
          <w:p w14:paraId="6C1EC86F" w14:textId="77777777" w:rsidR="00A67D82" w:rsidRPr="003E0A6C" w:rsidRDefault="00A67D82">
            <w:pPr>
              <w:jc w:val="center"/>
              <w:rPr>
                <w:b/>
                <w:kern w:val="2"/>
                <w:szCs w:val="24"/>
              </w:rPr>
            </w:pPr>
          </w:p>
          <w:p w14:paraId="76FED16F" w14:textId="48BF409E" w:rsidR="00027B83" w:rsidRPr="003E0A6C" w:rsidRDefault="000B0897">
            <w:pPr>
              <w:jc w:val="center"/>
              <w:rPr>
                <w:b/>
                <w:kern w:val="2"/>
                <w:szCs w:val="24"/>
              </w:rPr>
            </w:pPr>
            <w:r w:rsidRPr="003E0A6C">
              <w:rPr>
                <w:b/>
                <w:kern w:val="2"/>
                <w:szCs w:val="24"/>
              </w:rPr>
              <w:t>6. PASLAUGŲ KOKYBĖ IR GARANTINIAI ĮSIPAREIGOJIMAI</w:t>
            </w:r>
          </w:p>
        </w:tc>
      </w:tr>
      <w:tr w:rsidR="00027B83" w:rsidRPr="003E0A6C" w14:paraId="2EDBAB07" w14:textId="77777777">
        <w:trPr>
          <w:trHeight w:val="300"/>
        </w:trPr>
        <w:tc>
          <w:tcPr>
            <w:tcW w:w="3094" w:type="dxa"/>
            <w:gridSpan w:val="2"/>
          </w:tcPr>
          <w:p w14:paraId="55E03BED" w14:textId="77777777" w:rsidR="00027B83" w:rsidRPr="003E0A6C" w:rsidRDefault="000B0897">
            <w:pPr>
              <w:rPr>
                <w:b/>
                <w:kern w:val="2"/>
                <w:szCs w:val="24"/>
              </w:rPr>
            </w:pPr>
            <w:r w:rsidRPr="003E0A6C">
              <w:rPr>
                <w:b/>
                <w:kern w:val="2"/>
                <w:szCs w:val="24"/>
              </w:rPr>
              <w:t>6.1. Garantinis terminas</w:t>
            </w:r>
          </w:p>
        </w:tc>
        <w:tc>
          <w:tcPr>
            <w:tcW w:w="6441" w:type="dxa"/>
            <w:gridSpan w:val="2"/>
          </w:tcPr>
          <w:p w14:paraId="4C82BF94" w14:textId="77777777" w:rsidR="00A55866" w:rsidRPr="00ED35BF" w:rsidRDefault="00A55866" w:rsidP="00A55866">
            <w:pPr>
              <w:pStyle w:val="Pagrindinistekstas"/>
              <w:spacing w:after="0" w:line="240" w:lineRule="auto"/>
              <w:jc w:val="both"/>
              <w:rPr>
                <w:rFonts w:eastAsia="Times New Roman"/>
                <w:sz w:val="24"/>
                <w:szCs w:val="24"/>
                <w:lang w:val="lt-LT"/>
              </w:rPr>
            </w:pPr>
            <w:r w:rsidRPr="00ED35BF">
              <w:rPr>
                <w:rFonts w:eastAsia="Times New Roman"/>
                <w:sz w:val="24"/>
                <w:szCs w:val="24"/>
                <w:lang w:val="lt-LT"/>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CB174D4" w14:textId="2661451C" w:rsidR="00302DAA" w:rsidRPr="00ED35BF" w:rsidRDefault="00A55866" w:rsidP="00ED35BF">
            <w:pPr>
              <w:pStyle w:val="Pagrindinistekstas"/>
              <w:spacing w:after="0" w:line="240" w:lineRule="auto"/>
              <w:jc w:val="both"/>
              <w:rPr>
                <w:rFonts w:eastAsia="Times New Roman"/>
                <w:sz w:val="24"/>
                <w:szCs w:val="24"/>
                <w:lang w:val="lt-LT"/>
              </w:rPr>
            </w:pPr>
            <w:r w:rsidRPr="00ED35BF">
              <w:rPr>
                <w:kern w:val="2"/>
                <w:sz w:val="24"/>
                <w:szCs w:val="24"/>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027B83" w:rsidRPr="003E0A6C" w14:paraId="3B920B1D" w14:textId="77777777">
        <w:trPr>
          <w:trHeight w:val="300"/>
        </w:trPr>
        <w:tc>
          <w:tcPr>
            <w:tcW w:w="3094" w:type="dxa"/>
            <w:gridSpan w:val="2"/>
          </w:tcPr>
          <w:p w14:paraId="3C3D065B" w14:textId="77777777" w:rsidR="00027B83" w:rsidRPr="003E0A6C" w:rsidRDefault="000B0897">
            <w:pPr>
              <w:rPr>
                <w:b/>
                <w:kern w:val="2"/>
                <w:szCs w:val="24"/>
              </w:rPr>
            </w:pPr>
            <w:r w:rsidRPr="003E0A6C">
              <w:rPr>
                <w:b/>
                <w:szCs w:val="24"/>
              </w:rPr>
              <w:t>6.2. Terminas Paslaugų trūkumams pašalinti</w:t>
            </w:r>
          </w:p>
        </w:tc>
        <w:tc>
          <w:tcPr>
            <w:tcW w:w="6441" w:type="dxa"/>
            <w:gridSpan w:val="2"/>
          </w:tcPr>
          <w:p w14:paraId="3BFB87B5" w14:textId="08511D53" w:rsidR="00302DAA" w:rsidRPr="003E0A6C" w:rsidRDefault="00A55866">
            <w:pPr>
              <w:rPr>
                <w:kern w:val="2"/>
                <w:szCs w:val="24"/>
              </w:rPr>
            </w:pPr>
            <w:r w:rsidRPr="003E0A6C">
              <w:rPr>
                <w:kern w:val="2"/>
                <w:szCs w:val="24"/>
              </w:rPr>
              <w:t>Netaikoma</w:t>
            </w:r>
          </w:p>
        </w:tc>
      </w:tr>
      <w:tr w:rsidR="00027B83" w14:paraId="72A93A2F" w14:textId="77777777">
        <w:trPr>
          <w:trHeight w:val="300"/>
        </w:trPr>
        <w:tc>
          <w:tcPr>
            <w:tcW w:w="3094" w:type="dxa"/>
            <w:gridSpan w:val="2"/>
          </w:tcPr>
          <w:p w14:paraId="6CC121A3" w14:textId="77777777" w:rsidR="00027B83" w:rsidRPr="00ED35BF" w:rsidRDefault="000B0897">
            <w:pPr>
              <w:rPr>
                <w:b/>
                <w:szCs w:val="24"/>
              </w:rPr>
            </w:pPr>
            <w:r w:rsidRPr="00ED35BF">
              <w:rPr>
                <w:b/>
                <w:szCs w:val="24"/>
              </w:rPr>
              <w:t xml:space="preserve">6.3. Kokybinių kriterijų įgyvendinimo </w:t>
            </w:r>
            <w:r w:rsidRPr="00ED35BF">
              <w:rPr>
                <w:b/>
                <w:bCs/>
                <w:szCs w:val="24"/>
              </w:rPr>
              <w:t xml:space="preserve">ir </w:t>
            </w:r>
            <w:r w:rsidRPr="00ED35BF">
              <w:rPr>
                <w:b/>
                <w:szCs w:val="24"/>
              </w:rPr>
              <w:t>tikrinimo tvarka</w:t>
            </w:r>
          </w:p>
        </w:tc>
        <w:tc>
          <w:tcPr>
            <w:tcW w:w="6441" w:type="dxa"/>
            <w:gridSpan w:val="2"/>
          </w:tcPr>
          <w:p w14:paraId="77D64886" w14:textId="51FB30A1" w:rsidR="00027B83" w:rsidRPr="00ED35BF" w:rsidRDefault="008C169F">
            <w:pPr>
              <w:rPr>
                <w:color w:val="4472C4"/>
                <w:kern w:val="2"/>
                <w:szCs w:val="24"/>
              </w:rPr>
            </w:pPr>
            <w:r w:rsidRPr="00ED35BF">
              <w:t xml:space="preserve">Tiekėjas turi užtikrinti reikiamos kvalifikacijos bei gebančio vykdyti užduotis personalo dalyvavimą ir panaudojimą (kad Paslaugos būtų suteiktos kokybiškai, tinkamai ir laiku), įskaitant, bet neapsiribojant, pagal Projektuotojo parengtą specialistų ir asmenų, atsakingų už Sutarties įvykdymą, sąrašą, pateiktą Pirkimo metu, taip pat įsipareigoja suderinti su Pirkėju tiesiogiai vykdysiančius Sutartį asmenis ir pranešti apie galimus atsakingų darbuotojų pasikeitimus. Sutarties vykdymo laikotarpiu specialistai ir asmenys atsakingi už Sutarties įvykdymą, suderinus su Pirkėju, gali būti keičiami Šalių </w:t>
            </w:r>
            <w:r w:rsidRPr="00ED35BF">
              <w:lastRenderedPageBreak/>
              <w:t>rašytiniu susitarimu. Keičiamų atsakingų darbuotojų kvalifikacija ir darbo patirtis privalo atitikti Pirkimo sąlygose nustatytus reikalavimus. Norėdamas pakeisti atsakingus darbuotojus, Projektuotojas raštu kreipiasi į Pirkėją su prašymu pritarti specialistų ir (ar) asmenų, atsakingų už Sutarties įvykdymą keitimui ir nurodo tokio prašymo aplinkybes, pateikia tai įrodančius dokumentus bei dokumentus, patvirtinančius specialistų ir (ar) asmenų, atsakingų už Sutarties įvykdymą atitiktį keliamiems kvalifikacijos reikalavimams. Pirkėjas, įvertinęs Projektuotojo prašyme nurodytas aplinkybes ir patikrinęs specialistų ir (ar) asmenų, atsakingų už Sutarties įvykdymą kvalifikaciją, ne vėliau kaip per 7 (septynias) kalendorines dienas raštu informuoja Projektuotoją apie priimtą sprendimą. Pirkėjas, pagrindęs savo prašymą, gali reikalauti Projektuotoją pakeisti Sutarties vykdymui paskirtą specialistą ar asmenį, atsakingą už Sutarties įvykdymą, jeigu jis, Pirkėjo manymu, netinkamai atlieka savo funkcijas</w:t>
            </w:r>
          </w:p>
        </w:tc>
      </w:tr>
      <w:tr w:rsidR="00027B83" w14:paraId="23623034" w14:textId="77777777">
        <w:trPr>
          <w:trHeight w:val="300"/>
        </w:trPr>
        <w:tc>
          <w:tcPr>
            <w:tcW w:w="9535" w:type="dxa"/>
            <w:gridSpan w:val="4"/>
          </w:tcPr>
          <w:p w14:paraId="612A0081" w14:textId="77777777" w:rsidR="00027B83" w:rsidRPr="00ED35BF" w:rsidRDefault="000B0897">
            <w:pPr>
              <w:jc w:val="center"/>
              <w:rPr>
                <w:b/>
                <w:kern w:val="2"/>
                <w:szCs w:val="24"/>
              </w:rPr>
            </w:pPr>
            <w:r w:rsidRPr="00ED35BF">
              <w:rPr>
                <w:b/>
                <w:kern w:val="2"/>
                <w:szCs w:val="24"/>
              </w:rPr>
              <w:lastRenderedPageBreak/>
              <w:t>7. SUTARTIES VYKDYMUI PASITELKIAMI SUBTIEKĖJAI IR (AR) SPECIALISTAI</w:t>
            </w:r>
          </w:p>
        </w:tc>
      </w:tr>
      <w:tr w:rsidR="00027B83" w14:paraId="06E77A87" w14:textId="77777777">
        <w:trPr>
          <w:trHeight w:val="300"/>
        </w:trPr>
        <w:tc>
          <w:tcPr>
            <w:tcW w:w="3094" w:type="dxa"/>
            <w:gridSpan w:val="2"/>
          </w:tcPr>
          <w:p w14:paraId="08DFFE7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BE7092B" w14:textId="4D14A5E1" w:rsidR="00027B83" w:rsidRDefault="000B0897">
            <w:pPr>
              <w:rPr>
                <w:kern w:val="2"/>
                <w:szCs w:val="24"/>
              </w:rPr>
            </w:pPr>
            <w:r>
              <w:rPr>
                <w:kern w:val="2"/>
                <w:szCs w:val="24"/>
              </w:rPr>
              <w:t>Sutarties vykdymui subtiekėjai ir (ar) specialistai nepasitelkiami.</w:t>
            </w:r>
          </w:p>
          <w:p w14:paraId="53E29BD9" w14:textId="2496C8C1" w:rsidR="00027B83" w:rsidRPr="00864AD6" w:rsidRDefault="00881E62">
            <w:pPr>
              <w:rPr>
                <w:color w:val="FF0000"/>
                <w:kern w:val="2"/>
                <w:szCs w:val="24"/>
              </w:rPr>
            </w:pPr>
            <w:r>
              <w:rPr>
                <w:color w:val="FF0000"/>
                <w:kern w:val="2"/>
                <w:szCs w:val="24"/>
              </w:rPr>
              <w:t>A</w:t>
            </w:r>
            <w:r w:rsidR="000B0897">
              <w:rPr>
                <w:color w:val="FF0000"/>
                <w:kern w:val="2"/>
                <w:szCs w:val="24"/>
              </w:rPr>
              <w:t>rba</w:t>
            </w:r>
          </w:p>
          <w:p w14:paraId="3781BAC9" w14:textId="1706F678" w:rsidR="00027B83" w:rsidRDefault="000B0897">
            <w:pPr>
              <w:rPr>
                <w:b/>
                <w:kern w:val="2"/>
                <w:szCs w:val="24"/>
              </w:rPr>
            </w:pPr>
            <w:r>
              <w:rPr>
                <w:kern w:val="2"/>
                <w:szCs w:val="24"/>
              </w:rPr>
              <w:t xml:space="preserve">Sutarties vykdymui pasitelkiami subtiekėjai ir (ar) specialistai yra nurodyti Sutarties priede Nr. </w:t>
            </w:r>
            <w:r w:rsidR="00A07522">
              <w:rPr>
                <w:kern w:val="2"/>
                <w:szCs w:val="24"/>
              </w:rPr>
              <w:t>......</w:t>
            </w:r>
            <w:r>
              <w:rPr>
                <w:kern w:val="2"/>
                <w:szCs w:val="24"/>
              </w:rPr>
              <w:t xml:space="preserve"> „Sutarties vykdymui pasitelkiami subtiekėjai ir (ar) specialistai“</w:t>
            </w:r>
          </w:p>
        </w:tc>
      </w:tr>
      <w:tr w:rsidR="00027B83" w14:paraId="3152D372" w14:textId="77777777">
        <w:trPr>
          <w:trHeight w:val="300"/>
        </w:trPr>
        <w:tc>
          <w:tcPr>
            <w:tcW w:w="9535" w:type="dxa"/>
            <w:gridSpan w:val="4"/>
          </w:tcPr>
          <w:p w14:paraId="795447C9" w14:textId="77777777" w:rsidR="00027B83" w:rsidRDefault="000B0897">
            <w:pPr>
              <w:jc w:val="center"/>
              <w:rPr>
                <w:b/>
                <w:kern w:val="2"/>
                <w:szCs w:val="24"/>
              </w:rPr>
            </w:pPr>
            <w:r>
              <w:rPr>
                <w:b/>
                <w:kern w:val="2"/>
                <w:szCs w:val="24"/>
              </w:rPr>
              <w:t>8. PRIEVOLIŲ PAGAL SUTARTĮ ĮVYKDYMO UŽTIKRINIMAS</w:t>
            </w:r>
          </w:p>
        </w:tc>
      </w:tr>
      <w:tr w:rsidR="00027B83" w:rsidRPr="003E0A6C" w14:paraId="11FC629E" w14:textId="77777777">
        <w:trPr>
          <w:trHeight w:val="300"/>
        </w:trPr>
        <w:tc>
          <w:tcPr>
            <w:tcW w:w="3094" w:type="dxa"/>
            <w:gridSpan w:val="2"/>
          </w:tcPr>
          <w:p w14:paraId="518685C5" w14:textId="77777777" w:rsidR="00027B83" w:rsidRPr="003E0A6C" w:rsidRDefault="000B0897">
            <w:pPr>
              <w:rPr>
                <w:b/>
                <w:kern w:val="2"/>
                <w:szCs w:val="24"/>
              </w:rPr>
            </w:pPr>
            <w:r w:rsidRPr="003E0A6C">
              <w:rPr>
                <w:b/>
                <w:kern w:val="2"/>
                <w:szCs w:val="24"/>
              </w:rPr>
              <w:t>8.1. Prievolių pagal Sutartį įvykdymo užtikrinimas</w:t>
            </w:r>
          </w:p>
        </w:tc>
        <w:tc>
          <w:tcPr>
            <w:tcW w:w="6441" w:type="dxa"/>
            <w:gridSpan w:val="2"/>
          </w:tcPr>
          <w:p w14:paraId="30C6A9BD" w14:textId="25861777" w:rsidR="00027B83" w:rsidRPr="003E0A6C" w:rsidRDefault="000B0897">
            <w:pPr>
              <w:rPr>
                <w:kern w:val="2"/>
                <w:szCs w:val="24"/>
              </w:rPr>
            </w:pPr>
            <w:r w:rsidRPr="003E0A6C">
              <w:rPr>
                <w:kern w:val="2"/>
                <w:szCs w:val="24"/>
              </w:rPr>
              <w:t>Prievolių pagal Sutartį įvykdymas užtikrinamas:</w:t>
            </w:r>
          </w:p>
          <w:p w14:paraId="26750F85" w14:textId="77777777" w:rsidR="00027B83" w:rsidRDefault="000B0897">
            <w:pPr>
              <w:rPr>
                <w:kern w:val="2"/>
                <w:szCs w:val="24"/>
              </w:rPr>
            </w:pPr>
            <w:r w:rsidRPr="003E0A6C">
              <w:rPr>
                <w:kern w:val="2"/>
                <w:szCs w:val="24"/>
              </w:rPr>
              <w:t>Netesybomis (delspinigiais, bauda)</w:t>
            </w:r>
            <w:r w:rsidR="0054278F">
              <w:rPr>
                <w:kern w:val="2"/>
                <w:szCs w:val="24"/>
              </w:rPr>
              <w:t>;</w:t>
            </w:r>
          </w:p>
          <w:p w14:paraId="4AB44501" w14:textId="3159AF3A" w:rsidR="0054278F" w:rsidRPr="00285117" w:rsidRDefault="0054278F">
            <w:pPr>
              <w:rPr>
                <w:kern w:val="2"/>
                <w:szCs w:val="24"/>
              </w:rPr>
            </w:pPr>
            <w:r w:rsidRPr="00285117">
              <w:rPr>
                <w:kern w:val="2"/>
                <w:szCs w:val="24"/>
              </w:rPr>
              <w:t xml:space="preserve">ir </w:t>
            </w:r>
          </w:p>
          <w:p w14:paraId="16994BC4" w14:textId="58A40C86" w:rsidR="0054278F" w:rsidRPr="003E0A6C" w:rsidRDefault="0054278F">
            <w:pPr>
              <w:rPr>
                <w:kern w:val="2"/>
                <w:szCs w:val="24"/>
              </w:rPr>
            </w:pPr>
            <w:r w:rsidRPr="00285117">
              <w:rPr>
                <w:kern w:val="2"/>
                <w:szCs w:val="24"/>
              </w:rPr>
              <w:t>pirmo pareikalavimo banko ar kitos kredito įstaigos išduota Sutarties sąlygų įvykdymo užtikrinimo garantija arba Tiekėjo išduota garantija deponuojant lėšas Pirkėjo banko sąskaitoje.</w:t>
            </w:r>
          </w:p>
        </w:tc>
      </w:tr>
      <w:tr w:rsidR="00027B83" w14:paraId="453E2691" w14:textId="77777777">
        <w:trPr>
          <w:trHeight w:val="300"/>
        </w:trPr>
        <w:tc>
          <w:tcPr>
            <w:tcW w:w="3094" w:type="dxa"/>
            <w:gridSpan w:val="2"/>
          </w:tcPr>
          <w:p w14:paraId="1A5FF4A8" w14:textId="77777777" w:rsidR="00027B83" w:rsidRPr="003E0A6C" w:rsidRDefault="000B0897">
            <w:pPr>
              <w:rPr>
                <w:b/>
                <w:kern w:val="2"/>
                <w:szCs w:val="24"/>
              </w:rPr>
            </w:pPr>
            <w:r w:rsidRPr="003E0A6C">
              <w:rPr>
                <w:b/>
                <w:kern w:val="2"/>
                <w:szCs w:val="24"/>
              </w:rPr>
              <w:t>8.2 Sutarties įvykdymo užtikrinimo galiojimo terminas</w:t>
            </w:r>
          </w:p>
        </w:tc>
        <w:tc>
          <w:tcPr>
            <w:tcW w:w="6441" w:type="dxa"/>
            <w:gridSpan w:val="2"/>
          </w:tcPr>
          <w:p w14:paraId="34C3591B" w14:textId="6A82CECC" w:rsidR="00027B83" w:rsidRDefault="0054278F">
            <w:pPr>
              <w:rPr>
                <w:kern w:val="2"/>
                <w:szCs w:val="24"/>
              </w:rPr>
            </w:pPr>
            <w:r w:rsidRPr="00285117">
              <w:rPr>
                <w:kern w:val="2"/>
                <w:szCs w:val="24"/>
              </w:rPr>
              <w:t>Sutarties įvykdymo užtikrinimo galiojimo terminas turi galioti Paslaugų, nustatytų Specialiųjų sąlygų 3.1.1. punkt</w:t>
            </w:r>
            <w:r w:rsidR="002C4FF4" w:rsidRPr="00285117">
              <w:rPr>
                <w:kern w:val="2"/>
                <w:szCs w:val="24"/>
              </w:rPr>
              <w:t>e</w:t>
            </w:r>
            <w:r w:rsidRPr="00285117">
              <w:rPr>
                <w:kern w:val="2"/>
                <w:szCs w:val="24"/>
              </w:rPr>
              <w:t>, teikimo laikotarpiu</w:t>
            </w:r>
            <w:r w:rsidR="002C4FF4" w:rsidRPr="00285117">
              <w:rPr>
                <w:kern w:val="2"/>
                <w:szCs w:val="24"/>
              </w:rPr>
              <w:t>.</w:t>
            </w:r>
          </w:p>
        </w:tc>
      </w:tr>
      <w:tr w:rsidR="00027B83" w14:paraId="175EE6E0" w14:textId="77777777">
        <w:trPr>
          <w:trHeight w:val="300"/>
        </w:trPr>
        <w:tc>
          <w:tcPr>
            <w:tcW w:w="3094" w:type="dxa"/>
            <w:gridSpan w:val="2"/>
          </w:tcPr>
          <w:p w14:paraId="7C5A66A2" w14:textId="77777777" w:rsidR="00027B83" w:rsidRDefault="000B0897">
            <w:pPr>
              <w:rPr>
                <w:b/>
                <w:kern w:val="2"/>
                <w:szCs w:val="24"/>
              </w:rPr>
            </w:pPr>
            <w:r>
              <w:rPr>
                <w:b/>
                <w:kern w:val="2"/>
                <w:szCs w:val="24"/>
              </w:rPr>
              <w:t>8.3. Sutarties įvykdymo užtikrinimo pateikimas</w:t>
            </w:r>
          </w:p>
        </w:tc>
        <w:tc>
          <w:tcPr>
            <w:tcW w:w="6441" w:type="dxa"/>
            <w:gridSpan w:val="2"/>
          </w:tcPr>
          <w:p w14:paraId="685EC956" w14:textId="72C65002" w:rsidR="00027B83" w:rsidRPr="00BF61EA" w:rsidRDefault="009A6098">
            <w:pPr>
              <w:rPr>
                <w:kern w:val="2"/>
                <w:szCs w:val="24"/>
              </w:rPr>
            </w:pPr>
            <w:r w:rsidRPr="00285117">
              <w:rPr>
                <w:kern w:val="2"/>
                <w:szCs w:val="24"/>
              </w:rPr>
              <w:t xml:space="preserve">Tiekėjas ne vėliau kaip per 5 (penkias) darbo dienas nuo Sutarties pasirašymo dienos turi pateikti </w:t>
            </w:r>
            <w:r w:rsidRPr="00ED35BF">
              <w:rPr>
                <w:kern w:val="2"/>
                <w:szCs w:val="24"/>
              </w:rPr>
              <w:t xml:space="preserve">Pirkėjui </w:t>
            </w:r>
            <w:r w:rsidR="00DA2829" w:rsidRPr="00ED35BF">
              <w:rPr>
                <w:b/>
                <w:bCs/>
                <w:kern w:val="2"/>
                <w:szCs w:val="24"/>
              </w:rPr>
              <w:t>1 0</w:t>
            </w:r>
            <w:r w:rsidRPr="00ED35BF">
              <w:rPr>
                <w:b/>
                <w:bCs/>
                <w:kern w:val="2"/>
                <w:szCs w:val="24"/>
              </w:rPr>
              <w:t>00,00 Eur</w:t>
            </w:r>
            <w:r w:rsidRPr="00285117">
              <w:rPr>
                <w:kern w:val="2"/>
                <w:szCs w:val="24"/>
              </w:rPr>
              <w:t xml:space="preserve"> pirmo pareikalavimo banko garantiją arba Tiekėjo išduotą garantiją deponuojant lėšas Pirkėjo banko sąskaitoje, atitinkančius Bendrųjų sąlygų 10 skyriaus reikalavimus. </w:t>
            </w:r>
          </w:p>
        </w:tc>
      </w:tr>
      <w:tr w:rsidR="00027B83" w14:paraId="5C3C88AD" w14:textId="77777777">
        <w:trPr>
          <w:trHeight w:val="300"/>
        </w:trPr>
        <w:tc>
          <w:tcPr>
            <w:tcW w:w="9535" w:type="dxa"/>
            <w:gridSpan w:val="4"/>
          </w:tcPr>
          <w:p w14:paraId="2ECBD1CE" w14:textId="77777777" w:rsidR="00027B83" w:rsidRDefault="000B0897">
            <w:pPr>
              <w:jc w:val="center"/>
              <w:rPr>
                <w:b/>
                <w:kern w:val="2"/>
                <w:szCs w:val="24"/>
              </w:rPr>
            </w:pPr>
            <w:r w:rsidRPr="00E8689F">
              <w:rPr>
                <w:b/>
                <w:kern w:val="2"/>
                <w:szCs w:val="24"/>
              </w:rPr>
              <w:t>9. ŠALIŲ ATSAKOMYBĖ</w:t>
            </w:r>
          </w:p>
        </w:tc>
      </w:tr>
      <w:tr w:rsidR="00027B83" w14:paraId="34D7BE5B" w14:textId="77777777">
        <w:trPr>
          <w:trHeight w:val="300"/>
        </w:trPr>
        <w:tc>
          <w:tcPr>
            <w:tcW w:w="3094" w:type="dxa"/>
            <w:gridSpan w:val="2"/>
          </w:tcPr>
          <w:p w14:paraId="1954419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2DE4A5D" w14:textId="00A5E4BA" w:rsidR="00610A88" w:rsidRPr="003C4AF9" w:rsidRDefault="000B0897" w:rsidP="00C1401B">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E8689F">
              <w:rPr>
                <w:kern w:val="2"/>
                <w:szCs w:val="24"/>
              </w:rPr>
              <w:t xml:space="preserve">Pirkėjui </w:t>
            </w:r>
            <w:r w:rsidRPr="00285117">
              <w:rPr>
                <w:kern w:val="2"/>
                <w:szCs w:val="24"/>
              </w:rPr>
              <w:t>0,0</w:t>
            </w:r>
            <w:r w:rsidR="00DA2829">
              <w:rPr>
                <w:kern w:val="2"/>
                <w:szCs w:val="24"/>
              </w:rPr>
              <w:t>2</w:t>
            </w:r>
            <w:r w:rsidRPr="00285117">
              <w:rPr>
                <w:kern w:val="2"/>
                <w:szCs w:val="24"/>
              </w:rPr>
              <w:t xml:space="preserve"> (</w:t>
            </w:r>
            <w:r w:rsidR="00DA2829">
              <w:rPr>
                <w:kern w:val="2"/>
                <w:szCs w:val="24"/>
              </w:rPr>
              <w:t>dvi</w:t>
            </w:r>
            <w:r w:rsidR="000B089E">
              <w:rPr>
                <w:kern w:val="2"/>
                <w:szCs w:val="24"/>
              </w:rPr>
              <w:t xml:space="preserve"> </w:t>
            </w:r>
            <w:r w:rsidRPr="00E8689F">
              <w:rPr>
                <w:kern w:val="2"/>
                <w:szCs w:val="24"/>
              </w:rPr>
              <w:t>šimt</w:t>
            </w:r>
            <w:r w:rsidR="00C1401B">
              <w:rPr>
                <w:kern w:val="2"/>
                <w:szCs w:val="24"/>
              </w:rPr>
              <w:t>ą</w:t>
            </w:r>
            <w:r w:rsidRPr="00E8689F">
              <w:rPr>
                <w:kern w:val="2"/>
                <w:szCs w:val="24"/>
              </w:rPr>
              <w:t>si</w:t>
            </w:r>
            <w:r w:rsidR="00C1401B">
              <w:rPr>
                <w:kern w:val="2"/>
                <w:szCs w:val="24"/>
              </w:rPr>
              <w:t>a</w:t>
            </w:r>
            <w:r w:rsidRPr="00E8689F">
              <w:rPr>
                <w:kern w:val="2"/>
                <w:szCs w:val="24"/>
              </w:rPr>
              <w:t>s) procento dydžio delspinigius nuo neapmokėtos sumos be PVM už kiekvieną vėlavimo dieną.</w:t>
            </w:r>
          </w:p>
        </w:tc>
      </w:tr>
      <w:tr w:rsidR="00027B83" w14:paraId="25ACAEBE" w14:textId="77777777">
        <w:trPr>
          <w:trHeight w:val="300"/>
        </w:trPr>
        <w:tc>
          <w:tcPr>
            <w:tcW w:w="3094" w:type="dxa"/>
            <w:gridSpan w:val="2"/>
          </w:tcPr>
          <w:p w14:paraId="53AE8A77" w14:textId="77777777" w:rsidR="00027B83" w:rsidRDefault="000B0897">
            <w:pPr>
              <w:rPr>
                <w:b/>
                <w:kern w:val="2"/>
                <w:szCs w:val="24"/>
              </w:rPr>
            </w:pPr>
            <w:r>
              <w:rPr>
                <w:b/>
                <w:szCs w:val="24"/>
              </w:rPr>
              <w:t>9.2. Tiekėjui taikomos netesybos</w:t>
            </w:r>
          </w:p>
        </w:tc>
        <w:tc>
          <w:tcPr>
            <w:tcW w:w="6441" w:type="dxa"/>
            <w:gridSpan w:val="2"/>
          </w:tcPr>
          <w:p w14:paraId="09DEE86C" w14:textId="51491B91" w:rsidR="00027B83" w:rsidRPr="00285117" w:rsidRDefault="000B0897">
            <w:pPr>
              <w:rPr>
                <w:kern w:val="2"/>
                <w:szCs w:val="24"/>
              </w:rPr>
            </w:pPr>
            <w:r w:rsidRPr="00285117">
              <w:rPr>
                <w:kern w:val="2"/>
                <w:szCs w:val="24"/>
              </w:rPr>
              <w:t xml:space="preserve">9.2.1. Jeigu Tiekėjas vėluoja suteikti Paslaugas arba nevykdo kitų sutartinių įsipareigojimų, Pirkėjas nuo kitos nei nustatytas </w:t>
            </w:r>
            <w:r w:rsidRPr="00285117">
              <w:rPr>
                <w:kern w:val="2"/>
                <w:szCs w:val="24"/>
              </w:rPr>
              <w:lastRenderedPageBreak/>
              <w:t xml:space="preserve">terminas dienos Tiekėjui </w:t>
            </w:r>
            <w:r w:rsidR="000E52E5" w:rsidRPr="00285117">
              <w:rPr>
                <w:kern w:val="2"/>
                <w:szCs w:val="24"/>
              </w:rPr>
              <w:t xml:space="preserve">gali </w:t>
            </w:r>
            <w:r w:rsidRPr="00285117">
              <w:rPr>
                <w:kern w:val="2"/>
                <w:szCs w:val="24"/>
              </w:rPr>
              <w:t>skaičiuo</w:t>
            </w:r>
            <w:r w:rsidR="000E52E5" w:rsidRPr="00285117">
              <w:rPr>
                <w:kern w:val="2"/>
                <w:szCs w:val="24"/>
              </w:rPr>
              <w:t>ti</w:t>
            </w:r>
            <w:r w:rsidRPr="00285117">
              <w:rPr>
                <w:kern w:val="2"/>
                <w:szCs w:val="24"/>
              </w:rPr>
              <w:t xml:space="preserve"> 0,0</w:t>
            </w:r>
            <w:r w:rsidR="00DA2829">
              <w:rPr>
                <w:kern w:val="2"/>
                <w:szCs w:val="24"/>
              </w:rPr>
              <w:t>2</w:t>
            </w:r>
            <w:r w:rsidRPr="00285117">
              <w:rPr>
                <w:kern w:val="2"/>
                <w:szCs w:val="24"/>
              </w:rPr>
              <w:t xml:space="preserve"> (</w:t>
            </w:r>
            <w:r w:rsidR="00DA2829">
              <w:rPr>
                <w:kern w:val="2"/>
                <w:szCs w:val="24"/>
              </w:rPr>
              <w:t>dvi</w:t>
            </w:r>
            <w:r w:rsidRPr="00285117">
              <w:rPr>
                <w:kern w:val="2"/>
                <w:szCs w:val="24"/>
              </w:rPr>
              <w:t xml:space="preserve"> šimt</w:t>
            </w:r>
            <w:r w:rsidR="00CD0EC4" w:rsidRPr="00285117">
              <w:rPr>
                <w:kern w:val="2"/>
                <w:szCs w:val="24"/>
              </w:rPr>
              <w:t>ą</w:t>
            </w:r>
            <w:r w:rsidRPr="00285117">
              <w:rPr>
                <w:kern w:val="2"/>
                <w:szCs w:val="24"/>
              </w:rPr>
              <w:t>si</w:t>
            </w:r>
            <w:r w:rsidR="00CD0EC4" w:rsidRPr="00285117">
              <w:rPr>
                <w:kern w:val="2"/>
                <w:szCs w:val="24"/>
              </w:rPr>
              <w:t>a</w:t>
            </w:r>
            <w:r w:rsidRPr="00285117">
              <w:rPr>
                <w:kern w:val="2"/>
                <w:szCs w:val="24"/>
              </w:rPr>
              <w:t xml:space="preserve">s) procento dydžio delspinigius už kiekvieną uždelstą dieną nuo </w:t>
            </w:r>
            <w:r w:rsidR="000E52E5" w:rsidRPr="00285117">
              <w:rPr>
                <w:kern w:val="2"/>
                <w:szCs w:val="24"/>
              </w:rPr>
              <w:t>Pradinės Sutarties vertės, nurodytos Specialiųjų sąlygų 5.2. punkte</w:t>
            </w:r>
            <w:r w:rsidRPr="00285117">
              <w:rPr>
                <w:kern w:val="2"/>
                <w:szCs w:val="24"/>
              </w:rPr>
              <w:t>.</w:t>
            </w:r>
          </w:p>
          <w:p w14:paraId="308E9BA6" w14:textId="7EB60559" w:rsidR="003C20F7" w:rsidRPr="00285117" w:rsidRDefault="003C20F7">
            <w:pPr>
              <w:rPr>
                <w:szCs w:val="24"/>
                <w:lang w:val="lt"/>
              </w:rPr>
            </w:pPr>
            <w:r w:rsidRPr="00285117">
              <w:rPr>
                <w:szCs w:val="24"/>
                <w:lang w:val="lt"/>
              </w:rPr>
              <w:t>9.2.2. Jeigu Tiekėjas vėluoja grąžinti dėl Tiekėjui mokėtinos sumos sumažinimo susidariusią permoką pagal Bendrųjų sąlygų 7.4.1.2 papunktį, Pirkėjas nuo kitos nei nustatytas terminas dienos Tiekėjui skaičiuoja 0,0</w:t>
            </w:r>
            <w:r w:rsidR="00DA2829">
              <w:rPr>
                <w:szCs w:val="24"/>
                <w:lang w:val="lt"/>
              </w:rPr>
              <w:t>2</w:t>
            </w:r>
            <w:r w:rsidRPr="00285117">
              <w:rPr>
                <w:szCs w:val="24"/>
                <w:lang w:val="lt"/>
              </w:rPr>
              <w:t xml:space="preserve"> (</w:t>
            </w:r>
            <w:r w:rsidR="00DA2829">
              <w:rPr>
                <w:szCs w:val="24"/>
                <w:lang w:val="lt"/>
              </w:rPr>
              <w:t>dvi</w:t>
            </w:r>
            <w:r w:rsidRPr="00285117">
              <w:rPr>
                <w:szCs w:val="24"/>
                <w:lang w:val="lt"/>
              </w:rPr>
              <w:t xml:space="preserve"> šimtąsias) procento dydžio delspinigius už kiekvieną uždelstą dieną nuo laiku negrąžintos permokos kainos be PVM.</w:t>
            </w:r>
          </w:p>
          <w:p w14:paraId="47871E92" w14:textId="4B265BEB" w:rsidR="002E7E60" w:rsidRPr="003C20F7" w:rsidRDefault="000B0897">
            <w:pPr>
              <w:rPr>
                <w:szCs w:val="24"/>
              </w:rPr>
            </w:pPr>
            <w:r w:rsidRPr="00285117">
              <w:rPr>
                <w:kern w:val="2"/>
                <w:szCs w:val="24"/>
              </w:rPr>
              <w:t>9.2.</w:t>
            </w:r>
            <w:r w:rsidR="003C20F7" w:rsidRPr="00285117">
              <w:rPr>
                <w:kern w:val="2"/>
                <w:szCs w:val="24"/>
              </w:rPr>
              <w:t>3</w:t>
            </w:r>
            <w:r w:rsidRPr="00285117">
              <w:rPr>
                <w:kern w:val="2"/>
                <w:szCs w:val="24"/>
              </w:rPr>
              <w:t>. Tiekėjas privalo sumokėti Pirkėjui netesybas per</w:t>
            </w:r>
            <w:r w:rsidR="00AA0E48" w:rsidRPr="00285117">
              <w:rPr>
                <w:kern w:val="2"/>
                <w:szCs w:val="24"/>
              </w:rPr>
              <w:t xml:space="preserve"> </w:t>
            </w:r>
            <w:r w:rsidR="000E52E5" w:rsidRPr="00285117">
              <w:rPr>
                <w:kern w:val="2"/>
                <w:szCs w:val="24"/>
              </w:rPr>
              <w:t>10 darbo</w:t>
            </w:r>
            <w:r w:rsidRPr="00285117">
              <w:rPr>
                <w:kern w:val="2"/>
                <w:szCs w:val="24"/>
              </w:rPr>
              <w:t xml:space="preserve"> dienų nuo Pirkėjo pareikalavimo, jeigu netesybų suma nėra </w:t>
            </w:r>
            <w:r w:rsidRPr="00285117">
              <w:rPr>
                <w:szCs w:val="24"/>
              </w:rPr>
              <w:t>išskaitoma iš Tiekėjui mokėtinos sumos.</w:t>
            </w:r>
          </w:p>
        </w:tc>
      </w:tr>
      <w:tr w:rsidR="00027B83" w14:paraId="35E9CDDD" w14:textId="77777777">
        <w:trPr>
          <w:trHeight w:val="300"/>
        </w:trPr>
        <w:tc>
          <w:tcPr>
            <w:tcW w:w="3094" w:type="dxa"/>
            <w:gridSpan w:val="2"/>
          </w:tcPr>
          <w:p w14:paraId="6CB8717C"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7D51DA7" w14:textId="2DF9E759" w:rsidR="00027B83" w:rsidRPr="00ED35BF" w:rsidRDefault="000B0897">
            <w:pPr>
              <w:rPr>
                <w:kern w:val="2"/>
                <w:szCs w:val="24"/>
              </w:rPr>
            </w:pPr>
            <w:r w:rsidRPr="00ED35BF">
              <w:rPr>
                <w:kern w:val="2"/>
                <w:szCs w:val="24"/>
              </w:rPr>
              <w:t>9.3.1. Nutraukus Sutartį dėl esminio Sutarties pažeidimo, nustatyto Sutarties Specialiosiose sąlygose, mokama</w:t>
            </w:r>
            <w:r w:rsidR="002E1CAA" w:rsidRPr="00ED35BF">
              <w:rPr>
                <w:kern w:val="2"/>
                <w:szCs w:val="24"/>
              </w:rPr>
              <w:t xml:space="preserve"> </w:t>
            </w:r>
            <w:r w:rsidR="000E52E5" w:rsidRPr="00ED35BF">
              <w:rPr>
                <w:kern w:val="2"/>
                <w:szCs w:val="24"/>
              </w:rPr>
              <w:t>10</w:t>
            </w:r>
            <w:r w:rsidRPr="00ED35BF">
              <w:rPr>
                <w:kern w:val="2"/>
                <w:szCs w:val="24"/>
              </w:rPr>
              <w:t xml:space="preserve"> procentų dydžio bauda nuo Pradinės Sutarties vertės, nurodytos Specialiųjų sąlygų 5.2 punkte.</w:t>
            </w:r>
          </w:p>
          <w:p w14:paraId="745D2F3B" w14:textId="732A03BF" w:rsidR="00A53ABD" w:rsidRPr="00ED35BF" w:rsidRDefault="000B0897" w:rsidP="00F566A0">
            <w:pPr>
              <w:rPr>
                <w:kern w:val="2"/>
                <w:szCs w:val="24"/>
              </w:rPr>
            </w:pPr>
            <w:r w:rsidRPr="00ED35BF">
              <w:rPr>
                <w:szCs w:val="24"/>
              </w:rPr>
              <w:t xml:space="preserve">9.3.2. Nepagrįstai nutraukus Sutarties vykdymą ne Sutartyje nustatyta tvarka, mokama </w:t>
            </w:r>
            <w:r w:rsidR="000E52E5" w:rsidRPr="00ED35BF">
              <w:rPr>
                <w:szCs w:val="24"/>
              </w:rPr>
              <w:t>10</w:t>
            </w:r>
            <w:r w:rsidR="002E1CAA" w:rsidRPr="00ED35BF">
              <w:rPr>
                <w:szCs w:val="24"/>
              </w:rPr>
              <w:t xml:space="preserve"> </w:t>
            </w:r>
            <w:r w:rsidRPr="00ED35BF">
              <w:rPr>
                <w:kern w:val="2"/>
                <w:szCs w:val="24"/>
              </w:rPr>
              <w:t>procentų dydžio bauda nuo Pradinės Sutarties vertės, nurodytos Specialiųjų sąlygų 5.2 punkte.</w:t>
            </w:r>
          </w:p>
        </w:tc>
      </w:tr>
      <w:tr w:rsidR="00027B83" w14:paraId="459A1776" w14:textId="77777777">
        <w:trPr>
          <w:trHeight w:val="300"/>
        </w:trPr>
        <w:tc>
          <w:tcPr>
            <w:tcW w:w="3094" w:type="dxa"/>
            <w:gridSpan w:val="2"/>
          </w:tcPr>
          <w:p w14:paraId="658B729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24469C1" w14:textId="262E7FF5" w:rsidR="00027B83" w:rsidRPr="00ED35BF" w:rsidRDefault="0058650B">
            <w:pPr>
              <w:rPr>
                <w:kern w:val="2"/>
                <w:szCs w:val="24"/>
              </w:rPr>
            </w:pPr>
            <w:r w:rsidRPr="00ED35BF">
              <w:rPr>
                <w:kern w:val="2"/>
                <w:szCs w:val="24"/>
              </w:rPr>
              <w:t>Tiekėjui, pažeidus Bendrųjų sąlygų nuostatas dėl Sutarties vykdymui pasitelkiamų naujų subtiekėjų ir (ar) specialistų / esamų subtiekėjų ir (ar) specialistų keitimo, taikoma 1000 Eur (vieno tūkstančio eurų) bauda už kiekvieną pažeidimo atvejį.</w:t>
            </w:r>
          </w:p>
        </w:tc>
      </w:tr>
      <w:tr w:rsidR="00027B83" w14:paraId="1298FC2B" w14:textId="77777777">
        <w:trPr>
          <w:trHeight w:val="300"/>
        </w:trPr>
        <w:tc>
          <w:tcPr>
            <w:tcW w:w="3094" w:type="dxa"/>
            <w:gridSpan w:val="2"/>
          </w:tcPr>
          <w:p w14:paraId="4382D791"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CBEE662" w14:textId="017BA3ED" w:rsidR="00FB3EA5" w:rsidRDefault="00EC7D4D" w:rsidP="00FB3EA5">
            <w:pPr>
              <w:rPr>
                <w:color w:val="4472C4"/>
                <w:kern w:val="2"/>
                <w:szCs w:val="24"/>
              </w:rPr>
            </w:pPr>
            <w:r>
              <w:rPr>
                <w:kern w:val="2"/>
                <w:szCs w:val="24"/>
              </w:rPr>
              <w:t>Netaikoma</w:t>
            </w:r>
          </w:p>
        </w:tc>
      </w:tr>
      <w:tr w:rsidR="00027B83" w14:paraId="7D4C1C14" w14:textId="77777777">
        <w:trPr>
          <w:trHeight w:val="300"/>
        </w:trPr>
        <w:tc>
          <w:tcPr>
            <w:tcW w:w="3094" w:type="dxa"/>
            <w:gridSpan w:val="2"/>
          </w:tcPr>
          <w:p w14:paraId="120ECACD"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5F118AB" w14:textId="30C4A662" w:rsidR="00027B83" w:rsidRPr="00ED35BF" w:rsidRDefault="0058650B">
            <w:pPr>
              <w:rPr>
                <w:kern w:val="2"/>
                <w:szCs w:val="24"/>
              </w:rPr>
            </w:pPr>
            <w:r w:rsidRPr="00ED35BF">
              <w:rPr>
                <w:kern w:val="2"/>
                <w:szCs w:val="24"/>
              </w:rPr>
              <w:t>Tiekėjui nesilaikius konfidencialumo reikalavimų, nurodytų Bendrųjų sąlygų 13 skyriuje, taikoma 1000 (vieno tūkstančio) Eur bauda už kiekvieną pažeidimo atvejį.</w:t>
            </w:r>
          </w:p>
        </w:tc>
      </w:tr>
      <w:tr w:rsidR="00027B83" w14:paraId="223D6676" w14:textId="77777777">
        <w:trPr>
          <w:trHeight w:val="300"/>
        </w:trPr>
        <w:tc>
          <w:tcPr>
            <w:tcW w:w="3094" w:type="dxa"/>
            <w:gridSpan w:val="2"/>
          </w:tcPr>
          <w:p w14:paraId="6BDE21CD" w14:textId="414D2686" w:rsidR="00027B83" w:rsidRDefault="000B0897">
            <w:pPr>
              <w:rPr>
                <w:b/>
                <w:kern w:val="2"/>
                <w:szCs w:val="24"/>
              </w:rPr>
            </w:pPr>
            <w:r>
              <w:rPr>
                <w:b/>
                <w:kern w:val="2"/>
                <w:szCs w:val="24"/>
              </w:rPr>
              <w:t xml:space="preserve">9.7. Tiekėjui taikomos netesybos dėl pirkimo dokumentuose nustatytų </w:t>
            </w:r>
            <w:r w:rsidR="00E400BA">
              <w:rPr>
                <w:b/>
                <w:kern w:val="2"/>
                <w:szCs w:val="24"/>
              </w:rPr>
              <w:t>K</w:t>
            </w:r>
            <w:r>
              <w:rPr>
                <w:b/>
                <w:kern w:val="2"/>
                <w:szCs w:val="24"/>
              </w:rPr>
              <w:t>okybinių kriterijų nepasiekimo Sutarties vykdymo metu</w:t>
            </w:r>
          </w:p>
        </w:tc>
        <w:tc>
          <w:tcPr>
            <w:tcW w:w="6441" w:type="dxa"/>
            <w:gridSpan w:val="2"/>
          </w:tcPr>
          <w:p w14:paraId="426EAA03" w14:textId="1D652255" w:rsidR="00311FA3" w:rsidRPr="00ED35BF" w:rsidRDefault="000B0897" w:rsidP="00311FA3">
            <w:pPr>
              <w:rPr>
                <w:kern w:val="2"/>
                <w:szCs w:val="24"/>
              </w:rPr>
            </w:pPr>
            <w:r w:rsidRPr="00ED35BF">
              <w:rPr>
                <w:szCs w:val="24"/>
              </w:rPr>
              <w:t xml:space="preserve">Netaikoma </w:t>
            </w:r>
          </w:p>
          <w:p w14:paraId="7F275038" w14:textId="68E3F93B" w:rsidR="00027B83" w:rsidRPr="00ED35BF" w:rsidRDefault="00027B83">
            <w:pPr>
              <w:rPr>
                <w:kern w:val="2"/>
                <w:szCs w:val="24"/>
              </w:rPr>
            </w:pPr>
          </w:p>
        </w:tc>
      </w:tr>
      <w:tr w:rsidR="00027B83" w:rsidRPr="00E851DF" w14:paraId="2D869360" w14:textId="77777777" w:rsidTr="001813AE">
        <w:trPr>
          <w:trHeight w:val="1182"/>
        </w:trPr>
        <w:tc>
          <w:tcPr>
            <w:tcW w:w="3094" w:type="dxa"/>
            <w:gridSpan w:val="2"/>
            <w:tcBorders>
              <w:top w:val="single" w:sz="4" w:space="0" w:color="auto"/>
              <w:left w:val="single" w:sz="4" w:space="0" w:color="auto"/>
              <w:bottom w:val="single" w:sz="4" w:space="0" w:color="auto"/>
              <w:right w:val="single" w:sz="4" w:space="0" w:color="auto"/>
            </w:tcBorders>
          </w:tcPr>
          <w:p w14:paraId="289088EC" w14:textId="77777777" w:rsidR="00027B83" w:rsidRPr="00E851DF" w:rsidRDefault="000B0897">
            <w:pPr>
              <w:rPr>
                <w:b/>
                <w:kern w:val="2"/>
                <w:szCs w:val="24"/>
              </w:rPr>
            </w:pPr>
            <w:r w:rsidRPr="00E851DF">
              <w:rPr>
                <w:b/>
                <w:kern w:val="2"/>
                <w:szCs w:val="24"/>
              </w:rPr>
              <w:t xml:space="preserve">9.8. Tiekėjui taikomos netesybos dėl Sutarties įvykdymo užtikrinimo </w:t>
            </w:r>
            <w:r w:rsidRPr="00E851DF">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46A4FDC" w14:textId="52844CA3" w:rsidR="00027B83" w:rsidRPr="00ED35BF" w:rsidRDefault="0058650B">
            <w:pPr>
              <w:rPr>
                <w:kern w:val="2"/>
                <w:szCs w:val="24"/>
              </w:rPr>
            </w:pPr>
            <w:r w:rsidRPr="00ED35BF">
              <w:rPr>
                <w:kern w:val="2"/>
                <w:szCs w:val="24"/>
              </w:rPr>
              <w:t>Tiekėjui laiku nepratęsus Sutarties įvykdymo užtikrinimo galiojimo termino arba nepateikus naujo Sutarties įvykdymo užtikrinimo, Tiekėjui taikomi 50 (penkiasdešimt) Eur dydžio delspinigiai už kiekvieną pradelstą dieną.</w:t>
            </w:r>
          </w:p>
        </w:tc>
      </w:tr>
      <w:tr w:rsidR="00027B83" w:rsidRPr="00E851DF" w14:paraId="18BE5339" w14:textId="77777777">
        <w:trPr>
          <w:trHeight w:val="300"/>
        </w:trPr>
        <w:tc>
          <w:tcPr>
            <w:tcW w:w="3094" w:type="dxa"/>
            <w:gridSpan w:val="2"/>
          </w:tcPr>
          <w:p w14:paraId="1ED08572" w14:textId="77777777" w:rsidR="00027B83" w:rsidRPr="00E851DF" w:rsidRDefault="000B0897">
            <w:pPr>
              <w:rPr>
                <w:b/>
                <w:bCs/>
                <w:kern w:val="2"/>
                <w:szCs w:val="24"/>
              </w:rPr>
            </w:pPr>
            <w:r w:rsidRPr="00E851DF">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F8DD442" w14:textId="7C2AB7C6" w:rsidR="00027B83" w:rsidRPr="00E851DF" w:rsidRDefault="0075296D">
            <w:pPr>
              <w:rPr>
                <w:szCs w:val="24"/>
              </w:rPr>
            </w:pPr>
            <w:r w:rsidRPr="00E851DF">
              <w:rPr>
                <w:kern w:val="2"/>
                <w:szCs w:val="24"/>
              </w:rPr>
              <w:t>Netaikoma</w:t>
            </w:r>
          </w:p>
          <w:p w14:paraId="3F14B707" w14:textId="77777777" w:rsidR="00027B83" w:rsidRPr="00E851DF" w:rsidRDefault="00027B83">
            <w:pPr>
              <w:rPr>
                <w:color w:val="4472C4"/>
                <w:kern w:val="2"/>
                <w:szCs w:val="24"/>
              </w:rPr>
            </w:pPr>
          </w:p>
        </w:tc>
      </w:tr>
      <w:tr w:rsidR="00027B83" w14:paraId="7A687C30" w14:textId="77777777">
        <w:trPr>
          <w:trHeight w:val="300"/>
        </w:trPr>
        <w:tc>
          <w:tcPr>
            <w:tcW w:w="3094" w:type="dxa"/>
            <w:gridSpan w:val="2"/>
          </w:tcPr>
          <w:p w14:paraId="588B76B7" w14:textId="1B1C0930" w:rsidR="00027B83" w:rsidRPr="00E851DF" w:rsidRDefault="000B0897">
            <w:pPr>
              <w:rPr>
                <w:b/>
                <w:kern w:val="2"/>
                <w:szCs w:val="24"/>
                <w:lang w:val="en-US"/>
              </w:rPr>
            </w:pPr>
            <w:r w:rsidRPr="00E851DF">
              <w:rPr>
                <w:b/>
                <w:kern w:val="2"/>
                <w:szCs w:val="24"/>
                <w:lang w:val="en-US"/>
              </w:rPr>
              <w:t>9.</w:t>
            </w:r>
            <w:r w:rsidR="00E400BA" w:rsidRPr="00E851DF">
              <w:rPr>
                <w:b/>
                <w:kern w:val="2"/>
                <w:szCs w:val="24"/>
                <w:lang w:val="en-US"/>
              </w:rPr>
              <w:t>10</w:t>
            </w:r>
            <w:r w:rsidRPr="00E851DF">
              <w:rPr>
                <w:b/>
                <w:kern w:val="2"/>
                <w:szCs w:val="24"/>
                <w:lang w:val="en-US"/>
              </w:rPr>
              <w:t xml:space="preserve">. </w:t>
            </w:r>
            <w:r w:rsidRPr="00E851DF">
              <w:rPr>
                <w:b/>
                <w:kern w:val="2"/>
                <w:szCs w:val="24"/>
              </w:rPr>
              <w:t>Kitos netesybos</w:t>
            </w:r>
          </w:p>
        </w:tc>
        <w:tc>
          <w:tcPr>
            <w:tcW w:w="6441" w:type="dxa"/>
            <w:gridSpan w:val="2"/>
          </w:tcPr>
          <w:p w14:paraId="79562F7B" w14:textId="0FF42569" w:rsidR="00027B83" w:rsidRDefault="0075296D">
            <w:pPr>
              <w:rPr>
                <w:color w:val="4472C4"/>
                <w:kern w:val="2"/>
                <w:szCs w:val="24"/>
              </w:rPr>
            </w:pPr>
            <w:r w:rsidRPr="00E851DF">
              <w:rPr>
                <w:kern w:val="2"/>
                <w:szCs w:val="24"/>
              </w:rPr>
              <w:t>Netaikoma</w:t>
            </w:r>
          </w:p>
        </w:tc>
      </w:tr>
      <w:tr w:rsidR="00027B83" w14:paraId="343F8F5C" w14:textId="77777777">
        <w:trPr>
          <w:trHeight w:val="300"/>
        </w:trPr>
        <w:tc>
          <w:tcPr>
            <w:tcW w:w="9535" w:type="dxa"/>
            <w:gridSpan w:val="4"/>
          </w:tcPr>
          <w:p w14:paraId="15713D0B" w14:textId="46808ADA" w:rsidR="00027B83" w:rsidRDefault="000B0897" w:rsidP="00157742">
            <w:pPr>
              <w:jc w:val="center"/>
              <w:rPr>
                <w:color w:val="4472C4"/>
                <w:kern w:val="2"/>
                <w:szCs w:val="24"/>
              </w:rPr>
            </w:pPr>
            <w:r>
              <w:rPr>
                <w:b/>
                <w:kern w:val="2"/>
                <w:szCs w:val="24"/>
              </w:rPr>
              <w:t>10. ESMINĖS SUTARTIES SĄLYGOS</w:t>
            </w:r>
          </w:p>
        </w:tc>
      </w:tr>
      <w:tr w:rsidR="00511ED9" w14:paraId="35EA1A8A" w14:textId="77777777" w:rsidTr="007B3170">
        <w:trPr>
          <w:trHeight w:val="300"/>
        </w:trPr>
        <w:tc>
          <w:tcPr>
            <w:tcW w:w="3094" w:type="dxa"/>
            <w:gridSpan w:val="2"/>
          </w:tcPr>
          <w:p w14:paraId="4573FF70" w14:textId="77777777" w:rsidR="00511ED9" w:rsidRDefault="00511ED9" w:rsidP="007B317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DFCDE1" w14:textId="1EF8C546" w:rsidR="00511ED9" w:rsidRPr="003E0A6C" w:rsidRDefault="007D26F1" w:rsidP="007B3170">
            <w:pPr>
              <w:rPr>
                <w:kern w:val="2"/>
                <w:szCs w:val="24"/>
              </w:rPr>
            </w:pPr>
            <w:r w:rsidRPr="007D26F1">
              <w:rPr>
                <w:kern w:val="2"/>
                <w:szCs w:val="24"/>
              </w:rPr>
              <w:t>Netaikoma</w:t>
            </w:r>
          </w:p>
        </w:tc>
      </w:tr>
      <w:tr w:rsidR="00FA5C4C" w:rsidRPr="00FA5C4C" w14:paraId="4871672E" w14:textId="77777777">
        <w:trPr>
          <w:trHeight w:val="300"/>
        </w:trPr>
        <w:tc>
          <w:tcPr>
            <w:tcW w:w="3094" w:type="dxa"/>
            <w:gridSpan w:val="2"/>
          </w:tcPr>
          <w:p w14:paraId="056B9764" w14:textId="0509CEC0" w:rsidR="00027B83" w:rsidRPr="00FA5C4C" w:rsidRDefault="000B0897">
            <w:pPr>
              <w:rPr>
                <w:b/>
                <w:kern w:val="2"/>
                <w:szCs w:val="24"/>
                <w:lang w:val="en-US"/>
              </w:rPr>
            </w:pPr>
            <w:r w:rsidRPr="00FA5C4C">
              <w:rPr>
                <w:b/>
                <w:kern w:val="2"/>
                <w:szCs w:val="24"/>
                <w:lang w:val="en-US"/>
              </w:rPr>
              <w:t>10.</w:t>
            </w:r>
            <w:r w:rsidR="00511ED9" w:rsidRPr="00FA5C4C">
              <w:rPr>
                <w:b/>
                <w:kern w:val="2"/>
                <w:szCs w:val="24"/>
                <w:lang w:val="en-US"/>
              </w:rPr>
              <w:t>2</w:t>
            </w:r>
            <w:r w:rsidRPr="00FA5C4C">
              <w:rPr>
                <w:b/>
                <w:kern w:val="2"/>
                <w:szCs w:val="24"/>
                <w:lang w:val="en-US"/>
              </w:rPr>
              <w:t xml:space="preserve">. </w:t>
            </w:r>
            <w:r w:rsidR="00511ED9" w:rsidRPr="00FA5C4C">
              <w:rPr>
                <w:b/>
                <w:bCs/>
              </w:rPr>
              <w:t>Dideli arba nuolatiniai esminės Sutarties sąlygos vykdymo trūkumai</w:t>
            </w:r>
          </w:p>
        </w:tc>
        <w:tc>
          <w:tcPr>
            <w:tcW w:w="6441" w:type="dxa"/>
            <w:gridSpan w:val="2"/>
          </w:tcPr>
          <w:p w14:paraId="46D730A1" w14:textId="69E561CB" w:rsidR="00D1751C" w:rsidRPr="003E0A6C" w:rsidRDefault="003E0A6C" w:rsidP="00DD5932">
            <w:pPr>
              <w:rPr>
                <w:kern w:val="2"/>
                <w:szCs w:val="24"/>
              </w:rPr>
            </w:pPr>
            <w:r>
              <w:rPr>
                <w:lang w:val="lt"/>
              </w:rPr>
              <w:t>Netaikoma</w:t>
            </w:r>
          </w:p>
        </w:tc>
      </w:tr>
      <w:tr w:rsidR="00027B83" w14:paraId="537FAD6B" w14:textId="77777777">
        <w:trPr>
          <w:trHeight w:val="300"/>
        </w:trPr>
        <w:tc>
          <w:tcPr>
            <w:tcW w:w="9535" w:type="dxa"/>
            <w:gridSpan w:val="4"/>
          </w:tcPr>
          <w:p w14:paraId="41902F9F" w14:textId="77777777" w:rsidR="00027B83" w:rsidRDefault="000B0897">
            <w:pPr>
              <w:jc w:val="center"/>
              <w:rPr>
                <w:b/>
                <w:kern w:val="2"/>
                <w:szCs w:val="24"/>
              </w:rPr>
            </w:pPr>
            <w:r>
              <w:rPr>
                <w:b/>
                <w:kern w:val="2"/>
                <w:szCs w:val="24"/>
              </w:rPr>
              <w:t>11. SUTARTIES GALIOJIMAS IR KEITIMAS</w:t>
            </w:r>
          </w:p>
        </w:tc>
      </w:tr>
      <w:tr w:rsidR="00027B83" w14:paraId="1EB6141C" w14:textId="77777777">
        <w:trPr>
          <w:trHeight w:val="300"/>
        </w:trPr>
        <w:tc>
          <w:tcPr>
            <w:tcW w:w="3094" w:type="dxa"/>
            <w:gridSpan w:val="2"/>
          </w:tcPr>
          <w:p w14:paraId="642CC6B9" w14:textId="77777777" w:rsidR="00027B83" w:rsidRDefault="000B0897">
            <w:pPr>
              <w:rPr>
                <w:b/>
                <w:kern w:val="2"/>
                <w:szCs w:val="24"/>
              </w:rPr>
            </w:pPr>
            <w:r>
              <w:rPr>
                <w:b/>
                <w:szCs w:val="24"/>
              </w:rPr>
              <w:t>11.1. Sutarties sudarymas ir įsigaliojimas</w:t>
            </w:r>
          </w:p>
        </w:tc>
        <w:tc>
          <w:tcPr>
            <w:tcW w:w="6441" w:type="dxa"/>
            <w:gridSpan w:val="2"/>
          </w:tcPr>
          <w:p w14:paraId="47370E8A" w14:textId="77777777" w:rsidR="00EC7D4D" w:rsidRPr="000A1F6A" w:rsidRDefault="00EC7D4D" w:rsidP="00EC7D4D">
            <w:pPr>
              <w:rPr>
                <w:kern w:val="2"/>
                <w:szCs w:val="24"/>
              </w:rPr>
            </w:pPr>
            <w:r w:rsidRPr="00285117">
              <w:rPr>
                <w:kern w:val="2"/>
                <w:szCs w:val="24"/>
              </w:rPr>
              <w:t xml:space="preserve">Ši Sutartis laikoma sudaryta, kai (pirma) ją pasirašo abi Šalys, ir (antra) </w:t>
            </w:r>
            <w:r w:rsidRPr="000A1F6A">
              <w:rPr>
                <w:kern w:val="2"/>
                <w:szCs w:val="24"/>
              </w:rPr>
              <w:t>pateikiamas sutarties įvykdymo užtikrinimas.</w:t>
            </w:r>
          </w:p>
          <w:p w14:paraId="22E0A210" w14:textId="28D121B9" w:rsidR="00027B83" w:rsidRDefault="00EC7D4D" w:rsidP="00EC7D4D">
            <w:pPr>
              <w:rPr>
                <w:color w:val="4472C4"/>
                <w:kern w:val="2"/>
                <w:szCs w:val="24"/>
              </w:rPr>
            </w:pPr>
            <w:r w:rsidRPr="000A1F6A">
              <w:rPr>
                <w:kern w:val="2"/>
                <w:szCs w:val="24"/>
              </w:rPr>
              <w:t xml:space="preserve">Sutartis galioja iki visiško prievolių įvykdymo (kol bus </w:t>
            </w:r>
            <w:r w:rsidRPr="00ED35BF">
              <w:rPr>
                <w:kern w:val="2"/>
                <w:szCs w:val="24"/>
              </w:rPr>
              <w:t xml:space="preserve">išnaudota Pradinės Sutarties vertė, bet jos terminas negali būti ilgesnis kaip </w:t>
            </w:r>
            <w:r w:rsidR="00134957" w:rsidRPr="00ED35BF">
              <w:rPr>
                <w:kern w:val="2"/>
                <w:szCs w:val="24"/>
              </w:rPr>
              <w:t>36</w:t>
            </w:r>
            <w:r w:rsidRPr="00ED35BF">
              <w:rPr>
                <w:kern w:val="2"/>
                <w:szCs w:val="24"/>
              </w:rPr>
              <w:t xml:space="preserve"> mėn.</w:t>
            </w:r>
          </w:p>
        </w:tc>
      </w:tr>
      <w:tr w:rsidR="00027B83" w14:paraId="5D2F83C0" w14:textId="77777777">
        <w:trPr>
          <w:trHeight w:val="300"/>
        </w:trPr>
        <w:tc>
          <w:tcPr>
            <w:tcW w:w="3094" w:type="dxa"/>
            <w:gridSpan w:val="2"/>
          </w:tcPr>
          <w:p w14:paraId="4A2E36E9" w14:textId="77777777" w:rsidR="00027B83" w:rsidRDefault="000B0897">
            <w:pPr>
              <w:rPr>
                <w:b/>
                <w:kern w:val="2"/>
                <w:szCs w:val="24"/>
              </w:rPr>
            </w:pPr>
            <w:r>
              <w:rPr>
                <w:b/>
                <w:kern w:val="2"/>
                <w:szCs w:val="24"/>
              </w:rPr>
              <w:t>11.2. Sutarties galiojimo termino pratęsimas</w:t>
            </w:r>
          </w:p>
        </w:tc>
        <w:tc>
          <w:tcPr>
            <w:tcW w:w="6441" w:type="dxa"/>
            <w:gridSpan w:val="2"/>
          </w:tcPr>
          <w:p w14:paraId="51DB17DE" w14:textId="29A77D73" w:rsidR="00027B83" w:rsidRDefault="000B0897">
            <w:pPr>
              <w:rPr>
                <w:kern w:val="2"/>
                <w:szCs w:val="24"/>
              </w:rPr>
            </w:pPr>
            <w:r>
              <w:rPr>
                <w:kern w:val="2"/>
                <w:szCs w:val="24"/>
              </w:rPr>
              <w:t>Netaikoma</w:t>
            </w:r>
          </w:p>
        </w:tc>
      </w:tr>
      <w:tr w:rsidR="00027B83" w14:paraId="25BDE40B" w14:textId="77777777">
        <w:trPr>
          <w:trHeight w:val="300"/>
        </w:trPr>
        <w:tc>
          <w:tcPr>
            <w:tcW w:w="9535" w:type="dxa"/>
            <w:gridSpan w:val="4"/>
          </w:tcPr>
          <w:p w14:paraId="02DE505E" w14:textId="77777777" w:rsidR="00027B83" w:rsidRDefault="000B0897">
            <w:pPr>
              <w:jc w:val="center"/>
              <w:rPr>
                <w:b/>
                <w:kern w:val="2"/>
                <w:szCs w:val="24"/>
              </w:rPr>
            </w:pPr>
            <w:r w:rsidRPr="00B46030">
              <w:rPr>
                <w:b/>
                <w:kern w:val="2"/>
                <w:szCs w:val="24"/>
              </w:rPr>
              <w:t>12. SUTARTIES NUTRAUKIMAS</w:t>
            </w:r>
          </w:p>
        </w:tc>
      </w:tr>
      <w:tr w:rsidR="00027B83" w14:paraId="78AC38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0E22ED4"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AE9DC10" w14:textId="54E7FBDC" w:rsidR="00027B83" w:rsidRPr="00503B17" w:rsidRDefault="000B0897">
            <w:pPr>
              <w:rPr>
                <w:kern w:val="2"/>
                <w:szCs w:val="24"/>
              </w:rPr>
            </w:pPr>
            <w:r w:rsidRPr="00503B17">
              <w:rPr>
                <w:kern w:val="2"/>
                <w:szCs w:val="24"/>
              </w:rPr>
              <w:t>Sutartis gali būti nutraukiama rašytiniu Šalių susitarimu arba vienašališkai, Bendrosiose sąlygose ir šiais Specialiosiose sąlygose nurodytais atvejais ir nustatyta tvarka.</w:t>
            </w:r>
          </w:p>
        </w:tc>
      </w:tr>
      <w:tr w:rsidR="00027B83" w14:paraId="3712F2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0D60A8" w14:textId="77777777" w:rsidR="00027B83" w:rsidRDefault="000B0897">
            <w:pPr>
              <w:rPr>
                <w:b/>
                <w:kern w:val="2"/>
                <w:szCs w:val="24"/>
              </w:rPr>
            </w:pPr>
            <w:r>
              <w:rPr>
                <w:b/>
                <w:kern w:val="2"/>
                <w:szCs w:val="24"/>
              </w:rPr>
              <w:t xml:space="preserve">12.2. </w:t>
            </w:r>
            <w:r w:rsidRPr="00141820">
              <w:rPr>
                <w:b/>
                <w:kern w:val="2"/>
                <w:szCs w:val="24"/>
              </w:rPr>
              <w:t>Esminiai</w:t>
            </w:r>
            <w:r>
              <w:rPr>
                <w:b/>
                <w:kern w:val="2"/>
                <w:szCs w:val="24"/>
              </w:rPr>
              <w:t xml:space="preserve">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6300C6" w14:textId="77777777" w:rsidR="007D26F1" w:rsidRPr="00285117" w:rsidRDefault="007D26F1" w:rsidP="007D26F1">
            <w:pPr>
              <w:rPr>
                <w:kern w:val="2"/>
                <w:szCs w:val="24"/>
              </w:rPr>
            </w:pPr>
            <w:r w:rsidRPr="00285117">
              <w:rPr>
                <w:kern w:val="2"/>
                <w:szCs w:val="24"/>
              </w:rPr>
              <w:t>12.2.1. jeigu Tiekėjas nevykdo prisiimtų įsipareigojimų už Sutartyje nustatytą Sutarties kainą;</w:t>
            </w:r>
          </w:p>
          <w:p w14:paraId="03217AB9" w14:textId="77777777" w:rsidR="007D26F1" w:rsidRPr="00285117" w:rsidRDefault="007D26F1" w:rsidP="007D26F1">
            <w:pPr>
              <w:rPr>
                <w:kern w:val="2"/>
                <w:szCs w:val="24"/>
              </w:rPr>
            </w:pPr>
            <w:r w:rsidRPr="00285117">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66DAB47" w14:textId="77777777" w:rsidR="007D26F1" w:rsidRPr="00285117" w:rsidRDefault="007D26F1" w:rsidP="007D26F1">
            <w:pPr>
              <w:rPr>
                <w:kern w:val="2"/>
                <w:szCs w:val="24"/>
              </w:rPr>
            </w:pPr>
            <w:r w:rsidRPr="00285117">
              <w:rPr>
                <w:kern w:val="2"/>
                <w:szCs w:val="24"/>
              </w:rPr>
              <w:t>12.2.3. jeigu Tiekėjas vėluoja suteikti Paslaugas daugiau nei 2 mėnesius nuo Sutartyje nustatyto Paslaugų teikimo termino;</w:t>
            </w:r>
          </w:p>
          <w:p w14:paraId="361A6C99" w14:textId="0687820D" w:rsidR="007D26F1" w:rsidRPr="00285117" w:rsidRDefault="007D26F1" w:rsidP="007D26F1">
            <w:pPr>
              <w:rPr>
                <w:kern w:val="2"/>
                <w:szCs w:val="24"/>
              </w:rPr>
            </w:pPr>
            <w:r w:rsidRPr="00285117">
              <w:rPr>
                <w:kern w:val="2"/>
                <w:szCs w:val="24"/>
              </w:rPr>
              <w:t>12.2.</w:t>
            </w:r>
            <w:r w:rsidR="005C0991" w:rsidRPr="00285117">
              <w:rPr>
                <w:kern w:val="2"/>
                <w:szCs w:val="24"/>
              </w:rPr>
              <w:t>4</w:t>
            </w:r>
            <w:r w:rsidRPr="00285117">
              <w:rPr>
                <w:kern w:val="2"/>
                <w:szCs w:val="24"/>
              </w:rPr>
              <w:t>. jeigu Tiekėjas pažeidžia Paslaugų suteikimo terminus ir priskaičiuotų netesybų už vėlavimą suma viršija 20 (dvidešimt) proc. Pradinės sutarties vertės;</w:t>
            </w:r>
          </w:p>
          <w:p w14:paraId="2EC500CD" w14:textId="479D3CDA" w:rsidR="007D26F1" w:rsidRPr="00285117" w:rsidRDefault="007D26F1" w:rsidP="007D26F1">
            <w:pPr>
              <w:rPr>
                <w:kern w:val="2"/>
                <w:szCs w:val="24"/>
              </w:rPr>
            </w:pPr>
            <w:r w:rsidRPr="00285117">
              <w:rPr>
                <w:kern w:val="2"/>
                <w:szCs w:val="24"/>
              </w:rPr>
              <w:t>12.2.</w:t>
            </w:r>
            <w:r w:rsidR="005C0991" w:rsidRPr="00285117">
              <w:rPr>
                <w:kern w:val="2"/>
                <w:szCs w:val="24"/>
              </w:rPr>
              <w:t>5</w:t>
            </w:r>
            <w:r w:rsidRPr="00285117">
              <w:rPr>
                <w:kern w:val="2"/>
                <w:szCs w:val="24"/>
              </w:rPr>
              <w:t>. Tiekėjas pažeidžia Paslaugų suteikimo terminus ir dėl Paslaugų suteikimo vėlavimo Paslaugos tampa nebereikalingos;</w:t>
            </w:r>
          </w:p>
          <w:p w14:paraId="17FE7E80" w14:textId="4ACA31E2" w:rsidR="007D26F1" w:rsidRPr="00285117" w:rsidRDefault="007D26F1" w:rsidP="007D26F1">
            <w:pPr>
              <w:rPr>
                <w:kern w:val="2"/>
                <w:szCs w:val="24"/>
              </w:rPr>
            </w:pPr>
            <w:r w:rsidRPr="00285117">
              <w:rPr>
                <w:kern w:val="2"/>
                <w:szCs w:val="24"/>
              </w:rPr>
              <w:t>12.2.</w:t>
            </w:r>
            <w:r w:rsidR="005C0991" w:rsidRPr="00285117">
              <w:rPr>
                <w:kern w:val="2"/>
                <w:szCs w:val="24"/>
              </w:rPr>
              <w:t>6</w:t>
            </w:r>
            <w:r w:rsidRPr="00285117">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947B59E" w14:textId="76D6B384" w:rsidR="007D26F1" w:rsidRPr="00285117" w:rsidRDefault="007D26F1" w:rsidP="007D26F1">
            <w:pPr>
              <w:rPr>
                <w:kern w:val="2"/>
                <w:szCs w:val="24"/>
              </w:rPr>
            </w:pPr>
            <w:r w:rsidRPr="00285117">
              <w:rPr>
                <w:kern w:val="2"/>
                <w:szCs w:val="24"/>
              </w:rPr>
              <w:lastRenderedPageBreak/>
              <w:t>12.2.</w:t>
            </w:r>
            <w:r w:rsidR="005C0991" w:rsidRPr="00285117">
              <w:rPr>
                <w:kern w:val="2"/>
                <w:szCs w:val="24"/>
              </w:rPr>
              <w:t>7</w:t>
            </w:r>
            <w:r w:rsidRPr="00285117">
              <w:rPr>
                <w:kern w:val="2"/>
                <w:szCs w:val="24"/>
              </w:rPr>
              <w:t>. Tiekėjas pažeidžia šios Sutarties nuostatas, reglamentuojančias konkurenciją, intelektinės nuosavybės ar konfidencialios informacijos valdymą;</w:t>
            </w:r>
          </w:p>
          <w:p w14:paraId="03E659E2" w14:textId="08EC7FEA" w:rsidR="000F6FBF" w:rsidRPr="00285117" w:rsidRDefault="007D26F1" w:rsidP="007D26F1">
            <w:pPr>
              <w:rPr>
                <w:kern w:val="2"/>
                <w:szCs w:val="24"/>
              </w:rPr>
            </w:pPr>
            <w:r w:rsidRPr="00285117">
              <w:rPr>
                <w:kern w:val="2"/>
                <w:szCs w:val="24"/>
              </w:rPr>
              <w:t>12.2.</w:t>
            </w:r>
            <w:r w:rsidR="005C0991" w:rsidRPr="00285117">
              <w:rPr>
                <w:kern w:val="2"/>
                <w:szCs w:val="24"/>
              </w:rPr>
              <w:t>8</w:t>
            </w:r>
            <w:r w:rsidRPr="00285117">
              <w:rPr>
                <w:kern w:val="2"/>
                <w:szCs w:val="24"/>
              </w:rPr>
              <w:t>. Tiekėjas pakartotinai pažeidžia Bendrųjų sąlygų nuostatas dėl Sutarties vykdymui pasitelkiamų naujų subtiekėjų ir (ar) specialistų / esamų subtiekėjų ir (ar) specialistų keitimo</w:t>
            </w:r>
            <w:r w:rsidR="005C0991" w:rsidRPr="00285117">
              <w:rPr>
                <w:kern w:val="2"/>
                <w:szCs w:val="24"/>
              </w:rPr>
              <w:t>.</w:t>
            </w:r>
          </w:p>
        </w:tc>
      </w:tr>
      <w:tr w:rsidR="00027B83" w14:paraId="720E9FB1" w14:textId="77777777">
        <w:trPr>
          <w:trHeight w:val="300"/>
        </w:trPr>
        <w:tc>
          <w:tcPr>
            <w:tcW w:w="9535" w:type="dxa"/>
            <w:gridSpan w:val="4"/>
          </w:tcPr>
          <w:p w14:paraId="6CED98DF" w14:textId="6CF2E313" w:rsidR="00027B83" w:rsidRDefault="000B0897">
            <w:pPr>
              <w:jc w:val="center"/>
              <w:rPr>
                <w:kern w:val="2"/>
                <w:szCs w:val="24"/>
              </w:rPr>
            </w:pPr>
            <w:r>
              <w:rPr>
                <w:b/>
                <w:kern w:val="2"/>
                <w:szCs w:val="24"/>
              </w:rPr>
              <w:lastRenderedPageBreak/>
              <w:t>13. APLINKOS APSAUGOS IR SOCIALINIAI KRITERIJAI</w:t>
            </w:r>
          </w:p>
        </w:tc>
      </w:tr>
      <w:tr w:rsidR="00027B83" w14:paraId="6613710F" w14:textId="77777777">
        <w:trPr>
          <w:trHeight w:val="300"/>
        </w:trPr>
        <w:tc>
          <w:tcPr>
            <w:tcW w:w="3058" w:type="dxa"/>
          </w:tcPr>
          <w:p w14:paraId="36112CBB"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690A4EA" w14:textId="12ADBE00" w:rsidR="00027B83" w:rsidRPr="00CF68A9" w:rsidRDefault="00EC7D4D">
            <w:pPr>
              <w:rPr>
                <w:color w:val="000000"/>
                <w:kern w:val="2"/>
                <w:szCs w:val="24"/>
                <w:shd w:val="clear" w:color="auto" w:fill="FFFFFF"/>
              </w:rPr>
            </w:pPr>
            <w:r>
              <w:rPr>
                <w:kern w:val="2"/>
                <w:szCs w:val="24"/>
                <w:shd w:val="clear" w:color="auto" w:fill="FFFFFF"/>
              </w:rPr>
              <w:t>Netaikoma</w:t>
            </w:r>
          </w:p>
        </w:tc>
      </w:tr>
      <w:tr w:rsidR="00027B83" w14:paraId="710357F7" w14:textId="77777777">
        <w:trPr>
          <w:trHeight w:val="300"/>
        </w:trPr>
        <w:tc>
          <w:tcPr>
            <w:tcW w:w="3058" w:type="dxa"/>
          </w:tcPr>
          <w:p w14:paraId="12E5344E"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7EA426D" w14:textId="4DD12830" w:rsidR="00027B83" w:rsidRPr="00413854" w:rsidRDefault="000B0897">
            <w:pPr>
              <w:rPr>
                <w:color w:val="000000"/>
                <w:kern w:val="2"/>
                <w:szCs w:val="24"/>
                <w:shd w:val="clear" w:color="auto" w:fill="FFFFFF"/>
              </w:rPr>
            </w:pPr>
            <w:r>
              <w:rPr>
                <w:color w:val="000000"/>
                <w:kern w:val="2"/>
                <w:szCs w:val="24"/>
                <w:shd w:val="clear" w:color="auto" w:fill="FFFFFF"/>
              </w:rPr>
              <w:t>Netaikoma</w:t>
            </w:r>
          </w:p>
        </w:tc>
      </w:tr>
      <w:tr w:rsidR="00027B83" w14:paraId="6B0DF893" w14:textId="77777777">
        <w:trPr>
          <w:trHeight w:val="300"/>
        </w:trPr>
        <w:tc>
          <w:tcPr>
            <w:tcW w:w="9535" w:type="dxa"/>
            <w:gridSpan w:val="4"/>
          </w:tcPr>
          <w:p w14:paraId="0246A3FE" w14:textId="67B1261A" w:rsidR="00027B83" w:rsidRPr="00437445" w:rsidRDefault="000B0897" w:rsidP="00437445">
            <w:pPr>
              <w:jc w:val="center"/>
              <w:rPr>
                <w:b/>
                <w:kern w:val="2"/>
                <w:szCs w:val="24"/>
              </w:rPr>
            </w:pPr>
            <w:r>
              <w:rPr>
                <w:b/>
                <w:kern w:val="2"/>
                <w:szCs w:val="24"/>
              </w:rPr>
              <w:t xml:space="preserve">14. BENDRŲJŲ SĄLYGŲ PAKEITIMAI IR PAPILDYMAI </w:t>
            </w:r>
          </w:p>
        </w:tc>
      </w:tr>
      <w:tr w:rsidR="00027B83" w14:paraId="5CD9DC2E" w14:textId="77777777">
        <w:trPr>
          <w:trHeight w:val="300"/>
        </w:trPr>
        <w:tc>
          <w:tcPr>
            <w:tcW w:w="3058" w:type="dxa"/>
          </w:tcPr>
          <w:p w14:paraId="12060D2E" w14:textId="77777777" w:rsidR="00027B83" w:rsidRDefault="000B0897">
            <w:pPr>
              <w:rPr>
                <w:b/>
                <w:kern w:val="2"/>
                <w:szCs w:val="24"/>
              </w:rPr>
            </w:pPr>
            <w:r>
              <w:rPr>
                <w:b/>
                <w:kern w:val="2"/>
                <w:szCs w:val="24"/>
              </w:rPr>
              <w:t xml:space="preserve">14.1. </w:t>
            </w:r>
          </w:p>
        </w:tc>
        <w:tc>
          <w:tcPr>
            <w:tcW w:w="6477" w:type="dxa"/>
            <w:gridSpan w:val="3"/>
          </w:tcPr>
          <w:p w14:paraId="296683C5" w14:textId="120F98AD" w:rsidR="00027B83" w:rsidRDefault="000B0897">
            <w:pPr>
              <w:rPr>
                <w:kern w:val="2"/>
                <w:szCs w:val="24"/>
              </w:rPr>
            </w:pPr>
            <w:r>
              <w:rPr>
                <w:kern w:val="2"/>
                <w:szCs w:val="24"/>
              </w:rPr>
              <w:t>Šalys susitaria pakeisti nurodytą Sutarties Bendrųjų sąlygų punktą ir išdėstyti jį nauja redakcija: __</w:t>
            </w:r>
            <w:r w:rsidR="00437445">
              <w:rPr>
                <w:kern w:val="2"/>
                <w:szCs w:val="24"/>
              </w:rPr>
              <w:t>-</w:t>
            </w:r>
            <w:r>
              <w:rPr>
                <w:kern w:val="2"/>
                <w:szCs w:val="24"/>
              </w:rPr>
              <w:t>__.</w:t>
            </w:r>
          </w:p>
        </w:tc>
      </w:tr>
      <w:tr w:rsidR="00027B83" w14:paraId="5183DE74" w14:textId="77777777">
        <w:trPr>
          <w:trHeight w:val="300"/>
        </w:trPr>
        <w:tc>
          <w:tcPr>
            <w:tcW w:w="3058" w:type="dxa"/>
          </w:tcPr>
          <w:p w14:paraId="2CE0B2B8" w14:textId="77777777" w:rsidR="00027B83" w:rsidRDefault="000B0897">
            <w:pPr>
              <w:rPr>
                <w:b/>
                <w:kern w:val="2"/>
                <w:szCs w:val="24"/>
              </w:rPr>
            </w:pPr>
            <w:r>
              <w:rPr>
                <w:b/>
                <w:kern w:val="2"/>
                <w:szCs w:val="24"/>
              </w:rPr>
              <w:t>14.2.</w:t>
            </w:r>
          </w:p>
        </w:tc>
        <w:tc>
          <w:tcPr>
            <w:tcW w:w="6477" w:type="dxa"/>
            <w:gridSpan w:val="3"/>
          </w:tcPr>
          <w:p w14:paraId="6452A4A9" w14:textId="283F330D" w:rsidR="00027B83" w:rsidRDefault="000B0897">
            <w:pPr>
              <w:rPr>
                <w:kern w:val="2"/>
                <w:szCs w:val="24"/>
              </w:rPr>
            </w:pPr>
            <w:r>
              <w:rPr>
                <w:kern w:val="2"/>
                <w:szCs w:val="24"/>
              </w:rPr>
              <w:t>Šalys susitaria papildyti Sutarties Bendrąsias sąlygas nurodytu punktu, tačiau kitų punktų numeracijos nekeisti: ____</w:t>
            </w:r>
            <w:r w:rsidR="00437445">
              <w:rPr>
                <w:kern w:val="2"/>
                <w:szCs w:val="24"/>
              </w:rPr>
              <w:t>-</w:t>
            </w:r>
            <w:r>
              <w:rPr>
                <w:kern w:val="2"/>
                <w:szCs w:val="24"/>
              </w:rPr>
              <w:t>____.</w:t>
            </w:r>
          </w:p>
        </w:tc>
      </w:tr>
      <w:tr w:rsidR="00027B83" w14:paraId="2E2C4EBE" w14:textId="77777777">
        <w:trPr>
          <w:trHeight w:val="300"/>
        </w:trPr>
        <w:tc>
          <w:tcPr>
            <w:tcW w:w="3058" w:type="dxa"/>
          </w:tcPr>
          <w:p w14:paraId="4AF9FA08" w14:textId="77777777" w:rsidR="00027B83" w:rsidRDefault="000B0897">
            <w:pPr>
              <w:rPr>
                <w:b/>
                <w:kern w:val="2"/>
                <w:szCs w:val="24"/>
              </w:rPr>
            </w:pPr>
            <w:r>
              <w:rPr>
                <w:b/>
                <w:kern w:val="2"/>
                <w:szCs w:val="24"/>
              </w:rPr>
              <w:t>14.3.</w:t>
            </w:r>
          </w:p>
        </w:tc>
        <w:tc>
          <w:tcPr>
            <w:tcW w:w="6477" w:type="dxa"/>
            <w:gridSpan w:val="3"/>
          </w:tcPr>
          <w:p w14:paraId="776D10D9" w14:textId="04116593" w:rsidR="00027B83" w:rsidRDefault="000B0897">
            <w:pPr>
              <w:rPr>
                <w:kern w:val="2"/>
                <w:szCs w:val="24"/>
              </w:rPr>
            </w:pPr>
            <w:r>
              <w:rPr>
                <w:kern w:val="2"/>
                <w:szCs w:val="24"/>
              </w:rPr>
              <w:t>Šalys susitaria išbraukti nurodytą Sutarties Bendrųjų sąlygų punktą, tačiau kitų punktų numeracijos nekeisti: __</w:t>
            </w:r>
            <w:r w:rsidR="00437445">
              <w:rPr>
                <w:kern w:val="2"/>
                <w:szCs w:val="24"/>
              </w:rPr>
              <w:t>-</w:t>
            </w:r>
            <w:r>
              <w:rPr>
                <w:kern w:val="2"/>
                <w:szCs w:val="24"/>
              </w:rPr>
              <w:t>___.</w:t>
            </w:r>
          </w:p>
        </w:tc>
      </w:tr>
      <w:tr w:rsidR="00027B83" w14:paraId="791B7C89" w14:textId="77777777">
        <w:trPr>
          <w:trHeight w:val="300"/>
        </w:trPr>
        <w:tc>
          <w:tcPr>
            <w:tcW w:w="3058" w:type="dxa"/>
          </w:tcPr>
          <w:p w14:paraId="7CE7BEFE" w14:textId="769D8A33" w:rsidR="00027B83" w:rsidRDefault="000B0897">
            <w:pPr>
              <w:rPr>
                <w:b/>
                <w:kern w:val="2"/>
                <w:szCs w:val="24"/>
              </w:rPr>
            </w:pPr>
            <w:r>
              <w:rPr>
                <w:b/>
                <w:kern w:val="2"/>
                <w:szCs w:val="24"/>
              </w:rPr>
              <w:t>14.</w:t>
            </w:r>
            <w:r w:rsidR="003F50BA">
              <w:rPr>
                <w:b/>
                <w:kern w:val="2"/>
                <w:szCs w:val="24"/>
              </w:rPr>
              <w:t>4</w:t>
            </w:r>
            <w:r>
              <w:rPr>
                <w:b/>
                <w:kern w:val="2"/>
                <w:szCs w:val="24"/>
              </w:rPr>
              <w:t>.</w:t>
            </w:r>
          </w:p>
        </w:tc>
        <w:tc>
          <w:tcPr>
            <w:tcW w:w="6477" w:type="dxa"/>
            <w:gridSpan w:val="3"/>
          </w:tcPr>
          <w:p w14:paraId="61970158"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52740CB1" w14:textId="77777777">
        <w:trPr>
          <w:trHeight w:val="300"/>
        </w:trPr>
        <w:tc>
          <w:tcPr>
            <w:tcW w:w="9535" w:type="dxa"/>
            <w:gridSpan w:val="4"/>
          </w:tcPr>
          <w:p w14:paraId="2E857F5E" w14:textId="77777777" w:rsidR="00027B83" w:rsidRDefault="000B0897">
            <w:pPr>
              <w:jc w:val="center"/>
              <w:rPr>
                <w:b/>
                <w:kern w:val="2"/>
                <w:szCs w:val="24"/>
              </w:rPr>
            </w:pPr>
            <w:r>
              <w:rPr>
                <w:b/>
                <w:kern w:val="2"/>
                <w:szCs w:val="24"/>
              </w:rPr>
              <w:t>15. SUTARTIES PRIEDAI</w:t>
            </w:r>
          </w:p>
        </w:tc>
      </w:tr>
      <w:tr w:rsidR="006A5E51" w14:paraId="58AE1E45" w14:textId="77777777">
        <w:trPr>
          <w:trHeight w:val="300"/>
        </w:trPr>
        <w:tc>
          <w:tcPr>
            <w:tcW w:w="3058" w:type="dxa"/>
          </w:tcPr>
          <w:p w14:paraId="53E6B4DF" w14:textId="7653A19D" w:rsidR="006A5E51" w:rsidRPr="00285117" w:rsidRDefault="006A5E51" w:rsidP="006A5E51">
            <w:pPr>
              <w:jc w:val="center"/>
              <w:rPr>
                <w:b/>
                <w:kern w:val="2"/>
                <w:szCs w:val="24"/>
              </w:rPr>
            </w:pPr>
            <w:r w:rsidRPr="00285117">
              <w:rPr>
                <w:b/>
                <w:kern w:val="2"/>
                <w:szCs w:val="24"/>
              </w:rPr>
              <w:t xml:space="preserve">15.1. Priedas Nr. </w:t>
            </w:r>
            <w:r w:rsidR="00DA2829">
              <w:rPr>
                <w:b/>
                <w:kern w:val="2"/>
                <w:szCs w:val="24"/>
              </w:rPr>
              <w:t>1</w:t>
            </w:r>
          </w:p>
        </w:tc>
        <w:tc>
          <w:tcPr>
            <w:tcW w:w="6477" w:type="dxa"/>
            <w:gridSpan w:val="3"/>
          </w:tcPr>
          <w:p w14:paraId="54B5ACAC" w14:textId="0D4E9EB9" w:rsidR="006A5E51" w:rsidRPr="00285117" w:rsidRDefault="006A5E51" w:rsidP="006A5E51">
            <w:pPr>
              <w:rPr>
                <w:b/>
                <w:kern w:val="2"/>
                <w:szCs w:val="24"/>
              </w:rPr>
            </w:pPr>
            <w:r w:rsidRPr="00285117">
              <w:rPr>
                <w:b/>
                <w:kern w:val="2"/>
                <w:szCs w:val="24"/>
              </w:rPr>
              <w:t>Techninė užduotis</w:t>
            </w:r>
          </w:p>
        </w:tc>
      </w:tr>
      <w:tr w:rsidR="00027B83" w14:paraId="1F3865FB" w14:textId="77777777">
        <w:trPr>
          <w:trHeight w:val="300"/>
        </w:trPr>
        <w:tc>
          <w:tcPr>
            <w:tcW w:w="3058" w:type="dxa"/>
          </w:tcPr>
          <w:p w14:paraId="0E14EF42" w14:textId="273C11DF" w:rsidR="00027B83" w:rsidRPr="00285117" w:rsidRDefault="000B0897">
            <w:pPr>
              <w:jc w:val="center"/>
              <w:rPr>
                <w:b/>
                <w:kern w:val="2"/>
                <w:szCs w:val="24"/>
              </w:rPr>
            </w:pPr>
            <w:r w:rsidRPr="00285117">
              <w:rPr>
                <w:b/>
                <w:kern w:val="2"/>
                <w:szCs w:val="24"/>
              </w:rPr>
              <w:t xml:space="preserve">15.2. Priedas Nr. </w:t>
            </w:r>
            <w:r w:rsidR="00DA2829">
              <w:rPr>
                <w:b/>
                <w:kern w:val="2"/>
                <w:szCs w:val="24"/>
              </w:rPr>
              <w:t>2</w:t>
            </w:r>
          </w:p>
        </w:tc>
        <w:tc>
          <w:tcPr>
            <w:tcW w:w="6477" w:type="dxa"/>
            <w:gridSpan w:val="3"/>
          </w:tcPr>
          <w:p w14:paraId="542B6116" w14:textId="7F652610" w:rsidR="00027B83" w:rsidRPr="00285117" w:rsidRDefault="00881E62" w:rsidP="00881E62">
            <w:pPr>
              <w:rPr>
                <w:b/>
                <w:kern w:val="2"/>
                <w:szCs w:val="24"/>
              </w:rPr>
            </w:pPr>
            <w:r w:rsidRPr="00285117">
              <w:rPr>
                <w:b/>
                <w:kern w:val="2"/>
                <w:szCs w:val="24"/>
              </w:rPr>
              <w:t>Pasiūlymo forma</w:t>
            </w:r>
          </w:p>
        </w:tc>
      </w:tr>
      <w:tr w:rsidR="00027B83" w14:paraId="0F718C77" w14:textId="77777777">
        <w:tc>
          <w:tcPr>
            <w:tcW w:w="9535" w:type="dxa"/>
            <w:gridSpan w:val="4"/>
          </w:tcPr>
          <w:p w14:paraId="4F0860AC" w14:textId="77777777" w:rsidR="00027B83" w:rsidRDefault="000B0897">
            <w:pPr>
              <w:jc w:val="center"/>
              <w:rPr>
                <w:b/>
                <w:kern w:val="2"/>
                <w:szCs w:val="24"/>
              </w:rPr>
            </w:pPr>
            <w:r>
              <w:rPr>
                <w:b/>
                <w:kern w:val="2"/>
                <w:szCs w:val="24"/>
              </w:rPr>
              <w:t>16. ŠALIŲ ATSTOVŲ PARAŠAI</w:t>
            </w:r>
          </w:p>
        </w:tc>
      </w:tr>
      <w:tr w:rsidR="00027B83" w14:paraId="0E595613" w14:textId="77777777" w:rsidTr="003F50BA">
        <w:tc>
          <w:tcPr>
            <w:tcW w:w="4815" w:type="dxa"/>
            <w:gridSpan w:val="3"/>
          </w:tcPr>
          <w:p w14:paraId="12266CE0" w14:textId="77777777" w:rsidR="00027B83" w:rsidRDefault="000B0897">
            <w:pPr>
              <w:jc w:val="center"/>
              <w:rPr>
                <w:b/>
                <w:kern w:val="2"/>
                <w:szCs w:val="24"/>
              </w:rPr>
            </w:pPr>
            <w:r>
              <w:rPr>
                <w:b/>
                <w:kern w:val="2"/>
                <w:szCs w:val="24"/>
              </w:rPr>
              <w:t>PIRKĖJAS</w:t>
            </w:r>
          </w:p>
        </w:tc>
        <w:tc>
          <w:tcPr>
            <w:tcW w:w="4720" w:type="dxa"/>
          </w:tcPr>
          <w:p w14:paraId="672B9754" w14:textId="77777777" w:rsidR="00027B83" w:rsidRDefault="000B0897">
            <w:pPr>
              <w:jc w:val="center"/>
              <w:rPr>
                <w:b/>
                <w:kern w:val="2"/>
                <w:szCs w:val="24"/>
              </w:rPr>
            </w:pPr>
            <w:r>
              <w:rPr>
                <w:b/>
                <w:kern w:val="2"/>
                <w:szCs w:val="24"/>
              </w:rPr>
              <w:t>TIEKĖJAS</w:t>
            </w:r>
          </w:p>
        </w:tc>
      </w:tr>
      <w:tr w:rsidR="00027B83" w14:paraId="186C9960" w14:textId="77777777" w:rsidTr="003F50BA">
        <w:tc>
          <w:tcPr>
            <w:tcW w:w="4815" w:type="dxa"/>
            <w:gridSpan w:val="3"/>
          </w:tcPr>
          <w:p w14:paraId="1447C13D" w14:textId="77777777" w:rsidR="00027B83" w:rsidRDefault="000B0897">
            <w:pPr>
              <w:jc w:val="center"/>
              <w:rPr>
                <w:color w:val="4472C4"/>
                <w:kern w:val="2"/>
                <w:szCs w:val="24"/>
              </w:rPr>
            </w:pPr>
            <w:r>
              <w:rPr>
                <w:color w:val="4472C4"/>
                <w:kern w:val="2"/>
                <w:szCs w:val="24"/>
              </w:rPr>
              <w:t>(nurodomos atstovo pareigos, vardas, pavardė)</w:t>
            </w:r>
          </w:p>
        </w:tc>
        <w:tc>
          <w:tcPr>
            <w:tcW w:w="4720" w:type="dxa"/>
          </w:tcPr>
          <w:p w14:paraId="1FCD0CB1" w14:textId="77777777" w:rsidR="00027B83" w:rsidRDefault="000B0897">
            <w:pPr>
              <w:jc w:val="center"/>
              <w:rPr>
                <w:b/>
                <w:kern w:val="2"/>
                <w:szCs w:val="24"/>
              </w:rPr>
            </w:pPr>
            <w:r>
              <w:rPr>
                <w:color w:val="4472C4"/>
                <w:kern w:val="2"/>
                <w:szCs w:val="24"/>
              </w:rPr>
              <w:t>(nurodomos atstovo pareigos, vardas, pavardė)</w:t>
            </w:r>
          </w:p>
        </w:tc>
      </w:tr>
      <w:tr w:rsidR="00027B83" w14:paraId="32814C0A" w14:textId="77777777" w:rsidTr="003F50BA">
        <w:tc>
          <w:tcPr>
            <w:tcW w:w="4815" w:type="dxa"/>
            <w:gridSpan w:val="3"/>
          </w:tcPr>
          <w:p w14:paraId="1944BEC3" w14:textId="77777777" w:rsidR="00027B83" w:rsidRDefault="00027B83">
            <w:pPr>
              <w:jc w:val="center"/>
              <w:rPr>
                <w:b/>
                <w:color w:val="4472C4"/>
                <w:kern w:val="2"/>
                <w:szCs w:val="24"/>
              </w:rPr>
            </w:pPr>
          </w:p>
          <w:p w14:paraId="43C608E0" w14:textId="4D0D7499" w:rsidR="00027B83" w:rsidRDefault="000B0897" w:rsidP="002D622E">
            <w:pPr>
              <w:jc w:val="center"/>
              <w:rPr>
                <w:b/>
                <w:color w:val="4472C4"/>
                <w:kern w:val="2"/>
                <w:szCs w:val="24"/>
              </w:rPr>
            </w:pPr>
            <w:r>
              <w:rPr>
                <w:b/>
                <w:color w:val="4472C4"/>
                <w:kern w:val="2"/>
                <w:szCs w:val="24"/>
              </w:rPr>
              <w:t>(parašas)</w:t>
            </w:r>
          </w:p>
        </w:tc>
        <w:tc>
          <w:tcPr>
            <w:tcW w:w="4720" w:type="dxa"/>
          </w:tcPr>
          <w:p w14:paraId="1F4F4DBF" w14:textId="77777777" w:rsidR="00027B83" w:rsidRDefault="00027B83">
            <w:pPr>
              <w:jc w:val="center"/>
              <w:rPr>
                <w:b/>
                <w:color w:val="4472C4"/>
                <w:kern w:val="2"/>
                <w:szCs w:val="24"/>
              </w:rPr>
            </w:pPr>
          </w:p>
          <w:p w14:paraId="40666018" w14:textId="77777777" w:rsidR="00027B83" w:rsidRDefault="000B0897">
            <w:pPr>
              <w:jc w:val="center"/>
              <w:rPr>
                <w:b/>
                <w:color w:val="4472C4"/>
                <w:kern w:val="2"/>
                <w:szCs w:val="24"/>
              </w:rPr>
            </w:pPr>
            <w:r>
              <w:rPr>
                <w:b/>
                <w:color w:val="4472C4"/>
                <w:kern w:val="2"/>
                <w:szCs w:val="24"/>
              </w:rPr>
              <w:t>(parašas)</w:t>
            </w:r>
          </w:p>
        </w:tc>
      </w:tr>
    </w:tbl>
    <w:p w14:paraId="6114F5A9" w14:textId="77777777" w:rsidR="00027B83" w:rsidRDefault="00027B83">
      <w:pPr>
        <w:rPr>
          <w:szCs w:val="24"/>
        </w:rPr>
      </w:pPr>
    </w:p>
    <w:p w14:paraId="7C214EC0" w14:textId="77777777" w:rsidR="00027B83" w:rsidRPr="00DD377C" w:rsidRDefault="000B0897">
      <w:pPr>
        <w:tabs>
          <w:tab w:val="left" w:pos="5400"/>
        </w:tabs>
        <w:jc w:val="center"/>
        <w:textAlignment w:val="center"/>
      </w:pPr>
      <w:r w:rsidRPr="00DD377C">
        <w:t>______________</w:t>
      </w:r>
    </w:p>
    <w:sectPr w:rsidR="00027B83" w:rsidRPr="00DD377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4DE9" w14:textId="77777777" w:rsidR="00B225A5" w:rsidRDefault="00B225A5">
      <w:pPr>
        <w:rPr>
          <w:sz w:val="20"/>
        </w:rPr>
      </w:pPr>
      <w:r>
        <w:rPr>
          <w:sz w:val="20"/>
        </w:rPr>
        <w:separator/>
      </w:r>
    </w:p>
  </w:endnote>
  <w:endnote w:type="continuationSeparator" w:id="0">
    <w:p w14:paraId="15E864AC" w14:textId="77777777" w:rsidR="00B225A5" w:rsidRDefault="00B225A5">
      <w:pPr>
        <w:rPr>
          <w:sz w:val="20"/>
        </w:rPr>
      </w:pPr>
      <w:r>
        <w:rPr>
          <w:sz w:val="20"/>
        </w:rPr>
        <w:continuationSeparator/>
      </w:r>
    </w:p>
  </w:endnote>
  <w:endnote w:type="continuationNotice" w:id="1">
    <w:p w14:paraId="11AB0E2D" w14:textId="77777777" w:rsidR="00B225A5" w:rsidRDefault="00B22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B0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FDE3" w14:textId="77777777" w:rsidR="00B225A5" w:rsidRDefault="00B225A5">
      <w:pPr>
        <w:rPr>
          <w:sz w:val="20"/>
        </w:rPr>
      </w:pPr>
      <w:r>
        <w:rPr>
          <w:sz w:val="20"/>
        </w:rPr>
        <w:separator/>
      </w:r>
    </w:p>
  </w:footnote>
  <w:footnote w:type="continuationSeparator" w:id="0">
    <w:p w14:paraId="782D2627" w14:textId="77777777" w:rsidR="00B225A5" w:rsidRDefault="00B225A5">
      <w:pPr>
        <w:rPr>
          <w:sz w:val="20"/>
        </w:rPr>
      </w:pPr>
      <w:r>
        <w:rPr>
          <w:sz w:val="20"/>
        </w:rPr>
        <w:continuationSeparator/>
      </w:r>
    </w:p>
  </w:footnote>
  <w:footnote w:type="continuationNotice" w:id="1">
    <w:p w14:paraId="4376AB05" w14:textId="77777777" w:rsidR="00B225A5" w:rsidRDefault="00B22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8E2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D232F3D"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CF41" w14:textId="34B98031" w:rsidR="007126E1" w:rsidRDefault="007126E1" w:rsidP="007126E1">
    <w:pPr>
      <w:pStyle w:val="Antrat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674"/>
    <w:rsid w:val="00015709"/>
    <w:rsid w:val="00015D63"/>
    <w:rsid w:val="00022B9F"/>
    <w:rsid w:val="00027B83"/>
    <w:rsid w:val="00032A74"/>
    <w:rsid w:val="00035C69"/>
    <w:rsid w:val="000665C7"/>
    <w:rsid w:val="00081657"/>
    <w:rsid w:val="00084B23"/>
    <w:rsid w:val="00091B87"/>
    <w:rsid w:val="000A0B00"/>
    <w:rsid w:val="000A0E8B"/>
    <w:rsid w:val="000A1F6A"/>
    <w:rsid w:val="000A67EB"/>
    <w:rsid w:val="000B0373"/>
    <w:rsid w:val="000B0897"/>
    <w:rsid w:val="000B089E"/>
    <w:rsid w:val="000C6FDD"/>
    <w:rsid w:val="000D5E0B"/>
    <w:rsid w:val="000E08BF"/>
    <w:rsid w:val="000E0E0A"/>
    <w:rsid w:val="000E4036"/>
    <w:rsid w:val="000E52E5"/>
    <w:rsid w:val="000F097A"/>
    <w:rsid w:val="000F49A3"/>
    <w:rsid w:val="000F6FBF"/>
    <w:rsid w:val="0010001E"/>
    <w:rsid w:val="00106CD6"/>
    <w:rsid w:val="00112BF9"/>
    <w:rsid w:val="00114D27"/>
    <w:rsid w:val="00131B94"/>
    <w:rsid w:val="00134957"/>
    <w:rsid w:val="001401E1"/>
    <w:rsid w:val="00140DCA"/>
    <w:rsid w:val="00141820"/>
    <w:rsid w:val="00157742"/>
    <w:rsid w:val="00171CA1"/>
    <w:rsid w:val="001813AE"/>
    <w:rsid w:val="001A0FF6"/>
    <w:rsid w:val="001E0027"/>
    <w:rsid w:val="001E058F"/>
    <w:rsid w:val="001E6DC8"/>
    <w:rsid w:val="00202CD7"/>
    <w:rsid w:val="002031BD"/>
    <w:rsid w:val="00203603"/>
    <w:rsid w:val="00205B74"/>
    <w:rsid w:val="00212929"/>
    <w:rsid w:val="00213414"/>
    <w:rsid w:val="0023721F"/>
    <w:rsid w:val="00273D30"/>
    <w:rsid w:val="00285117"/>
    <w:rsid w:val="002878A9"/>
    <w:rsid w:val="002968C2"/>
    <w:rsid w:val="002A33A0"/>
    <w:rsid w:val="002A5019"/>
    <w:rsid w:val="002B0C0F"/>
    <w:rsid w:val="002B0EFD"/>
    <w:rsid w:val="002C04DD"/>
    <w:rsid w:val="002C1313"/>
    <w:rsid w:val="002C1DD8"/>
    <w:rsid w:val="002C3061"/>
    <w:rsid w:val="002C4FF4"/>
    <w:rsid w:val="002D438C"/>
    <w:rsid w:val="002D622E"/>
    <w:rsid w:val="002E1CAA"/>
    <w:rsid w:val="002E7E60"/>
    <w:rsid w:val="002F0F38"/>
    <w:rsid w:val="002F60CA"/>
    <w:rsid w:val="00302DAA"/>
    <w:rsid w:val="00311FA3"/>
    <w:rsid w:val="00315078"/>
    <w:rsid w:val="00330220"/>
    <w:rsid w:val="00353EE8"/>
    <w:rsid w:val="003558E3"/>
    <w:rsid w:val="0036381C"/>
    <w:rsid w:val="0038571B"/>
    <w:rsid w:val="003924B7"/>
    <w:rsid w:val="003C20F7"/>
    <w:rsid w:val="003C4AF9"/>
    <w:rsid w:val="003D0D18"/>
    <w:rsid w:val="003E03A1"/>
    <w:rsid w:val="003E0A6C"/>
    <w:rsid w:val="003F50BA"/>
    <w:rsid w:val="00413854"/>
    <w:rsid w:val="00416779"/>
    <w:rsid w:val="00437445"/>
    <w:rsid w:val="004533A7"/>
    <w:rsid w:val="00475B39"/>
    <w:rsid w:val="00491881"/>
    <w:rsid w:val="004B3D30"/>
    <w:rsid w:val="004B538F"/>
    <w:rsid w:val="004C0C3B"/>
    <w:rsid w:val="004D003E"/>
    <w:rsid w:val="004D6699"/>
    <w:rsid w:val="004E6234"/>
    <w:rsid w:val="004F4AE8"/>
    <w:rsid w:val="004F62E3"/>
    <w:rsid w:val="004F7FB2"/>
    <w:rsid w:val="00503B17"/>
    <w:rsid w:val="00511ED9"/>
    <w:rsid w:val="005140B8"/>
    <w:rsid w:val="00517878"/>
    <w:rsid w:val="005208A3"/>
    <w:rsid w:val="00522207"/>
    <w:rsid w:val="0053259E"/>
    <w:rsid w:val="00535222"/>
    <w:rsid w:val="005371BB"/>
    <w:rsid w:val="0054278F"/>
    <w:rsid w:val="00547371"/>
    <w:rsid w:val="00550528"/>
    <w:rsid w:val="00555CDB"/>
    <w:rsid w:val="00563008"/>
    <w:rsid w:val="00565302"/>
    <w:rsid w:val="00565728"/>
    <w:rsid w:val="00565794"/>
    <w:rsid w:val="0056762F"/>
    <w:rsid w:val="005805D5"/>
    <w:rsid w:val="0058650B"/>
    <w:rsid w:val="005934DE"/>
    <w:rsid w:val="005A1250"/>
    <w:rsid w:val="005A7143"/>
    <w:rsid w:val="005B4CC9"/>
    <w:rsid w:val="005C0991"/>
    <w:rsid w:val="005C4CD3"/>
    <w:rsid w:val="005D1BAB"/>
    <w:rsid w:val="005D48C8"/>
    <w:rsid w:val="00605256"/>
    <w:rsid w:val="00610A88"/>
    <w:rsid w:val="00623033"/>
    <w:rsid w:val="00627318"/>
    <w:rsid w:val="00630B91"/>
    <w:rsid w:val="006A046B"/>
    <w:rsid w:val="006A0633"/>
    <w:rsid w:val="006A281F"/>
    <w:rsid w:val="006A5E51"/>
    <w:rsid w:val="006B2B8D"/>
    <w:rsid w:val="006C7384"/>
    <w:rsid w:val="006D2B68"/>
    <w:rsid w:val="006D5DFE"/>
    <w:rsid w:val="006D69F0"/>
    <w:rsid w:val="006E3DEC"/>
    <w:rsid w:val="006F5C32"/>
    <w:rsid w:val="007126E1"/>
    <w:rsid w:val="00724B05"/>
    <w:rsid w:val="00734D4A"/>
    <w:rsid w:val="00742926"/>
    <w:rsid w:val="0075296D"/>
    <w:rsid w:val="00754F83"/>
    <w:rsid w:val="0075584E"/>
    <w:rsid w:val="00776F4F"/>
    <w:rsid w:val="0079164E"/>
    <w:rsid w:val="00796937"/>
    <w:rsid w:val="00797769"/>
    <w:rsid w:val="007A4952"/>
    <w:rsid w:val="007A59B9"/>
    <w:rsid w:val="007C48EC"/>
    <w:rsid w:val="007C4FE4"/>
    <w:rsid w:val="007D26F1"/>
    <w:rsid w:val="007D339A"/>
    <w:rsid w:val="007E0E86"/>
    <w:rsid w:val="007E7E35"/>
    <w:rsid w:val="008046C2"/>
    <w:rsid w:val="008054D0"/>
    <w:rsid w:val="00815512"/>
    <w:rsid w:val="00837B5B"/>
    <w:rsid w:val="00864AD6"/>
    <w:rsid w:val="00881E62"/>
    <w:rsid w:val="00886464"/>
    <w:rsid w:val="008C169F"/>
    <w:rsid w:val="008E2191"/>
    <w:rsid w:val="00907E4A"/>
    <w:rsid w:val="00937C0B"/>
    <w:rsid w:val="0094128D"/>
    <w:rsid w:val="00947C7C"/>
    <w:rsid w:val="00964812"/>
    <w:rsid w:val="009728BC"/>
    <w:rsid w:val="009969EA"/>
    <w:rsid w:val="009A3857"/>
    <w:rsid w:val="009A5ACD"/>
    <w:rsid w:val="009A6098"/>
    <w:rsid w:val="009B0FAF"/>
    <w:rsid w:val="009B30ED"/>
    <w:rsid w:val="009B70E5"/>
    <w:rsid w:val="009E2BF5"/>
    <w:rsid w:val="009F36DA"/>
    <w:rsid w:val="00A04EF8"/>
    <w:rsid w:val="00A07522"/>
    <w:rsid w:val="00A207C9"/>
    <w:rsid w:val="00A24092"/>
    <w:rsid w:val="00A53ABD"/>
    <w:rsid w:val="00A55866"/>
    <w:rsid w:val="00A57F9A"/>
    <w:rsid w:val="00A67D82"/>
    <w:rsid w:val="00A72879"/>
    <w:rsid w:val="00A73E66"/>
    <w:rsid w:val="00AA0E48"/>
    <w:rsid w:val="00AB288F"/>
    <w:rsid w:val="00AC01C7"/>
    <w:rsid w:val="00AC1904"/>
    <w:rsid w:val="00AE5127"/>
    <w:rsid w:val="00AE76CA"/>
    <w:rsid w:val="00AF445E"/>
    <w:rsid w:val="00B05427"/>
    <w:rsid w:val="00B07665"/>
    <w:rsid w:val="00B12198"/>
    <w:rsid w:val="00B159DE"/>
    <w:rsid w:val="00B225A5"/>
    <w:rsid w:val="00B41AF2"/>
    <w:rsid w:val="00B46030"/>
    <w:rsid w:val="00B47A3D"/>
    <w:rsid w:val="00B64BEF"/>
    <w:rsid w:val="00B82261"/>
    <w:rsid w:val="00B849C0"/>
    <w:rsid w:val="00BA7AD7"/>
    <w:rsid w:val="00BD5857"/>
    <w:rsid w:val="00BE466A"/>
    <w:rsid w:val="00BE47F8"/>
    <w:rsid w:val="00BF61EA"/>
    <w:rsid w:val="00C05BAE"/>
    <w:rsid w:val="00C138B7"/>
    <w:rsid w:val="00C1401B"/>
    <w:rsid w:val="00C14298"/>
    <w:rsid w:val="00C2168E"/>
    <w:rsid w:val="00C26292"/>
    <w:rsid w:val="00C33A8D"/>
    <w:rsid w:val="00C42FDA"/>
    <w:rsid w:val="00C47662"/>
    <w:rsid w:val="00C5571E"/>
    <w:rsid w:val="00C6238F"/>
    <w:rsid w:val="00C67E77"/>
    <w:rsid w:val="00C87B02"/>
    <w:rsid w:val="00CD0EC4"/>
    <w:rsid w:val="00CE5B9A"/>
    <w:rsid w:val="00CE7271"/>
    <w:rsid w:val="00CF2AB3"/>
    <w:rsid w:val="00CF68A9"/>
    <w:rsid w:val="00D1751C"/>
    <w:rsid w:val="00D22C46"/>
    <w:rsid w:val="00D305E7"/>
    <w:rsid w:val="00D34F99"/>
    <w:rsid w:val="00D73BCE"/>
    <w:rsid w:val="00D82691"/>
    <w:rsid w:val="00D845C3"/>
    <w:rsid w:val="00D962F7"/>
    <w:rsid w:val="00D977DC"/>
    <w:rsid w:val="00DA2829"/>
    <w:rsid w:val="00DA3507"/>
    <w:rsid w:val="00DA4E0C"/>
    <w:rsid w:val="00DC01C3"/>
    <w:rsid w:val="00DD0C43"/>
    <w:rsid w:val="00DD377C"/>
    <w:rsid w:val="00DD44B2"/>
    <w:rsid w:val="00DD5932"/>
    <w:rsid w:val="00DD5B6D"/>
    <w:rsid w:val="00DD6ABD"/>
    <w:rsid w:val="00DE33C9"/>
    <w:rsid w:val="00DE3C56"/>
    <w:rsid w:val="00DF2ED2"/>
    <w:rsid w:val="00DF5944"/>
    <w:rsid w:val="00E027F0"/>
    <w:rsid w:val="00E400BA"/>
    <w:rsid w:val="00E4747B"/>
    <w:rsid w:val="00E57849"/>
    <w:rsid w:val="00E65648"/>
    <w:rsid w:val="00E81881"/>
    <w:rsid w:val="00E851DF"/>
    <w:rsid w:val="00E8689F"/>
    <w:rsid w:val="00EA59BF"/>
    <w:rsid w:val="00EB19F8"/>
    <w:rsid w:val="00EB6844"/>
    <w:rsid w:val="00EB7F76"/>
    <w:rsid w:val="00EC7D4D"/>
    <w:rsid w:val="00ED35BF"/>
    <w:rsid w:val="00EE7005"/>
    <w:rsid w:val="00EE798B"/>
    <w:rsid w:val="00EF6D9A"/>
    <w:rsid w:val="00F052CD"/>
    <w:rsid w:val="00F1192E"/>
    <w:rsid w:val="00F2753F"/>
    <w:rsid w:val="00F40227"/>
    <w:rsid w:val="00F55CE1"/>
    <w:rsid w:val="00F566A0"/>
    <w:rsid w:val="00F60BD9"/>
    <w:rsid w:val="00FA5C4C"/>
    <w:rsid w:val="00FB070B"/>
    <w:rsid w:val="00FB2AB1"/>
    <w:rsid w:val="00FB358A"/>
    <w:rsid w:val="00FB3EA5"/>
    <w:rsid w:val="00FC4680"/>
    <w:rsid w:val="00FD2426"/>
    <w:rsid w:val="00FF325C"/>
    <w:rsid w:val="00FF5544"/>
    <w:rsid w:val="00FF73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D1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126E1"/>
    <w:pPr>
      <w:tabs>
        <w:tab w:val="center" w:pos="4986"/>
        <w:tab w:val="right" w:pos="9972"/>
      </w:tabs>
    </w:pPr>
  </w:style>
  <w:style w:type="character" w:customStyle="1" w:styleId="AntratsDiagrama">
    <w:name w:val="Antraštės Diagrama"/>
    <w:basedOn w:val="Numatytasispastraiposriftas"/>
    <w:link w:val="Antrats"/>
    <w:rsid w:val="007126E1"/>
  </w:style>
  <w:style w:type="paragraph" w:styleId="Porat">
    <w:name w:val="footer"/>
    <w:basedOn w:val="prastasis"/>
    <w:link w:val="PoratDiagrama"/>
    <w:unhideWhenUsed/>
    <w:rsid w:val="007126E1"/>
    <w:pPr>
      <w:tabs>
        <w:tab w:val="center" w:pos="4986"/>
        <w:tab w:val="right" w:pos="9972"/>
      </w:tabs>
    </w:pPr>
  </w:style>
  <w:style w:type="character" w:customStyle="1" w:styleId="PoratDiagrama">
    <w:name w:val="Poraštė Diagrama"/>
    <w:basedOn w:val="Numatytasispastraiposriftas"/>
    <w:link w:val="Porat"/>
    <w:rsid w:val="007126E1"/>
  </w:style>
  <w:style w:type="character" w:styleId="Hipersaitas">
    <w:name w:val="Hyperlink"/>
    <w:basedOn w:val="Numatytasispastraiposriftas"/>
    <w:unhideWhenUsed/>
    <w:rsid w:val="002C04DD"/>
    <w:rPr>
      <w:color w:val="0563C1" w:themeColor="hyperlink"/>
      <w:u w:val="single"/>
    </w:rPr>
  </w:style>
  <w:style w:type="character" w:styleId="Neapdorotaspaminjimas">
    <w:name w:val="Unresolved Mention"/>
    <w:basedOn w:val="Numatytasispastraiposriftas"/>
    <w:uiPriority w:val="99"/>
    <w:semiHidden/>
    <w:unhideWhenUsed/>
    <w:rsid w:val="002C04DD"/>
    <w:rPr>
      <w:color w:val="605E5C"/>
      <w:shd w:val="clear" w:color="auto" w:fill="E1DFDD"/>
    </w:rPr>
  </w:style>
  <w:style w:type="character" w:styleId="Komentaronuoroda">
    <w:name w:val="annotation reference"/>
    <w:basedOn w:val="Numatytasispastraiposriftas"/>
    <w:semiHidden/>
    <w:unhideWhenUsed/>
    <w:rsid w:val="004E6234"/>
    <w:rPr>
      <w:sz w:val="16"/>
      <w:szCs w:val="16"/>
    </w:rPr>
  </w:style>
  <w:style w:type="paragraph" w:styleId="Komentarotekstas">
    <w:name w:val="annotation text"/>
    <w:basedOn w:val="prastasis"/>
    <w:link w:val="KomentarotekstasDiagrama"/>
    <w:unhideWhenUsed/>
    <w:rsid w:val="004E6234"/>
    <w:rPr>
      <w:sz w:val="20"/>
    </w:rPr>
  </w:style>
  <w:style w:type="character" w:customStyle="1" w:styleId="KomentarotekstasDiagrama">
    <w:name w:val="Komentaro tekstas Diagrama"/>
    <w:basedOn w:val="Numatytasispastraiposriftas"/>
    <w:link w:val="Komentarotekstas"/>
    <w:rsid w:val="004E6234"/>
    <w:rPr>
      <w:sz w:val="20"/>
    </w:rPr>
  </w:style>
  <w:style w:type="paragraph" w:styleId="Komentarotema">
    <w:name w:val="annotation subject"/>
    <w:basedOn w:val="Komentarotekstas"/>
    <w:next w:val="Komentarotekstas"/>
    <w:link w:val="KomentarotemaDiagrama"/>
    <w:semiHidden/>
    <w:unhideWhenUsed/>
    <w:rsid w:val="004E6234"/>
    <w:rPr>
      <w:b/>
      <w:bCs/>
    </w:rPr>
  </w:style>
  <w:style w:type="character" w:customStyle="1" w:styleId="KomentarotemaDiagrama">
    <w:name w:val="Komentaro tema Diagrama"/>
    <w:basedOn w:val="KomentarotekstasDiagrama"/>
    <w:link w:val="Komentarotema"/>
    <w:semiHidden/>
    <w:rsid w:val="004E6234"/>
    <w:rPr>
      <w:b/>
      <w:bCs/>
      <w:sz w:val="20"/>
    </w:rPr>
  </w:style>
  <w:style w:type="paragraph" w:styleId="Betarp">
    <w:name w:val="No Spacing"/>
    <w:link w:val="BetarpDiagrama"/>
    <w:uiPriority w:val="1"/>
    <w:qFormat/>
    <w:rsid w:val="005B4CC9"/>
  </w:style>
  <w:style w:type="character" w:customStyle="1" w:styleId="BetarpDiagrama">
    <w:name w:val="Be tarpų Diagrama"/>
    <w:link w:val="Betarp"/>
    <w:uiPriority w:val="1"/>
    <w:locked/>
    <w:rsid w:val="005B4CC9"/>
  </w:style>
  <w:style w:type="paragraph" w:styleId="Pagrindinistekstas">
    <w:name w:val="Body Text"/>
    <w:aliases w:val=" Char Char,body text,contents,bt,Corps de texte,body tesx,heading_txt,bodytxy2...,Char Char"/>
    <w:basedOn w:val="prastasis"/>
    <w:link w:val="PagrindinistekstasDiagrama"/>
    <w:unhideWhenUsed/>
    <w:rsid w:val="00A55866"/>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A55866"/>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019216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02574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4065524">
      <w:bodyDiv w:val="1"/>
      <w:marLeft w:val="0"/>
      <w:marRight w:val="0"/>
      <w:marTop w:val="0"/>
      <w:marBottom w:val="0"/>
      <w:divBdr>
        <w:top w:val="none" w:sz="0" w:space="0" w:color="auto"/>
        <w:left w:val="none" w:sz="0" w:space="0" w:color="auto"/>
        <w:bottom w:val="none" w:sz="0" w:space="0" w:color="auto"/>
        <w:right w:val="none" w:sz="0" w:space="0" w:color="auto"/>
      </w:divBdr>
    </w:div>
    <w:div w:id="201421322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rokiski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69783</Words>
  <Characters>39777</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Dalia Bulovienė</cp:lastModifiedBy>
  <cp:revision>4</cp:revision>
  <cp:lastPrinted>2017-06-29T23:42:00Z</cp:lastPrinted>
  <dcterms:created xsi:type="dcterms:W3CDTF">2025-08-04T06:10:00Z</dcterms:created>
  <dcterms:modified xsi:type="dcterms:W3CDTF">2025-08-04T08:45:00Z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