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C49C3" w:rsidRPr="00876E53" w14:paraId="198DFAB7" w14:textId="77777777" w:rsidTr="00BC19F6">
        <w:tc>
          <w:tcPr>
            <w:tcW w:w="9639" w:type="dxa"/>
            <w:hideMark/>
          </w:tcPr>
          <w:p w14:paraId="0D1FD729" w14:textId="77777777" w:rsidR="000C49C3" w:rsidRPr="00876E53" w:rsidRDefault="000C49C3" w:rsidP="00BC19F6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noProof/>
                <w:sz w:val="24"/>
                <w:szCs w:val="24"/>
                <w:lang w:val="lt-LT" w:eastAsia="lt-LT"/>
              </w:rPr>
              <w:drawing>
                <wp:inline distT="0" distB="0" distL="0" distR="0" wp14:anchorId="5146A588" wp14:editId="1E492A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9C3" w:rsidRPr="00876E53" w14:paraId="58CB4EBF" w14:textId="77777777" w:rsidTr="00BC19F6">
        <w:tc>
          <w:tcPr>
            <w:tcW w:w="9639" w:type="dxa"/>
          </w:tcPr>
          <w:p w14:paraId="76D80882" w14:textId="77777777" w:rsidR="000C49C3" w:rsidRPr="00876E53" w:rsidRDefault="000C49C3" w:rsidP="00BC1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</w:p>
        </w:tc>
      </w:tr>
      <w:tr w:rsidR="00864D02" w:rsidRPr="00876E53" w14:paraId="27188A4A" w14:textId="77777777" w:rsidTr="00BC19F6">
        <w:tc>
          <w:tcPr>
            <w:tcW w:w="9639" w:type="dxa"/>
            <w:hideMark/>
          </w:tcPr>
          <w:p w14:paraId="65C6A40F" w14:textId="77777777" w:rsidR="00864D02" w:rsidRPr="00876E53" w:rsidRDefault="00864D02" w:rsidP="00864D0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  <w:t>ALYTAUS MIESTO SAVIVALDYBĖS ADMINISTRACIJOS</w:t>
            </w:r>
          </w:p>
          <w:p w14:paraId="0A98E868" w14:textId="1090C4D2" w:rsidR="00864D02" w:rsidRPr="00876E53" w:rsidRDefault="00864D02" w:rsidP="00864D02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  <w:t>VIEŠŲJŲ PIRKIMŲ SKYRIUS</w:t>
            </w:r>
          </w:p>
        </w:tc>
      </w:tr>
      <w:tr w:rsidR="00864D02" w:rsidRPr="00876E53" w14:paraId="4605DBDD" w14:textId="77777777" w:rsidTr="00BC19F6">
        <w:tc>
          <w:tcPr>
            <w:tcW w:w="9639" w:type="dxa"/>
          </w:tcPr>
          <w:p w14:paraId="737E0EAC" w14:textId="77777777" w:rsidR="00864D02" w:rsidRPr="00876E53" w:rsidRDefault="00864D02" w:rsidP="00864D0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864D02" w:rsidRPr="00876E53" w14:paraId="4BFF0967" w14:textId="77777777" w:rsidTr="00BC19F6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5F01FA5" w14:textId="77777777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 xml:space="preserve">Biudžetinė įstaiga, Rotušės a. 4, 62504 Alytus, tel. (0 315) 55 151, el. p. </w:t>
            </w:r>
            <w:hyperlink r:id="rId9" w:history="1">
              <w:r w:rsidRPr="00876E53">
                <w:rPr>
                  <w:rStyle w:val="Hipersaitas"/>
                  <w:rFonts w:ascii="Arial" w:eastAsia="Times New Roman" w:hAnsi="Arial" w:cs="Arial"/>
                  <w:sz w:val="20"/>
                  <w:szCs w:val="20"/>
                  <w:lang w:val="lt-LT" w:eastAsia="lt-LT"/>
                </w:rPr>
                <w:t>viesieji_pirkimai@alytus.lt</w:t>
              </w:r>
            </w:hyperlink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,</w:t>
            </w:r>
          </w:p>
          <w:p w14:paraId="07FACDB8" w14:textId="77777777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el. pristatymo dėžutės adresas 188706935</w:t>
            </w:r>
          </w:p>
          <w:p w14:paraId="497C98CF" w14:textId="3BB2B7FA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Duomenys kaupiami ir saugomi Juridinių asmenų registre, kodas 188706935</w:t>
            </w:r>
          </w:p>
        </w:tc>
      </w:tr>
    </w:tbl>
    <w:p w14:paraId="121883D8" w14:textId="77777777" w:rsidR="000C49C3" w:rsidRPr="00876E53" w:rsidRDefault="000C49C3" w:rsidP="000C49C3">
      <w:pPr>
        <w:spacing w:after="0"/>
        <w:rPr>
          <w:rFonts w:ascii="Arial" w:eastAsia="Calibri" w:hAnsi="Arial" w:cs="Arial"/>
          <w:sz w:val="24"/>
          <w:szCs w:val="24"/>
          <w:lang w:val="lt-LT"/>
        </w:rPr>
      </w:pPr>
    </w:p>
    <w:p w14:paraId="5186BDA0" w14:textId="77777777" w:rsidR="000C49C3" w:rsidRPr="00876E53" w:rsidRDefault="000C49C3" w:rsidP="000C49C3">
      <w:pPr>
        <w:spacing w:after="0"/>
        <w:rPr>
          <w:rFonts w:ascii="Arial" w:eastAsia="Calibri" w:hAnsi="Arial" w:cs="Arial"/>
          <w:sz w:val="24"/>
          <w:szCs w:val="24"/>
          <w:lang w:val="lt-LT"/>
        </w:rPr>
      </w:pPr>
    </w:p>
    <w:p w14:paraId="392579E5" w14:textId="53EF0563" w:rsidR="000C49C3" w:rsidRPr="00876E53" w:rsidRDefault="000C49C3" w:rsidP="000C49C3">
      <w:pPr>
        <w:spacing w:after="0"/>
        <w:rPr>
          <w:rFonts w:ascii="Arial" w:eastAsia="Calibri" w:hAnsi="Arial" w:cs="Arial"/>
          <w:b/>
          <w:bCs/>
          <w:sz w:val="24"/>
          <w:szCs w:val="24"/>
          <w:lang w:val="lt-LT"/>
        </w:rPr>
      </w:pPr>
      <w:r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Suinteresuotiems asmenims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864D02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  <w:t xml:space="preserve">         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202</w:t>
      </w:r>
      <w:r w:rsidR="000C2BAC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5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-</w:t>
      </w:r>
      <w:r w:rsidR="000B4FE6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0</w:t>
      </w:r>
      <w:r w:rsidR="001A37FE">
        <w:rPr>
          <w:rFonts w:ascii="Arial" w:eastAsia="Calibri" w:hAnsi="Arial" w:cs="Arial"/>
          <w:b/>
          <w:bCs/>
          <w:sz w:val="24"/>
          <w:szCs w:val="24"/>
          <w:lang w:val="lt-LT"/>
        </w:rPr>
        <w:t>8</w:t>
      </w:r>
      <w:r w:rsidR="000B4FE6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-</w:t>
      </w:r>
      <w:r w:rsidR="001A37FE">
        <w:rPr>
          <w:rFonts w:ascii="Arial" w:eastAsia="Calibri" w:hAnsi="Arial" w:cs="Arial"/>
          <w:b/>
          <w:bCs/>
          <w:sz w:val="24"/>
          <w:szCs w:val="24"/>
          <w:lang w:val="lt-LT"/>
        </w:rPr>
        <w:t>06</w:t>
      </w:r>
    </w:p>
    <w:p w14:paraId="6DC206B4" w14:textId="77777777" w:rsidR="000C49C3" w:rsidRPr="00876E53" w:rsidRDefault="000C49C3" w:rsidP="00485C25">
      <w:pPr>
        <w:spacing w:after="0"/>
        <w:jc w:val="center"/>
        <w:rPr>
          <w:rFonts w:ascii="Arial" w:eastAsia="Calibri" w:hAnsi="Arial" w:cs="Arial"/>
          <w:sz w:val="24"/>
          <w:szCs w:val="24"/>
          <w:lang w:val="lt-LT"/>
        </w:rPr>
      </w:pPr>
    </w:p>
    <w:p w14:paraId="03CEB5DF" w14:textId="77777777" w:rsidR="008A4B6B" w:rsidRPr="00876E53" w:rsidRDefault="008A4B6B" w:rsidP="00485C25">
      <w:pPr>
        <w:spacing w:after="0"/>
        <w:jc w:val="center"/>
        <w:rPr>
          <w:rFonts w:ascii="Arial" w:eastAsia="Calibri" w:hAnsi="Arial" w:cs="Arial"/>
          <w:sz w:val="24"/>
          <w:szCs w:val="24"/>
          <w:lang w:val="lt-LT"/>
        </w:rPr>
      </w:pPr>
    </w:p>
    <w:p w14:paraId="32B29736" w14:textId="2F760669" w:rsidR="008A4B6B" w:rsidRPr="00876E53" w:rsidRDefault="008A4B6B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Informuojame, kad 202</w:t>
      </w:r>
      <w:r w:rsidR="000C2BAC"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5</w:t>
      </w: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-0</w:t>
      </w:r>
      <w:r w:rsidR="00EF262F">
        <w:rPr>
          <w:rFonts w:ascii="Arial" w:eastAsia="Calibri" w:hAnsi="Arial" w:cs="Arial"/>
          <w:color w:val="000000"/>
          <w:sz w:val="24"/>
          <w:szCs w:val="24"/>
          <w:lang w:val="lt-LT"/>
        </w:rPr>
        <w:t>8</w:t>
      </w: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-0</w:t>
      </w:r>
      <w:r w:rsidR="00EF262F">
        <w:rPr>
          <w:rFonts w:ascii="Arial" w:eastAsia="Calibri" w:hAnsi="Arial" w:cs="Arial"/>
          <w:color w:val="000000"/>
          <w:sz w:val="24"/>
          <w:szCs w:val="24"/>
          <w:lang w:val="lt-LT"/>
        </w:rPr>
        <w:t>4</w:t>
      </w:r>
      <w:r w:rsidR="00F900D6"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 xml:space="preserve"> </w:t>
      </w: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09</w:t>
      </w:r>
      <w:r w:rsidR="00F900D6"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 xml:space="preserve">:00 val. baigėsi pasiūlymų ir pastabų pateikimas </w:t>
      </w: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 xml:space="preserve">rinkos konsultacijoje atliekamoje dėl </w:t>
      </w:r>
      <w:r w:rsidR="001A37FE" w:rsidRPr="001A37FE">
        <w:rPr>
          <w:rFonts w:ascii="Arial" w:eastAsia="Calibri" w:hAnsi="Arial" w:cs="Arial"/>
          <w:color w:val="000000"/>
          <w:sz w:val="24"/>
          <w:szCs w:val="24"/>
          <w:lang w:val="lt-LT"/>
        </w:rPr>
        <w:t>Alytaus miesto Rotušės aikštės rekonstrukcijos projektinių pasiūlymų ir techninio darbo projekto parengimo bei projekto vykdymo priežiūros paslaugos</w:t>
      </w:r>
      <w:r w:rsidR="000B4FE6"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. Per šį laikotarpį perkančioji organizacija negavo jokių pasiūlymų ar pastabų.</w:t>
      </w:r>
    </w:p>
    <w:p w14:paraId="00C750ED" w14:textId="77777777" w:rsidR="000C2BAC" w:rsidRPr="00876E53" w:rsidRDefault="000C2BAC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</w:p>
    <w:p w14:paraId="16F41D5A" w14:textId="77777777" w:rsidR="000C2BAC" w:rsidRPr="00876E53" w:rsidRDefault="000C2BAC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</w:p>
    <w:p w14:paraId="3CD57019" w14:textId="452A3339" w:rsidR="000C2BAC" w:rsidRPr="00876E53" w:rsidRDefault="000C2BAC" w:rsidP="000C2BAC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Viešųjų pirkimų skyriaus vedėjo pavaduotoja                                                Sandra Dabkevičienė</w:t>
      </w:r>
    </w:p>
    <w:sectPr w:rsidR="000C2BAC" w:rsidRPr="00876E53" w:rsidSect="002034E9">
      <w:pgSz w:w="12240" w:h="15840"/>
      <w:pgMar w:top="567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F425" w14:textId="77777777" w:rsidR="00242B5B" w:rsidRDefault="00242B5B" w:rsidP="007430EB">
      <w:pPr>
        <w:spacing w:after="0" w:line="240" w:lineRule="auto"/>
      </w:pPr>
      <w:r>
        <w:separator/>
      </w:r>
    </w:p>
  </w:endnote>
  <w:endnote w:type="continuationSeparator" w:id="0">
    <w:p w14:paraId="355AD7AE" w14:textId="77777777" w:rsidR="00242B5B" w:rsidRDefault="00242B5B" w:rsidP="0074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41DD" w14:textId="77777777" w:rsidR="00242B5B" w:rsidRDefault="00242B5B" w:rsidP="007430EB">
      <w:pPr>
        <w:spacing w:after="0" w:line="240" w:lineRule="auto"/>
      </w:pPr>
      <w:r>
        <w:separator/>
      </w:r>
    </w:p>
  </w:footnote>
  <w:footnote w:type="continuationSeparator" w:id="0">
    <w:p w14:paraId="01CF42E7" w14:textId="77777777" w:rsidR="00242B5B" w:rsidRDefault="00242B5B" w:rsidP="0074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C4D"/>
    <w:multiLevelType w:val="multilevel"/>
    <w:tmpl w:val="40149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30217">
    <w:abstractNumId w:val="1"/>
  </w:num>
  <w:num w:numId="2" w16cid:durableId="15066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7D"/>
    <w:rsid w:val="00017171"/>
    <w:rsid w:val="00056FAA"/>
    <w:rsid w:val="0009209D"/>
    <w:rsid w:val="000B4FE6"/>
    <w:rsid w:val="000C2BAC"/>
    <w:rsid w:val="000C49C3"/>
    <w:rsid w:val="000E40CD"/>
    <w:rsid w:val="000F7F35"/>
    <w:rsid w:val="001301AA"/>
    <w:rsid w:val="0013516C"/>
    <w:rsid w:val="0017233D"/>
    <w:rsid w:val="001861BF"/>
    <w:rsid w:val="001A37FE"/>
    <w:rsid w:val="001B0649"/>
    <w:rsid w:val="001D3DF7"/>
    <w:rsid w:val="001E35D9"/>
    <w:rsid w:val="002034E9"/>
    <w:rsid w:val="00207F53"/>
    <w:rsid w:val="00216106"/>
    <w:rsid w:val="00242B5B"/>
    <w:rsid w:val="00272154"/>
    <w:rsid w:val="00284B3A"/>
    <w:rsid w:val="002A6B61"/>
    <w:rsid w:val="00307ED6"/>
    <w:rsid w:val="003272C0"/>
    <w:rsid w:val="00367652"/>
    <w:rsid w:val="00386733"/>
    <w:rsid w:val="003A6D28"/>
    <w:rsid w:val="003C28A9"/>
    <w:rsid w:val="003C7082"/>
    <w:rsid w:val="00423F44"/>
    <w:rsid w:val="00436297"/>
    <w:rsid w:val="00471395"/>
    <w:rsid w:val="00485C25"/>
    <w:rsid w:val="00494EC7"/>
    <w:rsid w:val="004B1916"/>
    <w:rsid w:val="004B55CA"/>
    <w:rsid w:val="004E4BE2"/>
    <w:rsid w:val="004E63E4"/>
    <w:rsid w:val="004F2FA7"/>
    <w:rsid w:val="00506F82"/>
    <w:rsid w:val="005151AA"/>
    <w:rsid w:val="00565CB4"/>
    <w:rsid w:val="00585A02"/>
    <w:rsid w:val="00593ABC"/>
    <w:rsid w:val="005E1A61"/>
    <w:rsid w:val="005F0FE1"/>
    <w:rsid w:val="00617532"/>
    <w:rsid w:val="00684CAC"/>
    <w:rsid w:val="006871A9"/>
    <w:rsid w:val="007126D0"/>
    <w:rsid w:val="007373EB"/>
    <w:rsid w:val="007430EB"/>
    <w:rsid w:val="00772E7D"/>
    <w:rsid w:val="0078080C"/>
    <w:rsid w:val="007B1A3B"/>
    <w:rsid w:val="007D24B3"/>
    <w:rsid w:val="00852518"/>
    <w:rsid w:val="00864D02"/>
    <w:rsid w:val="00870C3D"/>
    <w:rsid w:val="00876E53"/>
    <w:rsid w:val="008A4B6B"/>
    <w:rsid w:val="008A5AFB"/>
    <w:rsid w:val="00907F7D"/>
    <w:rsid w:val="00922E85"/>
    <w:rsid w:val="009520DF"/>
    <w:rsid w:val="00966713"/>
    <w:rsid w:val="00981C76"/>
    <w:rsid w:val="0099758A"/>
    <w:rsid w:val="009E7A0C"/>
    <w:rsid w:val="00A05A92"/>
    <w:rsid w:val="00A113FB"/>
    <w:rsid w:val="00A21EC3"/>
    <w:rsid w:val="00A25106"/>
    <w:rsid w:val="00A26574"/>
    <w:rsid w:val="00A41B61"/>
    <w:rsid w:val="00A67422"/>
    <w:rsid w:val="00AA0B4D"/>
    <w:rsid w:val="00AC5F8D"/>
    <w:rsid w:val="00AC6835"/>
    <w:rsid w:val="00B222A6"/>
    <w:rsid w:val="00B57613"/>
    <w:rsid w:val="00B63586"/>
    <w:rsid w:val="00B966FD"/>
    <w:rsid w:val="00BC1BD5"/>
    <w:rsid w:val="00C2649E"/>
    <w:rsid w:val="00C309AD"/>
    <w:rsid w:val="00CB7E51"/>
    <w:rsid w:val="00CF64B9"/>
    <w:rsid w:val="00D244A0"/>
    <w:rsid w:val="00D4634E"/>
    <w:rsid w:val="00D82768"/>
    <w:rsid w:val="00D83B61"/>
    <w:rsid w:val="00D85ABD"/>
    <w:rsid w:val="00D91F6D"/>
    <w:rsid w:val="00D9518F"/>
    <w:rsid w:val="00DB67D1"/>
    <w:rsid w:val="00DB7730"/>
    <w:rsid w:val="00DC7479"/>
    <w:rsid w:val="00DF1D88"/>
    <w:rsid w:val="00E312EE"/>
    <w:rsid w:val="00E52DCB"/>
    <w:rsid w:val="00E60B87"/>
    <w:rsid w:val="00E67FF7"/>
    <w:rsid w:val="00E96146"/>
    <w:rsid w:val="00ED0690"/>
    <w:rsid w:val="00EE2B0D"/>
    <w:rsid w:val="00EE34D3"/>
    <w:rsid w:val="00EE3C12"/>
    <w:rsid w:val="00EF262F"/>
    <w:rsid w:val="00F036E8"/>
    <w:rsid w:val="00F27A6C"/>
    <w:rsid w:val="00F63C9A"/>
    <w:rsid w:val="00F900D6"/>
    <w:rsid w:val="00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7EFA"/>
  <w15:chartTrackingRefBased/>
  <w15:docId w15:val="{A6B8C511-B8EE-4870-B42F-61EB5EDF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30E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30EB"/>
    <w:rPr>
      <w:sz w:val="20"/>
      <w:szCs w:val="20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7430EB"/>
    <w:pPr>
      <w:spacing w:after="0" w:line="240" w:lineRule="auto"/>
    </w:pPr>
    <w:rPr>
      <w:color w:val="404040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7430EB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7430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B22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2A6"/>
  </w:style>
  <w:style w:type="paragraph" w:styleId="Porat">
    <w:name w:val="footer"/>
    <w:basedOn w:val="prastasis"/>
    <w:link w:val="PoratDiagrama"/>
    <w:uiPriority w:val="99"/>
    <w:unhideWhenUsed/>
    <w:rsid w:val="00B22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2A6"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B966FD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B966FD"/>
    <w:rPr>
      <w:lang w:val="lt-LT"/>
    </w:rPr>
  </w:style>
  <w:style w:type="paragraph" w:customStyle="1" w:styleId="Body2">
    <w:name w:val="Body 2"/>
    <w:rsid w:val="00B96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64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esieji_pirkimai@alyt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5FA0-80B4-4B8F-BA32-FA977B3C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Sandra Dabkevičienė</cp:lastModifiedBy>
  <cp:revision>4</cp:revision>
  <dcterms:created xsi:type="dcterms:W3CDTF">2025-08-06T06:09:00Z</dcterms:created>
  <dcterms:modified xsi:type="dcterms:W3CDTF">2025-08-06T06:11:00Z</dcterms:modified>
</cp:coreProperties>
</file>