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C5EE" w14:textId="77777777" w:rsidR="006F36AC" w:rsidRPr="00D86403" w:rsidRDefault="006F36AC" w:rsidP="006F36AC">
      <w:pPr>
        <w:ind w:right="40"/>
        <w:jc w:val="right"/>
        <w:rPr>
          <w:rFonts w:ascii="Times New Roman" w:hAnsi="Times New Roman" w:cs="Times New Roman"/>
          <w:spacing w:val="2"/>
          <w:sz w:val="24"/>
          <w:szCs w:val="24"/>
          <w:shd w:val="clear" w:color="auto" w:fill="FFFFFF"/>
        </w:rPr>
      </w:pPr>
    </w:p>
    <w:p w14:paraId="32DC0B1C" w14:textId="77777777" w:rsidR="006F36AC" w:rsidRPr="00D86403" w:rsidRDefault="006F36AC" w:rsidP="006F36AC">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3EA30E3C" w14:textId="77777777" w:rsidR="006F36AC" w:rsidRPr="00D86403" w:rsidRDefault="006F36AC" w:rsidP="006F36AC">
      <w:pPr>
        <w:rPr>
          <w:rFonts w:ascii="Times New Roman" w:hAnsi="Times New Roman" w:cs="Times New Roman"/>
          <w:b/>
          <w:bCs/>
          <w:sz w:val="24"/>
          <w:szCs w:val="24"/>
        </w:rPr>
      </w:pPr>
    </w:p>
    <w:p w14:paraId="1065DE34" w14:textId="77777777" w:rsidR="006F36AC" w:rsidRPr="00D86403" w:rsidRDefault="006F36AC" w:rsidP="006F36AC">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2F0A3287" w14:textId="77777777" w:rsidR="006F36AC" w:rsidRPr="00D86403" w:rsidRDefault="006F36AC" w:rsidP="006F36AC">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35414361" w14:textId="77777777" w:rsidR="006F36AC" w:rsidRPr="00D86403" w:rsidRDefault="006F36AC" w:rsidP="006F36AC">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C2AE04"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14:ligatures w14:val="none"/>
        </w:rPr>
      </w:pPr>
    </w:p>
    <w:p w14:paraId="7E9A97C1"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14:ligatures w14:val="none"/>
        </w:rPr>
      </w:pPr>
    </w:p>
    <w:p w14:paraId="0BBCD22F"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65D80D58" w14:textId="77777777" w:rsidR="006F36AC" w:rsidRPr="00D86403" w:rsidRDefault="006F36AC" w:rsidP="006F36AC">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2C84D29F" w14:textId="77777777" w:rsidR="006F36AC" w:rsidRPr="00D86403" w:rsidRDefault="006F36AC" w:rsidP="006F36AC">
      <w:pPr>
        <w:tabs>
          <w:tab w:val="left" w:pos="1296"/>
        </w:tabs>
        <w:jc w:val="center"/>
        <w:rPr>
          <w:rFonts w:ascii="Times New Roman" w:eastAsia="Calibri" w:hAnsi="Times New Roman" w:cs="Times New Roman"/>
          <w:b/>
          <w:kern w:val="0"/>
          <w:sz w:val="24"/>
          <w:szCs w:val="24"/>
          <w14:ligatures w14:val="none"/>
        </w:rPr>
      </w:pPr>
    </w:p>
    <w:p w14:paraId="783FEEE6" w14:textId="77777777" w:rsidR="00445ED5" w:rsidRDefault="006F36AC" w:rsidP="00445ED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kern w:val="0"/>
          <w:sz w:val="24"/>
          <w:szCs w:val="24"/>
          <w14:ligatures w14:val="none"/>
        </w:rPr>
        <w:t xml:space="preserve"> </w:t>
      </w:r>
    </w:p>
    <w:p w14:paraId="155E9B56" w14:textId="104D1589" w:rsidR="006F36AC" w:rsidRPr="00445ED5" w:rsidRDefault="006F36AC" w:rsidP="00445ED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hAnsi="Times New Roman"/>
          <w:b/>
          <w:sz w:val="24"/>
          <w:szCs w:val="24"/>
        </w:rPr>
        <w:t xml:space="preserve">DĖL </w:t>
      </w:r>
      <w:r w:rsidR="00445ED5" w:rsidRPr="00445ED5">
        <w:rPr>
          <w:rFonts w:ascii="Times New Roman" w:eastAsia="Times New Roman" w:hAnsi="Times New Roman" w:cs="Times New Roman"/>
          <w:b/>
          <w:bCs/>
          <w:kern w:val="0"/>
          <w:sz w:val="24"/>
          <w:szCs w:val="24"/>
          <w:lang w:eastAsia="lt-LT"/>
          <w14:ligatures w14:val="none"/>
        </w:rPr>
        <w:t xml:space="preserve">DIRBTINIO INTELEKTO PRIEMONIŲ TAIKYMO GYVENTOJŲ APTARNAVIME ĮDIEGIMO PASLAUGŲ </w:t>
      </w:r>
      <w:r w:rsidR="00445ED5" w:rsidRPr="00FC759A">
        <w:rPr>
          <w:rFonts w:ascii="Times New Roman" w:hAnsi="Times New Roman" w:cs="Times New Roman"/>
          <w:b/>
          <w:sz w:val="24"/>
          <w:szCs w:val="24"/>
        </w:rPr>
        <w:t>VIEŠOJO</w:t>
      </w:r>
      <w:r w:rsidR="00445ED5">
        <w:rPr>
          <w:rFonts w:ascii="Times New Roman" w:hAnsi="Times New Roman" w:cs="Times New Roman"/>
          <w:b/>
          <w:sz w:val="24"/>
          <w:szCs w:val="24"/>
        </w:rPr>
        <w:t xml:space="preserve"> </w:t>
      </w:r>
      <w:r w:rsidR="00445ED5" w:rsidRPr="00D86403">
        <w:rPr>
          <w:rFonts w:ascii="Times New Roman" w:hAnsi="Times New Roman" w:cs="Times New Roman"/>
          <w:b/>
          <w:sz w:val="24"/>
          <w:szCs w:val="24"/>
        </w:rPr>
        <w:t>PIRKIMO</w:t>
      </w:r>
    </w:p>
    <w:p w14:paraId="6979DC6D" w14:textId="77777777" w:rsidR="006F36AC" w:rsidRPr="00D86403" w:rsidRDefault="006F36AC" w:rsidP="006F36AC">
      <w:pPr>
        <w:rPr>
          <w:rFonts w:ascii="Times New Roman" w:eastAsia="Calibri" w:hAnsi="Times New Roman" w:cs="Times New Roman"/>
          <w:b/>
          <w:bCs/>
          <w:caps/>
          <w:kern w:val="0"/>
          <w:sz w:val="24"/>
          <w:szCs w:val="24"/>
          <w14:ligatures w14:val="none"/>
        </w:rPr>
      </w:pPr>
    </w:p>
    <w:p w14:paraId="030A258E" w14:textId="77777777" w:rsidR="006F36AC" w:rsidRPr="00D86403" w:rsidRDefault="006F36AC" w:rsidP="006F36AC">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374F77E7" w14:textId="77777777" w:rsidR="006F36AC" w:rsidRPr="00D86403" w:rsidRDefault="006F36AC" w:rsidP="006F36AC">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7EB79F0D" w14:textId="77777777" w:rsidR="006F36AC" w:rsidRPr="00D86403" w:rsidRDefault="006F36AC" w:rsidP="006F36AC">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54E2D065" w14:textId="77777777" w:rsidR="006F36AC" w:rsidRPr="00D86403" w:rsidRDefault="006F36AC" w:rsidP="006F36AC">
      <w:pPr>
        <w:tabs>
          <w:tab w:val="left" w:pos="1296"/>
        </w:tabs>
        <w:rPr>
          <w:rFonts w:ascii="Times New Roman" w:eastAsia="Calibri" w:hAnsi="Times New Roman" w:cs="Times New Roman"/>
          <w:kern w:val="0"/>
          <w:sz w:val="24"/>
          <w:szCs w:val="24"/>
          <w14:ligatures w14:val="none"/>
        </w:rPr>
      </w:pPr>
    </w:p>
    <w:p w14:paraId="1C61A03D" w14:textId="77777777" w:rsidR="006F36AC" w:rsidRPr="00D86403" w:rsidRDefault="006F36AC" w:rsidP="006F36AC">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684D0D10" w14:textId="77777777" w:rsidR="006F36AC" w:rsidRPr="00D86403" w:rsidRDefault="006F36AC" w:rsidP="006F36AC">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6F36AC" w:rsidRPr="00D86403" w14:paraId="6FC003D9"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FB14E6"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315D9F96"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r w:rsidR="006F36AC" w:rsidRPr="00D86403" w14:paraId="74BB6348"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08B2D"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76C81430"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r w:rsidR="006F36AC" w:rsidRPr="00D86403" w14:paraId="6C7199C6"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CA615"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52DC673E"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bl>
    <w:p w14:paraId="3610FC31" w14:textId="77777777" w:rsidR="00445ED5" w:rsidRPr="00D86403" w:rsidRDefault="00445ED5" w:rsidP="006F36AC">
      <w:pPr>
        <w:tabs>
          <w:tab w:val="left" w:pos="567"/>
        </w:tabs>
        <w:contextualSpacing/>
        <w:rPr>
          <w:rFonts w:ascii="Times New Roman" w:eastAsia="Calibri" w:hAnsi="Times New Roman" w:cs="Times New Roman"/>
          <w:iCs/>
          <w:kern w:val="0"/>
          <w:sz w:val="24"/>
          <w:szCs w:val="24"/>
          <w14:ligatures w14:val="none"/>
        </w:rPr>
      </w:pPr>
    </w:p>
    <w:p w14:paraId="797444C4" w14:textId="77777777" w:rsidR="006F36AC" w:rsidRPr="005C07B8" w:rsidRDefault="006F36AC" w:rsidP="00DF4DA5">
      <w:pPr>
        <w:tabs>
          <w:tab w:val="left" w:pos="567"/>
        </w:tabs>
        <w:contextualSpacing/>
        <w:jc w:val="center"/>
        <w:rPr>
          <w:rFonts w:ascii="Times New Roman" w:eastAsia="Times New Roman" w:hAnsi="Times New Roman"/>
          <w:b/>
          <w:bCs/>
          <w:sz w:val="24"/>
          <w:szCs w:val="24"/>
        </w:rPr>
      </w:pPr>
      <w:r w:rsidRPr="005C07B8">
        <w:rPr>
          <w:rFonts w:ascii="Times New Roman" w:eastAsia="Calibri" w:hAnsi="Times New Roman" w:cs="Times New Roman"/>
          <w:b/>
          <w:bCs/>
          <w:kern w:val="0"/>
          <w:sz w:val="24"/>
          <w:szCs w:val="24"/>
          <w:lang w:eastAsia="lt-LT"/>
          <w14:ligatures w14:val="none"/>
        </w:rPr>
        <w:t xml:space="preserve">2. </w:t>
      </w:r>
      <w:bookmarkStart w:id="0" w:name="_Toc329443227"/>
      <w:r w:rsidRPr="005C07B8">
        <w:rPr>
          <w:rFonts w:ascii="Times New Roman" w:eastAsia="Times New Roman" w:hAnsi="Times New Roman"/>
          <w:b/>
          <w:bCs/>
          <w:sz w:val="24"/>
          <w:szCs w:val="24"/>
        </w:rPr>
        <w:t>INFORMACIJA APIE ŪKIO SUBJEKTUS</w:t>
      </w:r>
      <w:bookmarkEnd w:id="0"/>
      <w:r w:rsidRPr="005C07B8">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5C07B8">
        <w:rPr>
          <w:rFonts w:ascii="Times New Roman" w:eastAsia="Times New Roman" w:hAnsi="Times New Roman"/>
          <w:b/>
          <w:bCs/>
          <w:i/>
          <w:iCs/>
          <w:sz w:val="24"/>
          <w:szCs w:val="24"/>
        </w:rPr>
        <w:t>nurodomi ir kvazisubtiekėjai – fiziniai asmenys, kuriuos ketinama įdarbinti pirkimo laimėjimo atveju)</w:t>
      </w:r>
    </w:p>
    <w:p w14:paraId="7C7F1C78" w14:textId="77777777" w:rsidR="006F36AC" w:rsidRPr="005C07B8" w:rsidRDefault="006F36AC" w:rsidP="006F36AC">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33741ECE" w14:textId="77777777" w:rsidR="006F36AC" w:rsidRPr="005C07B8" w:rsidRDefault="006F36AC" w:rsidP="006F36AC">
      <w:pPr>
        <w:jc w:val="center"/>
        <w:rPr>
          <w:rFonts w:ascii="Times New Roman" w:eastAsia="Times New Roman" w:hAnsi="Times New Roman"/>
          <w:i/>
          <w:iCs/>
          <w:sz w:val="24"/>
          <w:szCs w:val="24"/>
        </w:rPr>
      </w:pPr>
      <w:r w:rsidRPr="005C07B8">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6F36AC" w:rsidRPr="005C07B8" w14:paraId="3C7AF755" w14:textId="77777777" w:rsidTr="00721782">
        <w:tc>
          <w:tcPr>
            <w:tcW w:w="570" w:type="dxa"/>
            <w:shd w:val="clear" w:color="auto" w:fill="F2F2F2" w:themeFill="background1" w:themeFillShade="F2"/>
          </w:tcPr>
          <w:p w14:paraId="08CE9E61" w14:textId="77777777" w:rsidR="006F36AC" w:rsidRPr="005C07B8" w:rsidRDefault="006F36AC" w:rsidP="00721782">
            <w:pPr>
              <w:jc w:val="center"/>
              <w:rPr>
                <w:b/>
                <w:bCs/>
                <w:sz w:val="24"/>
                <w:szCs w:val="24"/>
              </w:rPr>
            </w:pPr>
            <w:r w:rsidRPr="005C07B8">
              <w:rPr>
                <w:b/>
                <w:bCs/>
                <w:sz w:val="24"/>
                <w:szCs w:val="24"/>
              </w:rPr>
              <w:t>Eil. Nr.</w:t>
            </w:r>
          </w:p>
        </w:tc>
        <w:tc>
          <w:tcPr>
            <w:tcW w:w="2692" w:type="dxa"/>
            <w:shd w:val="clear" w:color="auto" w:fill="F2F2F2" w:themeFill="background1" w:themeFillShade="F2"/>
          </w:tcPr>
          <w:p w14:paraId="799EA509" w14:textId="77777777" w:rsidR="006F36AC" w:rsidRPr="005C07B8" w:rsidRDefault="006F36AC" w:rsidP="00721782">
            <w:pPr>
              <w:jc w:val="center"/>
              <w:rPr>
                <w:b/>
                <w:bCs/>
                <w:sz w:val="24"/>
                <w:szCs w:val="24"/>
              </w:rPr>
            </w:pPr>
            <w:r w:rsidRPr="005C07B8">
              <w:rPr>
                <w:b/>
                <w:sz w:val="24"/>
                <w:szCs w:val="24"/>
              </w:rPr>
              <w:t>Ūkio subjekto pavadinimas, juridinio asmens kodas, adresas</w:t>
            </w:r>
          </w:p>
        </w:tc>
        <w:tc>
          <w:tcPr>
            <w:tcW w:w="3254" w:type="dxa"/>
            <w:shd w:val="clear" w:color="auto" w:fill="F2F2F2" w:themeFill="background1" w:themeFillShade="F2"/>
          </w:tcPr>
          <w:p w14:paraId="562E3424" w14:textId="77777777" w:rsidR="006F36AC" w:rsidRPr="005C07B8" w:rsidRDefault="006F36AC" w:rsidP="00721782">
            <w:pPr>
              <w:jc w:val="center"/>
              <w:rPr>
                <w:b/>
                <w:bCs/>
                <w:sz w:val="24"/>
                <w:szCs w:val="24"/>
              </w:rPr>
            </w:pPr>
            <w:r w:rsidRPr="005C07B8">
              <w:rPr>
                <w:b/>
                <w:sz w:val="24"/>
                <w:szCs w:val="24"/>
              </w:rPr>
              <w:t>Nuoroda į skelbimo apie pirkimą punkto sąlygą, kuriai atitikti pasitelkiami ūkio subjektai</w:t>
            </w:r>
          </w:p>
        </w:tc>
        <w:tc>
          <w:tcPr>
            <w:tcW w:w="3118" w:type="dxa"/>
            <w:shd w:val="clear" w:color="auto" w:fill="F2F2F2" w:themeFill="background1" w:themeFillShade="F2"/>
          </w:tcPr>
          <w:p w14:paraId="45933C3E" w14:textId="77777777" w:rsidR="006F36AC" w:rsidRPr="005C07B8" w:rsidRDefault="006F36AC" w:rsidP="00721782">
            <w:pPr>
              <w:jc w:val="center"/>
              <w:rPr>
                <w:b/>
                <w:bCs/>
                <w:sz w:val="24"/>
                <w:szCs w:val="24"/>
              </w:rPr>
            </w:pPr>
            <w:r w:rsidRPr="005C07B8">
              <w:rPr>
                <w:b/>
                <w:sz w:val="24"/>
                <w:szCs w:val="24"/>
              </w:rPr>
              <w:t>Sutarties objekto dalies, perduodamos vykdyti ūkio subjektui, aprašymas, apimtis (eurais arba procentais)</w:t>
            </w:r>
          </w:p>
        </w:tc>
      </w:tr>
      <w:tr w:rsidR="006F36AC" w:rsidRPr="005C07B8" w14:paraId="6D0D1566" w14:textId="77777777" w:rsidTr="00721782">
        <w:tc>
          <w:tcPr>
            <w:tcW w:w="570" w:type="dxa"/>
          </w:tcPr>
          <w:p w14:paraId="546F456E" w14:textId="77777777" w:rsidR="006F36AC" w:rsidRPr="005C07B8" w:rsidRDefault="006F36AC" w:rsidP="00721782">
            <w:pPr>
              <w:jc w:val="center"/>
              <w:rPr>
                <w:sz w:val="24"/>
                <w:szCs w:val="24"/>
              </w:rPr>
            </w:pPr>
            <w:r w:rsidRPr="005C07B8">
              <w:rPr>
                <w:sz w:val="24"/>
                <w:szCs w:val="24"/>
              </w:rPr>
              <w:t>1.</w:t>
            </w:r>
          </w:p>
        </w:tc>
        <w:tc>
          <w:tcPr>
            <w:tcW w:w="2692" w:type="dxa"/>
          </w:tcPr>
          <w:p w14:paraId="4BC766BA" w14:textId="77777777" w:rsidR="006F36AC" w:rsidRPr="005C07B8" w:rsidRDefault="006F36AC" w:rsidP="00721782">
            <w:pPr>
              <w:rPr>
                <w:sz w:val="24"/>
                <w:szCs w:val="24"/>
              </w:rPr>
            </w:pPr>
          </w:p>
        </w:tc>
        <w:tc>
          <w:tcPr>
            <w:tcW w:w="3254" w:type="dxa"/>
          </w:tcPr>
          <w:p w14:paraId="3BBCB846" w14:textId="77777777" w:rsidR="006F36AC" w:rsidRPr="005C07B8" w:rsidRDefault="006F36AC" w:rsidP="00721782">
            <w:pPr>
              <w:rPr>
                <w:sz w:val="24"/>
                <w:szCs w:val="24"/>
              </w:rPr>
            </w:pPr>
          </w:p>
        </w:tc>
        <w:tc>
          <w:tcPr>
            <w:tcW w:w="3118" w:type="dxa"/>
          </w:tcPr>
          <w:p w14:paraId="51F632F0" w14:textId="77777777" w:rsidR="006F36AC" w:rsidRPr="005C07B8" w:rsidRDefault="006F36AC" w:rsidP="00721782">
            <w:pPr>
              <w:rPr>
                <w:sz w:val="24"/>
                <w:szCs w:val="24"/>
              </w:rPr>
            </w:pPr>
          </w:p>
        </w:tc>
      </w:tr>
      <w:tr w:rsidR="006F36AC" w:rsidRPr="005C07B8" w14:paraId="53B01DF5" w14:textId="77777777" w:rsidTr="00721782">
        <w:tc>
          <w:tcPr>
            <w:tcW w:w="570" w:type="dxa"/>
          </w:tcPr>
          <w:p w14:paraId="29FADFB2" w14:textId="77777777" w:rsidR="006F36AC" w:rsidRPr="005C07B8" w:rsidRDefault="006F36AC" w:rsidP="00721782">
            <w:pPr>
              <w:jc w:val="center"/>
              <w:rPr>
                <w:sz w:val="24"/>
                <w:szCs w:val="24"/>
              </w:rPr>
            </w:pPr>
            <w:r w:rsidRPr="005C07B8">
              <w:rPr>
                <w:sz w:val="24"/>
                <w:szCs w:val="24"/>
              </w:rPr>
              <w:t>...</w:t>
            </w:r>
          </w:p>
        </w:tc>
        <w:tc>
          <w:tcPr>
            <w:tcW w:w="2692" w:type="dxa"/>
          </w:tcPr>
          <w:p w14:paraId="18646A09" w14:textId="77777777" w:rsidR="006F36AC" w:rsidRPr="005C07B8" w:rsidRDefault="006F36AC" w:rsidP="00721782">
            <w:pPr>
              <w:rPr>
                <w:sz w:val="24"/>
                <w:szCs w:val="24"/>
              </w:rPr>
            </w:pPr>
          </w:p>
        </w:tc>
        <w:tc>
          <w:tcPr>
            <w:tcW w:w="3254" w:type="dxa"/>
          </w:tcPr>
          <w:p w14:paraId="5F44A1DA" w14:textId="77777777" w:rsidR="006F36AC" w:rsidRPr="005C07B8" w:rsidRDefault="006F36AC" w:rsidP="00721782">
            <w:pPr>
              <w:rPr>
                <w:sz w:val="24"/>
                <w:szCs w:val="24"/>
              </w:rPr>
            </w:pPr>
          </w:p>
        </w:tc>
        <w:tc>
          <w:tcPr>
            <w:tcW w:w="3118" w:type="dxa"/>
          </w:tcPr>
          <w:p w14:paraId="67020614" w14:textId="77777777" w:rsidR="006F36AC" w:rsidRPr="005C07B8" w:rsidRDefault="006F36AC" w:rsidP="00721782">
            <w:pPr>
              <w:rPr>
                <w:sz w:val="24"/>
                <w:szCs w:val="24"/>
              </w:rPr>
            </w:pPr>
          </w:p>
        </w:tc>
      </w:tr>
    </w:tbl>
    <w:p w14:paraId="267A210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365238B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0B5704F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24669049" w14:textId="77777777" w:rsidR="006F36AC" w:rsidRPr="00D86403" w:rsidRDefault="006F36AC" w:rsidP="00DF4DA5">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0DBA1378" w14:textId="77777777" w:rsidR="006F36AC" w:rsidRPr="00D86403" w:rsidRDefault="006F36AC" w:rsidP="006F36AC">
      <w:pPr>
        <w:tabs>
          <w:tab w:val="left" w:pos="567"/>
        </w:tabs>
        <w:contextualSpacing/>
        <w:jc w:val="center"/>
        <w:rPr>
          <w:rFonts w:ascii="Times New Roman" w:eastAsia="Times New Roman" w:hAnsi="Times New Roman"/>
          <w:b/>
          <w:bCs/>
          <w:sz w:val="24"/>
          <w:szCs w:val="24"/>
        </w:rPr>
      </w:pPr>
    </w:p>
    <w:p w14:paraId="368998FE" w14:textId="77777777" w:rsidR="006F36AC" w:rsidRPr="00D86403" w:rsidRDefault="006F36AC" w:rsidP="006F36AC">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6F36AC" w:rsidRPr="00D86403" w14:paraId="7FC9E0C8" w14:textId="77777777" w:rsidTr="00721782">
        <w:tc>
          <w:tcPr>
            <w:tcW w:w="571" w:type="dxa"/>
            <w:shd w:val="clear" w:color="auto" w:fill="F2F2F2" w:themeFill="background1" w:themeFillShade="F2"/>
          </w:tcPr>
          <w:p w14:paraId="57BF1D2B" w14:textId="77777777" w:rsidR="006F36AC" w:rsidRPr="00D86403" w:rsidRDefault="006F36AC" w:rsidP="00721782">
            <w:pPr>
              <w:jc w:val="center"/>
              <w:rPr>
                <w:b/>
                <w:bCs/>
                <w:sz w:val="24"/>
                <w:szCs w:val="24"/>
              </w:rPr>
            </w:pPr>
            <w:r w:rsidRPr="00D86403">
              <w:rPr>
                <w:b/>
                <w:bCs/>
                <w:sz w:val="24"/>
                <w:szCs w:val="24"/>
              </w:rPr>
              <w:t>Eil. Nr.</w:t>
            </w:r>
          </w:p>
        </w:tc>
        <w:tc>
          <w:tcPr>
            <w:tcW w:w="4244" w:type="dxa"/>
            <w:shd w:val="clear" w:color="auto" w:fill="F2F2F2" w:themeFill="background1" w:themeFillShade="F2"/>
          </w:tcPr>
          <w:p w14:paraId="59CECCBE" w14:textId="77777777" w:rsidR="006F36AC" w:rsidRPr="00D86403" w:rsidRDefault="006F36AC" w:rsidP="00721782">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6D9171DB" w14:textId="77777777" w:rsidR="006F36AC" w:rsidRPr="00D86403" w:rsidRDefault="006F36AC" w:rsidP="00721782">
            <w:pPr>
              <w:jc w:val="center"/>
              <w:rPr>
                <w:b/>
                <w:bCs/>
                <w:sz w:val="24"/>
                <w:szCs w:val="24"/>
              </w:rPr>
            </w:pPr>
            <w:r w:rsidRPr="00D86403">
              <w:rPr>
                <w:b/>
                <w:sz w:val="24"/>
                <w:szCs w:val="24"/>
              </w:rPr>
              <w:t>Sutarties objekto dalies, perduodamos vykdyti subtiekėjui, aprašymas, apimtis (eurais arba procentais)</w:t>
            </w:r>
          </w:p>
        </w:tc>
      </w:tr>
      <w:tr w:rsidR="006F36AC" w:rsidRPr="00D86403" w14:paraId="567C4207" w14:textId="77777777" w:rsidTr="00721782">
        <w:tc>
          <w:tcPr>
            <w:tcW w:w="571" w:type="dxa"/>
          </w:tcPr>
          <w:p w14:paraId="7EC14D2B" w14:textId="77777777" w:rsidR="006F36AC" w:rsidRPr="00D86403" w:rsidRDefault="006F36AC" w:rsidP="00721782">
            <w:pPr>
              <w:jc w:val="center"/>
              <w:rPr>
                <w:sz w:val="24"/>
                <w:szCs w:val="24"/>
              </w:rPr>
            </w:pPr>
            <w:r w:rsidRPr="00D86403">
              <w:rPr>
                <w:sz w:val="24"/>
                <w:szCs w:val="24"/>
              </w:rPr>
              <w:t>1.</w:t>
            </w:r>
          </w:p>
        </w:tc>
        <w:tc>
          <w:tcPr>
            <w:tcW w:w="4244" w:type="dxa"/>
          </w:tcPr>
          <w:p w14:paraId="58BA55D8" w14:textId="77777777" w:rsidR="006F36AC" w:rsidRPr="00D86403" w:rsidRDefault="006F36AC" w:rsidP="00721782">
            <w:pPr>
              <w:rPr>
                <w:sz w:val="24"/>
                <w:szCs w:val="24"/>
              </w:rPr>
            </w:pPr>
          </w:p>
        </w:tc>
        <w:tc>
          <w:tcPr>
            <w:tcW w:w="4819" w:type="dxa"/>
          </w:tcPr>
          <w:p w14:paraId="7F7C169B" w14:textId="77777777" w:rsidR="006F36AC" w:rsidRPr="00D86403" w:rsidRDefault="006F36AC" w:rsidP="00721782">
            <w:pPr>
              <w:rPr>
                <w:sz w:val="24"/>
                <w:szCs w:val="24"/>
              </w:rPr>
            </w:pPr>
          </w:p>
        </w:tc>
      </w:tr>
      <w:tr w:rsidR="006F36AC" w:rsidRPr="00D86403" w14:paraId="20C45EA9" w14:textId="77777777" w:rsidTr="00721782">
        <w:tc>
          <w:tcPr>
            <w:tcW w:w="571" w:type="dxa"/>
          </w:tcPr>
          <w:p w14:paraId="77FDDAFC" w14:textId="77777777" w:rsidR="006F36AC" w:rsidRPr="00D86403" w:rsidRDefault="006F36AC" w:rsidP="00721782">
            <w:pPr>
              <w:jc w:val="center"/>
              <w:rPr>
                <w:sz w:val="24"/>
                <w:szCs w:val="24"/>
              </w:rPr>
            </w:pPr>
            <w:r>
              <w:rPr>
                <w:sz w:val="24"/>
                <w:szCs w:val="24"/>
              </w:rPr>
              <w:t>...</w:t>
            </w:r>
          </w:p>
        </w:tc>
        <w:tc>
          <w:tcPr>
            <w:tcW w:w="4244" w:type="dxa"/>
          </w:tcPr>
          <w:p w14:paraId="60C6EA95" w14:textId="77777777" w:rsidR="006F36AC" w:rsidRPr="00D86403" w:rsidRDefault="006F36AC" w:rsidP="00721782">
            <w:pPr>
              <w:rPr>
                <w:sz w:val="24"/>
                <w:szCs w:val="24"/>
              </w:rPr>
            </w:pPr>
          </w:p>
        </w:tc>
        <w:tc>
          <w:tcPr>
            <w:tcW w:w="4819" w:type="dxa"/>
          </w:tcPr>
          <w:p w14:paraId="4A224BD7" w14:textId="77777777" w:rsidR="006F36AC" w:rsidRPr="00D86403" w:rsidRDefault="006F36AC" w:rsidP="00721782">
            <w:pPr>
              <w:rPr>
                <w:sz w:val="24"/>
                <w:szCs w:val="24"/>
              </w:rPr>
            </w:pPr>
          </w:p>
        </w:tc>
      </w:tr>
    </w:tbl>
    <w:p w14:paraId="28702DEC" w14:textId="77777777" w:rsidR="006F36AC" w:rsidRPr="00D86403" w:rsidRDefault="006F36AC" w:rsidP="006F36AC">
      <w:pPr>
        <w:tabs>
          <w:tab w:val="left" w:pos="1296"/>
        </w:tabs>
        <w:jc w:val="left"/>
        <w:rPr>
          <w:rFonts w:ascii="Times New Roman" w:eastAsia="Calibri" w:hAnsi="Times New Roman" w:cs="Times New Roman"/>
          <w:kern w:val="0"/>
          <w:sz w:val="24"/>
          <w:szCs w:val="24"/>
          <w14:ligatures w14:val="none"/>
        </w:rPr>
      </w:pPr>
    </w:p>
    <w:p w14:paraId="729E76DF" w14:textId="77777777" w:rsidR="006F36AC" w:rsidRDefault="006F36AC" w:rsidP="00DF4DA5">
      <w:pPr>
        <w:ind w:right="-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4443356F" w14:textId="77777777" w:rsidR="006F36AC" w:rsidRPr="00D86403" w:rsidRDefault="006F36AC" w:rsidP="006F36AC">
      <w:pPr>
        <w:ind w:right="-1" w:firstLine="851"/>
        <w:jc w:val="center"/>
        <w:rPr>
          <w:rFonts w:ascii="Times New Roman" w:eastAsia="Calibri" w:hAnsi="Times New Roman" w:cs="Times New Roman"/>
          <w:b/>
          <w:bCs/>
          <w:kern w:val="0"/>
          <w:sz w:val="24"/>
          <w:szCs w:val="24"/>
          <w:lang w:eastAsia="lt-LT"/>
          <w14:ligatures w14:val="none"/>
        </w:rPr>
      </w:pPr>
    </w:p>
    <w:p w14:paraId="6165B6DE" w14:textId="3936209F" w:rsidR="006F36AC" w:rsidRPr="00046D08" w:rsidRDefault="006F36AC" w:rsidP="006F36AC">
      <w:pPr>
        <w:ind w:firstLine="851"/>
        <w:rPr>
          <w:rFonts w:ascii="Times New Roman" w:hAnsi="Times New Roman"/>
          <w:sz w:val="24"/>
          <w:szCs w:val="24"/>
        </w:rPr>
      </w:pPr>
      <w:r w:rsidRPr="00643914">
        <w:rPr>
          <w:rFonts w:ascii="Times New Roman" w:hAnsi="Times New Roman"/>
          <w:sz w:val="24"/>
          <w:szCs w:val="24"/>
        </w:rPr>
        <w:t>Teikdami šį pasiūlymą, mes patvirtiname, kad į mūsų siūlom</w:t>
      </w:r>
      <w:r>
        <w:rPr>
          <w:rFonts w:ascii="Times New Roman" w:hAnsi="Times New Roman"/>
          <w:sz w:val="24"/>
          <w:szCs w:val="24"/>
        </w:rPr>
        <w:t>ą kainą</w:t>
      </w:r>
      <w:r w:rsidR="00CD5EBB">
        <w:rPr>
          <w:rFonts w:ascii="Times New Roman" w:hAnsi="Times New Roman"/>
          <w:sz w:val="24"/>
          <w:szCs w:val="24"/>
        </w:rPr>
        <w:t xml:space="preserve"> (įkainius)</w:t>
      </w:r>
      <w:r w:rsidRPr="00643914">
        <w:rPr>
          <w:rFonts w:ascii="Times New Roman" w:hAnsi="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9634" w:type="dxa"/>
        <w:tblLook w:val="04A0" w:firstRow="1" w:lastRow="0" w:firstColumn="1" w:lastColumn="0" w:noHBand="0" w:noVBand="1"/>
      </w:tblPr>
      <w:tblGrid>
        <w:gridCol w:w="556"/>
        <w:gridCol w:w="3293"/>
        <w:gridCol w:w="723"/>
        <w:gridCol w:w="990"/>
        <w:gridCol w:w="1663"/>
        <w:gridCol w:w="2409"/>
      </w:tblGrid>
      <w:tr w:rsidR="00E607A1" w14:paraId="5C038A8C" w14:textId="77777777" w:rsidTr="00B909C7">
        <w:trPr>
          <w:trHeight w:val="494"/>
        </w:trPr>
        <w:tc>
          <w:tcPr>
            <w:tcW w:w="556" w:type="dxa"/>
            <w:shd w:val="clear" w:color="auto" w:fill="F2F2F2" w:themeFill="background1" w:themeFillShade="F2"/>
          </w:tcPr>
          <w:p w14:paraId="162550CC" w14:textId="77777777" w:rsidR="00E607A1" w:rsidRPr="0094676A" w:rsidRDefault="00E607A1" w:rsidP="00B909C7">
            <w:pPr>
              <w:jc w:val="center"/>
              <w:rPr>
                <w:sz w:val="24"/>
                <w:szCs w:val="24"/>
              </w:rPr>
            </w:pPr>
            <w:r w:rsidRPr="0094676A">
              <w:rPr>
                <w:sz w:val="24"/>
                <w:szCs w:val="24"/>
              </w:rPr>
              <w:t>Eil. Nr.</w:t>
            </w:r>
          </w:p>
        </w:tc>
        <w:tc>
          <w:tcPr>
            <w:tcW w:w="3293" w:type="dxa"/>
            <w:shd w:val="clear" w:color="auto" w:fill="F2F2F2" w:themeFill="background1" w:themeFillShade="F2"/>
          </w:tcPr>
          <w:p w14:paraId="30995609" w14:textId="77777777" w:rsidR="00E607A1" w:rsidRPr="0094676A" w:rsidRDefault="00E607A1" w:rsidP="00B909C7">
            <w:pPr>
              <w:pStyle w:val="Betarp"/>
              <w:jc w:val="center"/>
              <w:rPr>
                <w:szCs w:val="24"/>
              </w:rPr>
            </w:pPr>
            <w:r w:rsidRPr="0094676A">
              <w:rPr>
                <w:szCs w:val="24"/>
              </w:rPr>
              <w:t>Paslaugų pavadinimas</w:t>
            </w:r>
          </w:p>
          <w:p w14:paraId="05866C64" w14:textId="77777777" w:rsidR="00E607A1" w:rsidRPr="0094676A" w:rsidRDefault="00E607A1" w:rsidP="00B909C7">
            <w:pPr>
              <w:jc w:val="center"/>
              <w:rPr>
                <w:sz w:val="24"/>
                <w:szCs w:val="24"/>
              </w:rPr>
            </w:pPr>
          </w:p>
        </w:tc>
        <w:tc>
          <w:tcPr>
            <w:tcW w:w="723" w:type="dxa"/>
            <w:shd w:val="clear" w:color="auto" w:fill="F2F2F2" w:themeFill="background1" w:themeFillShade="F2"/>
          </w:tcPr>
          <w:p w14:paraId="10F8F8FF" w14:textId="77777777" w:rsidR="00E607A1" w:rsidRPr="0094676A" w:rsidRDefault="00E607A1" w:rsidP="00B909C7">
            <w:pPr>
              <w:jc w:val="center"/>
              <w:rPr>
                <w:sz w:val="24"/>
                <w:szCs w:val="24"/>
              </w:rPr>
            </w:pPr>
            <w:r w:rsidRPr="0094676A">
              <w:rPr>
                <w:sz w:val="24"/>
                <w:szCs w:val="24"/>
              </w:rPr>
              <w:t>Mato vnt.</w:t>
            </w:r>
          </w:p>
        </w:tc>
        <w:tc>
          <w:tcPr>
            <w:tcW w:w="990" w:type="dxa"/>
            <w:shd w:val="clear" w:color="auto" w:fill="F2F2F2" w:themeFill="background1" w:themeFillShade="F2"/>
          </w:tcPr>
          <w:p w14:paraId="5E454496" w14:textId="77777777" w:rsidR="00B909C7" w:rsidRDefault="00E607A1" w:rsidP="00B909C7">
            <w:pPr>
              <w:jc w:val="center"/>
              <w:rPr>
                <w:sz w:val="24"/>
                <w:szCs w:val="24"/>
              </w:rPr>
            </w:pPr>
            <w:r>
              <w:rPr>
                <w:sz w:val="24"/>
                <w:szCs w:val="24"/>
              </w:rPr>
              <w:t>K</w:t>
            </w:r>
            <w:r w:rsidRPr="001049EA">
              <w:rPr>
                <w:sz w:val="24"/>
                <w:szCs w:val="24"/>
              </w:rPr>
              <w:t>iekis</w:t>
            </w:r>
          </w:p>
          <w:p w14:paraId="3A74F8BF" w14:textId="1CDE69FD" w:rsidR="00E607A1" w:rsidRPr="0094676A" w:rsidRDefault="00E607A1" w:rsidP="00B909C7">
            <w:pPr>
              <w:jc w:val="center"/>
              <w:rPr>
                <w:sz w:val="24"/>
                <w:szCs w:val="24"/>
              </w:rPr>
            </w:pPr>
            <w:r>
              <w:rPr>
                <w:sz w:val="24"/>
                <w:szCs w:val="24"/>
              </w:rPr>
              <w:t>/apimtis</w:t>
            </w:r>
          </w:p>
        </w:tc>
        <w:tc>
          <w:tcPr>
            <w:tcW w:w="1663" w:type="dxa"/>
            <w:shd w:val="clear" w:color="auto" w:fill="F2F2F2" w:themeFill="background1" w:themeFillShade="F2"/>
          </w:tcPr>
          <w:p w14:paraId="068A5F41" w14:textId="37605814" w:rsidR="00E607A1" w:rsidRDefault="00B909C7" w:rsidP="00B909C7">
            <w:pPr>
              <w:jc w:val="center"/>
              <w:rPr>
                <w:sz w:val="24"/>
                <w:szCs w:val="24"/>
              </w:rPr>
            </w:pPr>
            <w:r>
              <w:rPr>
                <w:sz w:val="24"/>
                <w:szCs w:val="24"/>
              </w:rPr>
              <w:t>Vieneto kaina</w:t>
            </w:r>
          </w:p>
          <w:p w14:paraId="150781CB" w14:textId="77777777" w:rsidR="00B909C7" w:rsidRDefault="00B909C7" w:rsidP="00B909C7">
            <w:pPr>
              <w:jc w:val="center"/>
              <w:rPr>
                <w:sz w:val="24"/>
                <w:szCs w:val="24"/>
              </w:rPr>
            </w:pPr>
            <w:r w:rsidRPr="0094676A">
              <w:rPr>
                <w:sz w:val="24"/>
                <w:szCs w:val="24"/>
              </w:rPr>
              <w:t>Eur be PVM</w:t>
            </w:r>
          </w:p>
          <w:p w14:paraId="480DD88C" w14:textId="4D8C1725" w:rsidR="00E607A1" w:rsidRPr="0094676A" w:rsidRDefault="00E607A1" w:rsidP="00B909C7">
            <w:pPr>
              <w:jc w:val="center"/>
              <w:rPr>
                <w:sz w:val="24"/>
                <w:szCs w:val="24"/>
              </w:rPr>
            </w:pPr>
          </w:p>
        </w:tc>
        <w:tc>
          <w:tcPr>
            <w:tcW w:w="2409" w:type="dxa"/>
            <w:shd w:val="clear" w:color="auto" w:fill="F2F2F2" w:themeFill="background1" w:themeFillShade="F2"/>
          </w:tcPr>
          <w:p w14:paraId="2D7A91BA" w14:textId="2FE7C117" w:rsidR="00E607A1" w:rsidRDefault="00F802CA" w:rsidP="00B909C7">
            <w:pPr>
              <w:jc w:val="center"/>
              <w:rPr>
                <w:sz w:val="24"/>
                <w:szCs w:val="24"/>
              </w:rPr>
            </w:pPr>
            <w:r>
              <w:rPr>
                <w:bCs/>
                <w:sz w:val="24"/>
                <w:szCs w:val="24"/>
              </w:rPr>
              <w:t>K</w:t>
            </w:r>
            <w:r w:rsidR="00E607A1" w:rsidRPr="0094676A">
              <w:rPr>
                <w:sz w:val="24"/>
                <w:szCs w:val="24"/>
              </w:rPr>
              <w:t>aina Eur be PVM</w:t>
            </w:r>
          </w:p>
          <w:p w14:paraId="3B4B8A40" w14:textId="77777777" w:rsidR="00E607A1" w:rsidRPr="0094676A" w:rsidRDefault="00E607A1" w:rsidP="00B909C7">
            <w:pPr>
              <w:jc w:val="center"/>
              <w:rPr>
                <w:sz w:val="24"/>
                <w:szCs w:val="24"/>
              </w:rPr>
            </w:pPr>
            <w:r w:rsidRPr="0094676A">
              <w:rPr>
                <w:i/>
                <w:iCs/>
                <w:sz w:val="24"/>
                <w:szCs w:val="24"/>
              </w:rPr>
              <w:t>(4x5)</w:t>
            </w:r>
          </w:p>
        </w:tc>
      </w:tr>
      <w:tr w:rsidR="00E607A1" w14:paraId="4E24560F" w14:textId="77777777" w:rsidTr="00B909C7">
        <w:trPr>
          <w:trHeight w:val="204"/>
        </w:trPr>
        <w:tc>
          <w:tcPr>
            <w:tcW w:w="556" w:type="dxa"/>
          </w:tcPr>
          <w:p w14:paraId="0EE6F9C6" w14:textId="77777777" w:rsidR="00E607A1" w:rsidRPr="0094676A" w:rsidRDefault="00E607A1" w:rsidP="00721782">
            <w:pPr>
              <w:jc w:val="center"/>
              <w:rPr>
                <w:i/>
                <w:iCs/>
              </w:rPr>
            </w:pPr>
            <w:r w:rsidRPr="0094676A">
              <w:rPr>
                <w:i/>
                <w:iCs/>
              </w:rPr>
              <w:t>1</w:t>
            </w:r>
          </w:p>
        </w:tc>
        <w:tc>
          <w:tcPr>
            <w:tcW w:w="3293" w:type="dxa"/>
          </w:tcPr>
          <w:p w14:paraId="4E08DD65" w14:textId="77777777" w:rsidR="00E607A1" w:rsidRPr="0094676A" w:rsidRDefault="00E607A1" w:rsidP="00721782">
            <w:pPr>
              <w:pStyle w:val="Betarp"/>
              <w:jc w:val="center"/>
              <w:rPr>
                <w:i/>
                <w:iCs/>
                <w:sz w:val="20"/>
              </w:rPr>
            </w:pPr>
            <w:r w:rsidRPr="0094676A">
              <w:rPr>
                <w:i/>
                <w:iCs/>
                <w:sz w:val="20"/>
              </w:rPr>
              <w:t>2</w:t>
            </w:r>
          </w:p>
        </w:tc>
        <w:tc>
          <w:tcPr>
            <w:tcW w:w="723" w:type="dxa"/>
          </w:tcPr>
          <w:p w14:paraId="45225BEF" w14:textId="77777777" w:rsidR="00E607A1" w:rsidRPr="0094676A" w:rsidRDefault="00E607A1" w:rsidP="00721782">
            <w:pPr>
              <w:jc w:val="center"/>
              <w:rPr>
                <w:i/>
                <w:iCs/>
              </w:rPr>
            </w:pPr>
            <w:r w:rsidRPr="0094676A">
              <w:rPr>
                <w:i/>
                <w:iCs/>
              </w:rPr>
              <w:t>3</w:t>
            </w:r>
          </w:p>
        </w:tc>
        <w:tc>
          <w:tcPr>
            <w:tcW w:w="990" w:type="dxa"/>
          </w:tcPr>
          <w:p w14:paraId="522DBD69" w14:textId="77777777" w:rsidR="00E607A1" w:rsidRPr="0094676A" w:rsidRDefault="00E607A1" w:rsidP="00721782">
            <w:pPr>
              <w:jc w:val="center"/>
              <w:rPr>
                <w:i/>
                <w:iCs/>
              </w:rPr>
            </w:pPr>
            <w:r w:rsidRPr="0094676A">
              <w:rPr>
                <w:i/>
                <w:iCs/>
              </w:rPr>
              <w:t>4</w:t>
            </w:r>
          </w:p>
        </w:tc>
        <w:tc>
          <w:tcPr>
            <w:tcW w:w="1663" w:type="dxa"/>
          </w:tcPr>
          <w:p w14:paraId="712EAA74" w14:textId="089E87F8" w:rsidR="00E607A1" w:rsidRPr="0094676A" w:rsidRDefault="007E71FF" w:rsidP="00721782">
            <w:pPr>
              <w:jc w:val="center"/>
              <w:rPr>
                <w:i/>
                <w:iCs/>
              </w:rPr>
            </w:pPr>
            <w:r>
              <w:rPr>
                <w:i/>
                <w:iCs/>
              </w:rPr>
              <w:t>5</w:t>
            </w:r>
          </w:p>
        </w:tc>
        <w:tc>
          <w:tcPr>
            <w:tcW w:w="2409" w:type="dxa"/>
          </w:tcPr>
          <w:p w14:paraId="7F6483E1" w14:textId="56395996" w:rsidR="00E607A1" w:rsidRPr="0094676A" w:rsidRDefault="00E607A1" w:rsidP="00721782">
            <w:pPr>
              <w:jc w:val="center"/>
              <w:rPr>
                <w:i/>
                <w:iCs/>
              </w:rPr>
            </w:pPr>
            <w:r w:rsidRPr="0094676A">
              <w:rPr>
                <w:i/>
                <w:iCs/>
              </w:rPr>
              <w:t>6</w:t>
            </w:r>
          </w:p>
        </w:tc>
      </w:tr>
      <w:tr w:rsidR="00E607A1" w14:paraId="6523CC85" w14:textId="77777777" w:rsidTr="00B909C7">
        <w:trPr>
          <w:trHeight w:val="1237"/>
        </w:trPr>
        <w:tc>
          <w:tcPr>
            <w:tcW w:w="556" w:type="dxa"/>
          </w:tcPr>
          <w:p w14:paraId="63065916" w14:textId="77777777" w:rsidR="00E607A1" w:rsidRPr="0094676A" w:rsidRDefault="00E607A1" w:rsidP="00721782">
            <w:pPr>
              <w:rPr>
                <w:sz w:val="24"/>
                <w:szCs w:val="24"/>
              </w:rPr>
            </w:pPr>
            <w:r>
              <w:rPr>
                <w:sz w:val="24"/>
                <w:szCs w:val="24"/>
              </w:rPr>
              <w:t>1.</w:t>
            </w:r>
          </w:p>
        </w:tc>
        <w:tc>
          <w:tcPr>
            <w:tcW w:w="3293" w:type="dxa"/>
          </w:tcPr>
          <w:p w14:paraId="2D10A55A" w14:textId="6ED18D55" w:rsidR="00E607A1" w:rsidRPr="0094676A" w:rsidRDefault="0068201F" w:rsidP="00E607A1">
            <w:pPr>
              <w:pStyle w:val="Betarp"/>
              <w:jc w:val="both"/>
              <w:rPr>
                <w:szCs w:val="24"/>
              </w:rPr>
            </w:pPr>
            <w:r w:rsidRPr="00E607A1">
              <w:rPr>
                <w:szCs w:val="24"/>
              </w:rPr>
              <w:t>Konsultavimo roboto sukūrimo, konfigūravimo, informacijos parengimo paslaugos</w:t>
            </w:r>
          </w:p>
        </w:tc>
        <w:tc>
          <w:tcPr>
            <w:tcW w:w="723" w:type="dxa"/>
          </w:tcPr>
          <w:p w14:paraId="70C97BD4" w14:textId="77777777" w:rsidR="00E607A1" w:rsidRDefault="00E607A1" w:rsidP="00721782">
            <w:pPr>
              <w:jc w:val="center"/>
              <w:rPr>
                <w:sz w:val="24"/>
                <w:szCs w:val="24"/>
              </w:rPr>
            </w:pPr>
          </w:p>
          <w:p w14:paraId="72A444E9" w14:textId="4226AB3C" w:rsidR="00E607A1" w:rsidRPr="0094676A" w:rsidRDefault="0068201F" w:rsidP="00721782">
            <w:pPr>
              <w:jc w:val="center"/>
              <w:rPr>
                <w:sz w:val="24"/>
                <w:szCs w:val="24"/>
              </w:rPr>
            </w:pPr>
            <w:r>
              <w:rPr>
                <w:sz w:val="24"/>
                <w:szCs w:val="24"/>
              </w:rPr>
              <w:t>vnt.</w:t>
            </w:r>
          </w:p>
        </w:tc>
        <w:tc>
          <w:tcPr>
            <w:tcW w:w="990" w:type="dxa"/>
          </w:tcPr>
          <w:p w14:paraId="6EC0C0B7" w14:textId="77777777" w:rsidR="00E607A1" w:rsidRDefault="00E607A1" w:rsidP="00721782">
            <w:pPr>
              <w:jc w:val="center"/>
              <w:rPr>
                <w:sz w:val="24"/>
                <w:szCs w:val="24"/>
              </w:rPr>
            </w:pPr>
          </w:p>
          <w:p w14:paraId="22F488F8" w14:textId="7EE911CB" w:rsidR="00E607A1" w:rsidRPr="0094676A" w:rsidRDefault="00E607A1" w:rsidP="00721782">
            <w:pPr>
              <w:jc w:val="center"/>
              <w:rPr>
                <w:sz w:val="24"/>
                <w:szCs w:val="24"/>
              </w:rPr>
            </w:pPr>
            <w:r>
              <w:rPr>
                <w:sz w:val="24"/>
                <w:szCs w:val="24"/>
              </w:rPr>
              <w:t>1</w:t>
            </w:r>
          </w:p>
        </w:tc>
        <w:tc>
          <w:tcPr>
            <w:tcW w:w="1663" w:type="dxa"/>
          </w:tcPr>
          <w:p w14:paraId="1C06760D" w14:textId="77777777" w:rsidR="00E607A1" w:rsidRPr="0094676A" w:rsidRDefault="00E607A1" w:rsidP="00721782">
            <w:pPr>
              <w:jc w:val="right"/>
              <w:rPr>
                <w:sz w:val="24"/>
                <w:szCs w:val="24"/>
              </w:rPr>
            </w:pPr>
          </w:p>
        </w:tc>
        <w:tc>
          <w:tcPr>
            <w:tcW w:w="2409" w:type="dxa"/>
          </w:tcPr>
          <w:p w14:paraId="59C4920C" w14:textId="264E119D" w:rsidR="00E607A1" w:rsidRPr="0094676A" w:rsidRDefault="00E607A1" w:rsidP="00721782">
            <w:pPr>
              <w:jc w:val="right"/>
              <w:rPr>
                <w:sz w:val="24"/>
                <w:szCs w:val="24"/>
              </w:rPr>
            </w:pPr>
          </w:p>
        </w:tc>
      </w:tr>
      <w:tr w:rsidR="0068201F" w14:paraId="5299C55E" w14:textId="77777777" w:rsidTr="00B909C7">
        <w:trPr>
          <w:trHeight w:val="722"/>
        </w:trPr>
        <w:tc>
          <w:tcPr>
            <w:tcW w:w="5562" w:type="dxa"/>
            <w:gridSpan w:val="4"/>
            <w:shd w:val="clear" w:color="auto" w:fill="F2F2F2" w:themeFill="background1" w:themeFillShade="F2"/>
          </w:tcPr>
          <w:p w14:paraId="702C530F" w14:textId="77777777" w:rsidR="0068201F" w:rsidRDefault="0068201F" w:rsidP="00B909C7">
            <w:pPr>
              <w:jc w:val="center"/>
              <w:rPr>
                <w:sz w:val="24"/>
                <w:szCs w:val="24"/>
              </w:rPr>
            </w:pPr>
          </w:p>
        </w:tc>
        <w:tc>
          <w:tcPr>
            <w:tcW w:w="1663" w:type="dxa"/>
            <w:shd w:val="clear" w:color="auto" w:fill="F2F2F2" w:themeFill="background1" w:themeFillShade="F2"/>
          </w:tcPr>
          <w:p w14:paraId="6F35D8A1" w14:textId="74FBA980" w:rsidR="0068201F" w:rsidRDefault="00B909C7" w:rsidP="00B909C7">
            <w:pPr>
              <w:jc w:val="center"/>
              <w:rPr>
                <w:sz w:val="24"/>
                <w:szCs w:val="24"/>
              </w:rPr>
            </w:pPr>
            <w:r>
              <w:rPr>
                <w:sz w:val="24"/>
                <w:szCs w:val="24"/>
              </w:rPr>
              <w:t>Vieneto įkainis</w:t>
            </w:r>
          </w:p>
          <w:p w14:paraId="6F7B532B" w14:textId="1CB20878" w:rsidR="00B909C7" w:rsidRPr="0094676A" w:rsidRDefault="00B909C7" w:rsidP="00B909C7">
            <w:pPr>
              <w:jc w:val="center"/>
              <w:rPr>
                <w:sz w:val="24"/>
                <w:szCs w:val="24"/>
              </w:rPr>
            </w:pPr>
            <w:r>
              <w:rPr>
                <w:sz w:val="24"/>
                <w:szCs w:val="24"/>
              </w:rPr>
              <w:t>(1 mėn.)</w:t>
            </w:r>
          </w:p>
        </w:tc>
        <w:tc>
          <w:tcPr>
            <w:tcW w:w="2409" w:type="dxa"/>
            <w:shd w:val="clear" w:color="auto" w:fill="F2F2F2" w:themeFill="background1" w:themeFillShade="F2"/>
          </w:tcPr>
          <w:p w14:paraId="45A85028" w14:textId="6110E415" w:rsidR="00B909C7" w:rsidRDefault="00F802CA" w:rsidP="00B909C7">
            <w:pPr>
              <w:jc w:val="center"/>
              <w:rPr>
                <w:sz w:val="24"/>
                <w:szCs w:val="24"/>
              </w:rPr>
            </w:pPr>
            <w:r>
              <w:rPr>
                <w:sz w:val="24"/>
                <w:szCs w:val="24"/>
              </w:rPr>
              <w:t>K</w:t>
            </w:r>
            <w:r w:rsidR="00B909C7" w:rsidRPr="0094676A">
              <w:rPr>
                <w:sz w:val="24"/>
                <w:szCs w:val="24"/>
              </w:rPr>
              <w:t>aina Eur be PVM</w:t>
            </w:r>
            <w:r w:rsidR="00B909C7">
              <w:rPr>
                <w:sz w:val="24"/>
                <w:szCs w:val="24"/>
              </w:rPr>
              <w:t xml:space="preserve"> </w:t>
            </w:r>
          </w:p>
          <w:p w14:paraId="76F5671C" w14:textId="61CE6291" w:rsidR="00B909C7" w:rsidRPr="0094676A" w:rsidRDefault="00B909C7" w:rsidP="00B909C7">
            <w:pPr>
              <w:jc w:val="center"/>
              <w:rPr>
                <w:sz w:val="24"/>
                <w:szCs w:val="24"/>
              </w:rPr>
            </w:pPr>
            <w:r>
              <w:rPr>
                <w:sz w:val="24"/>
                <w:szCs w:val="24"/>
              </w:rPr>
              <w:t>(12 mėn.)</w:t>
            </w:r>
          </w:p>
          <w:p w14:paraId="6932880A" w14:textId="3F818B18" w:rsidR="0068201F" w:rsidRPr="0094676A" w:rsidRDefault="00B909C7" w:rsidP="00B909C7">
            <w:pPr>
              <w:jc w:val="center"/>
              <w:rPr>
                <w:sz w:val="24"/>
                <w:szCs w:val="24"/>
              </w:rPr>
            </w:pPr>
            <w:r w:rsidRPr="0094676A">
              <w:rPr>
                <w:i/>
                <w:iCs/>
                <w:sz w:val="24"/>
                <w:szCs w:val="24"/>
              </w:rPr>
              <w:t>(4x5)</w:t>
            </w:r>
          </w:p>
        </w:tc>
      </w:tr>
      <w:tr w:rsidR="00E607A1" w14:paraId="32CC5E97" w14:textId="77777777" w:rsidTr="00B909C7">
        <w:trPr>
          <w:trHeight w:val="979"/>
        </w:trPr>
        <w:tc>
          <w:tcPr>
            <w:tcW w:w="556" w:type="dxa"/>
          </w:tcPr>
          <w:p w14:paraId="3ECCBF53" w14:textId="1056A9B7" w:rsidR="00E607A1" w:rsidRDefault="00E607A1" w:rsidP="00721782">
            <w:pPr>
              <w:rPr>
                <w:sz w:val="24"/>
                <w:szCs w:val="24"/>
              </w:rPr>
            </w:pPr>
            <w:r>
              <w:rPr>
                <w:sz w:val="24"/>
                <w:szCs w:val="24"/>
              </w:rPr>
              <w:t xml:space="preserve">2. </w:t>
            </w:r>
          </w:p>
        </w:tc>
        <w:tc>
          <w:tcPr>
            <w:tcW w:w="3293" w:type="dxa"/>
          </w:tcPr>
          <w:p w14:paraId="4FD4ACB1" w14:textId="27D699A8" w:rsidR="00E607A1" w:rsidRPr="0094676A" w:rsidRDefault="0068201F" w:rsidP="00E607A1">
            <w:pPr>
              <w:pStyle w:val="Betarp"/>
              <w:jc w:val="both"/>
              <w:rPr>
                <w:szCs w:val="24"/>
              </w:rPr>
            </w:pPr>
            <w:r w:rsidRPr="00E607A1">
              <w:rPr>
                <w:szCs w:val="24"/>
              </w:rPr>
              <w:t>Viešųjų ir administracinių paslaugų konsultavimo roboto su dirbtiniu intelektu debesijos eksploatavimo paslaugos</w:t>
            </w:r>
          </w:p>
        </w:tc>
        <w:tc>
          <w:tcPr>
            <w:tcW w:w="723" w:type="dxa"/>
          </w:tcPr>
          <w:p w14:paraId="1CA6818C" w14:textId="77777777" w:rsidR="00E607A1" w:rsidRDefault="00E607A1" w:rsidP="00721782">
            <w:pPr>
              <w:jc w:val="center"/>
              <w:rPr>
                <w:sz w:val="24"/>
                <w:szCs w:val="24"/>
              </w:rPr>
            </w:pPr>
          </w:p>
          <w:p w14:paraId="2CF1DE77" w14:textId="43686811" w:rsidR="00E607A1" w:rsidRDefault="0068201F" w:rsidP="00721782">
            <w:pPr>
              <w:jc w:val="center"/>
              <w:rPr>
                <w:sz w:val="24"/>
                <w:szCs w:val="24"/>
              </w:rPr>
            </w:pPr>
            <w:r>
              <w:rPr>
                <w:sz w:val="24"/>
                <w:szCs w:val="24"/>
              </w:rPr>
              <w:t>mėn.</w:t>
            </w:r>
          </w:p>
        </w:tc>
        <w:tc>
          <w:tcPr>
            <w:tcW w:w="990" w:type="dxa"/>
          </w:tcPr>
          <w:p w14:paraId="7327D3A5" w14:textId="77777777" w:rsidR="00E607A1" w:rsidRDefault="00E607A1" w:rsidP="00721782">
            <w:pPr>
              <w:jc w:val="center"/>
              <w:rPr>
                <w:sz w:val="24"/>
                <w:szCs w:val="24"/>
              </w:rPr>
            </w:pPr>
          </w:p>
          <w:p w14:paraId="55F03EBD" w14:textId="4E5CA4A3" w:rsidR="00E607A1" w:rsidRPr="0094676A" w:rsidRDefault="00E607A1" w:rsidP="00721782">
            <w:pPr>
              <w:jc w:val="center"/>
              <w:rPr>
                <w:sz w:val="24"/>
                <w:szCs w:val="24"/>
              </w:rPr>
            </w:pPr>
            <w:r>
              <w:rPr>
                <w:sz w:val="24"/>
                <w:szCs w:val="24"/>
              </w:rPr>
              <w:t>1</w:t>
            </w:r>
            <w:r w:rsidR="0068201F">
              <w:rPr>
                <w:sz w:val="24"/>
                <w:szCs w:val="24"/>
              </w:rPr>
              <w:t>2</w:t>
            </w:r>
          </w:p>
        </w:tc>
        <w:tc>
          <w:tcPr>
            <w:tcW w:w="1663" w:type="dxa"/>
          </w:tcPr>
          <w:p w14:paraId="67E2552C" w14:textId="77777777" w:rsidR="00E607A1" w:rsidRDefault="00E607A1" w:rsidP="00E607A1">
            <w:pPr>
              <w:jc w:val="center"/>
              <w:rPr>
                <w:sz w:val="24"/>
                <w:szCs w:val="24"/>
              </w:rPr>
            </w:pPr>
          </w:p>
          <w:p w14:paraId="6C60C884" w14:textId="77777777" w:rsidR="00E607A1" w:rsidRPr="0094676A" w:rsidRDefault="00E607A1" w:rsidP="00E607A1">
            <w:pPr>
              <w:jc w:val="center"/>
              <w:rPr>
                <w:sz w:val="24"/>
                <w:szCs w:val="24"/>
              </w:rPr>
            </w:pPr>
          </w:p>
        </w:tc>
        <w:tc>
          <w:tcPr>
            <w:tcW w:w="2409" w:type="dxa"/>
          </w:tcPr>
          <w:p w14:paraId="7CA3CBBF" w14:textId="3EEB852C" w:rsidR="00E607A1" w:rsidRPr="0094676A" w:rsidRDefault="00E607A1" w:rsidP="00721782">
            <w:pPr>
              <w:jc w:val="right"/>
              <w:rPr>
                <w:sz w:val="24"/>
                <w:szCs w:val="24"/>
              </w:rPr>
            </w:pPr>
          </w:p>
        </w:tc>
      </w:tr>
      <w:tr w:rsidR="00E607A1" w14:paraId="3BA8EA8B" w14:textId="77777777" w:rsidTr="00B909C7">
        <w:trPr>
          <w:trHeight w:val="246"/>
        </w:trPr>
        <w:tc>
          <w:tcPr>
            <w:tcW w:w="7225" w:type="dxa"/>
            <w:gridSpan w:val="5"/>
          </w:tcPr>
          <w:p w14:paraId="14F7BB63" w14:textId="39211C0A" w:rsidR="00E607A1" w:rsidRPr="000A51C5" w:rsidRDefault="0073602D" w:rsidP="00721782">
            <w:pPr>
              <w:jc w:val="right"/>
              <w:rPr>
                <w:sz w:val="24"/>
                <w:szCs w:val="24"/>
              </w:rPr>
            </w:pPr>
            <w:r w:rsidRPr="000A51C5">
              <w:rPr>
                <w:rFonts w:eastAsia="Times New Roman"/>
                <w:b/>
                <w:bCs/>
                <w:sz w:val="24"/>
                <w:szCs w:val="24"/>
                <w:lang w:eastAsia="ar-SA"/>
              </w:rPr>
              <w:t>Bendra pasiūlymo kaina, Eur (be PVM) (1+2):</w:t>
            </w:r>
          </w:p>
        </w:tc>
        <w:tc>
          <w:tcPr>
            <w:tcW w:w="2409" w:type="dxa"/>
          </w:tcPr>
          <w:p w14:paraId="299E5ED5" w14:textId="57F9607F" w:rsidR="00E607A1" w:rsidRPr="000A51C5" w:rsidRDefault="00E607A1" w:rsidP="00721782">
            <w:pPr>
              <w:jc w:val="right"/>
              <w:rPr>
                <w:sz w:val="24"/>
                <w:szCs w:val="24"/>
              </w:rPr>
            </w:pPr>
          </w:p>
        </w:tc>
      </w:tr>
      <w:tr w:rsidR="00E607A1" w14:paraId="1F8DFEBF" w14:textId="77777777" w:rsidTr="00B909C7">
        <w:trPr>
          <w:trHeight w:val="246"/>
        </w:trPr>
        <w:tc>
          <w:tcPr>
            <w:tcW w:w="7225" w:type="dxa"/>
            <w:gridSpan w:val="5"/>
          </w:tcPr>
          <w:p w14:paraId="69E305C8" w14:textId="245AF917" w:rsidR="00E607A1" w:rsidRPr="000A51C5" w:rsidRDefault="0073602D" w:rsidP="00721782">
            <w:pPr>
              <w:jc w:val="right"/>
              <w:rPr>
                <w:sz w:val="24"/>
                <w:szCs w:val="24"/>
              </w:rPr>
            </w:pPr>
            <w:r w:rsidRPr="000A51C5">
              <w:rPr>
                <w:rFonts w:eastAsia="Times New Roman"/>
                <w:b/>
                <w:bCs/>
                <w:iCs/>
                <w:sz w:val="24"/>
                <w:szCs w:val="24"/>
              </w:rPr>
              <w:t xml:space="preserve">PVM 21 proc. </w:t>
            </w:r>
            <w:r w:rsidRPr="000A51C5">
              <w:rPr>
                <w:rFonts w:eastAsia="Times New Roman"/>
                <w:iCs/>
                <w:sz w:val="24"/>
                <w:szCs w:val="24"/>
              </w:rPr>
              <w:t>(pildoma jei taikoma)</w:t>
            </w:r>
            <w:r w:rsidR="00821046" w:rsidRPr="000A51C5">
              <w:rPr>
                <w:rFonts w:eastAsia="Times New Roman"/>
                <w:iCs/>
                <w:sz w:val="24"/>
                <w:szCs w:val="24"/>
              </w:rPr>
              <w:t>*</w:t>
            </w:r>
            <w:r w:rsidRPr="000A51C5">
              <w:rPr>
                <w:rFonts w:eastAsia="Times New Roman"/>
                <w:b/>
                <w:bCs/>
                <w:iCs/>
                <w:sz w:val="24"/>
                <w:szCs w:val="24"/>
              </w:rPr>
              <w:t>:</w:t>
            </w:r>
          </w:p>
        </w:tc>
        <w:tc>
          <w:tcPr>
            <w:tcW w:w="2409" w:type="dxa"/>
          </w:tcPr>
          <w:p w14:paraId="5CAE2353" w14:textId="7EDC70DF" w:rsidR="00E607A1" w:rsidRPr="000A51C5" w:rsidRDefault="00E607A1" w:rsidP="00721782">
            <w:pPr>
              <w:jc w:val="right"/>
              <w:rPr>
                <w:sz w:val="24"/>
                <w:szCs w:val="24"/>
              </w:rPr>
            </w:pPr>
          </w:p>
        </w:tc>
      </w:tr>
      <w:tr w:rsidR="00E607A1" w14:paraId="05C0128F" w14:textId="77777777" w:rsidTr="00B909C7">
        <w:trPr>
          <w:trHeight w:val="246"/>
        </w:trPr>
        <w:tc>
          <w:tcPr>
            <w:tcW w:w="7225" w:type="dxa"/>
            <w:gridSpan w:val="5"/>
          </w:tcPr>
          <w:p w14:paraId="732CA482" w14:textId="263280D1" w:rsidR="00E607A1" w:rsidRPr="000A51C5" w:rsidRDefault="0073602D" w:rsidP="00721782">
            <w:pPr>
              <w:jc w:val="right"/>
              <w:rPr>
                <w:sz w:val="24"/>
                <w:szCs w:val="24"/>
              </w:rPr>
            </w:pPr>
            <w:r w:rsidRPr="000A51C5">
              <w:rPr>
                <w:b/>
                <w:sz w:val="24"/>
                <w:szCs w:val="24"/>
              </w:rPr>
              <w:t>Bendra pasiūlymo kaina, Eur (su PVM)</w:t>
            </w:r>
            <w:r w:rsidR="00190530" w:rsidRPr="000A51C5">
              <w:rPr>
                <w:rFonts w:eastAsiaTheme="minorHAnsi" w:cstheme="minorBidi"/>
                <w:b/>
                <w:bCs/>
                <w:sz w:val="24"/>
                <w:szCs w:val="24"/>
              </w:rPr>
              <w:t xml:space="preserve"> </w:t>
            </w:r>
            <w:r w:rsidR="00190530" w:rsidRPr="000A51C5">
              <w:rPr>
                <w:b/>
                <w:bCs/>
                <w:sz w:val="24"/>
                <w:szCs w:val="24"/>
              </w:rPr>
              <w:t>(1+2)</w:t>
            </w:r>
            <w:r w:rsidRPr="000A51C5">
              <w:rPr>
                <w:b/>
                <w:sz w:val="24"/>
                <w:szCs w:val="24"/>
              </w:rPr>
              <w:t>:</w:t>
            </w:r>
          </w:p>
        </w:tc>
        <w:tc>
          <w:tcPr>
            <w:tcW w:w="2409" w:type="dxa"/>
          </w:tcPr>
          <w:p w14:paraId="12B00518" w14:textId="77777777" w:rsidR="00E607A1" w:rsidRPr="000A51C5" w:rsidRDefault="00E607A1" w:rsidP="00721782">
            <w:pPr>
              <w:jc w:val="right"/>
              <w:rPr>
                <w:sz w:val="24"/>
                <w:szCs w:val="24"/>
              </w:rPr>
            </w:pPr>
          </w:p>
        </w:tc>
      </w:tr>
    </w:tbl>
    <w:p w14:paraId="3FB9AED1" w14:textId="04998DCC" w:rsidR="006F36AC" w:rsidRPr="00821046" w:rsidRDefault="006F36AC" w:rsidP="006F36AC">
      <w:pPr>
        <w:jc w:val="left"/>
        <w:rPr>
          <w:rFonts w:ascii="Times New Roman" w:eastAsia="Times New Roman" w:hAnsi="Times New Roman" w:cs="Times New Roman"/>
          <w:b/>
          <w:bCs/>
          <w:i/>
          <w:iCs/>
          <w:kern w:val="0"/>
          <w:sz w:val="24"/>
          <w:szCs w:val="24"/>
          <w:lang w:eastAsia="lt-LT"/>
          <w14:ligatures w14:val="none"/>
        </w:rPr>
      </w:pPr>
      <w:r w:rsidRPr="0094676A">
        <w:rPr>
          <w:rFonts w:ascii="Times New Roman" w:eastAsia="Times New Roman" w:hAnsi="Times New Roman" w:cs="Times New Roman"/>
          <w:b/>
          <w:bCs/>
          <w:i/>
          <w:iCs/>
          <w:kern w:val="0"/>
          <w:sz w:val="24"/>
          <w:szCs w:val="24"/>
          <w:lang w:eastAsia="lt-LT"/>
          <w14:ligatures w14:val="none"/>
        </w:rPr>
        <w:t>Pastab</w:t>
      </w:r>
      <w:r w:rsidR="00821046">
        <w:rPr>
          <w:rFonts w:ascii="Times New Roman" w:eastAsia="Times New Roman" w:hAnsi="Times New Roman" w:cs="Times New Roman"/>
          <w:b/>
          <w:bCs/>
          <w:i/>
          <w:iCs/>
          <w:kern w:val="0"/>
          <w:sz w:val="24"/>
          <w:szCs w:val="24"/>
          <w:lang w:eastAsia="lt-LT"/>
          <w14:ligatures w14:val="none"/>
        </w:rPr>
        <w:t xml:space="preserve">a: </w:t>
      </w:r>
      <w:r w:rsidRPr="0094676A">
        <w:rPr>
          <w:rFonts w:ascii="Times New Roman" w:eastAsia="Times New Roman" w:hAnsi="Times New Roman" w:cs="Times New Roman"/>
          <w:i/>
          <w:iCs/>
          <w:kern w:val="0"/>
          <w:sz w:val="24"/>
          <w:szCs w:val="24"/>
          <w:lang w:eastAsia="lt-LT"/>
          <w14:ligatures w14:val="none"/>
        </w:rPr>
        <w:t>kainos pasiūlyme nurodomos, paliekant du skaitmenis po kablelio.</w:t>
      </w:r>
    </w:p>
    <w:p w14:paraId="528089FD" w14:textId="77777777" w:rsidR="00821046" w:rsidRPr="00821046" w:rsidRDefault="00821046" w:rsidP="006F36AC">
      <w:pPr>
        <w:jc w:val="left"/>
        <w:rPr>
          <w:rFonts w:ascii="Times New Roman" w:eastAsia="Times New Roman" w:hAnsi="Times New Roman" w:cs="Times New Roman"/>
          <w:i/>
          <w:iCs/>
          <w:kern w:val="0"/>
          <w:sz w:val="24"/>
          <w:szCs w:val="24"/>
          <w:lang w:eastAsia="lt-LT"/>
          <w14:ligatures w14:val="none"/>
        </w:rPr>
      </w:pPr>
    </w:p>
    <w:p w14:paraId="526A7C69" w14:textId="14268221" w:rsidR="00821046" w:rsidRPr="007D7313" w:rsidRDefault="00821046" w:rsidP="00821046">
      <w:pPr>
        <w:rPr>
          <w:rFonts w:ascii="Times New Roman" w:hAnsi="Times New Roman"/>
          <w:sz w:val="24"/>
          <w:szCs w:val="24"/>
        </w:rPr>
      </w:pPr>
      <w:r>
        <w:rPr>
          <w:rFonts w:ascii="Times New Roman" w:hAnsi="Times New Roman"/>
          <w:sz w:val="24"/>
          <w:szCs w:val="24"/>
        </w:rPr>
        <w:t>*</w:t>
      </w:r>
      <w:r w:rsidRPr="005C1337">
        <w:rPr>
          <w:rFonts w:ascii="Times New Roman" w:hAnsi="Times New Roman"/>
          <w:sz w:val="24"/>
          <w:szCs w:val="24"/>
        </w:rPr>
        <w:t>Tais atvejais, kai pagal galiojančius teisės aktus tiekėjui nereikia mokėti PVM, jis PVM skilties nepildo ir nurodo priežastis, dėl kurių PVM nemokamas:</w:t>
      </w:r>
      <w:r>
        <w:rPr>
          <w:rFonts w:ascii="Times New Roman" w:hAnsi="Times New Roman"/>
          <w:sz w:val="24"/>
          <w:szCs w:val="24"/>
        </w:rPr>
        <w:t xml:space="preserve"> ___________________</w:t>
      </w:r>
    </w:p>
    <w:p w14:paraId="0A2D38DC" w14:textId="77777777" w:rsidR="006F36AC" w:rsidRPr="00671D93" w:rsidRDefault="006F36AC" w:rsidP="006F36AC">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i/>
          <w:iCs/>
          <w:kern w:val="0"/>
          <w:sz w:val="20"/>
          <w:szCs w:val="20"/>
          <w:lang w:eastAsia="lt-LT"/>
          <w14:ligatures w14:val="none"/>
        </w:rPr>
      </w:pPr>
    </w:p>
    <w:p w14:paraId="03EB160F" w14:textId="77777777" w:rsidR="006F36AC" w:rsidRPr="00D86403" w:rsidRDefault="006F36AC" w:rsidP="006F36AC">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6CB9F186" w14:textId="77777777" w:rsidR="006F36AC" w:rsidRPr="00D86403" w:rsidRDefault="006F36AC" w:rsidP="006F36AC">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347384BC" w14:textId="77777777" w:rsidR="006F36AC" w:rsidRPr="00D86403" w:rsidRDefault="006F36AC" w:rsidP="006F36AC">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6F36AC" w:rsidRPr="00D86403" w14:paraId="56A7868F" w14:textId="77777777" w:rsidTr="00721782">
        <w:trPr>
          <w:trHeight w:val="1119"/>
        </w:trPr>
        <w:tc>
          <w:tcPr>
            <w:tcW w:w="578" w:type="dxa"/>
            <w:shd w:val="clear" w:color="auto" w:fill="F2F2F2" w:themeFill="background1" w:themeFillShade="F2"/>
          </w:tcPr>
          <w:p w14:paraId="4EB7FF3B" w14:textId="77777777" w:rsidR="006F36AC" w:rsidRPr="00D86403" w:rsidRDefault="006F36AC" w:rsidP="00721782">
            <w:pPr>
              <w:jc w:val="center"/>
              <w:rPr>
                <w:b/>
                <w:bCs/>
                <w:sz w:val="24"/>
                <w:szCs w:val="24"/>
              </w:rPr>
            </w:pPr>
            <w:r w:rsidRPr="00D86403">
              <w:rPr>
                <w:b/>
                <w:bCs/>
                <w:sz w:val="24"/>
                <w:szCs w:val="24"/>
              </w:rPr>
              <w:t>Eil. Nr.</w:t>
            </w:r>
          </w:p>
        </w:tc>
        <w:tc>
          <w:tcPr>
            <w:tcW w:w="2394" w:type="dxa"/>
            <w:shd w:val="clear" w:color="auto" w:fill="F2F2F2" w:themeFill="background1" w:themeFillShade="F2"/>
          </w:tcPr>
          <w:p w14:paraId="03C75999" w14:textId="77777777" w:rsidR="006F36AC" w:rsidRPr="00D86403" w:rsidRDefault="006F36AC" w:rsidP="00721782">
            <w:pPr>
              <w:jc w:val="center"/>
              <w:rPr>
                <w:b/>
                <w:bCs/>
                <w:sz w:val="24"/>
                <w:szCs w:val="24"/>
              </w:rPr>
            </w:pPr>
          </w:p>
          <w:p w14:paraId="11C4E9EC" w14:textId="77777777" w:rsidR="006F36AC" w:rsidRPr="00D86403" w:rsidRDefault="006F36AC" w:rsidP="00721782">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4A4EC412" w14:textId="77777777" w:rsidR="006F36AC" w:rsidRPr="00D86403" w:rsidRDefault="006F36AC" w:rsidP="00721782">
            <w:pPr>
              <w:jc w:val="center"/>
              <w:rPr>
                <w:b/>
                <w:bCs/>
                <w:sz w:val="24"/>
                <w:szCs w:val="24"/>
              </w:rPr>
            </w:pPr>
          </w:p>
          <w:p w14:paraId="4AC4CF5D" w14:textId="77777777" w:rsidR="006F36AC" w:rsidRPr="00D86403" w:rsidRDefault="006F36AC" w:rsidP="00721782">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7B54010B" w14:textId="77777777" w:rsidR="006F36AC" w:rsidRPr="00D86403" w:rsidRDefault="006F36AC" w:rsidP="00721782">
            <w:pPr>
              <w:jc w:val="center"/>
              <w:rPr>
                <w:b/>
                <w:bCs/>
                <w:sz w:val="24"/>
                <w:szCs w:val="24"/>
              </w:rPr>
            </w:pPr>
            <w:r w:rsidRPr="00D86403">
              <w:rPr>
                <w:b/>
                <w:bCs/>
                <w:sz w:val="24"/>
                <w:szCs w:val="24"/>
              </w:rPr>
              <w:t>Ar dokumente yra konfidencialios informacijos?</w:t>
            </w:r>
          </w:p>
          <w:p w14:paraId="60B8F02A" w14:textId="77777777" w:rsidR="006F36AC" w:rsidRPr="00D86403" w:rsidRDefault="006F36AC" w:rsidP="00721782">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1E26E20" w14:textId="77777777" w:rsidR="006F36AC" w:rsidRPr="00D86403" w:rsidRDefault="006F36AC" w:rsidP="00721782">
            <w:pPr>
              <w:jc w:val="center"/>
              <w:rPr>
                <w:b/>
                <w:bCs/>
                <w:sz w:val="24"/>
                <w:szCs w:val="24"/>
              </w:rPr>
            </w:pPr>
            <w:r w:rsidRPr="00D86403">
              <w:rPr>
                <w:b/>
                <w:bCs/>
                <w:sz w:val="24"/>
                <w:szCs w:val="24"/>
              </w:rPr>
              <w:t>Paaiškinimas, kokia konkreti informacija dokumente yra konfidenciali ir nurodyti kodėl</w:t>
            </w:r>
          </w:p>
        </w:tc>
      </w:tr>
      <w:tr w:rsidR="006F36AC" w:rsidRPr="00D86403" w14:paraId="4C501C2E" w14:textId="77777777" w:rsidTr="00721782">
        <w:trPr>
          <w:trHeight w:val="278"/>
        </w:trPr>
        <w:tc>
          <w:tcPr>
            <w:tcW w:w="578" w:type="dxa"/>
          </w:tcPr>
          <w:p w14:paraId="73E1F9FB" w14:textId="77777777" w:rsidR="006F36AC" w:rsidRPr="002525F6" w:rsidRDefault="006F36AC" w:rsidP="00721782">
            <w:pPr>
              <w:jc w:val="center"/>
              <w:rPr>
                <w:i/>
                <w:iCs/>
              </w:rPr>
            </w:pPr>
            <w:r w:rsidRPr="002525F6">
              <w:rPr>
                <w:i/>
                <w:iCs/>
              </w:rPr>
              <w:t>1</w:t>
            </w:r>
          </w:p>
        </w:tc>
        <w:tc>
          <w:tcPr>
            <w:tcW w:w="2394" w:type="dxa"/>
          </w:tcPr>
          <w:p w14:paraId="3F4010D0" w14:textId="77777777" w:rsidR="006F36AC" w:rsidRPr="002525F6" w:rsidRDefault="006F36AC" w:rsidP="00721782">
            <w:pPr>
              <w:jc w:val="center"/>
              <w:rPr>
                <w:i/>
                <w:iCs/>
              </w:rPr>
            </w:pPr>
            <w:r w:rsidRPr="002525F6">
              <w:rPr>
                <w:i/>
                <w:iCs/>
              </w:rPr>
              <w:t>2</w:t>
            </w:r>
          </w:p>
        </w:tc>
        <w:tc>
          <w:tcPr>
            <w:tcW w:w="1134" w:type="dxa"/>
          </w:tcPr>
          <w:p w14:paraId="17D1D481" w14:textId="77777777" w:rsidR="006F36AC" w:rsidRPr="002525F6" w:rsidRDefault="006F36AC" w:rsidP="00721782">
            <w:pPr>
              <w:jc w:val="center"/>
              <w:rPr>
                <w:i/>
                <w:iCs/>
              </w:rPr>
            </w:pPr>
            <w:r w:rsidRPr="002525F6">
              <w:rPr>
                <w:i/>
                <w:iCs/>
              </w:rPr>
              <w:t>3</w:t>
            </w:r>
          </w:p>
        </w:tc>
        <w:tc>
          <w:tcPr>
            <w:tcW w:w="2410" w:type="dxa"/>
          </w:tcPr>
          <w:p w14:paraId="67D223A4" w14:textId="77777777" w:rsidR="006F36AC" w:rsidRPr="002525F6" w:rsidRDefault="006F36AC" w:rsidP="00721782">
            <w:pPr>
              <w:jc w:val="center"/>
              <w:rPr>
                <w:i/>
                <w:iCs/>
              </w:rPr>
            </w:pPr>
            <w:r w:rsidRPr="002525F6">
              <w:rPr>
                <w:i/>
                <w:iCs/>
              </w:rPr>
              <w:t>4</w:t>
            </w:r>
          </w:p>
        </w:tc>
        <w:tc>
          <w:tcPr>
            <w:tcW w:w="3118" w:type="dxa"/>
          </w:tcPr>
          <w:p w14:paraId="03AE2F10" w14:textId="77777777" w:rsidR="006F36AC" w:rsidRPr="002525F6" w:rsidRDefault="006F36AC" w:rsidP="00721782">
            <w:pPr>
              <w:jc w:val="center"/>
              <w:rPr>
                <w:i/>
                <w:iCs/>
              </w:rPr>
            </w:pPr>
            <w:r w:rsidRPr="002525F6">
              <w:rPr>
                <w:i/>
                <w:iCs/>
              </w:rPr>
              <w:t>5</w:t>
            </w:r>
          </w:p>
        </w:tc>
      </w:tr>
      <w:tr w:rsidR="006F36AC" w:rsidRPr="00D86403" w14:paraId="5FA81A43" w14:textId="77777777" w:rsidTr="00721782">
        <w:trPr>
          <w:trHeight w:val="267"/>
        </w:trPr>
        <w:tc>
          <w:tcPr>
            <w:tcW w:w="578" w:type="dxa"/>
          </w:tcPr>
          <w:p w14:paraId="3855E05C" w14:textId="77777777" w:rsidR="006F36AC" w:rsidRPr="00D86403" w:rsidRDefault="006F36AC" w:rsidP="00721782">
            <w:pPr>
              <w:jc w:val="center"/>
              <w:rPr>
                <w:sz w:val="24"/>
                <w:szCs w:val="24"/>
              </w:rPr>
            </w:pPr>
            <w:r w:rsidRPr="00D86403">
              <w:rPr>
                <w:sz w:val="24"/>
                <w:szCs w:val="24"/>
              </w:rPr>
              <w:t>1.</w:t>
            </w:r>
          </w:p>
        </w:tc>
        <w:tc>
          <w:tcPr>
            <w:tcW w:w="2394" w:type="dxa"/>
          </w:tcPr>
          <w:p w14:paraId="518D067B" w14:textId="77777777" w:rsidR="006F36AC" w:rsidRPr="00D86403" w:rsidRDefault="006F36AC" w:rsidP="00721782">
            <w:pPr>
              <w:rPr>
                <w:sz w:val="24"/>
                <w:szCs w:val="24"/>
              </w:rPr>
            </w:pPr>
          </w:p>
        </w:tc>
        <w:tc>
          <w:tcPr>
            <w:tcW w:w="1134" w:type="dxa"/>
          </w:tcPr>
          <w:p w14:paraId="2A3E8D74" w14:textId="77777777" w:rsidR="006F36AC" w:rsidRPr="00D86403" w:rsidRDefault="006F36AC" w:rsidP="00721782">
            <w:pPr>
              <w:rPr>
                <w:sz w:val="24"/>
                <w:szCs w:val="24"/>
              </w:rPr>
            </w:pPr>
          </w:p>
        </w:tc>
        <w:tc>
          <w:tcPr>
            <w:tcW w:w="2410" w:type="dxa"/>
          </w:tcPr>
          <w:p w14:paraId="3CC55CC7" w14:textId="77777777" w:rsidR="006F36AC" w:rsidRPr="00D86403" w:rsidRDefault="006F36AC" w:rsidP="00721782">
            <w:pPr>
              <w:rPr>
                <w:sz w:val="24"/>
                <w:szCs w:val="24"/>
              </w:rPr>
            </w:pPr>
          </w:p>
        </w:tc>
        <w:tc>
          <w:tcPr>
            <w:tcW w:w="3118" w:type="dxa"/>
          </w:tcPr>
          <w:p w14:paraId="7A851CA0" w14:textId="77777777" w:rsidR="006F36AC" w:rsidRPr="00D86403" w:rsidRDefault="006F36AC" w:rsidP="00721782">
            <w:pPr>
              <w:rPr>
                <w:sz w:val="24"/>
                <w:szCs w:val="24"/>
              </w:rPr>
            </w:pPr>
          </w:p>
        </w:tc>
      </w:tr>
      <w:tr w:rsidR="006F36AC" w:rsidRPr="00D86403" w14:paraId="130D1D4A" w14:textId="77777777" w:rsidTr="00721782">
        <w:trPr>
          <w:trHeight w:val="278"/>
        </w:trPr>
        <w:tc>
          <w:tcPr>
            <w:tcW w:w="578" w:type="dxa"/>
          </w:tcPr>
          <w:p w14:paraId="4F046B28" w14:textId="77777777" w:rsidR="006F36AC" w:rsidRPr="00D86403" w:rsidRDefault="006F36AC" w:rsidP="00721782">
            <w:pPr>
              <w:jc w:val="center"/>
              <w:rPr>
                <w:sz w:val="24"/>
                <w:szCs w:val="24"/>
              </w:rPr>
            </w:pPr>
            <w:r w:rsidRPr="00D86403">
              <w:rPr>
                <w:sz w:val="24"/>
                <w:szCs w:val="24"/>
              </w:rPr>
              <w:t>2.</w:t>
            </w:r>
          </w:p>
        </w:tc>
        <w:tc>
          <w:tcPr>
            <w:tcW w:w="2394" w:type="dxa"/>
          </w:tcPr>
          <w:p w14:paraId="778FD02B" w14:textId="77777777" w:rsidR="006F36AC" w:rsidRPr="00D86403" w:rsidRDefault="006F36AC" w:rsidP="00721782">
            <w:pPr>
              <w:rPr>
                <w:sz w:val="24"/>
                <w:szCs w:val="24"/>
              </w:rPr>
            </w:pPr>
          </w:p>
        </w:tc>
        <w:tc>
          <w:tcPr>
            <w:tcW w:w="1134" w:type="dxa"/>
          </w:tcPr>
          <w:p w14:paraId="6331FE60" w14:textId="77777777" w:rsidR="006F36AC" w:rsidRPr="00D86403" w:rsidRDefault="006F36AC" w:rsidP="00721782">
            <w:pPr>
              <w:rPr>
                <w:sz w:val="24"/>
                <w:szCs w:val="24"/>
              </w:rPr>
            </w:pPr>
          </w:p>
        </w:tc>
        <w:tc>
          <w:tcPr>
            <w:tcW w:w="2410" w:type="dxa"/>
          </w:tcPr>
          <w:p w14:paraId="0FF8935A" w14:textId="77777777" w:rsidR="006F36AC" w:rsidRPr="00D86403" w:rsidRDefault="006F36AC" w:rsidP="00721782">
            <w:pPr>
              <w:rPr>
                <w:sz w:val="24"/>
                <w:szCs w:val="24"/>
              </w:rPr>
            </w:pPr>
          </w:p>
        </w:tc>
        <w:tc>
          <w:tcPr>
            <w:tcW w:w="3118" w:type="dxa"/>
          </w:tcPr>
          <w:p w14:paraId="4E399B71" w14:textId="77777777" w:rsidR="006F36AC" w:rsidRPr="00D86403" w:rsidRDefault="006F36AC" w:rsidP="00721782">
            <w:pPr>
              <w:rPr>
                <w:sz w:val="24"/>
                <w:szCs w:val="24"/>
              </w:rPr>
            </w:pPr>
          </w:p>
        </w:tc>
      </w:tr>
      <w:tr w:rsidR="006F36AC" w:rsidRPr="00D86403" w14:paraId="6619F8D5" w14:textId="77777777" w:rsidTr="00721782">
        <w:trPr>
          <w:trHeight w:val="278"/>
        </w:trPr>
        <w:tc>
          <w:tcPr>
            <w:tcW w:w="578" w:type="dxa"/>
          </w:tcPr>
          <w:p w14:paraId="79294E2F" w14:textId="77777777" w:rsidR="006F36AC" w:rsidRPr="00D86403" w:rsidRDefault="006F36AC" w:rsidP="00721782">
            <w:pPr>
              <w:jc w:val="center"/>
              <w:rPr>
                <w:sz w:val="24"/>
                <w:szCs w:val="24"/>
              </w:rPr>
            </w:pPr>
            <w:r>
              <w:rPr>
                <w:sz w:val="24"/>
                <w:szCs w:val="24"/>
              </w:rPr>
              <w:t>...</w:t>
            </w:r>
          </w:p>
        </w:tc>
        <w:tc>
          <w:tcPr>
            <w:tcW w:w="2394" w:type="dxa"/>
          </w:tcPr>
          <w:p w14:paraId="40A96B04" w14:textId="77777777" w:rsidR="006F36AC" w:rsidRPr="00D86403" w:rsidRDefault="006F36AC" w:rsidP="00721782">
            <w:pPr>
              <w:rPr>
                <w:sz w:val="24"/>
                <w:szCs w:val="24"/>
              </w:rPr>
            </w:pPr>
          </w:p>
        </w:tc>
        <w:tc>
          <w:tcPr>
            <w:tcW w:w="1134" w:type="dxa"/>
          </w:tcPr>
          <w:p w14:paraId="3E7B61BA" w14:textId="77777777" w:rsidR="006F36AC" w:rsidRPr="00D86403" w:rsidRDefault="006F36AC" w:rsidP="00721782">
            <w:pPr>
              <w:rPr>
                <w:sz w:val="24"/>
                <w:szCs w:val="24"/>
              </w:rPr>
            </w:pPr>
          </w:p>
        </w:tc>
        <w:tc>
          <w:tcPr>
            <w:tcW w:w="2410" w:type="dxa"/>
          </w:tcPr>
          <w:p w14:paraId="1E60FE47" w14:textId="77777777" w:rsidR="006F36AC" w:rsidRPr="00D86403" w:rsidRDefault="006F36AC" w:rsidP="00721782">
            <w:pPr>
              <w:rPr>
                <w:sz w:val="24"/>
                <w:szCs w:val="24"/>
              </w:rPr>
            </w:pPr>
          </w:p>
        </w:tc>
        <w:tc>
          <w:tcPr>
            <w:tcW w:w="3118" w:type="dxa"/>
          </w:tcPr>
          <w:p w14:paraId="0A07BE3E" w14:textId="77777777" w:rsidR="006F36AC" w:rsidRPr="00D86403" w:rsidRDefault="006F36AC" w:rsidP="00721782">
            <w:pPr>
              <w:rPr>
                <w:sz w:val="24"/>
                <w:szCs w:val="24"/>
              </w:rPr>
            </w:pPr>
          </w:p>
        </w:tc>
      </w:tr>
    </w:tbl>
    <w:p w14:paraId="0D6BF8F2" w14:textId="77777777" w:rsidR="006F36AC" w:rsidRPr="00D86403" w:rsidRDefault="006F36AC" w:rsidP="006F36AC">
      <w:pPr>
        <w:rPr>
          <w:rFonts w:ascii="Times New Roman" w:eastAsia="Calibri" w:hAnsi="Times New Roman" w:cs="Times New Roman"/>
          <w:b/>
          <w:bCs/>
          <w:kern w:val="0"/>
          <w:sz w:val="24"/>
          <w:szCs w:val="24"/>
          <w14:ligatures w14:val="none"/>
        </w:rPr>
      </w:pPr>
    </w:p>
    <w:p w14:paraId="023A0F2B" w14:textId="77777777" w:rsidR="006F36AC" w:rsidRDefault="006F36AC" w:rsidP="006F36AC">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lastRenderedPageBreak/>
        <w:t>Pasirašydamas šį pasiūlymą, tvirtintu, kad:</w:t>
      </w:r>
    </w:p>
    <w:p w14:paraId="0864A164" w14:textId="77777777" w:rsidR="006F36AC" w:rsidRPr="00E56AB1" w:rsidRDefault="006F36AC" w:rsidP="006F36AC">
      <w:pPr>
        <w:spacing w:after="160" w:line="276" w:lineRule="auto"/>
        <w:contextualSpacing/>
        <w:rPr>
          <w:rFonts w:ascii="Times New Roman" w:eastAsia="Times New Roman" w:hAnsi="Times New Roman" w:cs="Times New Roman"/>
          <w:b/>
          <w:bCs/>
          <w:smallCaps/>
          <w:kern w:val="0"/>
          <w:sz w:val="24"/>
          <w:szCs w:val="24"/>
          <w:lang w:eastAsia="lt-LT"/>
          <w14:ligatures w14:val="none"/>
        </w:rPr>
      </w:pPr>
    </w:p>
    <w:p w14:paraId="179038B9" w14:textId="77777777" w:rsidR="006F36AC" w:rsidRPr="00E56AB1"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DCCEF1" w14:textId="77777777" w:rsidR="006F36AC" w:rsidRPr="00F27EA4"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siūlomos Paslaugos visiškai atitinka pirkimo dokumentuose nurodytus reikalavimus;</w:t>
      </w:r>
    </w:p>
    <w:p w14:paraId="3BFBB18E" w14:textId="77777777" w:rsidR="006F36AC" w:rsidRPr="00D86403"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41D7670B" w14:textId="77777777" w:rsidR="006F36AC" w:rsidRPr="006F3235" w:rsidRDefault="006F36AC" w:rsidP="006F36AC">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6F3235">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7F98FA0B" w14:textId="77777777" w:rsidR="006F36AC" w:rsidRPr="006F3235" w:rsidRDefault="006F36AC" w:rsidP="006F36AC">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6F3235">
        <w:rPr>
          <w:rFonts w:ascii="Times New Roman" w:eastAsia="Times New Roman" w:hAnsi="Times New Roman"/>
          <w:sz w:val="24"/>
          <w:szCs w:val="24"/>
        </w:rPr>
        <w:t>tiekėjas, visi tiekėjų grupės partneriai (jei pasiūlymą pateikia tiekėjų grupė), ūkio subjektai, kurių pajėgumais remiasi dalyvis (jei remiasi), atitinka Pirkimo sąlygų III skyriuje nustatytus reikalavimus. Perkančiajai organizacijai paprašius, įsipareigojame pateikti pirkimo dokumentų III skyriuje nurodytų reikalavimų atitiktį pagrindžiančius dokumentus;</w:t>
      </w:r>
    </w:p>
    <w:p w14:paraId="2ABD6B2A" w14:textId="77777777" w:rsidR="006F36AC" w:rsidRPr="004E75A7" w:rsidRDefault="006F36AC" w:rsidP="006F36AC">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3FC4E4C7" w14:textId="77777777" w:rsidR="006F36AC" w:rsidRPr="00EA74BA" w:rsidRDefault="006F36AC" w:rsidP="006F36AC">
      <w:pPr>
        <w:spacing w:after="160" w:line="276" w:lineRule="auto"/>
        <w:contextualSpacing/>
        <w:rPr>
          <w:rFonts w:ascii="Times New Roman" w:eastAsia="Times New Roman" w:hAnsi="Times New Roman" w:cs="Times New Roman"/>
          <w:kern w:val="0"/>
          <w:sz w:val="24"/>
          <w:szCs w:val="24"/>
          <w:lang w:eastAsia="lt-LT"/>
          <w14:ligatures w14:val="none"/>
        </w:rPr>
      </w:pPr>
    </w:p>
    <w:p w14:paraId="7F897ACF"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58395334"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p w14:paraId="2A39E369"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p w14:paraId="09D5EDBE"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6F36AC" w:rsidRPr="00D86403" w14:paraId="4BF85525" w14:textId="77777777" w:rsidTr="00721782">
        <w:trPr>
          <w:trHeight w:val="302"/>
        </w:trPr>
        <w:tc>
          <w:tcPr>
            <w:tcW w:w="3374" w:type="dxa"/>
            <w:tcBorders>
              <w:top w:val="single" w:sz="4" w:space="0" w:color="auto"/>
              <w:left w:val="nil"/>
              <w:bottom w:val="nil"/>
              <w:right w:val="nil"/>
            </w:tcBorders>
            <w:hideMark/>
          </w:tcPr>
          <w:p w14:paraId="6F0E4725" w14:textId="02B4B363" w:rsidR="006F36AC" w:rsidRPr="00D86403" w:rsidRDefault="006F36AC" w:rsidP="00721782">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w:t>
            </w:r>
            <w:r w:rsidR="001D5F1A">
              <w:rPr>
                <w:rFonts w:ascii="Times New Roman" w:eastAsia="Calibri" w:hAnsi="Times New Roman" w:cs="Times New Roman"/>
                <w:kern w:val="0"/>
                <w:position w:val="6"/>
                <w:sz w:val="24"/>
                <w:szCs w:val="24"/>
                <w14:ligatures w14:val="none"/>
              </w:rPr>
              <w:t>T</w:t>
            </w:r>
            <w:r w:rsidRPr="00D86403">
              <w:rPr>
                <w:rFonts w:ascii="Times New Roman" w:eastAsia="Calibri" w:hAnsi="Times New Roman" w:cs="Times New Roman"/>
                <w:kern w:val="0"/>
                <w:position w:val="6"/>
                <w:sz w:val="24"/>
                <w:szCs w:val="24"/>
                <w14:ligatures w14:val="none"/>
              </w:rPr>
              <w:t>iekėjo arba jo įgalioto asmens pareigų pavadinimas)</w:t>
            </w:r>
          </w:p>
        </w:tc>
        <w:tc>
          <w:tcPr>
            <w:tcW w:w="620" w:type="dxa"/>
            <w:tcBorders>
              <w:top w:val="nil"/>
              <w:left w:val="nil"/>
              <w:bottom w:val="nil"/>
              <w:right w:val="nil"/>
            </w:tcBorders>
          </w:tcPr>
          <w:p w14:paraId="11CC4E54"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65E5B7F7"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38CF7B90"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0AC40E52"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1E660C73"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r>
    </w:tbl>
    <w:p w14:paraId="10E73D38" w14:textId="77777777" w:rsidR="006F36AC" w:rsidRPr="00D86403" w:rsidRDefault="006F36AC" w:rsidP="006F36AC">
      <w:pPr>
        <w:rPr>
          <w:rFonts w:ascii="Times New Roman" w:eastAsia="Calibri" w:hAnsi="Times New Roman" w:cs="Times New Roman"/>
          <w:kern w:val="0"/>
          <w:sz w:val="24"/>
          <w:szCs w:val="24"/>
          <w14:ligatures w14:val="none"/>
        </w:rPr>
      </w:pPr>
    </w:p>
    <w:p w14:paraId="1224397B" w14:textId="77777777" w:rsidR="006F36AC" w:rsidRDefault="006F36AC" w:rsidP="006F36AC"/>
    <w:p w14:paraId="12BDD6A3" w14:textId="77777777" w:rsidR="006F36AC" w:rsidRDefault="006F36AC" w:rsidP="006F36AC">
      <w:pPr>
        <w:jc w:val="center"/>
      </w:pPr>
      <w:r>
        <w:t>_____________________</w:t>
      </w:r>
    </w:p>
    <w:p w14:paraId="17DFF279" w14:textId="77777777" w:rsidR="006F36AC" w:rsidRDefault="006F36AC" w:rsidP="006F36AC"/>
    <w:p w14:paraId="0565DBD6" w14:textId="77777777" w:rsidR="006F36AC" w:rsidRDefault="006F36AC" w:rsidP="006F36AC"/>
    <w:p w14:paraId="1B3AC6A7" w14:textId="77777777" w:rsidR="00AB194F" w:rsidRDefault="00AB194F"/>
    <w:sectPr w:rsidR="00AB194F" w:rsidSect="00B24DE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E353" w14:textId="77777777" w:rsidR="00CA1D37" w:rsidRDefault="00CA1D37" w:rsidP="00CA1D37">
      <w:r>
        <w:separator/>
      </w:r>
    </w:p>
  </w:endnote>
  <w:endnote w:type="continuationSeparator" w:id="0">
    <w:p w14:paraId="51B43BB4" w14:textId="77777777" w:rsidR="00CA1D37" w:rsidRDefault="00CA1D37" w:rsidP="00CA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F704" w14:textId="77777777" w:rsidR="00CA1D37" w:rsidRDefault="00CA1D37" w:rsidP="00CA1D37">
      <w:r>
        <w:separator/>
      </w:r>
    </w:p>
  </w:footnote>
  <w:footnote w:type="continuationSeparator" w:id="0">
    <w:p w14:paraId="59644801" w14:textId="77777777" w:rsidR="00CA1D37" w:rsidRDefault="00CA1D37" w:rsidP="00CA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9470763"/>
      <w:docPartObj>
        <w:docPartGallery w:val="Page Numbers (Top of Page)"/>
        <w:docPartUnique/>
      </w:docPartObj>
    </w:sdtPr>
    <w:sdtEndPr/>
    <w:sdtContent>
      <w:p w14:paraId="3A493649" w14:textId="13BE527D" w:rsidR="00CA1D37" w:rsidRPr="00CA1D37" w:rsidRDefault="00CA1D37">
        <w:pPr>
          <w:pStyle w:val="Antrats"/>
          <w:jc w:val="center"/>
          <w:rPr>
            <w:rFonts w:ascii="Times New Roman" w:hAnsi="Times New Roman" w:cs="Times New Roman"/>
            <w:sz w:val="24"/>
            <w:szCs w:val="24"/>
          </w:rPr>
        </w:pPr>
        <w:r w:rsidRPr="00CA1D37">
          <w:rPr>
            <w:rFonts w:ascii="Times New Roman" w:hAnsi="Times New Roman" w:cs="Times New Roman"/>
            <w:sz w:val="24"/>
            <w:szCs w:val="24"/>
          </w:rPr>
          <w:fldChar w:fldCharType="begin"/>
        </w:r>
        <w:r w:rsidRPr="00CA1D37">
          <w:rPr>
            <w:rFonts w:ascii="Times New Roman" w:hAnsi="Times New Roman" w:cs="Times New Roman"/>
            <w:sz w:val="24"/>
            <w:szCs w:val="24"/>
          </w:rPr>
          <w:instrText>PAGE   \* MERGEFORMAT</w:instrText>
        </w:r>
        <w:r w:rsidRPr="00CA1D37">
          <w:rPr>
            <w:rFonts w:ascii="Times New Roman" w:hAnsi="Times New Roman" w:cs="Times New Roman"/>
            <w:sz w:val="24"/>
            <w:szCs w:val="24"/>
          </w:rPr>
          <w:fldChar w:fldCharType="separate"/>
        </w:r>
        <w:r w:rsidRPr="00CA1D37">
          <w:rPr>
            <w:rFonts w:ascii="Times New Roman" w:hAnsi="Times New Roman" w:cs="Times New Roman"/>
            <w:sz w:val="24"/>
            <w:szCs w:val="24"/>
          </w:rPr>
          <w:t>2</w:t>
        </w:r>
        <w:r w:rsidRPr="00CA1D37">
          <w:rPr>
            <w:rFonts w:ascii="Times New Roman" w:hAnsi="Times New Roman" w:cs="Times New Roman"/>
            <w:sz w:val="24"/>
            <w:szCs w:val="24"/>
          </w:rPr>
          <w:fldChar w:fldCharType="end"/>
        </w:r>
      </w:p>
    </w:sdtContent>
  </w:sdt>
  <w:p w14:paraId="5136EBC9" w14:textId="77777777" w:rsidR="00CA1D37" w:rsidRDefault="00CA1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1"/>
  </w:num>
  <w:num w:numId="2" w16cid:durableId="2551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AC"/>
    <w:rsid w:val="000A51C5"/>
    <w:rsid w:val="00190530"/>
    <w:rsid w:val="001D5F1A"/>
    <w:rsid w:val="004045D1"/>
    <w:rsid w:val="00412213"/>
    <w:rsid w:val="00445ED5"/>
    <w:rsid w:val="004754D9"/>
    <w:rsid w:val="00545046"/>
    <w:rsid w:val="00633633"/>
    <w:rsid w:val="0068201F"/>
    <w:rsid w:val="006B147C"/>
    <w:rsid w:val="006F36AC"/>
    <w:rsid w:val="0073602D"/>
    <w:rsid w:val="007E71FF"/>
    <w:rsid w:val="007E7B49"/>
    <w:rsid w:val="00821046"/>
    <w:rsid w:val="0093042F"/>
    <w:rsid w:val="009970BA"/>
    <w:rsid w:val="00A14039"/>
    <w:rsid w:val="00AB194F"/>
    <w:rsid w:val="00B24DE9"/>
    <w:rsid w:val="00B909C7"/>
    <w:rsid w:val="00BC7466"/>
    <w:rsid w:val="00BF1C5D"/>
    <w:rsid w:val="00BF24D7"/>
    <w:rsid w:val="00C6724C"/>
    <w:rsid w:val="00CA1D37"/>
    <w:rsid w:val="00CC43C9"/>
    <w:rsid w:val="00CD5EBB"/>
    <w:rsid w:val="00DF4DA5"/>
    <w:rsid w:val="00E0549D"/>
    <w:rsid w:val="00E607A1"/>
    <w:rsid w:val="00F80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76E2"/>
  <w15:chartTrackingRefBased/>
  <w15:docId w15:val="{AED308DF-0DBA-4913-BBA9-CCDC4938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6AC"/>
  </w:style>
  <w:style w:type="paragraph" w:styleId="Antrat1">
    <w:name w:val="heading 1"/>
    <w:basedOn w:val="prastasis"/>
    <w:next w:val="prastasis"/>
    <w:link w:val="Antrat1Diagrama"/>
    <w:uiPriority w:val="9"/>
    <w:qFormat/>
    <w:rsid w:val="006F36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36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36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36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36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36A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36A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36A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36A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36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36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36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36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36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36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36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36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36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36A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36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36A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36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36A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F36AC"/>
    <w:rPr>
      <w:i/>
      <w:iCs/>
      <w:color w:val="404040" w:themeColor="text1" w:themeTint="BF"/>
    </w:rPr>
  </w:style>
  <w:style w:type="paragraph" w:styleId="Sraopastraipa">
    <w:name w:val="List Paragraph"/>
    <w:basedOn w:val="prastasis"/>
    <w:uiPriority w:val="34"/>
    <w:qFormat/>
    <w:rsid w:val="006F36AC"/>
    <w:pPr>
      <w:ind w:left="720"/>
      <w:contextualSpacing/>
    </w:pPr>
  </w:style>
  <w:style w:type="character" w:styleId="Rykuspabraukimas">
    <w:name w:val="Intense Emphasis"/>
    <w:basedOn w:val="Numatytasispastraiposriftas"/>
    <w:uiPriority w:val="21"/>
    <w:qFormat/>
    <w:rsid w:val="006F36AC"/>
    <w:rPr>
      <w:i/>
      <w:iCs/>
      <w:color w:val="2F5496" w:themeColor="accent1" w:themeShade="BF"/>
    </w:rPr>
  </w:style>
  <w:style w:type="paragraph" w:styleId="Iskirtacitata">
    <w:name w:val="Intense Quote"/>
    <w:basedOn w:val="prastasis"/>
    <w:next w:val="prastasis"/>
    <w:link w:val="IskirtacitataDiagrama"/>
    <w:uiPriority w:val="30"/>
    <w:qFormat/>
    <w:rsid w:val="006F3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36AC"/>
    <w:rPr>
      <w:i/>
      <w:iCs/>
      <w:color w:val="2F5496" w:themeColor="accent1" w:themeShade="BF"/>
    </w:rPr>
  </w:style>
  <w:style w:type="character" w:styleId="Rykinuoroda">
    <w:name w:val="Intense Reference"/>
    <w:basedOn w:val="Numatytasispastraiposriftas"/>
    <w:uiPriority w:val="32"/>
    <w:qFormat/>
    <w:rsid w:val="006F36AC"/>
    <w:rPr>
      <w:b/>
      <w:bCs/>
      <w:smallCaps/>
      <w:color w:val="2F5496" w:themeColor="accent1" w:themeShade="BF"/>
      <w:spacing w:val="5"/>
    </w:rPr>
  </w:style>
  <w:style w:type="table" w:styleId="Lentelstinklelis">
    <w:name w:val="Table Grid"/>
    <w:basedOn w:val="prastojilentel"/>
    <w:uiPriority w:val="39"/>
    <w:rsid w:val="006F36AC"/>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F36AC"/>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6F36AC"/>
    <w:rPr>
      <w:rFonts w:ascii="Times New Roman" w:eastAsia="Calibri" w:hAnsi="Times New Roman" w:cs="Times New Roman"/>
      <w:kern w:val="0"/>
      <w:sz w:val="24"/>
      <w14:ligatures w14:val="none"/>
    </w:rPr>
  </w:style>
  <w:style w:type="paragraph" w:customStyle="1" w:styleId="Betarp1">
    <w:name w:val="Be tarpų1"/>
    <w:qFormat/>
    <w:rsid w:val="006F36AC"/>
    <w:pPr>
      <w:jc w:val="left"/>
    </w:pPr>
    <w:rPr>
      <w:rFonts w:ascii="Times New Roman" w:eastAsia="Calibri" w:hAnsi="Times New Roman" w:cs="Times New Roman"/>
      <w:kern w:val="0"/>
      <w:sz w:val="24"/>
      <w14:ligatures w14:val="none"/>
    </w:rPr>
  </w:style>
  <w:style w:type="character" w:styleId="Emfaz">
    <w:name w:val="Emphasis"/>
    <w:basedOn w:val="Numatytasispastraiposriftas"/>
    <w:uiPriority w:val="20"/>
    <w:qFormat/>
    <w:rsid w:val="006F36AC"/>
    <w:rPr>
      <w:i/>
      <w:iCs/>
    </w:rPr>
  </w:style>
  <w:style w:type="paragraph" w:styleId="Antrats">
    <w:name w:val="header"/>
    <w:basedOn w:val="prastasis"/>
    <w:link w:val="AntratsDiagrama"/>
    <w:uiPriority w:val="99"/>
    <w:unhideWhenUsed/>
    <w:rsid w:val="00CA1D37"/>
    <w:pPr>
      <w:tabs>
        <w:tab w:val="center" w:pos="4819"/>
        <w:tab w:val="right" w:pos="9638"/>
      </w:tabs>
    </w:pPr>
  </w:style>
  <w:style w:type="character" w:customStyle="1" w:styleId="AntratsDiagrama">
    <w:name w:val="Antraštės Diagrama"/>
    <w:basedOn w:val="Numatytasispastraiposriftas"/>
    <w:link w:val="Antrats"/>
    <w:uiPriority w:val="99"/>
    <w:rsid w:val="00CA1D37"/>
  </w:style>
  <w:style w:type="paragraph" w:styleId="Porat">
    <w:name w:val="footer"/>
    <w:basedOn w:val="prastasis"/>
    <w:link w:val="PoratDiagrama"/>
    <w:uiPriority w:val="99"/>
    <w:unhideWhenUsed/>
    <w:rsid w:val="00CA1D37"/>
    <w:pPr>
      <w:tabs>
        <w:tab w:val="center" w:pos="4819"/>
        <w:tab w:val="right" w:pos="9638"/>
      </w:tabs>
    </w:pPr>
  </w:style>
  <w:style w:type="character" w:customStyle="1" w:styleId="PoratDiagrama">
    <w:name w:val="Poraštė Diagrama"/>
    <w:basedOn w:val="Numatytasispastraiposriftas"/>
    <w:link w:val="Porat"/>
    <w:uiPriority w:val="99"/>
    <w:rsid w:val="00CA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3102</Words>
  <Characters>1769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17</cp:revision>
  <dcterms:created xsi:type="dcterms:W3CDTF">2025-07-09T07:34:00Z</dcterms:created>
  <dcterms:modified xsi:type="dcterms:W3CDTF">2025-08-06T06:34:00Z</dcterms:modified>
</cp:coreProperties>
</file>