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2E430354" w14:textId="136DF2D5" w:rsidR="00CE4A8E" w:rsidRDefault="00E51D37" w:rsidP="005B1F7F">
            <w:pPr>
              <w:jc w:val="center"/>
              <w:rPr>
                <w:rFonts w:asciiTheme="majorHAnsi" w:hAnsiTheme="majorHAnsi" w:cstheme="majorHAnsi"/>
                <w:b/>
                <w:lang w:val="pt-BR"/>
              </w:rPr>
            </w:pPr>
            <w:r w:rsidRPr="00E51D37">
              <w:rPr>
                <w:rFonts w:asciiTheme="majorHAnsi" w:hAnsiTheme="majorHAnsi" w:cstheme="majorHAnsi"/>
                <w:b/>
                <w:lang w:val="pt-BR"/>
              </w:rPr>
              <w:t>Panevėžio regiono krovininių transporto priemonių techninio aptarnavimo ir remonto paslaugos pirkimas</w:t>
            </w:r>
          </w:p>
          <w:p w14:paraId="658280B9" w14:textId="33ACA52F" w:rsidR="003025FF" w:rsidRPr="00E51D37" w:rsidRDefault="009B0CFC" w:rsidP="005B1F7F">
            <w:pPr>
              <w:jc w:val="center"/>
              <w:rPr>
                <w:rFonts w:ascii="Calibri Light" w:hAnsi="Calibri Light" w:cs="Calibri Light"/>
                <w:b/>
                <w:lang w:val="pt-BR"/>
              </w:rPr>
            </w:pPr>
            <w:r>
              <w:rPr>
                <w:rFonts w:asciiTheme="majorHAnsi" w:hAnsiTheme="majorHAnsi" w:cstheme="majorHAnsi"/>
                <w:b/>
                <w:lang w:val="pt-BR"/>
              </w:rPr>
              <w:t>2</w:t>
            </w:r>
            <w:r w:rsidR="003025FF">
              <w:rPr>
                <w:rFonts w:asciiTheme="majorHAnsi" w:hAnsiTheme="majorHAnsi" w:cstheme="majorHAnsi"/>
                <w:b/>
                <w:lang w:val="pt-BR"/>
              </w:rPr>
              <w:t>-a pirkimo objekto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25C20"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25C20"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7E60DF2D" w14:textId="77777777" w:rsidR="00D0365B" w:rsidRPr="00F07ABC" w:rsidRDefault="00D0365B" w:rsidP="00D76104">
      <w:pPr>
        <w:spacing w:after="0" w:line="240" w:lineRule="auto"/>
        <w:rPr>
          <w:rFonts w:ascii="Calibri Light" w:hAnsi="Calibri Light" w:cs="Calibri Light"/>
          <w:b/>
          <w:bCs/>
          <w:lang w:val="lt-LT"/>
        </w:rPr>
      </w:pPr>
      <w:r w:rsidRPr="00F07ABC">
        <w:rPr>
          <w:rFonts w:ascii="Calibri Light" w:hAnsi="Calibri Light" w:cs="Calibri Light"/>
          <w:b/>
          <w:bCs/>
          <w:lang w:val="lt-LT"/>
        </w:rPr>
        <w:t>Pasiūlymo duomenis (susideda iš A, C ir G dalies) į kuriuos bus atsižvelgta nustatant ekonomiškai naudingiausią pasiūlymą:</w:t>
      </w:r>
    </w:p>
    <w:p w14:paraId="655EB6AF" w14:textId="77777777" w:rsidR="00D0365B" w:rsidRPr="00F07ABC" w:rsidRDefault="00D0365B" w:rsidP="00D76104">
      <w:pPr>
        <w:pStyle w:val="Sraopastraipa"/>
        <w:tabs>
          <w:tab w:val="left" w:pos="0"/>
        </w:tabs>
        <w:spacing w:after="0"/>
        <w:ind w:left="0"/>
        <w:rPr>
          <w:rFonts w:ascii="Calibri Light" w:hAnsi="Calibri Light" w:cs="Calibri Light"/>
          <w:b/>
          <w:sz w:val="16"/>
          <w:szCs w:val="16"/>
          <w:lang w:val="lt-LT"/>
        </w:rPr>
      </w:pPr>
    </w:p>
    <w:p w14:paraId="7D9342CB" w14:textId="77777777" w:rsidR="00D0365B" w:rsidRPr="00627356" w:rsidRDefault="00D0365B" w:rsidP="00D0365B">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A dalis:</w:t>
      </w:r>
    </w:p>
    <w:tbl>
      <w:tblPr>
        <w:tblStyle w:val="TableNormal1"/>
        <w:tblW w:w="9222"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4"/>
        <w:gridCol w:w="2630"/>
        <w:gridCol w:w="2268"/>
      </w:tblGrid>
      <w:tr w:rsidR="00A158FA" w:rsidRPr="002F159A" w14:paraId="78616979" w14:textId="77777777" w:rsidTr="000401E4">
        <w:trPr>
          <w:trHeight w:val="275"/>
        </w:trPr>
        <w:tc>
          <w:tcPr>
            <w:tcW w:w="4324" w:type="dxa"/>
            <w:vMerge w:val="restart"/>
            <w:vAlign w:val="center"/>
          </w:tcPr>
          <w:p w14:paraId="6DB211EE" w14:textId="77777777" w:rsidR="00A158FA" w:rsidRPr="002F159A" w:rsidRDefault="00A158FA" w:rsidP="000401E4">
            <w:pPr>
              <w:spacing w:line="275" w:lineRule="exact"/>
              <w:ind w:right="-6"/>
              <w:jc w:val="center"/>
              <w:rPr>
                <w:b/>
              </w:rPr>
            </w:pPr>
            <w:proofErr w:type="spellStart"/>
            <w:r w:rsidRPr="002F159A">
              <w:rPr>
                <w:b/>
              </w:rPr>
              <w:t>Kriterijus</w:t>
            </w:r>
            <w:proofErr w:type="spellEnd"/>
          </w:p>
        </w:tc>
        <w:tc>
          <w:tcPr>
            <w:tcW w:w="4898" w:type="dxa"/>
            <w:gridSpan w:val="2"/>
            <w:vAlign w:val="center"/>
          </w:tcPr>
          <w:p w14:paraId="6366C35B" w14:textId="77777777" w:rsidR="00A158FA" w:rsidRPr="002F159A" w:rsidRDefault="00A158FA" w:rsidP="000401E4">
            <w:pPr>
              <w:spacing w:line="256" w:lineRule="exact"/>
              <w:jc w:val="center"/>
              <w:rPr>
                <w:b/>
              </w:rPr>
            </w:pPr>
            <w:proofErr w:type="spellStart"/>
            <w:r w:rsidRPr="002F159A">
              <w:rPr>
                <w:b/>
              </w:rPr>
              <w:t>Tiekėjo</w:t>
            </w:r>
            <w:proofErr w:type="spellEnd"/>
            <w:r w:rsidRPr="002F159A">
              <w:rPr>
                <w:b/>
                <w:spacing w:val="-1"/>
              </w:rPr>
              <w:t xml:space="preserve"> </w:t>
            </w:r>
            <w:proofErr w:type="spellStart"/>
            <w:r w:rsidRPr="002F159A">
              <w:rPr>
                <w:b/>
              </w:rPr>
              <w:t>pasiūlymas</w:t>
            </w:r>
            <w:proofErr w:type="spellEnd"/>
          </w:p>
        </w:tc>
      </w:tr>
      <w:tr w:rsidR="00A158FA" w:rsidRPr="002F159A" w14:paraId="61CA7586" w14:textId="77777777" w:rsidTr="000401E4">
        <w:trPr>
          <w:trHeight w:val="543"/>
        </w:trPr>
        <w:tc>
          <w:tcPr>
            <w:tcW w:w="4324" w:type="dxa"/>
            <w:vMerge/>
            <w:tcBorders>
              <w:top w:val="nil"/>
            </w:tcBorders>
          </w:tcPr>
          <w:p w14:paraId="4C184AFB" w14:textId="77777777" w:rsidR="00A158FA" w:rsidRPr="002F159A" w:rsidRDefault="00A158FA" w:rsidP="000401E4"/>
        </w:tc>
        <w:tc>
          <w:tcPr>
            <w:tcW w:w="2630" w:type="dxa"/>
          </w:tcPr>
          <w:p w14:paraId="5B015B1F" w14:textId="77777777" w:rsidR="00A158FA" w:rsidRPr="002F159A" w:rsidRDefault="00A158FA" w:rsidP="000401E4">
            <w:pPr>
              <w:spacing w:line="270" w:lineRule="atLeast"/>
              <w:ind w:firstLine="2"/>
              <w:jc w:val="center"/>
              <w:rPr>
                <w:b/>
                <w:bCs/>
              </w:rPr>
            </w:pPr>
            <w:proofErr w:type="spellStart"/>
            <w:r w:rsidRPr="002F159A">
              <w:rPr>
                <w:b/>
                <w:bCs/>
              </w:rPr>
              <w:t>Paslaugų</w:t>
            </w:r>
            <w:proofErr w:type="spellEnd"/>
            <w:r w:rsidRPr="002F159A">
              <w:rPr>
                <w:b/>
                <w:bCs/>
              </w:rPr>
              <w:t xml:space="preserve"> </w:t>
            </w:r>
            <w:proofErr w:type="spellStart"/>
            <w:r w:rsidRPr="002F159A">
              <w:rPr>
                <w:b/>
                <w:bCs/>
              </w:rPr>
              <w:t>teikimo</w:t>
            </w:r>
            <w:proofErr w:type="spellEnd"/>
            <w:r w:rsidRPr="002F159A">
              <w:rPr>
                <w:b/>
                <w:bCs/>
              </w:rPr>
              <w:t xml:space="preserve"> </w:t>
            </w:r>
            <w:proofErr w:type="spellStart"/>
            <w:r w:rsidRPr="002F159A">
              <w:rPr>
                <w:b/>
                <w:bCs/>
              </w:rPr>
              <w:t>vietos</w:t>
            </w:r>
            <w:proofErr w:type="spellEnd"/>
            <w:r w:rsidRPr="002F159A">
              <w:rPr>
                <w:b/>
                <w:bCs/>
              </w:rPr>
              <w:t xml:space="preserve"> </w:t>
            </w:r>
            <w:r w:rsidRPr="002F159A">
              <w:rPr>
                <w:b/>
                <w:bCs/>
                <w:spacing w:val="-57"/>
              </w:rPr>
              <w:t xml:space="preserve">    </w:t>
            </w:r>
            <w:proofErr w:type="spellStart"/>
            <w:r w:rsidRPr="002F159A">
              <w:rPr>
                <w:b/>
                <w:bCs/>
              </w:rPr>
              <w:t>adresas</w:t>
            </w:r>
            <w:proofErr w:type="spellEnd"/>
          </w:p>
        </w:tc>
        <w:tc>
          <w:tcPr>
            <w:tcW w:w="2268" w:type="dxa"/>
            <w:tcBorders>
              <w:bottom w:val="single" w:sz="4" w:space="0" w:color="auto"/>
            </w:tcBorders>
            <w:vAlign w:val="center"/>
          </w:tcPr>
          <w:p w14:paraId="5E11893B" w14:textId="77777777" w:rsidR="00A158FA" w:rsidRPr="002F159A" w:rsidRDefault="00A158FA" w:rsidP="000401E4">
            <w:pPr>
              <w:jc w:val="center"/>
              <w:rPr>
                <w:b/>
                <w:bCs/>
              </w:rPr>
            </w:pPr>
            <w:proofErr w:type="spellStart"/>
            <w:r w:rsidRPr="002F159A">
              <w:rPr>
                <w:b/>
                <w:bCs/>
              </w:rPr>
              <w:t>Atstumas</w:t>
            </w:r>
            <w:proofErr w:type="spellEnd"/>
          </w:p>
        </w:tc>
      </w:tr>
      <w:tr w:rsidR="00025C20" w:rsidRPr="00025C20" w14:paraId="6A3C3EBE" w14:textId="77777777" w:rsidTr="000401E4">
        <w:trPr>
          <w:trHeight w:val="1105"/>
        </w:trPr>
        <w:tc>
          <w:tcPr>
            <w:tcW w:w="4324" w:type="dxa"/>
          </w:tcPr>
          <w:p w14:paraId="2F0B6E65" w14:textId="77777777" w:rsidR="00025C20" w:rsidRPr="008B7EFE" w:rsidRDefault="00025C20" w:rsidP="00025C20">
            <w:pPr>
              <w:ind w:left="107" w:right="95"/>
              <w:jc w:val="both"/>
              <w:rPr>
                <w:lang w:val="pt-BR"/>
              </w:rPr>
            </w:pPr>
            <w:r w:rsidRPr="008B7EFE">
              <w:rPr>
                <w:b/>
                <w:lang w:val="pt-BR"/>
              </w:rPr>
              <w:t xml:space="preserve">Atstumas (A) </w:t>
            </w:r>
            <w:r w:rsidRPr="008B7EFE">
              <w:rPr>
                <w:lang w:val="pt-BR"/>
              </w:rPr>
              <w:t xml:space="preserve">nuo PAGD Panevėžio regiono </w:t>
            </w:r>
            <w:r w:rsidRPr="008B7EFE">
              <w:rPr>
                <w:spacing w:val="-57"/>
                <w:lang w:val="pt-BR"/>
              </w:rPr>
              <w:t xml:space="preserve"> </w:t>
            </w:r>
            <w:r w:rsidRPr="008B7EFE">
              <w:rPr>
                <w:lang w:val="pt-BR"/>
              </w:rPr>
              <w:t>priešgaisrinių</w:t>
            </w:r>
            <w:r w:rsidRPr="008B7EFE">
              <w:rPr>
                <w:spacing w:val="1"/>
                <w:lang w:val="pt-BR"/>
              </w:rPr>
              <w:t xml:space="preserve"> </w:t>
            </w:r>
            <w:r w:rsidRPr="008B7EFE">
              <w:rPr>
                <w:lang w:val="pt-BR"/>
              </w:rPr>
              <w:t>gelbėjimo</w:t>
            </w:r>
            <w:r w:rsidRPr="008B7EFE">
              <w:rPr>
                <w:spacing w:val="1"/>
                <w:lang w:val="pt-BR"/>
              </w:rPr>
              <w:t xml:space="preserve"> </w:t>
            </w:r>
            <w:r w:rsidRPr="008B7EFE">
              <w:rPr>
                <w:lang w:val="pt-BR"/>
              </w:rPr>
              <w:t>padalinių,</w:t>
            </w:r>
            <w:r w:rsidRPr="008B7EFE">
              <w:rPr>
                <w:spacing w:val="-57"/>
                <w:lang w:val="pt-BR"/>
              </w:rPr>
              <w:t xml:space="preserve"> </w:t>
            </w:r>
            <w:r w:rsidRPr="008B7EFE">
              <w:rPr>
                <w:lang w:val="pt-BR"/>
              </w:rPr>
              <w:t>važiuojant</w:t>
            </w:r>
            <w:r w:rsidRPr="008B7EFE">
              <w:rPr>
                <w:spacing w:val="43"/>
                <w:lang w:val="pt-BR"/>
              </w:rPr>
              <w:t xml:space="preserve"> </w:t>
            </w:r>
            <w:r w:rsidRPr="008B7EFE">
              <w:rPr>
                <w:lang w:val="pt-BR"/>
              </w:rPr>
              <w:t>trumpiausiu</w:t>
            </w:r>
            <w:r w:rsidRPr="008B7EFE">
              <w:rPr>
                <w:spacing w:val="44"/>
                <w:lang w:val="pt-BR"/>
              </w:rPr>
              <w:t xml:space="preserve"> </w:t>
            </w:r>
            <w:r w:rsidRPr="008B7EFE">
              <w:rPr>
                <w:lang w:val="pt-BR"/>
              </w:rPr>
              <w:t>keliu</w:t>
            </w:r>
            <w:r w:rsidRPr="008B7EFE">
              <w:rPr>
                <w:spacing w:val="43"/>
                <w:lang w:val="pt-BR"/>
              </w:rPr>
              <w:t xml:space="preserve"> </w:t>
            </w:r>
            <w:r w:rsidRPr="008B7EFE">
              <w:rPr>
                <w:lang w:val="pt-BR"/>
              </w:rPr>
              <w:t>pagal</w:t>
            </w:r>
          </w:p>
          <w:p w14:paraId="6496F4ED" w14:textId="77777777" w:rsidR="00025C20" w:rsidRPr="002F159A" w:rsidRDefault="00025C20" w:rsidP="00025C20">
            <w:pPr>
              <w:spacing w:line="257" w:lineRule="exact"/>
              <w:ind w:left="107"/>
              <w:jc w:val="both"/>
            </w:pPr>
            <w:hyperlink r:id="rId10">
              <w:r w:rsidRPr="002F159A">
                <w:rPr>
                  <w:u w:val="single"/>
                </w:rPr>
                <w:t>www.maps.lt</w:t>
              </w:r>
              <w:r w:rsidRPr="002F159A">
                <w:rPr>
                  <w:spacing w:val="-1"/>
                </w:rPr>
                <w:t xml:space="preserve"> </w:t>
              </w:r>
            </w:hyperlink>
            <w:proofErr w:type="spellStart"/>
            <w:r w:rsidRPr="002F159A">
              <w:t>rodmenis</w:t>
            </w:r>
            <w:proofErr w:type="spellEnd"/>
            <w:r w:rsidRPr="002F159A">
              <w:t>,</w:t>
            </w:r>
            <w:r w:rsidRPr="002F159A">
              <w:rPr>
                <w:spacing w:val="1"/>
              </w:rPr>
              <w:t xml:space="preserve"> </w:t>
            </w:r>
            <w:r w:rsidRPr="002F159A">
              <w:t>km:</w:t>
            </w:r>
          </w:p>
        </w:tc>
        <w:tc>
          <w:tcPr>
            <w:tcW w:w="2630" w:type="dxa"/>
            <w:tcBorders>
              <w:right w:val="single" w:sz="4" w:space="0" w:color="auto"/>
            </w:tcBorders>
          </w:tcPr>
          <w:p w14:paraId="0E3F18F1" w14:textId="77777777" w:rsidR="00025C20" w:rsidRPr="002F159A" w:rsidRDefault="00025C20" w:rsidP="00025C20"/>
        </w:tc>
        <w:tc>
          <w:tcPr>
            <w:tcW w:w="2268" w:type="dxa"/>
            <w:tcBorders>
              <w:top w:val="single" w:sz="4" w:space="0" w:color="auto"/>
              <w:left w:val="single" w:sz="4" w:space="0" w:color="auto"/>
              <w:bottom w:val="single" w:sz="4" w:space="0" w:color="auto"/>
              <w:right w:val="single" w:sz="4" w:space="0" w:color="auto"/>
            </w:tcBorders>
          </w:tcPr>
          <w:p w14:paraId="25AC9E29" w14:textId="62AA1E4D" w:rsidR="00025C20" w:rsidRPr="00025C20" w:rsidRDefault="00025C20" w:rsidP="00025C20">
            <w:pPr>
              <w:ind w:left="66"/>
              <w:rPr>
                <w:lang w:val="pt-BR"/>
              </w:rPr>
            </w:pPr>
            <w:r w:rsidRPr="001256ED">
              <w:rPr>
                <w:highlight w:val="yellow"/>
                <w:lang w:val="pt-BR"/>
              </w:rPr>
              <w:t>/A=</w:t>
            </w:r>
            <w:r w:rsidRPr="001256ED">
              <w:rPr>
                <w:position w:val="2"/>
                <w:highlight w:val="yellow"/>
                <w:lang w:val="pt-BR"/>
              </w:rPr>
              <w:t xml:space="preserve"> A</w:t>
            </w:r>
            <w:r w:rsidRPr="001256ED">
              <w:rPr>
                <w:highlight w:val="yellow"/>
                <w:vertAlign w:val="subscript"/>
                <w:lang w:val="pt-BR"/>
              </w:rPr>
              <w:t>1</w:t>
            </w:r>
            <w:r w:rsidRPr="001256ED">
              <w:rPr>
                <w:highlight w:val="yellow"/>
                <w:lang w:val="pt-BR"/>
              </w:rPr>
              <w:t>+A</w:t>
            </w:r>
            <w:r w:rsidRPr="001256ED">
              <w:rPr>
                <w:highlight w:val="yellow"/>
                <w:vertAlign w:val="subscript"/>
                <w:lang w:val="pt-BR"/>
              </w:rPr>
              <w:t>2</w:t>
            </w:r>
            <w:r w:rsidRPr="001256ED">
              <w:rPr>
                <w:highlight w:val="yellow"/>
                <w:lang w:val="pt-BR"/>
              </w:rPr>
              <w:t>+ A</w:t>
            </w:r>
            <w:r w:rsidRPr="001256ED">
              <w:rPr>
                <w:highlight w:val="yellow"/>
                <w:vertAlign w:val="subscript"/>
                <w:lang w:val="pt-BR"/>
              </w:rPr>
              <w:t>3</w:t>
            </w:r>
            <w:r w:rsidRPr="001256ED">
              <w:rPr>
                <w:highlight w:val="yellow"/>
                <w:lang w:val="pt-BR"/>
              </w:rPr>
              <w:t>+ A</w:t>
            </w:r>
            <w:r w:rsidRPr="001256ED">
              <w:rPr>
                <w:highlight w:val="yellow"/>
                <w:vertAlign w:val="subscript"/>
                <w:lang w:val="pt-BR"/>
              </w:rPr>
              <w:t>4</w:t>
            </w:r>
            <w:r w:rsidRPr="001256ED">
              <w:rPr>
                <w:highlight w:val="yellow"/>
                <w:lang w:val="pt-BR"/>
              </w:rPr>
              <w:t>+ A</w:t>
            </w:r>
            <w:r w:rsidRPr="001256ED">
              <w:rPr>
                <w:highlight w:val="yellow"/>
                <w:vertAlign w:val="subscript"/>
                <w:lang w:val="pt-BR"/>
              </w:rPr>
              <w:t>5</w:t>
            </w:r>
            <w:r w:rsidRPr="001256ED">
              <w:rPr>
                <w:highlight w:val="yellow"/>
                <w:lang w:val="pt-BR"/>
              </w:rPr>
              <w:t>+ A</w:t>
            </w:r>
            <w:r w:rsidRPr="001256ED">
              <w:rPr>
                <w:highlight w:val="yellow"/>
                <w:vertAlign w:val="subscript"/>
                <w:lang w:val="pt-BR"/>
              </w:rPr>
              <w:t>6</w:t>
            </w:r>
            <w:r w:rsidRPr="001256ED">
              <w:rPr>
                <w:highlight w:val="yellow"/>
                <w:lang w:val="pt-BR"/>
              </w:rPr>
              <w:t>+ A</w:t>
            </w:r>
            <w:r w:rsidRPr="001256ED">
              <w:rPr>
                <w:highlight w:val="yellow"/>
                <w:vertAlign w:val="subscript"/>
                <w:lang w:val="pt-BR"/>
              </w:rPr>
              <w:t>7</w:t>
            </w:r>
            <w:r w:rsidRPr="001256ED">
              <w:rPr>
                <w:highlight w:val="yellow"/>
                <w:lang w:val="pt-BR"/>
              </w:rPr>
              <w:t xml:space="preserve">+ </w:t>
            </w:r>
            <w:r w:rsidRPr="001256ED">
              <w:rPr>
                <w:position w:val="2"/>
                <w:highlight w:val="yellow"/>
                <w:lang w:val="pt-BR"/>
              </w:rPr>
              <w:t>A</w:t>
            </w:r>
            <w:r w:rsidRPr="001256ED">
              <w:rPr>
                <w:highlight w:val="yellow"/>
                <w:vertAlign w:val="subscript"/>
                <w:lang w:val="pt-BR"/>
              </w:rPr>
              <w:t>71</w:t>
            </w:r>
            <w:r w:rsidRPr="001256ED">
              <w:rPr>
                <w:highlight w:val="yellow"/>
                <w:lang w:val="pt-BR"/>
              </w:rPr>
              <w:t>+</w:t>
            </w:r>
            <w:r w:rsidRPr="001256ED">
              <w:rPr>
                <w:position w:val="2"/>
                <w:highlight w:val="yellow"/>
                <w:lang w:val="pt-BR"/>
              </w:rPr>
              <w:t xml:space="preserve"> A</w:t>
            </w:r>
            <w:r w:rsidRPr="001256ED">
              <w:rPr>
                <w:highlight w:val="yellow"/>
                <w:vertAlign w:val="subscript"/>
                <w:lang w:val="pt-BR"/>
              </w:rPr>
              <w:t>72</w:t>
            </w:r>
            <w:r w:rsidRPr="001256ED">
              <w:rPr>
                <w:highlight w:val="yellow"/>
                <w:lang w:val="pt-BR"/>
              </w:rPr>
              <w:t>+</w:t>
            </w:r>
            <w:r w:rsidRPr="001256ED">
              <w:rPr>
                <w:position w:val="2"/>
                <w:highlight w:val="yellow"/>
                <w:lang w:val="pt-BR"/>
              </w:rPr>
              <w:t xml:space="preserve"> A</w:t>
            </w:r>
            <w:r w:rsidRPr="001256ED">
              <w:rPr>
                <w:highlight w:val="yellow"/>
                <w:vertAlign w:val="subscript"/>
                <w:lang w:val="pt-BR"/>
              </w:rPr>
              <w:t>73</w:t>
            </w:r>
            <w:r w:rsidRPr="001256ED">
              <w:rPr>
                <w:highlight w:val="yellow"/>
                <w:lang w:val="pt-BR"/>
              </w:rPr>
              <w:t>+</w:t>
            </w:r>
            <w:r w:rsidRPr="001256ED">
              <w:rPr>
                <w:position w:val="2"/>
                <w:highlight w:val="yellow"/>
                <w:lang w:val="pt-BR"/>
              </w:rPr>
              <w:t xml:space="preserve"> A</w:t>
            </w:r>
            <w:r w:rsidRPr="001256ED">
              <w:rPr>
                <w:highlight w:val="yellow"/>
                <w:vertAlign w:val="subscript"/>
                <w:lang w:val="pt-BR"/>
              </w:rPr>
              <w:t>74</w:t>
            </w:r>
            <w:r w:rsidRPr="001256ED">
              <w:rPr>
                <w:position w:val="2"/>
                <w:highlight w:val="yellow"/>
                <w:lang w:val="pt-BR"/>
              </w:rPr>
              <w:t>+A</w:t>
            </w:r>
            <w:r w:rsidRPr="001256ED">
              <w:rPr>
                <w:highlight w:val="yellow"/>
                <w:vertAlign w:val="subscript"/>
                <w:lang w:val="pt-BR"/>
              </w:rPr>
              <w:t>75+</w:t>
            </w:r>
            <w:r w:rsidRPr="001256ED">
              <w:rPr>
                <w:highlight w:val="yellow"/>
                <w:lang w:val="pt-BR"/>
              </w:rPr>
              <w:t>A</w:t>
            </w:r>
            <w:r w:rsidRPr="001256ED">
              <w:rPr>
                <w:highlight w:val="yellow"/>
                <w:vertAlign w:val="subscript"/>
                <w:lang w:val="pt-BR"/>
              </w:rPr>
              <w:t>8</w:t>
            </w:r>
            <w:r w:rsidRPr="001256ED">
              <w:rPr>
                <w:highlight w:val="yellow"/>
                <w:lang w:val="pt-BR"/>
              </w:rPr>
              <w:t>+</w:t>
            </w:r>
            <w:r w:rsidRPr="001256ED">
              <w:rPr>
                <w:position w:val="2"/>
                <w:highlight w:val="yellow"/>
                <w:lang w:val="pt-BR"/>
              </w:rPr>
              <w:t xml:space="preserve"> A</w:t>
            </w:r>
            <w:r w:rsidRPr="001256ED">
              <w:rPr>
                <w:highlight w:val="yellow"/>
                <w:vertAlign w:val="subscript"/>
                <w:lang w:val="pt-BR"/>
              </w:rPr>
              <w:t>9</w:t>
            </w:r>
            <w:r w:rsidRPr="001256ED">
              <w:rPr>
                <w:highlight w:val="yellow"/>
                <w:lang w:val="pt-BR"/>
              </w:rPr>
              <w:t>+</w:t>
            </w:r>
            <w:r w:rsidRPr="001256ED">
              <w:rPr>
                <w:position w:val="2"/>
                <w:highlight w:val="yellow"/>
                <w:lang w:val="pt-BR"/>
              </w:rPr>
              <w:t xml:space="preserve"> A</w:t>
            </w:r>
            <w:r w:rsidRPr="001256ED">
              <w:rPr>
                <w:highlight w:val="yellow"/>
                <w:vertAlign w:val="subscript"/>
                <w:lang w:val="pt-BR"/>
              </w:rPr>
              <w:t>10</w:t>
            </w:r>
            <w:r w:rsidRPr="001256ED">
              <w:rPr>
                <w:highlight w:val="yellow"/>
                <w:lang w:val="pt-BR"/>
              </w:rPr>
              <w:t>+</w:t>
            </w:r>
            <w:r w:rsidRPr="001256ED">
              <w:rPr>
                <w:position w:val="2"/>
                <w:highlight w:val="yellow"/>
                <w:lang w:val="pt-BR"/>
              </w:rPr>
              <w:t xml:space="preserve"> A</w:t>
            </w:r>
            <w:r w:rsidRPr="001256ED">
              <w:rPr>
                <w:highlight w:val="yellow"/>
                <w:vertAlign w:val="subscript"/>
                <w:lang w:val="pt-BR"/>
              </w:rPr>
              <w:t>11</w:t>
            </w:r>
            <w:r w:rsidRPr="001256ED">
              <w:rPr>
                <w:highlight w:val="yellow"/>
                <w:lang w:val="pt-BR"/>
              </w:rPr>
              <w:t>+</w:t>
            </w:r>
            <w:r w:rsidRPr="001256ED">
              <w:rPr>
                <w:position w:val="2"/>
                <w:highlight w:val="yellow"/>
                <w:lang w:val="pt-BR"/>
              </w:rPr>
              <w:t>A</w:t>
            </w:r>
            <w:r w:rsidRPr="001256ED">
              <w:rPr>
                <w:highlight w:val="yellow"/>
                <w:vertAlign w:val="subscript"/>
                <w:lang w:val="pt-BR"/>
              </w:rPr>
              <w:t>12</w:t>
            </w:r>
            <w:r w:rsidRPr="001256ED">
              <w:rPr>
                <w:highlight w:val="yellow"/>
                <w:lang w:val="pt-BR"/>
              </w:rPr>
              <w:t>/</w:t>
            </w:r>
          </w:p>
        </w:tc>
      </w:tr>
      <w:tr w:rsidR="00025C20" w:rsidRPr="00025C20" w14:paraId="1D1FA81B" w14:textId="77777777" w:rsidTr="000401E4">
        <w:trPr>
          <w:trHeight w:val="551"/>
        </w:trPr>
        <w:tc>
          <w:tcPr>
            <w:tcW w:w="4324" w:type="dxa"/>
            <w:vAlign w:val="center"/>
          </w:tcPr>
          <w:p w14:paraId="243FF38A" w14:textId="77777777" w:rsidR="00025C20" w:rsidRPr="002F159A" w:rsidRDefault="00025C20" w:rsidP="00025C20">
            <w:pPr>
              <w:spacing w:line="234" w:lineRule="exact"/>
              <w:ind w:left="74"/>
              <w:rPr>
                <w:position w:val="2"/>
                <w:lang w:val="pt-BR"/>
              </w:rPr>
            </w:pPr>
            <w:r w:rsidRPr="008B7EFE">
              <w:rPr>
                <w:position w:val="2"/>
                <w:lang w:val="pt-BR"/>
              </w:rPr>
              <w:t>A</w:t>
            </w:r>
            <w:r w:rsidRPr="00457A32">
              <w:rPr>
                <w:vertAlign w:val="subscript"/>
                <w:lang w:val="pt-BR"/>
              </w:rPr>
              <w:t>1</w:t>
            </w:r>
            <w:r w:rsidRPr="008B7EFE">
              <w:rPr>
                <w:spacing w:val="19"/>
                <w:lang w:val="pt-BR"/>
              </w:rPr>
              <w:t xml:space="preserve"> </w:t>
            </w:r>
            <w:r w:rsidRPr="008B7EFE">
              <w:rPr>
                <w:position w:val="2"/>
                <w:lang w:val="pt-BR"/>
              </w:rPr>
              <w:t>–</w:t>
            </w:r>
            <w:r w:rsidRPr="008B7EFE">
              <w:rPr>
                <w:spacing w:val="-2"/>
                <w:position w:val="2"/>
                <w:lang w:val="pt-BR"/>
              </w:rPr>
              <w:t xml:space="preserve"> </w:t>
            </w:r>
            <w:r w:rsidRPr="008B7EFE">
              <w:rPr>
                <w:position w:val="2"/>
                <w:lang w:val="pt-BR"/>
              </w:rPr>
              <w:t>1 komanda, J. Janonio g. 25,</w:t>
            </w:r>
            <w:r w:rsidRPr="008B7EFE">
              <w:rPr>
                <w:spacing w:val="-52"/>
                <w:position w:val="2"/>
                <w:lang w:val="pt-BR"/>
              </w:rPr>
              <w:t xml:space="preserve"> </w:t>
            </w:r>
            <w:r w:rsidRPr="008B7EFE">
              <w:rPr>
                <w:lang w:val="pt-BR"/>
              </w:rPr>
              <w:t>Panevėžys</w:t>
            </w:r>
          </w:p>
        </w:tc>
        <w:tc>
          <w:tcPr>
            <w:tcW w:w="2630" w:type="dxa"/>
            <w:tcBorders>
              <w:top w:val="single" w:sz="4" w:space="0" w:color="000009"/>
              <w:bottom w:val="single" w:sz="4" w:space="0" w:color="000009"/>
              <w:right w:val="single" w:sz="4" w:space="0" w:color="auto"/>
            </w:tcBorders>
          </w:tcPr>
          <w:p w14:paraId="446EB9EB" w14:textId="77777777" w:rsidR="00025C20" w:rsidRPr="002F159A" w:rsidRDefault="00025C20" w:rsidP="00025C20">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66DF3C78" w14:textId="77777777" w:rsidR="00025C20" w:rsidRPr="002F159A" w:rsidRDefault="00025C20" w:rsidP="00025C20">
            <w:pPr>
              <w:spacing w:line="275" w:lineRule="exact"/>
              <w:ind w:left="737"/>
              <w:rPr>
                <w:lang w:val="pt-BR"/>
              </w:rPr>
            </w:pPr>
          </w:p>
        </w:tc>
      </w:tr>
      <w:tr w:rsidR="00025C20" w:rsidRPr="00025C20" w14:paraId="3C65A329" w14:textId="77777777" w:rsidTr="000401E4">
        <w:trPr>
          <w:trHeight w:val="551"/>
        </w:trPr>
        <w:tc>
          <w:tcPr>
            <w:tcW w:w="4324" w:type="dxa"/>
            <w:vAlign w:val="center"/>
          </w:tcPr>
          <w:p w14:paraId="6280C57C" w14:textId="77777777" w:rsidR="00025C20" w:rsidRPr="008B7EFE" w:rsidRDefault="00025C20" w:rsidP="00025C20">
            <w:pPr>
              <w:spacing w:line="234" w:lineRule="exact"/>
              <w:ind w:left="74"/>
              <w:rPr>
                <w:position w:val="2"/>
                <w:lang w:val="pt-BR"/>
              </w:rPr>
            </w:pPr>
            <w:r w:rsidRPr="008B7EFE">
              <w:rPr>
                <w:position w:val="2"/>
                <w:lang w:val="pt-BR"/>
              </w:rPr>
              <w:t>A</w:t>
            </w:r>
            <w:r w:rsidRPr="00457A32">
              <w:rPr>
                <w:vertAlign w:val="subscript"/>
                <w:lang w:val="pt-BR"/>
              </w:rPr>
              <w:t>2</w:t>
            </w:r>
            <w:r w:rsidRPr="008B7EFE">
              <w:rPr>
                <w:spacing w:val="19"/>
                <w:lang w:val="pt-BR"/>
              </w:rPr>
              <w:t xml:space="preserve"> </w:t>
            </w:r>
            <w:r w:rsidRPr="008B7EFE">
              <w:rPr>
                <w:position w:val="2"/>
                <w:lang w:val="pt-BR"/>
              </w:rPr>
              <w:t>–</w:t>
            </w:r>
            <w:r w:rsidRPr="008B7EFE">
              <w:rPr>
                <w:spacing w:val="-2"/>
                <w:position w:val="2"/>
                <w:lang w:val="pt-BR"/>
              </w:rPr>
              <w:t xml:space="preserve"> </w:t>
            </w:r>
            <w:r w:rsidRPr="008B7EFE">
              <w:rPr>
                <w:position w:val="2"/>
                <w:lang w:val="pt-BR"/>
              </w:rPr>
              <w:t>2 komanda, Ramygalos g.</w:t>
            </w:r>
            <w:r w:rsidRPr="008B7EFE">
              <w:rPr>
                <w:spacing w:val="-4"/>
                <w:position w:val="2"/>
                <w:lang w:val="pt-BR"/>
              </w:rPr>
              <w:t xml:space="preserve"> </w:t>
            </w:r>
            <w:r w:rsidRPr="008B7EFE">
              <w:rPr>
                <w:position w:val="2"/>
                <w:lang w:val="pt-BR"/>
              </w:rPr>
              <w:t>14,</w:t>
            </w:r>
            <w:r w:rsidRPr="008B7EFE">
              <w:rPr>
                <w:spacing w:val="-52"/>
                <w:position w:val="2"/>
                <w:lang w:val="pt-BR"/>
              </w:rPr>
              <w:t xml:space="preserve"> </w:t>
            </w:r>
            <w:r w:rsidRPr="008B7EFE">
              <w:rPr>
                <w:lang w:val="pt-BR"/>
              </w:rPr>
              <w:t>Panevėžys</w:t>
            </w:r>
          </w:p>
        </w:tc>
        <w:tc>
          <w:tcPr>
            <w:tcW w:w="2630" w:type="dxa"/>
            <w:tcBorders>
              <w:top w:val="single" w:sz="4" w:space="0" w:color="000009"/>
              <w:bottom w:val="single" w:sz="4" w:space="0" w:color="000009"/>
              <w:right w:val="single" w:sz="4" w:space="0" w:color="auto"/>
            </w:tcBorders>
          </w:tcPr>
          <w:p w14:paraId="0125104D" w14:textId="77777777" w:rsidR="00025C20" w:rsidRPr="008B7EFE" w:rsidRDefault="00025C20" w:rsidP="00025C20">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05EEFCD1" w14:textId="77777777" w:rsidR="00025C20" w:rsidRPr="008B7EFE" w:rsidRDefault="00025C20" w:rsidP="00025C20">
            <w:pPr>
              <w:spacing w:line="275" w:lineRule="exact"/>
              <w:ind w:left="737"/>
              <w:rPr>
                <w:lang w:val="pt-BR"/>
              </w:rPr>
            </w:pPr>
          </w:p>
        </w:tc>
      </w:tr>
      <w:tr w:rsidR="00025C20" w:rsidRPr="00025C20" w14:paraId="6C8B2A71" w14:textId="77777777" w:rsidTr="000401E4">
        <w:trPr>
          <w:trHeight w:val="551"/>
        </w:trPr>
        <w:tc>
          <w:tcPr>
            <w:tcW w:w="4324" w:type="dxa"/>
            <w:vAlign w:val="center"/>
          </w:tcPr>
          <w:p w14:paraId="22313AF0" w14:textId="63E7B012" w:rsidR="00025C20" w:rsidRPr="00025C20" w:rsidRDefault="00025C20" w:rsidP="00025C20">
            <w:pPr>
              <w:spacing w:line="234" w:lineRule="exact"/>
              <w:ind w:left="74"/>
              <w:rPr>
                <w:lang w:val="pt-BR"/>
              </w:rPr>
            </w:pPr>
            <w:r w:rsidRPr="00025C20">
              <w:rPr>
                <w:position w:val="2"/>
                <w:lang w:val="pt-BR"/>
              </w:rPr>
              <w:t>A</w:t>
            </w:r>
            <w:r w:rsidRPr="00025C20">
              <w:rPr>
                <w:vertAlign w:val="subscript"/>
                <w:lang w:val="pt-BR"/>
              </w:rPr>
              <w:t>3</w:t>
            </w:r>
            <w:r w:rsidRPr="00025C20">
              <w:rPr>
                <w:spacing w:val="15"/>
                <w:lang w:val="pt-BR"/>
              </w:rPr>
              <w:t xml:space="preserve"> </w:t>
            </w:r>
            <w:r w:rsidRPr="00025C20">
              <w:rPr>
                <w:position w:val="2"/>
                <w:lang w:val="pt-BR"/>
              </w:rPr>
              <w:t>–</w:t>
            </w:r>
            <w:r w:rsidRPr="00025C20">
              <w:rPr>
                <w:spacing w:val="26"/>
                <w:position w:val="2"/>
                <w:lang w:val="pt-BR"/>
              </w:rPr>
              <w:t xml:space="preserve"> </w:t>
            </w:r>
            <w:r w:rsidRPr="00025C20">
              <w:rPr>
                <w:position w:val="2"/>
                <w:lang w:val="pt-BR"/>
              </w:rPr>
              <w:t>PPGV</w:t>
            </w:r>
            <w:r w:rsidRPr="00025C20">
              <w:rPr>
                <w:spacing w:val="29"/>
                <w:position w:val="2"/>
                <w:lang w:val="pt-BR"/>
              </w:rPr>
              <w:t xml:space="preserve"> </w:t>
            </w:r>
            <w:r w:rsidRPr="00025C20">
              <w:rPr>
                <w:position w:val="2"/>
                <w:lang w:val="pt-BR"/>
              </w:rPr>
              <w:t>Anykščių</w:t>
            </w:r>
            <w:r w:rsidRPr="00025C20">
              <w:rPr>
                <w:spacing w:val="32"/>
                <w:position w:val="2"/>
                <w:lang w:val="pt-BR"/>
              </w:rPr>
              <w:t xml:space="preserve"> </w:t>
            </w:r>
            <w:r w:rsidRPr="00025C20">
              <w:rPr>
                <w:position w:val="2"/>
                <w:lang w:val="pt-BR"/>
              </w:rPr>
              <w:t>PGT</w:t>
            </w:r>
            <w:r w:rsidRPr="00025C20">
              <w:rPr>
                <w:spacing w:val="31"/>
                <w:position w:val="2"/>
                <w:lang w:val="pt-BR"/>
              </w:rPr>
              <w:t xml:space="preserve"> </w:t>
            </w:r>
            <w:r w:rsidRPr="00025C20">
              <w:rPr>
                <w:position w:val="2"/>
                <w:lang w:val="pt-BR"/>
              </w:rPr>
              <w:t>–</w:t>
            </w:r>
            <w:r w:rsidRPr="00025C20">
              <w:rPr>
                <w:spacing w:val="31"/>
                <w:position w:val="2"/>
                <w:lang w:val="pt-BR"/>
              </w:rPr>
              <w:t xml:space="preserve"> </w:t>
            </w:r>
            <w:r w:rsidRPr="00025C20">
              <w:rPr>
                <w:position w:val="2"/>
                <w:lang w:val="pt-BR"/>
              </w:rPr>
              <w:t>Troškūnų</w:t>
            </w:r>
            <w:r w:rsidRPr="00025C20">
              <w:rPr>
                <w:spacing w:val="31"/>
                <w:position w:val="2"/>
                <w:lang w:val="pt-BR"/>
              </w:rPr>
              <w:t xml:space="preserve"> </w:t>
            </w:r>
            <w:r w:rsidRPr="00025C20">
              <w:rPr>
                <w:position w:val="2"/>
                <w:lang w:val="pt-BR"/>
              </w:rPr>
              <w:t>g.</w:t>
            </w:r>
            <w:r w:rsidRPr="00025C20">
              <w:rPr>
                <w:spacing w:val="32"/>
                <w:position w:val="2"/>
                <w:lang w:val="pt-BR"/>
              </w:rPr>
              <w:t xml:space="preserve"> </w:t>
            </w:r>
            <w:r w:rsidRPr="00025C20">
              <w:rPr>
                <w:position w:val="2"/>
                <w:lang w:val="pt-BR"/>
              </w:rPr>
              <w:t>1,</w:t>
            </w:r>
            <w:r w:rsidRPr="00025C20">
              <w:rPr>
                <w:spacing w:val="-52"/>
                <w:position w:val="2"/>
                <w:lang w:val="pt-BR"/>
              </w:rPr>
              <w:t xml:space="preserve">    </w:t>
            </w:r>
            <w:r w:rsidRPr="00025C20">
              <w:rPr>
                <w:lang w:val="pt-BR"/>
              </w:rPr>
              <w:t>Anykščiai</w:t>
            </w:r>
          </w:p>
        </w:tc>
        <w:tc>
          <w:tcPr>
            <w:tcW w:w="2630" w:type="dxa"/>
            <w:tcBorders>
              <w:top w:val="single" w:sz="4" w:space="0" w:color="000009"/>
              <w:bottom w:val="single" w:sz="4" w:space="0" w:color="000009"/>
              <w:right w:val="single" w:sz="4" w:space="0" w:color="auto"/>
            </w:tcBorders>
          </w:tcPr>
          <w:p w14:paraId="55AED803" w14:textId="77777777" w:rsidR="00025C20" w:rsidRPr="00025C20" w:rsidRDefault="00025C20" w:rsidP="00025C20">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2FA1C83A" w14:textId="77777777" w:rsidR="00025C20" w:rsidRPr="00025C20" w:rsidRDefault="00025C20" w:rsidP="00025C20">
            <w:pPr>
              <w:spacing w:line="275" w:lineRule="exact"/>
              <w:ind w:left="737"/>
              <w:rPr>
                <w:lang w:val="pt-BR"/>
              </w:rPr>
            </w:pPr>
          </w:p>
        </w:tc>
      </w:tr>
      <w:tr w:rsidR="00025C20" w:rsidRPr="002F159A" w14:paraId="6A5BF71D" w14:textId="77777777" w:rsidTr="000401E4">
        <w:trPr>
          <w:trHeight w:val="551"/>
        </w:trPr>
        <w:tc>
          <w:tcPr>
            <w:tcW w:w="4324" w:type="dxa"/>
            <w:vAlign w:val="center"/>
          </w:tcPr>
          <w:p w14:paraId="31E814EE" w14:textId="0C87C53B" w:rsidR="00025C20" w:rsidRPr="002F159A" w:rsidRDefault="00025C20" w:rsidP="00025C20">
            <w:pPr>
              <w:spacing w:line="234" w:lineRule="exact"/>
              <w:ind w:left="74"/>
            </w:pPr>
            <w:r w:rsidRPr="002F159A">
              <w:rPr>
                <w:position w:val="2"/>
              </w:rPr>
              <w:t>A</w:t>
            </w:r>
            <w:r w:rsidRPr="00457A32">
              <w:rPr>
                <w:position w:val="2"/>
                <w:vertAlign w:val="subscript"/>
              </w:rPr>
              <w:t>4</w:t>
            </w:r>
            <w:r w:rsidRPr="002F159A">
              <w:rPr>
                <w:spacing w:val="17"/>
              </w:rPr>
              <w:t xml:space="preserve"> </w:t>
            </w:r>
            <w:r w:rsidRPr="002F159A">
              <w:rPr>
                <w:position w:val="2"/>
              </w:rPr>
              <w:t>–</w:t>
            </w:r>
            <w:r w:rsidRPr="002F159A">
              <w:rPr>
                <w:spacing w:val="-4"/>
                <w:position w:val="2"/>
              </w:rPr>
              <w:t xml:space="preserve"> </w:t>
            </w:r>
            <w:r w:rsidRPr="002F159A">
              <w:rPr>
                <w:position w:val="2"/>
              </w:rPr>
              <w:t>PPGV</w:t>
            </w:r>
            <w:r w:rsidRPr="002F159A">
              <w:rPr>
                <w:spacing w:val="-4"/>
                <w:position w:val="2"/>
              </w:rPr>
              <w:t xml:space="preserve"> </w:t>
            </w:r>
            <w:proofErr w:type="spellStart"/>
            <w:r w:rsidRPr="002F159A">
              <w:rPr>
                <w:position w:val="2"/>
              </w:rPr>
              <w:t>Biržų</w:t>
            </w:r>
            <w:proofErr w:type="spellEnd"/>
            <w:r w:rsidRPr="002F159A">
              <w:rPr>
                <w:spacing w:val="-3"/>
                <w:position w:val="2"/>
              </w:rPr>
              <w:t xml:space="preserve"> </w:t>
            </w:r>
            <w:r w:rsidRPr="002F159A">
              <w:rPr>
                <w:position w:val="2"/>
              </w:rPr>
              <w:t>PGT</w:t>
            </w:r>
            <w:r w:rsidRPr="002F159A">
              <w:rPr>
                <w:spacing w:val="-3"/>
                <w:position w:val="2"/>
              </w:rPr>
              <w:t xml:space="preserve"> </w:t>
            </w:r>
            <w:r w:rsidRPr="002F159A">
              <w:rPr>
                <w:position w:val="2"/>
              </w:rPr>
              <w:t>–</w:t>
            </w:r>
            <w:r w:rsidRPr="002F159A">
              <w:rPr>
                <w:spacing w:val="-3"/>
                <w:position w:val="2"/>
              </w:rPr>
              <w:t xml:space="preserve"> </w:t>
            </w:r>
            <w:r w:rsidRPr="002F159A">
              <w:rPr>
                <w:position w:val="2"/>
              </w:rPr>
              <w:t>J.</w:t>
            </w:r>
            <w:r w:rsidRPr="002F159A">
              <w:rPr>
                <w:spacing w:val="-6"/>
                <w:position w:val="2"/>
              </w:rPr>
              <w:t xml:space="preserve"> </w:t>
            </w:r>
            <w:proofErr w:type="spellStart"/>
            <w:r w:rsidRPr="002F159A">
              <w:rPr>
                <w:position w:val="2"/>
              </w:rPr>
              <w:t>Janonio</w:t>
            </w:r>
            <w:proofErr w:type="spellEnd"/>
            <w:r w:rsidRPr="002F159A">
              <w:rPr>
                <w:spacing w:val="-3"/>
                <w:position w:val="2"/>
              </w:rPr>
              <w:t xml:space="preserve"> </w:t>
            </w:r>
            <w:r w:rsidRPr="002F159A">
              <w:rPr>
                <w:position w:val="2"/>
              </w:rPr>
              <w:t>g.</w:t>
            </w:r>
            <w:r w:rsidRPr="002F159A">
              <w:rPr>
                <w:spacing w:val="-4"/>
                <w:position w:val="2"/>
              </w:rPr>
              <w:t xml:space="preserve"> </w:t>
            </w:r>
            <w:r w:rsidRPr="002F159A">
              <w:rPr>
                <w:position w:val="2"/>
              </w:rPr>
              <w:t>1,</w:t>
            </w:r>
            <w:r w:rsidRPr="002F159A">
              <w:rPr>
                <w:spacing w:val="-3"/>
                <w:position w:val="2"/>
              </w:rPr>
              <w:t xml:space="preserve"> </w:t>
            </w:r>
            <w:proofErr w:type="spellStart"/>
            <w:r w:rsidRPr="002F159A">
              <w:rPr>
                <w:position w:val="2"/>
              </w:rPr>
              <w:t>Biržai</w:t>
            </w:r>
            <w:proofErr w:type="spellEnd"/>
          </w:p>
        </w:tc>
        <w:tc>
          <w:tcPr>
            <w:tcW w:w="2630" w:type="dxa"/>
            <w:tcBorders>
              <w:top w:val="single" w:sz="4" w:space="0" w:color="000009"/>
              <w:bottom w:val="single" w:sz="4" w:space="0" w:color="000009"/>
              <w:right w:val="single" w:sz="4" w:space="0" w:color="auto"/>
            </w:tcBorders>
          </w:tcPr>
          <w:p w14:paraId="2F77CD3F" w14:textId="77777777" w:rsidR="00025C20" w:rsidRPr="002F159A" w:rsidRDefault="00025C20" w:rsidP="00025C20">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209BB1C" w14:textId="77777777" w:rsidR="00025C20" w:rsidRPr="002F159A" w:rsidRDefault="00025C20" w:rsidP="00025C20">
            <w:pPr>
              <w:spacing w:line="275" w:lineRule="exact"/>
              <w:ind w:left="737"/>
            </w:pPr>
          </w:p>
        </w:tc>
      </w:tr>
      <w:tr w:rsidR="00025C20" w:rsidRPr="00025C20" w14:paraId="489EB1F6" w14:textId="77777777" w:rsidTr="000401E4">
        <w:trPr>
          <w:trHeight w:val="550"/>
        </w:trPr>
        <w:tc>
          <w:tcPr>
            <w:tcW w:w="4324" w:type="dxa"/>
            <w:vAlign w:val="center"/>
          </w:tcPr>
          <w:p w14:paraId="6523FA7C" w14:textId="35F08422" w:rsidR="00025C20" w:rsidRPr="008B7EFE" w:rsidRDefault="00025C20" w:rsidP="00025C20">
            <w:pPr>
              <w:spacing w:line="234" w:lineRule="exact"/>
              <w:ind w:left="74"/>
              <w:rPr>
                <w:lang w:val="pt-BR"/>
              </w:rPr>
            </w:pPr>
            <w:r w:rsidRPr="008B7EFE">
              <w:rPr>
                <w:position w:val="2"/>
                <w:lang w:val="pt-BR"/>
              </w:rPr>
              <w:t>A</w:t>
            </w:r>
            <w:r w:rsidRPr="00457A32">
              <w:rPr>
                <w:vertAlign w:val="subscript"/>
                <w:lang w:val="pt-BR"/>
              </w:rPr>
              <w:t>5</w:t>
            </w:r>
            <w:r w:rsidRPr="008B7EFE">
              <w:rPr>
                <w:spacing w:val="9"/>
                <w:lang w:val="pt-BR"/>
              </w:rPr>
              <w:t xml:space="preserve"> </w:t>
            </w:r>
            <w:r w:rsidRPr="008B7EFE">
              <w:rPr>
                <w:position w:val="2"/>
                <w:lang w:val="pt-BR"/>
              </w:rPr>
              <w:t>–</w:t>
            </w:r>
            <w:r w:rsidRPr="008B7EFE">
              <w:rPr>
                <w:spacing w:val="8"/>
                <w:position w:val="2"/>
                <w:lang w:val="pt-BR"/>
              </w:rPr>
              <w:t xml:space="preserve"> </w:t>
            </w:r>
            <w:r w:rsidRPr="008B7EFE">
              <w:rPr>
                <w:position w:val="2"/>
                <w:lang w:val="pt-BR"/>
              </w:rPr>
              <w:t>PPGV</w:t>
            </w:r>
            <w:r w:rsidRPr="008B7EFE">
              <w:rPr>
                <w:spacing w:val="11"/>
                <w:position w:val="2"/>
                <w:lang w:val="pt-BR"/>
              </w:rPr>
              <w:t xml:space="preserve"> </w:t>
            </w:r>
            <w:r w:rsidRPr="008B7EFE">
              <w:rPr>
                <w:position w:val="2"/>
                <w:lang w:val="pt-BR"/>
              </w:rPr>
              <w:t>Ignalinos</w:t>
            </w:r>
            <w:r w:rsidRPr="008B7EFE">
              <w:rPr>
                <w:spacing w:val="12"/>
                <w:position w:val="2"/>
                <w:lang w:val="pt-BR"/>
              </w:rPr>
              <w:t xml:space="preserve"> </w:t>
            </w:r>
            <w:r w:rsidRPr="008B7EFE">
              <w:rPr>
                <w:position w:val="2"/>
                <w:lang w:val="pt-BR"/>
              </w:rPr>
              <w:t>PGT</w:t>
            </w:r>
            <w:r w:rsidRPr="008B7EFE">
              <w:rPr>
                <w:spacing w:val="13"/>
                <w:position w:val="2"/>
                <w:lang w:val="pt-BR"/>
              </w:rPr>
              <w:t xml:space="preserve"> </w:t>
            </w:r>
            <w:r w:rsidRPr="008B7EFE">
              <w:rPr>
                <w:position w:val="2"/>
                <w:lang w:val="pt-BR"/>
              </w:rPr>
              <w:t>–Taikos</w:t>
            </w:r>
            <w:r w:rsidRPr="008B7EFE">
              <w:rPr>
                <w:spacing w:val="10"/>
                <w:position w:val="2"/>
                <w:lang w:val="pt-BR"/>
              </w:rPr>
              <w:t xml:space="preserve"> </w:t>
            </w:r>
            <w:r w:rsidRPr="008B7EFE">
              <w:rPr>
                <w:position w:val="2"/>
                <w:lang w:val="pt-BR"/>
              </w:rPr>
              <w:t>g.</w:t>
            </w:r>
            <w:r w:rsidRPr="008B7EFE">
              <w:rPr>
                <w:spacing w:val="12"/>
                <w:position w:val="2"/>
                <w:lang w:val="pt-BR"/>
              </w:rPr>
              <w:t xml:space="preserve"> </w:t>
            </w:r>
            <w:r w:rsidRPr="008B7EFE">
              <w:rPr>
                <w:position w:val="2"/>
                <w:lang w:val="pt-BR"/>
              </w:rPr>
              <w:t>15,</w:t>
            </w:r>
            <w:r w:rsidRPr="008B7EFE">
              <w:rPr>
                <w:spacing w:val="-52"/>
                <w:position w:val="2"/>
                <w:lang w:val="pt-BR"/>
              </w:rPr>
              <w:t xml:space="preserve"> </w:t>
            </w:r>
            <w:r w:rsidRPr="008B7EFE">
              <w:rPr>
                <w:lang w:val="pt-BR"/>
              </w:rPr>
              <w:t>Ignalina</w:t>
            </w:r>
          </w:p>
        </w:tc>
        <w:tc>
          <w:tcPr>
            <w:tcW w:w="2630" w:type="dxa"/>
            <w:tcBorders>
              <w:top w:val="single" w:sz="4" w:space="0" w:color="000009"/>
              <w:bottom w:val="single" w:sz="4" w:space="0" w:color="000009"/>
              <w:right w:val="single" w:sz="4" w:space="0" w:color="auto"/>
            </w:tcBorders>
          </w:tcPr>
          <w:p w14:paraId="304D56EB" w14:textId="77777777" w:rsidR="00025C20" w:rsidRPr="008B7EFE" w:rsidRDefault="00025C20" w:rsidP="00025C20">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220C301E" w14:textId="77777777" w:rsidR="00025C20" w:rsidRPr="008B7EFE" w:rsidRDefault="00025C20" w:rsidP="00025C20">
            <w:pPr>
              <w:spacing w:line="274" w:lineRule="exact"/>
              <w:ind w:left="737"/>
              <w:rPr>
                <w:lang w:val="pt-BR"/>
              </w:rPr>
            </w:pPr>
          </w:p>
        </w:tc>
      </w:tr>
      <w:tr w:rsidR="00025C20" w:rsidRPr="002F159A" w14:paraId="1BDA7BD4" w14:textId="77777777" w:rsidTr="000401E4">
        <w:trPr>
          <w:trHeight w:val="550"/>
        </w:trPr>
        <w:tc>
          <w:tcPr>
            <w:tcW w:w="4324" w:type="dxa"/>
            <w:vAlign w:val="center"/>
          </w:tcPr>
          <w:p w14:paraId="0B1DF3A7" w14:textId="7E97BC96" w:rsidR="00025C20" w:rsidRPr="002F159A" w:rsidRDefault="00025C20" w:rsidP="00025C20">
            <w:pPr>
              <w:spacing w:line="233" w:lineRule="exact"/>
              <w:ind w:left="74"/>
            </w:pPr>
            <w:r w:rsidRPr="002F159A">
              <w:rPr>
                <w:position w:val="2"/>
              </w:rPr>
              <w:t>A</w:t>
            </w:r>
            <w:r w:rsidRPr="00457A32">
              <w:rPr>
                <w:vertAlign w:val="subscript"/>
              </w:rPr>
              <w:t>6</w:t>
            </w:r>
            <w:r w:rsidRPr="002F159A">
              <w:rPr>
                <w:spacing w:val="34"/>
              </w:rPr>
              <w:t xml:space="preserve"> </w:t>
            </w:r>
            <w:r w:rsidRPr="002F159A">
              <w:rPr>
                <w:position w:val="2"/>
              </w:rPr>
              <w:t>–</w:t>
            </w:r>
            <w:r w:rsidRPr="002F159A">
              <w:rPr>
                <w:spacing w:val="7"/>
                <w:position w:val="2"/>
              </w:rPr>
              <w:t xml:space="preserve"> </w:t>
            </w:r>
            <w:r w:rsidRPr="002F159A">
              <w:rPr>
                <w:position w:val="2"/>
              </w:rPr>
              <w:t>PPGV</w:t>
            </w:r>
            <w:r w:rsidRPr="002F159A">
              <w:rPr>
                <w:spacing w:val="10"/>
                <w:position w:val="2"/>
              </w:rPr>
              <w:t xml:space="preserve"> </w:t>
            </w:r>
            <w:proofErr w:type="spellStart"/>
            <w:r w:rsidRPr="002F159A">
              <w:rPr>
                <w:position w:val="2"/>
              </w:rPr>
              <w:t>Kupiškio</w:t>
            </w:r>
            <w:proofErr w:type="spellEnd"/>
            <w:r w:rsidRPr="002F159A">
              <w:rPr>
                <w:spacing w:val="11"/>
                <w:position w:val="2"/>
              </w:rPr>
              <w:t xml:space="preserve"> </w:t>
            </w:r>
            <w:r w:rsidRPr="002F159A">
              <w:rPr>
                <w:position w:val="2"/>
              </w:rPr>
              <w:t>PGT</w:t>
            </w:r>
            <w:r w:rsidRPr="002F159A">
              <w:rPr>
                <w:spacing w:val="11"/>
                <w:position w:val="2"/>
              </w:rPr>
              <w:t xml:space="preserve"> </w:t>
            </w:r>
            <w:r w:rsidRPr="002F159A">
              <w:rPr>
                <w:position w:val="2"/>
              </w:rPr>
              <w:t>–</w:t>
            </w:r>
            <w:r w:rsidRPr="002F159A">
              <w:rPr>
                <w:spacing w:val="12"/>
                <w:position w:val="2"/>
              </w:rPr>
              <w:t xml:space="preserve"> </w:t>
            </w:r>
            <w:proofErr w:type="spellStart"/>
            <w:r w:rsidRPr="002F159A">
              <w:rPr>
                <w:position w:val="2"/>
              </w:rPr>
              <w:t>Energetikų</w:t>
            </w:r>
            <w:proofErr w:type="spellEnd"/>
            <w:r w:rsidRPr="002F159A">
              <w:rPr>
                <w:spacing w:val="24"/>
                <w:position w:val="2"/>
              </w:rPr>
              <w:t xml:space="preserve"> </w:t>
            </w:r>
            <w:r w:rsidRPr="002F159A">
              <w:rPr>
                <w:position w:val="2"/>
              </w:rPr>
              <w:t>g.</w:t>
            </w:r>
            <w:r w:rsidRPr="002F159A">
              <w:rPr>
                <w:spacing w:val="11"/>
                <w:position w:val="2"/>
              </w:rPr>
              <w:t xml:space="preserve"> </w:t>
            </w:r>
            <w:r w:rsidRPr="002F159A">
              <w:rPr>
                <w:position w:val="2"/>
              </w:rPr>
              <w:t>7,</w:t>
            </w:r>
            <w:r w:rsidRPr="002F159A">
              <w:rPr>
                <w:spacing w:val="-52"/>
                <w:position w:val="2"/>
              </w:rPr>
              <w:t xml:space="preserve"> </w:t>
            </w:r>
            <w:proofErr w:type="spellStart"/>
            <w:r w:rsidRPr="002F159A">
              <w:t>Kupiškis</w:t>
            </w:r>
            <w:proofErr w:type="spellEnd"/>
          </w:p>
        </w:tc>
        <w:tc>
          <w:tcPr>
            <w:tcW w:w="2630" w:type="dxa"/>
            <w:tcBorders>
              <w:top w:val="single" w:sz="4" w:space="0" w:color="000009"/>
              <w:bottom w:val="single" w:sz="4" w:space="0" w:color="000009"/>
              <w:right w:val="single" w:sz="4" w:space="0" w:color="auto"/>
            </w:tcBorders>
          </w:tcPr>
          <w:p w14:paraId="1718F382" w14:textId="77777777" w:rsidR="00025C20" w:rsidRPr="002F159A" w:rsidRDefault="00025C20" w:rsidP="00025C20">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334291A7" w14:textId="77777777" w:rsidR="00025C20" w:rsidRPr="002F159A" w:rsidRDefault="00025C20" w:rsidP="00025C20">
            <w:pPr>
              <w:spacing w:line="274" w:lineRule="exact"/>
              <w:ind w:left="737"/>
            </w:pPr>
          </w:p>
        </w:tc>
      </w:tr>
      <w:tr w:rsidR="00025C20" w:rsidRPr="002F159A" w14:paraId="51AA98BF" w14:textId="77777777" w:rsidTr="000401E4">
        <w:trPr>
          <w:trHeight w:val="552"/>
        </w:trPr>
        <w:tc>
          <w:tcPr>
            <w:tcW w:w="4324" w:type="dxa"/>
            <w:vAlign w:val="center"/>
          </w:tcPr>
          <w:p w14:paraId="27CD246C" w14:textId="690A1883" w:rsidR="00025C20" w:rsidRPr="002F159A" w:rsidRDefault="00025C20" w:rsidP="00025C20">
            <w:pPr>
              <w:spacing w:line="233" w:lineRule="exact"/>
              <w:ind w:left="74"/>
            </w:pPr>
            <w:r w:rsidRPr="002F159A">
              <w:rPr>
                <w:position w:val="2"/>
              </w:rPr>
              <w:t>A</w:t>
            </w:r>
            <w:r w:rsidRPr="00457A32">
              <w:rPr>
                <w:vertAlign w:val="subscript"/>
              </w:rPr>
              <w:t>7</w:t>
            </w:r>
            <w:r w:rsidRPr="002F159A">
              <w:rPr>
                <w:spacing w:val="6"/>
              </w:rPr>
              <w:t xml:space="preserve"> </w:t>
            </w:r>
            <w:r w:rsidRPr="002F159A">
              <w:rPr>
                <w:position w:val="2"/>
              </w:rPr>
              <w:t>–</w:t>
            </w:r>
            <w:r w:rsidRPr="002F159A">
              <w:rPr>
                <w:spacing w:val="24"/>
                <w:position w:val="2"/>
              </w:rPr>
              <w:t xml:space="preserve"> </w:t>
            </w:r>
            <w:r w:rsidRPr="002F159A">
              <w:rPr>
                <w:position w:val="2"/>
              </w:rPr>
              <w:t>PPGV</w:t>
            </w:r>
            <w:r w:rsidRPr="002F159A">
              <w:rPr>
                <w:spacing w:val="20"/>
                <w:position w:val="2"/>
              </w:rPr>
              <w:t xml:space="preserve"> </w:t>
            </w:r>
            <w:proofErr w:type="spellStart"/>
            <w:r w:rsidRPr="002F159A">
              <w:rPr>
                <w:position w:val="2"/>
              </w:rPr>
              <w:t>Molėtų</w:t>
            </w:r>
            <w:proofErr w:type="spellEnd"/>
            <w:r w:rsidRPr="002F159A">
              <w:rPr>
                <w:spacing w:val="23"/>
                <w:position w:val="2"/>
              </w:rPr>
              <w:t xml:space="preserve"> </w:t>
            </w:r>
            <w:r w:rsidRPr="002F159A">
              <w:rPr>
                <w:position w:val="2"/>
              </w:rPr>
              <w:t>PGT</w:t>
            </w:r>
            <w:r w:rsidRPr="002F159A">
              <w:rPr>
                <w:spacing w:val="20"/>
                <w:position w:val="2"/>
              </w:rPr>
              <w:t xml:space="preserve"> </w:t>
            </w:r>
            <w:r w:rsidRPr="002F159A">
              <w:rPr>
                <w:position w:val="2"/>
              </w:rPr>
              <w:t>-</w:t>
            </w:r>
            <w:r w:rsidRPr="002F159A">
              <w:rPr>
                <w:spacing w:val="21"/>
                <w:position w:val="2"/>
              </w:rPr>
              <w:t xml:space="preserve"> </w:t>
            </w:r>
            <w:proofErr w:type="spellStart"/>
            <w:r w:rsidRPr="002F159A">
              <w:rPr>
                <w:position w:val="2"/>
              </w:rPr>
              <w:t>Statybininkų</w:t>
            </w:r>
            <w:proofErr w:type="spellEnd"/>
            <w:r w:rsidRPr="002F159A">
              <w:rPr>
                <w:spacing w:val="22"/>
                <w:position w:val="2"/>
              </w:rPr>
              <w:t xml:space="preserve"> </w:t>
            </w:r>
            <w:r w:rsidRPr="002F159A">
              <w:rPr>
                <w:position w:val="2"/>
              </w:rPr>
              <w:t>g.</w:t>
            </w:r>
            <w:r w:rsidRPr="002F159A">
              <w:rPr>
                <w:spacing w:val="23"/>
                <w:position w:val="2"/>
              </w:rPr>
              <w:t xml:space="preserve"> </w:t>
            </w:r>
            <w:r w:rsidRPr="002F159A">
              <w:rPr>
                <w:position w:val="2"/>
              </w:rPr>
              <w:t>7,</w:t>
            </w:r>
            <w:r w:rsidRPr="002F159A">
              <w:rPr>
                <w:spacing w:val="-52"/>
                <w:position w:val="2"/>
              </w:rPr>
              <w:t xml:space="preserve"> </w:t>
            </w:r>
            <w:proofErr w:type="spellStart"/>
            <w:r w:rsidRPr="002F159A">
              <w:t>Molėtai</w:t>
            </w:r>
            <w:proofErr w:type="spellEnd"/>
          </w:p>
        </w:tc>
        <w:tc>
          <w:tcPr>
            <w:tcW w:w="2630" w:type="dxa"/>
            <w:tcBorders>
              <w:top w:val="single" w:sz="4" w:space="0" w:color="000009"/>
              <w:bottom w:val="single" w:sz="4" w:space="0" w:color="000009"/>
              <w:right w:val="single" w:sz="4" w:space="0" w:color="auto"/>
            </w:tcBorders>
          </w:tcPr>
          <w:p w14:paraId="03FB03C0" w14:textId="77777777" w:rsidR="00025C20" w:rsidRPr="002F159A" w:rsidRDefault="00025C20" w:rsidP="00025C20">
            <w:pPr>
              <w:spacing w:line="270" w:lineRule="atLeast"/>
              <w:ind w:left="108" w:right="756"/>
            </w:pPr>
          </w:p>
        </w:tc>
        <w:tc>
          <w:tcPr>
            <w:tcW w:w="2268" w:type="dxa"/>
            <w:tcBorders>
              <w:top w:val="single" w:sz="4" w:space="0" w:color="auto"/>
              <w:left w:val="single" w:sz="4" w:space="0" w:color="auto"/>
              <w:bottom w:val="single" w:sz="4" w:space="0" w:color="auto"/>
              <w:right w:val="single" w:sz="4" w:space="0" w:color="auto"/>
            </w:tcBorders>
          </w:tcPr>
          <w:p w14:paraId="4FCB9F49" w14:textId="0676BF73" w:rsidR="00025C20" w:rsidRPr="002F159A" w:rsidRDefault="00025C20" w:rsidP="00025C20">
            <w:pPr>
              <w:ind w:left="344"/>
            </w:pPr>
            <w:r w:rsidRPr="001256ED">
              <w:rPr>
                <w:strike/>
                <w:highlight w:val="yellow"/>
              </w:rPr>
              <w:t>/</w:t>
            </w:r>
            <w:r w:rsidRPr="001256ED">
              <w:rPr>
                <w:strike/>
                <w:position w:val="2"/>
                <w:highlight w:val="yellow"/>
              </w:rPr>
              <w:t>A</w:t>
            </w:r>
            <w:r w:rsidRPr="001256ED">
              <w:rPr>
                <w:strike/>
                <w:highlight w:val="yellow"/>
              </w:rPr>
              <w:t>7=</w:t>
            </w:r>
            <w:r w:rsidRPr="001256ED">
              <w:rPr>
                <w:strike/>
                <w:position w:val="2"/>
                <w:highlight w:val="yellow"/>
                <w:lang w:val="pt-BR"/>
              </w:rPr>
              <w:t xml:space="preserve"> A</w:t>
            </w:r>
            <w:r w:rsidRPr="001256ED">
              <w:rPr>
                <w:strike/>
                <w:highlight w:val="yellow"/>
                <w:vertAlign w:val="subscript"/>
                <w:lang w:val="pt-BR"/>
              </w:rPr>
              <w:t>71</w:t>
            </w:r>
            <w:r w:rsidRPr="001256ED">
              <w:rPr>
                <w:strike/>
                <w:highlight w:val="yellow"/>
                <w:lang w:val="pt-BR"/>
              </w:rPr>
              <w:t>+...+</w:t>
            </w:r>
            <w:r w:rsidRPr="001256ED">
              <w:rPr>
                <w:strike/>
                <w:position w:val="2"/>
                <w:highlight w:val="yellow"/>
                <w:lang w:val="pt-BR"/>
              </w:rPr>
              <w:t xml:space="preserve"> A</w:t>
            </w:r>
            <w:r w:rsidRPr="001256ED">
              <w:rPr>
                <w:strike/>
                <w:highlight w:val="yellow"/>
                <w:vertAlign w:val="subscript"/>
                <w:lang w:val="pt-BR"/>
              </w:rPr>
              <w:t>75</w:t>
            </w:r>
            <w:r w:rsidRPr="001256ED">
              <w:rPr>
                <w:strike/>
                <w:highlight w:val="yellow"/>
                <w:lang w:val="pt-BR"/>
              </w:rPr>
              <w:t>/</w:t>
            </w:r>
          </w:p>
        </w:tc>
      </w:tr>
      <w:tr w:rsidR="00A158FA" w:rsidRPr="00025C20" w14:paraId="54719AE5" w14:textId="77777777" w:rsidTr="000401E4">
        <w:trPr>
          <w:trHeight w:val="551"/>
        </w:trPr>
        <w:tc>
          <w:tcPr>
            <w:tcW w:w="4324" w:type="dxa"/>
            <w:vAlign w:val="center"/>
          </w:tcPr>
          <w:p w14:paraId="18B2C070" w14:textId="1EC7DE01" w:rsidR="00A158FA" w:rsidRPr="002F159A" w:rsidRDefault="00A158FA" w:rsidP="000401E4">
            <w:pPr>
              <w:spacing w:line="234" w:lineRule="exact"/>
              <w:ind w:left="74"/>
              <w:rPr>
                <w:position w:val="2"/>
                <w:lang w:val="pt-BR"/>
              </w:rPr>
            </w:pPr>
            <w:r w:rsidRPr="008B7EFE">
              <w:rPr>
                <w:position w:val="2"/>
                <w:lang w:val="pt-BR"/>
              </w:rPr>
              <w:t>A</w:t>
            </w:r>
            <w:r w:rsidR="00457A32" w:rsidRPr="00457A32">
              <w:rPr>
                <w:vertAlign w:val="subscript"/>
                <w:lang w:val="pt-BR"/>
              </w:rPr>
              <w:t>7</w:t>
            </w:r>
            <w:r w:rsidRPr="00457A32">
              <w:rPr>
                <w:vertAlign w:val="subscript"/>
                <w:lang w:val="pt-BR"/>
              </w:rPr>
              <w:t>1</w:t>
            </w:r>
            <w:r w:rsidRPr="008B7EFE">
              <w:rPr>
                <w:lang w:val="pt-BR"/>
              </w:rPr>
              <w:t>– Molėtų PGT Alantos komanda – Sodo al. 1D, Alanta, Alantos sen., LT-33315 Molėtų r. sav.</w:t>
            </w:r>
          </w:p>
        </w:tc>
        <w:tc>
          <w:tcPr>
            <w:tcW w:w="2630" w:type="dxa"/>
            <w:tcBorders>
              <w:top w:val="single" w:sz="4" w:space="0" w:color="000009"/>
              <w:bottom w:val="single" w:sz="4" w:space="0" w:color="000009"/>
              <w:right w:val="single" w:sz="4" w:space="0" w:color="auto"/>
            </w:tcBorders>
          </w:tcPr>
          <w:p w14:paraId="1C8D557E" w14:textId="77777777" w:rsidR="00A158FA" w:rsidRPr="002F159A" w:rsidRDefault="00A158FA" w:rsidP="000401E4">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75157D37" w14:textId="77777777" w:rsidR="00A158FA" w:rsidRPr="002F159A" w:rsidRDefault="00A158FA" w:rsidP="000401E4">
            <w:pPr>
              <w:spacing w:line="275" w:lineRule="exact"/>
              <w:ind w:left="737"/>
              <w:rPr>
                <w:lang w:val="pt-BR"/>
              </w:rPr>
            </w:pPr>
          </w:p>
        </w:tc>
      </w:tr>
      <w:tr w:rsidR="00A158FA" w:rsidRPr="00025C20" w14:paraId="75040CC1" w14:textId="77777777" w:rsidTr="000401E4">
        <w:trPr>
          <w:trHeight w:val="551"/>
        </w:trPr>
        <w:tc>
          <w:tcPr>
            <w:tcW w:w="4324" w:type="dxa"/>
            <w:vAlign w:val="center"/>
          </w:tcPr>
          <w:p w14:paraId="25501D08" w14:textId="33F8003C" w:rsidR="00A158FA" w:rsidRPr="008B7EFE" w:rsidRDefault="00A158FA" w:rsidP="000401E4">
            <w:pPr>
              <w:spacing w:line="234" w:lineRule="exact"/>
              <w:ind w:left="74"/>
              <w:rPr>
                <w:position w:val="2"/>
                <w:lang w:val="pt-BR"/>
              </w:rPr>
            </w:pPr>
            <w:r w:rsidRPr="008B7EFE">
              <w:rPr>
                <w:position w:val="2"/>
                <w:lang w:val="pt-BR"/>
              </w:rPr>
              <w:t>A</w:t>
            </w:r>
            <w:r w:rsidR="00457A32" w:rsidRPr="00457A32">
              <w:rPr>
                <w:vertAlign w:val="subscript"/>
                <w:lang w:val="pt-BR"/>
              </w:rPr>
              <w:t>7</w:t>
            </w:r>
            <w:r w:rsidRPr="00457A32">
              <w:rPr>
                <w:vertAlign w:val="subscript"/>
                <w:lang w:val="pt-BR"/>
              </w:rPr>
              <w:t xml:space="preserve">2 </w:t>
            </w:r>
            <w:r w:rsidRPr="008B7EFE">
              <w:rPr>
                <w:lang w:val="pt-BR"/>
              </w:rPr>
              <w:t>– Molėtų PGT Giedraičių komanda – Širvintų g. 21, Giedraičiai, Giedraičių sen., LT-33274 Molėtų r. sav.</w:t>
            </w:r>
          </w:p>
        </w:tc>
        <w:tc>
          <w:tcPr>
            <w:tcW w:w="2630" w:type="dxa"/>
            <w:tcBorders>
              <w:top w:val="single" w:sz="4" w:space="0" w:color="000009"/>
              <w:bottom w:val="single" w:sz="4" w:space="0" w:color="000009"/>
              <w:right w:val="single" w:sz="4" w:space="0" w:color="auto"/>
            </w:tcBorders>
          </w:tcPr>
          <w:p w14:paraId="0D768D95" w14:textId="77777777" w:rsidR="00A158FA" w:rsidRPr="008B7EFE" w:rsidRDefault="00A158FA" w:rsidP="000401E4">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18224028" w14:textId="77777777" w:rsidR="00A158FA" w:rsidRPr="008B7EFE" w:rsidRDefault="00A158FA" w:rsidP="000401E4">
            <w:pPr>
              <w:spacing w:line="275" w:lineRule="exact"/>
              <w:ind w:left="737"/>
              <w:rPr>
                <w:lang w:val="pt-BR"/>
              </w:rPr>
            </w:pPr>
          </w:p>
        </w:tc>
      </w:tr>
      <w:tr w:rsidR="00A158FA" w:rsidRPr="00025C20" w14:paraId="5CBE70F4" w14:textId="77777777" w:rsidTr="000401E4">
        <w:trPr>
          <w:trHeight w:val="551"/>
        </w:trPr>
        <w:tc>
          <w:tcPr>
            <w:tcW w:w="4324" w:type="dxa"/>
            <w:vAlign w:val="center"/>
          </w:tcPr>
          <w:p w14:paraId="376A3A3B" w14:textId="133DF657" w:rsidR="00A158FA" w:rsidRPr="008B7EFE" w:rsidRDefault="00A158FA" w:rsidP="000401E4">
            <w:pPr>
              <w:spacing w:line="234" w:lineRule="exact"/>
              <w:ind w:left="74"/>
              <w:rPr>
                <w:position w:val="2"/>
                <w:lang w:val="pt-BR"/>
              </w:rPr>
            </w:pPr>
            <w:r w:rsidRPr="008B7EFE">
              <w:rPr>
                <w:position w:val="2"/>
                <w:lang w:val="pt-BR"/>
              </w:rPr>
              <w:t>A</w:t>
            </w:r>
            <w:r w:rsidR="00457A32" w:rsidRPr="00457A32">
              <w:rPr>
                <w:vertAlign w:val="subscript"/>
                <w:lang w:val="pt-BR"/>
              </w:rPr>
              <w:t>7</w:t>
            </w:r>
            <w:r w:rsidRPr="00457A32">
              <w:rPr>
                <w:vertAlign w:val="subscript"/>
                <w:lang w:val="pt-BR"/>
              </w:rPr>
              <w:t xml:space="preserve">3 </w:t>
            </w:r>
            <w:r w:rsidRPr="008B7EFE">
              <w:rPr>
                <w:lang w:val="pt-BR"/>
              </w:rPr>
              <w:t>– Molėtų PGT Inturkės komanda – Paplūdimio g. 9, Inturkė, Inturkės sen., LT-33212 Molėtų r. sav.</w:t>
            </w:r>
          </w:p>
        </w:tc>
        <w:tc>
          <w:tcPr>
            <w:tcW w:w="2630" w:type="dxa"/>
            <w:tcBorders>
              <w:top w:val="single" w:sz="4" w:space="0" w:color="000009"/>
              <w:bottom w:val="single" w:sz="4" w:space="0" w:color="000009"/>
              <w:right w:val="single" w:sz="4" w:space="0" w:color="auto"/>
            </w:tcBorders>
          </w:tcPr>
          <w:p w14:paraId="0148B57D" w14:textId="77777777" w:rsidR="00A158FA" w:rsidRPr="008B7EFE" w:rsidRDefault="00A158FA" w:rsidP="000401E4">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5D673DE5" w14:textId="77777777" w:rsidR="00A158FA" w:rsidRPr="008B7EFE" w:rsidRDefault="00A158FA" w:rsidP="000401E4">
            <w:pPr>
              <w:spacing w:line="275" w:lineRule="exact"/>
              <w:ind w:left="737"/>
              <w:rPr>
                <w:lang w:val="pt-BR"/>
              </w:rPr>
            </w:pPr>
          </w:p>
        </w:tc>
      </w:tr>
      <w:tr w:rsidR="00A158FA" w:rsidRPr="00025C20" w14:paraId="27A6CCB0" w14:textId="77777777" w:rsidTr="000401E4">
        <w:trPr>
          <w:trHeight w:val="551"/>
        </w:trPr>
        <w:tc>
          <w:tcPr>
            <w:tcW w:w="4324" w:type="dxa"/>
            <w:vAlign w:val="center"/>
          </w:tcPr>
          <w:p w14:paraId="11002220" w14:textId="2D4DDD2D" w:rsidR="00A158FA" w:rsidRPr="008B7EFE" w:rsidRDefault="00A158FA" w:rsidP="000401E4">
            <w:pPr>
              <w:spacing w:line="234" w:lineRule="exact"/>
              <w:ind w:left="74"/>
              <w:rPr>
                <w:position w:val="2"/>
                <w:lang w:val="pt-BR"/>
              </w:rPr>
            </w:pPr>
            <w:r w:rsidRPr="008B7EFE">
              <w:rPr>
                <w:position w:val="2"/>
                <w:lang w:val="pt-BR"/>
              </w:rPr>
              <w:t>A</w:t>
            </w:r>
            <w:r w:rsidR="00457A32" w:rsidRPr="00457A32">
              <w:rPr>
                <w:vertAlign w:val="subscript"/>
                <w:lang w:val="pt-BR"/>
              </w:rPr>
              <w:t>7</w:t>
            </w:r>
            <w:r w:rsidRPr="00457A32">
              <w:rPr>
                <w:vertAlign w:val="subscript"/>
                <w:lang w:val="pt-BR"/>
              </w:rPr>
              <w:t>4</w:t>
            </w:r>
            <w:r w:rsidRPr="008B7EFE">
              <w:rPr>
                <w:lang w:val="pt-BR"/>
              </w:rPr>
              <w:t xml:space="preserve"> – Molėtų PGT Joniškio komanda – Kaštonų g. 18, Joniškis, Joniškio sen., LT-33224 Molėtų r. sav.</w:t>
            </w:r>
          </w:p>
        </w:tc>
        <w:tc>
          <w:tcPr>
            <w:tcW w:w="2630" w:type="dxa"/>
            <w:tcBorders>
              <w:top w:val="single" w:sz="4" w:space="0" w:color="000009"/>
              <w:bottom w:val="single" w:sz="4" w:space="0" w:color="000009"/>
              <w:right w:val="single" w:sz="4" w:space="0" w:color="auto"/>
            </w:tcBorders>
          </w:tcPr>
          <w:p w14:paraId="4D29E52A" w14:textId="77777777" w:rsidR="00A158FA" w:rsidRPr="008B7EFE" w:rsidRDefault="00A158FA" w:rsidP="000401E4">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5B49574B" w14:textId="77777777" w:rsidR="00A158FA" w:rsidRPr="008B7EFE" w:rsidRDefault="00A158FA" w:rsidP="000401E4">
            <w:pPr>
              <w:spacing w:line="275" w:lineRule="exact"/>
              <w:ind w:left="737"/>
              <w:rPr>
                <w:lang w:val="pt-BR"/>
              </w:rPr>
            </w:pPr>
          </w:p>
        </w:tc>
      </w:tr>
      <w:tr w:rsidR="00A158FA" w:rsidRPr="00025C20" w14:paraId="1FDD34A8" w14:textId="77777777" w:rsidTr="000401E4">
        <w:trPr>
          <w:trHeight w:val="551"/>
        </w:trPr>
        <w:tc>
          <w:tcPr>
            <w:tcW w:w="4324" w:type="dxa"/>
            <w:vAlign w:val="center"/>
          </w:tcPr>
          <w:p w14:paraId="450739C1" w14:textId="4A10CB7D" w:rsidR="00A158FA" w:rsidRPr="008B7EFE" w:rsidRDefault="00A158FA" w:rsidP="000401E4">
            <w:pPr>
              <w:spacing w:line="234" w:lineRule="exact"/>
              <w:ind w:left="74"/>
              <w:rPr>
                <w:position w:val="2"/>
                <w:lang w:val="pt-BR"/>
              </w:rPr>
            </w:pPr>
            <w:r w:rsidRPr="008B7EFE">
              <w:rPr>
                <w:position w:val="2"/>
                <w:lang w:val="pt-BR"/>
              </w:rPr>
              <w:t>A</w:t>
            </w:r>
            <w:r w:rsidR="00457A32" w:rsidRPr="00457A32">
              <w:rPr>
                <w:vertAlign w:val="subscript"/>
                <w:lang w:val="pt-BR"/>
              </w:rPr>
              <w:t>7</w:t>
            </w:r>
            <w:r w:rsidRPr="00457A32">
              <w:rPr>
                <w:vertAlign w:val="subscript"/>
                <w:lang w:val="pt-BR"/>
              </w:rPr>
              <w:t>5</w:t>
            </w:r>
            <w:r w:rsidRPr="008B7EFE">
              <w:rPr>
                <w:lang w:val="pt-BR"/>
              </w:rPr>
              <w:t xml:space="preserve"> – Molėtų PGT Skudutiškio komanda – Kaštonų g 23, Skudutiškis, Suginčių sen., LT-33322 Molėtų r. sav.</w:t>
            </w:r>
          </w:p>
        </w:tc>
        <w:tc>
          <w:tcPr>
            <w:tcW w:w="2630" w:type="dxa"/>
            <w:tcBorders>
              <w:top w:val="single" w:sz="4" w:space="0" w:color="000009"/>
              <w:bottom w:val="single" w:sz="4" w:space="0" w:color="000009"/>
              <w:right w:val="single" w:sz="4" w:space="0" w:color="auto"/>
            </w:tcBorders>
          </w:tcPr>
          <w:p w14:paraId="413F7555" w14:textId="77777777" w:rsidR="00A158FA" w:rsidRPr="008B7EFE" w:rsidRDefault="00A158FA" w:rsidP="000401E4">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3A851E03" w14:textId="77777777" w:rsidR="00A158FA" w:rsidRPr="008B7EFE" w:rsidRDefault="00A158FA" w:rsidP="000401E4">
            <w:pPr>
              <w:spacing w:line="275" w:lineRule="exact"/>
              <w:ind w:left="737"/>
              <w:rPr>
                <w:lang w:val="pt-BR"/>
              </w:rPr>
            </w:pPr>
          </w:p>
        </w:tc>
      </w:tr>
      <w:tr w:rsidR="00A158FA" w:rsidRPr="00025C20" w14:paraId="609BFE7D" w14:textId="77777777" w:rsidTr="000401E4">
        <w:trPr>
          <w:trHeight w:val="551"/>
        </w:trPr>
        <w:tc>
          <w:tcPr>
            <w:tcW w:w="4324" w:type="dxa"/>
            <w:vAlign w:val="center"/>
          </w:tcPr>
          <w:p w14:paraId="0439C32A" w14:textId="2A458FB2" w:rsidR="00A158FA" w:rsidRPr="008B7EFE" w:rsidRDefault="00A158FA" w:rsidP="000401E4">
            <w:pPr>
              <w:spacing w:line="234" w:lineRule="exact"/>
              <w:ind w:left="74"/>
              <w:rPr>
                <w:lang w:val="pt-BR"/>
              </w:rPr>
            </w:pPr>
            <w:r w:rsidRPr="008B7EFE">
              <w:rPr>
                <w:position w:val="2"/>
                <w:lang w:val="pt-BR"/>
              </w:rPr>
              <w:t>A</w:t>
            </w:r>
            <w:r w:rsidR="00457A32" w:rsidRPr="00457A32">
              <w:rPr>
                <w:vertAlign w:val="subscript"/>
                <w:lang w:val="pt-BR"/>
              </w:rPr>
              <w:t>8</w:t>
            </w:r>
            <w:r w:rsidRPr="008B7EFE">
              <w:rPr>
                <w:spacing w:val="1"/>
                <w:lang w:val="pt-BR"/>
              </w:rPr>
              <w:t xml:space="preserve"> </w:t>
            </w:r>
            <w:r w:rsidRPr="008B7EFE">
              <w:rPr>
                <w:position w:val="2"/>
                <w:lang w:val="pt-BR"/>
              </w:rPr>
              <w:t>– PPGV</w:t>
            </w:r>
            <w:r w:rsidRPr="008B7EFE">
              <w:rPr>
                <w:spacing w:val="1"/>
                <w:position w:val="2"/>
                <w:lang w:val="pt-BR"/>
              </w:rPr>
              <w:t xml:space="preserve"> </w:t>
            </w:r>
            <w:r w:rsidRPr="008B7EFE">
              <w:rPr>
                <w:position w:val="2"/>
                <w:lang w:val="pt-BR"/>
              </w:rPr>
              <w:t>Pasvalio</w:t>
            </w:r>
            <w:r w:rsidRPr="008B7EFE">
              <w:rPr>
                <w:spacing w:val="1"/>
                <w:position w:val="2"/>
                <w:lang w:val="pt-BR"/>
              </w:rPr>
              <w:t xml:space="preserve"> </w:t>
            </w:r>
            <w:r w:rsidRPr="008B7EFE">
              <w:rPr>
                <w:position w:val="2"/>
                <w:lang w:val="pt-BR"/>
              </w:rPr>
              <w:t>PGT</w:t>
            </w:r>
            <w:r w:rsidRPr="008B7EFE">
              <w:rPr>
                <w:spacing w:val="1"/>
                <w:position w:val="2"/>
                <w:lang w:val="pt-BR"/>
              </w:rPr>
              <w:t xml:space="preserve"> </w:t>
            </w:r>
            <w:r w:rsidRPr="008B7EFE">
              <w:rPr>
                <w:position w:val="2"/>
                <w:lang w:val="pt-BR"/>
              </w:rPr>
              <w:t>-</w:t>
            </w:r>
            <w:r w:rsidRPr="008B7EFE">
              <w:rPr>
                <w:spacing w:val="1"/>
                <w:position w:val="2"/>
                <w:lang w:val="pt-BR"/>
              </w:rPr>
              <w:t xml:space="preserve"> </w:t>
            </w:r>
            <w:r w:rsidRPr="008B7EFE">
              <w:rPr>
                <w:position w:val="2"/>
                <w:lang w:val="pt-BR"/>
              </w:rPr>
              <w:t>Joniškio</w:t>
            </w:r>
            <w:r w:rsidRPr="008B7EFE">
              <w:rPr>
                <w:spacing w:val="1"/>
                <w:position w:val="2"/>
                <w:lang w:val="pt-BR"/>
              </w:rPr>
              <w:t xml:space="preserve"> </w:t>
            </w:r>
            <w:r w:rsidRPr="008B7EFE">
              <w:rPr>
                <w:position w:val="2"/>
                <w:lang w:val="pt-BR"/>
              </w:rPr>
              <w:t>g.</w:t>
            </w:r>
            <w:r w:rsidRPr="008B7EFE">
              <w:rPr>
                <w:spacing w:val="1"/>
                <w:position w:val="2"/>
                <w:lang w:val="pt-BR"/>
              </w:rPr>
              <w:t xml:space="preserve"> </w:t>
            </w:r>
            <w:r w:rsidRPr="008B7EFE">
              <w:rPr>
                <w:position w:val="2"/>
                <w:lang w:val="pt-BR"/>
              </w:rPr>
              <w:t>12,</w:t>
            </w:r>
            <w:r w:rsidRPr="008B7EFE">
              <w:rPr>
                <w:spacing w:val="-52"/>
                <w:position w:val="2"/>
                <w:lang w:val="pt-BR"/>
              </w:rPr>
              <w:t xml:space="preserve"> </w:t>
            </w:r>
            <w:r w:rsidRPr="008B7EFE">
              <w:rPr>
                <w:lang w:val="pt-BR"/>
              </w:rPr>
              <w:t>Pasvalys</w:t>
            </w:r>
          </w:p>
        </w:tc>
        <w:tc>
          <w:tcPr>
            <w:tcW w:w="2630" w:type="dxa"/>
            <w:tcBorders>
              <w:top w:val="single" w:sz="4" w:space="0" w:color="000009"/>
              <w:bottom w:val="single" w:sz="4" w:space="0" w:color="000009"/>
              <w:right w:val="single" w:sz="4" w:space="0" w:color="auto"/>
            </w:tcBorders>
          </w:tcPr>
          <w:p w14:paraId="3700C33A" w14:textId="77777777" w:rsidR="00A158FA" w:rsidRPr="008B7EFE" w:rsidRDefault="00A158FA" w:rsidP="000401E4">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334E5EEA" w14:textId="77777777" w:rsidR="00A158FA" w:rsidRPr="008B7EFE" w:rsidRDefault="00A158FA" w:rsidP="000401E4">
            <w:pPr>
              <w:spacing w:line="275" w:lineRule="exact"/>
              <w:ind w:left="737"/>
              <w:rPr>
                <w:lang w:val="pt-BR"/>
              </w:rPr>
            </w:pPr>
          </w:p>
        </w:tc>
      </w:tr>
      <w:tr w:rsidR="00A158FA" w:rsidRPr="002F159A" w14:paraId="52374174" w14:textId="77777777" w:rsidTr="000401E4">
        <w:trPr>
          <w:trHeight w:val="827"/>
        </w:trPr>
        <w:tc>
          <w:tcPr>
            <w:tcW w:w="4324" w:type="dxa"/>
            <w:vAlign w:val="center"/>
          </w:tcPr>
          <w:p w14:paraId="5B7EE630" w14:textId="10E6BA2E" w:rsidR="00A158FA" w:rsidRPr="002F159A" w:rsidRDefault="00A158FA" w:rsidP="000401E4">
            <w:pPr>
              <w:spacing w:line="257" w:lineRule="exact"/>
              <w:ind w:left="74"/>
            </w:pPr>
            <w:r w:rsidRPr="002F159A">
              <w:rPr>
                <w:position w:val="2"/>
              </w:rPr>
              <w:t>A</w:t>
            </w:r>
            <w:r w:rsidR="00457A32" w:rsidRPr="00457A32">
              <w:rPr>
                <w:vertAlign w:val="subscript"/>
              </w:rPr>
              <w:t>9</w:t>
            </w:r>
            <w:r w:rsidRPr="002F159A">
              <w:rPr>
                <w:spacing w:val="13"/>
              </w:rPr>
              <w:t xml:space="preserve"> </w:t>
            </w:r>
            <w:r w:rsidRPr="002F159A">
              <w:rPr>
                <w:position w:val="2"/>
              </w:rPr>
              <w:t>–</w:t>
            </w:r>
            <w:r w:rsidRPr="002F159A">
              <w:rPr>
                <w:spacing w:val="-11"/>
                <w:position w:val="2"/>
              </w:rPr>
              <w:t xml:space="preserve"> </w:t>
            </w:r>
            <w:r w:rsidRPr="002F159A">
              <w:rPr>
                <w:position w:val="2"/>
              </w:rPr>
              <w:t>PPGV</w:t>
            </w:r>
            <w:r w:rsidRPr="002F159A">
              <w:rPr>
                <w:spacing w:val="-6"/>
                <w:position w:val="2"/>
              </w:rPr>
              <w:t xml:space="preserve"> </w:t>
            </w:r>
            <w:proofErr w:type="spellStart"/>
            <w:r w:rsidRPr="002F159A">
              <w:rPr>
                <w:position w:val="2"/>
              </w:rPr>
              <w:t>Rokiškio</w:t>
            </w:r>
            <w:proofErr w:type="spellEnd"/>
            <w:r w:rsidRPr="002F159A">
              <w:rPr>
                <w:spacing w:val="-9"/>
                <w:position w:val="2"/>
              </w:rPr>
              <w:t xml:space="preserve"> </w:t>
            </w:r>
            <w:r w:rsidRPr="002F159A">
              <w:rPr>
                <w:position w:val="2"/>
              </w:rPr>
              <w:t>PGT</w:t>
            </w:r>
            <w:r w:rsidRPr="002F159A">
              <w:rPr>
                <w:spacing w:val="-8"/>
                <w:position w:val="2"/>
              </w:rPr>
              <w:t xml:space="preserve"> </w:t>
            </w:r>
            <w:r w:rsidRPr="002F159A">
              <w:rPr>
                <w:position w:val="2"/>
              </w:rPr>
              <w:t>–</w:t>
            </w:r>
            <w:r w:rsidRPr="002F159A">
              <w:rPr>
                <w:spacing w:val="-5"/>
                <w:position w:val="2"/>
              </w:rPr>
              <w:t xml:space="preserve"> </w:t>
            </w:r>
            <w:proofErr w:type="spellStart"/>
            <w:r w:rsidRPr="002F159A">
              <w:rPr>
                <w:position w:val="2"/>
              </w:rPr>
              <w:t>Respublikos</w:t>
            </w:r>
            <w:proofErr w:type="spellEnd"/>
            <w:r w:rsidRPr="002F159A">
              <w:rPr>
                <w:spacing w:val="-8"/>
                <w:position w:val="2"/>
              </w:rPr>
              <w:t xml:space="preserve"> </w:t>
            </w:r>
            <w:r w:rsidRPr="002F159A">
              <w:rPr>
                <w:position w:val="2"/>
              </w:rPr>
              <w:t>g.</w:t>
            </w:r>
            <w:r w:rsidRPr="002F159A">
              <w:rPr>
                <w:spacing w:val="-9"/>
                <w:position w:val="2"/>
              </w:rPr>
              <w:t xml:space="preserve"> </w:t>
            </w:r>
            <w:r w:rsidRPr="002F159A">
              <w:rPr>
                <w:position w:val="2"/>
              </w:rPr>
              <w:t xml:space="preserve">64, </w:t>
            </w:r>
            <w:proofErr w:type="spellStart"/>
            <w:r w:rsidRPr="002F159A">
              <w:t>Rokiškis</w:t>
            </w:r>
            <w:proofErr w:type="spellEnd"/>
          </w:p>
        </w:tc>
        <w:tc>
          <w:tcPr>
            <w:tcW w:w="2630" w:type="dxa"/>
            <w:tcBorders>
              <w:top w:val="single" w:sz="4" w:space="0" w:color="000009"/>
              <w:bottom w:val="single" w:sz="4" w:space="0" w:color="000009"/>
              <w:right w:val="single" w:sz="4" w:space="0" w:color="auto"/>
            </w:tcBorders>
          </w:tcPr>
          <w:p w14:paraId="2E51A50B" w14:textId="77777777" w:rsidR="00A158FA" w:rsidRPr="002F159A" w:rsidRDefault="00A158FA" w:rsidP="000401E4">
            <w:pPr>
              <w:tabs>
                <w:tab w:val="left" w:pos="580"/>
                <w:tab w:val="left" w:pos="1744"/>
                <w:tab w:val="left" w:pos="2143"/>
              </w:tabs>
              <w:ind w:left="108" w:right="98"/>
            </w:pPr>
          </w:p>
        </w:tc>
        <w:tc>
          <w:tcPr>
            <w:tcW w:w="2268" w:type="dxa"/>
            <w:tcBorders>
              <w:top w:val="single" w:sz="4" w:space="0" w:color="auto"/>
              <w:left w:val="single" w:sz="4" w:space="0" w:color="auto"/>
              <w:bottom w:val="single" w:sz="4" w:space="0" w:color="auto"/>
              <w:right w:val="single" w:sz="4" w:space="0" w:color="auto"/>
            </w:tcBorders>
          </w:tcPr>
          <w:p w14:paraId="0D35562A" w14:textId="77777777" w:rsidR="00A158FA" w:rsidRPr="002F159A" w:rsidRDefault="00A158FA" w:rsidP="000401E4">
            <w:pPr>
              <w:spacing w:line="275" w:lineRule="exact"/>
              <w:ind w:left="737"/>
            </w:pPr>
          </w:p>
        </w:tc>
      </w:tr>
      <w:tr w:rsidR="00A158FA" w:rsidRPr="00025C20" w14:paraId="2FF1886E" w14:textId="77777777" w:rsidTr="000401E4">
        <w:trPr>
          <w:trHeight w:val="551"/>
        </w:trPr>
        <w:tc>
          <w:tcPr>
            <w:tcW w:w="4324" w:type="dxa"/>
            <w:vAlign w:val="center"/>
          </w:tcPr>
          <w:p w14:paraId="2CD6E1D3" w14:textId="72E2C7A8" w:rsidR="00A158FA" w:rsidRPr="008B7EFE" w:rsidRDefault="00A158FA" w:rsidP="000401E4">
            <w:pPr>
              <w:spacing w:line="256" w:lineRule="exact"/>
              <w:ind w:left="74"/>
              <w:rPr>
                <w:lang w:val="pt-BR"/>
              </w:rPr>
            </w:pPr>
            <w:r w:rsidRPr="008B7EFE">
              <w:rPr>
                <w:spacing w:val="-1"/>
                <w:position w:val="2"/>
                <w:lang w:val="pt-BR"/>
              </w:rPr>
              <w:t>A</w:t>
            </w:r>
            <w:r w:rsidR="00457A32" w:rsidRPr="00457A32">
              <w:rPr>
                <w:spacing w:val="-1"/>
                <w:vertAlign w:val="subscript"/>
                <w:lang w:val="pt-BR"/>
              </w:rPr>
              <w:t>10</w:t>
            </w:r>
            <w:r w:rsidRPr="008B7EFE">
              <w:rPr>
                <w:spacing w:val="6"/>
                <w:lang w:val="pt-BR"/>
              </w:rPr>
              <w:t xml:space="preserve"> </w:t>
            </w:r>
            <w:r w:rsidRPr="008B7EFE">
              <w:rPr>
                <w:spacing w:val="-1"/>
                <w:position w:val="2"/>
                <w:lang w:val="pt-BR"/>
              </w:rPr>
              <w:t>–</w:t>
            </w:r>
            <w:r w:rsidRPr="008B7EFE">
              <w:rPr>
                <w:spacing w:val="-20"/>
                <w:position w:val="2"/>
                <w:lang w:val="pt-BR"/>
              </w:rPr>
              <w:t xml:space="preserve"> </w:t>
            </w:r>
            <w:r w:rsidRPr="008B7EFE">
              <w:rPr>
                <w:spacing w:val="-1"/>
                <w:position w:val="2"/>
                <w:lang w:val="pt-BR"/>
              </w:rPr>
              <w:t>PPGV</w:t>
            </w:r>
            <w:r w:rsidRPr="008B7EFE">
              <w:rPr>
                <w:spacing w:val="-16"/>
                <w:position w:val="2"/>
                <w:lang w:val="pt-BR"/>
              </w:rPr>
              <w:t xml:space="preserve"> </w:t>
            </w:r>
            <w:r w:rsidRPr="008B7EFE">
              <w:rPr>
                <w:position w:val="2"/>
                <w:lang w:val="pt-BR"/>
              </w:rPr>
              <w:t>Utenos</w:t>
            </w:r>
            <w:r w:rsidRPr="008B7EFE">
              <w:rPr>
                <w:spacing w:val="-14"/>
                <w:position w:val="2"/>
                <w:lang w:val="pt-BR"/>
              </w:rPr>
              <w:t xml:space="preserve"> </w:t>
            </w:r>
            <w:r w:rsidRPr="008B7EFE">
              <w:rPr>
                <w:position w:val="2"/>
                <w:lang w:val="pt-BR"/>
              </w:rPr>
              <w:t>PGT</w:t>
            </w:r>
            <w:r w:rsidRPr="008B7EFE">
              <w:rPr>
                <w:spacing w:val="-13"/>
                <w:position w:val="2"/>
                <w:lang w:val="pt-BR"/>
              </w:rPr>
              <w:t xml:space="preserve"> </w:t>
            </w:r>
            <w:r w:rsidRPr="008B7EFE">
              <w:rPr>
                <w:position w:val="2"/>
                <w:lang w:val="pt-BR"/>
              </w:rPr>
              <w:t>–</w:t>
            </w:r>
            <w:r w:rsidRPr="008B7EFE">
              <w:rPr>
                <w:spacing w:val="-17"/>
                <w:position w:val="2"/>
                <w:lang w:val="pt-BR"/>
              </w:rPr>
              <w:t xml:space="preserve"> </w:t>
            </w:r>
            <w:r w:rsidRPr="008B7EFE">
              <w:rPr>
                <w:position w:val="2"/>
                <w:lang w:val="pt-BR"/>
              </w:rPr>
              <w:t>Pramonės</w:t>
            </w:r>
            <w:r w:rsidRPr="008B7EFE">
              <w:rPr>
                <w:spacing w:val="-14"/>
                <w:position w:val="2"/>
                <w:lang w:val="pt-BR"/>
              </w:rPr>
              <w:t xml:space="preserve"> </w:t>
            </w:r>
            <w:r w:rsidRPr="008B7EFE">
              <w:rPr>
                <w:position w:val="2"/>
                <w:lang w:val="pt-BR"/>
              </w:rPr>
              <w:t>g.</w:t>
            </w:r>
            <w:r w:rsidRPr="008B7EFE">
              <w:rPr>
                <w:spacing w:val="-15"/>
                <w:position w:val="2"/>
                <w:lang w:val="pt-BR"/>
              </w:rPr>
              <w:t xml:space="preserve"> </w:t>
            </w:r>
            <w:r w:rsidRPr="008B7EFE">
              <w:rPr>
                <w:position w:val="2"/>
                <w:lang w:val="pt-BR"/>
              </w:rPr>
              <w:t>2,</w:t>
            </w:r>
            <w:r w:rsidRPr="008B7EFE">
              <w:rPr>
                <w:spacing w:val="-14"/>
                <w:position w:val="2"/>
                <w:lang w:val="pt-BR"/>
              </w:rPr>
              <w:t xml:space="preserve"> </w:t>
            </w:r>
            <w:r w:rsidRPr="008B7EFE">
              <w:rPr>
                <w:position w:val="2"/>
                <w:lang w:val="pt-BR"/>
              </w:rPr>
              <w:t>Utena</w:t>
            </w:r>
          </w:p>
        </w:tc>
        <w:tc>
          <w:tcPr>
            <w:tcW w:w="2630" w:type="dxa"/>
            <w:tcBorders>
              <w:top w:val="single" w:sz="4" w:space="0" w:color="000009"/>
              <w:bottom w:val="single" w:sz="4" w:space="0" w:color="000009"/>
              <w:right w:val="single" w:sz="4" w:space="0" w:color="auto"/>
            </w:tcBorders>
          </w:tcPr>
          <w:p w14:paraId="4AA21798" w14:textId="77777777" w:rsidR="00A158FA" w:rsidRPr="008B7EFE" w:rsidRDefault="00A158FA" w:rsidP="000401E4">
            <w:pPr>
              <w:spacing w:line="276" w:lineRule="exact"/>
              <w:ind w:left="108" w:right="556"/>
              <w:rPr>
                <w:lang w:val="pt-BR"/>
              </w:rPr>
            </w:pPr>
          </w:p>
        </w:tc>
        <w:tc>
          <w:tcPr>
            <w:tcW w:w="2268" w:type="dxa"/>
            <w:tcBorders>
              <w:top w:val="single" w:sz="4" w:space="0" w:color="auto"/>
              <w:left w:val="single" w:sz="4" w:space="0" w:color="auto"/>
              <w:bottom w:val="single" w:sz="4" w:space="0" w:color="auto"/>
              <w:right w:val="single" w:sz="4" w:space="0" w:color="auto"/>
            </w:tcBorders>
          </w:tcPr>
          <w:p w14:paraId="4770080C" w14:textId="77777777" w:rsidR="00A158FA" w:rsidRPr="008B7EFE" w:rsidRDefault="00A158FA" w:rsidP="000401E4">
            <w:pPr>
              <w:spacing w:line="275" w:lineRule="exact"/>
              <w:ind w:left="737"/>
              <w:rPr>
                <w:lang w:val="pt-BR"/>
              </w:rPr>
            </w:pPr>
          </w:p>
        </w:tc>
      </w:tr>
      <w:tr w:rsidR="00A158FA" w:rsidRPr="002F159A" w14:paraId="1E3F23ED" w14:textId="77777777" w:rsidTr="000401E4">
        <w:trPr>
          <w:trHeight w:val="551"/>
        </w:trPr>
        <w:tc>
          <w:tcPr>
            <w:tcW w:w="4324" w:type="dxa"/>
            <w:vAlign w:val="center"/>
          </w:tcPr>
          <w:p w14:paraId="600BB628" w14:textId="381ABB7B" w:rsidR="00A158FA" w:rsidRPr="002F159A" w:rsidRDefault="00A158FA" w:rsidP="000401E4">
            <w:pPr>
              <w:spacing w:line="256" w:lineRule="exact"/>
              <w:ind w:left="74"/>
            </w:pPr>
            <w:r w:rsidRPr="002F159A">
              <w:rPr>
                <w:position w:val="2"/>
              </w:rPr>
              <w:lastRenderedPageBreak/>
              <w:t>A</w:t>
            </w:r>
            <w:r w:rsidRPr="00457A32">
              <w:rPr>
                <w:vertAlign w:val="subscript"/>
              </w:rPr>
              <w:t>1</w:t>
            </w:r>
            <w:r w:rsidR="00457A32" w:rsidRPr="00457A32">
              <w:rPr>
                <w:vertAlign w:val="subscript"/>
              </w:rPr>
              <w:t>1</w:t>
            </w:r>
            <w:r w:rsidRPr="00457A32">
              <w:rPr>
                <w:spacing w:val="2"/>
                <w:vertAlign w:val="subscript"/>
              </w:rPr>
              <w:t xml:space="preserve"> </w:t>
            </w:r>
            <w:r w:rsidRPr="002F159A">
              <w:rPr>
                <w:position w:val="2"/>
              </w:rPr>
              <w:t>–</w:t>
            </w:r>
            <w:r w:rsidRPr="002F159A">
              <w:rPr>
                <w:spacing w:val="14"/>
                <w:position w:val="2"/>
              </w:rPr>
              <w:t xml:space="preserve"> </w:t>
            </w:r>
            <w:r w:rsidRPr="002F159A">
              <w:rPr>
                <w:position w:val="2"/>
              </w:rPr>
              <w:t>PPGV</w:t>
            </w:r>
            <w:r w:rsidRPr="002F159A">
              <w:rPr>
                <w:spacing w:val="19"/>
                <w:position w:val="2"/>
              </w:rPr>
              <w:t xml:space="preserve"> </w:t>
            </w:r>
            <w:proofErr w:type="spellStart"/>
            <w:r w:rsidRPr="002F159A">
              <w:rPr>
                <w:position w:val="2"/>
              </w:rPr>
              <w:t>Visagino</w:t>
            </w:r>
            <w:proofErr w:type="spellEnd"/>
            <w:r w:rsidRPr="002F159A">
              <w:rPr>
                <w:spacing w:val="18"/>
                <w:position w:val="2"/>
              </w:rPr>
              <w:t xml:space="preserve"> </w:t>
            </w:r>
            <w:r w:rsidRPr="002F159A">
              <w:rPr>
                <w:position w:val="2"/>
              </w:rPr>
              <w:t>PGT</w:t>
            </w:r>
            <w:r w:rsidRPr="002F159A">
              <w:rPr>
                <w:spacing w:val="21"/>
                <w:position w:val="2"/>
              </w:rPr>
              <w:t xml:space="preserve"> </w:t>
            </w:r>
            <w:r w:rsidRPr="002F159A">
              <w:rPr>
                <w:position w:val="2"/>
              </w:rPr>
              <w:t>–</w:t>
            </w:r>
            <w:r w:rsidRPr="002F159A">
              <w:rPr>
                <w:spacing w:val="20"/>
                <w:position w:val="2"/>
              </w:rPr>
              <w:t xml:space="preserve"> </w:t>
            </w:r>
            <w:proofErr w:type="spellStart"/>
            <w:r w:rsidRPr="002F159A">
              <w:rPr>
                <w:position w:val="2"/>
              </w:rPr>
              <w:t>Dūkšto</w:t>
            </w:r>
            <w:proofErr w:type="spellEnd"/>
            <w:r w:rsidRPr="002F159A">
              <w:rPr>
                <w:spacing w:val="18"/>
                <w:position w:val="2"/>
              </w:rPr>
              <w:t xml:space="preserve"> </w:t>
            </w:r>
            <w:proofErr w:type="spellStart"/>
            <w:r w:rsidRPr="002F159A">
              <w:rPr>
                <w:position w:val="2"/>
              </w:rPr>
              <w:t>kel</w:t>
            </w:r>
            <w:proofErr w:type="spellEnd"/>
            <w:r w:rsidRPr="002F159A">
              <w:rPr>
                <w:position w:val="2"/>
              </w:rPr>
              <w:t>.</w:t>
            </w:r>
            <w:r w:rsidRPr="002F159A">
              <w:rPr>
                <w:spacing w:val="20"/>
                <w:position w:val="2"/>
              </w:rPr>
              <w:t xml:space="preserve"> </w:t>
            </w:r>
            <w:r w:rsidRPr="002F159A">
              <w:rPr>
                <w:position w:val="2"/>
              </w:rPr>
              <w:t>19,</w:t>
            </w:r>
            <w:r w:rsidRPr="002F159A">
              <w:rPr>
                <w:spacing w:val="-52"/>
                <w:position w:val="2"/>
              </w:rPr>
              <w:t xml:space="preserve"> </w:t>
            </w:r>
            <w:proofErr w:type="spellStart"/>
            <w:r w:rsidRPr="002F159A">
              <w:t>Karlų</w:t>
            </w:r>
            <w:proofErr w:type="spellEnd"/>
            <w:r w:rsidRPr="002F159A">
              <w:rPr>
                <w:spacing w:val="-4"/>
              </w:rPr>
              <w:t xml:space="preserve"> </w:t>
            </w:r>
            <w:r w:rsidRPr="002F159A">
              <w:t xml:space="preserve">k., </w:t>
            </w:r>
            <w:proofErr w:type="spellStart"/>
            <w:r w:rsidRPr="002F159A">
              <w:t>Visagino</w:t>
            </w:r>
            <w:proofErr w:type="spellEnd"/>
            <w:r w:rsidRPr="002F159A">
              <w:t xml:space="preserve"> sav.</w:t>
            </w:r>
          </w:p>
        </w:tc>
        <w:tc>
          <w:tcPr>
            <w:tcW w:w="2630" w:type="dxa"/>
            <w:tcBorders>
              <w:top w:val="single" w:sz="4" w:space="0" w:color="000009"/>
              <w:bottom w:val="single" w:sz="4" w:space="0" w:color="000009"/>
              <w:right w:val="single" w:sz="4" w:space="0" w:color="auto"/>
            </w:tcBorders>
          </w:tcPr>
          <w:p w14:paraId="3C580056" w14:textId="77777777" w:rsidR="00A158FA" w:rsidRPr="002F159A" w:rsidRDefault="00A158FA" w:rsidP="000401E4">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1711BAFC" w14:textId="77777777" w:rsidR="00A158FA" w:rsidRPr="002F159A" w:rsidRDefault="00A158FA" w:rsidP="000401E4">
            <w:pPr>
              <w:spacing w:line="274" w:lineRule="exact"/>
              <w:ind w:left="737"/>
            </w:pPr>
          </w:p>
        </w:tc>
      </w:tr>
      <w:tr w:rsidR="00A158FA" w:rsidRPr="00025C20" w14:paraId="2DBA1C11" w14:textId="77777777" w:rsidTr="000401E4">
        <w:trPr>
          <w:trHeight w:val="551"/>
        </w:trPr>
        <w:tc>
          <w:tcPr>
            <w:tcW w:w="4324" w:type="dxa"/>
            <w:vAlign w:val="center"/>
          </w:tcPr>
          <w:p w14:paraId="7751EE6C" w14:textId="64EFB2B5" w:rsidR="00A158FA" w:rsidRPr="008B7EFE" w:rsidRDefault="00A158FA" w:rsidP="000401E4">
            <w:pPr>
              <w:spacing w:line="256" w:lineRule="exact"/>
              <w:ind w:left="74"/>
              <w:rPr>
                <w:position w:val="2"/>
                <w:lang w:val="pt-BR"/>
              </w:rPr>
            </w:pPr>
            <w:r w:rsidRPr="008B7EFE">
              <w:rPr>
                <w:position w:val="2"/>
                <w:lang w:val="pt-BR"/>
              </w:rPr>
              <w:t>A</w:t>
            </w:r>
            <w:r w:rsidRPr="00457A32">
              <w:rPr>
                <w:vertAlign w:val="subscript"/>
                <w:lang w:val="pt-BR"/>
              </w:rPr>
              <w:t>1</w:t>
            </w:r>
            <w:r w:rsidR="00457A32" w:rsidRPr="00457A32">
              <w:rPr>
                <w:vertAlign w:val="subscript"/>
                <w:lang w:val="pt-BR"/>
              </w:rPr>
              <w:t>2</w:t>
            </w:r>
            <w:r w:rsidRPr="008B7EFE">
              <w:rPr>
                <w:spacing w:val="1"/>
                <w:lang w:val="pt-BR"/>
              </w:rPr>
              <w:t xml:space="preserve"> </w:t>
            </w:r>
            <w:r w:rsidRPr="008B7EFE">
              <w:rPr>
                <w:position w:val="2"/>
                <w:lang w:val="pt-BR"/>
              </w:rPr>
              <w:t>– PPGV Zarasų PGT – K. Donelaičio g. 1,</w:t>
            </w:r>
            <w:r w:rsidRPr="008B7EFE">
              <w:rPr>
                <w:spacing w:val="-52"/>
                <w:position w:val="2"/>
                <w:lang w:val="pt-BR"/>
              </w:rPr>
              <w:t xml:space="preserve"> </w:t>
            </w:r>
            <w:r w:rsidRPr="008B7EFE">
              <w:rPr>
                <w:lang w:val="pt-BR"/>
              </w:rPr>
              <w:t>Zarasai</w:t>
            </w:r>
          </w:p>
        </w:tc>
        <w:tc>
          <w:tcPr>
            <w:tcW w:w="2630" w:type="dxa"/>
            <w:tcBorders>
              <w:top w:val="single" w:sz="4" w:space="0" w:color="000009"/>
              <w:bottom w:val="single" w:sz="4" w:space="0" w:color="000009"/>
              <w:right w:val="single" w:sz="4" w:space="0" w:color="auto"/>
            </w:tcBorders>
          </w:tcPr>
          <w:p w14:paraId="1D348F56" w14:textId="77777777" w:rsidR="00A158FA" w:rsidRPr="008B7EFE" w:rsidRDefault="00A158FA" w:rsidP="000401E4">
            <w:pPr>
              <w:spacing w:line="276" w:lineRule="exact"/>
              <w:ind w:left="108" w:right="556"/>
              <w:rPr>
                <w:lang w:val="pt-BR"/>
              </w:rPr>
            </w:pPr>
          </w:p>
        </w:tc>
        <w:tc>
          <w:tcPr>
            <w:tcW w:w="2268" w:type="dxa"/>
            <w:tcBorders>
              <w:top w:val="single" w:sz="4" w:space="0" w:color="auto"/>
              <w:left w:val="single" w:sz="4" w:space="0" w:color="auto"/>
              <w:bottom w:val="single" w:sz="4" w:space="0" w:color="auto"/>
              <w:right w:val="single" w:sz="4" w:space="0" w:color="auto"/>
            </w:tcBorders>
          </w:tcPr>
          <w:p w14:paraId="046B9184" w14:textId="77777777" w:rsidR="00A158FA" w:rsidRPr="008B7EFE" w:rsidRDefault="00A158FA" w:rsidP="000401E4">
            <w:pPr>
              <w:spacing w:line="274" w:lineRule="exact"/>
              <w:ind w:left="737"/>
              <w:rPr>
                <w:lang w:val="pt-BR"/>
              </w:rPr>
            </w:pPr>
          </w:p>
        </w:tc>
      </w:tr>
    </w:tbl>
    <w:p w14:paraId="0D1745E8" w14:textId="77777777" w:rsidR="00A158FA" w:rsidRPr="00A158FA" w:rsidRDefault="00A158FA" w:rsidP="00A158FA">
      <w:pPr>
        <w:tabs>
          <w:tab w:val="left" w:pos="0"/>
        </w:tabs>
        <w:spacing w:after="0"/>
        <w:rPr>
          <w:rFonts w:ascii="Calibri Light" w:hAnsi="Calibri Light" w:cs="Calibri Light"/>
          <w:b/>
          <w:sz w:val="16"/>
          <w:szCs w:val="16"/>
          <w:lang w:val="pt-BR"/>
        </w:rPr>
      </w:pPr>
    </w:p>
    <w:p w14:paraId="66C196DB" w14:textId="77777777" w:rsidR="00D0365B" w:rsidRPr="00627356" w:rsidRDefault="00D0365B" w:rsidP="00D0365B">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C dalis:</w:t>
      </w:r>
    </w:p>
    <w:p w14:paraId="2BC53E3B" w14:textId="77777777" w:rsidR="00D0365B" w:rsidRPr="005244DC" w:rsidRDefault="00D0365B" w:rsidP="00D0365B">
      <w:pPr>
        <w:pStyle w:val="Sraopastraipa"/>
        <w:tabs>
          <w:tab w:val="left" w:pos="0"/>
        </w:tabs>
        <w:spacing w:after="0"/>
        <w:ind w:left="0"/>
        <w:rPr>
          <w:rFonts w:ascii="Calibri Light" w:hAnsi="Calibri Light" w:cs="Calibri Light"/>
          <w:b/>
          <w:sz w:val="16"/>
          <w:szCs w:val="16"/>
          <w:lang w:val="lt-LT"/>
        </w:rPr>
      </w:pPr>
    </w:p>
    <w:tbl>
      <w:tblPr>
        <w:tblStyle w:val="Lentelstinklelis1"/>
        <w:tblW w:w="5000" w:type="pct"/>
        <w:tblLook w:val="04A0" w:firstRow="1" w:lastRow="0" w:firstColumn="1" w:lastColumn="0" w:noHBand="0" w:noVBand="1"/>
      </w:tblPr>
      <w:tblGrid>
        <w:gridCol w:w="705"/>
        <w:gridCol w:w="5386"/>
        <w:gridCol w:w="3537"/>
      </w:tblGrid>
      <w:tr w:rsidR="00D0365B" w:rsidRPr="005244DC" w14:paraId="354FD2F6" w14:textId="77777777" w:rsidTr="00D76104">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F11BC6" w14:textId="77777777" w:rsidR="00D0365B" w:rsidRPr="007F6E6C" w:rsidRDefault="00D0365B" w:rsidP="00D76104">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35990" w14:textId="77777777" w:rsidR="00D0365B" w:rsidRPr="007F6E6C" w:rsidRDefault="00D0365B" w:rsidP="00D76104">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D0365B" w:rsidRPr="00025C20" w14:paraId="54E8D565" w14:textId="77777777" w:rsidTr="00D76104">
        <w:trPr>
          <w:trHeight w:val="583"/>
        </w:trPr>
        <w:tc>
          <w:tcPr>
            <w:tcW w:w="366" w:type="pct"/>
            <w:tcBorders>
              <w:top w:val="single" w:sz="4" w:space="0" w:color="auto"/>
              <w:left w:val="single" w:sz="4" w:space="0" w:color="auto"/>
              <w:right w:val="single" w:sz="4" w:space="0" w:color="auto"/>
            </w:tcBorders>
            <w:vAlign w:val="center"/>
          </w:tcPr>
          <w:p w14:paraId="525D058D" w14:textId="77777777" w:rsidR="00D0365B" w:rsidRPr="007F6E6C" w:rsidRDefault="00D0365B" w:rsidP="00D76104">
            <w:pPr>
              <w:numPr>
                <w:ilvl w:val="0"/>
                <w:numId w:val="13"/>
              </w:numPr>
              <w:ind w:left="0" w:firstLine="0"/>
              <w:contextualSpacing/>
              <w:jc w:val="center"/>
              <w:rPr>
                <w:rFonts w:ascii="Calibri Light" w:hAnsi="Calibri Light" w:cs="Calibri Light"/>
                <w:szCs w:val="20"/>
                <w:lang w:bidi="en-US"/>
              </w:rPr>
            </w:pPr>
          </w:p>
        </w:tc>
        <w:tc>
          <w:tcPr>
            <w:tcW w:w="2797" w:type="pct"/>
            <w:tcBorders>
              <w:top w:val="single" w:sz="4" w:space="0" w:color="auto"/>
              <w:left w:val="single" w:sz="4" w:space="0" w:color="auto"/>
              <w:right w:val="single" w:sz="4" w:space="0" w:color="auto"/>
            </w:tcBorders>
            <w:vAlign w:val="center"/>
          </w:tcPr>
          <w:p w14:paraId="55AAD86D" w14:textId="77777777" w:rsidR="00D0365B" w:rsidRPr="00B5106D" w:rsidRDefault="00D0365B" w:rsidP="00D76104">
            <w:pPr>
              <w:rPr>
                <w:rFonts w:ascii="Calibri Light" w:hAnsi="Calibri Light" w:cs="Calibri Light"/>
                <w:bCs/>
                <w:color w:val="000000"/>
                <w:szCs w:val="20"/>
              </w:rPr>
            </w:pPr>
            <w:r w:rsidRPr="00E51D37">
              <w:rPr>
                <w:rFonts w:asciiTheme="majorHAnsi" w:hAnsiTheme="majorHAnsi" w:cstheme="majorHAnsi"/>
                <w:b/>
                <w:lang w:val="pt-BR"/>
              </w:rPr>
              <w:t xml:space="preserve">Panevėžio regiono lengvųjų transporto priemonių techninio aptarnavimo ir remonto paslaugos </w:t>
            </w:r>
          </w:p>
        </w:tc>
        <w:tc>
          <w:tcPr>
            <w:tcW w:w="1837" w:type="pct"/>
            <w:tcBorders>
              <w:top w:val="single" w:sz="4" w:space="0" w:color="auto"/>
              <w:left w:val="single" w:sz="4" w:space="0" w:color="auto"/>
              <w:right w:val="single" w:sz="4" w:space="0" w:color="auto"/>
            </w:tcBorders>
            <w:vAlign w:val="center"/>
          </w:tcPr>
          <w:p w14:paraId="163D9E26" w14:textId="77777777" w:rsidR="00D0365B" w:rsidRPr="00803B9A" w:rsidRDefault="00D0365B" w:rsidP="00D76104">
            <w:pPr>
              <w:rPr>
                <w:rFonts w:ascii="Calibri Light" w:hAnsi="Calibri Light" w:cs="Calibri Light"/>
                <w:i/>
                <w:iCs/>
                <w:color w:val="FF0000"/>
                <w:sz w:val="16"/>
                <w:szCs w:val="16"/>
              </w:rPr>
            </w:pPr>
            <w:r w:rsidRPr="00803B9A">
              <w:rPr>
                <w:rFonts w:ascii="Calibri Light" w:hAnsi="Calibri Light" w:cs="Calibri Light"/>
                <w:i/>
                <w:iCs/>
                <w:color w:val="FF0000"/>
                <w:sz w:val="16"/>
                <w:szCs w:val="16"/>
              </w:rPr>
              <w:t xml:space="preserve">/įrašyti iš </w:t>
            </w:r>
            <w:r>
              <w:rPr>
                <w:rFonts w:ascii="Calibri Light" w:hAnsi="Calibri Light" w:cs="Calibri Light"/>
                <w:i/>
                <w:iCs/>
                <w:color w:val="FF0000"/>
                <w:sz w:val="16"/>
                <w:szCs w:val="16"/>
              </w:rPr>
              <w:t>šio pasiūlymo 1 priedo 1 lentelės „</w:t>
            </w:r>
            <w:r w:rsidRPr="00CF428E">
              <w:rPr>
                <w:rFonts w:ascii="Calibri Light" w:hAnsi="Calibri Light" w:cs="Calibri Light"/>
                <w:i/>
                <w:iCs/>
                <w:color w:val="FF0000"/>
                <w:sz w:val="16"/>
                <w:szCs w:val="16"/>
              </w:rPr>
              <w:t>Vertinamas įkainis, Eur</w:t>
            </w:r>
            <w:r>
              <w:rPr>
                <w:rFonts w:ascii="Calibri Light" w:hAnsi="Calibri Light" w:cs="Calibri Light"/>
                <w:i/>
                <w:iCs/>
                <w:color w:val="FF0000"/>
                <w:sz w:val="16"/>
                <w:szCs w:val="16"/>
              </w:rPr>
              <w:t>“ Bendra sumą</w:t>
            </w:r>
            <w:r w:rsidRPr="00803B9A">
              <w:rPr>
                <w:rFonts w:ascii="Calibri Light" w:hAnsi="Calibri Light" w:cs="Calibri Light"/>
                <w:i/>
                <w:iCs/>
                <w:color w:val="FF0000"/>
                <w:sz w:val="16"/>
                <w:szCs w:val="16"/>
              </w:rPr>
              <w:t xml:space="preserve">/ </w:t>
            </w:r>
          </w:p>
        </w:tc>
      </w:tr>
      <w:tr w:rsidR="00D0365B" w:rsidRPr="00025C20" w14:paraId="071FBF63" w14:textId="77777777" w:rsidTr="00D76104">
        <w:trPr>
          <w:trHeight w:val="326"/>
        </w:trPr>
        <w:tc>
          <w:tcPr>
            <w:tcW w:w="3163" w:type="pct"/>
            <w:gridSpan w:val="2"/>
            <w:tcBorders>
              <w:left w:val="single" w:sz="4" w:space="0" w:color="auto"/>
              <w:bottom w:val="single" w:sz="4" w:space="0" w:color="auto"/>
              <w:right w:val="single" w:sz="4" w:space="0" w:color="auto"/>
            </w:tcBorders>
            <w:vAlign w:val="center"/>
          </w:tcPr>
          <w:p w14:paraId="034F6960" w14:textId="77777777" w:rsidR="00D0365B" w:rsidRPr="007F6E6C" w:rsidRDefault="00D0365B" w:rsidP="00D76104">
            <w:pPr>
              <w:jc w:val="both"/>
              <w:rPr>
                <w:rFonts w:ascii="Calibri Light" w:hAnsi="Calibri Light" w:cs="Calibri Light"/>
                <w:color w:val="000000"/>
                <w:szCs w:val="20"/>
              </w:rPr>
            </w:pPr>
            <w:r w:rsidRPr="007F6E6C">
              <w:rPr>
                <w:rFonts w:ascii="Calibri Light" w:hAnsi="Calibri Light" w:cs="Calibri Light"/>
                <w:b/>
                <w:bCs/>
                <w:color w:val="000000"/>
                <w:szCs w:val="20"/>
              </w:rPr>
              <w:t>1 pirkimo dalies palyginamoji pasiūlymo kaina</w:t>
            </w:r>
            <w:r w:rsidRPr="007F6E6C">
              <w:rPr>
                <w:rFonts w:ascii="Calibri Light" w:hAnsi="Calibri Light" w:cs="Calibri Light"/>
                <w:b/>
                <w:bCs/>
                <w:iCs/>
                <w:szCs w:val="20"/>
              </w:rPr>
              <w:t xml:space="preserve"> </w:t>
            </w:r>
            <w:r>
              <w:rPr>
                <w:rFonts w:ascii="Calibri Light" w:hAnsi="Calibri Light" w:cs="Calibri Light"/>
                <w:b/>
                <w:bCs/>
                <w:iCs/>
                <w:szCs w:val="20"/>
              </w:rPr>
              <w:t>(</w:t>
            </w:r>
            <w:r w:rsidRPr="000D247C">
              <w:rPr>
                <w:rFonts w:ascii="Calibri Light" w:hAnsi="Calibri Light" w:cs="Calibri Light"/>
                <w:b/>
                <w:bCs/>
              </w:rPr>
              <w:t>tik pasiūlymų vertinimui</w:t>
            </w:r>
            <w:r>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188A27A6" w14:textId="77777777" w:rsidR="00D0365B" w:rsidRPr="007F6E6C" w:rsidRDefault="00D0365B" w:rsidP="00D76104">
            <w:pPr>
              <w:jc w:val="both"/>
              <w:rPr>
                <w:rFonts w:ascii="Calibri Light" w:hAnsi="Calibri Light" w:cs="Calibri Light"/>
                <w:color w:val="000000"/>
                <w:szCs w:val="20"/>
              </w:rPr>
            </w:pPr>
          </w:p>
        </w:tc>
      </w:tr>
    </w:tbl>
    <w:p w14:paraId="67FDE64B" w14:textId="77777777" w:rsidR="00D0365B" w:rsidRDefault="00D0365B" w:rsidP="00D0365B">
      <w:pPr>
        <w:spacing w:after="0" w:line="240" w:lineRule="auto"/>
        <w:ind w:left="-142" w:firstLine="142"/>
        <w:rPr>
          <w:rFonts w:ascii="Calibri Light" w:hAnsi="Calibri Light" w:cs="Calibri Light"/>
          <w:b/>
          <w:sz w:val="16"/>
          <w:szCs w:val="16"/>
          <w:lang w:val="pt-BR"/>
        </w:rPr>
      </w:pPr>
    </w:p>
    <w:p w14:paraId="1278C755" w14:textId="77777777" w:rsidR="00D0365B" w:rsidRPr="00C076DC" w:rsidRDefault="00D0365B" w:rsidP="00D0365B">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3E83B390" w14:textId="77777777" w:rsidR="00D0365B" w:rsidRPr="00C076DC" w:rsidRDefault="00D0365B" w:rsidP="00D0365B">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5D8C712E" w14:textId="77777777" w:rsidR="00D0365B" w:rsidRPr="00C076DC" w:rsidRDefault="00D0365B" w:rsidP="00D0365B">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6FDED1B1" w14:textId="77777777" w:rsidR="00D0365B" w:rsidRPr="00C076DC" w:rsidRDefault="00D0365B" w:rsidP="00D0365B">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3025BB01" w14:textId="77777777" w:rsidR="00D0365B" w:rsidRDefault="00D0365B" w:rsidP="003025FF">
      <w:pPr>
        <w:spacing w:after="0" w:line="256" w:lineRule="auto"/>
        <w:rPr>
          <w:rFonts w:ascii="Calibri Light" w:eastAsia="Calibri" w:hAnsi="Calibri Light" w:cs="Calibri Light"/>
          <w:b/>
          <w:bCs/>
          <w:iCs/>
          <w:lang w:val="pt-BR"/>
        </w:rPr>
      </w:pPr>
    </w:p>
    <w:p w14:paraId="71394BBB" w14:textId="5540C07F" w:rsidR="003025FF" w:rsidRPr="00C076DC" w:rsidRDefault="003025FF" w:rsidP="003025FF">
      <w:pPr>
        <w:spacing w:after="0" w:line="256" w:lineRule="auto"/>
        <w:rPr>
          <w:rFonts w:ascii="Calibri Light" w:hAnsi="Calibri Light" w:cs="Calibri Light"/>
          <w:b/>
          <w:bCs/>
          <w:iCs/>
          <w:lang w:val="pt-BR"/>
        </w:rPr>
      </w:pPr>
      <w:r w:rsidRPr="00C076DC">
        <w:rPr>
          <w:rFonts w:ascii="Calibri Light" w:eastAsia="Calibri" w:hAnsi="Calibri Light" w:cs="Calibri Light"/>
          <w:b/>
          <w:bCs/>
          <w:iCs/>
          <w:lang w:val="pt-BR"/>
        </w:rPr>
        <w:t xml:space="preserve">Mūsų siūlomų </w:t>
      </w:r>
      <w:r w:rsidR="00C076DC" w:rsidRPr="00C076DC">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įkainiai pateikti šio pasiūlymo 1 priedo </w:t>
      </w:r>
      <w:r w:rsidRPr="00C076DC">
        <w:rPr>
          <w:rFonts w:ascii="Calibri Light" w:hAnsi="Calibri Light" w:cs="Calibri Light"/>
          <w:b/>
          <w:bCs/>
          <w:iCs/>
          <w:lang w:val="pt-BR"/>
        </w:rPr>
        <w:t>1 lentelėje</w:t>
      </w:r>
      <w:r w:rsidR="00C076DC" w:rsidRPr="00C076DC">
        <w:rPr>
          <w:rFonts w:ascii="Calibri Light" w:hAnsi="Calibri Light" w:cs="Calibri Light"/>
          <w:b/>
          <w:bCs/>
          <w:iCs/>
          <w:lang w:val="pt-BR"/>
        </w:rPr>
        <w:t xml:space="preserve"> (dokumentas “4 PAGD PD PF (</w:t>
      </w:r>
      <w:r w:rsidR="009B0CFC">
        <w:rPr>
          <w:rFonts w:ascii="Calibri Light" w:hAnsi="Calibri Light" w:cs="Calibri Light"/>
          <w:b/>
          <w:bCs/>
          <w:iCs/>
          <w:lang w:val="pt-BR"/>
        </w:rPr>
        <w:t>2</w:t>
      </w:r>
      <w:r w:rsidR="00C076DC" w:rsidRPr="00C076DC">
        <w:rPr>
          <w:rFonts w:ascii="Calibri Light" w:hAnsi="Calibri Light" w:cs="Calibri Light"/>
          <w:b/>
          <w:bCs/>
          <w:iCs/>
          <w:lang w:val="pt-BR"/>
        </w:rPr>
        <w:t xml:space="preserve"> pirkimo dalis) 1 priedas”)</w:t>
      </w:r>
      <w:r w:rsidRPr="00C076DC">
        <w:rPr>
          <w:rFonts w:ascii="Calibri Light" w:hAnsi="Calibri Light" w:cs="Calibri Light"/>
          <w:b/>
          <w:bCs/>
          <w:iCs/>
          <w:lang w:val="pt-BR"/>
        </w:rPr>
        <w:t>.</w:t>
      </w:r>
    </w:p>
    <w:p w14:paraId="3E1B3A0C" w14:textId="77777777" w:rsidR="003025FF" w:rsidRPr="00C076DC" w:rsidRDefault="003025FF" w:rsidP="003025FF">
      <w:pPr>
        <w:spacing w:after="0" w:line="256" w:lineRule="auto"/>
        <w:rPr>
          <w:rFonts w:ascii="Times New Roman" w:eastAsia="Calibri" w:hAnsi="Times New Roman" w:cs="Times New Roman"/>
          <w:iCs/>
          <w:sz w:val="24"/>
          <w:szCs w:val="24"/>
          <w:lang w:val="pt-BR"/>
        </w:rPr>
      </w:pPr>
      <w:r w:rsidRPr="00C076DC">
        <w:rPr>
          <w:rFonts w:ascii="Times New Roman" w:eastAsia="Calibri" w:hAnsi="Times New Roman" w:cs="Times New Roman"/>
          <w:iCs/>
          <w:sz w:val="24"/>
          <w:szCs w:val="24"/>
          <w:lang w:val="pt-BR"/>
        </w:rPr>
        <w:tab/>
      </w: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77777777"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1) Kainos pasiūlyme suapvalinamos,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2D0B8238" w14:textId="77777777" w:rsidR="00D0365B" w:rsidRPr="00F07ABC" w:rsidRDefault="00D0365B" w:rsidP="00D0365B">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G dalis:</w:t>
      </w:r>
    </w:p>
    <w:p w14:paraId="2D8F7BA2" w14:textId="77777777" w:rsidR="00D0365B" w:rsidRPr="00F07ABC" w:rsidRDefault="00D0365B" w:rsidP="00D0365B">
      <w:pPr>
        <w:tabs>
          <w:tab w:val="left" w:pos="1089"/>
        </w:tabs>
        <w:spacing w:after="0" w:line="240" w:lineRule="auto"/>
        <w:rPr>
          <w:rFonts w:ascii="Calibri Light" w:hAnsi="Calibri Light" w:cs="Calibri Light"/>
          <w:lang w:val="lt-LT"/>
        </w:rPr>
      </w:pP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2268"/>
      </w:tblGrid>
      <w:tr w:rsidR="00D0365B" w:rsidRPr="00025C20" w14:paraId="2A52B5EC" w14:textId="77777777" w:rsidTr="00D76104">
        <w:tc>
          <w:tcPr>
            <w:tcW w:w="6951" w:type="dxa"/>
            <w:tcBorders>
              <w:top w:val="single" w:sz="4" w:space="0" w:color="auto"/>
              <w:left w:val="single" w:sz="4" w:space="0" w:color="auto"/>
              <w:bottom w:val="single" w:sz="4" w:space="0" w:color="auto"/>
              <w:right w:val="single" w:sz="12" w:space="0" w:color="auto"/>
            </w:tcBorders>
            <w:hideMark/>
          </w:tcPr>
          <w:p w14:paraId="7486AECB" w14:textId="77777777" w:rsidR="00D0365B" w:rsidRPr="00F07ABC" w:rsidRDefault="00D0365B" w:rsidP="00D76104">
            <w:pPr>
              <w:tabs>
                <w:tab w:val="left" w:pos="1089"/>
              </w:tabs>
              <w:rPr>
                <w:rFonts w:ascii="Calibri Light" w:hAnsi="Calibri Light" w:cs="Calibri Light"/>
                <w:lang w:val="lt-LT"/>
              </w:rPr>
            </w:pPr>
            <w:r w:rsidRPr="00F07ABC">
              <w:rPr>
                <w:rFonts w:ascii="Calibri Light" w:hAnsi="Calibri Light" w:cs="Calibri Light"/>
                <w:b/>
                <w:lang w:val="lt-LT"/>
              </w:rPr>
              <w:t>Garantijos terminas suteiktoms paslaugoms (G</w:t>
            </w:r>
            <w:r w:rsidRPr="00F07ABC">
              <w:rPr>
                <w:rFonts w:ascii="Calibri Light" w:hAnsi="Calibri Light" w:cs="Calibri Light"/>
                <w:lang w:val="lt-LT"/>
              </w:rPr>
              <w:t>) (</w:t>
            </w:r>
            <w:r w:rsidRPr="00F07ABC">
              <w:rPr>
                <w:rFonts w:ascii="Calibri Light" w:hAnsi="Calibri Light" w:cs="Calibri Light"/>
                <w:i/>
                <w:iCs/>
                <w:lang w:val="lt-LT"/>
              </w:rPr>
              <w:t>negali būti trumpesnis nei 6 (šeši) mėnesiai</w:t>
            </w:r>
            <w:r w:rsidRPr="00F07ABC">
              <w:rPr>
                <w:rFonts w:ascii="Calibri Light" w:hAnsi="Calibri Light" w:cs="Calibri Light"/>
                <w:lang w:val="lt-LT"/>
              </w:rPr>
              <w:t>), mėn.</w:t>
            </w:r>
          </w:p>
        </w:tc>
        <w:tc>
          <w:tcPr>
            <w:tcW w:w="2268" w:type="dxa"/>
            <w:tcBorders>
              <w:top w:val="single" w:sz="12" w:space="0" w:color="auto"/>
              <w:left w:val="single" w:sz="12" w:space="0" w:color="auto"/>
              <w:bottom w:val="single" w:sz="12" w:space="0" w:color="auto"/>
              <w:right w:val="single" w:sz="12" w:space="0" w:color="auto"/>
            </w:tcBorders>
          </w:tcPr>
          <w:p w14:paraId="6DECA3BF" w14:textId="77777777" w:rsidR="00D0365B" w:rsidRPr="00F07ABC" w:rsidRDefault="00D0365B" w:rsidP="00D76104">
            <w:pPr>
              <w:tabs>
                <w:tab w:val="left" w:pos="1089"/>
              </w:tabs>
              <w:rPr>
                <w:rFonts w:ascii="Calibri Light" w:hAnsi="Calibri Light" w:cs="Calibri Light"/>
                <w:i/>
                <w:lang w:val="lt-LT"/>
              </w:rPr>
            </w:pPr>
          </w:p>
        </w:tc>
      </w:tr>
    </w:tbl>
    <w:p w14:paraId="4219E8FD" w14:textId="77777777" w:rsidR="00D0365B" w:rsidRPr="00F07ABC" w:rsidRDefault="00D0365B" w:rsidP="00D0365B">
      <w:pPr>
        <w:tabs>
          <w:tab w:val="left" w:pos="1089"/>
        </w:tabs>
        <w:spacing w:after="0" w:line="240" w:lineRule="auto"/>
        <w:rPr>
          <w:rFonts w:ascii="Calibri Light" w:hAnsi="Calibri Light" w:cs="Calibri Light"/>
          <w:lang w:val="lt-LT"/>
        </w:rPr>
      </w:pPr>
    </w:p>
    <w:p w14:paraId="770C0BF9" w14:textId="77777777" w:rsidR="00D0365B" w:rsidRPr="00AB7A05" w:rsidRDefault="00D0365B" w:rsidP="00D0365B">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075A73A6" w14:textId="77777777" w:rsidR="00D0365B" w:rsidRDefault="00D0365B" w:rsidP="00A00C6B">
      <w:pPr>
        <w:tabs>
          <w:tab w:val="left" w:pos="1089"/>
        </w:tabs>
        <w:spacing w:after="0" w:line="240" w:lineRule="auto"/>
        <w:rPr>
          <w:rFonts w:ascii="Calibri Light" w:hAnsi="Calibri Light" w:cs="Calibri Light"/>
          <w:lang w:val="lt-LT"/>
        </w:rPr>
      </w:pPr>
    </w:p>
    <w:p w14:paraId="65521F0B" w14:textId="77777777" w:rsidR="00D0365B" w:rsidRPr="005244DC" w:rsidRDefault="00D0365B"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w:t>
      </w:r>
      <w:r w:rsidRPr="005244DC">
        <w:rPr>
          <w:rFonts w:ascii="Calibri Light" w:hAnsi="Calibri Light" w:cs="Calibri Light"/>
          <w:b/>
          <w:bCs/>
          <w:lang w:val="lt-LT"/>
        </w:rPr>
        <w:lastRenderedPageBreak/>
        <w:t xml:space="preserve">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8046" w14:textId="77777777" w:rsidR="00303996" w:rsidRDefault="00303996">
      <w:pPr>
        <w:spacing w:after="0" w:line="240" w:lineRule="auto"/>
      </w:pPr>
      <w:r>
        <w:separator/>
      </w:r>
    </w:p>
  </w:endnote>
  <w:endnote w:type="continuationSeparator" w:id="0">
    <w:p w14:paraId="32CA9F38" w14:textId="77777777" w:rsidR="00303996" w:rsidRDefault="0030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61E8" w14:textId="77777777" w:rsidR="00303996" w:rsidRDefault="00303996">
      <w:pPr>
        <w:spacing w:after="0" w:line="240" w:lineRule="auto"/>
      </w:pPr>
      <w:r>
        <w:separator/>
      </w:r>
    </w:p>
  </w:footnote>
  <w:footnote w:type="continuationSeparator" w:id="0">
    <w:p w14:paraId="7829442D" w14:textId="77777777" w:rsidR="00303996" w:rsidRDefault="0030399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CF49375"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r w:rsidR="00025C20">
      <w:rPr>
        <w:rFonts w:ascii="Calibri Light" w:hAnsi="Calibri Light" w:cs="Calibri Light"/>
        <w:caps w:val="0"/>
        <w:color w:val="FFFFFF" w:themeColor="background1"/>
        <w:sz w:val="24"/>
        <w:szCs w:val="24"/>
        <w:lang w:val="lt-LT"/>
      </w:rPr>
      <w:t xml:space="preserve"> </w:t>
    </w:r>
    <w:r w:rsidR="00025C20" w:rsidRPr="00025C20">
      <w:rPr>
        <w:rFonts w:ascii="Calibri Light" w:hAnsi="Calibri Light" w:cs="Calibri Light"/>
        <w:caps w:val="0"/>
        <w:color w:val="EE0000"/>
        <w:sz w:val="24"/>
        <w:szCs w:val="24"/>
        <w:lang w:val="lt-LT"/>
      </w:rPr>
      <w:t>Aktuali redakcija 2025-08-06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5C20"/>
    <w:rsid w:val="00026A54"/>
    <w:rsid w:val="0003216F"/>
    <w:rsid w:val="0003366F"/>
    <w:rsid w:val="00036DBB"/>
    <w:rsid w:val="0004685E"/>
    <w:rsid w:val="000524A6"/>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C6A86"/>
    <w:rsid w:val="000D20F0"/>
    <w:rsid w:val="000D3EBA"/>
    <w:rsid w:val="000F554D"/>
    <w:rsid w:val="00111AF9"/>
    <w:rsid w:val="0012724C"/>
    <w:rsid w:val="00134DD6"/>
    <w:rsid w:val="001372F1"/>
    <w:rsid w:val="00142A37"/>
    <w:rsid w:val="0014465A"/>
    <w:rsid w:val="00146BF6"/>
    <w:rsid w:val="0015224A"/>
    <w:rsid w:val="00153F22"/>
    <w:rsid w:val="00155077"/>
    <w:rsid w:val="0016225E"/>
    <w:rsid w:val="0016293C"/>
    <w:rsid w:val="0016419D"/>
    <w:rsid w:val="00165468"/>
    <w:rsid w:val="00171C82"/>
    <w:rsid w:val="0017566C"/>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52F9F"/>
    <w:rsid w:val="00261339"/>
    <w:rsid w:val="00261B88"/>
    <w:rsid w:val="00263108"/>
    <w:rsid w:val="00266C34"/>
    <w:rsid w:val="00270803"/>
    <w:rsid w:val="00273CFD"/>
    <w:rsid w:val="00276ADD"/>
    <w:rsid w:val="0028155B"/>
    <w:rsid w:val="00290944"/>
    <w:rsid w:val="002912FE"/>
    <w:rsid w:val="002A626E"/>
    <w:rsid w:val="002A7432"/>
    <w:rsid w:val="002B2ACB"/>
    <w:rsid w:val="002C2765"/>
    <w:rsid w:val="002C4E6E"/>
    <w:rsid w:val="002C7F2C"/>
    <w:rsid w:val="002E093A"/>
    <w:rsid w:val="002F0D7E"/>
    <w:rsid w:val="002F46BE"/>
    <w:rsid w:val="003025FF"/>
    <w:rsid w:val="00303996"/>
    <w:rsid w:val="00313BF9"/>
    <w:rsid w:val="003150D0"/>
    <w:rsid w:val="003236D0"/>
    <w:rsid w:val="00325B5C"/>
    <w:rsid w:val="003265DA"/>
    <w:rsid w:val="0032691C"/>
    <w:rsid w:val="00334A5F"/>
    <w:rsid w:val="00341C69"/>
    <w:rsid w:val="003436CF"/>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7D84"/>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57A32"/>
    <w:rsid w:val="00463984"/>
    <w:rsid w:val="00470AB6"/>
    <w:rsid w:val="004718C8"/>
    <w:rsid w:val="0047250A"/>
    <w:rsid w:val="00475921"/>
    <w:rsid w:val="0047713F"/>
    <w:rsid w:val="004803B4"/>
    <w:rsid w:val="00483E3A"/>
    <w:rsid w:val="00486A08"/>
    <w:rsid w:val="00486B36"/>
    <w:rsid w:val="00490F38"/>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2C0B"/>
    <w:rsid w:val="005573FA"/>
    <w:rsid w:val="005603C9"/>
    <w:rsid w:val="005608EB"/>
    <w:rsid w:val="00585563"/>
    <w:rsid w:val="005907B7"/>
    <w:rsid w:val="005B1F7F"/>
    <w:rsid w:val="005B5050"/>
    <w:rsid w:val="005D5040"/>
    <w:rsid w:val="005E425B"/>
    <w:rsid w:val="005F214D"/>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36A7A"/>
    <w:rsid w:val="0075437A"/>
    <w:rsid w:val="007607FF"/>
    <w:rsid w:val="007651CB"/>
    <w:rsid w:val="00765C5F"/>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1E9D"/>
    <w:rsid w:val="00813E4A"/>
    <w:rsid w:val="008350D3"/>
    <w:rsid w:val="008354EE"/>
    <w:rsid w:val="00841C0A"/>
    <w:rsid w:val="008430BA"/>
    <w:rsid w:val="00847846"/>
    <w:rsid w:val="00851462"/>
    <w:rsid w:val="00852035"/>
    <w:rsid w:val="008611B7"/>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B7EFE"/>
    <w:rsid w:val="008C2772"/>
    <w:rsid w:val="008D18C8"/>
    <w:rsid w:val="008D7E8F"/>
    <w:rsid w:val="008E2DBF"/>
    <w:rsid w:val="008F00DF"/>
    <w:rsid w:val="008F41CC"/>
    <w:rsid w:val="008F447B"/>
    <w:rsid w:val="0090270D"/>
    <w:rsid w:val="009123C2"/>
    <w:rsid w:val="00920720"/>
    <w:rsid w:val="00951BE7"/>
    <w:rsid w:val="00957A69"/>
    <w:rsid w:val="00961E2D"/>
    <w:rsid w:val="00967049"/>
    <w:rsid w:val="009727A1"/>
    <w:rsid w:val="00974023"/>
    <w:rsid w:val="0099199E"/>
    <w:rsid w:val="00993F3E"/>
    <w:rsid w:val="0099572F"/>
    <w:rsid w:val="009B0CFC"/>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158FA"/>
    <w:rsid w:val="00A25093"/>
    <w:rsid w:val="00A31990"/>
    <w:rsid w:val="00A32A8F"/>
    <w:rsid w:val="00A33D41"/>
    <w:rsid w:val="00A34BF3"/>
    <w:rsid w:val="00A35E45"/>
    <w:rsid w:val="00A43FBF"/>
    <w:rsid w:val="00A44748"/>
    <w:rsid w:val="00A50E43"/>
    <w:rsid w:val="00A5617A"/>
    <w:rsid w:val="00A67547"/>
    <w:rsid w:val="00A73048"/>
    <w:rsid w:val="00A750E7"/>
    <w:rsid w:val="00A851AE"/>
    <w:rsid w:val="00A91815"/>
    <w:rsid w:val="00A95BE6"/>
    <w:rsid w:val="00AB0AA4"/>
    <w:rsid w:val="00AB695D"/>
    <w:rsid w:val="00AB6DF3"/>
    <w:rsid w:val="00AB71B2"/>
    <w:rsid w:val="00AC48B1"/>
    <w:rsid w:val="00AD21D7"/>
    <w:rsid w:val="00AD4DA9"/>
    <w:rsid w:val="00AF5A5B"/>
    <w:rsid w:val="00AF68CD"/>
    <w:rsid w:val="00B00BCD"/>
    <w:rsid w:val="00B065CB"/>
    <w:rsid w:val="00B1115A"/>
    <w:rsid w:val="00B15617"/>
    <w:rsid w:val="00B20BFE"/>
    <w:rsid w:val="00B2421F"/>
    <w:rsid w:val="00B27D09"/>
    <w:rsid w:val="00B45B38"/>
    <w:rsid w:val="00B46F0F"/>
    <w:rsid w:val="00B47F94"/>
    <w:rsid w:val="00B56DE9"/>
    <w:rsid w:val="00B600D3"/>
    <w:rsid w:val="00B629E7"/>
    <w:rsid w:val="00B658EC"/>
    <w:rsid w:val="00B77CBA"/>
    <w:rsid w:val="00B81E39"/>
    <w:rsid w:val="00B9042C"/>
    <w:rsid w:val="00B9260E"/>
    <w:rsid w:val="00BA2917"/>
    <w:rsid w:val="00BA5251"/>
    <w:rsid w:val="00BA5B69"/>
    <w:rsid w:val="00BA64B4"/>
    <w:rsid w:val="00BB12AF"/>
    <w:rsid w:val="00BB19B8"/>
    <w:rsid w:val="00BB6668"/>
    <w:rsid w:val="00BC742E"/>
    <w:rsid w:val="00BD0CA9"/>
    <w:rsid w:val="00BD2308"/>
    <w:rsid w:val="00BD665B"/>
    <w:rsid w:val="00BD72CD"/>
    <w:rsid w:val="00BE0EBE"/>
    <w:rsid w:val="00BE589C"/>
    <w:rsid w:val="00BF125E"/>
    <w:rsid w:val="00BF6DB9"/>
    <w:rsid w:val="00BF7E4E"/>
    <w:rsid w:val="00C0304D"/>
    <w:rsid w:val="00C076DC"/>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75EC5"/>
    <w:rsid w:val="00C86FB6"/>
    <w:rsid w:val="00C87C79"/>
    <w:rsid w:val="00C92A72"/>
    <w:rsid w:val="00C92CAA"/>
    <w:rsid w:val="00C9514E"/>
    <w:rsid w:val="00CA634B"/>
    <w:rsid w:val="00CB2DC1"/>
    <w:rsid w:val="00CC0F45"/>
    <w:rsid w:val="00CD0DE0"/>
    <w:rsid w:val="00CD184D"/>
    <w:rsid w:val="00CD3EE5"/>
    <w:rsid w:val="00CD4779"/>
    <w:rsid w:val="00CD6291"/>
    <w:rsid w:val="00CE3CE7"/>
    <w:rsid w:val="00CE4A8E"/>
    <w:rsid w:val="00CE7D24"/>
    <w:rsid w:val="00D0365B"/>
    <w:rsid w:val="00D0377C"/>
    <w:rsid w:val="00D04F42"/>
    <w:rsid w:val="00D1524F"/>
    <w:rsid w:val="00D16D82"/>
    <w:rsid w:val="00D17A3F"/>
    <w:rsid w:val="00D21123"/>
    <w:rsid w:val="00D2233A"/>
    <w:rsid w:val="00D23D84"/>
    <w:rsid w:val="00D25C2F"/>
    <w:rsid w:val="00D301AC"/>
    <w:rsid w:val="00D37EC6"/>
    <w:rsid w:val="00D419A7"/>
    <w:rsid w:val="00D458C5"/>
    <w:rsid w:val="00D47750"/>
    <w:rsid w:val="00D62727"/>
    <w:rsid w:val="00D62C94"/>
    <w:rsid w:val="00D62F10"/>
    <w:rsid w:val="00D83854"/>
    <w:rsid w:val="00D91CCB"/>
    <w:rsid w:val="00D91CF7"/>
    <w:rsid w:val="00D92A1E"/>
    <w:rsid w:val="00DB2CC7"/>
    <w:rsid w:val="00DB5823"/>
    <w:rsid w:val="00DC09EB"/>
    <w:rsid w:val="00DD2695"/>
    <w:rsid w:val="00DE70F1"/>
    <w:rsid w:val="00DE7873"/>
    <w:rsid w:val="00DF3F41"/>
    <w:rsid w:val="00E02F91"/>
    <w:rsid w:val="00E204E9"/>
    <w:rsid w:val="00E241BC"/>
    <w:rsid w:val="00E2482E"/>
    <w:rsid w:val="00E2594B"/>
    <w:rsid w:val="00E27DFD"/>
    <w:rsid w:val="00E32E0E"/>
    <w:rsid w:val="00E35EAA"/>
    <w:rsid w:val="00E37313"/>
    <w:rsid w:val="00E42229"/>
    <w:rsid w:val="00E50C70"/>
    <w:rsid w:val="00E51D37"/>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0EB7"/>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C7A68"/>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B7EFE"/>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ps.goog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4870</Words>
  <Characters>2777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Rasa Prakapaitė</cp:lastModifiedBy>
  <cp:revision>12</cp:revision>
  <dcterms:created xsi:type="dcterms:W3CDTF">2025-06-12T11:59:00Z</dcterms:created>
  <dcterms:modified xsi:type="dcterms:W3CDTF">2025-08-06T08:10:00Z</dcterms:modified>
  <cp:version>1</cp:version>
</cp:coreProperties>
</file>