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0B" w:rsidRDefault="0095730B" w:rsidP="0095730B">
      <w:pPr>
        <w:tabs>
          <w:tab w:val="left" w:pos="851"/>
        </w:tabs>
        <w:spacing w:after="0" w:line="240" w:lineRule="auto"/>
        <w:ind w:firstLine="567"/>
        <w:jc w:val="both"/>
        <w:rPr>
          <w:rFonts w:ascii="Times New Roman" w:hAnsi="Times New Roman" w:cs="Times New Roman"/>
          <w:i/>
          <w:iCs/>
        </w:rPr>
      </w:pPr>
      <w:r w:rsidRPr="003433F9">
        <w:rPr>
          <w:rFonts w:ascii="Times New Roman" w:hAnsi="Times New Roman" w:cs="Times New Roman"/>
          <w:b/>
          <w:bCs/>
          <w:i/>
          <w:iCs/>
        </w:rPr>
        <w:t>PRANEŠIMAS DĖL ATSAKYMO Į PAKLAUSIMĄ</w:t>
      </w:r>
    </w:p>
    <w:p w:rsidR="0095730B" w:rsidRDefault="0095730B" w:rsidP="0095730B">
      <w:pPr>
        <w:tabs>
          <w:tab w:val="left" w:pos="851"/>
        </w:tabs>
        <w:spacing w:after="0" w:line="240" w:lineRule="auto"/>
        <w:ind w:firstLine="567"/>
        <w:jc w:val="both"/>
        <w:rPr>
          <w:rFonts w:ascii="Times New Roman" w:hAnsi="Times New Roman" w:cs="Times New Roman"/>
          <w:i/>
          <w:iCs/>
        </w:rPr>
      </w:pPr>
    </w:p>
    <w:p w:rsidR="0095730B" w:rsidRPr="006079B7" w:rsidRDefault="0095730B" w:rsidP="0095730B">
      <w:pPr>
        <w:tabs>
          <w:tab w:val="left" w:pos="993"/>
        </w:tabs>
        <w:spacing w:after="0" w:line="240" w:lineRule="auto"/>
        <w:ind w:firstLine="567"/>
        <w:jc w:val="both"/>
        <w:rPr>
          <w:rFonts w:ascii="Times New Roman" w:hAnsi="Times New Roman" w:cs="Times New Roman"/>
          <w:b/>
          <w:bCs/>
          <w:i/>
        </w:rPr>
      </w:pPr>
      <w:r w:rsidRPr="00E60A98">
        <w:rPr>
          <w:rFonts w:ascii="Times New Roman" w:hAnsi="Times New Roman" w:cs="Times New Roman"/>
          <w:b/>
          <w:bCs/>
          <w:i/>
        </w:rPr>
        <w:t xml:space="preserve">Informuojame, kad pirkime gautas tiekėjo </w:t>
      </w:r>
      <w:r>
        <w:rPr>
          <w:rFonts w:ascii="Times New Roman" w:hAnsi="Times New Roman" w:cs="Times New Roman"/>
          <w:b/>
          <w:bCs/>
          <w:i/>
        </w:rPr>
        <w:t>paklausimas (klausimai neredaguoti</w:t>
      </w:r>
      <w:r w:rsidRPr="00E60A98">
        <w:rPr>
          <w:rFonts w:ascii="Times New Roman" w:hAnsi="Times New Roman" w:cs="Times New Roman"/>
          <w:b/>
          <w:bCs/>
          <w:i/>
        </w:rPr>
        <w:t>):</w:t>
      </w:r>
    </w:p>
    <w:tbl>
      <w:tblPr>
        <w:tblpPr w:leftFromText="180" w:rightFromText="180" w:vertAnchor="text" w:horzAnchor="page" w:tblpX="1106" w:tblpY="530"/>
        <w:tblW w:w="10206" w:type="dxa"/>
        <w:tblLayout w:type="fixed"/>
        <w:tblCellMar>
          <w:top w:w="15" w:type="dxa"/>
          <w:bottom w:w="15" w:type="dxa"/>
        </w:tblCellMar>
        <w:tblLook w:val="04A0" w:firstRow="1" w:lastRow="0" w:firstColumn="1" w:lastColumn="0" w:noHBand="0" w:noVBand="1"/>
      </w:tblPr>
      <w:tblGrid>
        <w:gridCol w:w="850"/>
        <w:gridCol w:w="992"/>
        <w:gridCol w:w="709"/>
        <w:gridCol w:w="3119"/>
        <w:gridCol w:w="2409"/>
        <w:gridCol w:w="2127"/>
      </w:tblGrid>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215C98"/>
            <w:vAlign w:val="center"/>
            <w:hideMark/>
          </w:tcPr>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sidRPr="006E2C46">
              <w:rPr>
                <w:rFonts w:ascii="Cambria" w:eastAsia="Times New Roman" w:hAnsi="Cambria" w:cs="Times New Roman"/>
                <w:b/>
                <w:bCs/>
                <w:color w:val="8ED973"/>
                <w:sz w:val="18"/>
                <w:szCs w:val="18"/>
                <w:lang w:eastAsia="lt-LT"/>
              </w:rPr>
              <w:t>Eil. Nr.</w:t>
            </w:r>
          </w:p>
        </w:tc>
        <w:tc>
          <w:tcPr>
            <w:tcW w:w="992" w:type="dxa"/>
            <w:tcBorders>
              <w:top w:val="single" w:sz="4" w:space="0" w:color="auto"/>
              <w:left w:val="single" w:sz="4" w:space="0" w:color="auto"/>
              <w:bottom w:val="single" w:sz="4" w:space="0" w:color="auto"/>
              <w:right w:val="single" w:sz="4" w:space="0" w:color="auto"/>
            </w:tcBorders>
            <w:shd w:val="clear" w:color="auto" w:fill="215C98"/>
            <w:vAlign w:val="center"/>
            <w:hideMark/>
          </w:tcPr>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sidRPr="006E2C46">
              <w:rPr>
                <w:rFonts w:ascii="Cambria" w:eastAsia="Times New Roman" w:hAnsi="Cambria" w:cs="Times New Roman"/>
                <w:b/>
                <w:bCs/>
                <w:color w:val="8ED973"/>
                <w:sz w:val="18"/>
                <w:szCs w:val="18"/>
                <w:lang w:eastAsia="lt-LT"/>
              </w:rPr>
              <w:t>Išsiuntimo data ir dokumento (failo) pavadinimas</w:t>
            </w:r>
          </w:p>
        </w:tc>
        <w:tc>
          <w:tcPr>
            <w:tcW w:w="709" w:type="dxa"/>
            <w:tcBorders>
              <w:top w:val="single" w:sz="4" w:space="0" w:color="auto"/>
              <w:left w:val="single" w:sz="4" w:space="0" w:color="auto"/>
              <w:bottom w:val="single" w:sz="4" w:space="0" w:color="auto"/>
              <w:right w:val="single" w:sz="4" w:space="0" w:color="auto"/>
            </w:tcBorders>
            <w:shd w:val="clear" w:color="auto" w:fill="215C98"/>
            <w:vAlign w:val="center"/>
            <w:hideMark/>
          </w:tcPr>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sidRPr="006E2C46">
              <w:rPr>
                <w:rFonts w:ascii="Cambria" w:eastAsia="Times New Roman" w:hAnsi="Cambria" w:cs="Times New Roman"/>
                <w:b/>
                <w:bCs/>
                <w:color w:val="8ED973"/>
                <w:sz w:val="18"/>
                <w:szCs w:val="18"/>
                <w:lang w:eastAsia="lt-LT"/>
              </w:rPr>
              <w:t>Klausimo / Pakeitimo kategorija. Projekto dalis</w:t>
            </w:r>
          </w:p>
        </w:tc>
        <w:tc>
          <w:tcPr>
            <w:tcW w:w="3119" w:type="dxa"/>
            <w:tcBorders>
              <w:top w:val="single" w:sz="4" w:space="0" w:color="auto"/>
              <w:left w:val="single" w:sz="4" w:space="0" w:color="auto"/>
              <w:bottom w:val="single" w:sz="4" w:space="0" w:color="auto"/>
              <w:right w:val="single" w:sz="4" w:space="0" w:color="auto"/>
            </w:tcBorders>
            <w:shd w:val="clear" w:color="auto" w:fill="215C98"/>
            <w:vAlign w:val="center"/>
            <w:hideMark/>
          </w:tcPr>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sidRPr="006E2C46">
              <w:rPr>
                <w:rFonts w:ascii="Cambria" w:eastAsia="Times New Roman" w:hAnsi="Cambria" w:cs="Times New Roman"/>
                <w:b/>
                <w:bCs/>
                <w:color w:val="8ED973"/>
                <w:sz w:val="18"/>
                <w:szCs w:val="18"/>
                <w:lang w:eastAsia="lt-LT"/>
              </w:rPr>
              <w:t>Tiekėjo/ Rangovo klausimas/</w:t>
            </w:r>
            <w:r w:rsidRPr="006E2C46">
              <w:rPr>
                <w:rFonts w:ascii="Cambria" w:eastAsia="Times New Roman" w:hAnsi="Cambria" w:cs="Times New Roman"/>
                <w:b/>
                <w:bCs/>
                <w:color w:val="8ED973"/>
                <w:sz w:val="18"/>
                <w:szCs w:val="18"/>
                <w:lang w:eastAsia="lt-LT"/>
              </w:rPr>
              <w:br/>
              <w:t>pirminė sąlyga</w:t>
            </w:r>
          </w:p>
        </w:tc>
        <w:tc>
          <w:tcPr>
            <w:tcW w:w="2409" w:type="dxa"/>
            <w:tcBorders>
              <w:top w:val="single" w:sz="4" w:space="0" w:color="auto"/>
              <w:left w:val="single" w:sz="4" w:space="0" w:color="auto"/>
              <w:bottom w:val="single" w:sz="4" w:space="0" w:color="auto"/>
              <w:right w:val="single" w:sz="4" w:space="0" w:color="auto"/>
            </w:tcBorders>
            <w:shd w:val="clear" w:color="auto" w:fill="215C98"/>
          </w:tcPr>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Pr>
                <w:rFonts w:ascii="Cambria" w:eastAsia="Times New Roman" w:hAnsi="Cambria" w:cs="Times New Roman"/>
                <w:b/>
                <w:bCs/>
                <w:color w:val="8ED973"/>
                <w:sz w:val="18"/>
                <w:szCs w:val="18"/>
                <w:lang w:eastAsia="lt-LT"/>
              </w:rPr>
              <w:t>Pirkimo dokumento nuostata</w:t>
            </w:r>
          </w:p>
        </w:tc>
        <w:tc>
          <w:tcPr>
            <w:tcW w:w="2127" w:type="dxa"/>
            <w:tcBorders>
              <w:top w:val="single" w:sz="4" w:space="0" w:color="auto"/>
              <w:left w:val="single" w:sz="4" w:space="0" w:color="auto"/>
              <w:bottom w:val="single" w:sz="4" w:space="0" w:color="auto"/>
              <w:right w:val="single" w:sz="4" w:space="0" w:color="auto"/>
            </w:tcBorders>
            <w:shd w:val="clear" w:color="auto" w:fill="215C98"/>
          </w:tcPr>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Default="0095730B" w:rsidP="00B33B09">
            <w:pPr>
              <w:spacing w:after="0" w:line="240" w:lineRule="auto"/>
              <w:jc w:val="center"/>
              <w:rPr>
                <w:rFonts w:ascii="Cambria" w:eastAsia="Times New Roman" w:hAnsi="Cambria" w:cs="Times New Roman"/>
                <w:b/>
                <w:bCs/>
                <w:color w:val="8ED973"/>
                <w:sz w:val="18"/>
                <w:szCs w:val="18"/>
                <w:lang w:eastAsia="lt-LT"/>
              </w:rPr>
            </w:pPr>
          </w:p>
          <w:p w:rsidR="0095730B" w:rsidRPr="006E2C46" w:rsidRDefault="0095730B" w:rsidP="00B33B09">
            <w:pPr>
              <w:spacing w:after="0" w:line="240" w:lineRule="auto"/>
              <w:jc w:val="center"/>
              <w:rPr>
                <w:rFonts w:ascii="Cambria" w:eastAsia="Times New Roman" w:hAnsi="Cambria" w:cs="Times New Roman"/>
                <w:b/>
                <w:bCs/>
                <w:color w:val="8ED973"/>
                <w:sz w:val="18"/>
                <w:szCs w:val="18"/>
                <w:lang w:eastAsia="lt-LT"/>
              </w:rPr>
            </w:pPr>
            <w:r>
              <w:rPr>
                <w:rFonts w:ascii="Cambria" w:eastAsia="Times New Roman" w:hAnsi="Cambria" w:cs="Times New Roman"/>
                <w:b/>
                <w:bCs/>
                <w:color w:val="8ED973"/>
                <w:sz w:val="18"/>
                <w:szCs w:val="18"/>
                <w:lang w:eastAsia="lt-LT"/>
              </w:rPr>
              <w:t>Perkančiosios organizacijos atsakymas</w:t>
            </w:r>
          </w:p>
        </w:tc>
      </w:tr>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2025-07-31</w:t>
            </w:r>
          </w:p>
        </w:tc>
        <w:tc>
          <w:tcPr>
            <w:tcW w:w="70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Klausimas PD/SS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 xml:space="preserve">Išnagrinėjus 2025-07-25 paskelbto pirkimo CVP IS Nr. 3846486 Radijo ryšio įrangos išmontavimo darbų pirkimas PPR-535 (toliau-Pirkimo) Skelbiamų derybų pirkimo specialiųjų  sąlygų  7p.  SUTARTIES NUOSTATOS / SUTARTIES PROJEKTAS ir priedo Nr. 1 (Techninę specifikaciją, dokumentas „3 IA PD TS“) atsirado neaiškumas dėl pirkimo apimties. Prašome paaiškinti ar teisingai suprantame, kad perkantysis subjektas neįsipareigoja įsigyti visos apimties. ir atitinkamai </w:t>
            </w:r>
            <w:r w:rsidRPr="009753E2">
              <w:rPr>
                <w:rFonts w:ascii="Cambria" w:eastAsia="Times New Roman" w:hAnsi="Cambria" w:cs="Times New Roman"/>
                <w:color w:val="EE0000"/>
                <w:sz w:val="18"/>
                <w:szCs w:val="18"/>
                <w:lang w:eastAsia="lt-LT"/>
              </w:rPr>
              <w:t>atsiranda rizika</w:t>
            </w:r>
            <w:r w:rsidRPr="006E2C46">
              <w:rPr>
                <w:rFonts w:ascii="Cambria" w:eastAsia="Times New Roman" w:hAnsi="Cambria" w:cs="Times New Roman"/>
                <w:sz w:val="18"/>
                <w:szCs w:val="18"/>
                <w:lang w:eastAsia="lt-LT"/>
              </w:rPr>
              <w:t>, kad taip pat galės užsakyti visą paslaugų apimti teikiant vieną užsakymą.  </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409" w:type="dxa"/>
            <w:tcBorders>
              <w:top w:val="single" w:sz="4" w:space="0" w:color="auto"/>
              <w:left w:val="single" w:sz="4" w:space="0" w:color="auto"/>
              <w:bottom w:val="single" w:sz="4" w:space="0" w:color="auto"/>
              <w:right w:val="single" w:sz="4" w:space="0" w:color="auto"/>
            </w:tcBorders>
          </w:tcPr>
          <w:p w:rsidR="0095730B" w:rsidRPr="005F68D6" w:rsidRDefault="0095730B" w:rsidP="00B33B09">
            <w:pPr>
              <w:spacing w:after="0" w:line="240" w:lineRule="auto"/>
              <w:rPr>
                <w:rFonts w:ascii="Cambria" w:eastAsia="Times New Roman" w:hAnsi="Cambria" w:cstheme="majorHAnsi"/>
                <w:sz w:val="18"/>
                <w:szCs w:val="18"/>
              </w:rPr>
            </w:pPr>
            <w:r w:rsidRPr="005F68D6">
              <w:rPr>
                <w:rFonts w:ascii="Cambria" w:eastAsia="Times New Roman" w:hAnsi="Cambria" w:cstheme="majorHAnsi"/>
                <w:sz w:val="18"/>
                <w:szCs w:val="18"/>
              </w:rPr>
              <w:t xml:space="preserve">1.4. Įrangos išmontavimo darbai užsakomi </w:t>
            </w:r>
            <w:r w:rsidRPr="005F68D6">
              <w:rPr>
                <w:rFonts w:ascii="Cambria" w:eastAsia="Calibri" w:hAnsi="Cambria" w:cstheme="majorHAnsi"/>
                <w:sz w:val="18"/>
                <w:szCs w:val="18"/>
              </w:rPr>
              <w:t xml:space="preserve">Perkančiajai organizacijai raštu ar el. paštu pateikus radijo RRĮ išmontavimo užsakymą, darbai turi būti atlikti per 10 (dešimt) darbo dienų, vadovaujantis iš anksto, bet ne vėliau, kaip per 5 (penkias) darbo dienas po užsakymo pateikimo, suderintu su Perkančiąja organizacija grafiku, kuriame nurodomi išmontavimo darbus atliksiantys asmenys ir jų kontaktiniai duomenys, konkrečios  užsakymo vykdymo datos. Užsakymo vykdymo </w:t>
            </w:r>
            <w:r w:rsidRPr="005F68D6">
              <w:rPr>
                <w:rFonts w:ascii="Cambria" w:hAnsi="Cambria" w:cstheme="majorHAnsi"/>
                <w:sz w:val="18"/>
                <w:szCs w:val="18"/>
              </w:rPr>
              <w:t>terminas, gavus Rangovo rašytinį prašymą, gali būti pratęsiamas iki 20 (dvidešimties) dienų, jei užsakymas pateikiamas daugiau nei 5 (penkiuose) objektuose.</w:t>
            </w:r>
            <w:bookmarkStart w:id="0" w:name="_Hlk199756238"/>
            <w:r w:rsidRPr="005F68D6">
              <w:rPr>
                <w:rFonts w:ascii="Cambria" w:eastAsia="Times New Roman" w:hAnsi="Cambria" w:cstheme="majorHAnsi"/>
                <w:sz w:val="18"/>
                <w:szCs w:val="18"/>
              </w:rPr>
              <w:t xml:space="preserve"> </w:t>
            </w:r>
            <w:bookmarkEnd w:id="0"/>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127" w:type="dxa"/>
            <w:tcBorders>
              <w:top w:val="single" w:sz="4" w:space="0" w:color="auto"/>
              <w:left w:val="single" w:sz="4" w:space="0" w:color="auto"/>
              <w:bottom w:val="single" w:sz="4" w:space="0" w:color="auto"/>
              <w:right w:val="single" w:sz="4" w:space="0" w:color="auto"/>
            </w:tcBorders>
          </w:tcPr>
          <w:p w:rsidR="0095730B" w:rsidRPr="00A678C3" w:rsidRDefault="0095730B" w:rsidP="00B33B09">
            <w:pPr>
              <w:spacing w:line="240" w:lineRule="auto"/>
              <w:rPr>
                <w:rFonts w:asciiTheme="majorHAnsi" w:hAnsiTheme="majorHAnsi"/>
                <w:sz w:val="18"/>
                <w:szCs w:val="18"/>
              </w:rPr>
            </w:pPr>
            <w:r w:rsidRPr="00A678C3">
              <w:rPr>
                <w:rFonts w:asciiTheme="majorHAnsi" w:hAnsiTheme="majorHAnsi"/>
                <w:sz w:val="18"/>
                <w:szCs w:val="18"/>
              </w:rPr>
              <w:t>Perkančioji organizacija įsipareigoja įsigyti visus lentelėje nurodytus įrangos išmontavimo darbus.</w:t>
            </w:r>
          </w:p>
          <w:p w:rsidR="0095730B" w:rsidRPr="00A678C3" w:rsidRDefault="0095730B" w:rsidP="00B33B09">
            <w:pPr>
              <w:spacing w:line="240" w:lineRule="auto"/>
              <w:rPr>
                <w:rFonts w:asciiTheme="majorHAnsi" w:hAnsiTheme="majorHAnsi"/>
                <w:sz w:val="18"/>
                <w:szCs w:val="18"/>
              </w:rPr>
            </w:pPr>
            <w:r w:rsidRPr="00A678C3">
              <w:rPr>
                <w:rFonts w:asciiTheme="majorHAnsi" w:hAnsiTheme="majorHAnsi"/>
                <w:sz w:val="18"/>
                <w:szCs w:val="18"/>
              </w:rPr>
              <w:t xml:space="preserve">Kaip nurodyta </w:t>
            </w:r>
            <w:r w:rsidRPr="00A678C3">
              <w:rPr>
                <w:rFonts w:asciiTheme="majorHAnsi" w:hAnsiTheme="majorHAnsi" w:cs="Times New Roman"/>
                <w:iCs/>
                <w:sz w:val="18"/>
                <w:szCs w:val="18"/>
              </w:rPr>
              <w:t xml:space="preserve">2 IA PD SS 1.4 punkte Perkančioji organizacija gali teikti užsakymus dėl kelių objektų. </w:t>
            </w:r>
          </w:p>
          <w:p w:rsidR="0095730B" w:rsidRPr="00A678C3" w:rsidRDefault="0095730B" w:rsidP="00B33B09">
            <w:pPr>
              <w:spacing w:after="0" w:line="240" w:lineRule="auto"/>
              <w:rPr>
                <w:rFonts w:asciiTheme="majorHAnsi" w:eastAsia="Times New Roman" w:hAnsiTheme="majorHAnsi" w:cstheme="majorHAnsi"/>
                <w:sz w:val="18"/>
                <w:szCs w:val="18"/>
              </w:rPr>
            </w:pPr>
            <w:r w:rsidRPr="00A678C3">
              <w:rPr>
                <w:rFonts w:asciiTheme="majorHAnsi" w:eastAsia="Calibri" w:hAnsiTheme="majorHAnsi" w:cstheme="majorHAnsi"/>
                <w:sz w:val="18"/>
                <w:szCs w:val="18"/>
              </w:rPr>
              <w:t xml:space="preserve">Tokiu atveju, jei užsakymas pateikiamas daugiau nei 5 objektuose, galės būti taikomas 1.4 p., kuris numato, kad  „Užsakymo vykdymo </w:t>
            </w:r>
            <w:r w:rsidRPr="00A678C3">
              <w:rPr>
                <w:rFonts w:asciiTheme="majorHAnsi" w:hAnsiTheme="majorHAnsi" w:cstheme="majorHAnsi"/>
                <w:sz w:val="18"/>
                <w:szCs w:val="18"/>
              </w:rPr>
              <w:t>terminas, gavus Rangovo rašytinį prašymą, gali būti pratęsiamas iki 20 (dvidešimties) dienų, jei užsakymas pateikiamas daugiau nei 5 (penkiuose) objektuose.</w:t>
            </w:r>
            <w:r w:rsidRPr="00A678C3">
              <w:rPr>
                <w:rFonts w:asciiTheme="majorHAnsi" w:eastAsia="Times New Roman" w:hAnsiTheme="majorHAnsi" w:cstheme="majorHAnsi"/>
                <w:sz w:val="18"/>
                <w:szCs w:val="18"/>
              </w:rPr>
              <w:t xml:space="preserve">“ </w:t>
            </w:r>
          </w:p>
          <w:p w:rsidR="0095730B" w:rsidRPr="00A678C3" w:rsidRDefault="0095730B" w:rsidP="00B33B09">
            <w:pPr>
              <w:spacing w:line="240" w:lineRule="auto"/>
              <w:rPr>
                <w:rFonts w:asciiTheme="majorHAnsi" w:hAnsiTheme="majorHAnsi" w:cs="Times New Roman"/>
                <w:iCs/>
                <w:sz w:val="18"/>
                <w:szCs w:val="18"/>
                <w:lang w:val="en-US"/>
              </w:rPr>
            </w:pPr>
            <w:r w:rsidRPr="00A678C3">
              <w:rPr>
                <w:rFonts w:asciiTheme="majorHAnsi" w:hAnsiTheme="majorHAnsi" w:cs="Times New Roman"/>
                <w:iCs/>
                <w:sz w:val="18"/>
                <w:szCs w:val="18"/>
              </w:rPr>
              <w:t xml:space="preserve"> Taip pat norime papildyti sutarties sąlygas šia nauja nuostata, kuri apibrėžtų sąlygas, kuriomis Perkančioji organizacija gali pateikti 1 užsakymą dėl visų paslaugų.</w:t>
            </w:r>
          </w:p>
          <w:p w:rsidR="0095730B" w:rsidRPr="00A678C3" w:rsidRDefault="0095730B" w:rsidP="00B33B09">
            <w:pPr>
              <w:spacing w:line="240" w:lineRule="auto"/>
              <w:rPr>
                <w:rFonts w:asciiTheme="majorHAnsi" w:hAnsiTheme="majorHAnsi" w:cs="Times New Roman"/>
                <w:iCs/>
                <w:sz w:val="18"/>
                <w:szCs w:val="18"/>
              </w:rPr>
            </w:pPr>
            <w:r w:rsidRPr="00A678C3">
              <w:rPr>
                <w:rFonts w:asciiTheme="majorHAnsi" w:hAnsiTheme="majorHAnsi" w:cs="Times New Roman"/>
                <w:iCs/>
                <w:sz w:val="18"/>
                <w:szCs w:val="18"/>
              </w:rPr>
              <w:t xml:space="preserve">„Perkančioji organizacija per 2 darbo dienas nuo sutarties įsigaliojimo dienos, galės užsakyti paslaugas vienu užsakymu pilna apimtimi išdėstant užsakymo įvykdymo terminus per 3 mėnesius nuo sutarties įsigaliojimo dienos, </w:t>
            </w:r>
            <w:r w:rsidRPr="00A678C3">
              <w:rPr>
                <w:rFonts w:eastAsia="Calibri" w:cstheme="minorHAnsi"/>
                <w:sz w:val="18"/>
                <w:szCs w:val="18"/>
              </w:rPr>
              <w:t>bet ne vėliau, kaip per 5 (penkias) darbo dienas po užsakymo pateikimo, suderintu su Perkančiąja organizacija grafiku</w:t>
            </w:r>
            <w:r w:rsidRPr="00A678C3">
              <w:rPr>
                <w:rFonts w:cstheme="minorHAnsi"/>
                <w:iCs/>
                <w:sz w:val="18"/>
                <w:szCs w:val="18"/>
              </w:rPr>
              <w:t>.“</w:t>
            </w:r>
          </w:p>
          <w:p w:rsidR="0095730B" w:rsidRPr="006E2C46" w:rsidRDefault="0095730B" w:rsidP="00B33B09">
            <w:pPr>
              <w:spacing w:after="0" w:line="240" w:lineRule="auto"/>
              <w:rPr>
                <w:rFonts w:ascii="Cambria" w:eastAsia="Times New Roman" w:hAnsi="Cambria" w:cs="Times New Roman"/>
                <w:sz w:val="18"/>
                <w:szCs w:val="18"/>
                <w:lang w:eastAsia="lt-LT"/>
              </w:rPr>
            </w:pPr>
          </w:p>
        </w:tc>
      </w:tr>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2025-07-31</w:t>
            </w:r>
          </w:p>
        </w:tc>
        <w:tc>
          <w:tcPr>
            <w:tcW w:w="70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Klausimas PD/SS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Išanalizavus Skelbiamų derybų pirkimo specialiųjų  sąlygų  7p.  SUTARTIES NUOSTATOS / SUTARTIES PROJEKTAS ir nuostatas, pastebėjome, kad vadovaujantis 1.3.p  perkantysis subjektas (Užsakovas) galės užsakyti visą paslaugų apimtį teikiant vieną užsakymą, o užsakymas/ darbai turės būti atlikti per 10 (dešimt) darbo dienų. Prašome paaiškinti ar bus sudarytos sąlygos iš anksto susiderinti numatomus darbus ir atninkamai suplanuoti planuojamus darbus.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409" w:type="dxa"/>
            <w:tcBorders>
              <w:top w:val="single" w:sz="4" w:space="0" w:color="auto"/>
              <w:left w:val="single" w:sz="4" w:space="0" w:color="auto"/>
              <w:bottom w:val="single" w:sz="4" w:space="0" w:color="auto"/>
              <w:right w:val="single" w:sz="4" w:space="0" w:color="auto"/>
            </w:tcBorders>
          </w:tcPr>
          <w:p w:rsidR="0095730B" w:rsidRPr="005F68D6" w:rsidRDefault="0095730B" w:rsidP="00B33B09">
            <w:pPr>
              <w:spacing w:after="0" w:line="240" w:lineRule="auto"/>
              <w:rPr>
                <w:rFonts w:ascii="Cambria" w:eastAsia="Times New Roman" w:hAnsi="Cambria" w:cstheme="majorHAnsi"/>
                <w:sz w:val="18"/>
                <w:szCs w:val="18"/>
              </w:rPr>
            </w:pPr>
            <w:r w:rsidRPr="005F68D6">
              <w:rPr>
                <w:rFonts w:ascii="Cambria" w:eastAsia="Times New Roman" w:hAnsi="Cambria" w:cstheme="majorHAnsi"/>
                <w:sz w:val="18"/>
                <w:szCs w:val="18"/>
              </w:rPr>
              <w:t xml:space="preserve">1.4. Įrangos išmontavimo darbai užsakomi </w:t>
            </w:r>
            <w:r w:rsidRPr="005F68D6">
              <w:rPr>
                <w:rFonts w:ascii="Cambria" w:eastAsia="Calibri" w:hAnsi="Cambria" w:cstheme="majorHAnsi"/>
                <w:sz w:val="18"/>
                <w:szCs w:val="18"/>
              </w:rPr>
              <w:t xml:space="preserve">Perkančiajai organizacijai raštu ar el. paštu pateikus radijo RRĮ išmontavimo užsakymą, darbai turi būti atlikti per 10 (dešimt) darbo dienų, vadovaujantis iš anksto, bet ne vėliau, kaip per 5 (penkias) darbo dienas po užsakymo pateikimo, suderintu su Perkančiąja organizacija grafiku, kuriame nurodomi išmontavimo darbus atliksiantys asmenys ir jų kontaktiniai duomenys, konkrečios  užsakymo vykdymo datos. Užsakymo vykdymo </w:t>
            </w:r>
            <w:r w:rsidRPr="005F68D6">
              <w:rPr>
                <w:rFonts w:ascii="Cambria" w:hAnsi="Cambria" w:cstheme="majorHAnsi"/>
                <w:sz w:val="18"/>
                <w:szCs w:val="18"/>
              </w:rPr>
              <w:t>terminas, gavus Rangovo rašytinį prašymą, gali būti pratęsiamas iki 20 (dvidešimties) dienų, jei užsakymas pateikiamas daugiau nei 5 (penkiuose) objektuose.</w:t>
            </w:r>
            <w:r w:rsidRPr="005F68D6">
              <w:rPr>
                <w:rFonts w:ascii="Cambria" w:eastAsia="Times New Roman" w:hAnsi="Cambria" w:cstheme="majorHAnsi"/>
                <w:sz w:val="18"/>
                <w:szCs w:val="18"/>
              </w:rPr>
              <w:t xml:space="preserve"> </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127" w:type="dxa"/>
            <w:tcBorders>
              <w:top w:val="single" w:sz="4" w:space="0" w:color="auto"/>
              <w:left w:val="single" w:sz="4" w:space="0" w:color="auto"/>
              <w:bottom w:val="single" w:sz="4" w:space="0" w:color="auto"/>
              <w:right w:val="single" w:sz="4" w:space="0" w:color="auto"/>
            </w:tcBorders>
          </w:tcPr>
          <w:p w:rsidR="0095730B" w:rsidRPr="00D22B2F" w:rsidRDefault="0095730B" w:rsidP="00B33B09">
            <w:pPr>
              <w:spacing w:after="0" w:line="240" w:lineRule="auto"/>
              <w:jc w:val="center"/>
              <w:rPr>
                <w:rFonts w:asciiTheme="majorHAnsi" w:eastAsia="Times New Roman" w:hAnsiTheme="majorHAnsi" w:cs="Times New Roman"/>
                <w:sz w:val="18"/>
                <w:szCs w:val="18"/>
                <w:lang w:eastAsia="lt-LT"/>
              </w:rPr>
            </w:pPr>
            <w:r w:rsidRPr="00D22B2F">
              <w:rPr>
                <w:rFonts w:asciiTheme="majorHAnsi" w:hAnsiTheme="majorHAnsi" w:cs="Times New Roman"/>
                <w:i/>
                <w:iCs/>
                <w:sz w:val="18"/>
                <w:szCs w:val="18"/>
              </w:rPr>
              <w:t>Bus sudarytos sąlygos iš anksto susiderinti numatomus darbus ir atitinkamai suplanuoti planuojamus darbus.</w:t>
            </w:r>
          </w:p>
        </w:tc>
      </w:tr>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3.</w:t>
            </w:r>
          </w:p>
        </w:tc>
        <w:tc>
          <w:tcPr>
            <w:tcW w:w="992"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2025-07-31</w:t>
            </w:r>
          </w:p>
        </w:tc>
        <w:tc>
          <w:tcPr>
            <w:tcW w:w="70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Klausimas PD/SS</w:t>
            </w:r>
          </w:p>
        </w:tc>
        <w:tc>
          <w:tcPr>
            <w:tcW w:w="311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Pirkimo Skelbiamų derybų pirkimo specialiųjų  sąlygų  priedo Techninę specifikaciją, (dokumentas „3 IA PD TS“) pateikiamas 156 objektų sąrašas, prašome patvirtinti, kad sutarties įgyvendinimo metu Užsakovas užtikrins visuose objektuose Rangovo personalo prieigą prie demontuojamos įrangos.</w:t>
            </w:r>
          </w:p>
        </w:tc>
        <w:tc>
          <w:tcPr>
            <w:tcW w:w="2409" w:type="dxa"/>
            <w:tcBorders>
              <w:top w:val="single" w:sz="4" w:space="0" w:color="auto"/>
              <w:left w:val="single" w:sz="4" w:space="0" w:color="auto"/>
              <w:bottom w:val="single" w:sz="4" w:space="0" w:color="auto"/>
              <w:right w:val="single" w:sz="4" w:space="0" w:color="auto"/>
            </w:tcBorders>
          </w:tcPr>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127" w:type="dxa"/>
            <w:tcBorders>
              <w:top w:val="single" w:sz="4" w:space="0" w:color="auto"/>
              <w:left w:val="single" w:sz="4" w:space="0" w:color="auto"/>
              <w:bottom w:val="single" w:sz="4" w:space="0" w:color="auto"/>
              <w:right w:val="single" w:sz="4" w:space="0" w:color="auto"/>
            </w:tcBorders>
          </w:tcPr>
          <w:p w:rsidR="0095730B" w:rsidRPr="00D22B2F" w:rsidRDefault="0095730B" w:rsidP="00B33B09">
            <w:pPr>
              <w:tabs>
                <w:tab w:val="left" w:pos="851"/>
              </w:tabs>
              <w:spacing w:after="0" w:line="240" w:lineRule="auto"/>
              <w:jc w:val="both"/>
              <w:rPr>
                <w:rFonts w:asciiTheme="majorHAnsi" w:hAnsiTheme="majorHAnsi" w:cs="Times New Roman"/>
                <w:i/>
                <w:iCs/>
                <w:sz w:val="18"/>
                <w:szCs w:val="18"/>
              </w:rPr>
            </w:pPr>
            <w:r w:rsidRPr="00D22B2F">
              <w:rPr>
                <w:rFonts w:asciiTheme="majorHAnsi" w:hAnsiTheme="majorHAnsi" w:cs="Times New Roman"/>
                <w:i/>
                <w:iCs/>
                <w:sz w:val="18"/>
                <w:szCs w:val="18"/>
              </w:rPr>
              <w:t>Užsakovas užtikrins visuose objektuose Rangovo personalo prieigą prie demontuojamos įrangos.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r>
      <w:tr w:rsidR="0095730B" w:rsidRPr="00D7416A" w:rsidTr="00B33B09">
        <w:trPr>
          <w:trHeight w:val="300"/>
        </w:trPr>
        <w:tc>
          <w:tcPr>
            <w:tcW w:w="850"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2025-07-31</w:t>
            </w:r>
          </w:p>
        </w:tc>
        <w:tc>
          <w:tcPr>
            <w:tcW w:w="70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Klausimas PD/SS</w:t>
            </w:r>
          </w:p>
        </w:tc>
        <w:tc>
          <w:tcPr>
            <w:tcW w:w="3119" w:type="dxa"/>
            <w:tcBorders>
              <w:top w:val="single" w:sz="4" w:space="0" w:color="auto"/>
              <w:left w:val="single" w:sz="4" w:space="0" w:color="auto"/>
              <w:bottom w:val="single" w:sz="4" w:space="0" w:color="auto"/>
              <w:right w:val="single" w:sz="4" w:space="0" w:color="auto"/>
            </w:tcBorders>
            <w:vAlign w:val="center"/>
          </w:tcPr>
          <w:p w:rsidR="0095730B" w:rsidRPr="006E2C46" w:rsidRDefault="0095730B" w:rsidP="00B33B09">
            <w:pPr>
              <w:spacing w:after="0" w:line="240" w:lineRule="auto"/>
              <w:jc w:val="center"/>
              <w:rPr>
                <w:rFonts w:ascii="Cambria" w:eastAsia="Times New Roman" w:hAnsi="Cambria" w:cs="Times New Roman"/>
                <w:sz w:val="18"/>
                <w:szCs w:val="18"/>
                <w:lang w:eastAsia="lt-LT"/>
              </w:rPr>
            </w:pPr>
            <w:r w:rsidRPr="006E2C46">
              <w:rPr>
                <w:rFonts w:ascii="Cambria" w:eastAsia="Times New Roman" w:hAnsi="Cambria" w:cs="Times New Roman"/>
                <w:sz w:val="18"/>
                <w:szCs w:val="18"/>
                <w:lang w:eastAsia="lt-LT"/>
              </w:rPr>
              <w:t>Pirkimo Skelbiamų derybų pirkimo specialiųjų  sąlygų  priedo Techninę specifikaciją, (dokumentas „3 IA PD TS“) 2 p. nustatomas reikalavimas demontavus įrangą objekte skylės, ertmės  (pvz. pastato stoge ar apdailoje) užsandarinti savo jėgomis ir lėšomis. Siekiant tinkamai įsivertinti pasiūlyme reikiamas darbų apimtis, prašome pateikti papildomą informaciją (sąrašą, nuotraukas ar kt.) apie būtinus atlikti skylių/ertmių užsandarinimo poreikius bei esant specialiems reikalavimams (pvz. dėl atsparumo ugniai ar kt. specifiniai reikalavimai) tai pažymėti.</w:t>
            </w:r>
          </w:p>
        </w:tc>
        <w:tc>
          <w:tcPr>
            <w:tcW w:w="2409" w:type="dxa"/>
            <w:tcBorders>
              <w:top w:val="single" w:sz="4" w:space="0" w:color="auto"/>
              <w:left w:val="single" w:sz="4" w:space="0" w:color="auto"/>
              <w:bottom w:val="single" w:sz="4" w:space="0" w:color="auto"/>
              <w:right w:val="single" w:sz="4" w:space="0" w:color="auto"/>
            </w:tcBorders>
          </w:tcPr>
          <w:p w:rsidR="0095730B" w:rsidRPr="005F68D6" w:rsidRDefault="0095730B" w:rsidP="00B33B09">
            <w:pPr>
              <w:spacing w:line="240" w:lineRule="auto"/>
              <w:rPr>
                <w:rFonts w:asciiTheme="majorHAnsi" w:hAnsiTheme="majorHAnsi" w:cstheme="majorHAnsi"/>
                <w:sz w:val="18"/>
                <w:szCs w:val="18"/>
              </w:rPr>
            </w:pPr>
            <w:r w:rsidRPr="005F68D6">
              <w:rPr>
                <w:rFonts w:asciiTheme="majorHAnsi" w:hAnsiTheme="majorHAnsi" w:cstheme="majorHAnsi"/>
                <w:sz w:val="18"/>
                <w:szCs w:val="18"/>
              </w:rPr>
              <w:t>2. Demontuoti RF kabelius tarp antenų ir vidinės įrangos (IDU). Jei demontavus įrangą objekte lieka skylės, ertmės (pvz. pastato stoge ar apdailoje), Tiekėjas jas būtinai turi užsandarinti savo jėgomis ir lėšomis.</w:t>
            </w:r>
          </w:p>
          <w:p w:rsidR="0095730B" w:rsidRPr="006E2C46" w:rsidRDefault="0095730B" w:rsidP="00B33B09">
            <w:pPr>
              <w:spacing w:after="0" w:line="240" w:lineRule="auto"/>
              <w:jc w:val="center"/>
              <w:rPr>
                <w:rFonts w:ascii="Cambria" w:eastAsia="Times New Roman" w:hAnsi="Cambria" w:cs="Times New Roman"/>
                <w:sz w:val="18"/>
                <w:szCs w:val="18"/>
                <w:lang w:eastAsia="lt-LT"/>
              </w:rPr>
            </w:pPr>
          </w:p>
        </w:tc>
        <w:tc>
          <w:tcPr>
            <w:tcW w:w="2127" w:type="dxa"/>
            <w:tcBorders>
              <w:top w:val="single" w:sz="4" w:space="0" w:color="auto"/>
              <w:left w:val="single" w:sz="4" w:space="0" w:color="auto"/>
              <w:bottom w:val="single" w:sz="4" w:space="0" w:color="auto"/>
              <w:right w:val="single" w:sz="4" w:space="0" w:color="auto"/>
            </w:tcBorders>
          </w:tcPr>
          <w:p w:rsidR="0095730B" w:rsidRPr="00D22B2F" w:rsidRDefault="0095730B" w:rsidP="00B33B09">
            <w:pPr>
              <w:spacing w:line="240" w:lineRule="auto"/>
              <w:rPr>
                <w:rFonts w:asciiTheme="majorHAnsi" w:hAnsiTheme="majorHAnsi" w:cstheme="majorHAnsi"/>
                <w:sz w:val="18"/>
                <w:szCs w:val="18"/>
              </w:rPr>
            </w:pPr>
            <w:r w:rsidRPr="00D22B2F">
              <w:rPr>
                <w:rFonts w:asciiTheme="majorHAnsi" w:hAnsiTheme="majorHAnsi" w:cs="Times New Roman"/>
                <w:i/>
                <w:iCs/>
                <w:sz w:val="18"/>
                <w:szCs w:val="18"/>
              </w:rPr>
              <w:t>Neatlikus demontavimo darbų, iš anksto neįmanoma nustatyti galimai atsirasiančių skylių ar ertmių. Atsižvelgiant į tai Techninės specifikacijos 2 punkto reikalavimas suformuluotas atitinkamai – „Jei demontavus įrangą objekte lieka skylės,</w:t>
            </w:r>
            <w:r w:rsidRPr="00216E90">
              <w:rPr>
                <w:rFonts w:asciiTheme="majorHAnsi" w:hAnsiTheme="majorHAnsi" w:cstheme="majorHAnsi"/>
                <w:sz w:val="18"/>
                <w:szCs w:val="18"/>
              </w:rPr>
              <w:t xml:space="preserve"> ertmės (pvz. pastato stoge ar apdailoje), Tiekėjas jas būtinai turi užsandarinti savo jėgomis ir lėšomis.</w:t>
            </w:r>
            <w:r w:rsidRPr="00D22B2F">
              <w:rPr>
                <w:rFonts w:asciiTheme="majorHAnsi" w:hAnsiTheme="majorHAnsi" w:cs="Times New Roman"/>
                <w:i/>
                <w:iCs/>
                <w:sz w:val="18"/>
                <w:szCs w:val="18"/>
              </w:rPr>
              <w:t xml:space="preserve">“.  Tai reiškia, kad tik pastatuose atsiradus skylių ar ertmių, jas turėsite užsandarinti. Atkreiptinas dėmesys į tai, kad dauguma įrangos sumontuota bokštuose, kur kabeliai pakloti stiebo konstrukcijomis, </w:t>
            </w:r>
            <w:proofErr w:type="spellStart"/>
            <w:r w:rsidRPr="00D22B2F">
              <w:rPr>
                <w:rFonts w:asciiTheme="majorHAnsi" w:hAnsiTheme="majorHAnsi" w:cs="Times New Roman"/>
                <w:i/>
                <w:iCs/>
                <w:sz w:val="18"/>
                <w:szCs w:val="18"/>
              </w:rPr>
              <w:t>anteniniais</w:t>
            </w:r>
            <w:proofErr w:type="spellEnd"/>
            <w:r w:rsidRPr="00D22B2F">
              <w:rPr>
                <w:rFonts w:asciiTheme="majorHAnsi" w:hAnsiTheme="majorHAnsi" w:cs="Times New Roman"/>
                <w:i/>
                <w:iCs/>
                <w:sz w:val="18"/>
                <w:szCs w:val="18"/>
              </w:rPr>
              <w:t xml:space="preserve"> laikikliais, kabelių loveliais, pritvirtinti plastikiniais </w:t>
            </w:r>
            <w:r w:rsidRPr="00D22B2F">
              <w:rPr>
                <w:rFonts w:asciiTheme="majorHAnsi" w:hAnsiTheme="majorHAnsi" w:cs="Times New Roman"/>
                <w:i/>
                <w:iCs/>
                <w:sz w:val="18"/>
                <w:szCs w:val="18"/>
              </w:rPr>
              <w:lastRenderedPageBreak/>
              <w:t>dirželiais, o įranga sumontuota lauke prie bokšto. Visose kabelių pravedimo „trasose“ lieka kiti „RF“ kabeliai.</w:t>
            </w:r>
            <w:r w:rsidRPr="00D22B2F">
              <w:rPr>
                <w:rFonts w:asciiTheme="majorHAnsi" w:eastAsia="Times New Roman" w:hAnsiTheme="majorHAnsi" w:cstheme="majorHAnsi"/>
                <w:sz w:val="18"/>
                <w:szCs w:val="18"/>
              </w:rPr>
              <w:t xml:space="preserve"> </w:t>
            </w:r>
            <w:r w:rsidRPr="00D22B2F">
              <w:rPr>
                <w:rFonts w:asciiTheme="majorHAnsi" w:eastAsia="Times New Roman" w:hAnsiTheme="majorHAnsi" w:cs="Times New Roman"/>
                <w:i/>
                <w:sz w:val="18"/>
                <w:szCs w:val="18"/>
              </w:rPr>
              <w:t>Techninės specifikac</w:t>
            </w:r>
            <w:r w:rsidRPr="00216E90">
              <w:rPr>
                <w:rFonts w:asciiTheme="majorHAnsi" w:eastAsia="Times New Roman" w:hAnsiTheme="majorHAnsi" w:cs="Times New Roman"/>
                <w:i/>
                <w:sz w:val="18"/>
                <w:szCs w:val="18"/>
              </w:rPr>
              <w:t>ijos 5 p. lentelėje yra nurodyta</w:t>
            </w:r>
            <w:r w:rsidRPr="00D22B2F">
              <w:rPr>
                <w:rFonts w:asciiTheme="majorHAnsi" w:eastAsia="Times New Roman" w:hAnsiTheme="majorHAnsi" w:cs="Times New Roman"/>
                <w:i/>
                <w:sz w:val="18"/>
                <w:szCs w:val="18"/>
              </w:rPr>
              <w:t xml:space="preserve"> tik 19 pastatų/namų.</w:t>
            </w:r>
            <w:r w:rsidRPr="00D22B2F">
              <w:rPr>
                <w:rFonts w:asciiTheme="majorHAnsi" w:eastAsia="Times New Roman" w:hAnsiTheme="majorHAnsi" w:cstheme="majorHAnsi"/>
                <w:sz w:val="18"/>
                <w:szCs w:val="18"/>
              </w:rPr>
              <w:t xml:space="preserve"> </w:t>
            </w:r>
          </w:p>
        </w:tc>
      </w:tr>
    </w:tbl>
    <w:p w:rsidR="0095730B" w:rsidRDefault="0095730B" w:rsidP="0095730B">
      <w:pPr>
        <w:tabs>
          <w:tab w:val="left" w:pos="7680"/>
        </w:tabs>
        <w:spacing w:after="0" w:line="240" w:lineRule="auto"/>
        <w:ind w:firstLine="567"/>
        <w:jc w:val="both"/>
        <w:rPr>
          <w:rFonts w:ascii="Times New Roman" w:hAnsi="Times New Roman" w:cs="Times New Roman"/>
          <w:i/>
          <w:iCs/>
        </w:rPr>
      </w:pPr>
      <w:r>
        <w:rPr>
          <w:rFonts w:ascii="Times New Roman" w:hAnsi="Times New Roman" w:cs="Times New Roman"/>
          <w:i/>
          <w:iCs/>
        </w:rPr>
        <w:lastRenderedPageBreak/>
        <w:tab/>
      </w:r>
    </w:p>
    <w:p w:rsidR="0095730B" w:rsidRPr="004D2D7E" w:rsidRDefault="0095730B" w:rsidP="0095730B">
      <w:pPr>
        <w:tabs>
          <w:tab w:val="left" w:pos="851"/>
        </w:tabs>
        <w:spacing w:after="0" w:line="240" w:lineRule="auto"/>
        <w:ind w:firstLine="567"/>
        <w:jc w:val="both"/>
        <w:rPr>
          <w:rFonts w:ascii="Times New Roman" w:hAnsi="Times New Roman" w:cs="Times New Roman"/>
          <w:i/>
          <w:iCs/>
        </w:rPr>
      </w:pPr>
    </w:p>
    <w:p w:rsidR="0095730B" w:rsidRDefault="0095730B" w:rsidP="0095730B">
      <w:pPr>
        <w:tabs>
          <w:tab w:val="left" w:pos="851"/>
        </w:tabs>
        <w:spacing w:after="0" w:line="240" w:lineRule="auto"/>
        <w:ind w:firstLine="567"/>
        <w:jc w:val="both"/>
        <w:rPr>
          <w:rFonts w:ascii="Times New Roman" w:hAnsi="Times New Roman" w:cs="Times New Roman"/>
          <w:i/>
          <w:iCs/>
        </w:rPr>
      </w:pPr>
      <w:r w:rsidRPr="004D2D7E">
        <w:rPr>
          <w:rFonts w:ascii="Times New Roman" w:hAnsi="Times New Roman" w:cs="Times New Roman"/>
          <w:bCs/>
          <w:i/>
          <w:iCs/>
        </w:rPr>
        <w:t xml:space="preserve">Atsižvelgiant į tai, </w:t>
      </w:r>
      <w:r w:rsidRPr="004D2D7E">
        <w:rPr>
          <w:rFonts w:ascii="Times New Roman" w:hAnsi="Times New Roman" w:cs="Times New Roman"/>
          <w:i/>
          <w:iCs/>
        </w:rPr>
        <w:t>2 IA PD SS 1.4 punktas papildomas tokiais sakiniais:</w:t>
      </w:r>
    </w:p>
    <w:p w:rsidR="005C5948" w:rsidRDefault="0095730B" w:rsidP="0095730B">
      <w:r w:rsidRPr="004D2D7E">
        <w:rPr>
          <w:rFonts w:ascii="Times New Roman" w:hAnsi="Times New Roman" w:cs="Times New Roman"/>
          <w:i/>
          <w:iCs/>
        </w:rPr>
        <w:t xml:space="preserve">„Perkančioji organizacija per 2 darbo dienas nuo sutarties įsigaliojimo dienos, galės užsakyti paslaugas vienu užsakymu pilna apimtimi išdėstant užsakymo įvykdymo terminus per 3 mėnesius nuo sutarties įsigaliojimo dienos, </w:t>
      </w:r>
      <w:r w:rsidRPr="004D2D7E">
        <w:rPr>
          <w:rFonts w:ascii="Times New Roman" w:eastAsia="Calibri" w:hAnsi="Times New Roman" w:cs="Times New Roman"/>
          <w:i/>
        </w:rPr>
        <w:t>bet ne vėliau, kaip per 5 (penkias) darbo dienas po užsakymo pateikimo, suderintu su Perkančiąja organizacija grafiku.</w:t>
      </w:r>
      <w:r w:rsidRPr="004D2D7E">
        <w:rPr>
          <w:rFonts w:ascii="Times New Roman" w:hAnsi="Times New Roman" w:cs="Times New Roman"/>
        </w:rPr>
        <w:t xml:space="preserve"> </w:t>
      </w:r>
      <w:r w:rsidRPr="00A678C3">
        <w:rPr>
          <w:rFonts w:ascii="Times New Roman" w:hAnsi="Times New Roman" w:cs="Times New Roman"/>
          <w:i/>
        </w:rPr>
        <w:t>Perkančioji organizacija įsipareigoja įsigyti visus lentelėje nurodytus įrangos išmontavimo darbus.</w:t>
      </w:r>
      <w:r w:rsidRPr="00A678C3">
        <w:rPr>
          <w:rFonts w:ascii="Times New Roman" w:hAnsi="Times New Roman" w:cs="Times New Roman"/>
          <w:i/>
          <w:iCs/>
        </w:rPr>
        <w:t>“</w:t>
      </w:r>
      <w:r>
        <w:rPr>
          <w:rFonts w:ascii="Times New Roman" w:hAnsi="Times New Roman" w:cs="Times New Roman"/>
          <w:i/>
          <w:iCs/>
        </w:rPr>
        <w:t xml:space="preserve">, o </w:t>
      </w:r>
      <w:r w:rsidRPr="004D2D7E">
        <w:rPr>
          <w:rFonts w:ascii="Times New Roman" w:hAnsi="Times New Roman" w:cs="Times New Roman"/>
          <w:i/>
          <w:iCs/>
        </w:rPr>
        <w:t>2 IA PD SS</w:t>
      </w:r>
      <w:r>
        <w:rPr>
          <w:rFonts w:ascii="Times New Roman" w:hAnsi="Times New Roman" w:cs="Times New Roman"/>
          <w:i/>
          <w:iCs/>
        </w:rPr>
        <w:t xml:space="preserve">  išdėstoma nauja redakcija (pridedama).</w:t>
      </w:r>
      <w:bookmarkStart w:id="1" w:name="_GoBack"/>
      <w:bookmarkEnd w:id="1"/>
    </w:p>
    <w:sectPr w:rsidR="005C59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B8"/>
    <w:rsid w:val="005C5948"/>
    <w:rsid w:val="0095730B"/>
    <w:rsid w:val="00CB6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625D5-47CF-45C4-ACE1-14C0A244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3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4054</Words>
  <Characters>2311</Characters>
  <Application>Microsoft Office Word</Application>
  <DocSecurity>0</DocSecurity>
  <Lines>19</Lines>
  <Paragraphs>12</Paragraphs>
  <ScaleCrop>false</ScaleCrop>
  <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2</cp:revision>
  <dcterms:created xsi:type="dcterms:W3CDTF">2025-08-06T08:34:00Z</dcterms:created>
  <dcterms:modified xsi:type="dcterms:W3CDTF">2025-08-06T08:34:00Z</dcterms:modified>
</cp:coreProperties>
</file>