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6319FFE9" w:rsidR="00AD0CC0" w:rsidRPr="00C906CD" w:rsidRDefault="00C906CD" w:rsidP="00C906CD">
            <w:pPr>
              <w:keepNext/>
              <w:spacing w:after="0" w:line="240" w:lineRule="auto"/>
              <w:jc w:val="center"/>
              <w:rPr>
                <w:rFonts w:ascii="Times New Roman" w:eastAsiaTheme="minorEastAsia" w:hAnsi="Times New Roman"/>
                <w:b/>
                <w:bCs/>
                <w:sz w:val="24"/>
                <w:szCs w:val="24"/>
                <w:lang w:eastAsia="lt-LT"/>
              </w:rPr>
            </w:pPr>
            <w:r>
              <w:rPr>
                <w:rFonts w:ascii="Times New Roman" w:eastAsiaTheme="minorEastAsia" w:hAnsi="Times New Roman"/>
                <w:b/>
                <w:bCs/>
                <w:noProof/>
                <w:sz w:val="24"/>
                <w:szCs w:val="24"/>
                <w:lang w:eastAsia="lt-LT"/>
              </w:rPr>
              <w:t>S</w:t>
            </w:r>
            <w:r w:rsidRPr="00F90618">
              <w:rPr>
                <w:rFonts w:ascii="Times New Roman" w:eastAsiaTheme="minorEastAsia" w:hAnsi="Times New Roman"/>
                <w:b/>
                <w:bCs/>
                <w:noProof/>
                <w:sz w:val="24"/>
                <w:szCs w:val="24"/>
                <w:lang w:eastAsia="lt-LT"/>
              </w:rPr>
              <w:t xml:space="preserve">kaitmeninio turinio </w:t>
            </w:r>
            <w:r>
              <w:rPr>
                <w:rFonts w:ascii="Times New Roman" w:eastAsiaTheme="minorEastAsia" w:hAnsi="Times New Roman"/>
                <w:b/>
                <w:bCs/>
                <w:noProof/>
                <w:sz w:val="24"/>
                <w:szCs w:val="24"/>
                <w:lang w:eastAsia="lt-LT"/>
              </w:rPr>
              <w:t xml:space="preserve">nacionaliniam saugumui ir krašto gynybai </w:t>
            </w:r>
            <w:r w:rsidRPr="00F90618">
              <w:rPr>
                <w:rFonts w:ascii="Times New Roman" w:eastAsiaTheme="minorEastAsia" w:hAnsi="Times New Roman"/>
                <w:b/>
                <w:bCs/>
                <w:noProof/>
                <w:sz w:val="24"/>
                <w:szCs w:val="24"/>
                <w:lang w:eastAsia="lt-LT"/>
              </w:rPr>
              <w:t xml:space="preserve">sukūrimo ar adaptavimo </w:t>
            </w:r>
            <w:proofErr w:type="spellStart"/>
            <w:r w:rsidRPr="00B532A3">
              <w:rPr>
                <w:rFonts w:ascii="Times New Roman" w:eastAsiaTheme="minorEastAsia" w:hAnsi="Times New Roman"/>
                <w:b/>
                <w:bCs/>
                <w:sz w:val="24"/>
                <w:szCs w:val="24"/>
                <w:lang w:eastAsia="lt-LT"/>
              </w:rPr>
              <w:t>paslaugų</w:t>
            </w:r>
            <w:proofErr w:type="spellEnd"/>
            <w:r w:rsidRPr="00B532A3">
              <w:rPr>
                <w:rFonts w:ascii="Times New Roman" w:eastAsiaTheme="minorEastAsia" w:hAnsi="Times New Roman"/>
                <w:b/>
                <w:bCs/>
                <w:sz w:val="24"/>
                <w:szCs w:val="24"/>
                <w:lang w:eastAsia="lt-LT"/>
              </w:rPr>
              <w:t xml:space="preserve"> </w:t>
            </w:r>
            <w:proofErr w:type="spellStart"/>
            <w:r w:rsidRPr="00B532A3">
              <w:rPr>
                <w:rFonts w:ascii="Times New Roman" w:eastAsiaTheme="minorEastAsia" w:hAnsi="Times New Roman"/>
                <w:b/>
                <w:bCs/>
                <w:sz w:val="24"/>
                <w:szCs w:val="24"/>
                <w:lang w:eastAsia="lt-LT"/>
              </w:rPr>
              <w:t>pirkimo</w:t>
            </w:r>
            <w:proofErr w:type="spellEnd"/>
            <w:r w:rsidRPr="00B532A3">
              <w:rPr>
                <w:rFonts w:ascii="Times New Roman" w:eastAsiaTheme="minorEastAsia" w:hAnsi="Times New Roman"/>
                <w:b/>
                <w:bCs/>
                <w:sz w:val="24"/>
                <w:szCs w:val="24"/>
                <w:lang w:eastAsia="lt-LT"/>
              </w:rPr>
              <w:t xml:space="preserve"> </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327B72" w:rsidRPr="003E1CA5" w14:paraId="2EA45649" w14:textId="77777777" w:rsidTr="00D653AD">
        <w:trPr>
          <w:trHeight w:val="20"/>
        </w:trPr>
        <w:tc>
          <w:tcPr>
            <w:tcW w:w="439" w:type="pct"/>
            <w:shd w:val="clear" w:color="auto" w:fill="F2F2F2"/>
            <w:vAlign w:val="center"/>
          </w:tcPr>
          <w:p w14:paraId="7C916FEA"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090D2BB0" w:rsidR="00327B72" w:rsidRPr="003E1CA5" w:rsidRDefault="00327B72" w:rsidP="00327B72">
            <w:pPr>
              <w:rPr>
                <w:rFonts w:ascii="Times New Roman" w:hAnsi="Times New Roman"/>
                <w:i/>
                <w:sz w:val="24"/>
                <w:szCs w:val="24"/>
              </w:rPr>
            </w:pPr>
            <w:proofErr w:type="spellStart"/>
            <w:r>
              <w:rPr>
                <w:rFonts w:ascii="Times New Roman" w:hAnsi="Times New Roman"/>
                <w:i/>
                <w:sz w:val="24"/>
                <w:szCs w:val="24"/>
              </w:rPr>
              <w:t>Nacionalinė</w:t>
            </w:r>
            <w:proofErr w:type="spellEnd"/>
            <w:r>
              <w:rPr>
                <w:rFonts w:ascii="Times New Roman" w:hAnsi="Times New Roman"/>
                <w:i/>
                <w:sz w:val="24"/>
                <w:szCs w:val="24"/>
              </w:rPr>
              <w:t xml:space="preserve"> </w:t>
            </w:r>
            <w:proofErr w:type="spellStart"/>
            <w:r>
              <w:rPr>
                <w:rFonts w:ascii="Times New Roman" w:hAnsi="Times New Roman"/>
                <w:i/>
                <w:sz w:val="24"/>
                <w:szCs w:val="24"/>
              </w:rPr>
              <w:t>švietimo</w:t>
            </w:r>
            <w:proofErr w:type="spellEnd"/>
            <w:r>
              <w:rPr>
                <w:rFonts w:ascii="Times New Roman" w:hAnsi="Times New Roman"/>
                <w:i/>
                <w:sz w:val="24"/>
                <w:szCs w:val="24"/>
              </w:rPr>
              <w:t xml:space="preserve"> </w:t>
            </w:r>
            <w:proofErr w:type="spellStart"/>
            <w:r>
              <w:rPr>
                <w:rFonts w:ascii="Times New Roman" w:hAnsi="Times New Roman"/>
                <w:i/>
                <w:sz w:val="24"/>
                <w:szCs w:val="24"/>
              </w:rPr>
              <w:t>agentūra</w:t>
            </w:r>
            <w:proofErr w:type="spellEnd"/>
          </w:p>
        </w:tc>
      </w:tr>
      <w:tr w:rsidR="00327B72" w:rsidRPr="003E1CA5" w14:paraId="56E2BB1C" w14:textId="77777777" w:rsidTr="00D653AD">
        <w:trPr>
          <w:trHeight w:val="20"/>
        </w:trPr>
        <w:tc>
          <w:tcPr>
            <w:tcW w:w="439" w:type="pct"/>
            <w:shd w:val="clear" w:color="auto" w:fill="F2F2F2"/>
            <w:vAlign w:val="center"/>
          </w:tcPr>
          <w:p w14:paraId="718EFEB1"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327B72" w:rsidRPr="00051896" w:rsidRDefault="00327B72" w:rsidP="00327B72">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5" w:type="pct"/>
            <w:vAlign w:val="center"/>
          </w:tcPr>
          <w:p w14:paraId="5951AA8B" w14:textId="77777777" w:rsidR="00327B72" w:rsidRPr="004C5287" w:rsidRDefault="00327B72" w:rsidP="00327B72">
            <w:pPr>
              <w:rPr>
                <w:rFonts w:ascii="Times New Roman" w:hAnsi="Times New Roman"/>
                <w:i/>
                <w:sz w:val="24"/>
                <w:szCs w:val="24"/>
                <w:lang w:val="it-IT"/>
              </w:rPr>
            </w:pPr>
            <w:r>
              <w:rPr>
                <w:rFonts w:ascii="Times New Roman" w:hAnsi="Times New Roman"/>
                <w:i/>
                <w:sz w:val="24"/>
                <w:szCs w:val="24"/>
                <w:lang w:val="it-IT"/>
              </w:rPr>
              <w:t>Daiva Asad</w:t>
            </w:r>
          </w:p>
          <w:p w14:paraId="0F76AD4A" w14:textId="2D088BC3" w:rsidR="00327B72" w:rsidRPr="00327B72" w:rsidRDefault="00327B72" w:rsidP="00327B72">
            <w:pPr>
              <w:rPr>
                <w:rFonts w:ascii="Times New Roman" w:hAnsi="Times New Roman"/>
                <w:i/>
                <w:sz w:val="24"/>
                <w:szCs w:val="24"/>
                <w:lang w:val="it-IT"/>
              </w:rPr>
            </w:pPr>
            <w:r w:rsidRPr="004C5287">
              <w:rPr>
                <w:rFonts w:ascii="Times New Roman" w:hAnsi="Times New Roman"/>
                <w:sz w:val="24"/>
                <w:szCs w:val="24"/>
                <w:lang w:val="it-IT"/>
              </w:rPr>
              <w:t xml:space="preserve"> </w:t>
            </w:r>
            <w:r>
              <w:rPr>
                <w:rFonts w:ascii="Times New Roman" w:hAnsi="Times New Roman"/>
                <w:sz w:val="24"/>
                <w:szCs w:val="24"/>
                <w:lang w:val="it-IT"/>
              </w:rPr>
              <w:t>daiva.asad</w:t>
            </w:r>
            <w:r w:rsidRPr="006E2660">
              <w:rPr>
                <w:rFonts w:ascii="Times New Roman" w:hAnsi="Times New Roman"/>
                <w:sz w:val="24"/>
                <w:szCs w:val="24"/>
                <w:lang w:val="it-IT"/>
              </w:rPr>
              <w:t>@nsa.smsm.lt</w:t>
            </w:r>
          </w:p>
        </w:tc>
      </w:tr>
      <w:tr w:rsidR="00327B72" w:rsidRPr="003E1CA5" w14:paraId="2DC060C8" w14:textId="77777777" w:rsidTr="00D653AD">
        <w:trPr>
          <w:trHeight w:val="20"/>
        </w:trPr>
        <w:tc>
          <w:tcPr>
            <w:tcW w:w="439" w:type="pct"/>
            <w:shd w:val="clear" w:color="auto" w:fill="F2F2F2"/>
            <w:vAlign w:val="center"/>
          </w:tcPr>
          <w:p w14:paraId="53310919" w14:textId="77777777" w:rsidR="00327B72" w:rsidRPr="00327B72"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1B36DB73"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76F4B11" w:rsidR="00327B72" w:rsidRPr="003E1CA5" w:rsidRDefault="00327B72" w:rsidP="00327B72">
            <w:pPr>
              <w:rPr>
                <w:rFonts w:ascii="Times New Roman" w:hAnsi="Times New Roman"/>
                <w:i/>
                <w:sz w:val="24"/>
                <w:szCs w:val="24"/>
              </w:rPr>
            </w:pPr>
            <w:proofErr w:type="spellStart"/>
            <w:r>
              <w:rPr>
                <w:rFonts w:ascii="Times New Roman" w:hAnsi="Times New Roman"/>
                <w:i/>
                <w:sz w:val="24"/>
                <w:szCs w:val="24"/>
              </w:rPr>
              <w:t>p</w:t>
            </w:r>
            <w:r w:rsidR="002424A5">
              <w:rPr>
                <w:rFonts w:ascii="Times New Roman" w:hAnsi="Times New Roman"/>
                <w:i/>
                <w:sz w:val="24"/>
                <w:szCs w:val="24"/>
              </w:rPr>
              <w:t>aslaugos</w:t>
            </w:r>
            <w:proofErr w:type="spellEnd"/>
          </w:p>
        </w:tc>
      </w:tr>
      <w:tr w:rsidR="00327B72" w:rsidRPr="003E1CA5" w14:paraId="18E6EB4E" w14:textId="77777777" w:rsidTr="00D653AD">
        <w:trPr>
          <w:trHeight w:val="20"/>
        </w:trPr>
        <w:tc>
          <w:tcPr>
            <w:tcW w:w="439" w:type="pct"/>
            <w:shd w:val="clear" w:color="auto" w:fill="F2F2F2"/>
            <w:vAlign w:val="center"/>
          </w:tcPr>
          <w:p w14:paraId="484D9A85"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5" w:type="pct"/>
            <w:vAlign w:val="center"/>
          </w:tcPr>
          <w:p w14:paraId="572FFF09" w14:textId="77777777" w:rsidR="00327B72" w:rsidRPr="00051896" w:rsidRDefault="00327B72" w:rsidP="00327B72">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327B72" w:rsidRPr="00051896" w:rsidRDefault="00327B72" w:rsidP="00327B72">
            <w:pPr>
              <w:rPr>
                <w:rFonts w:ascii="Times New Roman" w:hAnsi="Times New Roman"/>
                <w:i/>
                <w:sz w:val="24"/>
                <w:szCs w:val="24"/>
                <w:lang w:val="lt-LT"/>
              </w:rPr>
            </w:pPr>
          </w:p>
        </w:tc>
      </w:tr>
      <w:tr w:rsidR="00327B72" w:rsidRPr="003E1CA5" w14:paraId="708DCEEF" w14:textId="77777777" w:rsidTr="00D653AD">
        <w:trPr>
          <w:trHeight w:val="20"/>
        </w:trPr>
        <w:tc>
          <w:tcPr>
            <w:tcW w:w="439" w:type="pct"/>
            <w:shd w:val="clear" w:color="auto" w:fill="F2F2F2"/>
            <w:vAlign w:val="center"/>
          </w:tcPr>
          <w:p w14:paraId="6DDDD684"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6757E1DF" w:rsidR="00327B72" w:rsidRPr="00327B72" w:rsidRDefault="00327B72" w:rsidP="00327B72">
            <w:pPr>
              <w:rPr>
                <w:rFonts w:ascii="Times New Roman" w:hAnsi="Times New Roman"/>
                <w:i/>
                <w:sz w:val="24"/>
                <w:szCs w:val="24"/>
                <w:lang w:val="it-IT"/>
              </w:rPr>
            </w:pPr>
            <w:r>
              <w:rPr>
                <w:rFonts w:ascii="Times New Roman" w:hAnsi="Times New Roman"/>
                <w:i/>
                <w:sz w:val="24"/>
                <w:szCs w:val="24"/>
              </w:rPr>
              <w:t>Ne</w:t>
            </w:r>
          </w:p>
        </w:tc>
      </w:tr>
      <w:tr w:rsidR="00327B72" w:rsidRPr="003E1CA5" w14:paraId="706119AB" w14:textId="77777777" w:rsidTr="00D653AD">
        <w:trPr>
          <w:trHeight w:val="20"/>
        </w:trPr>
        <w:tc>
          <w:tcPr>
            <w:tcW w:w="439" w:type="pct"/>
            <w:shd w:val="clear" w:color="auto" w:fill="F2F2F2"/>
            <w:vAlign w:val="center"/>
          </w:tcPr>
          <w:p w14:paraId="0B489652" w14:textId="77777777" w:rsidR="00327B72" w:rsidRPr="00327B72"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7ABB860D" w14:textId="7777777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041B5C55" w:rsidR="00327B72" w:rsidRPr="003E1CA5" w:rsidRDefault="00327B72" w:rsidP="00327B72">
            <w:pPr>
              <w:tabs>
                <w:tab w:val="center" w:pos="2015"/>
              </w:tabs>
              <w:rPr>
                <w:rFonts w:ascii="Times New Roman" w:hAnsi="Times New Roman"/>
                <w:b/>
                <w:i/>
                <w:sz w:val="24"/>
                <w:szCs w:val="24"/>
              </w:rPr>
            </w:pPr>
            <w:proofErr w:type="spellStart"/>
            <w:r>
              <w:rPr>
                <w:rFonts w:ascii="Times New Roman" w:hAnsi="Times New Roman"/>
                <w:b/>
                <w:i/>
                <w:sz w:val="24"/>
                <w:szCs w:val="24"/>
              </w:rPr>
              <w:t>Iki</w:t>
            </w:r>
            <w:proofErr w:type="spellEnd"/>
            <w:r>
              <w:rPr>
                <w:rFonts w:ascii="Times New Roman" w:hAnsi="Times New Roman"/>
                <w:b/>
                <w:i/>
                <w:sz w:val="24"/>
                <w:szCs w:val="24"/>
              </w:rPr>
              <w:t xml:space="preserve"> 2025 </w:t>
            </w:r>
            <w:proofErr w:type="spellStart"/>
            <w:r>
              <w:rPr>
                <w:rFonts w:ascii="Times New Roman" w:hAnsi="Times New Roman"/>
                <w:b/>
                <w:i/>
                <w:sz w:val="24"/>
                <w:szCs w:val="24"/>
              </w:rPr>
              <w:t>rugpjūčio</w:t>
            </w:r>
            <w:proofErr w:type="spellEnd"/>
            <w:r>
              <w:rPr>
                <w:rFonts w:ascii="Times New Roman" w:hAnsi="Times New Roman"/>
                <w:b/>
                <w:i/>
                <w:sz w:val="24"/>
                <w:szCs w:val="24"/>
              </w:rPr>
              <w:t xml:space="preserve"> </w:t>
            </w:r>
            <w:r w:rsidR="00AE224C">
              <w:rPr>
                <w:rFonts w:ascii="Times New Roman" w:hAnsi="Times New Roman"/>
                <w:b/>
                <w:i/>
                <w:sz w:val="24"/>
                <w:szCs w:val="24"/>
              </w:rPr>
              <w:t>6</w:t>
            </w:r>
            <w:r>
              <w:rPr>
                <w:rFonts w:ascii="Times New Roman" w:hAnsi="Times New Roman"/>
                <w:b/>
                <w:i/>
                <w:sz w:val="24"/>
                <w:szCs w:val="24"/>
              </w:rPr>
              <w:t xml:space="preserve"> </w:t>
            </w:r>
            <w:proofErr w:type="spellStart"/>
            <w:r>
              <w:rPr>
                <w:rFonts w:ascii="Times New Roman" w:hAnsi="Times New Roman"/>
                <w:b/>
                <w:i/>
                <w:sz w:val="24"/>
                <w:szCs w:val="24"/>
              </w:rPr>
              <w:t>dienos</w:t>
            </w:r>
            <w:proofErr w:type="spellEnd"/>
            <w:r>
              <w:rPr>
                <w:rFonts w:ascii="Times New Roman" w:hAnsi="Times New Roman"/>
                <w:b/>
                <w:i/>
                <w:sz w:val="24"/>
                <w:szCs w:val="24"/>
              </w:rPr>
              <w:t xml:space="preserve"> 10.00 val.</w:t>
            </w:r>
          </w:p>
        </w:tc>
      </w:tr>
      <w:tr w:rsidR="00327B72" w:rsidRPr="003E1CA5" w14:paraId="5C17EAA5" w14:textId="77777777" w:rsidTr="00D653AD">
        <w:trPr>
          <w:trHeight w:val="20"/>
        </w:trPr>
        <w:tc>
          <w:tcPr>
            <w:tcW w:w="439" w:type="pct"/>
            <w:shd w:val="clear" w:color="auto" w:fill="F2F2F2"/>
            <w:vAlign w:val="center"/>
          </w:tcPr>
          <w:p w14:paraId="5822A0DE" w14:textId="77777777" w:rsidR="00327B72" w:rsidRPr="003E1CA5" w:rsidRDefault="00327B72" w:rsidP="00327B7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327B72" w:rsidRPr="00051896" w:rsidRDefault="00327B72" w:rsidP="00327B72">
            <w:pPr>
              <w:rPr>
                <w:rFonts w:ascii="Times New Roman" w:hAnsi="Times New Roman"/>
                <w:i/>
                <w:sz w:val="24"/>
                <w:szCs w:val="24"/>
                <w:lang w:val="lt-LT"/>
              </w:rPr>
            </w:pPr>
            <w:r w:rsidRPr="00051896">
              <w:rPr>
                <w:rFonts w:ascii="Times New Roman" w:hAnsi="Times New Roman"/>
                <w:sz w:val="24"/>
                <w:szCs w:val="24"/>
                <w:lang w:val="lt-LT"/>
              </w:rPr>
              <w:t>Kitos sąlygos</w:t>
            </w:r>
            <w:r>
              <w:rPr>
                <w:rFonts w:ascii="Times New Roman" w:hAnsi="Times New Roman"/>
                <w:sz w:val="24"/>
                <w:szCs w:val="24"/>
                <w:lang w:val="lt-LT"/>
              </w:rPr>
              <w:t>:</w:t>
            </w:r>
          </w:p>
        </w:tc>
        <w:tc>
          <w:tcPr>
            <w:tcW w:w="2475" w:type="pct"/>
            <w:vAlign w:val="center"/>
          </w:tcPr>
          <w:p w14:paraId="77CF05A1" w14:textId="77777777" w:rsidR="00327B72" w:rsidRPr="003E1CA5" w:rsidRDefault="00327B72" w:rsidP="00327B72">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911" w:type="dxa"/>
        <w:tblLook w:val="04A0" w:firstRow="1" w:lastRow="0" w:firstColumn="1" w:lastColumn="0" w:noHBand="0" w:noVBand="1"/>
      </w:tblPr>
      <w:tblGrid>
        <w:gridCol w:w="570"/>
        <w:gridCol w:w="2836"/>
        <w:gridCol w:w="3491"/>
        <w:gridCol w:w="3014"/>
      </w:tblGrid>
      <w:tr w:rsidR="00A73E0E" w:rsidRPr="003E1CA5" w14:paraId="051610C3" w14:textId="2D07A8A0" w:rsidTr="00A73E0E">
        <w:trPr>
          <w:trHeight w:val="16"/>
        </w:trPr>
        <w:tc>
          <w:tcPr>
            <w:tcW w:w="0" w:type="auto"/>
            <w:shd w:val="clear" w:color="auto" w:fill="F2F2F2" w:themeFill="background1" w:themeFillShade="F2"/>
          </w:tcPr>
          <w:p w14:paraId="37AFD21E" w14:textId="77777777" w:rsidR="00A73E0E" w:rsidRPr="003E1CA5" w:rsidRDefault="00A73E0E"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2836" w:type="dxa"/>
            <w:shd w:val="clear" w:color="auto" w:fill="F2F2F2" w:themeFill="background1" w:themeFillShade="F2"/>
            <w:vAlign w:val="center"/>
          </w:tcPr>
          <w:p w14:paraId="6F1C9360" w14:textId="77777777" w:rsidR="00A73E0E" w:rsidRPr="003E1CA5" w:rsidRDefault="00A73E0E"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3491" w:type="dxa"/>
            <w:shd w:val="clear" w:color="auto" w:fill="F2F2F2" w:themeFill="background1" w:themeFillShade="F2"/>
            <w:vAlign w:val="center"/>
          </w:tcPr>
          <w:p w14:paraId="364EB8D8" w14:textId="77777777" w:rsidR="00A73E0E" w:rsidRPr="003E1CA5" w:rsidRDefault="00A73E0E" w:rsidP="000D3B43">
            <w:pPr>
              <w:jc w:val="center"/>
              <w:rPr>
                <w:rFonts w:ascii="Times New Roman" w:hAnsi="Times New Roman"/>
                <w:b/>
                <w:i/>
                <w:sz w:val="24"/>
                <w:szCs w:val="24"/>
              </w:rPr>
            </w:pPr>
            <w:r w:rsidRPr="003E1CA5">
              <w:rPr>
                <w:rFonts w:ascii="Times New Roman" w:hAnsi="Times New Roman"/>
                <w:b/>
                <w:sz w:val="24"/>
                <w:szCs w:val="24"/>
              </w:rPr>
              <w:t>Tiekėjo atsakymas</w:t>
            </w:r>
          </w:p>
        </w:tc>
        <w:tc>
          <w:tcPr>
            <w:tcW w:w="3014" w:type="dxa"/>
            <w:shd w:val="clear" w:color="auto" w:fill="F2F2F2" w:themeFill="background1" w:themeFillShade="F2"/>
          </w:tcPr>
          <w:p w14:paraId="19DCC3EA" w14:textId="4BEDD495" w:rsidR="00A73E0E" w:rsidRPr="003E1CA5" w:rsidRDefault="00CE4048" w:rsidP="000D3B43">
            <w:pPr>
              <w:jc w:val="center"/>
              <w:rPr>
                <w:rFonts w:ascii="Times New Roman" w:hAnsi="Times New Roman"/>
                <w:b/>
                <w:sz w:val="24"/>
                <w:szCs w:val="24"/>
              </w:rPr>
            </w:pPr>
            <w:r>
              <w:rPr>
                <w:rFonts w:ascii="Times New Roman" w:hAnsi="Times New Roman"/>
                <w:b/>
                <w:sz w:val="24"/>
                <w:szCs w:val="24"/>
              </w:rPr>
              <w:t>PO atsakymai</w:t>
            </w:r>
          </w:p>
        </w:tc>
      </w:tr>
      <w:tr w:rsidR="00A73E0E" w:rsidRPr="003E1CA5" w14:paraId="1DDAA395" w14:textId="7B8F1C48" w:rsidTr="00A73E0E">
        <w:trPr>
          <w:trHeight w:val="16"/>
        </w:trPr>
        <w:tc>
          <w:tcPr>
            <w:tcW w:w="0" w:type="auto"/>
            <w:vAlign w:val="center"/>
          </w:tcPr>
          <w:p w14:paraId="3A8DB799" w14:textId="77777777" w:rsidR="00A73E0E" w:rsidRPr="003E1CA5" w:rsidRDefault="00A73E0E"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836" w:type="dxa"/>
          </w:tcPr>
          <w:p w14:paraId="69C9293E" w14:textId="1B78D04A" w:rsidR="00A73E0E" w:rsidRPr="003E1CA5" w:rsidRDefault="00A73E0E" w:rsidP="000D3B43">
            <w:pPr>
              <w:jc w:val="both"/>
              <w:rPr>
                <w:rFonts w:ascii="Times New Roman" w:hAnsi="Times New Roman"/>
                <w:i/>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p w14:paraId="6540265C" w14:textId="04DB611B" w:rsidR="00A73E0E" w:rsidRPr="003E1CA5" w:rsidRDefault="00A73E0E" w:rsidP="000D3B43">
            <w:pPr>
              <w:jc w:val="both"/>
              <w:rPr>
                <w:rFonts w:ascii="Times New Roman" w:hAnsi="Times New Roman"/>
                <w:i/>
                <w:sz w:val="24"/>
                <w:szCs w:val="24"/>
              </w:rPr>
            </w:pPr>
            <w:r w:rsidRPr="003E1CA5">
              <w:rPr>
                <w:rFonts w:ascii="Times New Roman" w:hAnsi="Times New Roman"/>
                <w:sz w:val="24"/>
                <w:szCs w:val="24"/>
              </w:rPr>
              <w:t>Kokias sąlygas siūlytumėte papildomai įtraukti į techninę specifikaciją arba kurių reikėtų atsisakyti?</w:t>
            </w:r>
          </w:p>
        </w:tc>
        <w:tc>
          <w:tcPr>
            <w:tcW w:w="3491" w:type="dxa"/>
          </w:tcPr>
          <w:p w14:paraId="690C7468" w14:textId="6A374679" w:rsidR="00A73E0E" w:rsidRPr="003E1CA5" w:rsidRDefault="00FD4344" w:rsidP="000D3B43">
            <w:pPr>
              <w:jc w:val="both"/>
              <w:rPr>
                <w:rFonts w:ascii="Times New Roman" w:hAnsi="Times New Roman"/>
                <w:i/>
                <w:sz w:val="24"/>
                <w:szCs w:val="24"/>
              </w:rPr>
            </w:pPr>
            <w:r>
              <w:rPr>
                <w:rFonts w:ascii="Times New Roman" w:hAnsi="Times New Roman"/>
                <w:i/>
                <w:sz w:val="24"/>
                <w:szCs w:val="24"/>
              </w:rPr>
              <w:t>T</w:t>
            </w:r>
            <w:r w:rsidRPr="00FD4344">
              <w:rPr>
                <w:rFonts w:ascii="Times New Roman" w:hAnsi="Times New Roman"/>
                <w:i/>
                <w:sz w:val="24"/>
                <w:szCs w:val="24"/>
              </w:rPr>
              <w:t xml:space="preserve">S. 4 p., 7 p. nurodoma, kad užduotys turi būti kuriamos remiantis Ekonomikos ir verslumo bendrąja programa, nors pirkimo objektas aiškiai apibrėžiamas kaip nacionalinio saugumo ir krašto gynybos dalyko užduočių kūrimas ar adaptavimas. Ar ši nuoroda į ekonomikos ir verslumo bendrąją programą nėra klaida? TS. 21.4. p. nurodomas reikalavimas, kad įgarsinimas turi būti atliktas žmogaus balsu, be sintezatorių ar išorinių šaltinių. Tačiau nei prieš tai, nei po to įgarsinimo kaip reikalavimo skaitmeniniam turiniui nėra, jis neminimas nei bendruosiuose, nei specialiuosiuose reikalavimuose. Prašome patikslinti, ar šis punktas nėra klaidingas. TS. 21.6. p. Ar yra tikslinga užduotis konvertuoti PDF formatu, kai jos pritaikytos skaitmeniniam atlikimui? Kitaip tariant, didelė dalis skaitmeninių užduočių, konvertuotų į PDF formatą, praranda savo prasmę. TS. 28.6. p. sunkiai įgyvendinamas: pats mokymo dalykas orientuotas į nacionalinį saugumą, prevenciją ir ekstremalių situacijų atpažinimą, ir veikimą. Tai neatsiejama nuo blogų emocijų, atpažinimo neigiamų veiksnių. TS. 27 p. ir p. nurodoma, kad užduotys turi būti skirtos IV gimnazijos klasei, </w:t>
            </w:r>
            <w:r w:rsidRPr="00FD4344">
              <w:rPr>
                <w:rFonts w:ascii="Times New Roman" w:hAnsi="Times New Roman"/>
                <w:i/>
                <w:sz w:val="24"/>
                <w:szCs w:val="24"/>
              </w:rPr>
              <w:lastRenderedPageBreak/>
              <w:t>tačiau tai nurodyta abiejose pirkimo dalyse (I ir II), nors 6 punkte aiškiai išskiriamos užduotys III ir IV klasėms. Ar IV klasės nurodymas 27 ir 35 punktuose nėra redakcinė klaida? TS. 28.7. p. Kalbama apie matematikos dalyką. Ar čia nėra klaida? TS. 28.9. p. Visiems klausimams vaizdinė informacija yra netikslinga – tai suaugę jaunuoliai ir jiems nereikia vien animacijos, o situacijų perteikimo tiek tekstine forma, tiek iš dalies ir vaizdine. Apsiribojimas viską pateikti vaizdine forma yra perteklinis ir netikslingas. TS. 50 p. nurodoma, kad po 2,5 mėn. nuo sutarties įsigaliojimo paslaugų teikėjas turi pateikti visus užduočių aprašus ir suskaitmenintas užduotis, o Perkančioji organizacija turi per 5 darbo dienas pateikti pastabas, kurios per artimiausias 5 darbo dienas turi būti ištaisytos. Atsižvelgiant į darbų apimtį, ar šie terminai yra realistiški ir ar jie leis užtikrinti reikiamą kokybę? Prašome įvertinti, ar šie terminai negalėtų būti išplėsti.</w:t>
            </w:r>
          </w:p>
        </w:tc>
        <w:tc>
          <w:tcPr>
            <w:tcW w:w="3014" w:type="dxa"/>
          </w:tcPr>
          <w:p w14:paraId="7E13E97A" w14:textId="77777777" w:rsidR="00A73E0E" w:rsidRDefault="0054301D" w:rsidP="000D3B43">
            <w:pPr>
              <w:jc w:val="both"/>
              <w:rPr>
                <w:rFonts w:ascii="Times New Roman" w:hAnsi="Times New Roman"/>
                <w:i/>
                <w:sz w:val="24"/>
                <w:szCs w:val="24"/>
              </w:rPr>
            </w:pPr>
            <w:r>
              <w:rPr>
                <w:rFonts w:ascii="Times New Roman" w:hAnsi="Times New Roman"/>
                <w:i/>
                <w:sz w:val="24"/>
                <w:szCs w:val="24"/>
              </w:rPr>
              <w:lastRenderedPageBreak/>
              <w:t>Tikslinama</w:t>
            </w:r>
          </w:p>
          <w:p w14:paraId="2322706D" w14:textId="77777777" w:rsidR="00230AEF" w:rsidRDefault="00230AEF" w:rsidP="000D3B43">
            <w:pPr>
              <w:jc w:val="both"/>
              <w:rPr>
                <w:rFonts w:ascii="Times New Roman" w:hAnsi="Times New Roman"/>
                <w:i/>
                <w:sz w:val="24"/>
                <w:szCs w:val="24"/>
              </w:rPr>
            </w:pPr>
          </w:p>
          <w:p w14:paraId="5ABF50A1" w14:textId="77777777" w:rsidR="00230AEF" w:rsidRDefault="00230AEF" w:rsidP="000D3B43">
            <w:pPr>
              <w:jc w:val="both"/>
              <w:rPr>
                <w:rFonts w:ascii="Times New Roman" w:hAnsi="Times New Roman"/>
                <w:i/>
                <w:sz w:val="24"/>
                <w:szCs w:val="24"/>
              </w:rPr>
            </w:pPr>
          </w:p>
          <w:p w14:paraId="22E44A73" w14:textId="77777777" w:rsidR="00230AEF" w:rsidRDefault="00230AEF" w:rsidP="000D3B43">
            <w:pPr>
              <w:jc w:val="both"/>
              <w:rPr>
                <w:rFonts w:ascii="Times New Roman" w:hAnsi="Times New Roman"/>
                <w:i/>
                <w:sz w:val="24"/>
                <w:szCs w:val="24"/>
              </w:rPr>
            </w:pPr>
          </w:p>
          <w:p w14:paraId="0D7B6ED7" w14:textId="77777777" w:rsidR="00230AEF" w:rsidRDefault="00230AEF" w:rsidP="000D3B43">
            <w:pPr>
              <w:jc w:val="both"/>
              <w:rPr>
                <w:rFonts w:ascii="Times New Roman" w:hAnsi="Times New Roman"/>
                <w:i/>
                <w:sz w:val="24"/>
                <w:szCs w:val="24"/>
              </w:rPr>
            </w:pPr>
          </w:p>
          <w:p w14:paraId="6C67AEF4" w14:textId="77777777" w:rsidR="00230AEF" w:rsidRDefault="00230AEF" w:rsidP="000D3B43">
            <w:pPr>
              <w:jc w:val="both"/>
              <w:rPr>
                <w:rFonts w:ascii="Times New Roman" w:hAnsi="Times New Roman"/>
                <w:i/>
                <w:sz w:val="24"/>
                <w:szCs w:val="24"/>
              </w:rPr>
            </w:pPr>
          </w:p>
          <w:p w14:paraId="52EA9886" w14:textId="77777777" w:rsidR="00230AEF" w:rsidRDefault="00230AEF" w:rsidP="000D3B43">
            <w:pPr>
              <w:jc w:val="both"/>
              <w:rPr>
                <w:rFonts w:ascii="Times New Roman" w:hAnsi="Times New Roman"/>
                <w:i/>
                <w:sz w:val="24"/>
                <w:szCs w:val="24"/>
              </w:rPr>
            </w:pPr>
          </w:p>
          <w:p w14:paraId="19981CD5" w14:textId="0E73DC88" w:rsidR="007460D1" w:rsidRDefault="007460D1" w:rsidP="000D3B43">
            <w:pPr>
              <w:jc w:val="both"/>
              <w:rPr>
                <w:rFonts w:ascii="Times New Roman" w:hAnsi="Times New Roman"/>
                <w:i/>
                <w:sz w:val="24"/>
                <w:szCs w:val="24"/>
              </w:rPr>
            </w:pPr>
            <w:r>
              <w:rPr>
                <w:rFonts w:ascii="Times New Roman" w:hAnsi="Times New Roman"/>
                <w:i/>
                <w:sz w:val="24"/>
                <w:szCs w:val="24"/>
              </w:rPr>
              <w:t>Ne</w:t>
            </w:r>
            <w:r w:rsidR="00DB1B45">
              <w:rPr>
                <w:rFonts w:ascii="Times New Roman" w:hAnsi="Times New Roman"/>
                <w:i/>
                <w:sz w:val="24"/>
                <w:szCs w:val="24"/>
              </w:rPr>
              <w:t>atsižvelgiama</w:t>
            </w:r>
            <w:r>
              <w:rPr>
                <w:rFonts w:ascii="Times New Roman" w:hAnsi="Times New Roman"/>
                <w:i/>
                <w:sz w:val="24"/>
                <w:szCs w:val="24"/>
              </w:rPr>
              <w:t>. nes</w:t>
            </w:r>
          </w:p>
          <w:p w14:paraId="47C492CD" w14:textId="3E96F0A8" w:rsidR="00230AEF" w:rsidRDefault="007460D1" w:rsidP="000D3B43">
            <w:pPr>
              <w:jc w:val="both"/>
              <w:rPr>
                <w:rFonts w:ascii="Times New Roman" w:hAnsi="Times New Roman"/>
                <w:i/>
                <w:sz w:val="24"/>
                <w:szCs w:val="24"/>
              </w:rPr>
            </w:pPr>
            <w:r>
              <w:rPr>
                <w:rFonts w:ascii="Times New Roman" w:hAnsi="Times New Roman"/>
                <w:i/>
                <w:sz w:val="24"/>
                <w:szCs w:val="24"/>
              </w:rPr>
              <w:t>21.4</w:t>
            </w:r>
            <w:r w:rsidR="00B671F3">
              <w:rPr>
                <w:rFonts w:ascii="Times New Roman" w:hAnsi="Times New Roman"/>
                <w:i/>
                <w:sz w:val="24"/>
                <w:szCs w:val="24"/>
              </w:rPr>
              <w:t xml:space="preserve"> punktas teigia</w:t>
            </w:r>
            <w:r>
              <w:rPr>
                <w:rFonts w:ascii="Times New Roman" w:hAnsi="Times New Roman"/>
                <w:i/>
                <w:sz w:val="24"/>
                <w:szCs w:val="24"/>
              </w:rPr>
              <w:t>:</w:t>
            </w:r>
          </w:p>
          <w:p w14:paraId="2E296CA4" w14:textId="77777777" w:rsidR="00B671F3" w:rsidRDefault="00B671F3" w:rsidP="000D3B43">
            <w:pPr>
              <w:jc w:val="both"/>
              <w:rPr>
                <w:rFonts w:ascii="Times New Roman" w:eastAsia="Times New Roman" w:hAnsi="Times New Roman"/>
                <w:sz w:val="24"/>
                <w:szCs w:val="24"/>
                <w:lang w:eastAsia="lt-LT"/>
              </w:rPr>
            </w:pPr>
            <w:r w:rsidRPr="00CD230B">
              <w:rPr>
                <w:rFonts w:ascii="Times New Roman" w:eastAsia="Times New Roman" w:hAnsi="Times New Roman"/>
                <w:sz w:val="24"/>
                <w:szCs w:val="24"/>
                <w:lang w:eastAsia="lt-LT"/>
              </w:rPr>
              <w:t xml:space="preserve">QTI standartas privalo palaikyti </w:t>
            </w:r>
            <w:proofErr w:type="spellStart"/>
            <w:r w:rsidRPr="00CD230B">
              <w:rPr>
                <w:rFonts w:ascii="Times New Roman" w:eastAsia="Times New Roman" w:hAnsi="Times New Roman"/>
                <w:sz w:val="24"/>
                <w:szCs w:val="24"/>
                <w:lang w:eastAsia="lt-LT"/>
              </w:rPr>
              <w:t>interaction</w:t>
            </w:r>
            <w:proofErr w:type="spellEnd"/>
            <w:r w:rsidRPr="00CD230B">
              <w:rPr>
                <w:rFonts w:ascii="Times New Roman" w:eastAsia="Times New Roman" w:hAnsi="Times New Roman"/>
                <w:sz w:val="24"/>
                <w:szCs w:val="24"/>
                <w:lang w:eastAsia="lt-LT"/>
              </w:rPr>
              <w:t xml:space="preserve"> (</w:t>
            </w:r>
            <w:proofErr w:type="spellStart"/>
            <w:r w:rsidRPr="00CD230B">
              <w:rPr>
                <w:rFonts w:ascii="Times New Roman" w:eastAsia="Times New Roman" w:hAnsi="Times New Roman"/>
                <w:sz w:val="24"/>
                <w:szCs w:val="24"/>
                <w:lang w:eastAsia="lt-LT"/>
              </w:rPr>
              <w:t>Media</w:t>
            </w:r>
            <w:proofErr w:type="spellEnd"/>
            <w:r w:rsidRPr="00CD230B">
              <w:rPr>
                <w:rFonts w:ascii="Times New Roman" w:eastAsia="Times New Roman" w:hAnsi="Times New Roman"/>
                <w:sz w:val="24"/>
                <w:szCs w:val="24"/>
                <w:lang w:eastAsia="lt-LT"/>
              </w:rPr>
              <w:t xml:space="preserve"> </w:t>
            </w:r>
            <w:proofErr w:type="spellStart"/>
            <w:r w:rsidRPr="00CD230B">
              <w:rPr>
                <w:rFonts w:ascii="Times New Roman" w:eastAsia="Times New Roman" w:hAnsi="Times New Roman"/>
                <w:sz w:val="24"/>
                <w:szCs w:val="24"/>
                <w:lang w:eastAsia="lt-LT"/>
              </w:rPr>
              <w:t>interaction</w:t>
            </w:r>
            <w:proofErr w:type="spellEnd"/>
            <w:r w:rsidRPr="00CD230B">
              <w:rPr>
                <w:rFonts w:ascii="Times New Roman" w:eastAsia="Times New Roman" w:hAnsi="Times New Roman"/>
                <w:sz w:val="24"/>
                <w:szCs w:val="24"/>
                <w:lang w:eastAsia="lt-LT"/>
              </w:rPr>
              <w:t>) tipą, bet jei</w:t>
            </w:r>
            <w:r>
              <w:rPr>
                <w:rFonts w:ascii="Times New Roman" w:eastAsia="Times New Roman" w:hAnsi="Times New Roman"/>
                <w:sz w:val="24"/>
                <w:szCs w:val="24"/>
                <w:lang w:eastAsia="lt-LT"/>
              </w:rPr>
              <w:t xml:space="preserve"> tiekėjo </w:t>
            </w:r>
            <w:r w:rsidRPr="00CD230B">
              <w:rPr>
                <w:rFonts w:ascii="Times New Roman" w:eastAsia="Times New Roman" w:hAnsi="Times New Roman"/>
                <w:sz w:val="24"/>
                <w:szCs w:val="24"/>
                <w:lang w:eastAsia="lt-LT"/>
              </w:rPr>
              <w:t>pasirinktas įrankis</w:t>
            </w:r>
            <w:r>
              <w:rPr>
                <w:rFonts w:ascii="Times New Roman" w:eastAsia="Times New Roman" w:hAnsi="Times New Roman"/>
                <w:sz w:val="24"/>
                <w:szCs w:val="24"/>
                <w:lang w:eastAsia="lt-LT"/>
              </w:rPr>
              <w:t xml:space="preserve"> </w:t>
            </w:r>
            <w:r w:rsidRPr="00CD230B">
              <w:rPr>
                <w:rFonts w:ascii="Times New Roman" w:eastAsia="Times New Roman" w:hAnsi="Times New Roman"/>
                <w:sz w:val="24"/>
                <w:szCs w:val="24"/>
                <w:lang w:eastAsia="lt-LT"/>
              </w:rPr>
              <w:t>nepalaiko,</w:t>
            </w:r>
            <w:r>
              <w:rPr>
                <w:rFonts w:ascii="Times New Roman" w:eastAsia="Times New Roman" w:hAnsi="Times New Roman"/>
                <w:sz w:val="24"/>
                <w:szCs w:val="24"/>
                <w:lang w:eastAsia="lt-LT"/>
              </w:rPr>
              <w:t>...</w:t>
            </w:r>
          </w:p>
          <w:p w14:paraId="4097BA8E" w14:textId="77777777" w:rsidR="00B671F3" w:rsidRDefault="00AA2D3E" w:rsidP="000D3B43">
            <w:pPr>
              <w:jc w:val="both"/>
              <w:rPr>
                <w:rFonts w:ascii="Times New Roman" w:hAnsi="Times New Roman"/>
                <w:i/>
                <w:sz w:val="24"/>
                <w:szCs w:val="24"/>
              </w:rPr>
            </w:pPr>
            <w:r>
              <w:rPr>
                <w:rFonts w:ascii="Times New Roman" w:hAnsi="Times New Roman"/>
                <w:i/>
                <w:sz w:val="24"/>
                <w:szCs w:val="24"/>
              </w:rPr>
              <w:t xml:space="preserve">Jei QTI standartas palaikys </w:t>
            </w:r>
            <w:proofErr w:type="spellStart"/>
            <w:r w:rsidR="007460D1">
              <w:rPr>
                <w:rFonts w:ascii="Times New Roman" w:hAnsi="Times New Roman"/>
                <w:i/>
                <w:sz w:val="24"/>
                <w:szCs w:val="24"/>
              </w:rPr>
              <w:t>interaction</w:t>
            </w:r>
            <w:proofErr w:type="spellEnd"/>
            <w:r w:rsidR="007460D1">
              <w:rPr>
                <w:rFonts w:ascii="Times New Roman" w:hAnsi="Times New Roman"/>
                <w:i/>
                <w:sz w:val="24"/>
                <w:szCs w:val="24"/>
              </w:rPr>
              <w:t>, įgarsinimo nereikės.</w:t>
            </w:r>
          </w:p>
          <w:p w14:paraId="738AE3DC" w14:textId="77777777" w:rsidR="007460D1" w:rsidRDefault="007460D1" w:rsidP="000D3B43">
            <w:pPr>
              <w:jc w:val="both"/>
              <w:rPr>
                <w:rFonts w:ascii="Times New Roman" w:hAnsi="Times New Roman"/>
                <w:i/>
                <w:sz w:val="24"/>
                <w:szCs w:val="24"/>
              </w:rPr>
            </w:pPr>
            <w:r>
              <w:rPr>
                <w:rFonts w:ascii="Times New Roman" w:hAnsi="Times New Roman"/>
                <w:i/>
                <w:sz w:val="24"/>
                <w:szCs w:val="24"/>
              </w:rPr>
              <w:t xml:space="preserve">21.6 </w:t>
            </w:r>
            <w:r w:rsidR="00DB1B45">
              <w:rPr>
                <w:rFonts w:ascii="Times New Roman" w:hAnsi="Times New Roman"/>
                <w:i/>
                <w:sz w:val="24"/>
                <w:szCs w:val="24"/>
              </w:rPr>
              <w:t>Neatsižvelgiama, nes tikslinga.</w:t>
            </w:r>
          </w:p>
          <w:p w14:paraId="6C0152C0" w14:textId="77777777" w:rsidR="00DB1B45" w:rsidRDefault="00DB1B45" w:rsidP="000D3B43">
            <w:pPr>
              <w:jc w:val="both"/>
              <w:rPr>
                <w:rFonts w:ascii="Times New Roman" w:hAnsi="Times New Roman"/>
                <w:i/>
                <w:sz w:val="24"/>
                <w:szCs w:val="24"/>
              </w:rPr>
            </w:pPr>
          </w:p>
          <w:p w14:paraId="43592934" w14:textId="1459CDEF" w:rsidR="00DB1B45" w:rsidRDefault="00422118" w:rsidP="000D3B43">
            <w:pPr>
              <w:jc w:val="both"/>
              <w:rPr>
                <w:rFonts w:ascii="Times New Roman" w:hAnsi="Times New Roman"/>
                <w:i/>
                <w:sz w:val="24"/>
                <w:szCs w:val="24"/>
              </w:rPr>
            </w:pPr>
            <w:r>
              <w:rPr>
                <w:rFonts w:ascii="Times New Roman" w:hAnsi="Times New Roman"/>
                <w:i/>
                <w:sz w:val="24"/>
                <w:szCs w:val="24"/>
              </w:rPr>
              <w:t>Neatsiž</w:t>
            </w:r>
            <w:r w:rsidR="00B411C1">
              <w:rPr>
                <w:rFonts w:ascii="Times New Roman" w:hAnsi="Times New Roman"/>
                <w:i/>
                <w:sz w:val="24"/>
                <w:szCs w:val="24"/>
              </w:rPr>
              <w:t xml:space="preserve">velgiama, </w:t>
            </w:r>
            <w:r w:rsidR="00D3043E" w:rsidRPr="00FD4344">
              <w:rPr>
                <w:rFonts w:ascii="Times New Roman" w:hAnsi="Times New Roman"/>
                <w:i/>
                <w:sz w:val="24"/>
                <w:szCs w:val="24"/>
              </w:rPr>
              <w:t>prevenciją ir ekstremalių situacijų atpažinimą</w:t>
            </w:r>
            <w:r w:rsidR="00D3043E">
              <w:rPr>
                <w:rFonts w:ascii="Times New Roman" w:hAnsi="Times New Roman"/>
                <w:i/>
                <w:sz w:val="24"/>
                <w:szCs w:val="24"/>
              </w:rPr>
              <w:t xml:space="preserve"> ir t.t. pagal dalyko tikslus nereiškia, kad turi būti propaguojamas (skatinamas) smurtas. Tai skirtingi dalykai.</w:t>
            </w:r>
          </w:p>
          <w:p w14:paraId="691165CE" w14:textId="3270428D" w:rsidR="00D01B02" w:rsidRDefault="00A8614E" w:rsidP="000D3B43">
            <w:pPr>
              <w:jc w:val="both"/>
              <w:rPr>
                <w:rFonts w:ascii="Times New Roman" w:hAnsi="Times New Roman"/>
                <w:i/>
                <w:sz w:val="24"/>
                <w:szCs w:val="24"/>
              </w:rPr>
            </w:pPr>
            <w:r>
              <w:rPr>
                <w:rFonts w:ascii="Times New Roman" w:hAnsi="Times New Roman"/>
                <w:i/>
                <w:sz w:val="24"/>
                <w:szCs w:val="24"/>
              </w:rPr>
              <w:lastRenderedPageBreak/>
              <w:t>27</w:t>
            </w:r>
            <w:r w:rsidR="005540EB">
              <w:rPr>
                <w:rFonts w:ascii="Times New Roman" w:hAnsi="Times New Roman"/>
                <w:i/>
                <w:sz w:val="24"/>
                <w:szCs w:val="24"/>
              </w:rPr>
              <w:t>, 28.7</w:t>
            </w:r>
            <w:r>
              <w:rPr>
                <w:rFonts w:ascii="Times New Roman" w:hAnsi="Times New Roman"/>
                <w:i/>
                <w:sz w:val="24"/>
                <w:szCs w:val="24"/>
              </w:rPr>
              <w:t xml:space="preserve"> punktas atsižvelgta, pataisyta.</w:t>
            </w:r>
          </w:p>
          <w:p w14:paraId="3E0D47E7" w14:textId="77777777" w:rsidR="002C282D" w:rsidRDefault="002C282D" w:rsidP="000D3B43">
            <w:pPr>
              <w:jc w:val="both"/>
              <w:rPr>
                <w:rFonts w:ascii="Times New Roman" w:hAnsi="Times New Roman"/>
                <w:i/>
                <w:sz w:val="24"/>
                <w:szCs w:val="24"/>
              </w:rPr>
            </w:pPr>
          </w:p>
          <w:p w14:paraId="07934B03" w14:textId="2593E8B3" w:rsidR="002C282D" w:rsidRDefault="009136B2" w:rsidP="000D3B43">
            <w:pPr>
              <w:jc w:val="both"/>
              <w:rPr>
                <w:rFonts w:ascii="Times New Roman" w:hAnsi="Times New Roman"/>
                <w:i/>
                <w:sz w:val="24"/>
                <w:szCs w:val="24"/>
              </w:rPr>
            </w:pPr>
            <w:r>
              <w:rPr>
                <w:rFonts w:ascii="Times New Roman" w:hAnsi="Times New Roman"/>
                <w:i/>
                <w:sz w:val="24"/>
                <w:szCs w:val="24"/>
              </w:rPr>
              <w:t>28.9 atsižvelgta, patikslinta.</w:t>
            </w:r>
          </w:p>
          <w:p w14:paraId="39CDC059" w14:textId="77777777" w:rsidR="00A8614E" w:rsidRDefault="00A8614E" w:rsidP="000D3B43">
            <w:pPr>
              <w:jc w:val="both"/>
              <w:rPr>
                <w:rFonts w:ascii="Times New Roman" w:hAnsi="Times New Roman"/>
                <w:i/>
                <w:sz w:val="24"/>
                <w:szCs w:val="24"/>
              </w:rPr>
            </w:pPr>
          </w:p>
          <w:p w14:paraId="4B27550C" w14:textId="77777777" w:rsidR="00D01B02" w:rsidRDefault="00D01B02" w:rsidP="000D3B43">
            <w:pPr>
              <w:jc w:val="both"/>
              <w:rPr>
                <w:rFonts w:ascii="Times New Roman" w:hAnsi="Times New Roman"/>
                <w:i/>
                <w:sz w:val="24"/>
                <w:szCs w:val="24"/>
              </w:rPr>
            </w:pPr>
          </w:p>
          <w:p w14:paraId="4F310D7E" w14:textId="77777777" w:rsidR="00D01B02" w:rsidRDefault="00D01B02" w:rsidP="000D3B43">
            <w:pPr>
              <w:jc w:val="both"/>
              <w:rPr>
                <w:rFonts w:ascii="Times New Roman" w:hAnsi="Times New Roman"/>
                <w:i/>
                <w:sz w:val="24"/>
                <w:szCs w:val="24"/>
              </w:rPr>
            </w:pPr>
          </w:p>
          <w:p w14:paraId="4549BD06" w14:textId="77777777" w:rsidR="006B20E3" w:rsidRDefault="006B20E3" w:rsidP="000D3B43">
            <w:pPr>
              <w:jc w:val="both"/>
              <w:rPr>
                <w:rFonts w:ascii="Times New Roman" w:hAnsi="Times New Roman"/>
                <w:i/>
                <w:sz w:val="24"/>
                <w:szCs w:val="24"/>
              </w:rPr>
            </w:pPr>
          </w:p>
          <w:p w14:paraId="5214EC58" w14:textId="77777777" w:rsidR="006B20E3" w:rsidRDefault="006B20E3" w:rsidP="000D3B43">
            <w:pPr>
              <w:jc w:val="both"/>
              <w:rPr>
                <w:rFonts w:ascii="Times New Roman" w:hAnsi="Times New Roman"/>
                <w:i/>
                <w:sz w:val="24"/>
                <w:szCs w:val="24"/>
              </w:rPr>
            </w:pPr>
          </w:p>
          <w:p w14:paraId="4A723E6E" w14:textId="77777777" w:rsidR="006B20E3" w:rsidRDefault="006B20E3" w:rsidP="000D3B43">
            <w:pPr>
              <w:jc w:val="both"/>
              <w:rPr>
                <w:rFonts w:ascii="Times New Roman" w:hAnsi="Times New Roman"/>
                <w:i/>
                <w:sz w:val="24"/>
                <w:szCs w:val="24"/>
              </w:rPr>
            </w:pPr>
          </w:p>
          <w:p w14:paraId="5DC1AF72" w14:textId="77777777" w:rsidR="006B20E3" w:rsidRDefault="006B20E3" w:rsidP="000D3B43">
            <w:pPr>
              <w:jc w:val="both"/>
              <w:rPr>
                <w:rFonts w:ascii="Times New Roman" w:hAnsi="Times New Roman"/>
                <w:i/>
                <w:sz w:val="24"/>
                <w:szCs w:val="24"/>
              </w:rPr>
            </w:pPr>
          </w:p>
          <w:p w14:paraId="3C3CFC81" w14:textId="31BDB685" w:rsidR="006B20E3" w:rsidRPr="003E1CA5" w:rsidRDefault="006B20E3" w:rsidP="000D3B43">
            <w:pPr>
              <w:jc w:val="both"/>
              <w:rPr>
                <w:rFonts w:ascii="Times New Roman" w:hAnsi="Times New Roman"/>
                <w:i/>
                <w:sz w:val="24"/>
                <w:szCs w:val="24"/>
              </w:rPr>
            </w:pPr>
            <w:r>
              <w:rPr>
                <w:rFonts w:ascii="Times New Roman" w:hAnsi="Times New Roman"/>
                <w:i/>
                <w:sz w:val="24"/>
                <w:szCs w:val="24"/>
              </w:rPr>
              <w:t>50. Neatsižvelgta, neturime galimybės ilginti terminų. Tiekėjas pats turi įsivertinti gali atlikti ar ne.</w:t>
            </w:r>
          </w:p>
        </w:tc>
      </w:tr>
      <w:tr w:rsidR="00A73E0E" w:rsidRPr="003E1CA5" w14:paraId="205EFE1B" w14:textId="7E6205E9" w:rsidTr="00A73E0E">
        <w:trPr>
          <w:trHeight w:val="16"/>
        </w:trPr>
        <w:tc>
          <w:tcPr>
            <w:tcW w:w="0" w:type="auto"/>
            <w:vAlign w:val="center"/>
          </w:tcPr>
          <w:p w14:paraId="67C250E3" w14:textId="77777777" w:rsidR="00A73E0E" w:rsidRPr="003E1CA5" w:rsidRDefault="00A73E0E"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836" w:type="dxa"/>
          </w:tcPr>
          <w:p w14:paraId="24A5F26D" w14:textId="5EEE8FF9" w:rsidR="00A73E0E" w:rsidRPr="003E1CA5" w:rsidRDefault="00A73E0E"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Pr>
                <w:rFonts w:ascii="Times New Roman" w:hAnsi="Times New Roman"/>
                <w:sz w:val="24"/>
                <w:szCs w:val="24"/>
              </w:rPr>
              <w:t> </w:t>
            </w:r>
            <w:r w:rsidRPr="003E1CA5">
              <w:rPr>
                <w:rFonts w:ascii="Times New Roman" w:hAnsi="Times New Roman"/>
                <w:sz w:val="24"/>
                <w:szCs w:val="24"/>
              </w:rPr>
              <w:t>y. kokius aplinkos apsaugos reikalavimus ir</w:t>
            </w:r>
            <w:r>
              <w:rPr>
                <w:rFonts w:ascii="Times New Roman" w:hAnsi="Times New Roman"/>
                <w:sz w:val="24"/>
                <w:szCs w:val="24"/>
              </w:rPr>
              <w:t> </w:t>
            </w:r>
            <w:r w:rsidRPr="003E1CA5">
              <w:rPr>
                <w:rFonts w:ascii="Times New Roman" w:hAnsi="Times New Roman"/>
                <w:sz w:val="24"/>
                <w:szCs w:val="24"/>
              </w:rPr>
              <w:t>(arba) kriterijus siūlytumėte taikyti pirkim</w:t>
            </w:r>
            <w:r>
              <w:rPr>
                <w:rFonts w:ascii="Times New Roman" w:hAnsi="Times New Roman"/>
                <w:sz w:val="24"/>
                <w:szCs w:val="24"/>
              </w:rPr>
              <w:t>ui</w:t>
            </w:r>
            <w:r w:rsidRPr="003E1CA5">
              <w:rPr>
                <w:rFonts w:ascii="Times New Roman" w:hAnsi="Times New Roman"/>
                <w:sz w:val="24"/>
                <w:szCs w:val="24"/>
              </w:rPr>
              <w:t>?</w:t>
            </w:r>
          </w:p>
        </w:tc>
        <w:tc>
          <w:tcPr>
            <w:tcW w:w="3491" w:type="dxa"/>
          </w:tcPr>
          <w:p w14:paraId="0D5210E6" w14:textId="77777777" w:rsidR="00A73E0E" w:rsidRPr="003E1CA5" w:rsidRDefault="00A73E0E" w:rsidP="000D3B43">
            <w:pPr>
              <w:jc w:val="both"/>
              <w:rPr>
                <w:rFonts w:ascii="Times New Roman" w:hAnsi="Times New Roman"/>
                <w:i/>
                <w:sz w:val="24"/>
                <w:szCs w:val="24"/>
              </w:rPr>
            </w:pPr>
          </w:p>
        </w:tc>
        <w:tc>
          <w:tcPr>
            <w:tcW w:w="3014" w:type="dxa"/>
          </w:tcPr>
          <w:p w14:paraId="1189C045" w14:textId="77777777" w:rsidR="00A73E0E" w:rsidRPr="003E1CA5" w:rsidRDefault="00A73E0E" w:rsidP="000D3B43">
            <w:pPr>
              <w:jc w:val="both"/>
              <w:rPr>
                <w:rFonts w:ascii="Times New Roman" w:hAnsi="Times New Roman"/>
                <w:i/>
                <w:sz w:val="24"/>
                <w:szCs w:val="24"/>
              </w:rPr>
            </w:pPr>
          </w:p>
        </w:tc>
      </w:tr>
      <w:tr w:rsidR="00A73E0E" w:rsidRPr="003E1CA5" w14:paraId="79A7B62C" w14:textId="679DBEBB" w:rsidTr="00A73E0E">
        <w:trPr>
          <w:trHeight w:val="16"/>
        </w:trPr>
        <w:tc>
          <w:tcPr>
            <w:tcW w:w="0" w:type="auto"/>
            <w:vAlign w:val="center"/>
          </w:tcPr>
          <w:p w14:paraId="77470E46" w14:textId="77777777" w:rsidR="00A73E0E" w:rsidRPr="003E1CA5" w:rsidRDefault="00A73E0E"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836" w:type="dxa"/>
            <w:vAlign w:val="center"/>
          </w:tcPr>
          <w:p w14:paraId="7BFB83AB" w14:textId="011635F4" w:rsidR="00A73E0E" w:rsidRPr="003E1CA5" w:rsidRDefault="00A73E0E"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3491" w:type="dxa"/>
          </w:tcPr>
          <w:p w14:paraId="7AF73B37" w14:textId="77777777" w:rsidR="00A73E0E" w:rsidRPr="003E1CA5" w:rsidRDefault="00A73E0E" w:rsidP="000D3B43">
            <w:pPr>
              <w:jc w:val="both"/>
              <w:rPr>
                <w:rFonts w:ascii="Times New Roman" w:hAnsi="Times New Roman"/>
                <w:i/>
                <w:sz w:val="24"/>
                <w:szCs w:val="24"/>
              </w:rPr>
            </w:pPr>
          </w:p>
        </w:tc>
        <w:tc>
          <w:tcPr>
            <w:tcW w:w="3014" w:type="dxa"/>
          </w:tcPr>
          <w:p w14:paraId="29AAFCC7" w14:textId="77777777" w:rsidR="00A73E0E" w:rsidRPr="003E1CA5" w:rsidRDefault="00A73E0E" w:rsidP="000D3B43">
            <w:pPr>
              <w:jc w:val="both"/>
              <w:rPr>
                <w:rFonts w:ascii="Times New Roman" w:hAnsi="Times New Roman"/>
                <w:i/>
                <w:sz w:val="24"/>
                <w:szCs w:val="24"/>
              </w:rPr>
            </w:pPr>
          </w:p>
        </w:tc>
      </w:tr>
      <w:tr w:rsidR="00A73E0E" w:rsidRPr="003E1CA5" w14:paraId="1B3E4998" w14:textId="48BC96B7" w:rsidTr="00A73E0E">
        <w:trPr>
          <w:trHeight w:val="16"/>
        </w:trPr>
        <w:tc>
          <w:tcPr>
            <w:tcW w:w="0" w:type="auto"/>
            <w:vAlign w:val="center"/>
          </w:tcPr>
          <w:p w14:paraId="3204A64E" w14:textId="77777777" w:rsidR="00A73E0E" w:rsidRPr="003E1CA5" w:rsidRDefault="00A73E0E"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836" w:type="dxa"/>
            <w:vAlign w:val="center"/>
          </w:tcPr>
          <w:p w14:paraId="776CBC99" w14:textId="4C2073BC" w:rsidR="00A73E0E" w:rsidRPr="003E1CA5" w:rsidRDefault="00A73E0E"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Pr>
                <w:rFonts w:ascii="Times New Roman" w:hAnsi="Times New Roman"/>
                <w:sz w:val="24"/>
                <w:szCs w:val="24"/>
              </w:rPr>
              <w:t>ui</w:t>
            </w:r>
            <w:r w:rsidRPr="003E1CA5">
              <w:rPr>
                <w:rFonts w:ascii="Times New Roman" w:hAnsi="Times New Roman"/>
                <w:sz w:val="24"/>
                <w:szCs w:val="24"/>
              </w:rPr>
              <w:t>?</w:t>
            </w:r>
          </w:p>
        </w:tc>
        <w:tc>
          <w:tcPr>
            <w:tcW w:w="3491" w:type="dxa"/>
          </w:tcPr>
          <w:p w14:paraId="218C379D" w14:textId="77777777" w:rsidR="00A73E0E" w:rsidRPr="003E1CA5" w:rsidRDefault="00A73E0E" w:rsidP="000D3B43">
            <w:pPr>
              <w:jc w:val="both"/>
              <w:rPr>
                <w:rFonts w:ascii="Times New Roman" w:hAnsi="Times New Roman"/>
                <w:i/>
                <w:sz w:val="24"/>
                <w:szCs w:val="24"/>
              </w:rPr>
            </w:pPr>
          </w:p>
        </w:tc>
        <w:tc>
          <w:tcPr>
            <w:tcW w:w="3014" w:type="dxa"/>
          </w:tcPr>
          <w:p w14:paraId="05EED5A2" w14:textId="77777777" w:rsidR="00A73E0E" w:rsidRPr="003E1CA5" w:rsidRDefault="00A73E0E" w:rsidP="000D3B43">
            <w:pPr>
              <w:jc w:val="both"/>
              <w:rPr>
                <w:rFonts w:ascii="Times New Roman" w:hAnsi="Times New Roman"/>
                <w:i/>
                <w:sz w:val="24"/>
                <w:szCs w:val="24"/>
              </w:rPr>
            </w:pPr>
          </w:p>
        </w:tc>
      </w:tr>
      <w:tr w:rsidR="00A73E0E" w:rsidRPr="003E1CA5" w14:paraId="0FE72A8B" w14:textId="1EA9800B" w:rsidTr="00A73E0E">
        <w:trPr>
          <w:trHeight w:val="16"/>
        </w:trPr>
        <w:tc>
          <w:tcPr>
            <w:tcW w:w="0" w:type="auto"/>
            <w:vAlign w:val="center"/>
          </w:tcPr>
          <w:p w14:paraId="3F9A119A" w14:textId="77777777" w:rsidR="00A73E0E" w:rsidRPr="003E1CA5" w:rsidRDefault="00A73E0E"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836" w:type="dxa"/>
            <w:vAlign w:val="center"/>
          </w:tcPr>
          <w:p w14:paraId="14A2226E" w14:textId="77777777" w:rsidR="00A73E0E" w:rsidRPr="003E1CA5" w:rsidRDefault="00A73E0E"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3491" w:type="dxa"/>
          </w:tcPr>
          <w:p w14:paraId="2B0F9580" w14:textId="77777777" w:rsidR="00A73E0E" w:rsidRPr="003E1CA5" w:rsidRDefault="00A73E0E" w:rsidP="000D3B43">
            <w:pPr>
              <w:jc w:val="both"/>
              <w:rPr>
                <w:rFonts w:ascii="Times New Roman" w:hAnsi="Times New Roman"/>
                <w:i/>
                <w:sz w:val="24"/>
                <w:szCs w:val="24"/>
              </w:rPr>
            </w:pPr>
          </w:p>
        </w:tc>
        <w:tc>
          <w:tcPr>
            <w:tcW w:w="3014" w:type="dxa"/>
          </w:tcPr>
          <w:p w14:paraId="67A1E9E1" w14:textId="77777777" w:rsidR="00A73E0E" w:rsidRPr="003E1CA5" w:rsidRDefault="00A73E0E" w:rsidP="000D3B43">
            <w:pPr>
              <w:jc w:val="both"/>
              <w:rPr>
                <w:rFonts w:ascii="Times New Roman" w:hAnsi="Times New Roman"/>
                <w:i/>
                <w:sz w:val="24"/>
                <w:szCs w:val="24"/>
              </w:rPr>
            </w:pPr>
          </w:p>
        </w:tc>
      </w:tr>
      <w:tr w:rsidR="00A73E0E" w:rsidRPr="003E1CA5" w14:paraId="061C85A2" w14:textId="0B409F5F" w:rsidTr="00A73E0E">
        <w:trPr>
          <w:trHeight w:val="16"/>
        </w:trPr>
        <w:tc>
          <w:tcPr>
            <w:tcW w:w="0" w:type="auto"/>
            <w:vAlign w:val="center"/>
          </w:tcPr>
          <w:p w14:paraId="3257BE36" w14:textId="77777777" w:rsidR="00A73E0E" w:rsidRPr="003E1CA5" w:rsidRDefault="00A73E0E"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2836" w:type="dxa"/>
            <w:vAlign w:val="center"/>
          </w:tcPr>
          <w:p w14:paraId="6B28DB6E" w14:textId="5F18625B" w:rsidR="00A73E0E" w:rsidRPr="003E1CA5" w:rsidRDefault="00A73E0E"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Pr="003E1CA5">
              <w:rPr>
                <w:rFonts w:ascii="Times New Roman" w:eastAsia="Arial" w:hAnsi="Times New Roman"/>
                <w:color w:val="000000"/>
                <w:sz w:val="24"/>
                <w:szCs w:val="24"/>
                <w:lang w:eastAsia="ja-JP"/>
              </w:rPr>
              <w:t>2</w:t>
            </w:r>
            <w:r>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3491" w:type="dxa"/>
          </w:tcPr>
          <w:p w14:paraId="1977058C" w14:textId="77777777" w:rsidR="00A73E0E" w:rsidRPr="003E1CA5" w:rsidRDefault="00A73E0E" w:rsidP="000D3B43">
            <w:pPr>
              <w:jc w:val="both"/>
              <w:rPr>
                <w:rFonts w:ascii="Times New Roman" w:hAnsi="Times New Roman"/>
                <w:i/>
                <w:sz w:val="24"/>
                <w:szCs w:val="24"/>
              </w:rPr>
            </w:pPr>
          </w:p>
        </w:tc>
        <w:tc>
          <w:tcPr>
            <w:tcW w:w="3014" w:type="dxa"/>
          </w:tcPr>
          <w:p w14:paraId="492EC74B" w14:textId="77777777" w:rsidR="00A73E0E" w:rsidRPr="003E1CA5" w:rsidRDefault="00A73E0E"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18D6E256" w:rsidR="00AD0CC0" w:rsidRPr="003E1CA5" w:rsidRDefault="00AD0CC0" w:rsidP="000D3B43">
            <w:pPr>
              <w:jc w:val="both"/>
              <w:rPr>
                <w:rFonts w:ascii="Times New Roman" w:hAnsi="Times New Roman"/>
                <w:i/>
                <w:sz w:val="24"/>
                <w:szCs w:val="24"/>
              </w:rPr>
            </w:pPr>
            <w:bookmarkStart w:id="0" w:name="_GoBack"/>
            <w:bookmarkEnd w:id="0"/>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230AEF"/>
    <w:rsid w:val="002424A5"/>
    <w:rsid w:val="00263BBE"/>
    <w:rsid w:val="002C282D"/>
    <w:rsid w:val="002C5E06"/>
    <w:rsid w:val="00327B2D"/>
    <w:rsid w:val="00327B72"/>
    <w:rsid w:val="00422118"/>
    <w:rsid w:val="0054301D"/>
    <w:rsid w:val="005540EB"/>
    <w:rsid w:val="00651DBB"/>
    <w:rsid w:val="006B20E3"/>
    <w:rsid w:val="007460D1"/>
    <w:rsid w:val="007E39BA"/>
    <w:rsid w:val="0088510B"/>
    <w:rsid w:val="009136B2"/>
    <w:rsid w:val="00940F49"/>
    <w:rsid w:val="009F21C7"/>
    <w:rsid w:val="00A73E0E"/>
    <w:rsid w:val="00A8614E"/>
    <w:rsid w:val="00AA2D3E"/>
    <w:rsid w:val="00AD0CC0"/>
    <w:rsid w:val="00AE224C"/>
    <w:rsid w:val="00AF7FD1"/>
    <w:rsid w:val="00B411C1"/>
    <w:rsid w:val="00B671F3"/>
    <w:rsid w:val="00C56B95"/>
    <w:rsid w:val="00C906CD"/>
    <w:rsid w:val="00CE4048"/>
    <w:rsid w:val="00D01B02"/>
    <w:rsid w:val="00D3043E"/>
    <w:rsid w:val="00D317A9"/>
    <w:rsid w:val="00D653AD"/>
    <w:rsid w:val="00DB1B45"/>
    <w:rsid w:val="00E32D92"/>
    <w:rsid w:val="00E55F8A"/>
    <w:rsid w:val="00EA204F"/>
    <w:rsid w:val="00F4064A"/>
    <w:rsid w:val="00F7213F"/>
    <w:rsid w:val="00FD4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327B7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E4362A9A-E9C3-4221-81D0-E4FE9F66E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ED2B4-B91A-4BB5-B40B-3170B058C276}">
  <ds:schemaRefs>
    <ds:schemaRef ds:uri="441e4d8e-a8ab-46be-9694-e40af28e9c61"/>
    <ds:schemaRef ds:uri="http://purl.org/dc/terms/"/>
    <ds:schemaRef ds:uri="bd2a18c2-06d4-44cd-af38-3237b532008a"/>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4147</Words>
  <Characters>2365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2025-08-06T08:14:00Z</dcterms:created>
  <dcterms:modified xsi:type="dcterms:W3CDTF">2025-08-06T08:43:00Z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