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6AA" w:rsidRPr="000D5CDA" w:rsidRDefault="00BE2D24" w:rsidP="000D5CDA">
      <w:pPr>
        <w:suppressAutoHyphens/>
        <w:jc w:val="right"/>
        <w:rPr>
          <w:sz w:val="22"/>
        </w:rPr>
      </w:pPr>
      <w:bookmarkStart w:id="0" w:name="_GoBack"/>
      <w:bookmarkEnd w:id="0"/>
      <w:r w:rsidRPr="000D5CDA">
        <w:rPr>
          <w:sz w:val="22"/>
        </w:rPr>
        <w:t xml:space="preserve">Pirkimo sąlygų </w:t>
      </w:r>
      <w:r w:rsidR="00A164CA" w:rsidRPr="000D5CDA">
        <w:rPr>
          <w:sz w:val="22"/>
        </w:rPr>
        <w:t>4</w:t>
      </w:r>
      <w:r w:rsidRPr="000D5CDA">
        <w:rPr>
          <w:sz w:val="22"/>
        </w:rPr>
        <w:t xml:space="preserve"> priedas</w:t>
      </w:r>
    </w:p>
    <w:p w:rsidR="00CF001B" w:rsidRPr="000D5CDA" w:rsidRDefault="00CF001B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2"/>
        </w:rPr>
      </w:pPr>
      <w:r w:rsidRPr="000D5CDA">
        <w:rPr>
          <w:sz w:val="22"/>
        </w:rPr>
        <w:t>Duomenys Autobusų gamybos procesų tvarumo kriterijams suskaičiuoti</w:t>
      </w:r>
    </w:p>
    <w:p w:rsidR="009F56AA" w:rsidRPr="000D5CDA" w:rsidRDefault="00B22B69" w:rsidP="000D5CDA">
      <w:pPr>
        <w:widowControl w:val="0"/>
        <w:tabs>
          <w:tab w:val="left" w:pos="5910"/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  <w:r w:rsidRPr="000D5CDA">
        <w:rPr>
          <w:rFonts w:eastAsia="Calibri"/>
          <w:b/>
          <w:bCs/>
          <w:sz w:val="20"/>
        </w:rPr>
        <w:t>------------------</w:t>
      </w:r>
    </w:p>
    <w:p w:rsidR="00042CF1" w:rsidRPr="000D5CDA" w:rsidRDefault="00CF001B" w:rsidP="000D5CDA">
      <w:pPr>
        <w:widowControl w:val="0"/>
        <w:tabs>
          <w:tab w:val="left" w:pos="5910"/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</w:rPr>
      </w:pPr>
      <w:r w:rsidRPr="000D5CDA">
        <w:rPr>
          <w:rFonts w:eastAsia="Calibri"/>
          <w:b/>
          <w:bCs/>
          <w:sz w:val="22"/>
        </w:rPr>
        <w:t>DUOMENYS AUTOBUSŲ GAMYBOS PROCESŲ TVARUMO KRITERIJAMS SUSKAIČIUOTI</w:t>
      </w:r>
    </w:p>
    <w:p w:rsidR="00CF001B" w:rsidRPr="000D5CDA" w:rsidRDefault="00CF001B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4"/>
        </w:rPr>
      </w:pPr>
    </w:p>
    <w:p w:rsidR="00B22B69" w:rsidRPr="000D5CDA" w:rsidRDefault="00B22B69" w:rsidP="000D5CDA">
      <w:pPr>
        <w:widowControl w:val="0"/>
        <w:tabs>
          <w:tab w:val="left" w:pos="5910"/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FC7E5B" w:rsidRPr="000D5CDA" w:rsidRDefault="00FC7766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4"/>
        </w:rPr>
      </w:pPr>
      <w:r w:rsidRPr="000D5CDA">
        <w:rPr>
          <w:rFonts w:eastAsia="Calibri"/>
          <w:b/>
          <w:bCs/>
          <w:sz w:val="22"/>
          <w:szCs w:val="24"/>
        </w:rPr>
        <w:t xml:space="preserve">Šalių grupių </w:t>
      </w:r>
      <w:r w:rsidR="00FC7E5B" w:rsidRPr="000D5CDA">
        <w:rPr>
          <w:rFonts w:eastAsia="Calibri"/>
          <w:b/>
          <w:bCs/>
          <w:sz w:val="22"/>
          <w:szCs w:val="24"/>
        </w:rPr>
        <w:t>(</w:t>
      </w:r>
      <w:r w:rsidR="00FC7E5B" w:rsidRPr="000D5CDA">
        <w:rPr>
          <w:b/>
          <w:sz w:val="22"/>
        </w:rPr>
        <w:t>kriterijus</w:t>
      </w:r>
      <w:r w:rsidR="00FC7E5B" w:rsidRPr="000D5CDA">
        <w:rPr>
          <w:sz w:val="22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1</m:t>
            </m:r>
          </m:sup>
        </m:sSup>
      </m:oMath>
      <w:r w:rsidR="00FC7E5B" w:rsidRPr="000D5CDA">
        <w:rPr>
          <w:b/>
          <w:szCs w:val="22"/>
          <w:lang w:eastAsia="ar-SA"/>
        </w:rPr>
        <w:t xml:space="preserve">) </w:t>
      </w:r>
      <w:r w:rsidR="00FC7E5B" w:rsidRPr="000D5CDA">
        <w:rPr>
          <w:rFonts w:eastAsia="Calibri"/>
          <w:b/>
          <w:bCs/>
          <w:sz w:val="22"/>
          <w:szCs w:val="24"/>
        </w:rPr>
        <w:t xml:space="preserve">balai </w:t>
      </w:r>
    </w:p>
    <w:p w:rsidR="00FA5370" w:rsidRPr="000D5CDA" w:rsidRDefault="007203B9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 w:val="22"/>
          <w:szCs w:val="24"/>
        </w:rPr>
      </w:pPr>
      <w:r w:rsidRPr="000D5CDA">
        <w:rPr>
          <w:rFonts w:eastAsia="Calibri"/>
          <w:iCs/>
          <w:sz w:val="22"/>
          <w:szCs w:val="24"/>
        </w:rPr>
        <w:t xml:space="preserve">Parengta vadovaujantis </w:t>
      </w:r>
      <w:r w:rsidRPr="000D5CDA">
        <w:rPr>
          <w:rFonts w:eastAsia="Calibri"/>
          <w:i/>
          <w:iCs/>
          <w:sz w:val="22"/>
          <w:szCs w:val="24"/>
        </w:rPr>
        <w:t xml:space="preserve">ITUC Global </w:t>
      </w:r>
      <w:proofErr w:type="spellStart"/>
      <w:r w:rsidRPr="000D5CDA">
        <w:rPr>
          <w:rFonts w:eastAsia="Calibri"/>
          <w:i/>
          <w:iCs/>
          <w:sz w:val="22"/>
          <w:szCs w:val="24"/>
        </w:rPr>
        <w:t>Rights</w:t>
      </w:r>
      <w:proofErr w:type="spellEnd"/>
      <w:r w:rsidRPr="000D5CDA">
        <w:rPr>
          <w:rFonts w:eastAsia="Calibri"/>
          <w:i/>
          <w:iCs/>
          <w:sz w:val="22"/>
          <w:szCs w:val="24"/>
        </w:rPr>
        <w:t xml:space="preserve"> </w:t>
      </w:r>
      <w:proofErr w:type="spellStart"/>
      <w:r w:rsidRPr="000D5CDA">
        <w:rPr>
          <w:rFonts w:eastAsia="Calibri"/>
          <w:i/>
          <w:iCs/>
          <w:sz w:val="22"/>
          <w:szCs w:val="24"/>
        </w:rPr>
        <w:t>Index</w:t>
      </w:r>
      <w:proofErr w:type="spellEnd"/>
      <w:r w:rsidRPr="000D5CDA">
        <w:rPr>
          <w:rFonts w:eastAsia="Calibri"/>
          <w:i/>
          <w:iCs/>
          <w:sz w:val="22"/>
          <w:szCs w:val="24"/>
        </w:rPr>
        <w:t xml:space="preserve"> 2023 </w:t>
      </w:r>
      <w:r w:rsidRPr="000D5CDA">
        <w:rPr>
          <w:rFonts w:eastAsia="Calibri"/>
          <w:iCs/>
          <w:sz w:val="22"/>
          <w:szCs w:val="24"/>
          <w:u w:val="single"/>
        </w:rPr>
        <w:t>https://www.ituc-csi.org/ituc-global-rights-index-2023</w:t>
      </w:r>
    </w:p>
    <w:p w:rsidR="00B52B80" w:rsidRPr="000D5CDA" w:rsidRDefault="00B52B80" w:rsidP="000D5CDA">
      <w:pPr>
        <w:spacing w:before="60" w:after="60"/>
        <w:ind w:right="476" w:firstLine="567"/>
        <w:jc w:val="right"/>
        <w:rPr>
          <w:sz w:val="20"/>
          <w:szCs w:val="24"/>
        </w:rPr>
      </w:pPr>
      <w:r w:rsidRPr="000D5CDA">
        <w:rPr>
          <w:sz w:val="22"/>
          <w:szCs w:val="24"/>
        </w:rPr>
        <w:t>1 lentelė</w:t>
      </w:r>
    </w:p>
    <w:tbl>
      <w:tblPr>
        <w:tblStyle w:val="Lentelstinklelis"/>
        <w:tblW w:w="0" w:type="auto"/>
        <w:jc w:val="center"/>
        <w:tblBorders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64"/>
        <w:gridCol w:w="8152"/>
        <w:gridCol w:w="1270"/>
      </w:tblGrid>
      <w:tr w:rsidR="007203B9" w:rsidRPr="000D5CDA" w:rsidTr="00AA5041">
        <w:trPr>
          <w:jc w:val="center"/>
        </w:trPr>
        <w:tc>
          <w:tcPr>
            <w:tcW w:w="764" w:type="dxa"/>
            <w:vAlign w:val="center"/>
          </w:tcPr>
          <w:p w:rsidR="00A754E6" w:rsidRPr="000D5CDA" w:rsidRDefault="00A754E6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Šalių</w:t>
            </w:r>
          </w:p>
          <w:p w:rsidR="007203B9" w:rsidRPr="000D5CDA" w:rsidRDefault="00A754E6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grupė</w:t>
            </w:r>
          </w:p>
        </w:tc>
        <w:tc>
          <w:tcPr>
            <w:tcW w:w="8162" w:type="dxa"/>
            <w:vAlign w:val="center"/>
          </w:tcPr>
          <w:p w:rsidR="007203B9" w:rsidRPr="000D5CDA" w:rsidRDefault="00B52B80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Grupės š</w:t>
            </w:r>
            <w:r w:rsidR="00D65359" w:rsidRPr="000D5CDA">
              <w:rPr>
                <w:rFonts w:eastAsia="Calibri"/>
                <w:b/>
                <w:iCs/>
                <w:sz w:val="20"/>
                <w:szCs w:val="22"/>
              </w:rPr>
              <w:t>alys</w:t>
            </w:r>
            <w:r w:rsidR="00AB1004" w:rsidRPr="000D5CDA">
              <w:rPr>
                <w:rFonts w:eastAsia="Calibri"/>
                <w:b/>
                <w:iCs/>
                <w:sz w:val="20"/>
                <w:szCs w:val="22"/>
              </w:rPr>
              <w:t xml:space="preserve"> </w:t>
            </w:r>
            <w:r w:rsidR="00BC3418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</w:p>
        </w:tc>
        <w:tc>
          <w:tcPr>
            <w:tcW w:w="1270" w:type="dxa"/>
            <w:vAlign w:val="center"/>
          </w:tcPr>
          <w:p w:rsidR="00F91899" w:rsidRPr="000D5CDA" w:rsidRDefault="00A754E6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Kriterijaus</w:t>
            </w:r>
            <w:r w:rsidR="00F91899" w:rsidRPr="000D5CDA">
              <w:rPr>
                <w:rFonts w:eastAsia="Calibri"/>
                <w:b/>
                <w:iCs/>
                <w:sz w:val="20"/>
                <w:szCs w:val="22"/>
              </w:rPr>
              <w:t xml:space="preserve"> </w:t>
            </w:r>
          </w:p>
          <w:p w:rsidR="007203B9" w:rsidRPr="000D5CDA" w:rsidRDefault="00377CCE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0"/>
                      <w:szCs w:val="22"/>
                      <w:lang w:eastAsia="ar-SA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2"/>
                      <w:lang w:eastAsia="ar-SA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2"/>
                      <w:lang w:eastAsia="ar-SA"/>
                    </w:rPr>
                    <m:t>1</m:t>
                  </m:r>
                </m:sup>
              </m:sSup>
            </m:oMath>
            <w:r w:rsidR="00B52B80" w:rsidRPr="000D5CDA">
              <w:rPr>
                <w:rFonts w:eastAsia="Calibri"/>
                <w:b/>
                <w:sz w:val="20"/>
                <w:szCs w:val="22"/>
                <w:lang w:eastAsia="ar-SA"/>
              </w:rPr>
              <w:t xml:space="preserve"> </w:t>
            </w:r>
            <w:r w:rsidR="00F91899" w:rsidRPr="000D5CDA">
              <w:rPr>
                <w:rFonts w:eastAsia="Calibri"/>
                <w:b/>
                <w:sz w:val="20"/>
                <w:szCs w:val="22"/>
                <w:lang w:eastAsia="ar-SA"/>
              </w:rPr>
              <w:t xml:space="preserve"> </w:t>
            </w:r>
            <w:r w:rsidR="00C527E3" w:rsidRPr="000D5CDA">
              <w:rPr>
                <w:rFonts w:eastAsia="Calibri"/>
                <w:b/>
                <w:iCs/>
                <w:sz w:val="20"/>
                <w:szCs w:val="22"/>
              </w:rPr>
              <w:t>b</w:t>
            </w:r>
            <w:r w:rsidR="007203B9" w:rsidRPr="000D5CDA">
              <w:rPr>
                <w:rFonts w:eastAsia="Calibri"/>
                <w:b/>
                <w:iCs/>
                <w:sz w:val="20"/>
                <w:szCs w:val="22"/>
              </w:rPr>
              <w:t>alai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1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spacing w:line="264" w:lineRule="auto"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Afganistanas;  Burundis;  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 xml:space="preserve">Centrinės Afrikos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Respublika;  Haitis;  Libija; 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Mianmaras; 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Palestina; 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Somalis; 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Pietų Sudanas;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Sirija;  Jemenas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>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1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2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spacing w:line="264" w:lineRule="auto"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Alžyras; Bahreinas;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Bangladešas;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Brazil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ija;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K</w:t>
            </w:r>
            <w:r w:rsidRPr="000D5CDA">
              <w:rPr>
                <w:rFonts w:eastAsia="Calibri"/>
                <w:iCs/>
                <w:sz w:val="20"/>
                <w:szCs w:val="22"/>
              </w:rPr>
              <w:t>ambod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ža;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Kinija;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K</w:t>
            </w:r>
            <w:r w:rsidRPr="000D5CDA">
              <w:rPr>
                <w:rFonts w:eastAsia="Calibri"/>
                <w:iCs/>
                <w:sz w:val="20"/>
                <w:szCs w:val="22"/>
              </w:rPr>
              <w:t>ol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um</w:t>
            </w:r>
            <w:r w:rsidRPr="000D5CDA">
              <w:rPr>
                <w:rFonts w:eastAsia="Calibri"/>
                <w:iCs/>
                <w:sz w:val="20"/>
                <w:szCs w:val="22"/>
              </w:rPr>
              <w:t>bi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Ekvadoras;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Eg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iptas;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Eritr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ėja;  </w:t>
            </w:r>
            <w:proofErr w:type="spellStart"/>
            <w:r w:rsidR="00D65359" w:rsidRPr="000D5CDA">
              <w:rPr>
                <w:rFonts w:eastAsia="Calibri"/>
                <w:iCs/>
                <w:sz w:val="20"/>
                <w:szCs w:val="22"/>
              </w:rPr>
              <w:t>Esvatinis</w:t>
            </w:r>
            <w:proofErr w:type="spellEnd"/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G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v</w:t>
            </w:r>
            <w:r w:rsidRPr="000D5CDA">
              <w:rPr>
                <w:rFonts w:eastAsia="Calibri"/>
                <w:iCs/>
                <w:sz w:val="20"/>
                <w:szCs w:val="22"/>
              </w:rPr>
              <w:t>atemala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Hond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ū</w:t>
            </w:r>
            <w:r w:rsidRPr="000D5CDA">
              <w:rPr>
                <w:rFonts w:eastAsia="Calibri"/>
                <w:iCs/>
                <w:sz w:val="20"/>
                <w:szCs w:val="22"/>
              </w:rPr>
              <w:t>ras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Hon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k</w:t>
            </w:r>
            <w:r w:rsidRPr="000D5CDA">
              <w:rPr>
                <w:rFonts w:eastAsia="Calibri"/>
                <w:iCs/>
                <w:sz w:val="20"/>
                <w:szCs w:val="22"/>
              </w:rPr>
              <w:t>ong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Indi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Indone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zij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Iran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as;</w:t>
            </w:r>
            <w:r w:rsidR="00D36DCB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Ira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kas; </w:t>
            </w:r>
            <w:r w:rsidRPr="000D5CDA">
              <w:rPr>
                <w:rFonts w:eastAsia="Calibri"/>
                <w:iCs/>
                <w:sz w:val="20"/>
                <w:szCs w:val="22"/>
              </w:rPr>
              <w:t>Jordan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ija;  </w:t>
            </w:r>
            <w:r w:rsidRPr="000D5CDA">
              <w:rPr>
                <w:rFonts w:eastAsia="Calibri"/>
                <w:iCs/>
                <w:sz w:val="20"/>
                <w:szCs w:val="22"/>
              </w:rPr>
              <w:t>Kaza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c</w:t>
            </w:r>
            <w:r w:rsidRPr="000D5CDA">
              <w:rPr>
                <w:rFonts w:eastAsia="Calibri"/>
                <w:iCs/>
                <w:sz w:val="20"/>
                <w:szCs w:val="22"/>
              </w:rPr>
              <w:t>h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ija;  </w:t>
            </w:r>
            <w:r w:rsidR="00D36DCB" w:rsidRPr="000D5CDA">
              <w:rPr>
                <w:rFonts w:eastAsia="Calibri"/>
                <w:iCs/>
                <w:sz w:val="20"/>
                <w:szCs w:val="22"/>
              </w:rPr>
              <w:t xml:space="preserve">Pietų </w:t>
            </w:r>
            <w:r w:rsidR="003C3F9C" w:rsidRPr="000D5CDA">
              <w:rPr>
                <w:rFonts w:eastAsia="Calibri"/>
                <w:iCs/>
                <w:sz w:val="20"/>
                <w:szCs w:val="22"/>
              </w:rPr>
              <w:t>Korėja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Ku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ve</w:t>
            </w:r>
            <w:r w:rsidRPr="000D5CDA">
              <w:rPr>
                <w:rFonts w:eastAsia="Calibri"/>
                <w:iCs/>
                <w:sz w:val="20"/>
                <w:szCs w:val="22"/>
              </w:rPr>
              <w:t>it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Laos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Malai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zij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Pakistan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 Filipinai;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Sudan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Tailand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Tunisa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s;  </w:t>
            </w:r>
            <w:r w:rsidRPr="000D5CDA">
              <w:rPr>
                <w:rFonts w:eastAsia="Calibri"/>
                <w:iCs/>
                <w:sz w:val="20"/>
                <w:szCs w:val="22"/>
              </w:rPr>
              <w:t>Turk</w:t>
            </w:r>
            <w:r w:rsidR="003C3F9C" w:rsidRPr="000D5CDA">
              <w:rPr>
                <w:rFonts w:eastAsia="Calibri"/>
                <w:iCs/>
                <w:sz w:val="20"/>
                <w:szCs w:val="22"/>
              </w:rPr>
              <w:t>ija;  Jungtiniai Arabų Emy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ratai;  </w:t>
            </w:r>
            <w:r w:rsidRPr="000D5CDA">
              <w:rPr>
                <w:rFonts w:eastAsia="Calibri"/>
                <w:iCs/>
                <w:sz w:val="20"/>
                <w:szCs w:val="22"/>
              </w:rPr>
              <w:t>Zimbab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vė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>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2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3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3C3F9C" w:rsidP="000D5CDA">
            <w:pPr>
              <w:widowControl w:val="0"/>
              <w:tabs>
                <w:tab w:val="right" w:leader="underscore" w:pos="9071"/>
              </w:tabs>
              <w:suppressAutoHyphens/>
              <w:spacing w:line="264" w:lineRule="auto"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Angola;  Beninas;  Botsvana;  Burkina Fasas; Kamerūnas;  Čadas;  Kongas; Džibutis;  Salvadoras;   Etiopija;  Fidžis;  Graikija;  Gvinėja;  Bisau Gvinėja;  Vengrija;  Kenija;  Kirgizija;  Libanas;  Lesotas;  Liberija; Malis;  Mauritanija;  Nigerija;  Šiaurės Makedonija;  Omanas; Peru;  Kataras;  Rumunija; 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Saud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o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Arabi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Senegal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Serbi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Siera Leon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ė;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Š</w:t>
            </w:r>
            <w:r w:rsidRPr="000D5CDA">
              <w:rPr>
                <w:rFonts w:eastAsia="Calibri"/>
                <w:iCs/>
                <w:sz w:val="20"/>
                <w:szCs w:val="22"/>
              </w:rPr>
              <w:t>ri Lanka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Tanzani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Trinidad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as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ir </w:t>
            </w:r>
            <w:r w:rsidRPr="000D5CDA">
              <w:rPr>
                <w:rFonts w:eastAsia="Calibri"/>
                <w:iCs/>
                <w:sz w:val="20"/>
                <w:szCs w:val="22"/>
              </w:rPr>
              <w:t>Tobag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Uganda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Jungtinė Karalystė</w:t>
            </w:r>
            <w:r w:rsidR="008F2230" w:rsidRPr="000D5CDA">
              <w:rPr>
                <w:rFonts w:eastAsia="Calibri"/>
                <w:iCs/>
                <w:sz w:val="20"/>
                <w:szCs w:val="22"/>
              </w:rPr>
              <w:t xml:space="preserve"> (Didžioji Britanija)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 JAV;  </w:t>
            </w:r>
            <w:r w:rsidRPr="000D5CDA">
              <w:rPr>
                <w:rFonts w:eastAsia="Calibri"/>
                <w:iCs/>
                <w:sz w:val="20"/>
                <w:szCs w:val="22"/>
              </w:rPr>
              <w:t>Vene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s</w:t>
            </w:r>
            <w:r w:rsidRPr="000D5CDA">
              <w:rPr>
                <w:rFonts w:eastAsia="Calibri"/>
                <w:iCs/>
                <w:sz w:val="20"/>
                <w:szCs w:val="22"/>
              </w:rPr>
              <w:t>uela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Vietnam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Zambi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>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3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4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547AED" w:rsidP="000D5CDA">
            <w:pPr>
              <w:widowControl w:val="0"/>
              <w:tabs>
                <w:tab w:val="right" w:leader="underscore" w:pos="9071"/>
              </w:tabs>
              <w:suppressAutoHyphens/>
              <w:spacing w:line="264" w:lineRule="auto"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Albanija;  Argentina;  Armėnija;  Australija;  Bahamos;  Belgija;  Belizas;  Bolivija;  Bosnija ir Hercegovina;  Bulgarija;  Kanada;  Čilė;  Kongas; Dramblio Kaulo Krantas;  Gabonas;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proofErr w:type="spellStart"/>
            <w:r w:rsidR="00E50EAD" w:rsidRPr="000D5CDA">
              <w:rPr>
                <w:color w:val="000000"/>
                <w:sz w:val="20"/>
                <w:szCs w:val="22"/>
              </w:rPr>
              <w:t>Sakartvelas</w:t>
            </w:r>
            <w:proofErr w:type="spellEnd"/>
            <w:r w:rsidRPr="000D5CDA">
              <w:rPr>
                <w:rFonts w:eastAsia="Calibri"/>
                <w:iCs/>
                <w:sz w:val="20"/>
                <w:szCs w:val="22"/>
              </w:rPr>
              <w:t>;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Jamaika;  Madagaskaras;  Mauricijus;  Meksika;  Juodkalnija;  Marokas;  Mozambi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kas;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Namibi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;   </w:t>
            </w:r>
            <w:r w:rsidRPr="000D5CDA">
              <w:rPr>
                <w:rFonts w:eastAsia="Calibri"/>
                <w:iCs/>
                <w:sz w:val="20"/>
                <w:szCs w:val="22"/>
              </w:rPr>
              <w:t>Nepal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Niger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is;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Panama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Parag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>v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jus; </w:t>
            </w:r>
            <w:r w:rsidR="00CC63F8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Lenkija;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R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>u</w:t>
            </w:r>
            <w:r w:rsidRPr="000D5CDA">
              <w:rPr>
                <w:rFonts w:eastAsia="Calibri"/>
                <w:iCs/>
                <w:sz w:val="20"/>
                <w:szCs w:val="22"/>
              </w:rPr>
              <w:t>anda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Pietų Afrikos Respublika; </w:t>
            </w:r>
            <w:r w:rsidRPr="000D5CDA">
              <w:rPr>
                <w:rFonts w:eastAsia="Calibri"/>
                <w:iCs/>
                <w:sz w:val="20"/>
                <w:szCs w:val="22"/>
              </w:rPr>
              <w:t>Tog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>as.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4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5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B061F1" w:rsidP="000D5CDA">
            <w:pPr>
              <w:widowControl w:val="0"/>
              <w:tabs>
                <w:tab w:val="right" w:leader="underscore" w:pos="9071"/>
              </w:tabs>
              <w:suppressAutoHyphens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Barbadosas;  Kosta Rika;  Kroatija;  Čekija; Dominikos Respublika; Estija;  Prancūzija;  Gana;  Izraelis; Japonija;  Latvija;  Lietuva;  Malavis;  Mold</w:t>
            </w:r>
            <w:r w:rsidR="00BC3418" w:rsidRPr="000D5CDA">
              <w:rPr>
                <w:rFonts w:eastAsia="Calibri"/>
                <w:iCs/>
                <w:sz w:val="20"/>
                <w:szCs w:val="22"/>
              </w:rPr>
              <w:t>ova</w:t>
            </w:r>
            <w:r w:rsidRPr="000D5CDA">
              <w:rPr>
                <w:rFonts w:eastAsia="Calibri"/>
                <w:iCs/>
                <w:sz w:val="20"/>
                <w:szCs w:val="22"/>
              </w:rPr>
              <w:t>;  Nyderlandai;  Naujoji Zelandija;  Portugalija;  Singapūras;  Slovakija;  Ispanija;   Šveicarija;  Taivanas;  Urugvajus.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5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6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8F2230" w:rsidP="000D5CDA">
            <w:pPr>
              <w:widowControl w:val="0"/>
              <w:tabs>
                <w:tab w:val="right" w:leader="underscore" w:pos="9071"/>
              </w:tabs>
              <w:suppressAutoHyphens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Austrija;  Danija;  Suomija;  Vokietija;  Islandija;  Airija;  Italija;  Norvegija;  Švedija.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</w:tbl>
    <w:p w:rsidR="00BC3418" w:rsidRPr="000D5CDA" w:rsidRDefault="00BC3418" w:rsidP="000D5CDA">
      <w:pPr>
        <w:widowControl w:val="0"/>
        <w:tabs>
          <w:tab w:val="right" w:leader="underscore" w:pos="9071"/>
        </w:tabs>
        <w:suppressAutoHyphens/>
        <w:spacing w:before="120"/>
        <w:ind w:left="426" w:right="141" w:hanging="284"/>
        <w:jc w:val="both"/>
        <w:textAlignment w:val="baseline"/>
        <w:rPr>
          <w:rFonts w:eastAsia="Calibri"/>
          <w:iCs/>
          <w:sz w:val="20"/>
        </w:rPr>
      </w:pPr>
      <w:r w:rsidRPr="000D5CDA">
        <w:rPr>
          <w:rFonts w:eastAsia="Calibri"/>
          <w:iCs/>
          <w:color w:val="C00000"/>
          <w:sz w:val="20"/>
        </w:rPr>
        <w:t>*</w:t>
      </w:r>
      <w:r w:rsidRPr="000D5CDA">
        <w:rPr>
          <w:rFonts w:eastAsia="Calibri"/>
          <w:iCs/>
          <w:sz w:val="20"/>
        </w:rPr>
        <w:t xml:space="preserve">– jei bus nurodyta, kad </w:t>
      </w:r>
      <w:r w:rsidR="00C527E3" w:rsidRPr="000D5CDA">
        <w:rPr>
          <w:rFonts w:eastAsia="Calibri"/>
          <w:iCs/>
          <w:sz w:val="20"/>
        </w:rPr>
        <w:t xml:space="preserve">Autobusų </w:t>
      </w:r>
      <w:r w:rsidR="00AE4CA0" w:rsidRPr="000D5CDA">
        <w:rPr>
          <w:rFonts w:eastAsia="Calibri"/>
          <w:iCs/>
          <w:sz w:val="20"/>
        </w:rPr>
        <w:t>a</w:t>
      </w:r>
      <w:r w:rsidR="00C527E3" w:rsidRPr="000D5CDA">
        <w:rPr>
          <w:rFonts w:eastAsia="Calibri"/>
          <w:iCs/>
          <w:sz w:val="20"/>
        </w:rPr>
        <w:t>r Traukos akumuliatorių</w:t>
      </w:r>
      <w:r w:rsidR="00AE4CA0" w:rsidRPr="000D5CDA">
        <w:rPr>
          <w:rFonts w:eastAsia="Calibri"/>
          <w:iCs/>
          <w:sz w:val="20"/>
        </w:rPr>
        <w:t xml:space="preserve"> ar jo sudedamųjų dalių</w:t>
      </w:r>
      <w:r w:rsidR="00C527E3" w:rsidRPr="000D5CDA">
        <w:rPr>
          <w:rFonts w:eastAsia="Calibri"/>
          <w:iCs/>
          <w:sz w:val="20"/>
        </w:rPr>
        <w:t xml:space="preserve"> gamybos vieta yra </w:t>
      </w:r>
      <w:r w:rsidRPr="000D5CDA">
        <w:rPr>
          <w:rFonts w:eastAsia="Calibri"/>
          <w:iCs/>
          <w:sz w:val="20"/>
        </w:rPr>
        <w:t xml:space="preserve">Rusijoje (Rusijos Federacijoje), Baltarusijoje (Baltarusijos Respublikoje), Rusijos Federacijos aneksuotame Kryme, Moldovos Respublikos Vyriausybės nekontroliuojamoje </w:t>
      </w:r>
      <w:proofErr w:type="spellStart"/>
      <w:r w:rsidRPr="000D5CDA">
        <w:rPr>
          <w:rFonts w:eastAsia="Calibri"/>
          <w:iCs/>
          <w:sz w:val="20"/>
        </w:rPr>
        <w:t>Padniestrės</w:t>
      </w:r>
      <w:proofErr w:type="spellEnd"/>
      <w:r w:rsidRPr="000D5CDA">
        <w:rPr>
          <w:rFonts w:eastAsia="Calibri"/>
          <w:iCs/>
          <w:sz w:val="20"/>
        </w:rPr>
        <w:t xml:space="preserve"> teritorijoje ar </w:t>
      </w:r>
      <w:proofErr w:type="spellStart"/>
      <w:r w:rsidRPr="000D5CDA">
        <w:rPr>
          <w:rFonts w:eastAsia="Calibri"/>
          <w:iCs/>
          <w:sz w:val="20"/>
        </w:rPr>
        <w:t>Sakartvelo</w:t>
      </w:r>
      <w:proofErr w:type="spellEnd"/>
      <w:r w:rsidRPr="000D5CDA">
        <w:rPr>
          <w:rFonts w:eastAsia="Calibri"/>
          <w:iCs/>
          <w:sz w:val="20"/>
        </w:rPr>
        <w:t xml:space="preserve"> Vyriausybės nekontroliuojamose Abchazijos ar Pietų Osetijos teritorijose </w:t>
      </w:r>
      <w:r w:rsidRPr="000D5CDA">
        <w:rPr>
          <w:rFonts w:eastAsia="Calibri"/>
          <w:iCs/>
          <w:sz w:val="20"/>
        </w:rPr>
        <w:softHyphen/>
        <w:t>– dalyvio pasiūlymas bus atmestas.</w:t>
      </w:r>
    </w:p>
    <w:p w:rsidR="00DA77ED" w:rsidRPr="000D5CDA" w:rsidRDefault="00DA77ED" w:rsidP="000D5CDA">
      <w:pPr>
        <w:widowControl w:val="0"/>
        <w:tabs>
          <w:tab w:val="right" w:leader="underscore" w:pos="9071"/>
        </w:tabs>
        <w:suppressAutoHyphens/>
        <w:ind w:left="426" w:hanging="284"/>
        <w:jc w:val="both"/>
        <w:textAlignment w:val="baseline"/>
        <w:rPr>
          <w:rFonts w:eastAsia="Calibri"/>
          <w:iCs/>
          <w:sz w:val="20"/>
        </w:rPr>
      </w:pPr>
    </w:p>
    <w:p w:rsidR="00F91899" w:rsidRDefault="00F91899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iCs/>
          <w:sz w:val="20"/>
        </w:rPr>
      </w:pPr>
    </w:p>
    <w:p w:rsidR="00E25E80" w:rsidRPr="000D5CDA" w:rsidRDefault="00E25E80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iCs/>
          <w:sz w:val="20"/>
        </w:rPr>
      </w:pPr>
    </w:p>
    <w:p w:rsidR="00FC7E5B" w:rsidRPr="000D5CDA" w:rsidRDefault="00FC7E5B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iCs/>
          <w:sz w:val="22"/>
        </w:rPr>
      </w:pPr>
      <w:r w:rsidRPr="000D5CDA">
        <w:rPr>
          <w:rFonts w:eastAsia="Calibri"/>
          <w:b/>
          <w:bCs/>
          <w:iCs/>
          <w:sz w:val="22"/>
        </w:rPr>
        <w:t xml:space="preserve">Balai už Traukos akumuliatorių </w:t>
      </w:r>
      <w:r w:rsidR="00C25643" w:rsidRPr="000D5CDA">
        <w:rPr>
          <w:rFonts w:eastAsia="Calibri"/>
          <w:b/>
          <w:bCs/>
          <w:iCs/>
          <w:sz w:val="22"/>
          <w:lang w:bidi="lt-LT"/>
        </w:rPr>
        <w:t xml:space="preserve">Baterijų modulių </w:t>
      </w:r>
      <w:r w:rsidR="00C25643" w:rsidRPr="000D5CDA">
        <w:rPr>
          <w:rFonts w:eastAsia="Calibri"/>
          <w:b/>
          <w:bCs/>
          <w:i/>
          <w:iCs/>
          <w:sz w:val="22"/>
          <w:lang w:bidi="lt-LT"/>
        </w:rPr>
        <w:t>(</w:t>
      </w:r>
      <w:proofErr w:type="spellStart"/>
      <w:r w:rsidR="00C25643" w:rsidRPr="000D5CDA">
        <w:rPr>
          <w:rFonts w:eastAsia="Calibri"/>
          <w:b/>
          <w:bCs/>
          <w:i/>
          <w:iCs/>
          <w:sz w:val="22"/>
          <w:lang w:bidi="lt-LT"/>
        </w:rPr>
        <w:t>Battery</w:t>
      </w:r>
      <w:proofErr w:type="spellEnd"/>
      <w:r w:rsidR="00C25643" w:rsidRPr="000D5CDA">
        <w:rPr>
          <w:rFonts w:eastAsia="Calibri"/>
          <w:b/>
          <w:bCs/>
          <w:i/>
          <w:iCs/>
          <w:sz w:val="22"/>
          <w:lang w:bidi="lt-LT"/>
        </w:rPr>
        <w:t xml:space="preserve"> </w:t>
      </w:r>
      <w:proofErr w:type="spellStart"/>
      <w:r w:rsidR="00C25643" w:rsidRPr="000D5CDA">
        <w:rPr>
          <w:rFonts w:eastAsia="Calibri"/>
          <w:b/>
          <w:bCs/>
          <w:i/>
          <w:iCs/>
          <w:sz w:val="22"/>
          <w:lang w:bidi="lt-LT"/>
        </w:rPr>
        <w:t>Cells</w:t>
      </w:r>
      <w:proofErr w:type="spellEnd"/>
      <w:r w:rsidR="00C25643" w:rsidRPr="000D5CDA">
        <w:rPr>
          <w:rFonts w:eastAsia="Calibri"/>
          <w:b/>
          <w:bCs/>
          <w:iCs/>
          <w:sz w:val="22"/>
          <w:lang w:bidi="lt-LT"/>
        </w:rPr>
        <w:t xml:space="preserve">) </w:t>
      </w:r>
      <w:r w:rsidRPr="000D5CDA">
        <w:rPr>
          <w:rFonts w:eastAsia="Calibri"/>
          <w:b/>
          <w:bCs/>
          <w:iCs/>
          <w:sz w:val="22"/>
        </w:rPr>
        <w:t>gamyboje naudojamas ypatingos svarbos žaliavas</w:t>
      </w:r>
      <w:r w:rsidR="00C43A3B" w:rsidRPr="000D5CDA">
        <w:rPr>
          <w:rFonts w:eastAsia="Calibri"/>
          <w:b/>
          <w:bCs/>
          <w:iCs/>
          <w:sz w:val="22"/>
        </w:rPr>
        <w:t xml:space="preserve"> </w:t>
      </w:r>
      <w:r w:rsidR="005C5C77" w:rsidRPr="000D5CDA">
        <w:rPr>
          <w:rFonts w:eastAsia="Calibri"/>
          <w:b/>
          <w:bCs/>
          <w:iCs/>
          <w:sz w:val="22"/>
        </w:rPr>
        <w:t>(</w:t>
      </w:r>
      <w:r w:rsidR="00771CB5" w:rsidRPr="000D5CDA">
        <w:rPr>
          <w:rFonts w:eastAsia="Calibri"/>
          <w:b/>
          <w:iCs/>
          <w:sz w:val="22"/>
        </w:rPr>
        <w:t>kriterijus</w:t>
      </w:r>
      <w:r w:rsidR="00771CB5" w:rsidRPr="000D5CDA">
        <w:rPr>
          <w:rFonts w:eastAsia="Calibri"/>
          <w:iCs/>
          <w:sz w:val="22"/>
        </w:rPr>
        <w:t xml:space="preserve"> 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2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2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2"/>
              </w:rPr>
              <m:t>3</m:t>
            </m:r>
          </m:sup>
        </m:sSup>
      </m:oMath>
      <w:r w:rsidRPr="000D5CDA">
        <w:rPr>
          <w:rFonts w:eastAsia="Calibri"/>
          <w:b/>
          <w:iCs/>
          <w:sz w:val="22"/>
        </w:rPr>
        <w:t>)</w:t>
      </w:r>
    </w:p>
    <w:p w:rsidR="00281879" w:rsidRPr="000D5CDA" w:rsidRDefault="004D2A2B" w:rsidP="000D5CDA">
      <w:pPr>
        <w:widowControl w:val="0"/>
        <w:tabs>
          <w:tab w:val="right" w:leader="underscore" w:pos="9071"/>
        </w:tabs>
        <w:suppressAutoHyphens/>
        <w:spacing w:after="60"/>
        <w:ind w:left="284" w:right="425"/>
        <w:jc w:val="right"/>
        <w:textAlignment w:val="baseline"/>
        <w:rPr>
          <w:rFonts w:eastAsia="Calibri"/>
          <w:iCs/>
          <w:sz w:val="22"/>
        </w:rPr>
      </w:pPr>
      <w:r w:rsidRPr="000D5CDA">
        <w:rPr>
          <w:rFonts w:eastAsia="Calibri"/>
          <w:iCs/>
          <w:sz w:val="22"/>
        </w:rPr>
        <w:t>2</w:t>
      </w:r>
      <w:r w:rsidR="00FC7E5B" w:rsidRPr="000D5CDA">
        <w:rPr>
          <w:rFonts w:eastAsia="Calibri"/>
          <w:iCs/>
          <w:sz w:val="22"/>
        </w:rPr>
        <w:t xml:space="preserve"> lentelė</w:t>
      </w:r>
    </w:p>
    <w:tbl>
      <w:tblPr>
        <w:tblStyle w:val="Lentelstinklelis"/>
        <w:tblW w:w="10338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567"/>
        <w:gridCol w:w="1560"/>
        <w:gridCol w:w="992"/>
        <w:gridCol w:w="992"/>
        <w:gridCol w:w="1418"/>
        <w:gridCol w:w="1134"/>
        <w:gridCol w:w="1417"/>
        <w:gridCol w:w="1134"/>
      </w:tblGrid>
      <w:tr w:rsidR="004B54F8" w:rsidRPr="000D5CDA" w:rsidTr="004B54F8">
        <w:trPr>
          <w:jc w:val="center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1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Ypatingos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1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svarbos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1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žaliava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54F8" w:rsidRPr="000D5CDA" w:rsidRDefault="00377CCE" w:rsidP="000D5CDA">
            <w:pPr>
              <w:widowControl w:val="0"/>
              <w:tabs>
                <w:tab w:val="right" w:leader="underscore" w:pos="9071"/>
              </w:tabs>
              <w:suppressAutoHyphens/>
              <w:ind w:left="-118" w:right="-108"/>
              <w:jc w:val="center"/>
              <w:textAlignment w:val="baseline"/>
              <w:rPr>
                <w:rFonts w:eastAsia="Calibri"/>
                <w:b/>
                <w:iCs/>
                <w:sz w:val="22"/>
                <w:szCs w:val="22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2"/>
                      <w:szCs w:val="22"/>
                      <w:lang w:eastAsia="ar-SA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eastAsia="ar-SA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eastAsia="ar-SA"/>
                    </w:rPr>
                    <m:t>3</m:t>
                  </m:r>
                </m:sup>
              </m:sSup>
            </m:oMath>
            <w:r w:rsidR="004B54F8" w:rsidRPr="000D5CDA">
              <w:rPr>
                <w:rFonts w:eastAsia="Calibri"/>
                <w:b/>
                <w:sz w:val="22"/>
                <w:szCs w:val="22"/>
                <w:lang w:eastAsia="ar-SA"/>
              </w:rPr>
              <w:t xml:space="preserve">   </w:t>
            </w:r>
            <w:r w:rsidR="004B54F8" w:rsidRPr="000D5CDA">
              <w:rPr>
                <w:rFonts w:eastAsia="Calibri"/>
                <w:b/>
                <w:iCs/>
                <w:sz w:val="22"/>
                <w:szCs w:val="22"/>
              </w:rPr>
              <w:t>kriterijai</w:t>
            </w:r>
          </w:p>
        </w:tc>
        <w:tc>
          <w:tcPr>
            <w:tcW w:w="8647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Kriterijaus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0"/>
                      <w:szCs w:val="22"/>
                      <w:lang w:eastAsia="ar-SA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2"/>
                      <w:lang w:eastAsia="ar-SA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2"/>
                      <w:lang w:eastAsia="ar-SA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2"/>
                  <w:lang w:eastAsia="ar-SA"/>
                </w:rPr>
                <m:t xml:space="preserve"> </m:t>
              </m:r>
            </m:oMath>
            <w:r w:rsidRPr="000D5CDA">
              <w:rPr>
                <w:rFonts w:eastAsia="Calibri"/>
                <w:b/>
                <w:iCs/>
                <w:sz w:val="20"/>
                <w:szCs w:val="22"/>
              </w:rPr>
              <w:t>balai</w:t>
            </w:r>
          </w:p>
        </w:tc>
      </w:tr>
      <w:tr w:rsidR="004B54F8" w:rsidRPr="000D5CDA" w:rsidTr="00ED5BE8">
        <w:trPr>
          <w:trHeight w:val="309"/>
          <w:jc w:val="center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Traukos akumuliatorių </w:t>
            </w:r>
            <w:r w:rsidRPr="000D5CDA">
              <w:rPr>
                <w:rFonts w:eastAsia="Calibri"/>
                <w:iCs/>
                <w:sz w:val="20"/>
                <w:szCs w:val="22"/>
                <w:lang w:bidi="lt-LT"/>
              </w:rPr>
              <w:t xml:space="preserve">Baterijų modulių </w:t>
            </w:r>
            <w:r w:rsidRPr="000D5CDA">
              <w:rPr>
                <w:rFonts w:eastAsia="Calibri"/>
                <w:i/>
                <w:iCs/>
                <w:sz w:val="20"/>
                <w:szCs w:val="22"/>
                <w:lang w:bidi="lt-LT"/>
              </w:rPr>
              <w:t>(</w:t>
            </w:r>
            <w:proofErr w:type="spellStart"/>
            <w:r w:rsidRPr="000D5CDA">
              <w:rPr>
                <w:rFonts w:eastAsia="Calibri"/>
                <w:i/>
                <w:iCs/>
                <w:sz w:val="20"/>
                <w:szCs w:val="22"/>
                <w:lang w:bidi="lt-LT"/>
              </w:rPr>
              <w:t>Battery</w:t>
            </w:r>
            <w:proofErr w:type="spellEnd"/>
            <w:r w:rsidRPr="000D5CDA">
              <w:rPr>
                <w:rFonts w:eastAsia="Calibri"/>
                <w:i/>
                <w:iCs/>
                <w:sz w:val="20"/>
                <w:szCs w:val="22"/>
                <w:lang w:bidi="lt-LT"/>
              </w:rPr>
              <w:t xml:space="preserve"> </w:t>
            </w:r>
            <w:proofErr w:type="spellStart"/>
            <w:r w:rsidRPr="000D5CDA">
              <w:rPr>
                <w:rFonts w:eastAsia="Calibri"/>
                <w:i/>
                <w:iCs/>
                <w:sz w:val="20"/>
                <w:szCs w:val="22"/>
                <w:lang w:bidi="lt-LT"/>
              </w:rPr>
              <w:t>Cells</w:t>
            </w:r>
            <w:proofErr w:type="spellEnd"/>
            <w:r w:rsidRPr="000D5CDA">
              <w:rPr>
                <w:rFonts w:eastAsia="Calibri"/>
                <w:iCs/>
                <w:sz w:val="20"/>
                <w:szCs w:val="22"/>
                <w:lang w:bidi="lt-LT"/>
              </w:rPr>
              <w:t xml:space="preserve">)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gamyboje </w:t>
            </w: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nenaudojama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  <w:r w:rsidRPr="000D5CDA">
              <w:rPr>
                <w:rFonts w:eastAsia="Calibri"/>
                <w:iCs/>
                <w:color w:val="C00000"/>
                <w:sz w:val="20"/>
                <w:szCs w:val="22"/>
              </w:rPr>
              <w:t>**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Naudojama </w:t>
            </w:r>
            <w:r w:rsidR="004569AC" w:rsidRPr="000D5CDA">
              <w:rPr>
                <w:rFonts w:eastAsia="Calibri"/>
                <w:b/>
                <w:iCs/>
                <w:sz w:val="20"/>
                <w:szCs w:val="22"/>
              </w:rPr>
              <w:t>perdirbta</w:t>
            </w:r>
            <w:r w:rsidR="004569AC" w:rsidRPr="000D5CDA">
              <w:rPr>
                <w:rFonts w:eastAsia="Calibri"/>
                <w:iCs/>
                <w:sz w:val="20"/>
                <w:szCs w:val="22"/>
              </w:rPr>
              <w:t xml:space="preserve"> y</w:t>
            </w:r>
            <w:r w:rsidRPr="000D5CDA">
              <w:rPr>
                <w:rFonts w:eastAsia="Calibri"/>
                <w:iCs/>
                <w:sz w:val="20"/>
                <w:szCs w:val="22"/>
              </w:rPr>
              <w:t>patingos svarbos žaliav</w:t>
            </w:r>
            <w:r w:rsidR="004569AC" w:rsidRPr="000D5CDA">
              <w:rPr>
                <w:rFonts w:eastAsia="Calibri"/>
                <w:iCs/>
                <w:sz w:val="20"/>
                <w:szCs w:val="22"/>
              </w:rPr>
              <w:t xml:space="preserve">a, o jos 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</w:p>
          <w:p w:rsidR="004B54F8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perdirbimo</w:t>
            </w:r>
            <w:r w:rsidR="004B54F8" w:rsidRPr="000D5CDA">
              <w:rPr>
                <w:rFonts w:eastAsia="Calibri"/>
                <w:iCs/>
                <w:sz w:val="20"/>
                <w:szCs w:val="22"/>
              </w:rPr>
              <w:t xml:space="preserve"> vieta (šalis):</w:t>
            </w:r>
            <w:r w:rsidR="00ED5BE8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D104D" w:rsidRPr="000D5CDA">
              <w:rPr>
                <w:rFonts w:eastAsia="Calibri"/>
                <w:iCs/>
                <w:color w:val="C00000"/>
                <w:sz w:val="20"/>
                <w:szCs w:val="22"/>
              </w:rPr>
              <w:t>***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Ypatingos svarbos žaliavos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gavybos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vieta (šalis): </w:t>
            </w:r>
          </w:p>
        </w:tc>
        <w:tc>
          <w:tcPr>
            <w:tcW w:w="2551" w:type="dxa"/>
            <w:gridSpan w:val="2"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Ypatingos svarbos žaliavos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apdorojimo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vieta (šalis):</w:t>
            </w:r>
          </w:p>
        </w:tc>
      </w:tr>
      <w:tr w:rsidR="004569AC" w:rsidRPr="000D5CDA" w:rsidTr="00ED5BE8">
        <w:trPr>
          <w:trHeight w:val="744"/>
          <w:jc w:val="center"/>
        </w:trPr>
        <w:tc>
          <w:tcPr>
            <w:tcW w:w="11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Europos Sąjungoje </w:t>
            </w:r>
          </w:p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color w:val="C00000"/>
                <w:sz w:val="20"/>
                <w:szCs w:val="22"/>
              </w:rPr>
              <w:t>***</w:t>
            </w:r>
            <w:r w:rsidR="00DD104D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NE</w:t>
            </w:r>
            <w:r w:rsidR="00EA2544" w:rsidRPr="000D5CDA">
              <w:rPr>
                <w:rFonts w:eastAsia="Calibri"/>
                <w:b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Europos Sąjungoje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Europos Sąjungoje </w:t>
            </w:r>
          </w:p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color w:val="C00000"/>
                <w:sz w:val="20"/>
                <w:szCs w:val="22"/>
              </w:rPr>
              <w:t>****</w:t>
            </w:r>
            <w:r w:rsidR="00E32EEC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NE Europos Sąjungoje 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Europos Sąjungoje</w:t>
            </w:r>
          </w:p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color w:val="C00000"/>
                <w:sz w:val="20"/>
                <w:szCs w:val="22"/>
              </w:rPr>
              <w:t>****</w:t>
            </w:r>
            <w:r w:rsidR="00E32EEC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  <w:r w:rsidR="00ED5BE8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NE Europos Sąjungoje </w:t>
            </w:r>
          </w:p>
        </w:tc>
      </w:tr>
      <w:tr w:rsidR="004569AC" w:rsidRPr="000D5CDA" w:rsidTr="004B54F8">
        <w:trPr>
          <w:trHeight w:val="170"/>
          <w:jc w:val="center"/>
        </w:trPr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1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6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7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8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9</w:t>
            </w:r>
          </w:p>
        </w:tc>
      </w:tr>
      <w:tr w:rsidR="004569AC" w:rsidRPr="000D5CDA" w:rsidTr="004B54F8">
        <w:trPr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4569AC" w:rsidP="000D5CDA">
            <w:pPr>
              <w:ind w:right="-108"/>
              <w:rPr>
                <w:sz w:val="20"/>
                <w:szCs w:val="22"/>
              </w:rPr>
            </w:pPr>
            <w:r w:rsidRPr="000D5CDA">
              <w:rPr>
                <w:b/>
                <w:iCs/>
                <w:sz w:val="20"/>
                <w:szCs w:val="22"/>
              </w:rPr>
              <w:t>Kobaltas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69AC" w:rsidRPr="000D5CDA" w:rsidRDefault="00377CCE" w:rsidP="000D5CDA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560" w:type="dxa"/>
            <w:tcBorders>
              <w:top w:val="single" w:sz="8" w:space="0" w:color="auto"/>
            </w:tcBorders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8,0</w:t>
            </w:r>
          </w:p>
        </w:tc>
        <w:tc>
          <w:tcPr>
            <w:tcW w:w="992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6,0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</w:t>
            </w:r>
            <w:r w:rsidR="00EA2544" w:rsidRPr="000D5CDA">
              <w:rPr>
                <w:rFonts w:eastAsia="Calibri"/>
                <w:b/>
                <w:iCs/>
                <w:sz w:val="20"/>
                <w:szCs w:val="22"/>
              </w:rPr>
              <w:t>,8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3,2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</w:tr>
      <w:tr w:rsidR="004569AC" w:rsidRPr="000D5CDA" w:rsidTr="004B54F8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4569AC" w:rsidP="000D5CDA">
            <w:pPr>
              <w:ind w:right="-108"/>
              <w:rPr>
                <w:b/>
                <w:sz w:val="20"/>
                <w:szCs w:val="22"/>
              </w:rPr>
            </w:pPr>
            <w:r w:rsidRPr="000D5CDA">
              <w:rPr>
                <w:b/>
                <w:sz w:val="20"/>
                <w:szCs w:val="22"/>
              </w:rPr>
              <w:t>Litis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69AC" w:rsidRPr="000D5CDA" w:rsidRDefault="00377CCE" w:rsidP="000D5CDA">
            <w:pPr>
              <w:rPr>
                <w:b/>
                <w:sz w:val="20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2"/>
                        <w:lang w:eastAsia="ar-SA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560" w:type="dxa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6,0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4,0</w:t>
            </w:r>
          </w:p>
        </w:tc>
        <w:tc>
          <w:tcPr>
            <w:tcW w:w="992" w:type="dxa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0,6</w:t>
            </w:r>
          </w:p>
        </w:tc>
        <w:tc>
          <w:tcPr>
            <w:tcW w:w="1134" w:type="dxa"/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2,4</w:t>
            </w:r>
            <w:r w:rsidR="004569AC" w:rsidRPr="000D5CDA">
              <w:rPr>
                <w:rFonts w:eastAsia="Calibri"/>
                <w:b/>
                <w:iCs/>
                <w:sz w:val="2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</w:tr>
      <w:tr w:rsidR="004569AC" w:rsidRPr="000D5CDA" w:rsidTr="004B54F8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4569AC" w:rsidP="000D5CDA">
            <w:pPr>
              <w:ind w:right="-108"/>
              <w:rPr>
                <w:b/>
                <w:iCs/>
                <w:sz w:val="20"/>
                <w:szCs w:val="22"/>
              </w:rPr>
            </w:pPr>
            <w:r w:rsidRPr="000D5CDA">
              <w:rPr>
                <w:b/>
                <w:iCs/>
                <w:sz w:val="20"/>
                <w:szCs w:val="22"/>
              </w:rPr>
              <w:t>Nikelis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69AC" w:rsidRPr="000D5CDA" w:rsidRDefault="00377CCE" w:rsidP="000D5CDA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560" w:type="dxa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6,0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4,0</w:t>
            </w:r>
          </w:p>
        </w:tc>
        <w:tc>
          <w:tcPr>
            <w:tcW w:w="992" w:type="dxa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0,6</w:t>
            </w:r>
          </w:p>
        </w:tc>
        <w:tc>
          <w:tcPr>
            <w:tcW w:w="1134" w:type="dxa"/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2</w:t>
            </w:r>
            <w:r w:rsidR="00EA2544" w:rsidRPr="000D5CDA">
              <w:rPr>
                <w:rFonts w:eastAsia="Calibri"/>
                <w:b/>
                <w:iCs/>
                <w:sz w:val="20"/>
                <w:szCs w:val="22"/>
              </w:rPr>
              <w:t>,4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</w:tr>
      <w:tr w:rsidR="004569AC" w:rsidRPr="000D5CDA" w:rsidTr="004B54F8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4569AC" w:rsidP="000D5CDA">
            <w:pPr>
              <w:ind w:right="-108"/>
              <w:rPr>
                <w:b/>
                <w:iCs/>
                <w:sz w:val="20"/>
                <w:szCs w:val="22"/>
              </w:rPr>
            </w:pPr>
            <w:r w:rsidRPr="000D5CDA">
              <w:rPr>
                <w:b/>
                <w:iCs/>
                <w:sz w:val="20"/>
                <w:szCs w:val="22"/>
              </w:rPr>
              <w:t>Manganas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69AC" w:rsidRPr="000D5CDA" w:rsidRDefault="00377CCE" w:rsidP="000D5CDA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4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6,0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4,0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0,6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2</w:t>
            </w:r>
            <w:r w:rsidR="00EA2544" w:rsidRPr="000D5CDA">
              <w:rPr>
                <w:rFonts w:eastAsia="Calibri"/>
                <w:b/>
                <w:iCs/>
                <w:sz w:val="20"/>
                <w:szCs w:val="22"/>
              </w:rPr>
              <w:t>,4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</w:tr>
    </w:tbl>
    <w:p w:rsidR="00954E4C" w:rsidRPr="000D5CDA" w:rsidRDefault="00954E4C" w:rsidP="000D5CDA">
      <w:pPr>
        <w:keepLines/>
        <w:tabs>
          <w:tab w:val="right" w:leader="underscore" w:pos="9071"/>
        </w:tabs>
        <w:suppressAutoHyphens/>
        <w:spacing w:before="120"/>
        <w:ind w:left="142" w:right="142"/>
        <w:jc w:val="both"/>
        <w:textAlignment w:val="baseline"/>
        <w:rPr>
          <w:rFonts w:eastAsia="Calibri"/>
          <w:iCs/>
          <w:sz w:val="20"/>
        </w:rPr>
      </w:pPr>
    </w:p>
    <w:p w:rsidR="00954E4C" w:rsidRPr="000D5CDA" w:rsidRDefault="00954E4C" w:rsidP="000D5CDA">
      <w:pPr>
        <w:keepLines/>
        <w:tabs>
          <w:tab w:val="right" w:leader="underscore" w:pos="9071"/>
        </w:tabs>
        <w:suppressAutoHyphens/>
        <w:spacing w:before="120"/>
        <w:ind w:left="142" w:right="142"/>
        <w:jc w:val="both"/>
        <w:textAlignment w:val="baseline"/>
        <w:rPr>
          <w:rFonts w:eastAsia="Calibri"/>
          <w:iCs/>
          <w:sz w:val="20"/>
        </w:rPr>
      </w:pPr>
    </w:p>
    <w:p w:rsidR="00C97526" w:rsidRPr="000D5CDA" w:rsidRDefault="00263374" w:rsidP="000D5CDA">
      <w:pPr>
        <w:keepLines/>
        <w:tabs>
          <w:tab w:val="right" w:leader="underscore" w:pos="9071"/>
        </w:tabs>
        <w:suppressAutoHyphens/>
        <w:spacing w:before="120"/>
        <w:ind w:left="426" w:right="142" w:hanging="284"/>
        <w:jc w:val="both"/>
        <w:textAlignment w:val="baseline"/>
        <w:rPr>
          <w:rFonts w:eastAsia="Calibri"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</w:rPr>
        <w:lastRenderedPageBreak/>
        <w:t>**</w:t>
      </w:r>
      <w:r w:rsidRPr="000D5CDA">
        <w:rPr>
          <w:rFonts w:eastAsia="Calibri"/>
          <w:iCs/>
          <w:sz w:val="20"/>
        </w:rPr>
        <w:t xml:space="preserve">– </w:t>
      </w:r>
      <w:r w:rsidR="00FF23C7" w:rsidRPr="000D5CDA">
        <w:rPr>
          <w:rFonts w:eastAsia="Calibri"/>
          <w:iCs/>
          <w:sz w:val="20"/>
        </w:rPr>
        <w:t>jei pateikt</w:t>
      </w:r>
      <w:r w:rsidR="00226DBF" w:rsidRPr="000D5CDA">
        <w:rPr>
          <w:rFonts w:eastAsia="Calibri"/>
          <w:iCs/>
          <w:sz w:val="20"/>
        </w:rPr>
        <w:t>o</w:t>
      </w:r>
      <w:r w:rsidR="00FF23C7" w:rsidRPr="000D5CDA">
        <w:rPr>
          <w:rFonts w:eastAsia="Calibri"/>
          <w:iCs/>
          <w:sz w:val="20"/>
        </w:rPr>
        <w:t xml:space="preserve"> </w:t>
      </w:r>
      <w:r w:rsidR="00AC596F" w:rsidRPr="000D5CDA">
        <w:rPr>
          <w:rFonts w:eastAsia="Calibri"/>
          <w:iCs/>
          <w:sz w:val="20"/>
        </w:rPr>
        <w:t>Pasiūlymo priedo „Duomenys dalyvio siūlomų Autobusų gamy</w:t>
      </w:r>
      <w:r w:rsidR="009D2AD6" w:rsidRPr="000D5CDA">
        <w:rPr>
          <w:rFonts w:eastAsia="Calibri"/>
          <w:iCs/>
          <w:sz w:val="20"/>
        </w:rPr>
        <w:t xml:space="preserve">bos procesų tvarumo kriterijaus </w:t>
      </w:r>
      <w:r w:rsidR="00AC596F" w:rsidRPr="000D5CDA">
        <w:rPr>
          <w:rFonts w:eastAsia="Calibri"/>
          <w:iCs/>
          <w:sz w:val="20"/>
        </w:rPr>
        <w:t>balams suskaičiuoti“</w:t>
      </w:r>
      <w:r w:rsidR="00AC596F" w:rsidRPr="000D5CDA">
        <w:rPr>
          <w:sz w:val="22"/>
        </w:rPr>
        <w:t xml:space="preserve"> </w:t>
      </w:r>
      <w:r w:rsidR="00AC596F" w:rsidRPr="000D5CDA">
        <w:rPr>
          <w:rFonts w:eastAsia="Calibri"/>
          <w:iCs/>
          <w:sz w:val="20"/>
        </w:rPr>
        <w:t>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B</m:t>
            </m:r>
          </m:sup>
        </m:sSup>
      </m:oMath>
      <w:r w:rsidR="00AC596F" w:rsidRPr="000D5CDA">
        <w:rPr>
          <w:rFonts w:eastAsia="Calibri"/>
          <w:iCs/>
          <w:sz w:val="20"/>
        </w:rPr>
        <w:t>)</w:t>
      </w:r>
      <w:r w:rsidR="00DD2A50" w:rsidRPr="000D5CDA">
        <w:rPr>
          <w:rFonts w:eastAsia="Calibri"/>
          <w:iCs/>
          <w:sz w:val="20"/>
        </w:rPr>
        <w:t xml:space="preserve"> </w:t>
      </w:r>
      <w:r w:rsidR="00AC596F" w:rsidRPr="000D5CDA">
        <w:rPr>
          <w:rFonts w:eastAsia="Calibri"/>
          <w:iCs/>
          <w:sz w:val="20"/>
        </w:rPr>
        <w:t xml:space="preserve">už dalyvio pasiūlytuose Autobusuose naudojamų Traukos akumuliatorių </w:t>
      </w:r>
      <w:r w:rsidR="00DD2A50" w:rsidRPr="000D5CDA">
        <w:rPr>
          <w:rFonts w:eastAsia="Calibri"/>
          <w:iCs/>
          <w:sz w:val="20"/>
          <w:lang w:bidi="lt-LT"/>
        </w:rPr>
        <w:t xml:space="preserve">Baterijų modulių </w:t>
      </w:r>
      <w:r w:rsidR="00DD2A50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DD2A50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DD2A50" w:rsidRPr="000D5CDA">
        <w:rPr>
          <w:rFonts w:eastAsia="Calibri"/>
          <w:iCs/>
          <w:sz w:val="20"/>
          <w:lang w:bidi="lt-LT"/>
        </w:rPr>
        <w:t xml:space="preserve">) </w:t>
      </w:r>
      <w:r w:rsidR="00AC596F" w:rsidRPr="000D5CDA">
        <w:rPr>
          <w:rFonts w:eastAsia="Calibri"/>
          <w:iCs/>
          <w:sz w:val="20"/>
        </w:rPr>
        <w:t>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p>
      </m:oMath>
      <w:r w:rsidR="00AC596F" w:rsidRPr="000D5CDA">
        <w:rPr>
          <w:rFonts w:eastAsia="Calibri"/>
          <w:iCs/>
          <w:sz w:val="20"/>
        </w:rPr>
        <w:t xml:space="preserve">) balams suskaičiuoti“ </w:t>
      </w:r>
      <w:r w:rsidR="00FF23C7" w:rsidRPr="000D5CDA">
        <w:rPr>
          <w:rFonts w:eastAsia="Calibri"/>
          <w:iCs/>
          <w:sz w:val="20"/>
        </w:rPr>
        <w:t>3-ioje skiltyje</w:t>
      </w:r>
      <w:r w:rsidR="00AC596F" w:rsidRPr="000D5CDA">
        <w:rPr>
          <w:rFonts w:eastAsia="Calibri"/>
          <w:iCs/>
          <w:sz w:val="20"/>
        </w:rPr>
        <w:t xml:space="preserve"> </w:t>
      </w:r>
      <w:r w:rsidR="00221874" w:rsidRPr="000D5CDA">
        <w:rPr>
          <w:rFonts w:eastAsia="Calibri"/>
          <w:iCs/>
          <w:sz w:val="20"/>
        </w:rPr>
        <w:t xml:space="preserve">bus nurodyta </w:t>
      </w:r>
      <w:r w:rsidR="00FF23C7" w:rsidRPr="000D5CDA">
        <w:rPr>
          <w:rFonts w:eastAsia="Calibri"/>
          <w:iCs/>
          <w:sz w:val="20"/>
        </w:rPr>
        <w:t>„Ne“</w:t>
      </w:r>
      <w:r w:rsidR="00E32EEC" w:rsidRPr="000D5CDA">
        <w:rPr>
          <w:rFonts w:eastAsia="Calibri"/>
          <w:iCs/>
          <w:sz w:val="20"/>
        </w:rPr>
        <w:t xml:space="preserve"> </w:t>
      </w:r>
      <w:r w:rsidR="00FF23C7" w:rsidRPr="000D5CDA">
        <w:rPr>
          <w:rFonts w:eastAsia="Calibri"/>
          <w:iCs/>
          <w:sz w:val="20"/>
        </w:rPr>
        <w:t xml:space="preserve">– Traukos akumuliatorių </w:t>
      </w:r>
      <w:r w:rsidR="00DD2A50" w:rsidRPr="000D5CDA">
        <w:rPr>
          <w:rFonts w:eastAsia="Calibri"/>
          <w:iCs/>
          <w:sz w:val="20"/>
          <w:lang w:bidi="lt-LT"/>
        </w:rPr>
        <w:t xml:space="preserve">Baterijų modulių </w:t>
      </w:r>
      <w:r w:rsidR="00DD2A50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DD2A50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DD2A50" w:rsidRPr="000D5CDA">
        <w:rPr>
          <w:rFonts w:eastAsia="Calibri"/>
          <w:iCs/>
          <w:sz w:val="20"/>
          <w:lang w:bidi="lt-LT"/>
        </w:rPr>
        <w:t xml:space="preserve">) </w:t>
      </w:r>
      <w:r w:rsidR="00FF23C7" w:rsidRPr="000D5CDA">
        <w:rPr>
          <w:rFonts w:eastAsia="Calibri"/>
          <w:iCs/>
          <w:sz w:val="20"/>
        </w:rPr>
        <w:t>gamyboje ši ypatingos svarbos žaliava nenaudojama</w:t>
      </w:r>
      <w:r w:rsidR="00E32EEC" w:rsidRPr="000D5CDA">
        <w:rPr>
          <w:rFonts w:eastAsia="Calibri"/>
          <w:iCs/>
          <w:sz w:val="20"/>
        </w:rPr>
        <w:t xml:space="preserve">: 1.) o kartu su pasiūlymu pateikti įrodymai (dokumentai) įrodys, kad pasiūlytuose Autobusų naudojamų Traukos akumuliatorių </w:t>
      </w:r>
      <w:r w:rsidR="00E32EEC" w:rsidRPr="000D5CDA">
        <w:rPr>
          <w:rFonts w:eastAsia="Calibri"/>
          <w:iCs/>
          <w:sz w:val="20"/>
          <w:lang w:bidi="lt-LT"/>
        </w:rPr>
        <w:t xml:space="preserve">Baterijų modulių </w:t>
      </w:r>
      <w:r w:rsidR="00E32EEC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E32EEC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E32EEC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E32EEC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E32EEC" w:rsidRPr="000D5CDA">
        <w:rPr>
          <w:rFonts w:eastAsia="Calibri"/>
          <w:iCs/>
          <w:sz w:val="20"/>
          <w:lang w:bidi="lt-LT"/>
        </w:rPr>
        <w:t xml:space="preserve">) </w:t>
      </w:r>
      <w:r w:rsidR="00E32EEC" w:rsidRPr="000D5CDA">
        <w:rPr>
          <w:rFonts w:eastAsia="Calibri"/>
          <w:iCs/>
          <w:sz w:val="20"/>
        </w:rPr>
        <w:t>gamyboje ši ypatingos svarbos žaliava nenaudojama, tos ypatingos svarbos žaliavos kriterijus</w:t>
      </w:r>
      <w:r w:rsidR="00E32EEC" w:rsidRPr="000D5CDA">
        <w:rPr>
          <w:rFonts w:eastAsia="Calibri"/>
          <w:iCs/>
          <w:sz w:val="20"/>
          <w:lang w:bidi="lt-LT"/>
        </w:rPr>
        <w:t xml:space="preserve"> 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0"/>
          </w:rPr>
          <m:t>b</m:t>
        </m:r>
      </m:oMath>
      <w:r w:rsidR="00E32EEC" w:rsidRPr="000D5CDA">
        <w:rPr>
          <w:rFonts w:eastAsia="Calibri"/>
          <w:iCs/>
          <w:sz w:val="20"/>
          <w:lang w:bidi="lt-LT"/>
        </w:rPr>
        <w:t xml:space="preserve">us įvertintas 3-ioje skiltyje nurodytais </w:t>
      </w:r>
      <w:r w:rsidR="00E32EEC" w:rsidRPr="000D5CDA">
        <w:rPr>
          <w:rFonts w:eastAsia="Calibri"/>
          <w:b/>
          <w:iCs/>
          <w:sz w:val="20"/>
          <w:lang w:bidi="lt-LT"/>
        </w:rPr>
        <w:t xml:space="preserve">balais, </w:t>
      </w:r>
      <w:r w:rsidR="00E32EEC" w:rsidRPr="000D5CDA">
        <w:rPr>
          <w:rFonts w:eastAsia="Calibri"/>
          <w:iCs/>
          <w:sz w:val="20"/>
          <w:lang w:bidi="lt-LT"/>
        </w:rPr>
        <w:t xml:space="preserve">o </w:t>
      </w:r>
      <w:r w:rsidR="00E32EEC" w:rsidRPr="000D5CDA">
        <w:rPr>
          <w:rFonts w:eastAsia="Calibri"/>
          <w:b/>
          <w:iCs/>
          <w:sz w:val="20"/>
          <w:lang w:bidi="lt-LT"/>
        </w:rPr>
        <w:t>balai už</w:t>
      </w:r>
      <w:r w:rsidR="00E32EEC" w:rsidRPr="000D5CDA">
        <w:rPr>
          <w:rFonts w:eastAsia="Calibri"/>
          <w:iCs/>
          <w:sz w:val="20"/>
          <w:lang w:bidi="lt-LT"/>
        </w:rPr>
        <w:t xml:space="preserve"> ypatingos svarbos žaliavos </w:t>
      </w:r>
      <w:r w:rsidR="00E32EEC" w:rsidRPr="000D5CDA">
        <w:rPr>
          <w:rFonts w:eastAsia="Calibri"/>
          <w:b/>
          <w:iCs/>
          <w:sz w:val="20"/>
          <w:lang w:bidi="lt-LT"/>
        </w:rPr>
        <w:t xml:space="preserve">perdirbimo, gavybos ir apdorojimo vietą (šalį), </w:t>
      </w:r>
      <w:r w:rsidR="00E32EEC" w:rsidRPr="000D5CDA">
        <w:rPr>
          <w:rFonts w:eastAsia="Calibri"/>
          <w:iCs/>
          <w:sz w:val="20"/>
          <w:lang w:bidi="lt-LT"/>
        </w:rPr>
        <w:t>nurodyti 4-oje</w:t>
      </w:r>
      <w:r w:rsidR="007F6D54" w:rsidRPr="000D5CDA">
        <w:rPr>
          <w:rFonts w:eastAsia="Calibri"/>
          <w:iCs/>
          <w:sz w:val="20"/>
          <w:lang w:bidi="lt-LT"/>
        </w:rPr>
        <w:t xml:space="preserve"> – </w:t>
      </w:r>
      <w:r w:rsidR="00E32EEC" w:rsidRPr="000D5CDA">
        <w:rPr>
          <w:rFonts w:eastAsia="Calibri"/>
          <w:iCs/>
          <w:sz w:val="20"/>
          <w:lang w:bidi="lt-LT"/>
        </w:rPr>
        <w:t xml:space="preserve">9-oje skiltyse, </w:t>
      </w:r>
      <w:r w:rsidR="00E32EEC" w:rsidRPr="000D5CDA">
        <w:rPr>
          <w:rFonts w:eastAsia="Calibri"/>
          <w:b/>
          <w:iCs/>
          <w:sz w:val="20"/>
          <w:lang w:bidi="lt-LT"/>
        </w:rPr>
        <w:t xml:space="preserve">nebus skiriami; </w:t>
      </w:r>
      <w:r w:rsidR="00E32EEC" w:rsidRPr="000D5CDA">
        <w:rPr>
          <w:rFonts w:eastAsia="Calibri"/>
          <w:iCs/>
          <w:sz w:val="20"/>
        </w:rPr>
        <w:t xml:space="preserve">2.) </w:t>
      </w:r>
      <w:r w:rsidR="00DD104D" w:rsidRPr="000D5CDA">
        <w:rPr>
          <w:rFonts w:eastAsia="Calibri"/>
          <w:iCs/>
          <w:sz w:val="20"/>
        </w:rPr>
        <w:t>bet</w:t>
      </w:r>
      <w:r w:rsidR="00C97526" w:rsidRPr="000D5CDA">
        <w:rPr>
          <w:rFonts w:eastAsia="Calibri"/>
          <w:iCs/>
          <w:sz w:val="20"/>
        </w:rPr>
        <w:t xml:space="preserve"> </w:t>
      </w:r>
      <w:r w:rsidR="00FF23C7" w:rsidRPr="000D5CDA">
        <w:rPr>
          <w:rFonts w:eastAsia="Calibri"/>
          <w:iCs/>
          <w:sz w:val="20"/>
        </w:rPr>
        <w:t>įrodym</w:t>
      </w:r>
      <w:r w:rsidR="00221874" w:rsidRPr="000D5CDA">
        <w:rPr>
          <w:rFonts w:eastAsia="Calibri"/>
          <w:iCs/>
          <w:sz w:val="20"/>
        </w:rPr>
        <w:t>ai</w:t>
      </w:r>
      <w:r w:rsidR="00FF23C7" w:rsidRPr="000D5CDA">
        <w:rPr>
          <w:rFonts w:eastAsia="Calibri"/>
          <w:iCs/>
          <w:sz w:val="20"/>
        </w:rPr>
        <w:t xml:space="preserve"> (dokument</w:t>
      </w:r>
      <w:r w:rsidR="00221874" w:rsidRPr="000D5CDA">
        <w:rPr>
          <w:rFonts w:eastAsia="Calibri"/>
          <w:iCs/>
          <w:sz w:val="20"/>
        </w:rPr>
        <w:t>ai</w:t>
      </w:r>
      <w:r w:rsidR="00FF23C7" w:rsidRPr="000D5CDA">
        <w:rPr>
          <w:rFonts w:eastAsia="Calibri"/>
          <w:iCs/>
          <w:sz w:val="20"/>
        </w:rPr>
        <w:t xml:space="preserve">), kad pasiūlytuose Autobusų naudojamų Traukos akumuliatorių </w:t>
      </w:r>
      <w:r w:rsidR="00DD2A50" w:rsidRPr="000D5CDA">
        <w:rPr>
          <w:rFonts w:eastAsia="Calibri"/>
          <w:iCs/>
          <w:sz w:val="20"/>
          <w:lang w:bidi="lt-LT"/>
        </w:rPr>
        <w:t xml:space="preserve">Baterijų modulių </w:t>
      </w:r>
      <w:r w:rsidR="00DD2A50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DD2A50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DD2A50" w:rsidRPr="000D5CDA">
        <w:rPr>
          <w:rFonts w:eastAsia="Calibri"/>
          <w:iCs/>
          <w:sz w:val="20"/>
          <w:lang w:bidi="lt-LT"/>
        </w:rPr>
        <w:t xml:space="preserve">) </w:t>
      </w:r>
      <w:r w:rsidR="00FF23C7" w:rsidRPr="000D5CDA">
        <w:rPr>
          <w:rFonts w:eastAsia="Calibri"/>
          <w:iCs/>
          <w:sz w:val="20"/>
        </w:rPr>
        <w:t xml:space="preserve">gamyboje </w:t>
      </w:r>
      <w:r w:rsidR="004D2A2B" w:rsidRPr="000D5CDA">
        <w:rPr>
          <w:rFonts w:eastAsia="Calibri"/>
          <w:iCs/>
          <w:sz w:val="20"/>
        </w:rPr>
        <w:t>ši ypatingos svarbos žaliava</w:t>
      </w:r>
      <w:r w:rsidR="00FF23C7" w:rsidRPr="000D5CDA">
        <w:rPr>
          <w:rFonts w:eastAsia="Calibri"/>
          <w:iCs/>
          <w:sz w:val="20"/>
        </w:rPr>
        <w:t xml:space="preserve"> nenaudojama</w:t>
      </w:r>
      <w:r w:rsidR="00C97526" w:rsidRPr="000D5CDA">
        <w:rPr>
          <w:rFonts w:eastAsia="Calibri"/>
          <w:iCs/>
          <w:sz w:val="20"/>
        </w:rPr>
        <w:t xml:space="preserve">, </w:t>
      </w:r>
      <w:r w:rsidR="00DD104D" w:rsidRPr="000D5CDA">
        <w:rPr>
          <w:rFonts w:eastAsia="Calibri"/>
          <w:iCs/>
          <w:sz w:val="20"/>
        </w:rPr>
        <w:t xml:space="preserve">kartu su pasiūlymu </w:t>
      </w:r>
      <w:r w:rsidR="00C97526" w:rsidRPr="000D5CDA">
        <w:rPr>
          <w:rFonts w:eastAsia="Calibri"/>
          <w:iCs/>
          <w:sz w:val="20"/>
        </w:rPr>
        <w:t>ne</w:t>
      </w:r>
      <w:r w:rsidR="00221874" w:rsidRPr="000D5CDA">
        <w:rPr>
          <w:rFonts w:eastAsia="Calibri"/>
          <w:iCs/>
          <w:sz w:val="20"/>
        </w:rPr>
        <w:t xml:space="preserve">bus </w:t>
      </w:r>
      <w:r w:rsidR="00C97526" w:rsidRPr="000D5CDA">
        <w:rPr>
          <w:rFonts w:eastAsia="Calibri"/>
          <w:iCs/>
          <w:sz w:val="20"/>
        </w:rPr>
        <w:t>pateikt</w:t>
      </w:r>
      <w:r w:rsidR="00221874" w:rsidRPr="000D5CDA">
        <w:rPr>
          <w:rFonts w:eastAsia="Calibri"/>
          <w:iCs/>
          <w:sz w:val="20"/>
        </w:rPr>
        <w:t>i</w:t>
      </w:r>
      <w:r w:rsidR="00C97526" w:rsidRPr="000D5CDA">
        <w:rPr>
          <w:rFonts w:eastAsia="Calibri"/>
          <w:iCs/>
          <w:sz w:val="20"/>
        </w:rPr>
        <w:t xml:space="preserve"> arba pateikti įrodymai (dokumentai) neįrodys, kad pasiūlytuose Autobusų naudojamų Traukos akumuliatorių </w:t>
      </w:r>
      <w:r w:rsidR="00DD2A50" w:rsidRPr="000D5CDA">
        <w:rPr>
          <w:rFonts w:eastAsia="Calibri"/>
          <w:iCs/>
          <w:sz w:val="20"/>
          <w:lang w:bidi="lt-LT"/>
        </w:rPr>
        <w:t xml:space="preserve">Baterijų modulių </w:t>
      </w:r>
      <w:r w:rsidR="00DD2A50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DD2A50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DD2A50" w:rsidRPr="000D5CDA">
        <w:rPr>
          <w:rFonts w:eastAsia="Calibri"/>
          <w:iCs/>
          <w:sz w:val="20"/>
          <w:lang w:bidi="lt-LT"/>
        </w:rPr>
        <w:t xml:space="preserve">) </w:t>
      </w:r>
      <w:r w:rsidR="00C97526" w:rsidRPr="000D5CDA">
        <w:rPr>
          <w:rFonts w:eastAsia="Calibri"/>
          <w:iCs/>
          <w:sz w:val="20"/>
        </w:rPr>
        <w:t xml:space="preserve">gamyboje </w:t>
      </w:r>
      <w:r w:rsidR="004D2A2B" w:rsidRPr="000D5CDA">
        <w:rPr>
          <w:rFonts w:eastAsia="Calibri"/>
          <w:iCs/>
          <w:sz w:val="20"/>
        </w:rPr>
        <w:t xml:space="preserve">ši ypatingos svarbos žaliava </w:t>
      </w:r>
      <w:r w:rsidR="00C97526" w:rsidRPr="000D5CDA">
        <w:rPr>
          <w:rFonts w:eastAsia="Calibri"/>
          <w:iCs/>
          <w:sz w:val="20"/>
        </w:rPr>
        <w:t xml:space="preserve">nenaudojama, </w:t>
      </w:r>
      <w:r w:rsidR="00221874" w:rsidRPr="000D5CDA">
        <w:rPr>
          <w:rFonts w:eastAsia="Calibri"/>
          <w:iCs/>
          <w:sz w:val="20"/>
        </w:rPr>
        <w:t xml:space="preserve">tos ypatingos svarbos žaliavos </w:t>
      </w:r>
      <w:r w:rsidR="00C97526" w:rsidRPr="000D5CDA">
        <w:rPr>
          <w:rFonts w:eastAsia="Calibri"/>
          <w:iCs/>
          <w:sz w:val="20"/>
        </w:rPr>
        <w:t>kriterijus</w:t>
      </w:r>
      <w:r w:rsidR="00C97526" w:rsidRPr="000D5CDA">
        <w:rPr>
          <w:rFonts w:eastAsia="Calibri"/>
          <w:iCs/>
          <w:sz w:val="20"/>
          <w:lang w:bidi="lt-LT"/>
        </w:rPr>
        <w:t xml:space="preserve"> 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0"/>
          </w:rPr>
          <m:t>b</m:t>
        </m:r>
      </m:oMath>
      <w:r w:rsidR="00C97526" w:rsidRPr="000D5CDA">
        <w:rPr>
          <w:rFonts w:eastAsia="Calibri"/>
          <w:iCs/>
          <w:sz w:val="20"/>
          <w:lang w:bidi="lt-LT"/>
        </w:rPr>
        <w:t xml:space="preserve">us įvertintas </w:t>
      </w:r>
      <w:r w:rsidR="00C97526" w:rsidRPr="000D5CDA">
        <w:rPr>
          <w:rFonts w:eastAsia="Calibri"/>
          <w:b/>
          <w:iCs/>
          <w:sz w:val="20"/>
          <w:lang w:bidi="lt-LT"/>
        </w:rPr>
        <w:t>0,0</w:t>
      </w:r>
      <w:r w:rsidR="00C97526" w:rsidRPr="000D5CDA">
        <w:rPr>
          <w:rFonts w:eastAsia="Calibri"/>
          <w:iCs/>
          <w:sz w:val="20"/>
          <w:lang w:bidi="lt-LT"/>
        </w:rPr>
        <w:t xml:space="preserve"> (nuliu) </w:t>
      </w:r>
      <w:r w:rsidR="00C97526" w:rsidRPr="000D5CDA">
        <w:rPr>
          <w:rFonts w:eastAsia="Calibri"/>
          <w:b/>
          <w:iCs/>
          <w:sz w:val="20"/>
          <w:lang w:bidi="lt-LT"/>
        </w:rPr>
        <w:t>balų</w:t>
      </w:r>
      <w:r w:rsidR="00C97526" w:rsidRPr="000D5CDA">
        <w:rPr>
          <w:rFonts w:eastAsia="Calibri"/>
          <w:iCs/>
          <w:sz w:val="20"/>
          <w:lang w:bidi="lt-LT"/>
        </w:rPr>
        <w:t>.</w:t>
      </w:r>
    </w:p>
    <w:p w:rsidR="00DD104D" w:rsidRPr="000D5CDA" w:rsidRDefault="00DD104D" w:rsidP="000D5CDA">
      <w:pPr>
        <w:tabs>
          <w:tab w:val="right" w:leader="underscore" w:pos="9071"/>
        </w:tabs>
        <w:suppressAutoHyphens/>
        <w:spacing w:before="60"/>
        <w:ind w:left="426" w:right="141" w:hanging="284"/>
        <w:jc w:val="both"/>
        <w:textAlignment w:val="baseline"/>
        <w:rPr>
          <w:rFonts w:eastAsia="Calibri"/>
          <w:b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  <w:lang w:bidi="lt-LT"/>
        </w:rPr>
        <w:t>***</w:t>
      </w:r>
      <w:r w:rsidRPr="000D5CDA">
        <w:rPr>
          <w:rFonts w:eastAsia="Calibri"/>
          <w:iCs/>
          <w:sz w:val="20"/>
          <w:lang w:bidi="lt-LT"/>
        </w:rPr>
        <w:t xml:space="preserve"> – jei pateikto Pasiūlymo priedo „Duomenys dalyvio siūlomų Autobusų gamybos procesų tvarumo kriterijaus balams suskaičiuoti“ 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B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>) už dalyvio pasiūlytuose Autobusuose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>) 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 xml:space="preserve">) balams suskaičiuoti“ 3-ioje skiltyje bus nurodyta „Taip“, tos ypatingos svarbos žaliavos kriterijus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  <w:lang w:bidi="lt-LT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0"/>
            <w:lang w:bidi="lt-LT"/>
          </w:rPr>
          <m:t>b</m:t>
        </m:r>
      </m:oMath>
      <w:r w:rsidRPr="000D5CDA">
        <w:rPr>
          <w:rFonts w:eastAsia="Calibri"/>
          <w:iCs/>
          <w:sz w:val="20"/>
          <w:lang w:bidi="lt-LT"/>
        </w:rPr>
        <w:t xml:space="preserve">us įvertintas 3-ioje arba 4-oje skiltyse nurodytais </w:t>
      </w:r>
      <w:r w:rsidRPr="000D5CDA">
        <w:rPr>
          <w:rFonts w:eastAsia="Calibri"/>
          <w:b/>
          <w:iCs/>
          <w:sz w:val="20"/>
          <w:lang w:bidi="lt-LT"/>
        </w:rPr>
        <w:t xml:space="preserve">balais, </w:t>
      </w:r>
      <w:r w:rsidRPr="000D5CDA">
        <w:rPr>
          <w:rFonts w:eastAsia="Calibri"/>
          <w:iCs/>
          <w:sz w:val="20"/>
          <w:lang w:bidi="lt-LT"/>
        </w:rPr>
        <w:t>priklausomai nuo to, ar ta ypatingos svarbos žaliav</w:t>
      </w:r>
      <w:r w:rsidR="00E32EEC" w:rsidRPr="000D5CDA">
        <w:rPr>
          <w:rFonts w:eastAsia="Calibri"/>
          <w:iCs/>
          <w:sz w:val="20"/>
          <w:lang w:bidi="lt-LT"/>
        </w:rPr>
        <w:t xml:space="preserve">a </w:t>
      </w:r>
      <w:r w:rsidR="00E32EEC" w:rsidRPr="000D5CDA">
        <w:rPr>
          <w:rFonts w:eastAsia="Calibri"/>
          <w:b/>
          <w:iCs/>
          <w:sz w:val="20"/>
          <w:lang w:bidi="lt-LT"/>
        </w:rPr>
        <w:t>p</w:t>
      </w:r>
      <w:r w:rsidRPr="000D5CDA">
        <w:rPr>
          <w:rFonts w:eastAsia="Calibri"/>
          <w:b/>
          <w:iCs/>
          <w:sz w:val="20"/>
          <w:lang w:bidi="lt-LT"/>
        </w:rPr>
        <w:t>erdirbama</w:t>
      </w:r>
      <w:r w:rsidRPr="000D5CDA">
        <w:rPr>
          <w:rFonts w:eastAsia="Calibri"/>
          <w:iCs/>
          <w:sz w:val="20"/>
          <w:lang w:bidi="lt-LT"/>
        </w:rPr>
        <w:t xml:space="preserve"> Europos Sąjungoje ar ne Europos Sąjungoje, </w:t>
      </w:r>
      <w:r w:rsidR="00E32EEC" w:rsidRPr="000D5CDA">
        <w:rPr>
          <w:rFonts w:eastAsia="Calibri"/>
          <w:iCs/>
          <w:sz w:val="20"/>
          <w:lang w:bidi="lt-LT"/>
        </w:rPr>
        <w:t xml:space="preserve">o </w:t>
      </w:r>
      <w:r w:rsidR="00E32EEC" w:rsidRPr="000D5CDA">
        <w:rPr>
          <w:rFonts w:eastAsia="Calibri"/>
          <w:b/>
          <w:iCs/>
          <w:sz w:val="20"/>
          <w:lang w:bidi="lt-LT"/>
        </w:rPr>
        <w:t>balai už</w:t>
      </w:r>
      <w:r w:rsidR="00E32EEC" w:rsidRPr="000D5CDA">
        <w:rPr>
          <w:rFonts w:eastAsia="Calibri"/>
          <w:iCs/>
          <w:sz w:val="20"/>
          <w:lang w:bidi="lt-LT"/>
        </w:rPr>
        <w:t xml:space="preserve"> ypatingos svarbos žaliavo</w:t>
      </w:r>
      <w:r w:rsidR="00E32EEC" w:rsidRPr="000D5CDA">
        <w:rPr>
          <w:rFonts w:eastAsia="Calibri"/>
          <w:b/>
          <w:iCs/>
          <w:sz w:val="20"/>
          <w:lang w:bidi="lt-LT"/>
        </w:rPr>
        <w:t xml:space="preserve">s gavybos ir apdorojimo vietą (šalį), </w:t>
      </w:r>
      <w:r w:rsidR="007F6D54" w:rsidRPr="000D5CDA">
        <w:rPr>
          <w:rFonts w:eastAsia="Calibri"/>
          <w:iCs/>
          <w:sz w:val="20"/>
          <w:lang w:bidi="lt-LT"/>
        </w:rPr>
        <w:t>nurodyti 6-oje – 9-oje skiltyse</w:t>
      </w:r>
      <w:r w:rsidR="007F6D54" w:rsidRPr="000D5CDA">
        <w:rPr>
          <w:rFonts w:eastAsia="Calibri"/>
          <w:b/>
          <w:iCs/>
          <w:sz w:val="20"/>
          <w:lang w:bidi="lt-LT"/>
        </w:rPr>
        <w:t xml:space="preserve">, </w:t>
      </w:r>
      <w:r w:rsidR="00E32EEC" w:rsidRPr="000D5CDA">
        <w:rPr>
          <w:rFonts w:eastAsia="Calibri"/>
          <w:b/>
          <w:iCs/>
          <w:sz w:val="20"/>
          <w:lang w:bidi="lt-LT"/>
        </w:rPr>
        <w:t>nebus skiriami.</w:t>
      </w:r>
    </w:p>
    <w:p w:rsidR="00DD104D" w:rsidRPr="000D5CDA" w:rsidRDefault="00DD104D" w:rsidP="000D5CDA">
      <w:pPr>
        <w:tabs>
          <w:tab w:val="right" w:leader="underscore" w:pos="9071"/>
        </w:tabs>
        <w:suppressAutoHyphens/>
        <w:spacing w:before="60"/>
        <w:ind w:left="426" w:right="141" w:hanging="284"/>
        <w:jc w:val="both"/>
        <w:textAlignment w:val="baseline"/>
        <w:rPr>
          <w:rFonts w:eastAsia="Calibri"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  <w:lang w:bidi="lt-LT"/>
        </w:rPr>
        <w:t>****</w:t>
      </w:r>
      <w:r w:rsidRPr="000D5CDA">
        <w:rPr>
          <w:rFonts w:eastAsia="Calibri"/>
          <w:iCs/>
          <w:sz w:val="20"/>
          <w:lang w:bidi="lt-LT"/>
        </w:rPr>
        <w:t xml:space="preserve"> – jei pateikto Pasiūlymo priedo „Duomenys dalyvio siūlomų Autobusų gamybos procesų tvarumo kriterijaus balams suskaičiuoti“ 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B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 xml:space="preserve">) už dalyvio pasiūlytuose Autobusuose naudojamų Traukos akumuliatorių Baterijų modulių </w:t>
      </w:r>
      <w:r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>) 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 xml:space="preserve">) balams suskaičiuoti“ 3-ioje ir 4-oje skiltyse bus nurodyta „Taip“, o 5-oje skiltyje bus nurodyta, kad ypatingos svarbos žaliavos </w:t>
      </w:r>
      <w:r w:rsidRPr="000D5CDA">
        <w:rPr>
          <w:rFonts w:eastAsia="Calibri"/>
          <w:b/>
          <w:iCs/>
          <w:sz w:val="20"/>
          <w:lang w:bidi="lt-LT"/>
        </w:rPr>
        <w:t>perdirbimo</w:t>
      </w:r>
      <w:r w:rsidRPr="000D5CDA">
        <w:rPr>
          <w:rFonts w:eastAsia="Calibri"/>
          <w:iCs/>
          <w:sz w:val="20"/>
          <w:lang w:bidi="lt-LT"/>
        </w:rPr>
        <w:t xml:space="preserve"> vieta (šalis) Europos Sąjungoje, bet</w:t>
      </w:r>
      <w:r w:rsidRPr="000D5CDA">
        <w:rPr>
          <w:rFonts w:eastAsia="Calibri"/>
          <w:iCs/>
          <w:sz w:val="20"/>
        </w:rPr>
        <w:t xml:space="preserve"> įrodymai (dokumentai), kad pasiūlytuose Autobusų naudojamų Traukos akumuliatorių </w:t>
      </w:r>
      <w:r w:rsidRPr="000D5CDA">
        <w:rPr>
          <w:rFonts w:eastAsia="Calibri"/>
          <w:iCs/>
          <w:sz w:val="20"/>
          <w:lang w:bidi="lt-LT"/>
        </w:rPr>
        <w:t xml:space="preserve">Baterijų modulių </w:t>
      </w:r>
      <w:r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) gamyboje naudojamų </w:t>
      </w:r>
      <w:r w:rsidRPr="000D5CDA">
        <w:rPr>
          <w:rFonts w:eastAsia="Calibri"/>
          <w:iCs/>
          <w:sz w:val="20"/>
        </w:rPr>
        <w:t xml:space="preserve">ypatingos svarbos žaliavų </w:t>
      </w:r>
      <w:r w:rsidRPr="000D5CDA">
        <w:rPr>
          <w:rFonts w:eastAsia="Calibri"/>
          <w:b/>
          <w:iCs/>
          <w:sz w:val="20"/>
        </w:rPr>
        <w:t>perdirbimo</w:t>
      </w:r>
      <w:r w:rsidRPr="000D5CDA">
        <w:rPr>
          <w:rFonts w:eastAsia="Calibri"/>
          <w:iCs/>
          <w:sz w:val="20"/>
        </w:rPr>
        <w:t xml:space="preserve"> vieta (šalis) Europos Sąjungoje, kartu su pasiūlymu nebus pateikti arba pateikti įrodymai (dokumentai) to neįrodys, tos ypatingos svarbos žaliavos kriterijus</w:t>
      </w:r>
      <w:r w:rsidRPr="000D5CDA">
        <w:rPr>
          <w:rFonts w:eastAsia="Calibri"/>
          <w:iCs/>
          <w:sz w:val="20"/>
          <w:lang w:bidi="lt-LT"/>
        </w:rPr>
        <w:t xml:space="preserve">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0"/>
          </w:rPr>
          <m:t>b</m:t>
        </m:r>
      </m:oMath>
      <w:r w:rsidRPr="000D5CDA">
        <w:rPr>
          <w:rFonts w:eastAsia="Calibri"/>
          <w:iCs/>
          <w:sz w:val="20"/>
          <w:lang w:bidi="lt-LT"/>
        </w:rPr>
        <w:t xml:space="preserve">us įvertintas </w:t>
      </w:r>
      <w:r w:rsidRPr="000D5CDA">
        <w:rPr>
          <w:rFonts w:eastAsia="Calibri"/>
          <w:b/>
          <w:iCs/>
          <w:sz w:val="20"/>
          <w:lang w:bidi="lt-LT"/>
        </w:rPr>
        <w:t>0,0</w:t>
      </w:r>
      <w:r w:rsidRPr="000D5CDA">
        <w:rPr>
          <w:rFonts w:eastAsia="Calibri"/>
          <w:iCs/>
          <w:sz w:val="20"/>
          <w:lang w:bidi="lt-LT"/>
        </w:rPr>
        <w:t xml:space="preserve"> (nuliu) </w:t>
      </w:r>
      <w:r w:rsidRPr="000D5CDA">
        <w:rPr>
          <w:rFonts w:eastAsia="Calibri"/>
          <w:b/>
          <w:iCs/>
          <w:sz w:val="20"/>
          <w:lang w:bidi="lt-LT"/>
        </w:rPr>
        <w:t>balų</w:t>
      </w:r>
      <w:r w:rsidRPr="000D5CDA">
        <w:rPr>
          <w:rFonts w:eastAsia="Calibri"/>
          <w:iCs/>
          <w:sz w:val="20"/>
          <w:lang w:bidi="lt-LT"/>
        </w:rPr>
        <w:t>.</w:t>
      </w:r>
    </w:p>
    <w:p w:rsidR="00E32EEC" w:rsidRPr="000D5CDA" w:rsidRDefault="00E32EEC" w:rsidP="000D5CDA">
      <w:pPr>
        <w:tabs>
          <w:tab w:val="right" w:leader="underscore" w:pos="9071"/>
        </w:tabs>
        <w:suppressAutoHyphens/>
        <w:spacing w:before="60"/>
        <w:ind w:left="426" w:right="141" w:hanging="284"/>
        <w:jc w:val="both"/>
        <w:textAlignment w:val="baseline"/>
        <w:rPr>
          <w:rFonts w:eastAsia="Calibri"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  <w:lang w:bidi="lt-LT"/>
        </w:rPr>
        <w:t>*****</w:t>
      </w:r>
      <w:r w:rsidRPr="000D5CDA">
        <w:rPr>
          <w:rFonts w:eastAsia="Calibri"/>
          <w:iCs/>
          <w:sz w:val="20"/>
          <w:lang w:bidi="lt-LT"/>
        </w:rPr>
        <w:t xml:space="preserve"> – jei pateikto Pasiūlymo priedo „Duomenys dalyvio siūlomų Autobusų gamybos procesų tvarumo kriterijaus balams suskaičiuoti“ 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B</m:t>
            </m:r>
          </m:sup>
        </m:sSup>
      </m:oMath>
      <w:r w:rsidR="005D0218" w:rsidRPr="000D5CDA">
        <w:rPr>
          <w:rFonts w:eastAsia="Calibri"/>
          <w:b/>
          <w:iCs/>
          <w:sz w:val="20"/>
          <w:lang w:bidi="lt-LT"/>
        </w:rPr>
        <w:t>)</w:t>
      </w:r>
      <w:r w:rsidRPr="000D5CDA">
        <w:rPr>
          <w:rFonts w:eastAsia="Calibri"/>
          <w:iCs/>
          <w:sz w:val="20"/>
          <w:lang w:bidi="lt-LT"/>
        </w:rPr>
        <w:t xml:space="preserve"> už dalyvio pasiūlytuose Autobusuose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>) 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>) balams suskaičiuoti“ 3-ioje</w:t>
      </w:r>
      <w:r w:rsidR="00D30C02" w:rsidRPr="000D5CDA">
        <w:rPr>
          <w:rFonts w:eastAsia="Calibri"/>
          <w:iCs/>
          <w:sz w:val="20"/>
          <w:lang w:bidi="lt-LT"/>
        </w:rPr>
        <w:t xml:space="preserve"> skiltyje </w:t>
      </w:r>
      <w:r w:rsidRPr="000D5CDA">
        <w:rPr>
          <w:rFonts w:eastAsia="Calibri"/>
          <w:iCs/>
          <w:sz w:val="20"/>
          <w:lang w:bidi="lt-LT"/>
        </w:rPr>
        <w:t xml:space="preserve">bus nurodyta „Taip“, </w:t>
      </w:r>
      <w:r w:rsidR="00D30C02" w:rsidRPr="000D5CDA">
        <w:rPr>
          <w:rFonts w:eastAsia="Calibri"/>
          <w:iCs/>
          <w:sz w:val="20"/>
          <w:lang w:bidi="lt-LT"/>
        </w:rPr>
        <w:t>o 4-oje skiltyje – „Ne“</w:t>
      </w:r>
      <w:r w:rsidR="00F27E55" w:rsidRPr="000D5CDA">
        <w:rPr>
          <w:rFonts w:eastAsia="Calibri"/>
          <w:iCs/>
          <w:sz w:val="20"/>
          <w:lang w:bidi="lt-LT"/>
        </w:rPr>
        <w:t xml:space="preserve">: 1.) </w:t>
      </w:r>
      <w:r w:rsidR="00283AA2" w:rsidRPr="000D5CDA">
        <w:rPr>
          <w:rFonts w:eastAsia="Calibri"/>
          <w:iCs/>
          <w:sz w:val="20"/>
          <w:lang w:bidi="lt-LT"/>
        </w:rPr>
        <w:t xml:space="preserve">o kartu su pasiūlymu pateikti įrodymai (dokumentai) įrodys, kad pasiūlytuose Autobusų naudojamų Traukos akumuliatorių Baterijų modulių </w:t>
      </w:r>
      <w:r w:rsidR="00283AA2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283AA2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283AA2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283AA2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283AA2" w:rsidRPr="000D5CDA">
        <w:rPr>
          <w:rFonts w:eastAsia="Calibri"/>
          <w:iCs/>
          <w:sz w:val="20"/>
          <w:lang w:bidi="lt-LT"/>
        </w:rPr>
        <w:t xml:space="preserve">) gamyboje ši ypatingos svarbos žaliavos </w:t>
      </w:r>
      <w:r w:rsidR="00283AA2" w:rsidRPr="000D5CDA">
        <w:rPr>
          <w:rFonts w:eastAsia="Calibri"/>
          <w:b/>
          <w:iCs/>
          <w:sz w:val="20"/>
          <w:lang w:bidi="lt-LT"/>
        </w:rPr>
        <w:t xml:space="preserve">gavybos </w:t>
      </w:r>
      <w:r w:rsidR="00283AA2" w:rsidRPr="000D5CDA">
        <w:rPr>
          <w:rFonts w:eastAsia="Calibri"/>
          <w:iCs/>
          <w:sz w:val="20"/>
          <w:lang w:bidi="lt-LT"/>
        </w:rPr>
        <w:t xml:space="preserve">vieta (šalis) Europos Sąjungoje, tos ypatingos svarbos žaliavos kriterijui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  <w:lang w:bidi="lt-LT"/>
          </w:rPr>
          <m:t xml:space="preserve"> </m:t>
        </m:r>
      </m:oMath>
      <w:r w:rsidR="00283AA2" w:rsidRPr="000D5CDA">
        <w:rPr>
          <w:rFonts w:eastAsia="Calibri"/>
          <w:iCs/>
          <w:sz w:val="20"/>
          <w:lang w:bidi="lt-LT"/>
        </w:rPr>
        <w:t xml:space="preserve"> bus skiriami 6-oje arba 7-oje skiltyse nurodyti balai, priklausomai nuo to, ar tos ypatingos svarbos žaliavos </w:t>
      </w:r>
      <w:r w:rsidR="00283AA2" w:rsidRPr="000D5CDA">
        <w:rPr>
          <w:rFonts w:eastAsia="Calibri"/>
          <w:b/>
          <w:iCs/>
          <w:sz w:val="20"/>
          <w:lang w:bidi="lt-LT"/>
        </w:rPr>
        <w:t xml:space="preserve">gavybos </w:t>
      </w:r>
      <w:r w:rsidR="00283AA2" w:rsidRPr="000D5CDA">
        <w:rPr>
          <w:rFonts w:eastAsia="Calibri"/>
          <w:iCs/>
          <w:sz w:val="20"/>
          <w:lang w:bidi="lt-LT"/>
        </w:rPr>
        <w:t xml:space="preserve">vieta (šalis) Europos Sąjungoje ar ne Europos Sąjungoje, o balai už ypatingos svarbos žaliavos </w:t>
      </w:r>
      <w:r w:rsidR="00283AA2" w:rsidRPr="000D5CDA">
        <w:rPr>
          <w:rFonts w:eastAsia="Calibri"/>
          <w:b/>
          <w:iCs/>
          <w:sz w:val="20"/>
          <w:lang w:bidi="lt-LT"/>
        </w:rPr>
        <w:t>nenaudojimą,</w:t>
      </w:r>
      <w:r w:rsidR="00283AA2" w:rsidRPr="000D5CDA">
        <w:rPr>
          <w:rFonts w:eastAsia="Calibri"/>
          <w:iCs/>
          <w:sz w:val="20"/>
          <w:lang w:bidi="lt-LT"/>
        </w:rPr>
        <w:t xml:space="preserve"> nurodyti 3-ioje skiltyje, ir </w:t>
      </w:r>
      <w:r w:rsidR="00283AA2" w:rsidRPr="000D5CDA">
        <w:rPr>
          <w:rFonts w:eastAsia="Calibri"/>
          <w:b/>
          <w:iCs/>
          <w:sz w:val="20"/>
          <w:lang w:bidi="lt-LT"/>
        </w:rPr>
        <w:t xml:space="preserve">perdirbimo </w:t>
      </w:r>
      <w:r w:rsidR="00283AA2" w:rsidRPr="000D5CDA">
        <w:rPr>
          <w:rFonts w:eastAsia="Calibri"/>
          <w:iCs/>
          <w:sz w:val="20"/>
          <w:lang w:bidi="lt-LT"/>
        </w:rPr>
        <w:t xml:space="preserve">vietą (šalį), nurodyti 4-oje – 5-oje skiltyse, </w:t>
      </w:r>
      <w:r w:rsidR="00283AA2" w:rsidRPr="000D5CDA">
        <w:rPr>
          <w:rFonts w:eastAsia="Calibri"/>
          <w:b/>
          <w:iCs/>
          <w:sz w:val="20"/>
          <w:lang w:bidi="lt-LT"/>
        </w:rPr>
        <w:t>nebus skiriami</w:t>
      </w:r>
      <w:r w:rsidR="00283AA2" w:rsidRPr="000D5CDA">
        <w:rPr>
          <w:rFonts w:eastAsia="Calibri"/>
          <w:iCs/>
          <w:sz w:val="20"/>
          <w:lang w:bidi="lt-LT"/>
        </w:rPr>
        <w:t>;</w:t>
      </w:r>
      <w:r w:rsidR="00D30C02" w:rsidRPr="000D5CDA">
        <w:rPr>
          <w:rFonts w:eastAsia="Calibri"/>
          <w:iCs/>
          <w:sz w:val="20"/>
          <w:lang w:bidi="lt-LT"/>
        </w:rPr>
        <w:t xml:space="preserve"> </w:t>
      </w:r>
      <w:r w:rsidR="00283AA2" w:rsidRPr="000D5CDA">
        <w:rPr>
          <w:rFonts w:eastAsia="Calibri"/>
          <w:iCs/>
          <w:sz w:val="20"/>
          <w:lang w:bidi="lt-LT"/>
        </w:rPr>
        <w:t>2.) jei</w:t>
      </w:r>
      <w:r w:rsidR="00D30C02" w:rsidRPr="000D5CDA">
        <w:rPr>
          <w:rFonts w:eastAsia="Calibri"/>
          <w:iCs/>
          <w:sz w:val="20"/>
          <w:lang w:bidi="lt-LT"/>
        </w:rPr>
        <w:t xml:space="preserve"> 6</w:t>
      </w:r>
      <w:r w:rsidRPr="000D5CDA">
        <w:rPr>
          <w:rFonts w:eastAsia="Calibri"/>
          <w:iCs/>
          <w:sz w:val="20"/>
          <w:lang w:bidi="lt-LT"/>
        </w:rPr>
        <w:t xml:space="preserve">-oje skiltyje bus nurodyta, kad ypatingos svarbos žaliavos </w:t>
      </w:r>
      <w:r w:rsidR="00D30C02" w:rsidRPr="000D5CDA">
        <w:rPr>
          <w:rFonts w:eastAsia="Calibri"/>
          <w:b/>
          <w:iCs/>
          <w:sz w:val="20"/>
          <w:lang w:bidi="lt-LT"/>
        </w:rPr>
        <w:t>gavybos</w:t>
      </w:r>
      <w:r w:rsidRPr="000D5CDA">
        <w:rPr>
          <w:rFonts w:eastAsia="Calibri"/>
          <w:iCs/>
          <w:sz w:val="20"/>
          <w:lang w:bidi="lt-LT"/>
        </w:rPr>
        <w:t xml:space="preserve"> vieta (šalis) Europos Sąjungoje, bet įrodymai (dokumentai), kad pasiūlytuose Autobusų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) gamyboje naudojamų ypatingos svarbos žaliavų </w:t>
      </w:r>
      <w:r w:rsidR="00D30C02" w:rsidRPr="000D5CDA">
        <w:rPr>
          <w:rFonts w:eastAsia="Calibri"/>
          <w:b/>
          <w:iCs/>
          <w:sz w:val="20"/>
          <w:lang w:bidi="lt-LT"/>
        </w:rPr>
        <w:t>gavybos</w:t>
      </w:r>
      <w:r w:rsidRPr="000D5CDA">
        <w:rPr>
          <w:rFonts w:eastAsia="Calibri"/>
          <w:b/>
          <w:iCs/>
          <w:sz w:val="20"/>
          <w:lang w:bidi="lt-LT"/>
        </w:rPr>
        <w:t xml:space="preserve"> </w:t>
      </w:r>
      <w:r w:rsidRPr="000D5CDA">
        <w:rPr>
          <w:rFonts w:eastAsia="Calibri"/>
          <w:iCs/>
          <w:sz w:val="20"/>
          <w:lang w:bidi="lt-LT"/>
        </w:rPr>
        <w:t>vieta (šalis) Europos Sąjungoje, kartu su pasiūlymu nebus pateikti arba pateikti įrodymai (dokumentai) to neįrodys</w:t>
      </w:r>
      <w:r w:rsidR="00D30C02" w:rsidRPr="000D5CDA">
        <w:rPr>
          <w:rFonts w:eastAsia="Calibri"/>
          <w:iCs/>
          <w:sz w:val="20"/>
          <w:lang w:bidi="lt-LT"/>
        </w:rPr>
        <w:t>, tos ypatingos svarbos žaliavos</w:t>
      </w:r>
      <w:r w:rsidR="00D30C02" w:rsidRPr="000D5CDA">
        <w:rPr>
          <w:rFonts w:eastAsia="Calibri"/>
          <w:b/>
          <w:iCs/>
          <w:sz w:val="20"/>
          <w:lang w:bidi="lt-LT"/>
        </w:rPr>
        <w:t xml:space="preserve"> </w:t>
      </w:r>
      <w:r w:rsidRPr="000D5CDA">
        <w:rPr>
          <w:rFonts w:eastAsia="Calibri"/>
          <w:iCs/>
          <w:sz w:val="20"/>
          <w:lang w:bidi="lt-LT"/>
        </w:rPr>
        <w:t xml:space="preserve">kriterijus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</w:rPr>
          <m:t xml:space="preserve"> </m:t>
        </m:r>
      </m:oMath>
      <w:r w:rsidRPr="000D5CDA">
        <w:rPr>
          <w:rFonts w:eastAsia="Calibri"/>
          <w:iCs/>
          <w:sz w:val="20"/>
          <w:lang w:bidi="lt-LT"/>
        </w:rPr>
        <w:t xml:space="preserve">bus įvertintas </w:t>
      </w:r>
      <w:r w:rsidRPr="000D5CDA">
        <w:rPr>
          <w:rFonts w:eastAsia="Calibri"/>
          <w:b/>
          <w:iCs/>
          <w:sz w:val="20"/>
          <w:lang w:bidi="lt-LT"/>
        </w:rPr>
        <w:t>0,0</w:t>
      </w:r>
      <w:r w:rsidRPr="000D5CDA">
        <w:rPr>
          <w:rFonts w:eastAsia="Calibri"/>
          <w:iCs/>
          <w:sz w:val="20"/>
          <w:lang w:bidi="lt-LT"/>
        </w:rPr>
        <w:t xml:space="preserve"> (nuliu) </w:t>
      </w:r>
      <w:r w:rsidRPr="000D5CDA">
        <w:rPr>
          <w:rFonts w:eastAsia="Calibri"/>
          <w:b/>
          <w:iCs/>
          <w:sz w:val="20"/>
          <w:lang w:bidi="lt-LT"/>
        </w:rPr>
        <w:t>balų</w:t>
      </w:r>
      <w:r w:rsidRPr="000D5CDA">
        <w:rPr>
          <w:rFonts w:eastAsia="Calibri"/>
          <w:iCs/>
          <w:sz w:val="20"/>
          <w:lang w:bidi="lt-LT"/>
        </w:rPr>
        <w:t>.</w:t>
      </w:r>
    </w:p>
    <w:p w:rsidR="00D30C02" w:rsidRPr="00D30C02" w:rsidRDefault="00D30C02" w:rsidP="000D5CDA">
      <w:pPr>
        <w:tabs>
          <w:tab w:val="right" w:leader="underscore" w:pos="9071"/>
        </w:tabs>
        <w:suppressAutoHyphens/>
        <w:spacing w:before="60"/>
        <w:ind w:left="426" w:right="142" w:hanging="284"/>
        <w:jc w:val="both"/>
        <w:textAlignment w:val="baseline"/>
        <w:rPr>
          <w:rFonts w:eastAsia="Calibri"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  <w:lang w:bidi="lt-LT"/>
        </w:rPr>
        <w:t>******</w:t>
      </w:r>
      <w:r w:rsidRPr="000D5CDA">
        <w:rPr>
          <w:rFonts w:eastAsia="Calibri"/>
          <w:iCs/>
          <w:sz w:val="20"/>
          <w:lang w:bidi="lt-LT"/>
        </w:rPr>
        <w:t xml:space="preserve"> – jei pateikto Pasiūlymo priedo „Duomenys dalyvio siūlomų Autobusų gamybos procesų tvarumo kriterijaus balams suskaičiuoti“ 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B</m:t>
            </m:r>
          </m:sup>
        </m:sSup>
      </m:oMath>
      <w:r w:rsidRPr="000D5CDA">
        <w:rPr>
          <w:rFonts w:eastAsia="Calibri"/>
          <w:b/>
          <w:iCs/>
          <w:sz w:val="20"/>
          <w:lang w:bidi="lt-LT"/>
        </w:rPr>
        <w:t>)</w:t>
      </w:r>
      <w:r w:rsidRPr="000D5CDA">
        <w:rPr>
          <w:rFonts w:eastAsia="Calibri"/>
          <w:iCs/>
          <w:sz w:val="20"/>
          <w:lang w:bidi="lt-LT"/>
        </w:rPr>
        <w:t xml:space="preserve"> už dalyvio pasiūlytuose Autobusuose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>) 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>) balams suskaičiuoti“ 3-ioje skiltyje bus nurodyta „Taip“, o 4-oje skiltyje – „Ne“</w:t>
      </w:r>
      <w:r w:rsidR="0054188A" w:rsidRPr="000D5CDA">
        <w:rPr>
          <w:rFonts w:eastAsia="Calibri"/>
          <w:iCs/>
          <w:sz w:val="20"/>
          <w:lang w:bidi="lt-LT"/>
        </w:rPr>
        <w:t xml:space="preserve">: 1.) o kartu su pasiūlymu pateikti įrodymai (dokumentai) įrodys, kad pasiūlytuose Autobusų naudojamų Traukos akumuliatorių Baterijų modulių </w:t>
      </w:r>
      <w:r w:rsidR="0054188A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54188A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54188A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54188A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54188A" w:rsidRPr="000D5CDA">
        <w:rPr>
          <w:rFonts w:eastAsia="Calibri"/>
          <w:iCs/>
          <w:sz w:val="20"/>
          <w:lang w:bidi="lt-LT"/>
        </w:rPr>
        <w:t xml:space="preserve">) gamyboje ši ypatingos svarbos žaliavos </w:t>
      </w:r>
      <w:r w:rsidR="0054188A" w:rsidRPr="000D5CDA">
        <w:rPr>
          <w:rFonts w:eastAsia="Calibri"/>
          <w:b/>
          <w:iCs/>
          <w:sz w:val="20"/>
          <w:lang w:bidi="lt-LT"/>
        </w:rPr>
        <w:t xml:space="preserve">apdorojimo </w:t>
      </w:r>
      <w:r w:rsidR="0054188A" w:rsidRPr="000D5CDA">
        <w:rPr>
          <w:rFonts w:eastAsia="Calibri"/>
          <w:iCs/>
          <w:sz w:val="20"/>
          <w:lang w:bidi="lt-LT"/>
        </w:rPr>
        <w:t xml:space="preserve">vieta (šalis) Europos Sąjungoje, tos ypatingos svarbos žaliavos kriterijui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  <w:lang w:bidi="lt-LT"/>
          </w:rPr>
          <m:t xml:space="preserve"> </m:t>
        </m:r>
      </m:oMath>
      <w:r w:rsidR="0054188A" w:rsidRPr="000D5CDA">
        <w:rPr>
          <w:rFonts w:eastAsia="Calibri"/>
          <w:iCs/>
          <w:sz w:val="20"/>
          <w:lang w:bidi="lt-LT"/>
        </w:rPr>
        <w:t xml:space="preserve"> bus skiriami 8-oje arba 9-oje skiltyse nurodyti balai, priklausomai nuo to, ar tos ypatingos svarbos žaliavos </w:t>
      </w:r>
      <w:r w:rsidR="0054188A" w:rsidRPr="000D5CDA">
        <w:rPr>
          <w:rFonts w:eastAsia="Calibri"/>
          <w:b/>
          <w:iCs/>
          <w:sz w:val="20"/>
          <w:lang w:bidi="lt-LT"/>
        </w:rPr>
        <w:t xml:space="preserve">apdorojimo </w:t>
      </w:r>
      <w:r w:rsidR="0054188A" w:rsidRPr="000D5CDA">
        <w:rPr>
          <w:rFonts w:eastAsia="Calibri"/>
          <w:iCs/>
          <w:sz w:val="20"/>
          <w:lang w:bidi="lt-LT"/>
        </w:rPr>
        <w:t xml:space="preserve">vieta (šalis) Europos Sąjungoje ar ne Europos Sąjungoje, o balai už ypatingos svarbos žaliavos </w:t>
      </w:r>
      <w:r w:rsidR="0054188A" w:rsidRPr="000D5CDA">
        <w:rPr>
          <w:rFonts w:eastAsia="Calibri"/>
          <w:b/>
          <w:iCs/>
          <w:sz w:val="20"/>
          <w:lang w:bidi="lt-LT"/>
        </w:rPr>
        <w:t>nenaudojimą,</w:t>
      </w:r>
      <w:r w:rsidR="0054188A" w:rsidRPr="000D5CDA">
        <w:rPr>
          <w:rFonts w:eastAsia="Calibri"/>
          <w:iCs/>
          <w:sz w:val="20"/>
          <w:lang w:bidi="lt-LT"/>
        </w:rPr>
        <w:t xml:space="preserve"> nurodyti 3-ioje skiltyje, ir </w:t>
      </w:r>
      <w:r w:rsidR="0054188A" w:rsidRPr="000D5CDA">
        <w:rPr>
          <w:rFonts w:eastAsia="Calibri"/>
          <w:b/>
          <w:iCs/>
          <w:sz w:val="20"/>
          <w:lang w:bidi="lt-LT"/>
        </w:rPr>
        <w:t xml:space="preserve">perdirbimo </w:t>
      </w:r>
      <w:r w:rsidR="0054188A" w:rsidRPr="000D5CDA">
        <w:rPr>
          <w:rFonts w:eastAsia="Calibri"/>
          <w:iCs/>
          <w:sz w:val="20"/>
          <w:lang w:bidi="lt-LT"/>
        </w:rPr>
        <w:t xml:space="preserve">vietą (šalį), nurodyti 4-oje – 5-oje skiltyse, </w:t>
      </w:r>
      <w:r w:rsidR="0054188A" w:rsidRPr="000D5CDA">
        <w:rPr>
          <w:rFonts w:eastAsia="Calibri"/>
          <w:b/>
          <w:iCs/>
          <w:sz w:val="20"/>
          <w:lang w:bidi="lt-LT"/>
        </w:rPr>
        <w:t>nebus skiriami</w:t>
      </w:r>
      <w:r w:rsidR="0054188A" w:rsidRPr="000D5CDA">
        <w:rPr>
          <w:rFonts w:eastAsia="Calibri"/>
          <w:iCs/>
          <w:sz w:val="20"/>
          <w:lang w:bidi="lt-LT"/>
        </w:rPr>
        <w:t>; 2.) jei</w:t>
      </w:r>
      <w:r w:rsidRPr="000D5CDA">
        <w:rPr>
          <w:rFonts w:eastAsia="Calibri"/>
          <w:iCs/>
          <w:sz w:val="20"/>
          <w:lang w:bidi="lt-LT"/>
        </w:rPr>
        <w:t xml:space="preserve"> 7-oje skiltyje bus nurodyta, kad ypatingos svarbos žaliavos </w:t>
      </w:r>
      <w:r w:rsidRPr="000D5CDA">
        <w:rPr>
          <w:rFonts w:eastAsia="Calibri"/>
          <w:b/>
          <w:iCs/>
          <w:sz w:val="20"/>
          <w:lang w:bidi="lt-LT"/>
        </w:rPr>
        <w:t>apdorojimo</w:t>
      </w:r>
      <w:r w:rsidRPr="000D5CDA">
        <w:rPr>
          <w:rFonts w:eastAsia="Calibri"/>
          <w:iCs/>
          <w:sz w:val="20"/>
          <w:lang w:bidi="lt-LT"/>
        </w:rPr>
        <w:t xml:space="preserve"> vieta (šalis) Europos Sąjungoje, bet įrodymai (dokumentai), kad pasiūlytuose Autobusų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) gamyboje naudojamų ypatingos svarbos žaliavų </w:t>
      </w:r>
      <w:r w:rsidRPr="000D5CDA">
        <w:rPr>
          <w:rFonts w:eastAsia="Calibri"/>
          <w:b/>
          <w:iCs/>
          <w:sz w:val="20"/>
          <w:lang w:bidi="lt-LT"/>
        </w:rPr>
        <w:t xml:space="preserve">apdorojimo </w:t>
      </w:r>
      <w:r w:rsidRPr="000D5CDA">
        <w:rPr>
          <w:rFonts w:eastAsia="Calibri"/>
          <w:iCs/>
          <w:sz w:val="20"/>
          <w:lang w:bidi="lt-LT"/>
        </w:rPr>
        <w:t>vieta (šalis) Europos Sąjungoje, kartu su pasiūlymu nebus pateikti arba pateikti įrodymai (dokumentai) to neįrodys, tos ypatingos svarbos žaliavos</w:t>
      </w:r>
      <w:r w:rsidRPr="000D5CDA">
        <w:rPr>
          <w:rFonts w:eastAsia="Calibri"/>
          <w:b/>
          <w:iCs/>
          <w:sz w:val="20"/>
          <w:lang w:bidi="lt-LT"/>
        </w:rPr>
        <w:t xml:space="preserve"> </w:t>
      </w:r>
      <w:r w:rsidRPr="000D5CDA">
        <w:rPr>
          <w:rFonts w:eastAsia="Calibri"/>
          <w:iCs/>
          <w:sz w:val="20"/>
          <w:lang w:bidi="lt-LT"/>
        </w:rPr>
        <w:t xml:space="preserve">kriterijus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  <w:lang w:bidi="lt-LT"/>
          </w:rPr>
          <m:t xml:space="preserve"> </m:t>
        </m:r>
      </m:oMath>
      <w:r w:rsidRPr="000D5CDA">
        <w:rPr>
          <w:rFonts w:eastAsia="Calibri"/>
          <w:iCs/>
          <w:sz w:val="20"/>
          <w:lang w:bidi="lt-LT"/>
        </w:rPr>
        <w:t xml:space="preserve">bus įvertintas </w:t>
      </w:r>
      <w:r w:rsidRPr="000D5CDA">
        <w:rPr>
          <w:rFonts w:eastAsia="Calibri"/>
          <w:b/>
          <w:iCs/>
          <w:sz w:val="20"/>
          <w:lang w:bidi="lt-LT"/>
        </w:rPr>
        <w:t>0,0</w:t>
      </w:r>
      <w:r w:rsidRPr="000D5CDA">
        <w:rPr>
          <w:rFonts w:eastAsia="Calibri"/>
          <w:iCs/>
          <w:sz w:val="20"/>
          <w:lang w:bidi="lt-LT"/>
        </w:rPr>
        <w:t xml:space="preserve"> (nuliu) </w:t>
      </w:r>
      <w:r w:rsidRPr="000D5CDA">
        <w:rPr>
          <w:rFonts w:eastAsia="Calibri"/>
          <w:b/>
          <w:iCs/>
          <w:sz w:val="20"/>
          <w:lang w:bidi="lt-LT"/>
        </w:rPr>
        <w:t>balų</w:t>
      </w:r>
      <w:r w:rsidRPr="000D5CDA">
        <w:rPr>
          <w:rFonts w:eastAsia="Calibri"/>
          <w:iCs/>
          <w:sz w:val="20"/>
          <w:lang w:bidi="lt-LT"/>
        </w:rPr>
        <w:t>.</w:t>
      </w:r>
    </w:p>
    <w:p w:rsidR="00DD104D" w:rsidRDefault="00DD104D" w:rsidP="000D5CDA">
      <w:pPr>
        <w:tabs>
          <w:tab w:val="right" w:leader="underscore" w:pos="9071"/>
        </w:tabs>
        <w:suppressAutoHyphens/>
        <w:spacing w:before="60"/>
        <w:ind w:left="142" w:right="141"/>
        <w:jc w:val="both"/>
        <w:textAlignment w:val="baseline"/>
        <w:rPr>
          <w:rFonts w:eastAsia="Calibri"/>
          <w:iCs/>
          <w:sz w:val="20"/>
          <w:lang w:bidi="lt-LT"/>
        </w:rPr>
      </w:pPr>
    </w:p>
    <w:p w:rsidR="00EA2544" w:rsidRDefault="00EA2544" w:rsidP="000D5CDA">
      <w:pPr>
        <w:widowControl w:val="0"/>
        <w:tabs>
          <w:tab w:val="right" w:leader="underscore" w:pos="9071"/>
        </w:tabs>
        <w:suppressAutoHyphens/>
        <w:spacing w:before="120"/>
        <w:ind w:left="142" w:right="141"/>
        <w:jc w:val="both"/>
        <w:textAlignment w:val="baseline"/>
        <w:rPr>
          <w:rFonts w:eastAsia="Calibri"/>
          <w:iCs/>
          <w:sz w:val="20"/>
          <w:lang w:bidi="lt-LT"/>
        </w:rPr>
      </w:pPr>
    </w:p>
    <w:p w:rsidR="007571C1" w:rsidRDefault="007571C1" w:rsidP="000D5CDA">
      <w:pPr>
        <w:widowControl w:val="0"/>
        <w:tabs>
          <w:tab w:val="right" w:leader="underscore" w:pos="9071"/>
        </w:tabs>
        <w:suppressAutoHyphens/>
        <w:spacing w:before="120"/>
        <w:ind w:left="284"/>
        <w:jc w:val="both"/>
        <w:textAlignment w:val="baseline"/>
        <w:rPr>
          <w:rFonts w:eastAsia="Calibri"/>
          <w:iCs/>
          <w:sz w:val="22"/>
          <w:lang w:bidi="lt-LT"/>
        </w:rPr>
      </w:pPr>
    </w:p>
    <w:sectPr w:rsidR="007571C1" w:rsidSect="00E500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567" w:right="567" w:bottom="851" w:left="1134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CCE" w:rsidRDefault="00377CCE">
      <w:pPr>
        <w:suppressAutoHyphens/>
        <w:textAlignment w:val="baseline"/>
      </w:pPr>
      <w:r>
        <w:separator/>
      </w:r>
    </w:p>
  </w:endnote>
  <w:endnote w:type="continuationSeparator" w:id="0">
    <w:p w:rsidR="00377CCE" w:rsidRDefault="00377CCE">
      <w:pPr>
        <w:suppressAutoHyphens/>
        <w:textAlignment w:val="baseline"/>
      </w:pPr>
      <w:r>
        <w:continuationSeparator/>
      </w:r>
    </w:p>
  </w:endnote>
  <w:endnote w:type="continuationNotice" w:id="1">
    <w:p w:rsidR="00377CCE" w:rsidRDefault="00377C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B85" w:rsidRDefault="00717B8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066" w:rsidRPr="00FC0E2D" w:rsidRDefault="0080687B" w:rsidP="0080687B">
    <w:pPr>
      <w:pStyle w:val="Porat"/>
      <w:jc w:val="center"/>
      <w:rPr>
        <w:rFonts w:ascii="Arial" w:hAnsi="Arial" w:cs="Arial"/>
        <w:sz w:val="18"/>
      </w:rPr>
    </w:pPr>
    <w:r w:rsidRPr="00FC0E2D">
      <w:rPr>
        <w:rFonts w:ascii="Arial" w:hAnsi="Arial" w:cs="Arial"/>
        <w:bCs/>
        <w:sz w:val="18"/>
      </w:rPr>
      <w:fldChar w:fldCharType="begin"/>
    </w:r>
    <w:r w:rsidRPr="00FC0E2D">
      <w:rPr>
        <w:rFonts w:ascii="Arial" w:hAnsi="Arial" w:cs="Arial"/>
        <w:bCs/>
        <w:sz w:val="18"/>
      </w:rPr>
      <w:instrText>PAGE  \* Arabic  \* MERGEFORMAT</w:instrText>
    </w:r>
    <w:r w:rsidRPr="00FC0E2D">
      <w:rPr>
        <w:rFonts w:ascii="Arial" w:hAnsi="Arial" w:cs="Arial"/>
        <w:bCs/>
        <w:sz w:val="18"/>
      </w:rPr>
      <w:fldChar w:fldCharType="separate"/>
    </w:r>
    <w:r w:rsidR="001307F0">
      <w:rPr>
        <w:rFonts w:ascii="Arial" w:hAnsi="Arial" w:cs="Arial"/>
        <w:bCs/>
        <w:noProof/>
        <w:sz w:val="18"/>
      </w:rPr>
      <w:t>2</w:t>
    </w:r>
    <w:r w:rsidRPr="00FC0E2D">
      <w:rPr>
        <w:rFonts w:ascii="Arial" w:hAnsi="Arial" w:cs="Arial"/>
        <w:bCs/>
        <w:sz w:val="18"/>
      </w:rPr>
      <w:fldChar w:fldCharType="end"/>
    </w:r>
    <w:r w:rsidRPr="00FC0E2D">
      <w:rPr>
        <w:rFonts w:ascii="Arial" w:hAnsi="Arial" w:cs="Arial"/>
        <w:sz w:val="18"/>
      </w:rPr>
      <w:t xml:space="preserve"> iš </w:t>
    </w:r>
    <w:r w:rsidRPr="00FC0E2D">
      <w:rPr>
        <w:rFonts w:ascii="Arial" w:hAnsi="Arial" w:cs="Arial"/>
        <w:bCs/>
        <w:sz w:val="18"/>
      </w:rPr>
      <w:fldChar w:fldCharType="begin"/>
    </w:r>
    <w:r w:rsidRPr="00FC0E2D">
      <w:rPr>
        <w:rFonts w:ascii="Arial" w:hAnsi="Arial" w:cs="Arial"/>
        <w:bCs/>
        <w:sz w:val="18"/>
      </w:rPr>
      <w:instrText>NUMPAGES  \* Arabic  \* MERGEFORMAT</w:instrText>
    </w:r>
    <w:r w:rsidRPr="00FC0E2D">
      <w:rPr>
        <w:rFonts w:ascii="Arial" w:hAnsi="Arial" w:cs="Arial"/>
        <w:bCs/>
        <w:sz w:val="18"/>
      </w:rPr>
      <w:fldChar w:fldCharType="separate"/>
    </w:r>
    <w:r w:rsidR="001307F0">
      <w:rPr>
        <w:rFonts w:ascii="Arial" w:hAnsi="Arial" w:cs="Arial"/>
        <w:bCs/>
        <w:noProof/>
        <w:sz w:val="18"/>
      </w:rPr>
      <w:t>2</w:t>
    </w:r>
    <w:r w:rsidRPr="00FC0E2D">
      <w:rPr>
        <w:rFonts w:ascii="Arial" w:hAnsi="Arial" w:cs="Arial"/>
        <w:bCs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B85" w:rsidRDefault="00717B8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CCE" w:rsidRDefault="00377CCE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377CCE" w:rsidRDefault="00377CCE">
      <w:pPr>
        <w:suppressAutoHyphens/>
        <w:textAlignment w:val="baseline"/>
      </w:pPr>
      <w:r>
        <w:continuationSeparator/>
      </w:r>
    </w:p>
  </w:footnote>
  <w:footnote w:type="continuationNotice" w:id="1">
    <w:p w:rsidR="00377CCE" w:rsidRDefault="00377CC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09B" w:rsidRDefault="00E5009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09B" w:rsidRDefault="00E5009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09B" w:rsidRDefault="00E5009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1466D"/>
    <w:rsid w:val="00042CF1"/>
    <w:rsid w:val="000A7D34"/>
    <w:rsid w:val="000D5CDA"/>
    <w:rsid w:val="000E14E8"/>
    <w:rsid w:val="000E2CB7"/>
    <w:rsid w:val="00122190"/>
    <w:rsid w:val="001307F0"/>
    <w:rsid w:val="00205066"/>
    <w:rsid w:val="00221874"/>
    <w:rsid w:val="00226DBF"/>
    <w:rsid w:val="002443EE"/>
    <w:rsid w:val="002444ED"/>
    <w:rsid w:val="00263374"/>
    <w:rsid w:val="00270D97"/>
    <w:rsid w:val="00271D07"/>
    <w:rsid w:val="00281879"/>
    <w:rsid w:val="002825A6"/>
    <w:rsid w:val="00283AA2"/>
    <w:rsid w:val="002D36C2"/>
    <w:rsid w:val="003025C1"/>
    <w:rsid w:val="003123D8"/>
    <w:rsid w:val="00355A42"/>
    <w:rsid w:val="00377CCE"/>
    <w:rsid w:val="003C3F9C"/>
    <w:rsid w:val="003D17CA"/>
    <w:rsid w:val="003E4129"/>
    <w:rsid w:val="003E51CB"/>
    <w:rsid w:val="004569AC"/>
    <w:rsid w:val="00487A70"/>
    <w:rsid w:val="004B54F8"/>
    <w:rsid w:val="004D2A2B"/>
    <w:rsid w:val="004F1458"/>
    <w:rsid w:val="00510AE3"/>
    <w:rsid w:val="005230FB"/>
    <w:rsid w:val="0054188A"/>
    <w:rsid w:val="00547AED"/>
    <w:rsid w:val="00551A1E"/>
    <w:rsid w:val="005A7915"/>
    <w:rsid w:val="005C5C77"/>
    <w:rsid w:val="005D0218"/>
    <w:rsid w:val="00626F28"/>
    <w:rsid w:val="006A4A8C"/>
    <w:rsid w:val="006D0A03"/>
    <w:rsid w:val="006D7CCB"/>
    <w:rsid w:val="00710CB8"/>
    <w:rsid w:val="00713AC8"/>
    <w:rsid w:val="00714244"/>
    <w:rsid w:val="00717B85"/>
    <w:rsid w:val="007203B9"/>
    <w:rsid w:val="007571C1"/>
    <w:rsid w:val="00771CB5"/>
    <w:rsid w:val="007F6D54"/>
    <w:rsid w:val="0080687B"/>
    <w:rsid w:val="00807679"/>
    <w:rsid w:val="00842DE6"/>
    <w:rsid w:val="008A0EC7"/>
    <w:rsid w:val="008A227D"/>
    <w:rsid w:val="008C5C04"/>
    <w:rsid w:val="008D03BB"/>
    <w:rsid w:val="008F2230"/>
    <w:rsid w:val="008F4D6D"/>
    <w:rsid w:val="008F7E33"/>
    <w:rsid w:val="00920457"/>
    <w:rsid w:val="00921603"/>
    <w:rsid w:val="00942581"/>
    <w:rsid w:val="009504F5"/>
    <w:rsid w:val="00954E4C"/>
    <w:rsid w:val="00963EB3"/>
    <w:rsid w:val="0098369A"/>
    <w:rsid w:val="009D2AD6"/>
    <w:rsid w:val="009F56AA"/>
    <w:rsid w:val="00A164CA"/>
    <w:rsid w:val="00A20970"/>
    <w:rsid w:val="00A53849"/>
    <w:rsid w:val="00A56F0A"/>
    <w:rsid w:val="00A73094"/>
    <w:rsid w:val="00A754E6"/>
    <w:rsid w:val="00AA5041"/>
    <w:rsid w:val="00AA645A"/>
    <w:rsid w:val="00AB1004"/>
    <w:rsid w:val="00AC596F"/>
    <w:rsid w:val="00AD1AFA"/>
    <w:rsid w:val="00AD2288"/>
    <w:rsid w:val="00AD6740"/>
    <w:rsid w:val="00AE4CA0"/>
    <w:rsid w:val="00B061F1"/>
    <w:rsid w:val="00B128BC"/>
    <w:rsid w:val="00B22B69"/>
    <w:rsid w:val="00B24DC4"/>
    <w:rsid w:val="00B52B80"/>
    <w:rsid w:val="00BB545D"/>
    <w:rsid w:val="00BB761E"/>
    <w:rsid w:val="00BC3418"/>
    <w:rsid w:val="00BE2D24"/>
    <w:rsid w:val="00BF518A"/>
    <w:rsid w:val="00C25643"/>
    <w:rsid w:val="00C43A3B"/>
    <w:rsid w:val="00C523D8"/>
    <w:rsid w:val="00C527E3"/>
    <w:rsid w:val="00C73B9E"/>
    <w:rsid w:val="00C97526"/>
    <w:rsid w:val="00CA62B9"/>
    <w:rsid w:val="00CC63F8"/>
    <w:rsid w:val="00CF001B"/>
    <w:rsid w:val="00CF5F5D"/>
    <w:rsid w:val="00D30C02"/>
    <w:rsid w:val="00D36DCB"/>
    <w:rsid w:val="00D5403D"/>
    <w:rsid w:val="00D63107"/>
    <w:rsid w:val="00D65359"/>
    <w:rsid w:val="00D77C51"/>
    <w:rsid w:val="00DA6833"/>
    <w:rsid w:val="00DA77ED"/>
    <w:rsid w:val="00DD104D"/>
    <w:rsid w:val="00DD2A50"/>
    <w:rsid w:val="00DE1FF3"/>
    <w:rsid w:val="00DE77B4"/>
    <w:rsid w:val="00E2391B"/>
    <w:rsid w:val="00E25E80"/>
    <w:rsid w:val="00E31F1C"/>
    <w:rsid w:val="00E32EEC"/>
    <w:rsid w:val="00E5009B"/>
    <w:rsid w:val="00E50EAD"/>
    <w:rsid w:val="00EA2544"/>
    <w:rsid w:val="00EB5706"/>
    <w:rsid w:val="00EC7058"/>
    <w:rsid w:val="00ED5BE8"/>
    <w:rsid w:val="00EE7158"/>
    <w:rsid w:val="00F00168"/>
    <w:rsid w:val="00F137B2"/>
    <w:rsid w:val="00F27E55"/>
    <w:rsid w:val="00F44655"/>
    <w:rsid w:val="00F54E56"/>
    <w:rsid w:val="00F91899"/>
    <w:rsid w:val="00F92BB4"/>
    <w:rsid w:val="00F97A74"/>
    <w:rsid w:val="00FA5370"/>
    <w:rsid w:val="00FC0E2D"/>
    <w:rsid w:val="00FC7766"/>
    <w:rsid w:val="00FC7E5B"/>
    <w:rsid w:val="00FE79EE"/>
    <w:rsid w:val="00FF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465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C523D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523D8"/>
  </w:style>
  <w:style w:type="paragraph" w:styleId="Porat">
    <w:name w:val="footer"/>
    <w:basedOn w:val="prastasis"/>
    <w:link w:val="PoratDiagrama"/>
    <w:unhideWhenUsed/>
    <w:rsid w:val="00C523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523D8"/>
  </w:style>
  <w:style w:type="table" w:styleId="Lentelstinklelis">
    <w:name w:val="Table Grid"/>
    <w:basedOn w:val="prastojilentel"/>
    <w:rsid w:val="00720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CF5F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5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729109-F8F7-4A8F-B2A4-A5666AC5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6240</Words>
  <Characters>3557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Gaudenis Sadaunykas</cp:lastModifiedBy>
  <cp:revision>3</cp:revision>
  <cp:lastPrinted>2025-07-17T10:31:00Z</cp:lastPrinted>
  <dcterms:created xsi:type="dcterms:W3CDTF">2025-08-06T06:13:00Z</dcterms:created>
  <dcterms:modified xsi:type="dcterms:W3CDTF">2025-08-06T06:13:00Z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