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77777777" w:rsidR="0015458F" w:rsidRPr="007D1A90" w:rsidRDefault="0000685B" w:rsidP="007D1A90">
      <w:pPr>
        <w:tabs>
          <w:tab w:val="left" w:pos="11482"/>
          <w:tab w:val="left" w:pos="11624"/>
        </w:tabs>
        <w:spacing w:after="0"/>
        <w:ind w:left="11664" w:firstLine="102"/>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Pirkimo sąlygų</w:t>
      </w:r>
      <w:r w:rsidR="003115D3" w:rsidRPr="007D1A90">
        <w:rPr>
          <w:rFonts w:ascii="Trebuchet MS" w:hAnsi="Trebuchet MS"/>
          <w:bCs/>
          <w:color w:val="4472C4" w:themeColor="accent5"/>
          <w:sz w:val="20"/>
          <w:szCs w:val="20"/>
        </w:rPr>
        <w:t xml:space="preserve"> </w:t>
      </w:r>
      <w:r w:rsidRPr="007D1A90">
        <w:rPr>
          <w:rFonts w:ascii="Trebuchet MS" w:hAnsi="Trebuchet MS"/>
          <w:bCs/>
          <w:color w:val="4472C4" w:themeColor="accent5"/>
          <w:sz w:val="20"/>
          <w:szCs w:val="20"/>
        </w:rPr>
        <w:t>3</w:t>
      </w:r>
      <w:r w:rsidR="006E67DF" w:rsidRPr="007D1A90">
        <w:rPr>
          <w:rFonts w:ascii="Trebuchet MS" w:hAnsi="Trebuchet MS"/>
          <w:bCs/>
          <w:color w:val="4472C4" w:themeColor="accent5"/>
          <w:sz w:val="20"/>
          <w:szCs w:val="20"/>
        </w:rPr>
        <w:t xml:space="preserve"> priedas</w:t>
      </w:r>
    </w:p>
    <w:p w14:paraId="6DF99508" w14:textId="77777777" w:rsidR="0015458F" w:rsidRPr="007D1A90" w:rsidRDefault="0000685B" w:rsidP="0015458F">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 xml:space="preserve">„Tiekėjo pašalinimo pagrindai </w:t>
      </w:r>
    </w:p>
    <w:p w14:paraId="6FA5A23D" w14:textId="53DA04DE" w:rsidR="006E67DF" w:rsidRPr="007D1A90" w:rsidRDefault="0000685B" w:rsidP="0015458F">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ir kvalifikacijos reikalavimai“</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29318E">
              <w:rPr>
                <w:rFonts w:ascii="Trebuchet MS" w:hAnsi="Trebuchet MS" w:cstheme="minorHAnsi"/>
                <w:bCs/>
                <w:sz w:val="22"/>
                <w:szCs w:val="22"/>
              </w:rPr>
              <w:lastRenderedPageBreak/>
              <w:t>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w:t>
            </w:r>
            <w:r w:rsidRPr="0029318E">
              <w:rPr>
                <w:rFonts w:ascii="Trebuchet MS" w:hAnsi="Trebuchet MS" w:cstheme="minorHAnsi"/>
                <w:bCs/>
                <w:sz w:val="22"/>
                <w:szCs w:val="22"/>
                <w:lang w:eastAsia="en-US"/>
              </w:rPr>
              <w:lastRenderedPageBreak/>
              <w:t>sumokėti mokesčių, įskaitant socialinio draudimo įmokas, sudaryti mokestinės paskolos sutarties ar kito panašaus pobūdžio įpareigojančio susitarimo dėl 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lastRenderedPageBreak/>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3"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3"/>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29318E">
              <w:rPr>
                <w:rFonts w:ascii="Trebuchet MS" w:hAnsi="Trebuchet MS" w:cstheme="minorHAnsi"/>
                <w:bCs/>
                <w:sz w:val="22"/>
                <w:szCs w:val="22"/>
              </w:rPr>
              <w:lastRenderedPageBreak/>
              <w:t xml:space="preserve">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FD29D1"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w:t>
            </w:r>
            <w:r w:rsidRPr="0029318E">
              <w:rPr>
                <w:rFonts w:ascii="Trebuchet MS" w:hAnsi="Trebuchet MS"/>
              </w:rPr>
              <w:lastRenderedPageBreak/>
              <w:t>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FD29D1"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FD29D1"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4" w:name="part_030e6c6c64ba4f96a23474e439d1b80c"/>
            <w:bookmarkEnd w:id="4"/>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FD29D1"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 xml:space="preserve">yra padaręs draudimo sudaryti draudžiamus susitarimus, įtvirtinto Lietuvos Respublikos konkurencijos įstatyme ar panašaus </w:t>
            </w:r>
            <w:r w:rsidRPr="0029318E">
              <w:rPr>
                <w:rFonts w:ascii="Trebuchet MS" w:hAnsi="Trebuchet MS"/>
                <w:color w:val="000000" w:themeColor="text1"/>
                <w:sz w:val="22"/>
                <w:szCs w:val="22"/>
              </w:rPr>
              <w:lastRenderedPageBreak/>
              <w:t>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w:t>
            </w:r>
            <w:r w:rsidRPr="0029318E">
              <w:rPr>
                <w:rFonts w:ascii="Trebuchet MS" w:hAnsi="Trebuchet MS"/>
                <w:b/>
                <w:bCs/>
              </w:rPr>
              <w:lastRenderedPageBreak/>
              <w:t xml:space="preserve">be kita ko, atsižvelgiama į nacionalinėje duomenų bazėje adresu: </w:t>
            </w:r>
          </w:p>
          <w:p w14:paraId="7039E919" w14:textId="77777777" w:rsidR="00544240" w:rsidRPr="0029318E" w:rsidRDefault="00FD29D1"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314EE836" w:rsidR="00F303B5" w:rsidRPr="0029318E" w:rsidRDefault="00892CB4"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5"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5"/>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6" w:name="part_489d708a94334d9995f4fc89eaed432a"/>
      <w:bookmarkEnd w:id="6"/>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ad558ab9da04740ad63d2699e66e1af"/>
      <w:bookmarkEnd w:id="7"/>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dd55791c45b4b2491e2343a55b80c0d"/>
      <w:bookmarkEnd w:id="8"/>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bookmarkStart w:id="9" w:name="_GoBack"/>
      <w:bookmarkEnd w:id="9"/>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10" w:name="part_2170867a7f614903b542f2e5cab9ada6"/>
      <w:bookmarkEnd w:id="10"/>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1" w:name="part_a6456a72b03b4dbdbf8abf1881c776cd"/>
      <w:bookmarkEnd w:id="11"/>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198B78A9" w:rsidR="00470C01" w:rsidRPr="00D71FAA"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127EE198" w14:textId="46F3B6FA" w:rsidR="00FC79BF" w:rsidRPr="006302B4"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6302B4">
        <w:rPr>
          <w:rFonts w:ascii="Trebuchet MS" w:eastAsia="Times New Roman" w:hAnsi="Trebuchet MS" w:cs="Times New Roman"/>
        </w:rPr>
        <w:t>T</w:t>
      </w:r>
      <w:r w:rsidR="00892CB4" w:rsidRPr="006302B4">
        <w:rPr>
          <w:rFonts w:ascii="Trebuchet MS" w:eastAsia="Times New Roman" w:hAnsi="Trebuchet MS" w:cs="Times New Roman"/>
        </w:rPr>
        <w:t>iekėjas</w:t>
      </w:r>
      <w:r w:rsidRPr="006302B4">
        <w:rPr>
          <w:rFonts w:ascii="Trebuchet MS" w:eastAsia="Times New Roman" w:hAnsi="Trebuchet MS" w:cs="Times New Roman"/>
        </w:rPr>
        <w:t>, deklaruodamas, kad nėra</w:t>
      </w:r>
      <w:r w:rsidR="00FC79BF" w:rsidRPr="006302B4">
        <w:rPr>
          <w:rFonts w:ascii="Trebuchet MS" w:eastAsia="Times New Roman" w:hAnsi="Trebuchet MS" w:cs="Times New Roman"/>
        </w:rPr>
        <w:t xml:space="preserve"> šio </w:t>
      </w:r>
      <w:r w:rsidR="00786BAB" w:rsidRPr="006302B4">
        <w:rPr>
          <w:rFonts w:ascii="Trebuchet MS" w:eastAsia="Times New Roman" w:hAnsi="Trebuchet MS" w:cs="Times New Roman"/>
        </w:rPr>
        <w:t>priedo</w:t>
      </w:r>
      <w:r w:rsidR="00FC79BF" w:rsidRPr="006302B4">
        <w:rPr>
          <w:rFonts w:ascii="Trebuchet MS" w:eastAsia="Times New Roman" w:hAnsi="Trebuchet MS" w:cs="Times New Roman"/>
        </w:rPr>
        <w:t xml:space="preserve"> 1 punkte nurodytų</w:t>
      </w:r>
      <w:r w:rsidRPr="006302B4">
        <w:rPr>
          <w:rFonts w:ascii="Trebuchet MS" w:eastAsia="Times New Roman" w:hAnsi="Trebuchet MS" w:cs="Times New Roman"/>
        </w:rPr>
        <w:t xml:space="preserve"> T</w:t>
      </w:r>
      <w:r w:rsidR="00892CB4" w:rsidRPr="006302B4">
        <w:rPr>
          <w:rFonts w:ascii="Trebuchet MS" w:eastAsia="Times New Roman" w:hAnsi="Trebuchet MS" w:cs="Times New Roman"/>
        </w:rPr>
        <w:t>iekėjo</w:t>
      </w:r>
      <w:r w:rsidRPr="006302B4">
        <w:rPr>
          <w:rFonts w:ascii="Trebuchet MS" w:eastAsia="Times New Roman" w:hAnsi="Trebuchet MS" w:cs="Times New Roman"/>
        </w:rPr>
        <w:t xml:space="preserve"> pašalinimo pagrindų, teikiant pasiūlymą turi pateikti užpildytą EBVPD. </w:t>
      </w:r>
      <w:r w:rsidR="00FC79BF" w:rsidRPr="006302B4">
        <w:rPr>
          <w:rFonts w:ascii="Trebuchet MS" w:hAnsi="Trebuchet MS"/>
        </w:rPr>
        <w:t xml:space="preserve">Visų šio </w:t>
      </w:r>
      <w:r w:rsidR="00786BAB" w:rsidRPr="006302B4">
        <w:rPr>
          <w:rFonts w:ascii="Trebuchet MS" w:hAnsi="Trebuchet MS"/>
        </w:rPr>
        <w:t>priedo</w:t>
      </w:r>
      <w:r w:rsidR="00FC79BF" w:rsidRPr="006302B4">
        <w:rPr>
          <w:rFonts w:ascii="Trebuchet MS" w:hAnsi="Trebuchet MS"/>
        </w:rPr>
        <w:t xml:space="preserve"> 1 </w:t>
      </w:r>
      <w:r w:rsidR="00507CB2" w:rsidRPr="006302B4">
        <w:rPr>
          <w:rFonts w:ascii="Trebuchet MS" w:hAnsi="Trebuchet MS"/>
        </w:rPr>
        <w:t>punkte</w:t>
      </w:r>
      <w:r w:rsidR="00FC79BF" w:rsidRPr="006302B4">
        <w:rPr>
          <w:rFonts w:ascii="Trebuchet MS" w:hAnsi="Trebuchet MS"/>
        </w:rPr>
        <w:t xml:space="preserve"> reikalaujamų dokumentų bus prašoma pateikti tik galimą laimėtoją.</w:t>
      </w:r>
      <w:r w:rsidR="00AF4688" w:rsidRPr="006302B4">
        <w:rPr>
          <w:rFonts w:ascii="Trebuchet MS" w:hAnsi="Trebuchet MS"/>
        </w:rPr>
        <w:t xml:space="preserve"> </w:t>
      </w:r>
      <w:r w:rsidR="00507CB2" w:rsidRPr="006302B4">
        <w:rPr>
          <w:rFonts w:ascii="Trebuchet MS" w:hAnsi="Trebuchet MS"/>
        </w:rPr>
        <w:t>D</w:t>
      </w:r>
      <w:r w:rsidR="00AF4688" w:rsidRPr="006302B4">
        <w:rPr>
          <w:rFonts w:ascii="Trebuchet MS" w:hAnsi="Trebuchet MS"/>
        </w:rPr>
        <w:t xml:space="preserve">okumentų nereikalaujama, jei </w:t>
      </w:r>
      <w:r w:rsidR="00892CB4" w:rsidRPr="006302B4">
        <w:rPr>
          <w:rFonts w:ascii="Trebuchet MS" w:hAnsi="Trebuchet MS"/>
          <w:bCs/>
        </w:rPr>
        <w:t>Perkančioji organizacija</w:t>
      </w:r>
      <w:r w:rsidR="00AF4688" w:rsidRPr="006302B4">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5668BB98" w14:textId="1441E964" w:rsidR="00786BAB"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45533E4A" w:rsidR="00296063" w:rsidRPr="007918D6" w:rsidRDefault="00296063" w:rsidP="007918D6">
      <w:pPr>
        <w:pStyle w:val="Sraopastraipa"/>
        <w:tabs>
          <w:tab w:val="left" w:pos="993"/>
        </w:tabs>
        <w:spacing w:before="120" w:after="120" w:line="240" w:lineRule="auto"/>
        <w:ind w:left="567"/>
        <w:contextualSpacing w:val="0"/>
        <w:jc w:val="center"/>
        <w:rPr>
          <w:rFonts w:ascii="Trebuchet MS" w:hAnsi="Trebuchet MS"/>
        </w:rPr>
      </w:pPr>
    </w:p>
    <w:sectPr w:rsidR="00296063" w:rsidRPr="007918D6"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5458F"/>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6F8E"/>
    <w:rsid w:val="00834512"/>
    <w:rsid w:val="00834600"/>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c3775fa-9d3b-4d8c-bc3d-fbdb29195e0c"/>
    <ds:schemaRef ds:uri="028236e2-f653-4d19-ab67-4d06a9145e0c"/>
    <ds:schemaRef ds:uri="4b2e9d09-07c5-42d4-ad0a-92e216c40b99"/>
    <ds:schemaRef ds:uri="http://purl.org/dc/dcmitype/"/>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3A8E7CB3-B4E9-4C3E-8904-8A7B2D81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14083</Words>
  <Characters>8028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14</cp:revision>
  <dcterms:created xsi:type="dcterms:W3CDTF">2025-03-04T13:28:00Z</dcterms:created>
  <dcterms:modified xsi:type="dcterms:W3CDTF">2025-08-06T07:12:00Z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