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3095" w14:textId="77777777" w:rsidR="007F2EB0" w:rsidRPr="00B45F58" w:rsidRDefault="00B45F58" w:rsidP="00F60CFC">
      <w:pPr>
        <w:pStyle w:val="Heading2"/>
        <w:spacing w:line="276" w:lineRule="auto"/>
        <w:jc w:val="center"/>
        <w:rPr>
          <w:rFonts w:asciiTheme="majorHAnsi" w:hAnsiTheme="majorHAnsi" w:cstheme="majorBidi"/>
          <w:i w:val="0"/>
          <w:sz w:val="20"/>
          <w:szCs w:val="20"/>
        </w:rPr>
      </w:pPr>
      <w:r>
        <w:rPr>
          <w:rFonts w:asciiTheme="majorHAnsi" w:hAnsiTheme="majorHAnsi" w:cstheme="majorBidi"/>
          <w:i w:val="0"/>
          <w:sz w:val="20"/>
          <w:szCs w:val="20"/>
        </w:rPr>
        <w:br w:type="textWrapping" w:clear="all"/>
      </w:r>
      <w:r w:rsidR="007F2EB0" w:rsidRPr="00B45F58">
        <w:rPr>
          <w:rFonts w:asciiTheme="majorHAnsi" w:hAnsiTheme="majorHAnsi" w:cstheme="majorBidi"/>
          <w:i w:val="0"/>
          <w:sz w:val="20"/>
          <w:szCs w:val="20"/>
        </w:rPr>
        <w:t>TECHNINĖ SPECIFIKACIJ</w:t>
      </w:r>
      <w:r w:rsidR="00F60CFC" w:rsidRPr="00B45F58">
        <w:rPr>
          <w:rFonts w:asciiTheme="majorHAnsi" w:hAnsiTheme="majorHAnsi" w:cstheme="majorBidi"/>
          <w:i w:val="0"/>
          <w:sz w:val="20"/>
          <w:szCs w:val="20"/>
        </w:rPr>
        <w:t xml:space="preserve">A </w:t>
      </w:r>
      <w:r w:rsidR="001D031D" w:rsidRPr="00B45F58">
        <w:rPr>
          <w:rFonts w:asciiTheme="majorHAnsi" w:hAnsiTheme="majorHAnsi" w:cstheme="majorBidi"/>
          <w:i w:val="0"/>
          <w:sz w:val="20"/>
          <w:szCs w:val="20"/>
        </w:rPr>
        <w:t>IR KAIN</w:t>
      </w:r>
      <w:r w:rsidR="00FF7025" w:rsidRPr="00B45F58">
        <w:rPr>
          <w:rFonts w:asciiTheme="majorHAnsi" w:hAnsiTheme="majorHAnsi" w:cstheme="majorBidi"/>
          <w:i w:val="0"/>
          <w:sz w:val="20"/>
          <w:szCs w:val="20"/>
        </w:rPr>
        <w:t xml:space="preserve">Ų </w:t>
      </w:r>
      <w:r w:rsidR="001D031D" w:rsidRPr="00B45F58">
        <w:rPr>
          <w:rFonts w:asciiTheme="majorHAnsi" w:hAnsiTheme="majorHAnsi" w:cstheme="majorBidi"/>
          <w:i w:val="0"/>
          <w:sz w:val="20"/>
          <w:szCs w:val="20"/>
        </w:rPr>
        <w:t>PASIŪLYMO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4"/>
        <w:gridCol w:w="1931"/>
        <w:gridCol w:w="1676"/>
        <w:gridCol w:w="3628"/>
        <w:gridCol w:w="2652"/>
        <w:gridCol w:w="1255"/>
        <w:gridCol w:w="1394"/>
        <w:gridCol w:w="1193"/>
      </w:tblGrid>
      <w:tr w:rsidR="00B45F58" w:rsidRPr="00B45F58" w14:paraId="37F8309E" w14:textId="77777777" w:rsidTr="006E2D57">
        <w:trPr>
          <w:trHeight w:val="645"/>
          <w:tblHeader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6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Pirkimo dalies Nr.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7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Prekės pavadinimas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8" w14:textId="46B3665B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Orientacinis kiekis, vnt</w:t>
            </w:r>
            <w:r w:rsidR="006E2D5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9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A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Siūlomos parametrų reikšmės, </w:t>
            </w:r>
            <w:r w:rsidRPr="00CD2249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u w:val="single"/>
              </w:rPr>
              <w:t>gamintojas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B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Vnt. kaina be PVM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C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Kaina viso be PVM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9D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Kaina viso su PVM</w:t>
            </w:r>
          </w:p>
        </w:tc>
      </w:tr>
      <w:tr w:rsidR="00B45F58" w:rsidRPr="00B45F58" w14:paraId="37F830A0" w14:textId="77777777" w:rsidTr="00B45F58">
        <w:trPr>
          <w:trHeight w:val="7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09F" w14:textId="77777777" w:rsidR="00B45F58" w:rsidRPr="00B45F58" w:rsidRDefault="00B45F58" w:rsidP="001F45BA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1 pirkimo dalis – </w:t>
            </w:r>
            <w:r w:rsidR="001F45BA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Lėkštės k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aršt</w:t>
            </w:r>
            <w:r w:rsidR="001F45BA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iems patiekalams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E0CD8" w:rsidRPr="00B45F58" w14:paraId="37F830A9" w14:textId="77777777" w:rsidTr="009E0CD8">
        <w:trPr>
          <w:trHeight w:val="102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A1" w14:textId="3DECEACC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A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Lėkštės k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aršt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iems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patiekal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A3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A4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kietojo porceliano (arba lygiavertės medžiagos), patvari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, nesibraižančiu paviršiumi, atspari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A5" w14:textId="4B7A8581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A6" w14:textId="48102201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A7" w14:textId="5A780284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E5919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A8" w14:textId="7181DFAB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E5919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B45F58" w:rsidRPr="00B45F58" w14:paraId="37F830B2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A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A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A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AD" w14:textId="77777777" w:rsidR="00B45F58" w:rsidRPr="00B45F58" w:rsidRDefault="00B45F5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220-230 mm, aukštis ne daugiau 25 mm.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A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A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37F830BB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B6" w14:textId="77777777" w:rsidR="00B45F58" w:rsidRPr="00B45F58" w:rsidRDefault="00B45F5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B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37F830BD" w14:textId="77777777" w:rsidTr="00B45F58">
        <w:trPr>
          <w:trHeight w:val="29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0BC" w14:textId="77777777" w:rsidR="00B45F58" w:rsidRPr="00B45F58" w:rsidRDefault="00B45F58" w:rsidP="001F45BA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2 pirkimo dalis – </w:t>
            </w:r>
            <w:r w:rsidR="001F45BA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I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ndeliai </w:t>
            </w:r>
            <w:r w:rsidR="001F45BA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sriubai</w:t>
            </w:r>
          </w:p>
        </w:tc>
      </w:tr>
      <w:tr w:rsidR="009E0CD8" w:rsidRPr="00B45F58" w14:paraId="37F830C6" w14:textId="77777777" w:rsidTr="009E0CD8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BE" w14:textId="44F86110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B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ndeli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ai sriubai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C0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C1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kietojo porceliano (arba lygiavertės medžiagos), patvar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ūs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, nesibraižančiu paviršiumi, atspar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ūs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C2" w14:textId="5E31416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C3" w14:textId="282F5B84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81E31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C4" w14:textId="359F950D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81E31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C5" w14:textId="3437CB9A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81E31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0CF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CA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Matmenys: išorinis diametras 120-124 mm, vidinis diametras 114-116 mm, aukštis  62-66 mm. 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C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0D8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D3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Vidinėje dalyje gali būti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ramtelis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vakuumui sudaryti.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0E1" w14:textId="77777777" w:rsidTr="00B45F58">
        <w:trPr>
          <w:trHeight w:val="30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DC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Indelio talpa 300-420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D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0EA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E5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E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0EC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0E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3 pirkimo dalis –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 D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angteliai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 sriubos indeliams</w:t>
            </w:r>
          </w:p>
        </w:tc>
      </w:tr>
      <w:tr w:rsidR="009E0CD8" w:rsidRPr="00B45F58" w14:paraId="37F830F5" w14:textId="77777777" w:rsidTr="009E0CD8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ED" w14:textId="07B06B32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E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Dangteli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sriubos indeli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0EF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F0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F1" w14:textId="3F11DDF4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F2" w14:textId="50E82E08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D1EFE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F3" w14:textId="474DEB0F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D1EFE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0F4" w14:textId="04EB0113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D1EFE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0FE" w14:textId="77777777" w:rsidTr="00AB24F9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0F9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07" w14:textId="77777777" w:rsidTr="00AB24F9">
        <w:trPr>
          <w:trHeight w:val="12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0F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02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 atitinka sriubos lėkštės matmenis,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t.y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. uždengus dangtelį turi būti 2-3 mm laisvumas, kad pakaitinus ir plastikui išsiplėtus, susidarytų sandarus uždarymas (vakuumas)</w:t>
            </w:r>
            <w:bookmarkStart w:id="0" w:name="_GoBack"/>
            <w:bookmarkEnd w:id="0"/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10" w14:textId="77777777" w:rsidTr="00AB24F9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0B" w14:textId="77777777" w:rsidR="009E0CD8" w:rsidRPr="00B45F58" w:rsidRDefault="009E0CD8" w:rsidP="009E0CD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0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19" w14:textId="77777777" w:rsidTr="00B45F58">
        <w:trPr>
          <w:trHeight w:val="31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14" w14:textId="77777777" w:rsidR="009E0CD8" w:rsidRPr="00B45F58" w:rsidRDefault="009E0CD8" w:rsidP="009E0CD8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B45F58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1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1B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11A" w14:textId="77777777" w:rsidR="009E0CD8" w:rsidRPr="00B45F58" w:rsidRDefault="009E0CD8" w:rsidP="009E0CD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4 pirkimo dalis –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I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ndeliai 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salotoms</w:t>
            </w:r>
          </w:p>
        </w:tc>
      </w:tr>
      <w:tr w:rsidR="009E0CD8" w:rsidRPr="00B45F58" w14:paraId="37F83124" w14:textId="77777777" w:rsidTr="009E0CD8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1C" w14:textId="160D227A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1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ndeli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ai salotoms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1E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1F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kietojo porceliano (arba lygiavertės medžiagos), patvar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ūs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, nesibraižančiu paviršiumi, atspar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ūs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20" w14:textId="36FCBA7B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21" w14:textId="0E021139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73627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22" w14:textId="5067C202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73627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23" w14:textId="5FC27241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73627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12D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28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100-102 mm, aukštis ne daugiau 52 mm. Indelio talpa 220-270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36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2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3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31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3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3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3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3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38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13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5 pirkimo dalis –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D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angteliai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 salotų indeliams</w:t>
            </w:r>
          </w:p>
        </w:tc>
      </w:tr>
      <w:tr w:rsidR="009E0CD8" w:rsidRPr="00B45F58" w14:paraId="37F83141" w14:textId="77777777" w:rsidTr="009E0CD8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39" w14:textId="10F05679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3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Dangteli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salotų indeli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3B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3C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3D" w14:textId="18CEE30B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3E" w14:textId="6038FE02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E07D4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3F" w14:textId="097BC9AF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E07D4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40" w14:textId="0CF3A304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E07D4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14A" w14:textId="77777777" w:rsidTr="00B45F58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45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53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4E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 atitinka salotų indelio matmenis,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t.y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. dangtelis turi atitikti 100-102 mm salotų indelio diametrą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4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5C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57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5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5F" w14:textId="77777777" w:rsidTr="00B45F58">
        <w:trPr>
          <w:trHeight w:val="315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15D" w14:textId="77777777" w:rsidR="009E0CD8" w:rsidRPr="00B45F58" w:rsidRDefault="009E0CD8" w:rsidP="009E0CD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6 pirkimo dalis –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Lė</w:t>
            </w: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kštutės</w:t>
            </w:r>
            <w:r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 užkandinės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5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E0CD8" w:rsidRPr="00B45F58" w14:paraId="37F83168" w14:textId="77777777" w:rsidTr="009E0CD8">
        <w:trPr>
          <w:trHeight w:val="78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60" w14:textId="6F32239D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6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Lėkštutės u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žkandinės 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62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63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64" w14:textId="26316B02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65" w14:textId="31656EA5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7597C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66" w14:textId="480F543E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7597C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67" w14:textId="4CF244CD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7597C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171" w14:textId="77777777" w:rsidTr="006E2D57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6C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6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7A" w14:textId="77777777" w:rsidTr="006E2D57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75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83" w14:textId="77777777" w:rsidTr="006E2D57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C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7E" w14:textId="77777777" w:rsidR="009E0CD8" w:rsidRPr="00B45F58" w:rsidRDefault="009E0CD8" w:rsidP="009E0CD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7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8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8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8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86" w14:textId="77777777" w:rsidTr="009E0CD8">
        <w:trPr>
          <w:trHeight w:val="315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F83184" w14:textId="77777777" w:rsidR="009E0CD8" w:rsidRPr="00B45F58" w:rsidRDefault="009E0CD8" w:rsidP="009E0CD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7 pirkimo dalis – Dubenėlis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8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E0CD8" w:rsidRPr="00B45F58" w14:paraId="37F8318F" w14:textId="77777777" w:rsidTr="009E0CD8">
        <w:trPr>
          <w:trHeight w:val="78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87" w14:textId="718D3F0F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8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Dubenėlis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F83189" w14:textId="77777777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8A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as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8B" w14:textId="399DF2A3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Rinkos konsultacijos metu nepildoma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8C" w14:textId="3FAD4E8B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7E5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8D" w14:textId="1AF47BDB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7E5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318E" w14:textId="2AE805A2" w:rsidR="009E0CD8" w:rsidRPr="00B45F58" w:rsidRDefault="009E0CD8" w:rsidP="009E0CD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857E5">
              <w:rPr>
                <w:rFonts w:asciiTheme="majorHAnsi" w:hAnsiTheme="majorHAnsi"/>
                <w:color w:val="000000"/>
                <w:sz w:val="20"/>
                <w:szCs w:val="20"/>
              </w:rPr>
              <w:t>X</w:t>
            </w:r>
          </w:p>
        </w:tc>
      </w:tr>
      <w:tr w:rsidR="009E0CD8" w:rsidRPr="00B45F58" w14:paraId="37F83198" w14:textId="77777777" w:rsidTr="00B45F58">
        <w:trPr>
          <w:trHeight w:val="31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1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93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5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A1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A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B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9C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D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E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9F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0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E0CD8" w:rsidRPr="00B45F58" w14:paraId="37F831AA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2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3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4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31A5" w14:textId="77777777" w:rsidR="009E0CD8" w:rsidRPr="00B45F58" w:rsidRDefault="009E0CD8" w:rsidP="006E2D57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6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7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8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31A9" w14:textId="77777777" w:rsidR="009E0CD8" w:rsidRPr="00B45F58" w:rsidRDefault="009E0CD8" w:rsidP="009E0CD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37F831AE" w14:textId="77777777" w:rsidR="00A14FDC" w:rsidRPr="00B45F58" w:rsidRDefault="00A14FDC" w:rsidP="00BC1BEA">
      <w:pPr>
        <w:spacing w:after="0" w:line="240" w:lineRule="auto"/>
        <w:rPr>
          <w:rFonts w:asciiTheme="majorHAnsi" w:hAnsiTheme="majorHAnsi" w:cstheme="majorBidi"/>
          <w:b/>
          <w:sz w:val="18"/>
          <w:szCs w:val="18"/>
        </w:rPr>
      </w:pPr>
    </w:p>
    <w:p w14:paraId="37F831AF" w14:textId="77777777" w:rsidR="00B512C4" w:rsidRPr="00B45F58" w:rsidRDefault="00B512C4" w:rsidP="00B512C4">
      <w:pPr>
        <w:spacing w:after="0" w:line="240" w:lineRule="auto"/>
        <w:ind w:firstLine="567"/>
        <w:rPr>
          <w:rFonts w:asciiTheme="majorHAnsi" w:hAnsiTheme="majorHAnsi" w:cs="Times New Roman"/>
          <w:b/>
          <w:sz w:val="20"/>
          <w:szCs w:val="20"/>
        </w:rPr>
      </w:pPr>
      <w:r w:rsidRPr="00B45F58">
        <w:rPr>
          <w:rFonts w:asciiTheme="majorHAnsi" w:hAnsiTheme="majorHAnsi" w:cstheme="majorBidi"/>
          <w:b/>
          <w:sz w:val="18"/>
          <w:szCs w:val="18"/>
        </w:rPr>
        <w:t>Bendrieji reikalavimai:</w:t>
      </w:r>
      <w:r w:rsidRPr="00B45F58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7F831B0" w14:textId="77777777" w:rsidR="00872B94" w:rsidRPr="00B45F58" w:rsidRDefault="00872B94" w:rsidP="00872B9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Pirkėjui pageidaujant, tiekėjas turės pristatyti pavyzdį (turi būtinai atitikti turimų indelių parametrus).</w:t>
      </w:r>
    </w:p>
    <w:p w14:paraId="37F831B1" w14:textId="77777777" w:rsidR="00872B94" w:rsidRPr="00B45F58" w:rsidRDefault="00872B94" w:rsidP="00872B94">
      <w:pPr>
        <w:pStyle w:val="ListParagraph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Vykstant konkursui, tiekėjui paprašius, pirkėjas sutinka duoti indelio ar dangtelio pavyzdį tiekėjui.</w:t>
      </w:r>
    </w:p>
    <w:p w14:paraId="37F831B2" w14:textId="77777777" w:rsidR="00872B94" w:rsidRPr="00B45F58" w:rsidRDefault="00872B94" w:rsidP="00872B94">
      <w:pPr>
        <w:pStyle w:val="ListParagraph"/>
        <w:numPr>
          <w:ilvl w:val="0"/>
          <w:numId w:val="17"/>
        </w:numPr>
        <w:rPr>
          <w:rFonts w:asciiTheme="majorHAnsi" w:hAnsiTheme="majorHAnsi"/>
          <w:color w:val="212121"/>
          <w:sz w:val="20"/>
          <w:szCs w:val="20"/>
        </w:rPr>
      </w:pPr>
      <w:r w:rsidRPr="00B45F58">
        <w:rPr>
          <w:rFonts w:asciiTheme="majorHAnsi" w:hAnsiTheme="majorHAnsi"/>
          <w:color w:val="212121"/>
          <w:sz w:val="20"/>
          <w:szCs w:val="20"/>
        </w:rPr>
        <w:t>Pirkėjui pareikalavus pateikti kokybės sertifikatą (pristatytos prekės gamybos partijos atitikties nustatytiems kokybės reikalavimams patvirtinimą).</w:t>
      </w:r>
    </w:p>
    <w:p w14:paraId="37F831B3" w14:textId="77777777" w:rsidR="00872B94" w:rsidRPr="00B45F58" w:rsidRDefault="00872B94" w:rsidP="00872B94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color w:val="000000"/>
          <w:sz w:val="20"/>
          <w:szCs w:val="20"/>
        </w:rPr>
      </w:pPr>
      <w:r w:rsidRPr="00B45F58">
        <w:rPr>
          <w:rFonts w:asciiTheme="majorHAnsi" w:hAnsiTheme="majorHAnsi"/>
          <w:color w:val="000000"/>
          <w:sz w:val="20"/>
          <w:szCs w:val="20"/>
        </w:rPr>
        <w:t>Pakuotės</w:t>
      </w:r>
      <w:r w:rsidRPr="00B45F58">
        <w:rPr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B45F58">
        <w:rPr>
          <w:rFonts w:asciiTheme="majorHAnsi" w:hAnsiTheme="majorHAnsi"/>
          <w:color w:val="000000"/>
          <w:sz w:val="20"/>
          <w:szCs w:val="20"/>
        </w:rPr>
        <w:t>turi būti laikytinos perdirbamosiomis pakuotėmis pagal Lietuvos Respublikos mokesčio už aplinkos teršimą įstatymo nuostatas.</w:t>
      </w:r>
    </w:p>
    <w:p w14:paraId="37F831B4" w14:textId="77777777" w:rsidR="00872B94" w:rsidRPr="00B45F58" w:rsidRDefault="00872B94" w:rsidP="00872B94">
      <w:pPr>
        <w:pStyle w:val="ListParagraph"/>
        <w:rPr>
          <w:rFonts w:asciiTheme="majorHAnsi" w:hAnsiTheme="majorHAnsi"/>
          <w:color w:val="212121"/>
          <w:sz w:val="20"/>
          <w:szCs w:val="20"/>
        </w:rPr>
      </w:pPr>
      <w:r w:rsidRPr="00B45F58">
        <w:rPr>
          <w:rFonts w:asciiTheme="majorHAnsi" w:hAnsiTheme="majorHAnsi"/>
          <w:color w:val="212121"/>
          <w:sz w:val="20"/>
          <w:szCs w:val="20"/>
        </w:rPr>
        <w:t>Pirkėjui pareikalavus Tiekėjas turi pateikti tiekėjo ar prekių gamintojo dokumentą, patvirtinantį, kad prekių pakuotės yra perdirbamos.</w:t>
      </w:r>
    </w:p>
    <w:p w14:paraId="37F831B5" w14:textId="77777777" w:rsidR="00E249FB" w:rsidRDefault="00872B94" w:rsidP="00E249FB">
      <w:pPr>
        <w:pStyle w:val="ListParagraph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Prekių pristatymas per 30 kalendorinių dienų nuo užsakymo pateikimo dienos.</w:t>
      </w:r>
    </w:p>
    <w:p w14:paraId="37F831B6" w14:textId="77777777" w:rsidR="00E249FB" w:rsidRPr="00E249FB" w:rsidRDefault="00E249FB" w:rsidP="00E249FB">
      <w:pPr>
        <w:pStyle w:val="ListParagraph"/>
        <w:numPr>
          <w:ilvl w:val="0"/>
          <w:numId w:val="17"/>
        </w:numPr>
        <w:rPr>
          <w:rFonts w:asciiTheme="majorHAnsi" w:hAnsiTheme="majorHAnsi" w:cs="Times New Roman"/>
          <w:b/>
          <w:sz w:val="20"/>
          <w:szCs w:val="20"/>
        </w:rPr>
      </w:pPr>
      <w:r w:rsidRPr="00E249FB">
        <w:rPr>
          <w:rFonts w:ascii="Cambria" w:hAnsi="Cambria" w:cs="Times New Roman"/>
          <w:sz w:val="18"/>
          <w:szCs w:val="18"/>
        </w:rPr>
        <w:t xml:space="preserve">Tiekėjas turi užpildyti stulpelį </w:t>
      </w:r>
      <w:r w:rsidRPr="00E249FB">
        <w:rPr>
          <w:rFonts w:ascii="Cambria" w:hAnsi="Cambria" w:cs="Times New Roman"/>
          <w:i/>
          <w:sz w:val="18"/>
          <w:szCs w:val="18"/>
        </w:rPr>
        <w:t xml:space="preserve">Siūloma charakteristika, </w:t>
      </w:r>
      <w:r w:rsidRPr="00B82A4D">
        <w:rPr>
          <w:rFonts w:ascii="Cambria" w:hAnsi="Cambria" w:cs="Times New Roman"/>
          <w:b/>
          <w:i/>
          <w:sz w:val="18"/>
          <w:szCs w:val="18"/>
        </w:rPr>
        <w:t>gamintojas,</w:t>
      </w:r>
      <w:r w:rsidRPr="00E249FB">
        <w:rPr>
          <w:rFonts w:ascii="Cambria" w:hAnsi="Cambria" w:cs="Times New Roman"/>
          <w:i/>
          <w:sz w:val="18"/>
          <w:szCs w:val="18"/>
        </w:rPr>
        <w:t xml:space="preserve"> pateikiant aiškiai suformuluotus, atitikimą reikalavimams pagrindžiančius faktus. Kaip pagrindimas gali būti naudojamos </w:t>
      </w:r>
      <w:r w:rsidRPr="00E249FB">
        <w:rPr>
          <w:rFonts w:ascii="Cambria" w:hAnsi="Cambria" w:cs="Times New Roman"/>
          <w:b/>
          <w:i/>
          <w:sz w:val="18"/>
          <w:szCs w:val="18"/>
        </w:rPr>
        <w:t>interneto nuorodos į viešai prieinamus dokumentus</w:t>
      </w:r>
      <w:r w:rsidRPr="00E249FB">
        <w:rPr>
          <w:rFonts w:ascii="Cambria" w:hAnsi="Cambria" w:cs="Times New Roman"/>
          <w:b/>
          <w:sz w:val="18"/>
          <w:szCs w:val="18"/>
        </w:rPr>
        <w:t>.</w:t>
      </w:r>
    </w:p>
    <w:p w14:paraId="37F831B7" w14:textId="77777777" w:rsidR="00E249FB" w:rsidRPr="00B45F58" w:rsidRDefault="00E249FB" w:rsidP="00E249FB">
      <w:pPr>
        <w:pStyle w:val="ListParagraph"/>
        <w:rPr>
          <w:rFonts w:asciiTheme="majorHAnsi" w:hAnsiTheme="majorHAnsi" w:cs="Times New Roman"/>
          <w:sz w:val="20"/>
          <w:szCs w:val="20"/>
        </w:rPr>
      </w:pPr>
    </w:p>
    <w:p w14:paraId="37F831B8" w14:textId="77777777" w:rsidR="00B512C4" w:rsidRPr="00B45F58" w:rsidRDefault="00B512C4" w:rsidP="00BC1BEA">
      <w:pPr>
        <w:spacing w:after="0" w:line="240" w:lineRule="auto"/>
        <w:rPr>
          <w:rFonts w:asciiTheme="majorHAnsi" w:hAnsiTheme="majorHAnsi" w:cstheme="majorBidi"/>
          <w:b/>
          <w:sz w:val="18"/>
          <w:szCs w:val="18"/>
        </w:rPr>
      </w:pPr>
    </w:p>
    <w:sectPr w:rsidR="00B512C4" w:rsidRPr="00B45F58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8B60F" w14:textId="77777777" w:rsidR="00D028E9" w:rsidRDefault="00D028E9" w:rsidP="001D031D">
      <w:pPr>
        <w:spacing w:after="0" w:line="240" w:lineRule="auto"/>
      </w:pPr>
      <w:r>
        <w:separator/>
      </w:r>
    </w:p>
  </w:endnote>
  <w:endnote w:type="continuationSeparator" w:id="0">
    <w:p w14:paraId="75C45CD4" w14:textId="77777777" w:rsidR="00D028E9" w:rsidRDefault="00D028E9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76C09" w14:textId="77777777" w:rsidR="00D028E9" w:rsidRDefault="00D028E9" w:rsidP="001D031D">
      <w:pPr>
        <w:spacing w:after="0" w:line="240" w:lineRule="auto"/>
      </w:pPr>
      <w:r>
        <w:separator/>
      </w:r>
    </w:p>
  </w:footnote>
  <w:footnote w:type="continuationSeparator" w:id="0">
    <w:p w14:paraId="3A30A05C" w14:textId="77777777" w:rsidR="00D028E9" w:rsidRDefault="00D028E9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851"/>
    <w:multiLevelType w:val="hybridMultilevel"/>
    <w:tmpl w:val="F87A0872"/>
    <w:lvl w:ilvl="0" w:tplc="62584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2"/>
    <w:rsid w:val="0004384D"/>
    <w:rsid w:val="00045C85"/>
    <w:rsid w:val="00050A43"/>
    <w:rsid w:val="00097408"/>
    <w:rsid w:val="000B2C5B"/>
    <w:rsid w:val="00101FB4"/>
    <w:rsid w:val="00146AAF"/>
    <w:rsid w:val="00180929"/>
    <w:rsid w:val="001A1183"/>
    <w:rsid w:val="001C43D4"/>
    <w:rsid w:val="001D031D"/>
    <w:rsid w:val="001F45BA"/>
    <w:rsid w:val="00225312"/>
    <w:rsid w:val="00264A13"/>
    <w:rsid w:val="0027121C"/>
    <w:rsid w:val="0033111D"/>
    <w:rsid w:val="0034139A"/>
    <w:rsid w:val="00376711"/>
    <w:rsid w:val="00404C8C"/>
    <w:rsid w:val="0042498F"/>
    <w:rsid w:val="0047792F"/>
    <w:rsid w:val="004E3799"/>
    <w:rsid w:val="004E6DA7"/>
    <w:rsid w:val="004F3B67"/>
    <w:rsid w:val="005346D9"/>
    <w:rsid w:val="005A5C9A"/>
    <w:rsid w:val="006520AF"/>
    <w:rsid w:val="00694A6B"/>
    <w:rsid w:val="006B4A48"/>
    <w:rsid w:val="006C079E"/>
    <w:rsid w:val="006C20BA"/>
    <w:rsid w:val="006E2D57"/>
    <w:rsid w:val="006E45EC"/>
    <w:rsid w:val="007948F5"/>
    <w:rsid w:val="007F2EB0"/>
    <w:rsid w:val="008407DA"/>
    <w:rsid w:val="00844241"/>
    <w:rsid w:val="00872B94"/>
    <w:rsid w:val="008B44A4"/>
    <w:rsid w:val="008D4E62"/>
    <w:rsid w:val="00901FAD"/>
    <w:rsid w:val="00933111"/>
    <w:rsid w:val="009E0CD8"/>
    <w:rsid w:val="00A04ECB"/>
    <w:rsid w:val="00A14FDC"/>
    <w:rsid w:val="00AB24F9"/>
    <w:rsid w:val="00AC386B"/>
    <w:rsid w:val="00AD216C"/>
    <w:rsid w:val="00AD5AE6"/>
    <w:rsid w:val="00AE2446"/>
    <w:rsid w:val="00AE4921"/>
    <w:rsid w:val="00AF4FFF"/>
    <w:rsid w:val="00B33F56"/>
    <w:rsid w:val="00B425DD"/>
    <w:rsid w:val="00B45F58"/>
    <w:rsid w:val="00B512C4"/>
    <w:rsid w:val="00B52DC2"/>
    <w:rsid w:val="00B569BA"/>
    <w:rsid w:val="00B7546F"/>
    <w:rsid w:val="00B816E9"/>
    <w:rsid w:val="00B82A4D"/>
    <w:rsid w:val="00BC1BEA"/>
    <w:rsid w:val="00BF6B19"/>
    <w:rsid w:val="00C444BF"/>
    <w:rsid w:val="00C466A5"/>
    <w:rsid w:val="00C536B8"/>
    <w:rsid w:val="00C72F97"/>
    <w:rsid w:val="00C760FB"/>
    <w:rsid w:val="00C77A2F"/>
    <w:rsid w:val="00C95B0F"/>
    <w:rsid w:val="00CD2249"/>
    <w:rsid w:val="00D028E9"/>
    <w:rsid w:val="00D14D55"/>
    <w:rsid w:val="00D4446D"/>
    <w:rsid w:val="00D4627F"/>
    <w:rsid w:val="00DB22B4"/>
    <w:rsid w:val="00E249FB"/>
    <w:rsid w:val="00E257AE"/>
    <w:rsid w:val="00E4051A"/>
    <w:rsid w:val="00E56888"/>
    <w:rsid w:val="00EA3A23"/>
    <w:rsid w:val="00EB3D16"/>
    <w:rsid w:val="00F133A3"/>
    <w:rsid w:val="00F46F23"/>
    <w:rsid w:val="00F60CFC"/>
    <w:rsid w:val="00F615BE"/>
    <w:rsid w:val="00F944DD"/>
    <w:rsid w:val="00FA732D"/>
    <w:rsid w:val="00FB783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3091"/>
  <w15:docId w15:val="{4775C651-95B9-4038-8FD3-39BCDA7B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62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FootnoteReference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1D031D"/>
  </w:style>
  <w:style w:type="paragraph" w:styleId="BalloonText">
    <w:name w:val="Balloon Text"/>
    <w:basedOn w:val="Normal"/>
    <w:link w:val="BalloonTextChar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C1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0426-DBD7-48F9-8BF4-CB3986A2B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ED6F8C-D831-497A-AFB6-E23C9F9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Karina Gudavičiūtė</cp:lastModifiedBy>
  <cp:revision>4</cp:revision>
  <cp:lastPrinted>2022-04-27T13:57:00Z</cp:lastPrinted>
  <dcterms:created xsi:type="dcterms:W3CDTF">2025-08-06T10:35:00Z</dcterms:created>
  <dcterms:modified xsi:type="dcterms:W3CDTF">2025-08-06T10:43:00Z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