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6BA4" w14:textId="77777777" w:rsidR="008E26B3" w:rsidRPr="00671577" w:rsidRDefault="008E26B3" w:rsidP="008E26B3">
      <w:pPr>
        <w:jc w:val="center"/>
        <w:rPr>
          <w:rFonts w:eastAsia="Times New Roman"/>
          <w:b/>
          <w:shd w:val="clear" w:color="auto" w:fill="FFFFFF"/>
        </w:rPr>
      </w:pPr>
      <w:r w:rsidRPr="00671577">
        <w:rPr>
          <w:rFonts w:eastAsia="Times New Roman"/>
          <w:b/>
          <w:shd w:val="clear" w:color="auto" w:fill="FFFFFF"/>
        </w:rPr>
        <w:t>DĖL VALDŽIOS IR PRIVATAUS SUBJEKTO PARTNERYSTĖS PROJEKTO „KARINIO MIESTELIO INFRASTRUKTŪROS SUKŪRIMAS KLAIPĖDOS RAJONE, KAIRIUOSE“ PRIVATAUS SUBJEKTO ATRANKOS VIEŠOJO PIRKIMO PROCEDŪRŲ (PIRKIMO NR. 3087628)</w:t>
      </w:r>
    </w:p>
    <w:p w14:paraId="2E1A35F1" w14:textId="77777777" w:rsidR="008E26B3" w:rsidRPr="00671577" w:rsidRDefault="008E26B3" w:rsidP="008E26B3">
      <w:pPr>
        <w:jc w:val="both"/>
        <w:rPr>
          <w:rFonts w:eastAsia="Times New Roman"/>
          <w:b/>
          <w:shd w:val="clear" w:color="auto" w:fill="FFFFFF"/>
        </w:rPr>
      </w:pPr>
    </w:p>
    <w:p w14:paraId="3E941D57" w14:textId="77777777" w:rsidR="008E26B3" w:rsidRPr="00671577" w:rsidRDefault="008E26B3" w:rsidP="008E26B3">
      <w:pPr>
        <w:jc w:val="both"/>
        <w:rPr>
          <w:rFonts w:eastAsia="Times New Roman"/>
          <w:b/>
          <w:shd w:val="clear" w:color="auto" w:fill="FFFFFF"/>
        </w:rPr>
      </w:pPr>
    </w:p>
    <w:tbl>
      <w:tblPr>
        <w:tblW w:w="10763" w:type="dxa"/>
        <w:tblLook w:val="04A0" w:firstRow="1" w:lastRow="0" w:firstColumn="1" w:lastColumn="0" w:noHBand="0" w:noVBand="1"/>
      </w:tblPr>
      <w:tblGrid>
        <w:gridCol w:w="5954"/>
        <w:gridCol w:w="4809"/>
      </w:tblGrid>
      <w:tr w:rsidR="008E26B3" w:rsidRPr="00671577" w14:paraId="5EEF5C5A" w14:textId="77777777" w:rsidTr="004A2508">
        <w:tc>
          <w:tcPr>
            <w:tcW w:w="5954" w:type="dxa"/>
          </w:tcPr>
          <w:p w14:paraId="533674B0" w14:textId="77777777" w:rsidR="008E26B3" w:rsidRPr="00671577" w:rsidRDefault="008E26B3" w:rsidP="004A2508">
            <w:pPr>
              <w:spacing w:line="360" w:lineRule="auto"/>
              <w:jc w:val="both"/>
              <w:rPr>
                <w:rFonts w:eastAsia="Times New Roman"/>
              </w:rPr>
            </w:pPr>
            <w:proofErr w:type="spellStart"/>
            <w:r>
              <w:rPr>
                <w:rFonts w:eastAsia="Times New Roman"/>
              </w:rPr>
              <w:t>Ūkio</w:t>
            </w:r>
            <w:proofErr w:type="spellEnd"/>
            <w:r>
              <w:rPr>
                <w:rFonts w:eastAsia="Times New Roman"/>
              </w:rPr>
              <w:t xml:space="preserve"> </w:t>
            </w:r>
            <w:proofErr w:type="spellStart"/>
            <w:r>
              <w:rPr>
                <w:rFonts w:eastAsia="Times New Roman"/>
              </w:rPr>
              <w:t>subjektams</w:t>
            </w:r>
            <w:proofErr w:type="spellEnd"/>
          </w:p>
        </w:tc>
        <w:tc>
          <w:tcPr>
            <w:tcW w:w="4809" w:type="dxa"/>
          </w:tcPr>
          <w:p w14:paraId="6B2754DC" w14:textId="2BB5E745" w:rsidR="008E26B3" w:rsidRPr="00671577" w:rsidRDefault="008E26B3" w:rsidP="004A2508">
            <w:pPr>
              <w:spacing w:line="360" w:lineRule="auto"/>
              <w:jc w:val="both"/>
              <w:rPr>
                <w:rFonts w:eastAsia="Times New Roman"/>
                <w:color w:val="FF0000"/>
              </w:rPr>
            </w:pPr>
            <w:r w:rsidRPr="00671577">
              <w:rPr>
                <w:rFonts w:eastAsia="Times New Roman"/>
              </w:rPr>
              <w:t xml:space="preserve">                                              2025-0</w:t>
            </w:r>
            <w:r>
              <w:rPr>
                <w:rFonts w:eastAsia="Times New Roman"/>
              </w:rPr>
              <w:t>8-06</w:t>
            </w:r>
          </w:p>
        </w:tc>
      </w:tr>
    </w:tbl>
    <w:p w14:paraId="1FB6E035" w14:textId="77777777" w:rsidR="008E26B3" w:rsidRPr="00671577" w:rsidRDefault="008E26B3" w:rsidP="008E26B3">
      <w:pPr>
        <w:spacing w:line="360" w:lineRule="auto"/>
        <w:jc w:val="both"/>
        <w:rPr>
          <w:rFonts w:eastAsia="Times New Roman"/>
          <w:b/>
          <w:shd w:val="clear" w:color="auto" w:fill="FFFFFF"/>
        </w:rPr>
      </w:pPr>
    </w:p>
    <w:p w14:paraId="45C4203A" w14:textId="4A3E3D27" w:rsidR="008E26B3" w:rsidRPr="00671577" w:rsidRDefault="008E26B3" w:rsidP="008E26B3">
      <w:pPr>
        <w:spacing w:line="360" w:lineRule="auto"/>
        <w:ind w:firstLine="709"/>
        <w:jc w:val="both"/>
        <w:rPr>
          <w:rFonts w:eastAsia="Times New Roman"/>
        </w:rPr>
      </w:pPr>
      <w:proofErr w:type="spellStart"/>
      <w:r w:rsidRPr="00671577">
        <w:rPr>
          <w:rFonts w:eastAsia="Times New Roman"/>
        </w:rPr>
        <w:t>Dėkojame</w:t>
      </w:r>
      <w:proofErr w:type="spellEnd"/>
      <w:r w:rsidRPr="00671577">
        <w:rPr>
          <w:rFonts w:eastAsia="Times New Roman"/>
        </w:rPr>
        <w:t xml:space="preserve"> </w:t>
      </w:r>
      <w:proofErr w:type="spellStart"/>
      <w:r w:rsidRPr="00671577">
        <w:rPr>
          <w:rFonts w:eastAsia="Times New Roman"/>
        </w:rPr>
        <w:t>už</w:t>
      </w:r>
      <w:proofErr w:type="spellEnd"/>
      <w:r w:rsidRPr="00671577">
        <w:rPr>
          <w:rFonts w:eastAsia="Times New Roman"/>
        </w:rPr>
        <w:t xml:space="preserve"> </w:t>
      </w:r>
      <w:proofErr w:type="spellStart"/>
      <w:r w:rsidRPr="00671577">
        <w:rPr>
          <w:rFonts w:eastAsia="Times New Roman"/>
        </w:rPr>
        <w:t>susidomėjimą</w:t>
      </w:r>
      <w:proofErr w:type="spellEnd"/>
      <w:r w:rsidRPr="00671577">
        <w:rPr>
          <w:rFonts w:eastAsia="Times New Roman"/>
        </w:rPr>
        <w:t xml:space="preserve"> </w:t>
      </w:r>
      <w:proofErr w:type="spellStart"/>
      <w:r w:rsidRPr="00671577">
        <w:rPr>
          <w:rFonts w:eastAsia="Times New Roman"/>
        </w:rPr>
        <w:t>konkurencinio</w:t>
      </w:r>
      <w:proofErr w:type="spellEnd"/>
      <w:r w:rsidRPr="00671577">
        <w:rPr>
          <w:rFonts w:eastAsia="Times New Roman"/>
        </w:rPr>
        <w:t xml:space="preserve"> </w:t>
      </w:r>
      <w:proofErr w:type="spellStart"/>
      <w:r w:rsidRPr="00671577">
        <w:rPr>
          <w:rFonts w:eastAsia="Times New Roman"/>
        </w:rPr>
        <w:t>dialogo</w:t>
      </w:r>
      <w:proofErr w:type="spellEnd"/>
      <w:r w:rsidRPr="00671577">
        <w:rPr>
          <w:rFonts w:eastAsia="Times New Roman"/>
        </w:rPr>
        <w:t xml:space="preserve"> </w:t>
      </w:r>
      <w:proofErr w:type="spellStart"/>
      <w:r w:rsidRPr="00671577">
        <w:rPr>
          <w:rFonts w:eastAsia="Times New Roman"/>
        </w:rPr>
        <w:t>būdu</w:t>
      </w:r>
      <w:proofErr w:type="spellEnd"/>
      <w:r w:rsidRPr="00671577">
        <w:rPr>
          <w:rFonts w:eastAsia="Times New Roman"/>
        </w:rPr>
        <w:t xml:space="preserve"> </w:t>
      </w:r>
      <w:proofErr w:type="spellStart"/>
      <w:r w:rsidRPr="00671577">
        <w:rPr>
          <w:rFonts w:eastAsia="Times New Roman"/>
        </w:rPr>
        <w:t>vykdomu</w:t>
      </w:r>
      <w:proofErr w:type="spellEnd"/>
      <w:r w:rsidRPr="00671577">
        <w:rPr>
          <w:rFonts w:eastAsia="Times New Roman"/>
        </w:rPr>
        <w:t xml:space="preserve"> </w:t>
      </w:r>
      <w:proofErr w:type="spellStart"/>
      <w:r w:rsidRPr="00671577">
        <w:rPr>
          <w:rFonts w:eastAsia="Times New Roman"/>
        </w:rPr>
        <w:t>viešuoju</w:t>
      </w:r>
      <w:proofErr w:type="spellEnd"/>
      <w:r w:rsidRPr="00671577">
        <w:rPr>
          <w:rFonts w:eastAsia="Times New Roman"/>
        </w:rPr>
        <w:t xml:space="preserve"> </w:t>
      </w:r>
      <w:proofErr w:type="spellStart"/>
      <w:r w:rsidRPr="00671577">
        <w:rPr>
          <w:rFonts w:eastAsia="Times New Roman"/>
        </w:rPr>
        <w:t>pirkimu</w:t>
      </w:r>
      <w:proofErr w:type="spellEnd"/>
      <w:r w:rsidRPr="00671577">
        <w:rPr>
          <w:rFonts w:eastAsia="Times New Roman"/>
        </w:rPr>
        <w:t xml:space="preserve"> „</w:t>
      </w:r>
      <w:proofErr w:type="spellStart"/>
      <w:r w:rsidRPr="00671577">
        <w:rPr>
          <w:rFonts w:eastAsia="Times New Roman"/>
        </w:rPr>
        <w:t>Investuotojo</w:t>
      </w:r>
      <w:proofErr w:type="spellEnd"/>
      <w:r w:rsidRPr="00671577">
        <w:rPr>
          <w:rFonts w:eastAsia="Times New Roman"/>
        </w:rPr>
        <w:t xml:space="preserve"> </w:t>
      </w:r>
      <w:proofErr w:type="spellStart"/>
      <w:r w:rsidRPr="00671577">
        <w:rPr>
          <w:rFonts w:eastAsia="Times New Roman"/>
        </w:rPr>
        <w:t>atrankos</w:t>
      </w:r>
      <w:proofErr w:type="spellEnd"/>
      <w:r w:rsidRPr="00671577">
        <w:rPr>
          <w:rFonts w:eastAsia="Times New Roman"/>
        </w:rPr>
        <w:t xml:space="preserve"> </w:t>
      </w:r>
      <w:proofErr w:type="spellStart"/>
      <w:r w:rsidRPr="00671577">
        <w:rPr>
          <w:rFonts w:eastAsia="Times New Roman"/>
        </w:rPr>
        <w:t>valdžios</w:t>
      </w:r>
      <w:proofErr w:type="spellEnd"/>
      <w:r w:rsidRPr="00671577">
        <w:rPr>
          <w:rFonts w:eastAsia="Times New Roman"/>
        </w:rPr>
        <w:t xml:space="preserve"> </w:t>
      </w:r>
      <w:proofErr w:type="spellStart"/>
      <w:r w:rsidRPr="00671577">
        <w:rPr>
          <w:rFonts w:eastAsia="Times New Roman"/>
        </w:rPr>
        <w:t>ir</w:t>
      </w:r>
      <w:proofErr w:type="spellEnd"/>
      <w:r w:rsidRPr="00671577">
        <w:rPr>
          <w:rFonts w:eastAsia="Times New Roman"/>
        </w:rPr>
        <w:t xml:space="preserve"> </w:t>
      </w:r>
      <w:proofErr w:type="spellStart"/>
      <w:r w:rsidRPr="00671577">
        <w:rPr>
          <w:rFonts w:eastAsia="Times New Roman"/>
        </w:rPr>
        <w:t>privataus</w:t>
      </w:r>
      <w:proofErr w:type="spellEnd"/>
      <w:r w:rsidRPr="00671577">
        <w:rPr>
          <w:rFonts w:eastAsia="Times New Roman"/>
        </w:rPr>
        <w:t xml:space="preserve"> </w:t>
      </w:r>
      <w:proofErr w:type="spellStart"/>
      <w:r w:rsidRPr="00671577">
        <w:rPr>
          <w:rFonts w:eastAsia="Times New Roman"/>
        </w:rPr>
        <w:t>subjektų</w:t>
      </w:r>
      <w:proofErr w:type="spellEnd"/>
      <w:r w:rsidRPr="00671577">
        <w:rPr>
          <w:rFonts w:eastAsia="Times New Roman"/>
        </w:rPr>
        <w:t xml:space="preserve"> </w:t>
      </w:r>
      <w:proofErr w:type="spellStart"/>
      <w:r w:rsidRPr="00671577">
        <w:rPr>
          <w:rFonts w:eastAsia="Times New Roman"/>
        </w:rPr>
        <w:t>partnerystės</w:t>
      </w:r>
      <w:proofErr w:type="spellEnd"/>
      <w:r w:rsidRPr="00671577">
        <w:rPr>
          <w:rFonts w:eastAsia="Times New Roman"/>
        </w:rPr>
        <w:t xml:space="preserve"> </w:t>
      </w:r>
      <w:proofErr w:type="spellStart"/>
      <w:r w:rsidRPr="00671577">
        <w:rPr>
          <w:rFonts w:eastAsia="Times New Roman"/>
        </w:rPr>
        <w:t>projekto</w:t>
      </w:r>
      <w:proofErr w:type="spellEnd"/>
      <w:r w:rsidRPr="00671577">
        <w:rPr>
          <w:rFonts w:eastAsia="Times New Roman"/>
        </w:rPr>
        <w:t xml:space="preserve"> „</w:t>
      </w:r>
      <w:proofErr w:type="spellStart"/>
      <w:r w:rsidRPr="00671577">
        <w:rPr>
          <w:rFonts w:eastAsia="Times New Roman"/>
        </w:rPr>
        <w:t>Karinio</w:t>
      </w:r>
      <w:proofErr w:type="spellEnd"/>
      <w:r w:rsidRPr="00671577">
        <w:rPr>
          <w:rFonts w:eastAsia="Times New Roman"/>
        </w:rPr>
        <w:t xml:space="preserve"> </w:t>
      </w:r>
      <w:proofErr w:type="spellStart"/>
      <w:r w:rsidRPr="00671577">
        <w:rPr>
          <w:rFonts w:eastAsia="Times New Roman"/>
        </w:rPr>
        <w:t>miestelio</w:t>
      </w:r>
      <w:proofErr w:type="spellEnd"/>
      <w:r w:rsidRPr="00671577">
        <w:rPr>
          <w:rFonts w:eastAsia="Times New Roman"/>
        </w:rPr>
        <w:t xml:space="preserve"> </w:t>
      </w:r>
      <w:proofErr w:type="spellStart"/>
      <w:r w:rsidRPr="00671577">
        <w:rPr>
          <w:rFonts w:eastAsia="Times New Roman"/>
        </w:rPr>
        <w:t>infrastruktūros</w:t>
      </w:r>
      <w:proofErr w:type="spellEnd"/>
      <w:r w:rsidRPr="00671577">
        <w:rPr>
          <w:rFonts w:eastAsia="Times New Roman"/>
        </w:rPr>
        <w:t xml:space="preserve"> </w:t>
      </w:r>
      <w:proofErr w:type="spellStart"/>
      <w:r w:rsidRPr="00671577">
        <w:rPr>
          <w:rFonts w:eastAsia="Times New Roman"/>
        </w:rPr>
        <w:t>sukūrimas</w:t>
      </w:r>
      <w:proofErr w:type="spellEnd"/>
      <w:r w:rsidRPr="00671577">
        <w:rPr>
          <w:rFonts w:eastAsia="Times New Roman"/>
        </w:rPr>
        <w:t xml:space="preserve"> </w:t>
      </w:r>
      <w:proofErr w:type="spellStart"/>
      <w:r w:rsidRPr="00671577">
        <w:rPr>
          <w:rFonts w:eastAsia="Times New Roman"/>
        </w:rPr>
        <w:t>Klaipėdos</w:t>
      </w:r>
      <w:proofErr w:type="spellEnd"/>
      <w:r w:rsidRPr="00671577">
        <w:rPr>
          <w:rFonts w:eastAsia="Times New Roman"/>
        </w:rPr>
        <w:t xml:space="preserve"> </w:t>
      </w:r>
      <w:proofErr w:type="spellStart"/>
      <w:r w:rsidRPr="00671577">
        <w:rPr>
          <w:rFonts w:eastAsia="Times New Roman"/>
        </w:rPr>
        <w:t>rajone</w:t>
      </w:r>
      <w:proofErr w:type="spellEnd"/>
      <w:r w:rsidRPr="00671577">
        <w:rPr>
          <w:rFonts w:eastAsia="Times New Roman"/>
        </w:rPr>
        <w:t xml:space="preserve">, </w:t>
      </w:r>
      <w:proofErr w:type="spellStart"/>
      <w:r w:rsidRPr="00671577">
        <w:rPr>
          <w:rFonts w:eastAsia="Times New Roman"/>
        </w:rPr>
        <w:t>Kairiuose</w:t>
      </w:r>
      <w:proofErr w:type="spellEnd"/>
      <w:r w:rsidR="00926796">
        <w:rPr>
          <w:rFonts w:eastAsia="Times New Roman"/>
        </w:rPr>
        <w:t xml:space="preserve"> </w:t>
      </w:r>
      <w:proofErr w:type="spellStart"/>
      <w:r w:rsidR="00926796" w:rsidRPr="00671577">
        <w:rPr>
          <w:rFonts w:eastAsia="Times New Roman"/>
        </w:rPr>
        <w:t>įgyvendinimo</w:t>
      </w:r>
      <w:proofErr w:type="spellEnd"/>
      <w:r w:rsidRPr="00671577">
        <w:rPr>
          <w:rFonts w:eastAsia="Times New Roman"/>
        </w:rPr>
        <w:t xml:space="preserve">“. </w:t>
      </w:r>
      <w:proofErr w:type="spellStart"/>
      <w:r w:rsidRPr="00671577">
        <w:rPr>
          <w:rFonts w:eastAsia="Times New Roman"/>
        </w:rPr>
        <w:t>Toliau</w:t>
      </w:r>
      <w:proofErr w:type="spellEnd"/>
      <w:r w:rsidRPr="00671577">
        <w:rPr>
          <w:rFonts w:eastAsia="Times New Roman"/>
        </w:rPr>
        <w:t xml:space="preserve"> </w:t>
      </w:r>
      <w:proofErr w:type="spellStart"/>
      <w:r w:rsidRPr="00671577">
        <w:rPr>
          <w:rFonts w:eastAsia="Times New Roman"/>
        </w:rPr>
        <w:t>rašte</w:t>
      </w:r>
      <w:proofErr w:type="spellEnd"/>
      <w:r w:rsidRPr="00671577">
        <w:rPr>
          <w:rFonts w:eastAsia="Times New Roman"/>
        </w:rPr>
        <w:t xml:space="preserve"> </w:t>
      </w:r>
      <w:proofErr w:type="spellStart"/>
      <w:r w:rsidRPr="00671577">
        <w:rPr>
          <w:rFonts w:eastAsia="Times New Roman"/>
        </w:rPr>
        <w:t>naudojamų</w:t>
      </w:r>
      <w:proofErr w:type="spellEnd"/>
      <w:r w:rsidRPr="00671577">
        <w:rPr>
          <w:rFonts w:eastAsia="Times New Roman"/>
        </w:rPr>
        <w:t xml:space="preserve"> </w:t>
      </w:r>
      <w:proofErr w:type="spellStart"/>
      <w:r w:rsidRPr="00671577">
        <w:rPr>
          <w:rFonts w:eastAsia="Times New Roman"/>
        </w:rPr>
        <w:t>sąvokų</w:t>
      </w:r>
      <w:proofErr w:type="spellEnd"/>
      <w:r w:rsidRPr="00671577">
        <w:rPr>
          <w:rFonts w:eastAsia="Times New Roman"/>
        </w:rPr>
        <w:t xml:space="preserve">, </w:t>
      </w:r>
      <w:proofErr w:type="spellStart"/>
      <w:r w:rsidRPr="00671577">
        <w:rPr>
          <w:rFonts w:eastAsia="Times New Roman"/>
        </w:rPr>
        <w:t>nurodytų</w:t>
      </w:r>
      <w:proofErr w:type="spellEnd"/>
      <w:r w:rsidRPr="00671577">
        <w:rPr>
          <w:rFonts w:eastAsia="Times New Roman"/>
        </w:rPr>
        <w:t xml:space="preserve"> </w:t>
      </w:r>
      <w:proofErr w:type="spellStart"/>
      <w:r w:rsidRPr="00671577">
        <w:rPr>
          <w:rFonts w:eastAsia="Times New Roman"/>
        </w:rPr>
        <w:t>didžiąją</w:t>
      </w:r>
      <w:proofErr w:type="spellEnd"/>
      <w:r w:rsidRPr="00671577">
        <w:rPr>
          <w:rFonts w:eastAsia="Times New Roman"/>
        </w:rPr>
        <w:t xml:space="preserve"> </w:t>
      </w:r>
      <w:proofErr w:type="spellStart"/>
      <w:r w:rsidRPr="00671577">
        <w:rPr>
          <w:rFonts w:eastAsia="Times New Roman"/>
        </w:rPr>
        <w:t>raide</w:t>
      </w:r>
      <w:proofErr w:type="spellEnd"/>
      <w:r w:rsidRPr="00671577">
        <w:rPr>
          <w:rFonts w:eastAsia="Times New Roman"/>
        </w:rPr>
        <w:t xml:space="preserve">, </w:t>
      </w:r>
      <w:proofErr w:type="spellStart"/>
      <w:r w:rsidRPr="00671577">
        <w:rPr>
          <w:rFonts w:eastAsia="Times New Roman"/>
        </w:rPr>
        <w:t>reikšmės</w:t>
      </w:r>
      <w:proofErr w:type="spellEnd"/>
      <w:r w:rsidRPr="00671577">
        <w:rPr>
          <w:rFonts w:eastAsia="Times New Roman"/>
        </w:rPr>
        <w:t xml:space="preserve"> </w:t>
      </w:r>
      <w:proofErr w:type="spellStart"/>
      <w:r w:rsidRPr="00671577">
        <w:rPr>
          <w:rFonts w:eastAsia="Times New Roman"/>
        </w:rPr>
        <w:t>pateiktos</w:t>
      </w:r>
      <w:proofErr w:type="spellEnd"/>
      <w:r w:rsidRPr="00671577">
        <w:rPr>
          <w:rFonts w:eastAsia="Times New Roman"/>
        </w:rPr>
        <w:t xml:space="preserve"> </w:t>
      </w:r>
      <w:proofErr w:type="spellStart"/>
      <w:r w:rsidRPr="00671577">
        <w:rPr>
          <w:rFonts w:eastAsia="Times New Roman"/>
        </w:rPr>
        <w:t>Konkurencinio</w:t>
      </w:r>
      <w:proofErr w:type="spellEnd"/>
      <w:r w:rsidRPr="00671577">
        <w:rPr>
          <w:rFonts w:eastAsia="Times New Roman"/>
        </w:rPr>
        <w:t xml:space="preserve"> </w:t>
      </w:r>
      <w:proofErr w:type="spellStart"/>
      <w:r w:rsidRPr="00671577">
        <w:rPr>
          <w:rFonts w:eastAsia="Times New Roman"/>
        </w:rPr>
        <w:t>dialogo</w:t>
      </w:r>
      <w:proofErr w:type="spellEnd"/>
      <w:r w:rsidRPr="00671577">
        <w:rPr>
          <w:rFonts w:eastAsia="Times New Roman"/>
        </w:rPr>
        <w:t xml:space="preserve"> </w:t>
      </w:r>
      <w:proofErr w:type="spellStart"/>
      <w:r w:rsidRPr="00671577">
        <w:rPr>
          <w:rFonts w:eastAsia="Times New Roman"/>
        </w:rPr>
        <w:t>sąlygų</w:t>
      </w:r>
      <w:proofErr w:type="spellEnd"/>
      <w:r w:rsidRPr="00671577">
        <w:rPr>
          <w:rFonts w:eastAsia="Times New Roman"/>
        </w:rPr>
        <w:t xml:space="preserve"> (</w:t>
      </w:r>
      <w:proofErr w:type="spellStart"/>
      <w:r w:rsidRPr="00671577">
        <w:rPr>
          <w:rFonts w:eastAsia="Times New Roman"/>
        </w:rPr>
        <w:t>toliau</w:t>
      </w:r>
      <w:proofErr w:type="spellEnd"/>
      <w:r w:rsidRPr="00671577">
        <w:rPr>
          <w:rFonts w:eastAsia="Times New Roman"/>
        </w:rPr>
        <w:t xml:space="preserve"> – </w:t>
      </w:r>
      <w:proofErr w:type="spellStart"/>
      <w:r w:rsidRPr="00671577">
        <w:rPr>
          <w:rFonts w:eastAsia="Times New Roman"/>
        </w:rPr>
        <w:t>Sąlygos</w:t>
      </w:r>
      <w:proofErr w:type="spellEnd"/>
      <w:r w:rsidRPr="00671577">
        <w:rPr>
          <w:rFonts w:eastAsia="Times New Roman"/>
        </w:rPr>
        <w:t xml:space="preserve">) 1 </w:t>
      </w:r>
      <w:proofErr w:type="spellStart"/>
      <w:r w:rsidRPr="00671577">
        <w:rPr>
          <w:rFonts w:eastAsia="Times New Roman"/>
        </w:rPr>
        <w:t>priede</w:t>
      </w:r>
      <w:proofErr w:type="spellEnd"/>
      <w:r w:rsidRPr="00671577">
        <w:rPr>
          <w:rFonts w:eastAsia="Times New Roman"/>
        </w:rPr>
        <w:t xml:space="preserve"> „</w:t>
      </w:r>
      <w:proofErr w:type="spellStart"/>
      <w:r w:rsidRPr="00671577">
        <w:rPr>
          <w:rFonts w:eastAsia="Times New Roman"/>
        </w:rPr>
        <w:t>Naudojamos</w:t>
      </w:r>
      <w:proofErr w:type="spellEnd"/>
      <w:r w:rsidRPr="00671577">
        <w:rPr>
          <w:rFonts w:eastAsia="Times New Roman"/>
        </w:rPr>
        <w:t xml:space="preserve"> </w:t>
      </w:r>
      <w:proofErr w:type="spellStart"/>
      <w:r w:rsidRPr="00671577">
        <w:rPr>
          <w:rFonts w:eastAsia="Times New Roman"/>
        </w:rPr>
        <w:t>sąvokos</w:t>
      </w:r>
      <w:proofErr w:type="spellEnd"/>
      <w:r w:rsidRPr="00671577">
        <w:rPr>
          <w:rFonts w:eastAsia="Times New Roman"/>
        </w:rPr>
        <w:t>“.</w:t>
      </w:r>
    </w:p>
    <w:p w14:paraId="10153C25" w14:textId="77777777" w:rsidR="008E26B3" w:rsidRPr="00671577" w:rsidRDefault="008E26B3" w:rsidP="008E26B3">
      <w:pPr>
        <w:ind w:firstLine="709"/>
        <w:jc w:val="both"/>
        <w:rPr>
          <w:rFonts w:eastAsia="Times New Roman"/>
        </w:rPr>
      </w:pPr>
    </w:p>
    <w:p w14:paraId="19B12093" w14:textId="77777777" w:rsidR="008E26B3" w:rsidRPr="00671577" w:rsidRDefault="008E26B3" w:rsidP="008E26B3">
      <w:pPr>
        <w:spacing w:line="360" w:lineRule="auto"/>
        <w:ind w:firstLine="709"/>
        <w:jc w:val="both"/>
        <w:rPr>
          <w:rFonts w:eastAsia="Times New Roman"/>
          <w:b/>
        </w:rPr>
      </w:pPr>
      <w:proofErr w:type="spellStart"/>
      <w:r w:rsidRPr="00671577">
        <w:rPr>
          <w:rFonts w:eastAsia="Times New Roman"/>
          <w:b/>
        </w:rPr>
        <w:t>Teikiame</w:t>
      </w:r>
      <w:proofErr w:type="spellEnd"/>
      <w:r w:rsidRPr="00671577">
        <w:rPr>
          <w:rFonts w:eastAsia="Times New Roman"/>
          <w:b/>
        </w:rPr>
        <w:t xml:space="preserve"> </w:t>
      </w:r>
      <w:proofErr w:type="spellStart"/>
      <w:r w:rsidRPr="00671577">
        <w:rPr>
          <w:rFonts w:eastAsia="Times New Roman"/>
          <w:b/>
        </w:rPr>
        <w:t>atsakymus</w:t>
      </w:r>
      <w:proofErr w:type="spellEnd"/>
      <w:r w:rsidRPr="00671577">
        <w:rPr>
          <w:rFonts w:eastAsia="Times New Roman"/>
          <w:b/>
        </w:rPr>
        <w:t xml:space="preserve"> į </w:t>
      </w:r>
      <w:proofErr w:type="spellStart"/>
      <w:r w:rsidRPr="00671577">
        <w:rPr>
          <w:rFonts w:eastAsia="Times New Roman"/>
          <w:b/>
        </w:rPr>
        <w:t>ūkio</w:t>
      </w:r>
      <w:proofErr w:type="spellEnd"/>
      <w:r w:rsidRPr="00671577">
        <w:rPr>
          <w:rFonts w:eastAsia="Times New Roman"/>
          <w:b/>
        </w:rPr>
        <w:t xml:space="preserve"> </w:t>
      </w:r>
      <w:proofErr w:type="spellStart"/>
      <w:r w:rsidRPr="00671577">
        <w:rPr>
          <w:rFonts w:eastAsia="Times New Roman"/>
          <w:b/>
        </w:rPr>
        <w:t>subjektų</w:t>
      </w:r>
      <w:proofErr w:type="spellEnd"/>
      <w:r w:rsidRPr="00671577">
        <w:rPr>
          <w:rFonts w:eastAsia="Times New Roman"/>
          <w:b/>
        </w:rPr>
        <w:t xml:space="preserve"> </w:t>
      </w:r>
      <w:proofErr w:type="spellStart"/>
      <w:r w:rsidRPr="00671577">
        <w:rPr>
          <w:rFonts w:eastAsia="Times New Roman"/>
          <w:b/>
        </w:rPr>
        <w:t>užduotus</w:t>
      </w:r>
      <w:proofErr w:type="spellEnd"/>
      <w:r w:rsidRPr="00671577">
        <w:rPr>
          <w:rFonts w:eastAsia="Times New Roman"/>
          <w:b/>
        </w:rPr>
        <w:t xml:space="preserve"> </w:t>
      </w:r>
      <w:proofErr w:type="spellStart"/>
      <w:r w:rsidRPr="00671577">
        <w:rPr>
          <w:rFonts w:eastAsia="Times New Roman"/>
          <w:b/>
        </w:rPr>
        <w:t>klausimus</w:t>
      </w:r>
      <w:proofErr w:type="spellEnd"/>
      <w:r w:rsidRPr="00671577">
        <w:rPr>
          <w:rFonts w:eastAsia="Times New Roman"/>
          <w:b/>
        </w:rPr>
        <w:t>:</w:t>
      </w:r>
    </w:p>
    <w:p w14:paraId="7BAAE72B" w14:textId="77777777" w:rsidR="00897AC7" w:rsidRPr="004B4781" w:rsidRDefault="00897AC7" w:rsidP="00EA7344">
      <w:pPr>
        <w:spacing w:line="259" w:lineRule="auto"/>
        <w:contextualSpacing/>
        <w:jc w:val="both"/>
        <w:rPr>
          <w:rFonts w:eastAsia="Times New Roman"/>
          <w:sz w:val="22"/>
          <w:szCs w:val="22"/>
          <w:lang w:val="lt-LT"/>
        </w:rPr>
      </w:pPr>
    </w:p>
    <w:p w14:paraId="79C985D1" w14:textId="1B35C796" w:rsidR="004B4781" w:rsidRPr="00D63069" w:rsidRDefault="004B4781" w:rsidP="007B3F6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Cs/>
          <w:lang w:val="lt-LT"/>
        </w:rPr>
      </w:pPr>
      <w:r w:rsidRPr="00D63069">
        <w:rPr>
          <w:rFonts w:eastAsia="Times New Roman"/>
          <w:b/>
          <w:lang w:val="lt-LT"/>
        </w:rPr>
        <w:t>Klausimas</w:t>
      </w:r>
      <w:r w:rsidR="00EC4911" w:rsidRPr="00D63069">
        <w:rPr>
          <w:rFonts w:eastAsia="Times New Roman"/>
          <w:b/>
          <w:lang w:val="lt-LT"/>
        </w:rPr>
        <w:t xml:space="preserve"> </w:t>
      </w:r>
      <w:r w:rsidRPr="00D63069">
        <w:rPr>
          <w:rFonts w:eastAsia="Times New Roman"/>
          <w:lang w:val="lt-LT"/>
        </w:rPr>
        <w:t>(kalba netaisyta)</w:t>
      </w:r>
      <w:r w:rsidRPr="00D63069">
        <w:rPr>
          <w:rFonts w:eastAsia="Times New Roman"/>
          <w:bCs/>
          <w:lang w:val="lt-LT"/>
        </w:rPr>
        <w:t xml:space="preserve">: </w:t>
      </w:r>
    </w:p>
    <w:p w14:paraId="1578089A" w14:textId="218569DD" w:rsidR="00D63069" w:rsidRPr="00D63069" w:rsidRDefault="00D63069" w:rsidP="00D63069">
      <w:pPr>
        <w:spacing w:line="360" w:lineRule="auto"/>
        <w:ind w:firstLine="720"/>
        <w:jc w:val="both"/>
        <w:rPr>
          <w:color w:val="000000"/>
          <w:lang w:val="lt-LT"/>
        </w:rPr>
      </w:pPr>
      <w:r w:rsidRPr="00D63069">
        <w:rPr>
          <w:color w:val="000000"/>
          <w:lang w:val="lt-LT"/>
        </w:rPr>
        <w:t>Sąlygų 4 priedo 1 lentelės (Pašalinimo pagrindai) 9 punkte nustatyto pašalinimo pagrindo nebuvimui pagrįsti reikia pateikti dokumentus pagrindžiančius, kad „Kandidato, kuris yra juridinis asmuo, kita organizacija ar jos padalinys, vadovas, kitas valdymo ar priežiūros organo narys ar kitas asmuo, turintis (turintys) teisę atstovauti Kandidatui ar jį kontroliuoti, jo vardu priimti sprendimą, sudaryti sandorį, asmens (asmenų), turinčio (turinčių) teisę surašyti ir pasirašyti Kandidato finansinės apskaitos dokumentus, buvo nuteistas už šiame punkte nurodytas nusikalstamas veikas“. Sąlygose paaiškinant, kad „šioje dalyje nurodytas atsakingas asmuo, turintis teisę kontroliuoti tiekėją, suprantamas, kaip kontroliuojantis asmuo, apibrėžtas Lietuvos Respublikos viešųjų pirkimų įstatymo 2 straipsnio 151 dalyje.“ Prašome patiksinti ar šiame punkte nurodytus dokumentus turi pateikti ir Kandidato akcininkas, kuris atitinka Lietuvos Respublikos viešųjų pirkimų įstatymo 2 straipsnio 151 dalyje nurodytą sąlygą (būtų laikomas kontroliuojančiu asmeniu), tačiau pats negalėtų priimtų sprendimų (pagal įstatus sprendimų priėmimas priskirtas Kandidato organų – vadovas ir visuotinis akcininkų susirinkimas - kompetencijai) ir negalėtų sudaryti sandorio (priskirta vadovo kompetencijai)?</w:t>
      </w:r>
    </w:p>
    <w:p w14:paraId="38434B61" w14:textId="7A4BEC88" w:rsidR="004B4781" w:rsidRPr="00AB384C" w:rsidRDefault="004B4781" w:rsidP="00AB384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
          <w:lang w:val="lt-LT"/>
        </w:rPr>
      </w:pPr>
      <w:r w:rsidRPr="00AB384C">
        <w:rPr>
          <w:rFonts w:eastAsia="Times New Roman"/>
          <w:b/>
          <w:lang w:val="lt-LT"/>
        </w:rPr>
        <w:t>Atsakymas:</w:t>
      </w:r>
    </w:p>
    <w:p w14:paraId="3A9DF407" w14:textId="77179055" w:rsidR="00AB384C" w:rsidRPr="00AB384C" w:rsidRDefault="00AB384C" w:rsidP="00AB384C">
      <w:pPr>
        <w:spacing w:line="360" w:lineRule="auto"/>
        <w:ind w:firstLine="720"/>
        <w:jc w:val="both"/>
        <w:rPr>
          <w:i/>
          <w:iCs/>
          <w:lang w:val="lt-LT"/>
        </w:rPr>
      </w:pPr>
      <w:r>
        <w:rPr>
          <w:lang w:val="lt-LT"/>
        </w:rPr>
        <w:t xml:space="preserve">   </w:t>
      </w:r>
      <w:r w:rsidRPr="00AB384C">
        <w:rPr>
          <w:lang w:val="lt-LT"/>
        </w:rPr>
        <w:t xml:space="preserve">Sąlygų 4 priede </w:t>
      </w:r>
      <w:r w:rsidRPr="00AB384C">
        <w:rPr>
          <w:i/>
          <w:iCs/>
          <w:lang w:val="lt-LT"/>
        </w:rPr>
        <w:t>„Kvalifikacijos reikalavimai, Pašalinimo pagrindai ir Nacionalinio saugumo reikalavimai“</w:t>
      </w:r>
      <w:r w:rsidRPr="00AB384C">
        <w:rPr>
          <w:lang w:val="lt-LT"/>
        </w:rPr>
        <w:t xml:space="preserve"> 1 lentelės 1 punkte nurodyta: </w:t>
      </w:r>
      <w:r w:rsidRPr="00AB384C">
        <w:rPr>
          <w:i/>
          <w:iCs/>
          <w:lang w:val="lt-LT"/>
        </w:rPr>
        <w:t xml:space="preserve">turi būti pateikiamas (1) Kandidato akcininkų / dalyvių sąrašas nurodant turimų akcijų, pajų, dalių, įnašų ar (ir) balsų Kandidato susirinkime skaičių, (2) užpildytas Sąlygų 5 priedas Kandidato deklaracijos forma. Esant abejonėms, Komisija </w:t>
      </w:r>
      <w:r w:rsidRPr="00AB384C">
        <w:rPr>
          <w:i/>
          <w:iCs/>
          <w:lang w:val="lt-LT"/>
        </w:rPr>
        <w:lastRenderedPageBreak/>
        <w:t xml:space="preserve">turi teisę prašyti Kandidato pateikti papildomą informaciją, siekiant įsitikinti šioje dalyje nurodyto Pašalinimo pagrindo nebuvimu. </w:t>
      </w:r>
    </w:p>
    <w:p w14:paraId="58A78031" w14:textId="4322BA01" w:rsidR="00AB384C" w:rsidRPr="00AB384C" w:rsidRDefault="00AB384C" w:rsidP="00AB384C">
      <w:pPr>
        <w:spacing w:line="360" w:lineRule="auto"/>
        <w:ind w:firstLine="720"/>
        <w:jc w:val="both"/>
        <w:rPr>
          <w:lang w:val="lt-LT"/>
        </w:rPr>
      </w:pPr>
      <w:r>
        <w:rPr>
          <w:lang w:val="lt-LT"/>
        </w:rPr>
        <w:t xml:space="preserve">   </w:t>
      </w:r>
      <w:r w:rsidRPr="00AB384C">
        <w:rPr>
          <w:lang w:val="lt-LT"/>
        </w:rPr>
        <w:t xml:space="preserve">Sąlygų 5 priede </w:t>
      </w:r>
      <w:r w:rsidRPr="00AB384C">
        <w:rPr>
          <w:i/>
          <w:iCs/>
          <w:lang w:val="lt-LT"/>
        </w:rPr>
        <w:t>Kandidato deklaracijos forma</w:t>
      </w:r>
      <w:r w:rsidRPr="00AB384C">
        <w:rPr>
          <w:lang w:val="lt-LT"/>
        </w:rPr>
        <w:t xml:space="preserve"> 8 dalyje nurodyta: </w:t>
      </w:r>
      <w:r w:rsidRPr="00AB384C">
        <w:rPr>
          <w:i/>
          <w:iCs/>
          <w:lang w:val="lt-LT"/>
        </w:rPr>
        <w:t>Pateikdamas šią deklaraciją Kandidatas patvirtina, kad jis: dėl Kandidato, kuris yra juridinis asmuo, kontroliuojančio juridinio asmens, kaip jis suprantamas pagal Viešųjų pirkimų įstatymo 2 straipsnio 15</w:t>
      </w:r>
      <w:r w:rsidRPr="00AB384C">
        <w:rPr>
          <w:i/>
          <w:iCs/>
          <w:vertAlign w:val="superscript"/>
          <w:lang w:val="lt-LT"/>
        </w:rPr>
        <w:t>1</w:t>
      </w:r>
      <w:r w:rsidRPr="00AB384C">
        <w:rPr>
          <w:i/>
          <w:iCs/>
          <w:lang w:val="lt-LT"/>
        </w:rPr>
        <w:t xml:space="preserve"> dalį, per pastaruosius 5 metus nebuvo įsiteisėjęs apkaltinamasis teismo nuosprendis ir šis asmuo neturi neišnykusio ar nepanaikinto teistumo dėl nusikalstamų veikų, nurodytų VPGSĮ 34 straipsnio 1 dalies 1 ir 2 punktuose</w:t>
      </w:r>
      <w:r w:rsidRPr="00AB384C">
        <w:rPr>
          <w:lang w:val="lt-LT"/>
        </w:rPr>
        <w:t>.</w:t>
      </w:r>
    </w:p>
    <w:p w14:paraId="2CEDB4DD" w14:textId="26469F77" w:rsidR="00AB384C" w:rsidRPr="00AB384C" w:rsidRDefault="00AB384C" w:rsidP="00AB384C">
      <w:pPr>
        <w:spacing w:line="360" w:lineRule="auto"/>
        <w:ind w:firstLine="720"/>
        <w:jc w:val="both"/>
        <w:rPr>
          <w:lang w:val="lt-LT"/>
        </w:rPr>
      </w:pPr>
      <w:r>
        <w:rPr>
          <w:lang w:val="lt-LT"/>
        </w:rPr>
        <w:t xml:space="preserve">   </w:t>
      </w:r>
      <w:r w:rsidRPr="00AB384C">
        <w:rPr>
          <w:lang w:val="lt-LT"/>
        </w:rPr>
        <w:t>Viešųjų pirkimų tarnybos (toliau – VPT) 2025-07-25 pateiktoje konsultacijoje</w:t>
      </w:r>
      <w:r w:rsidRPr="00AB384C">
        <w:rPr>
          <w:rStyle w:val="FootnoteReference"/>
          <w:lang w:val="lt-LT"/>
        </w:rPr>
        <w:footnoteReference w:id="1"/>
      </w:r>
      <w:r w:rsidRPr="00AB384C">
        <w:rPr>
          <w:lang w:val="lt-LT"/>
        </w:rPr>
        <w:t xml:space="preserve"> </w:t>
      </w:r>
      <w:r w:rsidRPr="00AB384C">
        <w:rPr>
          <w:i/>
          <w:iCs/>
          <w:lang w:val="lt-LT"/>
        </w:rPr>
        <w:t>dėl VPĮ 46 str. 1 ir 2 d. nurodyto pašalinimo pagrindo taikymo</w:t>
      </w:r>
      <w:r w:rsidRPr="00AB384C">
        <w:rPr>
          <w:lang w:val="lt-LT"/>
        </w:rPr>
        <w:t xml:space="preserve"> nenurodyta, jog šiame straipsnyje paminėta „atstovaujantis ar kontroliuojantis asmuo“ sąvoka atitinka VPĮ 2 straipsnio 15</w:t>
      </w:r>
      <w:r w:rsidRPr="00AB384C">
        <w:rPr>
          <w:vertAlign w:val="superscript"/>
          <w:lang w:val="lt-LT"/>
        </w:rPr>
        <w:t>1</w:t>
      </w:r>
      <w:r w:rsidRPr="00AB384C">
        <w:rPr>
          <w:lang w:val="lt-LT"/>
        </w:rPr>
        <w:t xml:space="preserve"> dalyje nurodytą apibrėžimą. Taip pat nenurodyta, jog privaloma tikrinti viešojo pirkimo metu akcininkų turinčių teisę „atstovauti ar kontroliuoti. Atsižvelgiant į 2025-07-25 pateiktą VPT konsultaciją, Komisija tikslina Sąlygas ir su šiuo atsakymu pateikia naują Sąlygų redakciją (prašome žiūrėti aktualią Sąlygų redakciją  - buvo pakoreguoti Sąlygų 4 priede </w:t>
      </w:r>
      <w:r w:rsidRPr="00AB384C">
        <w:rPr>
          <w:i/>
          <w:iCs/>
          <w:lang w:val="lt-LT"/>
        </w:rPr>
        <w:t>Kvalifikacijos reikalavimai, Pašalinimo pagrindai ir Nacionalinio saugumo reikalavimai</w:t>
      </w:r>
      <w:r w:rsidRPr="00AB384C">
        <w:rPr>
          <w:lang w:val="lt-LT"/>
        </w:rPr>
        <w:t xml:space="preserve"> 1 lentelės 1 punktas, Sąlygų 5 priedas </w:t>
      </w:r>
      <w:r w:rsidRPr="00AB384C">
        <w:rPr>
          <w:i/>
          <w:iCs/>
          <w:lang w:val="lt-LT"/>
        </w:rPr>
        <w:t>Kandidato deklaracijos forma</w:t>
      </w:r>
      <w:r w:rsidRPr="00AB384C">
        <w:rPr>
          <w:lang w:val="lt-LT"/>
        </w:rPr>
        <w:t xml:space="preserve"> 8 dalis). </w:t>
      </w:r>
    </w:p>
    <w:p w14:paraId="51B38FED" w14:textId="54A8F259" w:rsidR="004B4781" w:rsidRPr="00AB384C" w:rsidRDefault="00AB384C" w:rsidP="00AB384C">
      <w:pPr>
        <w:spacing w:line="360" w:lineRule="auto"/>
        <w:ind w:firstLine="720"/>
        <w:jc w:val="both"/>
        <w:rPr>
          <w:b/>
          <w:bCs/>
          <w:lang w:val="lt-LT"/>
        </w:rPr>
      </w:pPr>
      <w:r>
        <w:rPr>
          <w:lang w:val="lt-LT"/>
        </w:rPr>
        <w:t xml:space="preserve"> </w:t>
      </w:r>
      <w:r w:rsidRPr="00AB384C">
        <w:rPr>
          <w:lang w:val="lt-LT"/>
        </w:rPr>
        <w:t xml:space="preserve">Atsižvelgiant į VPT konsultaciją, Kandidatai neturi pateikti akcininkų, turinčių teisę „atstovauti ar kontroliuoti“, Pašalinimo pagrindo nebuvimo patvirtinančių dokumentų, nereikia teikti ir tokių akcininkų sąrašo kaip buvo nurodyta Sąlygų 4 priede </w:t>
      </w:r>
      <w:r w:rsidRPr="00AB384C">
        <w:rPr>
          <w:i/>
          <w:iCs/>
          <w:lang w:val="lt-LT"/>
        </w:rPr>
        <w:t>„Kvalifikacijos reikalavimai, Pašalinimo pagrindai ir Nacionalinio saugumo reikalavimai“</w:t>
      </w:r>
      <w:r w:rsidRPr="00AB384C">
        <w:rPr>
          <w:lang w:val="lt-LT"/>
        </w:rPr>
        <w:t xml:space="preserve"> 1 lentelės 1 punkte</w:t>
      </w:r>
      <w:r w:rsidRPr="00AB384C">
        <w:rPr>
          <w:i/>
          <w:iCs/>
          <w:lang w:val="lt-LT"/>
        </w:rPr>
        <w:t xml:space="preserve">. </w:t>
      </w:r>
      <w:r w:rsidRPr="00AB384C">
        <w:rPr>
          <w:lang w:val="lt-LT"/>
        </w:rPr>
        <w:t xml:space="preserve">Tačiau Komisija turės teisę prašyti Kandidato pateikti papildomą informaciją, siekiant įsitikinti Sąlygų 4 priede </w:t>
      </w:r>
      <w:r w:rsidRPr="00AB384C">
        <w:rPr>
          <w:i/>
          <w:iCs/>
          <w:lang w:val="lt-LT"/>
        </w:rPr>
        <w:t>„Kvalifikacijos reikalavimai, Pašalinimo pagrindai ir Nacionalinio saugumo reikalavimai“</w:t>
      </w:r>
      <w:r w:rsidRPr="00AB384C">
        <w:rPr>
          <w:lang w:val="lt-LT"/>
        </w:rPr>
        <w:t xml:space="preserve"> 1 lentelės 1 punkte nurodyto Pašalinimo pagrindo nebuvimu. Taip pat, kaip nurodyta VPT konsultacijoje, nustačius, jog Kandidato / Dalyvio akcininkas, turintis teisę „atstovauti ar kontroliuoti“, netenkins jam taikomo reikalavimo dėl Pašalinimo pagrindų nebuvimo, Kandidatas / Dalyvis bus pašalinamas iš pirkimo procedūros. Nustačius, jog Subtiekėjo, kurio </w:t>
      </w:r>
      <w:proofErr w:type="spellStart"/>
      <w:r w:rsidRPr="00AB384C">
        <w:rPr>
          <w:lang w:val="lt-LT"/>
        </w:rPr>
        <w:t>pajėgumais</w:t>
      </w:r>
      <w:proofErr w:type="spellEnd"/>
      <w:r w:rsidRPr="00AB384C">
        <w:rPr>
          <w:lang w:val="lt-LT"/>
        </w:rPr>
        <w:t xml:space="preserve"> remiamasi, akcininkas, turintis teisę „atstovauti ar kontroliuoti“, netenkins jam taikomo reikalavimo dėl Pašalinimo pagrindų nebuvimo, Komisija pareikalaus per jos nustatytą terminą pakeisti juos reikalavimus atitinkančiais.</w:t>
      </w:r>
    </w:p>
    <w:p w14:paraId="70A545D8" w14:textId="79369789" w:rsidR="004B4781" w:rsidRPr="00D63069" w:rsidRDefault="00D63069" w:rsidP="00D6306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31" w:firstLine="720"/>
        <w:jc w:val="both"/>
        <w:rPr>
          <w:rFonts w:eastAsia="Times New Roman"/>
          <w:bCs/>
          <w:lang w:val="lt-LT"/>
        </w:rPr>
      </w:pPr>
      <w:r>
        <w:rPr>
          <w:rFonts w:eastAsia="Times New Roman"/>
          <w:b/>
          <w:lang w:val="lt-LT"/>
        </w:rPr>
        <w:t xml:space="preserve">2. </w:t>
      </w:r>
      <w:r w:rsidR="004B4781" w:rsidRPr="00D63069">
        <w:rPr>
          <w:rFonts w:eastAsia="Times New Roman"/>
          <w:b/>
          <w:lang w:val="lt-LT"/>
        </w:rPr>
        <w:t>Klausimas</w:t>
      </w:r>
      <w:r>
        <w:rPr>
          <w:rFonts w:eastAsia="Times New Roman"/>
          <w:b/>
          <w:lang w:val="lt-LT"/>
        </w:rPr>
        <w:t xml:space="preserve"> </w:t>
      </w:r>
      <w:r w:rsidR="004B4781" w:rsidRPr="00D63069">
        <w:rPr>
          <w:rFonts w:eastAsia="Times New Roman"/>
          <w:lang w:val="lt-LT"/>
        </w:rPr>
        <w:t>(kalba netaisyta)</w:t>
      </w:r>
      <w:r w:rsidR="004B4781" w:rsidRPr="00D63069">
        <w:rPr>
          <w:rFonts w:eastAsia="Times New Roman"/>
          <w:bCs/>
          <w:lang w:val="lt-LT"/>
        </w:rPr>
        <w:t xml:space="preserve">: </w:t>
      </w:r>
    </w:p>
    <w:p w14:paraId="507E1E9B" w14:textId="48488E54" w:rsidR="00D63069" w:rsidRPr="00D63069" w:rsidRDefault="00D63069" w:rsidP="00D63069">
      <w:pPr>
        <w:spacing w:line="360" w:lineRule="auto"/>
        <w:ind w:firstLine="720"/>
        <w:jc w:val="both"/>
        <w:rPr>
          <w:color w:val="00241A"/>
          <w:lang w:val="lt-LT"/>
        </w:rPr>
      </w:pPr>
      <w:r w:rsidRPr="00D63069">
        <w:rPr>
          <w:color w:val="00241A"/>
          <w:lang w:val="lt-LT"/>
        </w:rPr>
        <w:lastRenderedPageBreak/>
        <w:t>Atsižvelgiant į tai, kad įprasta praktika, jog pirkimuose, vykdomuose viešojo ir privataus sektoriaus partnerystės būdu yra steigiamos specialiosios paskirties įmonės (toliau - SPV), prašome Jūsų patikslinti ar Sąlygų 4 priedo „Kvalifikacijos reikalavimai, pašalinimo pagrindai ir nacionalinio saugumo reikalavimai“ 2 lentelės 3.1, 3.2 ir 3.3 punkte nustatytiems reikalavimams pagrįsti Kandidatas gali remtis tokių jo (arba Kandidato kartu su partneriais) specialiai įsteigtų SPV patirtimi? Jeigu taip, tuomet prašome patikslinti kokius pagrindžiančius dokumentus turi pateikti Kandidatas? Ar pakanka pateikti dokumentus, įrodančius, kad Kandidatas buvo/yra tokios SPV?</w:t>
      </w:r>
    </w:p>
    <w:p w14:paraId="26BD11A5" w14:textId="4E2C141C" w:rsidR="004B4781" w:rsidRPr="004B4781" w:rsidRDefault="00D63069" w:rsidP="00D63069">
      <w:pPr>
        <w:spacing w:line="360" w:lineRule="auto"/>
        <w:ind w:left="131" w:firstLine="720"/>
        <w:jc w:val="both"/>
        <w:rPr>
          <w:rFonts w:eastAsia="Times New Roman"/>
          <w:lang w:val="lt-LT"/>
        </w:rPr>
      </w:pPr>
      <w:r w:rsidRPr="00D63069">
        <w:rPr>
          <w:rFonts w:eastAsia="Times New Roman"/>
          <w:b/>
          <w:bCs/>
          <w:lang w:val="lt-LT"/>
        </w:rPr>
        <w:t>2.</w:t>
      </w:r>
      <w:r>
        <w:rPr>
          <w:rFonts w:eastAsia="Times New Roman"/>
          <w:bCs/>
          <w:lang w:val="lt-LT"/>
        </w:rPr>
        <w:t xml:space="preserve"> </w:t>
      </w:r>
      <w:r w:rsidR="004B4781" w:rsidRPr="004B4781">
        <w:rPr>
          <w:rFonts w:eastAsia="Times New Roman"/>
          <w:b/>
          <w:bCs/>
          <w:lang w:val="lt-LT"/>
        </w:rPr>
        <w:t>Atsakymas</w:t>
      </w:r>
      <w:r w:rsidR="004B4781" w:rsidRPr="004B4781">
        <w:rPr>
          <w:rFonts w:eastAsia="Times New Roman"/>
          <w:lang w:val="lt-LT"/>
        </w:rPr>
        <w:t>:</w:t>
      </w:r>
    </w:p>
    <w:p w14:paraId="282E77BB" w14:textId="77777777" w:rsidR="00591A5E" w:rsidRPr="00D3013F" w:rsidRDefault="00591A5E" w:rsidP="00591A5E">
      <w:pPr>
        <w:spacing w:line="360" w:lineRule="auto"/>
        <w:ind w:firstLine="851"/>
        <w:jc w:val="both"/>
        <w:rPr>
          <w:rFonts w:eastAsia="Times New Roman"/>
        </w:rPr>
      </w:pPr>
      <w:r w:rsidRPr="00591A5E">
        <w:rPr>
          <w:rFonts w:eastAsia="Times New Roman"/>
          <w:lang w:val="lt-LT"/>
        </w:rPr>
        <w:t xml:space="preserve">Kvalifikaciniai reikalavimai, nustatyti Sąlygų 4 priedo </w:t>
      </w:r>
      <w:r w:rsidRPr="00591A5E">
        <w:rPr>
          <w:rFonts w:eastAsia="Times New Roman"/>
          <w:i/>
          <w:iCs/>
          <w:lang w:val="lt-LT"/>
        </w:rPr>
        <w:t>Kvalifikacijos reikalavimai, Pašalinimo pagrindai ir Nacionalinio saugumo reikalavimai</w:t>
      </w:r>
      <w:r w:rsidRPr="00591A5E">
        <w:rPr>
          <w:rFonts w:eastAsia="Times New Roman"/>
          <w:lang w:val="lt-LT"/>
        </w:rPr>
        <w:t xml:space="preserve"> 2 lentelės 3.1 3.2 ir 3.3 punktuose, yra susiję su faktiniu pastatų statybos / rekonstrukcijos, </w:t>
      </w:r>
      <w:r w:rsidRPr="00591A5E">
        <w:rPr>
          <w:lang w:val="lt-LT"/>
        </w:rPr>
        <w:t>susisiekimo komunikacijų, (kelių ir (ar) gatvių ir (ar) oro uostų) statinių nauja statyba ir /ar rekonstravimu ir / ar kapitaliniu remontu</w:t>
      </w:r>
      <w:r w:rsidRPr="00591A5E">
        <w:rPr>
          <w:rFonts w:eastAsia="Times New Roman"/>
          <w:lang w:val="lt-LT"/>
        </w:rPr>
        <w:t xml:space="preserve">, </w:t>
      </w:r>
      <w:r w:rsidRPr="00591A5E">
        <w:rPr>
          <w:lang w:val="lt-LT"/>
        </w:rPr>
        <w:t>priežiūros paslaugų ir / ar  valymo bei atliekų tvarkymo paslaugų ir / ar teritorijos priežiūros ir valymo paslaugų</w:t>
      </w:r>
      <w:r w:rsidRPr="00591A5E">
        <w:rPr>
          <w:rFonts w:eastAsia="Times New Roman"/>
          <w:lang w:val="lt-LT"/>
        </w:rPr>
        <w:t xml:space="preserve"> teikimu. Todėl šiuos reikalavimus</w:t>
      </w:r>
      <w:r w:rsidRPr="00D3013F">
        <w:rPr>
          <w:rFonts w:eastAsia="Times New Roman"/>
        </w:rPr>
        <w:t xml:space="preserve"> </w:t>
      </w:r>
      <w:proofErr w:type="spellStart"/>
      <w:r w:rsidRPr="00D3013F">
        <w:rPr>
          <w:rFonts w:eastAsia="Times New Roman"/>
        </w:rPr>
        <w:t>gali</w:t>
      </w:r>
      <w:proofErr w:type="spellEnd"/>
      <w:r w:rsidRPr="00D3013F">
        <w:rPr>
          <w:rFonts w:eastAsia="Times New Roman"/>
        </w:rPr>
        <w:t xml:space="preserve"> </w:t>
      </w:r>
      <w:proofErr w:type="spellStart"/>
      <w:r w:rsidRPr="00D3013F">
        <w:rPr>
          <w:rFonts w:eastAsia="Times New Roman"/>
        </w:rPr>
        <w:t>pagrįsti</w:t>
      </w:r>
      <w:proofErr w:type="spellEnd"/>
      <w:r w:rsidRPr="00D3013F">
        <w:rPr>
          <w:rFonts w:eastAsia="Times New Roman"/>
        </w:rPr>
        <w:t xml:space="preserve"> </w:t>
      </w:r>
      <w:proofErr w:type="spellStart"/>
      <w:r w:rsidRPr="00D3013F">
        <w:rPr>
          <w:rFonts w:eastAsia="Times New Roman"/>
        </w:rPr>
        <w:t>tik</w:t>
      </w:r>
      <w:proofErr w:type="spellEnd"/>
      <w:r w:rsidRPr="00D3013F">
        <w:rPr>
          <w:rFonts w:eastAsia="Times New Roman"/>
        </w:rPr>
        <w:t xml:space="preserve"> </w:t>
      </w:r>
      <w:proofErr w:type="spellStart"/>
      <w:r w:rsidRPr="00D3013F">
        <w:rPr>
          <w:rFonts w:eastAsia="Times New Roman"/>
        </w:rPr>
        <w:t>tas</w:t>
      </w:r>
      <w:proofErr w:type="spellEnd"/>
      <w:r w:rsidRPr="00D3013F">
        <w:rPr>
          <w:rFonts w:eastAsia="Times New Roman"/>
        </w:rPr>
        <w:t xml:space="preserve"> </w:t>
      </w:r>
      <w:proofErr w:type="spellStart"/>
      <w:r>
        <w:rPr>
          <w:rFonts w:eastAsia="Times New Roman"/>
        </w:rPr>
        <w:t>Kandidatas</w:t>
      </w:r>
      <w:proofErr w:type="spellEnd"/>
      <w:r w:rsidRPr="00D3013F">
        <w:rPr>
          <w:rFonts w:eastAsia="Times New Roman"/>
        </w:rPr>
        <w:t>, kuris pats (</w:t>
      </w:r>
      <w:proofErr w:type="spellStart"/>
      <w:r w:rsidRPr="00D3013F">
        <w:rPr>
          <w:rFonts w:eastAsia="Times New Roman"/>
        </w:rPr>
        <w:t>arba</w:t>
      </w:r>
      <w:proofErr w:type="spellEnd"/>
      <w:r>
        <w:rPr>
          <w:rFonts w:eastAsia="Times New Roman"/>
        </w:rPr>
        <w:t xml:space="preserve">/ </w:t>
      </w:r>
      <w:proofErr w:type="spellStart"/>
      <w:r>
        <w:rPr>
          <w:rFonts w:eastAsia="Times New Roman"/>
        </w:rPr>
        <w:t>ir</w:t>
      </w:r>
      <w:proofErr w:type="spellEnd"/>
      <w:r w:rsidRPr="00D3013F">
        <w:rPr>
          <w:rFonts w:eastAsia="Times New Roman"/>
        </w:rPr>
        <w:t xml:space="preserve"> </w:t>
      </w:r>
      <w:proofErr w:type="spellStart"/>
      <w:r>
        <w:rPr>
          <w:rFonts w:eastAsia="Times New Roman"/>
        </w:rPr>
        <w:t>Subtiekėjai</w:t>
      </w:r>
      <w:proofErr w:type="spellEnd"/>
      <w:r>
        <w:rPr>
          <w:rFonts w:eastAsia="Times New Roman"/>
        </w:rPr>
        <w:t>,</w:t>
      </w:r>
      <w:r w:rsidRPr="00D3013F">
        <w:rPr>
          <w:rFonts w:eastAsia="Times New Roman"/>
        </w:rPr>
        <w:t xml:space="preserve"> </w:t>
      </w:r>
      <w:proofErr w:type="spellStart"/>
      <w:r w:rsidRPr="00D3013F">
        <w:rPr>
          <w:rFonts w:eastAsia="Times New Roman"/>
        </w:rPr>
        <w:t>kuri</w:t>
      </w:r>
      <w:r>
        <w:rPr>
          <w:rFonts w:eastAsia="Times New Roman"/>
        </w:rPr>
        <w:t>ų</w:t>
      </w:r>
      <w:proofErr w:type="spellEnd"/>
      <w:r>
        <w:rPr>
          <w:rFonts w:eastAsia="Times New Roman"/>
        </w:rPr>
        <w:t xml:space="preserve"> </w:t>
      </w:r>
      <w:proofErr w:type="spellStart"/>
      <w:r>
        <w:rPr>
          <w:rFonts w:eastAsia="Times New Roman"/>
        </w:rPr>
        <w:t>kvalifikacija</w:t>
      </w:r>
      <w:proofErr w:type="spellEnd"/>
      <w:r w:rsidRPr="00D3013F">
        <w:rPr>
          <w:rFonts w:eastAsia="Times New Roman"/>
        </w:rPr>
        <w:t xml:space="preserve"> </w:t>
      </w:r>
      <w:proofErr w:type="spellStart"/>
      <w:r>
        <w:rPr>
          <w:rFonts w:eastAsia="Times New Roman"/>
        </w:rPr>
        <w:t>jis</w:t>
      </w:r>
      <w:proofErr w:type="spellEnd"/>
      <w:r>
        <w:rPr>
          <w:rFonts w:eastAsia="Times New Roman"/>
        </w:rPr>
        <w:t xml:space="preserve"> </w:t>
      </w:r>
      <w:proofErr w:type="spellStart"/>
      <w:r w:rsidRPr="00D3013F">
        <w:rPr>
          <w:rFonts w:eastAsia="Times New Roman"/>
        </w:rPr>
        <w:t>remiasi</w:t>
      </w:r>
      <w:proofErr w:type="spellEnd"/>
      <w:r w:rsidRPr="00D3013F">
        <w:rPr>
          <w:rFonts w:eastAsia="Times New Roman"/>
        </w:rPr>
        <w:t xml:space="preserve">) </w:t>
      </w:r>
      <w:proofErr w:type="spellStart"/>
      <w:r w:rsidRPr="00D3013F">
        <w:rPr>
          <w:rFonts w:eastAsia="Times New Roman"/>
        </w:rPr>
        <w:t>tiesiogiai</w:t>
      </w:r>
      <w:proofErr w:type="spellEnd"/>
      <w:r w:rsidRPr="00D3013F">
        <w:rPr>
          <w:rFonts w:eastAsia="Times New Roman"/>
        </w:rPr>
        <w:t xml:space="preserve"> </w:t>
      </w:r>
      <w:proofErr w:type="spellStart"/>
      <w:r w:rsidRPr="00D3013F">
        <w:rPr>
          <w:rFonts w:eastAsia="Times New Roman"/>
        </w:rPr>
        <w:t>vykdė</w:t>
      </w:r>
      <w:proofErr w:type="spellEnd"/>
      <w:r w:rsidRPr="00D3013F">
        <w:rPr>
          <w:rFonts w:eastAsia="Times New Roman"/>
        </w:rPr>
        <w:t xml:space="preserve"> </w:t>
      </w:r>
      <w:proofErr w:type="spellStart"/>
      <w:r w:rsidRPr="00D3013F">
        <w:rPr>
          <w:rFonts w:eastAsia="Times New Roman"/>
        </w:rPr>
        <w:t>tokio</w:t>
      </w:r>
      <w:proofErr w:type="spellEnd"/>
      <w:r w:rsidRPr="00D3013F">
        <w:rPr>
          <w:rFonts w:eastAsia="Times New Roman"/>
        </w:rPr>
        <w:t xml:space="preserve"> </w:t>
      </w:r>
      <w:proofErr w:type="spellStart"/>
      <w:r w:rsidRPr="00D3013F">
        <w:rPr>
          <w:rFonts w:eastAsia="Times New Roman"/>
        </w:rPr>
        <w:t>pobūdžio</w:t>
      </w:r>
      <w:proofErr w:type="spellEnd"/>
      <w:r w:rsidRPr="00D3013F">
        <w:rPr>
          <w:rFonts w:eastAsia="Times New Roman"/>
        </w:rPr>
        <w:t xml:space="preserve"> </w:t>
      </w:r>
      <w:proofErr w:type="spellStart"/>
      <w:r w:rsidRPr="00D3013F">
        <w:rPr>
          <w:rFonts w:eastAsia="Times New Roman"/>
        </w:rPr>
        <w:t>darbus</w:t>
      </w:r>
      <w:proofErr w:type="spellEnd"/>
      <w:r w:rsidRPr="00D3013F">
        <w:rPr>
          <w:rFonts w:eastAsia="Times New Roman"/>
        </w:rPr>
        <w:t xml:space="preserve"> </w:t>
      </w:r>
      <w:proofErr w:type="spellStart"/>
      <w:r w:rsidRPr="00D3013F">
        <w:rPr>
          <w:rFonts w:eastAsia="Times New Roman"/>
        </w:rPr>
        <w:t>ar</w:t>
      </w:r>
      <w:proofErr w:type="spellEnd"/>
      <w:r w:rsidRPr="00D3013F">
        <w:rPr>
          <w:rFonts w:eastAsia="Times New Roman"/>
        </w:rPr>
        <w:t xml:space="preserve"> </w:t>
      </w:r>
      <w:proofErr w:type="spellStart"/>
      <w:r w:rsidRPr="00D3013F">
        <w:rPr>
          <w:rFonts w:eastAsia="Times New Roman"/>
        </w:rPr>
        <w:t>paslaugas</w:t>
      </w:r>
      <w:proofErr w:type="spellEnd"/>
      <w:r w:rsidRPr="00D3013F">
        <w:rPr>
          <w:rFonts w:eastAsia="Times New Roman"/>
        </w:rPr>
        <w:t>.</w:t>
      </w:r>
    </w:p>
    <w:p w14:paraId="2C721572" w14:textId="2BD77229" w:rsidR="004B4781" w:rsidRPr="00591A5E" w:rsidRDefault="00591A5E" w:rsidP="00591A5E">
      <w:pPr>
        <w:spacing w:line="360" w:lineRule="auto"/>
        <w:ind w:firstLine="851"/>
        <w:jc w:val="both"/>
        <w:rPr>
          <w:rFonts w:eastAsia="Times New Roman"/>
          <w:color w:val="000000" w:themeColor="text1"/>
        </w:rPr>
      </w:pPr>
      <w:proofErr w:type="spellStart"/>
      <w:r w:rsidRPr="00206D24">
        <w:rPr>
          <w:rFonts w:eastAsia="Times New Roman"/>
          <w:color w:val="000000" w:themeColor="text1"/>
        </w:rPr>
        <w:t>Jeigu</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Kandidatas</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nurodo</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kad</w:t>
      </w:r>
      <w:proofErr w:type="spellEnd"/>
      <w:r w:rsidRPr="00206D24">
        <w:rPr>
          <w:rFonts w:eastAsia="Times New Roman"/>
          <w:color w:val="000000" w:themeColor="text1"/>
        </w:rPr>
        <w:t xml:space="preserve"> </w:t>
      </w:r>
      <w:proofErr w:type="spellStart"/>
      <w:r>
        <w:rPr>
          <w:rFonts w:eastAsia="Times New Roman"/>
          <w:color w:val="000000" w:themeColor="text1"/>
        </w:rPr>
        <w:t>remiasi</w:t>
      </w:r>
      <w:proofErr w:type="spellEnd"/>
      <w:r>
        <w:rPr>
          <w:rFonts w:eastAsia="Times New Roman"/>
          <w:color w:val="000000" w:themeColor="text1"/>
        </w:rPr>
        <w:t xml:space="preserve"> </w:t>
      </w:r>
      <w:proofErr w:type="spellStart"/>
      <w:r w:rsidRPr="00206D24">
        <w:rPr>
          <w:rFonts w:eastAsia="Times New Roman"/>
          <w:color w:val="000000" w:themeColor="text1"/>
        </w:rPr>
        <w:t>specialiosios</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paskirties</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įmon</w:t>
      </w:r>
      <w:r>
        <w:rPr>
          <w:rFonts w:eastAsia="Times New Roman"/>
          <w:color w:val="000000" w:themeColor="text1"/>
        </w:rPr>
        <w:t>ės</w:t>
      </w:r>
      <w:proofErr w:type="spellEnd"/>
      <w:r>
        <w:rPr>
          <w:rFonts w:eastAsia="Times New Roman"/>
          <w:color w:val="000000" w:themeColor="text1"/>
        </w:rPr>
        <w:t xml:space="preserve"> (SPV) </w:t>
      </w:r>
      <w:proofErr w:type="spellStart"/>
      <w:r>
        <w:rPr>
          <w:rFonts w:eastAsia="Times New Roman"/>
          <w:color w:val="000000" w:themeColor="text1"/>
        </w:rPr>
        <w:t>patirtimi</w:t>
      </w:r>
      <w:proofErr w:type="spellEnd"/>
      <w:r>
        <w:rPr>
          <w:rFonts w:eastAsia="Times New Roman"/>
          <w:color w:val="000000" w:themeColor="text1"/>
        </w:rPr>
        <w:t xml:space="preserve">, </w:t>
      </w:r>
      <w:proofErr w:type="spellStart"/>
      <w:r w:rsidRPr="00206D24">
        <w:rPr>
          <w:rFonts w:eastAsia="Times New Roman"/>
          <w:color w:val="000000" w:themeColor="text1"/>
        </w:rPr>
        <w:t>ši</w:t>
      </w:r>
      <w:proofErr w:type="spellEnd"/>
      <w:r w:rsidRPr="00206D24">
        <w:rPr>
          <w:rFonts w:eastAsia="Times New Roman"/>
          <w:color w:val="000000" w:themeColor="text1"/>
        </w:rPr>
        <w:t xml:space="preserve"> SPV </w:t>
      </w:r>
      <w:proofErr w:type="spellStart"/>
      <w:r w:rsidRPr="00206D24">
        <w:rPr>
          <w:rFonts w:eastAsia="Times New Roman"/>
          <w:color w:val="000000" w:themeColor="text1"/>
        </w:rPr>
        <w:t>turi</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būti</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buvusi</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tiesioginis</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atitinkamų</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darbų</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ar</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paslaugų</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vykdytojas</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Vien</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dalyvavimas</w:t>
      </w:r>
      <w:proofErr w:type="spellEnd"/>
      <w:r w:rsidRPr="00206D24">
        <w:rPr>
          <w:rFonts w:eastAsia="Times New Roman"/>
          <w:color w:val="000000" w:themeColor="text1"/>
        </w:rPr>
        <w:t xml:space="preserve"> / </w:t>
      </w:r>
      <w:proofErr w:type="spellStart"/>
      <w:r w:rsidRPr="00206D24">
        <w:rPr>
          <w:rFonts w:eastAsia="Times New Roman"/>
          <w:color w:val="000000" w:themeColor="text1"/>
        </w:rPr>
        <w:t>buvimas</w:t>
      </w:r>
      <w:proofErr w:type="spellEnd"/>
      <w:r w:rsidRPr="00206D24">
        <w:rPr>
          <w:rFonts w:eastAsia="Times New Roman"/>
          <w:color w:val="000000" w:themeColor="text1"/>
        </w:rPr>
        <w:t xml:space="preserve"> SPV, </w:t>
      </w:r>
      <w:proofErr w:type="spellStart"/>
      <w:r w:rsidRPr="00206D24">
        <w:rPr>
          <w:rFonts w:eastAsia="Times New Roman"/>
          <w:color w:val="000000" w:themeColor="text1"/>
        </w:rPr>
        <w:t>kuri</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pati</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neatliko</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statybos</w:t>
      </w:r>
      <w:proofErr w:type="spellEnd"/>
      <w:r w:rsidRPr="00206D24">
        <w:rPr>
          <w:rFonts w:eastAsia="Times New Roman"/>
          <w:color w:val="000000" w:themeColor="text1"/>
        </w:rPr>
        <w:t xml:space="preserve"> </w:t>
      </w:r>
      <w:proofErr w:type="spellStart"/>
      <w:r>
        <w:rPr>
          <w:rFonts w:eastAsia="Times New Roman"/>
          <w:color w:val="000000" w:themeColor="text1"/>
        </w:rPr>
        <w:t>darbų</w:t>
      </w:r>
      <w:proofErr w:type="spellEnd"/>
      <w:r>
        <w:rPr>
          <w:rFonts w:eastAsia="Times New Roman"/>
          <w:color w:val="000000" w:themeColor="text1"/>
        </w:rPr>
        <w:t xml:space="preserve"> </w:t>
      </w:r>
      <w:proofErr w:type="spellStart"/>
      <w:r w:rsidRPr="00206D24">
        <w:rPr>
          <w:rFonts w:eastAsia="Times New Roman"/>
          <w:color w:val="000000" w:themeColor="text1"/>
        </w:rPr>
        <w:t>ar</w:t>
      </w:r>
      <w:proofErr w:type="spellEnd"/>
      <w:r w:rsidRPr="00206D24">
        <w:rPr>
          <w:rFonts w:eastAsia="Times New Roman"/>
          <w:color w:val="000000" w:themeColor="text1"/>
        </w:rPr>
        <w:t xml:space="preserve"> </w:t>
      </w:r>
      <w:proofErr w:type="spellStart"/>
      <w:r>
        <w:rPr>
          <w:rFonts w:eastAsia="Times New Roman"/>
          <w:color w:val="000000" w:themeColor="text1"/>
        </w:rPr>
        <w:t>neteikė</w:t>
      </w:r>
      <w:proofErr w:type="spellEnd"/>
      <w:r>
        <w:rPr>
          <w:rFonts w:eastAsia="Times New Roman"/>
          <w:color w:val="000000" w:themeColor="text1"/>
        </w:rPr>
        <w:t xml:space="preserve"> </w:t>
      </w:r>
      <w:proofErr w:type="spellStart"/>
      <w:r w:rsidRPr="00206D24">
        <w:rPr>
          <w:rFonts w:eastAsia="Times New Roman"/>
          <w:color w:val="000000" w:themeColor="text1"/>
        </w:rPr>
        <w:t>paslaugų</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nes</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atliko</w:t>
      </w:r>
      <w:proofErr w:type="spellEnd"/>
      <w:r w:rsidRPr="00206D24">
        <w:rPr>
          <w:rFonts w:eastAsia="Times New Roman"/>
          <w:color w:val="000000" w:themeColor="text1"/>
        </w:rPr>
        <w:t xml:space="preserve"> </w:t>
      </w:r>
      <w:proofErr w:type="spellStart"/>
      <w:proofErr w:type="gramStart"/>
      <w:r w:rsidRPr="00206D24">
        <w:rPr>
          <w:rFonts w:eastAsia="Times New Roman"/>
          <w:color w:val="000000" w:themeColor="text1"/>
        </w:rPr>
        <w:t>jos</w:t>
      </w:r>
      <w:proofErr w:type="spellEnd"/>
      <w:proofErr w:type="gramEnd"/>
      <w:r w:rsidRPr="00206D24">
        <w:rPr>
          <w:rFonts w:eastAsia="Times New Roman"/>
          <w:color w:val="000000" w:themeColor="text1"/>
        </w:rPr>
        <w:t xml:space="preserve"> </w:t>
      </w:r>
      <w:proofErr w:type="spellStart"/>
      <w:r w:rsidRPr="00206D24">
        <w:rPr>
          <w:rFonts w:eastAsia="Times New Roman"/>
          <w:color w:val="000000" w:themeColor="text1"/>
        </w:rPr>
        <w:t>pasitelkti</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subrangovai</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nėra</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laikomas</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pakankamu</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kvalifikacijos</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pagrindu</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Jeigu</w:t>
      </w:r>
      <w:proofErr w:type="spellEnd"/>
      <w:r w:rsidRPr="00206D24">
        <w:rPr>
          <w:rFonts w:eastAsia="Times New Roman"/>
          <w:color w:val="000000" w:themeColor="text1"/>
        </w:rPr>
        <w:t xml:space="preserve"> </w:t>
      </w:r>
      <w:proofErr w:type="spellStart"/>
      <w:r w:rsidRPr="00206D24">
        <w:rPr>
          <w:rFonts w:eastAsia="Times New Roman"/>
          <w:color w:val="000000" w:themeColor="text1"/>
        </w:rPr>
        <w:t>Kandidatas</w:t>
      </w:r>
      <w:proofErr w:type="spellEnd"/>
      <w:r>
        <w:rPr>
          <w:rFonts w:eastAsia="Times New Roman"/>
          <w:color w:val="000000" w:themeColor="text1"/>
        </w:rPr>
        <w:t xml:space="preserve">, </w:t>
      </w:r>
      <w:proofErr w:type="spellStart"/>
      <w:r>
        <w:rPr>
          <w:rFonts w:eastAsia="Times New Roman"/>
          <w:color w:val="000000" w:themeColor="text1"/>
        </w:rPr>
        <w:t>remiasi</w:t>
      </w:r>
      <w:proofErr w:type="spellEnd"/>
      <w:r>
        <w:rPr>
          <w:rFonts w:eastAsia="Times New Roman"/>
          <w:color w:val="000000" w:themeColor="text1"/>
        </w:rPr>
        <w:t xml:space="preserve"> SPV </w:t>
      </w:r>
      <w:proofErr w:type="spellStart"/>
      <w:r>
        <w:rPr>
          <w:rFonts w:eastAsia="Times New Roman"/>
          <w:color w:val="000000" w:themeColor="text1"/>
        </w:rPr>
        <w:t>patirtimi</w:t>
      </w:r>
      <w:proofErr w:type="spellEnd"/>
      <w:r w:rsidRPr="00206D24">
        <w:rPr>
          <w:color w:val="000000" w:themeColor="text1"/>
        </w:rPr>
        <w:t xml:space="preserve">, </w:t>
      </w:r>
      <w:proofErr w:type="spellStart"/>
      <w:r w:rsidRPr="00206D24">
        <w:rPr>
          <w:color w:val="000000" w:themeColor="text1"/>
        </w:rPr>
        <w:t>jis</w:t>
      </w:r>
      <w:proofErr w:type="spellEnd"/>
      <w:r w:rsidRPr="00206D24">
        <w:rPr>
          <w:color w:val="000000" w:themeColor="text1"/>
        </w:rPr>
        <w:t xml:space="preserve"> </w:t>
      </w:r>
      <w:proofErr w:type="spellStart"/>
      <w:r w:rsidRPr="00206D24">
        <w:rPr>
          <w:color w:val="000000" w:themeColor="text1"/>
        </w:rPr>
        <w:t>turi</w:t>
      </w:r>
      <w:proofErr w:type="spellEnd"/>
      <w:r w:rsidRPr="00206D24">
        <w:rPr>
          <w:color w:val="000000" w:themeColor="text1"/>
        </w:rPr>
        <w:t xml:space="preserve"> </w:t>
      </w:r>
      <w:proofErr w:type="spellStart"/>
      <w:r w:rsidRPr="00206D24">
        <w:rPr>
          <w:color w:val="000000" w:themeColor="text1"/>
        </w:rPr>
        <w:t>pateikti</w:t>
      </w:r>
      <w:proofErr w:type="spellEnd"/>
      <w:r>
        <w:rPr>
          <w:color w:val="000000" w:themeColor="text1"/>
        </w:rPr>
        <w:t xml:space="preserve"> </w:t>
      </w:r>
      <w:proofErr w:type="spellStart"/>
      <w:r>
        <w:rPr>
          <w:color w:val="000000" w:themeColor="text1"/>
        </w:rPr>
        <w:t>įrodymus</w:t>
      </w:r>
      <w:proofErr w:type="spellEnd"/>
      <w:r>
        <w:rPr>
          <w:color w:val="000000" w:themeColor="text1"/>
        </w:rPr>
        <w:t>,</w:t>
      </w:r>
      <w:r w:rsidRPr="00206D24">
        <w:rPr>
          <w:color w:val="000000" w:themeColor="text1"/>
        </w:rPr>
        <w:t xml:space="preserve"> jog</w:t>
      </w:r>
      <w:r>
        <w:rPr>
          <w:color w:val="000000" w:themeColor="text1"/>
        </w:rPr>
        <w:t xml:space="preserve"> SPV</w:t>
      </w:r>
      <w:r w:rsidRPr="00206D24">
        <w:rPr>
          <w:color w:val="000000" w:themeColor="text1"/>
        </w:rPr>
        <w:t xml:space="preserve"> </w:t>
      </w:r>
      <w:proofErr w:type="spellStart"/>
      <w:r w:rsidRPr="00206D24">
        <w:rPr>
          <w:color w:val="000000" w:themeColor="text1"/>
        </w:rPr>
        <w:t>faktiškai</w:t>
      </w:r>
      <w:proofErr w:type="spellEnd"/>
      <w:r w:rsidRPr="00206D24">
        <w:rPr>
          <w:color w:val="000000" w:themeColor="text1"/>
        </w:rPr>
        <w:t xml:space="preserve"> </w:t>
      </w:r>
      <w:proofErr w:type="spellStart"/>
      <w:r w:rsidRPr="00206D24">
        <w:rPr>
          <w:color w:val="000000" w:themeColor="text1"/>
        </w:rPr>
        <w:t>atliko</w:t>
      </w:r>
      <w:proofErr w:type="spellEnd"/>
      <w:r w:rsidRPr="00206D24">
        <w:rPr>
          <w:color w:val="000000" w:themeColor="text1"/>
        </w:rPr>
        <w:t xml:space="preserve"> </w:t>
      </w:r>
      <w:proofErr w:type="spellStart"/>
      <w:r w:rsidRPr="00206D24">
        <w:rPr>
          <w:color w:val="000000" w:themeColor="text1"/>
        </w:rPr>
        <w:t>darbus</w:t>
      </w:r>
      <w:proofErr w:type="spellEnd"/>
      <w:r w:rsidRPr="00206D24">
        <w:rPr>
          <w:color w:val="000000" w:themeColor="text1"/>
        </w:rPr>
        <w:t xml:space="preserve"> / </w:t>
      </w:r>
      <w:proofErr w:type="spellStart"/>
      <w:r w:rsidRPr="00206D24">
        <w:rPr>
          <w:color w:val="000000" w:themeColor="text1"/>
        </w:rPr>
        <w:t>teikė</w:t>
      </w:r>
      <w:proofErr w:type="spellEnd"/>
      <w:r w:rsidRPr="00206D24">
        <w:rPr>
          <w:color w:val="000000" w:themeColor="text1"/>
        </w:rPr>
        <w:t xml:space="preserve"> </w:t>
      </w:r>
      <w:proofErr w:type="spellStart"/>
      <w:r w:rsidRPr="00206D24">
        <w:rPr>
          <w:color w:val="000000" w:themeColor="text1"/>
        </w:rPr>
        <w:t>paslaugas</w:t>
      </w:r>
      <w:proofErr w:type="spellEnd"/>
      <w:r w:rsidRPr="00206D24">
        <w:rPr>
          <w:color w:val="000000" w:themeColor="text1"/>
        </w:rPr>
        <w:t xml:space="preserve">, </w:t>
      </w:r>
      <w:proofErr w:type="spellStart"/>
      <w:r>
        <w:rPr>
          <w:color w:val="000000" w:themeColor="text1"/>
        </w:rPr>
        <w:t>teikiami</w:t>
      </w:r>
      <w:proofErr w:type="spellEnd"/>
      <w:r>
        <w:rPr>
          <w:color w:val="000000" w:themeColor="text1"/>
        </w:rPr>
        <w:t xml:space="preserve"> </w:t>
      </w:r>
      <w:proofErr w:type="spellStart"/>
      <w:r>
        <w:rPr>
          <w:color w:val="000000" w:themeColor="text1"/>
        </w:rPr>
        <w:t>dokumentai</w:t>
      </w:r>
      <w:proofErr w:type="spellEnd"/>
      <w:r>
        <w:rPr>
          <w:color w:val="000000" w:themeColor="text1"/>
        </w:rPr>
        <w:t xml:space="preserve"> </w:t>
      </w:r>
      <w:proofErr w:type="spellStart"/>
      <w:r>
        <w:rPr>
          <w:color w:val="000000" w:themeColor="text1"/>
        </w:rPr>
        <w:t>nurodyti</w:t>
      </w:r>
      <w:proofErr w:type="spellEnd"/>
      <w:r>
        <w:rPr>
          <w:color w:val="000000" w:themeColor="text1"/>
        </w:rPr>
        <w:t xml:space="preserve"> </w:t>
      </w:r>
      <w:proofErr w:type="spellStart"/>
      <w:r w:rsidRPr="00D3013F">
        <w:rPr>
          <w:rFonts w:eastAsia="Times New Roman"/>
        </w:rPr>
        <w:t>Sąlygų</w:t>
      </w:r>
      <w:proofErr w:type="spellEnd"/>
      <w:r w:rsidRPr="00D3013F">
        <w:rPr>
          <w:rFonts w:eastAsia="Times New Roman"/>
        </w:rPr>
        <w:t xml:space="preserve"> 4 </w:t>
      </w:r>
      <w:proofErr w:type="spellStart"/>
      <w:r w:rsidRPr="00D3013F">
        <w:rPr>
          <w:rFonts w:eastAsia="Times New Roman"/>
        </w:rPr>
        <w:t>priedo</w:t>
      </w:r>
      <w:proofErr w:type="spellEnd"/>
      <w:r w:rsidRPr="00D3013F">
        <w:rPr>
          <w:rFonts w:eastAsia="Times New Roman"/>
        </w:rPr>
        <w:t xml:space="preserve"> </w:t>
      </w:r>
      <w:proofErr w:type="spellStart"/>
      <w:r w:rsidRPr="00D3013F">
        <w:rPr>
          <w:rFonts w:eastAsia="Times New Roman"/>
          <w:i/>
          <w:iCs/>
        </w:rPr>
        <w:t>Kvalifikacijos</w:t>
      </w:r>
      <w:proofErr w:type="spellEnd"/>
      <w:r w:rsidRPr="00D3013F">
        <w:rPr>
          <w:rFonts w:eastAsia="Times New Roman"/>
          <w:i/>
          <w:iCs/>
        </w:rPr>
        <w:t xml:space="preserve"> </w:t>
      </w:r>
      <w:proofErr w:type="spellStart"/>
      <w:r w:rsidRPr="00D3013F">
        <w:rPr>
          <w:rFonts w:eastAsia="Times New Roman"/>
          <w:i/>
          <w:iCs/>
        </w:rPr>
        <w:t>reikalavimai</w:t>
      </w:r>
      <w:proofErr w:type="spellEnd"/>
      <w:r w:rsidRPr="00D3013F">
        <w:rPr>
          <w:rFonts w:eastAsia="Times New Roman"/>
          <w:i/>
          <w:iCs/>
        </w:rPr>
        <w:t xml:space="preserve">, </w:t>
      </w:r>
      <w:proofErr w:type="spellStart"/>
      <w:r w:rsidRPr="00D3013F">
        <w:rPr>
          <w:rFonts w:eastAsia="Times New Roman"/>
          <w:i/>
          <w:iCs/>
        </w:rPr>
        <w:t>Pašalinimo</w:t>
      </w:r>
      <w:proofErr w:type="spellEnd"/>
      <w:r w:rsidRPr="00D3013F">
        <w:rPr>
          <w:rFonts w:eastAsia="Times New Roman"/>
          <w:i/>
          <w:iCs/>
        </w:rPr>
        <w:t xml:space="preserve"> </w:t>
      </w:r>
      <w:proofErr w:type="spellStart"/>
      <w:r w:rsidRPr="00D3013F">
        <w:rPr>
          <w:rFonts w:eastAsia="Times New Roman"/>
          <w:i/>
          <w:iCs/>
        </w:rPr>
        <w:t>pagrindai</w:t>
      </w:r>
      <w:proofErr w:type="spellEnd"/>
      <w:r w:rsidRPr="00D3013F">
        <w:rPr>
          <w:rFonts w:eastAsia="Times New Roman"/>
          <w:i/>
          <w:iCs/>
        </w:rPr>
        <w:t xml:space="preserve"> </w:t>
      </w:r>
      <w:proofErr w:type="spellStart"/>
      <w:r w:rsidRPr="00D3013F">
        <w:rPr>
          <w:rFonts w:eastAsia="Times New Roman"/>
          <w:i/>
          <w:iCs/>
        </w:rPr>
        <w:t>ir</w:t>
      </w:r>
      <w:proofErr w:type="spellEnd"/>
      <w:r w:rsidRPr="00D3013F">
        <w:rPr>
          <w:rFonts w:eastAsia="Times New Roman"/>
          <w:i/>
          <w:iCs/>
        </w:rPr>
        <w:t xml:space="preserve"> </w:t>
      </w:r>
      <w:proofErr w:type="spellStart"/>
      <w:r w:rsidRPr="00D3013F">
        <w:rPr>
          <w:rFonts w:eastAsia="Times New Roman"/>
          <w:i/>
          <w:iCs/>
        </w:rPr>
        <w:t>Nacionalinio</w:t>
      </w:r>
      <w:proofErr w:type="spellEnd"/>
      <w:r w:rsidRPr="00D3013F">
        <w:rPr>
          <w:rFonts w:eastAsia="Times New Roman"/>
          <w:i/>
          <w:iCs/>
        </w:rPr>
        <w:t xml:space="preserve"> </w:t>
      </w:r>
      <w:proofErr w:type="spellStart"/>
      <w:r w:rsidRPr="00D3013F">
        <w:rPr>
          <w:rFonts w:eastAsia="Times New Roman"/>
          <w:i/>
          <w:iCs/>
        </w:rPr>
        <w:t>saugumo</w:t>
      </w:r>
      <w:proofErr w:type="spellEnd"/>
      <w:r w:rsidRPr="00D3013F">
        <w:rPr>
          <w:rFonts w:eastAsia="Times New Roman"/>
          <w:i/>
          <w:iCs/>
        </w:rPr>
        <w:t xml:space="preserve"> </w:t>
      </w:r>
      <w:proofErr w:type="spellStart"/>
      <w:r w:rsidRPr="00D3013F">
        <w:rPr>
          <w:rFonts w:eastAsia="Times New Roman"/>
          <w:i/>
          <w:iCs/>
        </w:rPr>
        <w:t>reikalavimai</w:t>
      </w:r>
      <w:proofErr w:type="spellEnd"/>
      <w:r w:rsidRPr="00D3013F">
        <w:rPr>
          <w:rFonts w:eastAsia="Times New Roman"/>
        </w:rPr>
        <w:t xml:space="preserve"> 2 </w:t>
      </w:r>
      <w:proofErr w:type="spellStart"/>
      <w:r w:rsidRPr="00D3013F">
        <w:rPr>
          <w:rFonts w:eastAsia="Times New Roman"/>
        </w:rPr>
        <w:t>lentelės</w:t>
      </w:r>
      <w:proofErr w:type="spellEnd"/>
      <w:r w:rsidRPr="00D3013F">
        <w:rPr>
          <w:rFonts w:eastAsia="Times New Roman"/>
        </w:rPr>
        <w:t xml:space="preserve"> 3.1 3.2 </w:t>
      </w:r>
      <w:proofErr w:type="spellStart"/>
      <w:r w:rsidRPr="00D3013F">
        <w:rPr>
          <w:rFonts w:eastAsia="Times New Roman"/>
        </w:rPr>
        <w:t>ir</w:t>
      </w:r>
      <w:proofErr w:type="spellEnd"/>
      <w:r w:rsidRPr="00D3013F">
        <w:rPr>
          <w:rFonts w:eastAsia="Times New Roman"/>
        </w:rPr>
        <w:t xml:space="preserve"> 3.3 </w:t>
      </w:r>
      <w:proofErr w:type="spellStart"/>
      <w:r w:rsidRPr="00D3013F">
        <w:rPr>
          <w:rFonts w:eastAsia="Times New Roman"/>
        </w:rPr>
        <w:t>punktuose</w:t>
      </w:r>
      <w:proofErr w:type="spellEnd"/>
      <w:r w:rsidRPr="00206D24">
        <w:rPr>
          <w:color w:val="000000" w:themeColor="text1"/>
        </w:rPr>
        <w:t>.</w:t>
      </w:r>
    </w:p>
    <w:p w14:paraId="2FAD8790" w14:textId="39E680AD" w:rsidR="004B4781" w:rsidRPr="00D63069" w:rsidRDefault="00D63069" w:rsidP="00D6306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31" w:firstLine="720"/>
        <w:jc w:val="both"/>
        <w:rPr>
          <w:rFonts w:eastAsia="Times New Roman"/>
          <w:bCs/>
          <w:lang w:val="lt-LT"/>
        </w:rPr>
      </w:pPr>
      <w:r>
        <w:rPr>
          <w:rFonts w:eastAsia="Times New Roman"/>
          <w:b/>
          <w:lang w:val="lt-LT"/>
        </w:rPr>
        <w:t xml:space="preserve">3. </w:t>
      </w:r>
      <w:r w:rsidR="004B4781" w:rsidRPr="00D63069">
        <w:rPr>
          <w:rFonts w:eastAsia="Times New Roman"/>
          <w:b/>
          <w:lang w:val="lt-LT"/>
        </w:rPr>
        <w:t xml:space="preserve">Klausimas </w:t>
      </w:r>
      <w:r w:rsidR="004B4781" w:rsidRPr="00D63069">
        <w:rPr>
          <w:rFonts w:eastAsia="Times New Roman"/>
          <w:lang w:val="lt-LT"/>
        </w:rPr>
        <w:t>(kalba netaisyta)</w:t>
      </w:r>
      <w:r w:rsidR="004B4781" w:rsidRPr="00D63069">
        <w:rPr>
          <w:rFonts w:eastAsia="Times New Roman"/>
          <w:bCs/>
          <w:lang w:val="lt-LT"/>
        </w:rPr>
        <w:t xml:space="preserve">: </w:t>
      </w:r>
    </w:p>
    <w:p w14:paraId="0ACB7926" w14:textId="3AF368F8" w:rsidR="00D63069" w:rsidRDefault="00D63069" w:rsidP="00D63069">
      <w:pPr>
        <w:spacing w:line="360" w:lineRule="auto"/>
        <w:ind w:left="131" w:firstLine="720"/>
        <w:rPr>
          <w:color w:val="000000"/>
        </w:rPr>
      </w:pPr>
      <w:proofErr w:type="spellStart"/>
      <w:r>
        <w:rPr>
          <w:color w:val="000000"/>
        </w:rPr>
        <w:t>Teikiame</w:t>
      </w:r>
      <w:proofErr w:type="spellEnd"/>
      <w:r>
        <w:rPr>
          <w:color w:val="000000"/>
        </w:rPr>
        <w:t xml:space="preserve"> </w:t>
      </w:r>
      <w:proofErr w:type="spellStart"/>
      <w:r w:rsidRPr="00D63069">
        <w:rPr>
          <w:color w:val="000000"/>
        </w:rPr>
        <w:t>klausimą</w:t>
      </w:r>
      <w:proofErr w:type="spellEnd"/>
      <w:r w:rsidRPr="00D63069">
        <w:rPr>
          <w:color w:val="000000"/>
        </w:rPr>
        <w:t>:</w:t>
      </w:r>
    </w:p>
    <w:p w14:paraId="3D3288FB" w14:textId="4775C624" w:rsidR="00D63069" w:rsidRPr="00D63069" w:rsidRDefault="00D63069" w:rsidP="00D63069">
      <w:pPr>
        <w:spacing w:line="360" w:lineRule="auto"/>
        <w:ind w:left="131" w:firstLine="720"/>
        <w:jc w:val="both"/>
        <w:rPr>
          <w:color w:val="000000"/>
        </w:rPr>
      </w:pPr>
      <w:proofErr w:type="spellStart"/>
      <w:r w:rsidRPr="00D63069">
        <w:rPr>
          <w:color w:val="000000"/>
        </w:rPr>
        <w:t>Pagal</w:t>
      </w:r>
      <w:proofErr w:type="spellEnd"/>
      <w:r w:rsidRPr="00D63069">
        <w:rPr>
          <w:color w:val="000000"/>
        </w:rPr>
        <w:t xml:space="preserve"> </w:t>
      </w:r>
      <w:proofErr w:type="spellStart"/>
      <w:r w:rsidRPr="00D63069">
        <w:rPr>
          <w:color w:val="000000"/>
        </w:rPr>
        <w:t>konkurencinio</w:t>
      </w:r>
      <w:proofErr w:type="spellEnd"/>
      <w:r w:rsidRPr="00D63069">
        <w:rPr>
          <w:color w:val="000000"/>
        </w:rPr>
        <w:t xml:space="preserve"> </w:t>
      </w:r>
      <w:proofErr w:type="spellStart"/>
      <w:r w:rsidRPr="00D63069">
        <w:rPr>
          <w:color w:val="000000"/>
        </w:rPr>
        <w:t>dialogo</w:t>
      </w:r>
      <w:proofErr w:type="spellEnd"/>
      <w:r w:rsidRPr="00D63069">
        <w:rPr>
          <w:color w:val="000000"/>
        </w:rPr>
        <w:t xml:space="preserve"> </w:t>
      </w:r>
      <w:proofErr w:type="spellStart"/>
      <w:r w:rsidRPr="00D63069">
        <w:rPr>
          <w:color w:val="000000"/>
        </w:rPr>
        <w:t>būdu</w:t>
      </w:r>
      <w:proofErr w:type="spellEnd"/>
      <w:r w:rsidRPr="00D63069">
        <w:rPr>
          <w:color w:val="000000"/>
        </w:rPr>
        <w:t xml:space="preserve"> </w:t>
      </w:r>
      <w:proofErr w:type="spellStart"/>
      <w:r w:rsidRPr="00D63069">
        <w:rPr>
          <w:color w:val="000000"/>
        </w:rPr>
        <w:t>vykdomu</w:t>
      </w:r>
      <w:proofErr w:type="spellEnd"/>
      <w:r w:rsidRPr="00D63069">
        <w:rPr>
          <w:color w:val="000000"/>
        </w:rPr>
        <w:t xml:space="preserve"> </w:t>
      </w:r>
      <w:proofErr w:type="spellStart"/>
      <w:r w:rsidRPr="00D63069">
        <w:rPr>
          <w:color w:val="000000"/>
        </w:rPr>
        <w:t>viešuoju</w:t>
      </w:r>
      <w:proofErr w:type="spellEnd"/>
      <w:r w:rsidRPr="00D63069">
        <w:rPr>
          <w:color w:val="000000"/>
        </w:rPr>
        <w:t xml:space="preserve"> </w:t>
      </w:r>
      <w:proofErr w:type="spellStart"/>
      <w:r w:rsidRPr="00D63069">
        <w:rPr>
          <w:color w:val="000000"/>
        </w:rPr>
        <w:t>pirkimu</w:t>
      </w:r>
      <w:proofErr w:type="spellEnd"/>
      <w:r w:rsidRPr="00D63069">
        <w:rPr>
          <w:color w:val="000000"/>
        </w:rPr>
        <w:t xml:space="preserve"> „</w:t>
      </w:r>
      <w:proofErr w:type="spellStart"/>
      <w:r w:rsidRPr="00D63069">
        <w:rPr>
          <w:color w:val="000000"/>
        </w:rPr>
        <w:t>Investuotojo</w:t>
      </w:r>
      <w:proofErr w:type="spellEnd"/>
      <w:r w:rsidRPr="00D63069">
        <w:rPr>
          <w:color w:val="000000"/>
        </w:rPr>
        <w:t xml:space="preserve"> </w:t>
      </w:r>
      <w:proofErr w:type="spellStart"/>
      <w:r w:rsidRPr="00D63069">
        <w:rPr>
          <w:color w:val="000000"/>
        </w:rPr>
        <w:t>atrankos</w:t>
      </w:r>
      <w:proofErr w:type="spellEnd"/>
      <w:r w:rsidRPr="00D63069">
        <w:rPr>
          <w:color w:val="000000"/>
        </w:rPr>
        <w:t xml:space="preserve"> </w:t>
      </w:r>
      <w:proofErr w:type="spellStart"/>
      <w:r w:rsidRPr="00D63069">
        <w:rPr>
          <w:color w:val="000000"/>
        </w:rPr>
        <w:t>valdžios</w:t>
      </w:r>
      <w:proofErr w:type="spellEnd"/>
      <w:r w:rsidRPr="00D63069">
        <w:rPr>
          <w:color w:val="000000"/>
        </w:rPr>
        <w:t xml:space="preserve"> </w:t>
      </w:r>
      <w:proofErr w:type="spellStart"/>
      <w:r w:rsidRPr="00D63069">
        <w:rPr>
          <w:color w:val="000000"/>
        </w:rPr>
        <w:t>ir</w:t>
      </w:r>
      <w:proofErr w:type="spellEnd"/>
      <w:r w:rsidRPr="00D63069">
        <w:rPr>
          <w:color w:val="000000"/>
        </w:rPr>
        <w:t xml:space="preserve"> </w:t>
      </w:r>
      <w:proofErr w:type="spellStart"/>
      <w:r w:rsidRPr="00D63069">
        <w:rPr>
          <w:color w:val="000000"/>
        </w:rPr>
        <w:t>privataus</w:t>
      </w:r>
      <w:proofErr w:type="spellEnd"/>
      <w:r w:rsidRPr="00D63069">
        <w:rPr>
          <w:color w:val="000000"/>
        </w:rPr>
        <w:t xml:space="preserve"> </w:t>
      </w:r>
      <w:proofErr w:type="spellStart"/>
      <w:r w:rsidRPr="00D63069">
        <w:rPr>
          <w:color w:val="000000"/>
        </w:rPr>
        <w:t>subjektų</w:t>
      </w:r>
      <w:proofErr w:type="spellEnd"/>
      <w:r w:rsidRPr="00D63069">
        <w:rPr>
          <w:color w:val="000000"/>
        </w:rPr>
        <w:t xml:space="preserve"> </w:t>
      </w:r>
      <w:proofErr w:type="spellStart"/>
      <w:r w:rsidRPr="00D63069">
        <w:rPr>
          <w:color w:val="000000"/>
        </w:rPr>
        <w:t>partnerystės</w:t>
      </w:r>
      <w:proofErr w:type="spellEnd"/>
      <w:r w:rsidRPr="00D63069">
        <w:rPr>
          <w:color w:val="000000"/>
        </w:rPr>
        <w:t xml:space="preserve"> </w:t>
      </w:r>
      <w:proofErr w:type="spellStart"/>
      <w:r w:rsidRPr="00D63069">
        <w:rPr>
          <w:color w:val="000000"/>
        </w:rPr>
        <w:t>projekto</w:t>
      </w:r>
      <w:proofErr w:type="spellEnd"/>
      <w:r w:rsidRPr="00D63069">
        <w:rPr>
          <w:color w:val="000000"/>
        </w:rPr>
        <w:t xml:space="preserve"> „</w:t>
      </w:r>
      <w:proofErr w:type="spellStart"/>
      <w:r w:rsidRPr="00D63069">
        <w:rPr>
          <w:color w:val="000000"/>
        </w:rPr>
        <w:t>Karinio</w:t>
      </w:r>
      <w:proofErr w:type="spellEnd"/>
      <w:r w:rsidRPr="00D63069">
        <w:rPr>
          <w:color w:val="000000"/>
        </w:rPr>
        <w:t xml:space="preserve"> </w:t>
      </w:r>
      <w:proofErr w:type="spellStart"/>
      <w:r w:rsidRPr="00D63069">
        <w:rPr>
          <w:color w:val="000000"/>
        </w:rPr>
        <w:t>miestelio</w:t>
      </w:r>
      <w:proofErr w:type="spellEnd"/>
      <w:r w:rsidRPr="00D63069">
        <w:rPr>
          <w:color w:val="000000"/>
        </w:rPr>
        <w:t xml:space="preserve"> </w:t>
      </w:r>
      <w:proofErr w:type="spellStart"/>
      <w:r w:rsidRPr="00D63069">
        <w:rPr>
          <w:color w:val="000000"/>
        </w:rPr>
        <w:t>infrastruktūros</w:t>
      </w:r>
      <w:proofErr w:type="spellEnd"/>
      <w:r w:rsidRPr="00D63069">
        <w:rPr>
          <w:color w:val="000000"/>
        </w:rPr>
        <w:t xml:space="preserve"> </w:t>
      </w:r>
      <w:proofErr w:type="spellStart"/>
      <w:r w:rsidRPr="00D63069">
        <w:rPr>
          <w:color w:val="000000"/>
        </w:rPr>
        <w:t>sukūrimas</w:t>
      </w:r>
      <w:proofErr w:type="spellEnd"/>
      <w:r w:rsidRPr="00D63069">
        <w:rPr>
          <w:color w:val="000000"/>
        </w:rPr>
        <w:t xml:space="preserve"> </w:t>
      </w:r>
      <w:proofErr w:type="spellStart"/>
      <w:r w:rsidRPr="00D63069">
        <w:rPr>
          <w:color w:val="000000"/>
        </w:rPr>
        <w:t>Klaipėdos</w:t>
      </w:r>
      <w:proofErr w:type="spellEnd"/>
      <w:r w:rsidRPr="00D63069">
        <w:rPr>
          <w:color w:val="000000"/>
        </w:rPr>
        <w:t xml:space="preserve"> </w:t>
      </w:r>
      <w:proofErr w:type="spellStart"/>
      <w:r w:rsidRPr="00D63069">
        <w:rPr>
          <w:color w:val="000000"/>
        </w:rPr>
        <w:t>rajone</w:t>
      </w:r>
      <w:proofErr w:type="spellEnd"/>
      <w:r w:rsidRPr="00D63069">
        <w:rPr>
          <w:color w:val="000000"/>
        </w:rPr>
        <w:t xml:space="preserve">, </w:t>
      </w:r>
      <w:proofErr w:type="spellStart"/>
      <w:r w:rsidRPr="00D63069">
        <w:rPr>
          <w:color w:val="000000"/>
        </w:rPr>
        <w:t>Kairiuose</w:t>
      </w:r>
      <w:proofErr w:type="spellEnd"/>
      <w:r w:rsidRPr="00D63069">
        <w:rPr>
          <w:color w:val="000000"/>
        </w:rPr>
        <w:t xml:space="preserve">“ </w:t>
      </w:r>
      <w:proofErr w:type="spellStart"/>
      <w:r w:rsidRPr="00D63069">
        <w:rPr>
          <w:color w:val="000000"/>
        </w:rPr>
        <w:t>įgyvendinimo</w:t>
      </w:r>
      <w:proofErr w:type="spellEnd"/>
      <w:r w:rsidRPr="00D63069">
        <w:rPr>
          <w:color w:val="000000"/>
        </w:rPr>
        <w:t xml:space="preserve">“ </w:t>
      </w:r>
      <w:proofErr w:type="spellStart"/>
      <w:r w:rsidRPr="00D63069">
        <w:rPr>
          <w:color w:val="000000"/>
        </w:rPr>
        <w:t>sąlygų</w:t>
      </w:r>
      <w:proofErr w:type="spellEnd"/>
      <w:r w:rsidRPr="00D63069">
        <w:rPr>
          <w:color w:val="000000"/>
        </w:rPr>
        <w:t xml:space="preserve"> (</w:t>
      </w:r>
      <w:proofErr w:type="spellStart"/>
      <w:r w:rsidRPr="00D63069">
        <w:rPr>
          <w:color w:val="000000"/>
        </w:rPr>
        <w:t>toliau</w:t>
      </w:r>
      <w:proofErr w:type="spellEnd"/>
      <w:r w:rsidRPr="00D63069">
        <w:rPr>
          <w:color w:val="000000"/>
        </w:rPr>
        <w:t xml:space="preserve"> – </w:t>
      </w:r>
      <w:proofErr w:type="spellStart"/>
      <w:r w:rsidRPr="00D63069">
        <w:rPr>
          <w:color w:val="000000"/>
        </w:rPr>
        <w:t>Sąlygos</w:t>
      </w:r>
      <w:proofErr w:type="spellEnd"/>
      <w:r w:rsidRPr="00D63069">
        <w:rPr>
          <w:color w:val="000000"/>
        </w:rPr>
        <w:t xml:space="preserve">) </w:t>
      </w:r>
      <w:proofErr w:type="spellStart"/>
      <w:r w:rsidRPr="00D63069">
        <w:rPr>
          <w:color w:val="000000"/>
        </w:rPr>
        <w:t>reikalavimus</w:t>
      </w:r>
      <w:proofErr w:type="spellEnd"/>
      <w:r w:rsidRPr="00D63069">
        <w:rPr>
          <w:color w:val="000000"/>
        </w:rPr>
        <w:t xml:space="preserve"> </w:t>
      </w:r>
      <w:proofErr w:type="spellStart"/>
      <w:r w:rsidRPr="00D63069">
        <w:rPr>
          <w:color w:val="000000"/>
        </w:rPr>
        <w:t>paraiškas</w:t>
      </w:r>
      <w:proofErr w:type="spellEnd"/>
      <w:r w:rsidRPr="00D63069">
        <w:rPr>
          <w:color w:val="000000"/>
        </w:rPr>
        <w:t xml:space="preserve"> </w:t>
      </w:r>
      <w:proofErr w:type="spellStart"/>
      <w:r w:rsidRPr="00D63069">
        <w:rPr>
          <w:color w:val="000000"/>
        </w:rPr>
        <w:t>gali</w:t>
      </w:r>
      <w:proofErr w:type="spellEnd"/>
      <w:r w:rsidRPr="00D63069">
        <w:rPr>
          <w:color w:val="000000"/>
        </w:rPr>
        <w:t xml:space="preserve"> </w:t>
      </w:r>
      <w:proofErr w:type="spellStart"/>
      <w:r w:rsidRPr="00D63069">
        <w:rPr>
          <w:color w:val="000000"/>
        </w:rPr>
        <w:t>pateikti</w:t>
      </w:r>
      <w:proofErr w:type="spellEnd"/>
      <w:r w:rsidRPr="00D63069">
        <w:rPr>
          <w:color w:val="000000"/>
        </w:rPr>
        <w:t xml:space="preserve"> </w:t>
      </w:r>
      <w:proofErr w:type="spellStart"/>
      <w:r w:rsidRPr="00D63069">
        <w:rPr>
          <w:color w:val="000000"/>
        </w:rPr>
        <w:t>tiekėjas</w:t>
      </w:r>
      <w:proofErr w:type="spellEnd"/>
      <w:r w:rsidRPr="00D63069">
        <w:rPr>
          <w:color w:val="000000"/>
        </w:rPr>
        <w:t xml:space="preserve"> </w:t>
      </w:r>
      <w:proofErr w:type="spellStart"/>
      <w:r w:rsidRPr="00D63069">
        <w:rPr>
          <w:color w:val="000000"/>
        </w:rPr>
        <w:t>arba</w:t>
      </w:r>
      <w:proofErr w:type="spellEnd"/>
      <w:r w:rsidRPr="00D63069">
        <w:rPr>
          <w:color w:val="000000"/>
        </w:rPr>
        <w:t xml:space="preserve"> </w:t>
      </w:r>
      <w:proofErr w:type="spellStart"/>
      <w:r w:rsidRPr="00D63069">
        <w:rPr>
          <w:color w:val="000000"/>
        </w:rPr>
        <w:t>ūkio</w:t>
      </w:r>
      <w:proofErr w:type="spellEnd"/>
      <w:r w:rsidRPr="00D63069">
        <w:rPr>
          <w:color w:val="000000"/>
        </w:rPr>
        <w:t xml:space="preserve"> </w:t>
      </w:r>
      <w:proofErr w:type="spellStart"/>
      <w:r w:rsidRPr="00D63069">
        <w:rPr>
          <w:color w:val="000000"/>
        </w:rPr>
        <w:t>subjektų</w:t>
      </w:r>
      <w:proofErr w:type="spellEnd"/>
      <w:r w:rsidRPr="00D63069">
        <w:rPr>
          <w:color w:val="000000"/>
        </w:rPr>
        <w:t xml:space="preserve"> </w:t>
      </w:r>
      <w:proofErr w:type="spellStart"/>
      <w:r w:rsidRPr="00D63069">
        <w:rPr>
          <w:color w:val="000000"/>
        </w:rPr>
        <w:t>grupė</w:t>
      </w:r>
      <w:proofErr w:type="spellEnd"/>
      <w:r w:rsidRPr="00D63069">
        <w:rPr>
          <w:color w:val="000000"/>
        </w:rPr>
        <w:t xml:space="preserve">, </w:t>
      </w:r>
      <w:proofErr w:type="spellStart"/>
      <w:r w:rsidRPr="00D63069">
        <w:rPr>
          <w:color w:val="000000"/>
        </w:rPr>
        <w:t>arba</w:t>
      </w:r>
      <w:proofErr w:type="spellEnd"/>
      <w:r w:rsidRPr="00D63069">
        <w:rPr>
          <w:color w:val="000000"/>
        </w:rPr>
        <w:t xml:space="preserve"> </w:t>
      </w:r>
      <w:proofErr w:type="spellStart"/>
      <w:r w:rsidRPr="00D63069">
        <w:rPr>
          <w:color w:val="000000"/>
        </w:rPr>
        <w:t>tiekėjo</w:t>
      </w:r>
      <w:proofErr w:type="spellEnd"/>
      <w:r w:rsidRPr="00D63069">
        <w:rPr>
          <w:color w:val="000000"/>
        </w:rPr>
        <w:t xml:space="preserve"> (-ų) </w:t>
      </w:r>
      <w:proofErr w:type="spellStart"/>
      <w:r w:rsidRPr="00D63069">
        <w:rPr>
          <w:color w:val="000000"/>
        </w:rPr>
        <w:t>įsteigta</w:t>
      </w:r>
      <w:proofErr w:type="spellEnd"/>
      <w:r w:rsidRPr="00D63069">
        <w:rPr>
          <w:color w:val="000000"/>
        </w:rPr>
        <w:t xml:space="preserve"> </w:t>
      </w:r>
      <w:proofErr w:type="spellStart"/>
      <w:r w:rsidRPr="00D63069">
        <w:rPr>
          <w:color w:val="000000"/>
        </w:rPr>
        <w:t>specialios</w:t>
      </w:r>
      <w:proofErr w:type="spellEnd"/>
      <w:r w:rsidRPr="00D63069">
        <w:rPr>
          <w:color w:val="000000"/>
        </w:rPr>
        <w:t xml:space="preserve"> </w:t>
      </w:r>
      <w:proofErr w:type="spellStart"/>
      <w:r w:rsidRPr="00D63069">
        <w:rPr>
          <w:color w:val="000000"/>
        </w:rPr>
        <w:t>paskirties</w:t>
      </w:r>
      <w:proofErr w:type="spellEnd"/>
      <w:r w:rsidRPr="00D63069">
        <w:rPr>
          <w:color w:val="000000"/>
        </w:rPr>
        <w:t xml:space="preserve"> </w:t>
      </w:r>
      <w:proofErr w:type="spellStart"/>
      <w:r w:rsidRPr="00D63069">
        <w:rPr>
          <w:color w:val="000000"/>
        </w:rPr>
        <w:t>įmonė</w:t>
      </w:r>
      <w:proofErr w:type="spellEnd"/>
      <w:r w:rsidRPr="00D63069">
        <w:rPr>
          <w:color w:val="000000"/>
        </w:rPr>
        <w:t xml:space="preserve">, </w:t>
      </w:r>
      <w:proofErr w:type="spellStart"/>
      <w:r w:rsidRPr="00D63069">
        <w:rPr>
          <w:color w:val="000000"/>
        </w:rPr>
        <w:t>kuri</w:t>
      </w:r>
      <w:proofErr w:type="spellEnd"/>
      <w:r w:rsidRPr="00D63069">
        <w:rPr>
          <w:color w:val="000000"/>
        </w:rPr>
        <w:t xml:space="preserve"> </w:t>
      </w:r>
      <w:proofErr w:type="spellStart"/>
      <w:r w:rsidRPr="00D63069">
        <w:rPr>
          <w:color w:val="000000"/>
        </w:rPr>
        <w:t>įgyvendins</w:t>
      </w:r>
      <w:proofErr w:type="spellEnd"/>
      <w:r w:rsidRPr="00D63069">
        <w:rPr>
          <w:color w:val="000000"/>
        </w:rPr>
        <w:t xml:space="preserve"> </w:t>
      </w:r>
      <w:proofErr w:type="spellStart"/>
      <w:r w:rsidRPr="00D63069">
        <w:rPr>
          <w:color w:val="000000"/>
        </w:rPr>
        <w:t>Privataus</w:t>
      </w:r>
      <w:proofErr w:type="spellEnd"/>
      <w:r w:rsidRPr="00D63069">
        <w:rPr>
          <w:color w:val="000000"/>
        </w:rPr>
        <w:t xml:space="preserve"> </w:t>
      </w:r>
      <w:proofErr w:type="spellStart"/>
      <w:r w:rsidRPr="00D63069">
        <w:rPr>
          <w:color w:val="000000"/>
        </w:rPr>
        <w:t>subjekto</w:t>
      </w:r>
      <w:proofErr w:type="spellEnd"/>
      <w:r w:rsidRPr="00D63069">
        <w:rPr>
          <w:color w:val="000000"/>
        </w:rPr>
        <w:t xml:space="preserve"> </w:t>
      </w:r>
      <w:proofErr w:type="spellStart"/>
      <w:r w:rsidRPr="00D63069">
        <w:rPr>
          <w:color w:val="000000"/>
        </w:rPr>
        <w:t>teises</w:t>
      </w:r>
      <w:proofErr w:type="spellEnd"/>
      <w:r w:rsidRPr="00D63069">
        <w:rPr>
          <w:color w:val="000000"/>
        </w:rPr>
        <w:t xml:space="preserve"> </w:t>
      </w:r>
      <w:proofErr w:type="spellStart"/>
      <w:r w:rsidRPr="00D63069">
        <w:rPr>
          <w:color w:val="000000"/>
        </w:rPr>
        <w:t>ir</w:t>
      </w:r>
      <w:proofErr w:type="spellEnd"/>
      <w:r w:rsidRPr="00D63069">
        <w:rPr>
          <w:color w:val="000000"/>
        </w:rPr>
        <w:t xml:space="preserve"> </w:t>
      </w:r>
      <w:proofErr w:type="spellStart"/>
      <w:r w:rsidRPr="00D63069">
        <w:rPr>
          <w:color w:val="000000"/>
        </w:rPr>
        <w:t>pareigas</w:t>
      </w:r>
      <w:proofErr w:type="spellEnd"/>
      <w:r w:rsidRPr="00D63069">
        <w:rPr>
          <w:color w:val="000000"/>
        </w:rPr>
        <w:t xml:space="preserve">. </w:t>
      </w:r>
      <w:proofErr w:type="spellStart"/>
      <w:r w:rsidRPr="00D63069">
        <w:rPr>
          <w:color w:val="000000"/>
        </w:rPr>
        <w:t>Prašome</w:t>
      </w:r>
      <w:proofErr w:type="spellEnd"/>
      <w:r w:rsidRPr="00D63069">
        <w:rPr>
          <w:color w:val="000000"/>
        </w:rPr>
        <w:t xml:space="preserve"> </w:t>
      </w:r>
      <w:proofErr w:type="spellStart"/>
      <w:r w:rsidRPr="00D63069">
        <w:rPr>
          <w:color w:val="000000"/>
        </w:rPr>
        <w:t>Jūsų</w:t>
      </w:r>
      <w:proofErr w:type="spellEnd"/>
      <w:r w:rsidRPr="00D63069">
        <w:rPr>
          <w:color w:val="000000"/>
        </w:rPr>
        <w:t xml:space="preserve"> </w:t>
      </w:r>
      <w:proofErr w:type="spellStart"/>
      <w:r w:rsidRPr="00D63069">
        <w:rPr>
          <w:color w:val="000000"/>
        </w:rPr>
        <w:t>patikslinti</w:t>
      </w:r>
      <w:proofErr w:type="spellEnd"/>
      <w:r w:rsidRPr="00D63069">
        <w:rPr>
          <w:color w:val="000000"/>
        </w:rPr>
        <w:t xml:space="preserve">, </w:t>
      </w:r>
      <w:proofErr w:type="spellStart"/>
      <w:r w:rsidRPr="00D63069">
        <w:rPr>
          <w:color w:val="000000"/>
        </w:rPr>
        <w:t>jeigu</w:t>
      </w:r>
      <w:proofErr w:type="spellEnd"/>
      <w:r w:rsidRPr="00D63069">
        <w:rPr>
          <w:color w:val="000000"/>
        </w:rPr>
        <w:t xml:space="preserve"> </w:t>
      </w:r>
      <w:proofErr w:type="spellStart"/>
      <w:r w:rsidRPr="00D63069">
        <w:rPr>
          <w:color w:val="000000"/>
        </w:rPr>
        <w:t>paraišką</w:t>
      </w:r>
      <w:proofErr w:type="spellEnd"/>
      <w:r w:rsidRPr="00D63069">
        <w:rPr>
          <w:color w:val="000000"/>
        </w:rPr>
        <w:t xml:space="preserve"> </w:t>
      </w:r>
      <w:proofErr w:type="spellStart"/>
      <w:r w:rsidRPr="00D63069">
        <w:rPr>
          <w:color w:val="000000"/>
        </w:rPr>
        <w:t>teiks</w:t>
      </w:r>
      <w:proofErr w:type="spellEnd"/>
      <w:r w:rsidRPr="00D63069">
        <w:rPr>
          <w:color w:val="000000"/>
        </w:rPr>
        <w:t xml:space="preserve"> </w:t>
      </w:r>
      <w:proofErr w:type="spellStart"/>
      <w:r w:rsidRPr="00D63069">
        <w:rPr>
          <w:color w:val="000000"/>
        </w:rPr>
        <w:t>tiekėjo</w:t>
      </w:r>
      <w:proofErr w:type="spellEnd"/>
      <w:r w:rsidRPr="00D63069">
        <w:rPr>
          <w:color w:val="000000"/>
        </w:rPr>
        <w:t xml:space="preserve"> (-ų) </w:t>
      </w:r>
      <w:proofErr w:type="spellStart"/>
      <w:r w:rsidRPr="00D63069">
        <w:rPr>
          <w:color w:val="000000"/>
        </w:rPr>
        <w:t>įsteigta</w:t>
      </w:r>
      <w:proofErr w:type="spellEnd"/>
      <w:r w:rsidRPr="00D63069">
        <w:rPr>
          <w:color w:val="000000"/>
        </w:rPr>
        <w:t xml:space="preserve"> </w:t>
      </w:r>
      <w:proofErr w:type="spellStart"/>
      <w:r w:rsidRPr="00D63069">
        <w:rPr>
          <w:color w:val="000000"/>
        </w:rPr>
        <w:t>specialios</w:t>
      </w:r>
      <w:proofErr w:type="spellEnd"/>
      <w:r w:rsidRPr="00D63069">
        <w:rPr>
          <w:color w:val="000000"/>
        </w:rPr>
        <w:t xml:space="preserve"> </w:t>
      </w:r>
      <w:proofErr w:type="spellStart"/>
      <w:r w:rsidRPr="00D63069">
        <w:rPr>
          <w:color w:val="000000"/>
        </w:rPr>
        <w:t>paskirties</w:t>
      </w:r>
      <w:proofErr w:type="spellEnd"/>
      <w:r w:rsidRPr="00D63069">
        <w:rPr>
          <w:color w:val="000000"/>
        </w:rPr>
        <w:t xml:space="preserve"> </w:t>
      </w:r>
      <w:proofErr w:type="spellStart"/>
      <w:r w:rsidRPr="00D63069">
        <w:rPr>
          <w:color w:val="000000"/>
        </w:rPr>
        <w:t>įmonė</w:t>
      </w:r>
      <w:proofErr w:type="spellEnd"/>
      <w:r w:rsidRPr="00D63069">
        <w:rPr>
          <w:color w:val="000000"/>
        </w:rPr>
        <w:t xml:space="preserve"> (</w:t>
      </w:r>
      <w:proofErr w:type="spellStart"/>
      <w:r w:rsidRPr="00D63069">
        <w:rPr>
          <w:color w:val="000000"/>
        </w:rPr>
        <w:t>toliau</w:t>
      </w:r>
      <w:proofErr w:type="spellEnd"/>
      <w:r w:rsidRPr="00D63069">
        <w:rPr>
          <w:color w:val="000000"/>
        </w:rPr>
        <w:t xml:space="preserve"> - SPV), </w:t>
      </w:r>
      <w:proofErr w:type="spellStart"/>
      <w:r w:rsidRPr="00D63069">
        <w:rPr>
          <w:color w:val="000000"/>
        </w:rPr>
        <w:t>kuri</w:t>
      </w:r>
      <w:proofErr w:type="spellEnd"/>
      <w:r w:rsidRPr="00D63069">
        <w:rPr>
          <w:color w:val="000000"/>
        </w:rPr>
        <w:t xml:space="preserve"> </w:t>
      </w:r>
      <w:proofErr w:type="spellStart"/>
      <w:r w:rsidRPr="00D63069">
        <w:rPr>
          <w:color w:val="000000"/>
        </w:rPr>
        <w:t>ir</w:t>
      </w:r>
      <w:proofErr w:type="spellEnd"/>
      <w:r w:rsidRPr="00D63069">
        <w:rPr>
          <w:color w:val="000000"/>
        </w:rPr>
        <w:t xml:space="preserve"> </w:t>
      </w:r>
      <w:proofErr w:type="spellStart"/>
      <w:r w:rsidRPr="00D63069">
        <w:rPr>
          <w:color w:val="000000"/>
        </w:rPr>
        <w:t>įgyvendins</w:t>
      </w:r>
      <w:proofErr w:type="spellEnd"/>
      <w:r w:rsidRPr="00D63069">
        <w:rPr>
          <w:color w:val="000000"/>
        </w:rPr>
        <w:t xml:space="preserve"> </w:t>
      </w:r>
      <w:proofErr w:type="spellStart"/>
      <w:r w:rsidRPr="00D63069">
        <w:rPr>
          <w:color w:val="000000"/>
        </w:rPr>
        <w:t>Privataus</w:t>
      </w:r>
      <w:proofErr w:type="spellEnd"/>
      <w:r w:rsidRPr="00D63069">
        <w:rPr>
          <w:color w:val="000000"/>
        </w:rPr>
        <w:t xml:space="preserve"> </w:t>
      </w:r>
      <w:proofErr w:type="spellStart"/>
      <w:r w:rsidRPr="00D63069">
        <w:rPr>
          <w:color w:val="000000"/>
        </w:rPr>
        <w:t>subjekto</w:t>
      </w:r>
      <w:proofErr w:type="spellEnd"/>
      <w:r w:rsidRPr="00D63069">
        <w:rPr>
          <w:color w:val="000000"/>
        </w:rPr>
        <w:t xml:space="preserve"> </w:t>
      </w:r>
      <w:proofErr w:type="spellStart"/>
      <w:r w:rsidRPr="00D63069">
        <w:rPr>
          <w:color w:val="000000"/>
        </w:rPr>
        <w:t>teises</w:t>
      </w:r>
      <w:proofErr w:type="spellEnd"/>
      <w:r w:rsidRPr="00D63069">
        <w:rPr>
          <w:color w:val="000000"/>
        </w:rPr>
        <w:t xml:space="preserve"> </w:t>
      </w:r>
      <w:proofErr w:type="spellStart"/>
      <w:r w:rsidRPr="00D63069">
        <w:rPr>
          <w:color w:val="000000"/>
        </w:rPr>
        <w:t>ir</w:t>
      </w:r>
      <w:proofErr w:type="spellEnd"/>
      <w:r w:rsidRPr="00D63069">
        <w:rPr>
          <w:color w:val="000000"/>
        </w:rPr>
        <w:t xml:space="preserve"> </w:t>
      </w:r>
      <w:proofErr w:type="spellStart"/>
      <w:r w:rsidRPr="00D63069">
        <w:rPr>
          <w:color w:val="000000"/>
        </w:rPr>
        <w:t>pareigas</w:t>
      </w:r>
      <w:proofErr w:type="spellEnd"/>
      <w:r w:rsidRPr="00D63069">
        <w:rPr>
          <w:color w:val="000000"/>
        </w:rPr>
        <w:t xml:space="preserve">, </w:t>
      </w:r>
      <w:proofErr w:type="spellStart"/>
      <w:r w:rsidRPr="00D63069">
        <w:rPr>
          <w:color w:val="000000"/>
        </w:rPr>
        <w:t>ir</w:t>
      </w:r>
      <w:proofErr w:type="spellEnd"/>
      <w:r w:rsidRPr="00D63069">
        <w:rPr>
          <w:color w:val="000000"/>
        </w:rPr>
        <w:t xml:space="preserve"> </w:t>
      </w:r>
      <w:proofErr w:type="spellStart"/>
      <w:r w:rsidRPr="00D63069">
        <w:rPr>
          <w:color w:val="000000"/>
        </w:rPr>
        <w:t>vienas</w:t>
      </w:r>
      <w:proofErr w:type="spellEnd"/>
      <w:r w:rsidRPr="00D63069">
        <w:rPr>
          <w:color w:val="000000"/>
        </w:rPr>
        <w:t xml:space="preserve"> </w:t>
      </w:r>
      <w:proofErr w:type="spellStart"/>
      <w:r w:rsidRPr="00D63069">
        <w:rPr>
          <w:color w:val="000000"/>
        </w:rPr>
        <w:t>iš</w:t>
      </w:r>
      <w:proofErr w:type="spellEnd"/>
      <w:r w:rsidRPr="00D63069">
        <w:rPr>
          <w:color w:val="000000"/>
        </w:rPr>
        <w:t xml:space="preserve"> SPV </w:t>
      </w:r>
      <w:proofErr w:type="spellStart"/>
      <w:r w:rsidRPr="00D63069">
        <w:rPr>
          <w:color w:val="000000"/>
        </w:rPr>
        <w:t>akcininkų</w:t>
      </w:r>
      <w:proofErr w:type="spellEnd"/>
      <w:r w:rsidRPr="00D63069">
        <w:rPr>
          <w:color w:val="000000"/>
        </w:rPr>
        <w:t xml:space="preserve"> bus </w:t>
      </w:r>
      <w:proofErr w:type="spellStart"/>
      <w:r w:rsidRPr="00D63069">
        <w:rPr>
          <w:color w:val="000000"/>
        </w:rPr>
        <w:t>Investuotojas</w:t>
      </w:r>
      <w:proofErr w:type="spellEnd"/>
      <w:r w:rsidRPr="00D63069">
        <w:rPr>
          <w:color w:val="000000"/>
        </w:rPr>
        <w:t xml:space="preserve">, </w:t>
      </w:r>
      <w:proofErr w:type="spellStart"/>
      <w:r w:rsidRPr="00D63069">
        <w:rPr>
          <w:color w:val="000000"/>
        </w:rPr>
        <w:t>priklausantis</w:t>
      </w:r>
      <w:proofErr w:type="spellEnd"/>
      <w:r w:rsidRPr="00D63069">
        <w:rPr>
          <w:color w:val="000000"/>
        </w:rPr>
        <w:t xml:space="preserve"> </w:t>
      </w:r>
      <w:proofErr w:type="spellStart"/>
      <w:r w:rsidRPr="00D63069">
        <w:rPr>
          <w:color w:val="000000"/>
        </w:rPr>
        <w:t>fondo</w:t>
      </w:r>
      <w:proofErr w:type="spellEnd"/>
      <w:r w:rsidRPr="00D63069">
        <w:rPr>
          <w:color w:val="000000"/>
        </w:rPr>
        <w:t xml:space="preserve"> </w:t>
      </w:r>
      <w:proofErr w:type="spellStart"/>
      <w:r w:rsidRPr="00D63069">
        <w:rPr>
          <w:color w:val="000000"/>
        </w:rPr>
        <w:t>valdytojo</w:t>
      </w:r>
      <w:proofErr w:type="spellEnd"/>
      <w:r w:rsidRPr="00D63069">
        <w:rPr>
          <w:color w:val="000000"/>
        </w:rPr>
        <w:t xml:space="preserve"> </w:t>
      </w:r>
      <w:proofErr w:type="spellStart"/>
      <w:r w:rsidRPr="00D63069">
        <w:rPr>
          <w:color w:val="000000"/>
        </w:rPr>
        <w:t>kontroliuojamiems</w:t>
      </w:r>
      <w:proofErr w:type="spellEnd"/>
      <w:r w:rsidRPr="00D63069">
        <w:rPr>
          <w:color w:val="000000"/>
        </w:rPr>
        <w:t xml:space="preserve"> </w:t>
      </w:r>
      <w:proofErr w:type="spellStart"/>
      <w:r w:rsidRPr="00D63069">
        <w:rPr>
          <w:color w:val="000000"/>
        </w:rPr>
        <w:t>fondams</w:t>
      </w:r>
      <w:proofErr w:type="spellEnd"/>
      <w:r w:rsidRPr="00D63069">
        <w:rPr>
          <w:color w:val="000000"/>
        </w:rPr>
        <w:t xml:space="preserve">, </w:t>
      </w:r>
      <w:proofErr w:type="spellStart"/>
      <w:r w:rsidRPr="00D63069">
        <w:rPr>
          <w:color w:val="000000"/>
        </w:rPr>
        <w:t>ar</w:t>
      </w:r>
      <w:proofErr w:type="spellEnd"/>
      <w:r w:rsidRPr="00D63069">
        <w:rPr>
          <w:color w:val="000000"/>
        </w:rPr>
        <w:t xml:space="preserve"> </w:t>
      </w:r>
      <w:proofErr w:type="spellStart"/>
      <w:r w:rsidRPr="00D63069">
        <w:rPr>
          <w:color w:val="000000"/>
        </w:rPr>
        <w:t>iki</w:t>
      </w:r>
      <w:proofErr w:type="spellEnd"/>
      <w:r w:rsidRPr="00D63069">
        <w:rPr>
          <w:color w:val="000000"/>
        </w:rPr>
        <w:t xml:space="preserve"> </w:t>
      </w:r>
      <w:proofErr w:type="spellStart"/>
      <w:r w:rsidRPr="00D63069">
        <w:rPr>
          <w:color w:val="000000"/>
        </w:rPr>
        <w:t>galutinio</w:t>
      </w:r>
      <w:proofErr w:type="spellEnd"/>
      <w:r w:rsidRPr="00D63069">
        <w:rPr>
          <w:color w:val="000000"/>
        </w:rPr>
        <w:t xml:space="preserve"> </w:t>
      </w:r>
      <w:proofErr w:type="spellStart"/>
      <w:r w:rsidRPr="00D63069">
        <w:rPr>
          <w:color w:val="000000"/>
        </w:rPr>
        <w:t>pasiūlymo</w:t>
      </w:r>
      <w:proofErr w:type="spellEnd"/>
      <w:r w:rsidRPr="00D63069">
        <w:rPr>
          <w:color w:val="000000"/>
        </w:rPr>
        <w:t xml:space="preserve"> </w:t>
      </w:r>
      <w:proofErr w:type="spellStart"/>
      <w:r w:rsidRPr="00D63069">
        <w:rPr>
          <w:color w:val="000000"/>
        </w:rPr>
        <w:t>pateikimo</w:t>
      </w:r>
      <w:proofErr w:type="spellEnd"/>
      <w:r w:rsidRPr="00D63069">
        <w:rPr>
          <w:color w:val="000000"/>
        </w:rPr>
        <w:t xml:space="preserve"> </w:t>
      </w:r>
      <w:proofErr w:type="spellStart"/>
      <w:r w:rsidRPr="00D63069">
        <w:rPr>
          <w:color w:val="000000"/>
        </w:rPr>
        <w:t>arba</w:t>
      </w:r>
      <w:proofErr w:type="spellEnd"/>
      <w:r w:rsidRPr="00D63069">
        <w:rPr>
          <w:color w:val="000000"/>
        </w:rPr>
        <w:t xml:space="preserve"> </w:t>
      </w:r>
      <w:proofErr w:type="spellStart"/>
      <w:r w:rsidRPr="00D63069">
        <w:rPr>
          <w:color w:val="000000"/>
        </w:rPr>
        <w:t>sutarties</w:t>
      </w:r>
      <w:proofErr w:type="spellEnd"/>
      <w:r w:rsidRPr="00D63069">
        <w:rPr>
          <w:color w:val="000000"/>
        </w:rPr>
        <w:t xml:space="preserve"> </w:t>
      </w:r>
      <w:proofErr w:type="spellStart"/>
      <w:r w:rsidRPr="00D63069">
        <w:rPr>
          <w:color w:val="000000"/>
        </w:rPr>
        <w:t>pasirašymo</w:t>
      </w:r>
      <w:proofErr w:type="spellEnd"/>
      <w:r w:rsidRPr="00D63069">
        <w:rPr>
          <w:color w:val="000000"/>
        </w:rPr>
        <w:t xml:space="preserve"> </w:t>
      </w:r>
      <w:proofErr w:type="spellStart"/>
      <w:r w:rsidRPr="00D63069">
        <w:rPr>
          <w:color w:val="000000"/>
        </w:rPr>
        <w:t>gali</w:t>
      </w:r>
      <w:proofErr w:type="spellEnd"/>
      <w:r w:rsidRPr="00D63069">
        <w:rPr>
          <w:color w:val="000000"/>
        </w:rPr>
        <w:t xml:space="preserve"> </w:t>
      </w:r>
      <w:proofErr w:type="spellStart"/>
      <w:r w:rsidRPr="00D63069">
        <w:rPr>
          <w:color w:val="000000"/>
        </w:rPr>
        <w:t>keistis</w:t>
      </w:r>
      <w:proofErr w:type="spellEnd"/>
      <w:r w:rsidRPr="00D63069">
        <w:rPr>
          <w:color w:val="000000"/>
        </w:rPr>
        <w:t xml:space="preserve"> </w:t>
      </w:r>
      <w:proofErr w:type="spellStart"/>
      <w:r w:rsidRPr="00D63069">
        <w:rPr>
          <w:color w:val="000000"/>
        </w:rPr>
        <w:t>Kandidato</w:t>
      </w:r>
      <w:proofErr w:type="spellEnd"/>
      <w:r w:rsidRPr="00D63069">
        <w:rPr>
          <w:color w:val="000000"/>
        </w:rPr>
        <w:t xml:space="preserve"> </w:t>
      </w:r>
      <w:proofErr w:type="spellStart"/>
      <w:r w:rsidRPr="00D63069">
        <w:rPr>
          <w:color w:val="000000"/>
        </w:rPr>
        <w:t>akcininkas</w:t>
      </w:r>
      <w:proofErr w:type="spellEnd"/>
      <w:r w:rsidRPr="00D63069">
        <w:rPr>
          <w:color w:val="000000"/>
        </w:rPr>
        <w:t xml:space="preserve">, t. y. </w:t>
      </w:r>
      <w:proofErr w:type="spellStart"/>
      <w:r w:rsidRPr="00D63069">
        <w:rPr>
          <w:color w:val="000000"/>
        </w:rPr>
        <w:t>akcininkas</w:t>
      </w:r>
      <w:proofErr w:type="spellEnd"/>
      <w:r w:rsidRPr="00D63069">
        <w:rPr>
          <w:color w:val="000000"/>
        </w:rPr>
        <w:t xml:space="preserve"> -</w:t>
      </w:r>
      <w:proofErr w:type="spellStart"/>
      <w:r w:rsidRPr="00D63069">
        <w:rPr>
          <w:color w:val="000000"/>
        </w:rPr>
        <w:t>fondas</w:t>
      </w:r>
      <w:proofErr w:type="spellEnd"/>
      <w:r w:rsidRPr="00D63069">
        <w:rPr>
          <w:color w:val="000000"/>
        </w:rPr>
        <w:t xml:space="preserve"> </w:t>
      </w:r>
      <w:proofErr w:type="spellStart"/>
      <w:r w:rsidRPr="00D63069">
        <w:rPr>
          <w:color w:val="000000"/>
        </w:rPr>
        <w:t>pakeičiamas</w:t>
      </w:r>
      <w:proofErr w:type="spellEnd"/>
      <w:r w:rsidRPr="00D63069">
        <w:rPr>
          <w:color w:val="000000"/>
        </w:rPr>
        <w:t xml:space="preserve"> </w:t>
      </w:r>
      <w:proofErr w:type="spellStart"/>
      <w:r w:rsidRPr="00D63069">
        <w:rPr>
          <w:color w:val="000000"/>
        </w:rPr>
        <w:t>kitu</w:t>
      </w:r>
      <w:proofErr w:type="spellEnd"/>
      <w:r w:rsidRPr="00D63069">
        <w:rPr>
          <w:color w:val="000000"/>
        </w:rPr>
        <w:t xml:space="preserve"> </w:t>
      </w:r>
      <w:proofErr w:type="spellStart"/>
      <w:r w:rsidRPr="00D63069">
        <w:rPr>
          <w:color w:val="000000"/>
        </w:rPr>
        <w:t>akcininku</w:t>
      </w:r>
      <w:proofErr w:type="spellEnd"/>
      <w:r w:rsidRPr="00D63069">
        <w:rPr>
          <w:color w:val="000000"/>
        </w:rPr>
        <w:t xml:space="preserve"> - </w:t>
      </w:r>
      <w:proofErr w:type="spellStart"/>
      <w:r w:rsidRPr="00D63069">
        <w:rPr>
          <w:color w:val="000000"/>
        </w:rPr>
        <w:t>fondu</w:t>
      </w:r>
      <w:proofErr w:type="spellEnd"/>
      <w:r w:rsidRPr="00D63069">
        <w:rPr>
          <w:color w:val="000000"/>
        </w:rPr>
        <w:t xml:space="preserve">. </w:t>
      </w:r>
      <w:proofErr w:type="spellStart"/>
      <w:r w:rsidRPr="00D63069">
        <w:rPr>
          <w:color w:val="000000"/>
        </w:rPr>
        <w:t>Jeigu</w:t>
      </w:r>
      <w:proofErr w:type="spellEnd"/>
      <w:r w:rsidRPr="00D63069">
        <w:rPr>
          <w:color w:val="000000"/>
        </w:rPr>
        <w:t xml:space="preserve"> </w:t>
      </w:r>
      <w:proofErr w:type="spellStart"/>
      <w:r w:rsidRPr="00D63069">
        <w:rPr>
          <w:color w:val="000000"/>
        </w:rPr>
        <w:t>taip</w:t>
      </w:r>
      <w:proofErr w:type="spellEnd"/>
      <w:r w:rsidRPr="00D63069">
        <w:rPr>
          <w:color w:val="000000"/>
        </w:rPr>
        <w:t xml:space="preserve">, </w:t>
      </w:r>
      <w:proofErr w:type="spellStart"/>
      <w:r w:rsidRPr="00D63069">
        <w:rPr>
          <w:color w:val="000000"/>
        </w:rPr>
        <w:t>tuomet</w:t>
      </w:r>
      <w:proofErr w:type="spellEnd"/>
      <w:r w:rsidRPr="00D63069">
        <w:rPr>
          <w:color w:val="000000"/>
        </w:rPr>
        <w:t xml:space="preserve"> </w:t>
      </w:r>
      <w:proofErr w:type="spellStart"/>
      <w:r w:rsidRPr="00D63069">
        <w:rPr>
          <w:color w:val="000000"/>
        </w:rPr>
        <w:t>ar</w:t>
      </w:r>
      <w:proofErr w:type="spellEnd"/>
      <w:r w:rsidRPr="00D63069">
        <w:rPr>
          <w:color w:val="000000"/>
        </w:rPr>
        <w:t xml:space="preserve"> </w:t>
      </w:r>
      <w:proofErr w:type="spellStart"/>
      <w:r w:rsidRPr="00D63069">
        <w:rPr>
          <w:color w:val="000000"/>
        </w:rPr>
        <w:t>pirkimo</w:t>
      </w:r>
      <w:proofErr w:type="spellEnd"/>
      <w:r w:rsidRPr="00D63069">
        <w:rPr>
          <w:color w:val="000000"/>
        </w:rPr>
        <w:t xml:space="preserve"> </w:t>
      </w:r>
      <w:proofErr w:type="spellStart"/>
      <w:r w:rsidRPr="00D63069">
        <w:rPr>
          <w:color w:val="000000"/>
        </w:rPr>
        <w:t>proceso</w:t>
      </w:r>
      <w:proofErr w:type="spellEnd"/>
      <w:r w:rsidRPr="00D63069">
        <w:rPr>
          <w:color w:val="000000"/>
        </w:rPr>
        <w:t xml:space="preserve"> </w:t>
      </w:r>
      <w:proofErr w:type="spellStart"/>
      <w:r w:rsidRPr="00D63069">
        <w:rPr>
          <w:color w:val="000000"/>
        </w:rPr>
        <w:t>metu</w:t>
      </w:r>
      <w:proofErr w:type="spellEnd"/>
      <w:r w:rsidRPr="00D63069">
        <w:rPr>
          <w:color w:val="000000"/>
        </w:rPr>
        <w:t xml:space="preserve"> </w:t>
      </w:r>
      <w:proofErr w:type="spellStart"/>
      <w:r w:rsidRPr="00D63069">
        <w:rPr>
          <w:color w:val="000000"/>
        </w:rPr>
        <w:t>akcininko</w:t>
      </w:r>
      <w:proofErr w:type="spellEnd"/>
      <w:r w:rsidRPr="00D63069">
        <w:rPr>
          <w:color w:val="000000"/>
        </w:rPr>
        <w:t xml:space="preserve"> </w:t>
      </w:r>
      <w:proofErr w:type="spellStart"/>
      <w:r w:rsidRPr="00D63069">
        <w:rPr>
          <w:color w:val="000000"/>
        </w:rPr>
        <w:t>pakeitimui</w:t>
      </w:r>
      <w:proofErr w:type="spellEnd"/>
      <w:r w:rsidRPr="00D63069">
        <w:rPr>
          <w:color w:val="000000"/>
        </w:rPr>
        <w:t xml:space="preserve"> bus </w:t>
      </w:r>
      <w:proofErr w:type="spellStart"/>
      <w:r w:rsidRPr="00D63069">
        <w:rPr>
          <w:color w:val="000000"/>
        </w:rPr>
        <w:t>taikomi</w:t>
      </w:r>
      <w:proofErr w:type="spellEnd"/>
      <w:r w:rsidRPr="00D63069">
        <w:rPr>
          <w:color w:val="000000"/>
        </w:rPr>
        <w:t xml:space="preserve"> </w:t>
      </w:r>
      <w:proofErr w:type="spellStart"/>
      <w:r w:rsidRPr="00D63069">
        <w:rPr>
          <w:color w:val="000000"/>
        </w:rPr>
        <w:t>tokie</w:t>
      </w:r>
      <w:proofErr w:type="spellEnd"/>
      <w:r w:rsidRPr="00D63069">
        <w:rPr>
          <w:color w:val="000000"/>
        </w:rPr>
        <w:t xml:space="preserve"> </w:t>
      </w:r>
      <w:proofErr w:type="spellStart"/>
      <w:r w:rsidRPr="00D63069">
        <w:rPr>
          <w:color w:val="000000"/>
        </w:rPr>
        <w:t>patys</w:t>
      </w:r>
      <w:proofErr w:type="spellEnd"/>
      <w:r w:rsidRPr="00D63069">
        <w:rPr>
          <w:color w:val="000000"/>
        </w:rPr>
        <w:t xml:space="preserve"> </w:t>
      </w:r>
      <w:proofErr w:type="spellStart"/>
      <w:r w:rsidRPr="00D63069">
        <w:rPr>
          <w:color w:val="000000"/>
        </w:rPr>
        <w:t>principai</w:t>
      </w:r>
      <w:proofErr w:type="spellEnd"/>
      <w:r w:rsidRPr="00D63069">
        <w:rPr>
          <w:color w:val="000000"/>
        </w:rPr>
        <w:t xml:space="preserve">, </w:t>
      </w:r>
      <w:proofErr w:type="spellStart"/>
      <w:r w:rsidRPr="00D63069">
        <w:rPr>
          <w:color w:val="000000"/>
        </w:rPr>
        <w:t>kurie</w:t>
      </w:r>
      <w:proofErr w:type="spellEnd"/>
      <w:r w:rsidRPr="00D63069">
        <w:rPr>
          <w:color w:val="000000"/>
        </w:rPr>
        <w:t xml:space="preserve"> </w:t>
      </w:r>
      <w:proofErr w:type="spellStart"/>
      <w:r w:rsidRPr="00D63069">
        <w:rPr>
          <w:color w:val="000000"/>
        </w:rPr>
        <w:lastRenderedPageBreak/>
        <w:t>taikomi</w:t>
      </w:r>
      <w:proofErr w:type="spellEnd"/>
      <w:r w:rsidRPr="00D63069">
        <w:rPr>
          <w:color w:val="000000"/>
        </w:rPr>
        <w:t xml:space="preserve"> </w:t>
      </w:r>
      <w:proofErr w:type="spellStart"/>
      <w:r w:rsidRPr="00D63069">
        <w:rPr>
          <w:color w:val="000000"/>
        </w:rPr>
        <w:t>kandidato</w:t>
      </w:r>
      <w:proofErr w:type="spellEnd"/>
      <w:r w:rsidRPr="00D63069">
        <w:rPr>
          <w:color w:val="000000"/>
        </w:rPr>
        <w:t xml:space="preserve"> </w:t>
      </w:r>
      <w:proofErr w:type="spellStart"/>
      <w:r w:rsidRPr="00D63069">
        <w:rPr>
          <w:color w:val="000000"/>
        </w:rPr>
        <w:t>akcininko</w:t>
      </w:r>
      <w:proofErr w:type="spellEnd"/>
      <w:r w:rsidRPr="00D63069">
        <w:rPr>
          <w:color w:val="000000"/>
        </w:rPr>
        <w:t xml:space="preserve"> </w:t>
      </w:r>
      <w:proofErr w:type="spellStart"/>
      <w:r w:rsidRPr="00D63069">
        <w:rPr>
          <w:color w:val="000000"/>
        </w:rPr>
        <w:t>pakeitimui</w:t>
      </w:r>
      <w:proofErr w:type="spellEnd"/>
      <w:r w:rsidRPr="00D63069">
        <w:rPr>
          <w:color w:val="000000"/>
        </w:rPr>
        <w:t xml:space="preserve"> </w:t>
      </w:r>
      <w:proofErr w:type="spellStart"/>
      <w:r w:rsidRPr="00D63069">
        <w:rPr>
          <w:color w:val="000000"/>
        </w:rPr>
        <w:t>pagal</w:t>
      </w:r>
      <w:proofErr w:type="spellEnd"/>
      <w:r w:rsidRPr="00D63069">
        <w:rPr>
          <w:color w:val="000000"/>
        </w:rPr>
        <w:t xml:space="preserve"> PPP </w:t>
      </w:r>
      <w:proofErr w:type="spellStart"/>
      <w:r w:rsidRPr="00D63069">
        <w:rPr>
          <w:color w:val="000000"/>
        </w:rPr>
        <w:t>sutartį</w:t>
      </w:r>
      <w:proofErr w:type="spellEnd"/>
      <w:r w:rsidRPr="00D63069">
        <w:rPr>
          <w:color w:val="000000"/>
        </w:rPr>
        <w:t xml:space="preserve">, t. y. </w:t>
      </w:r>
      <w:proofErr w:type="spellStart"/>
      <w:r w:rsidRPr="00D63069">
        <w:rPr>
          <w:color w:val="000000"/>
        </w:rPr>
        <w:t>valdžios</w:t>
      </w:r>
      <w:proofErr w:type="spellEnd"/>
      <w:r w:rsidRPr="00D63069">
        <w:rPr>
          <w:color w:val="000000"/>
        </w:rPr>
        <w:t xml:space="preserve"> </w:t>
      </w:r>
      <w:proofErr w:type="spellStart"/>
      <w:r w:rsidRPr="00D63069">
        <w:rPr>
          <w:color w:val="000000"/>
        </w:rPr>
        <w:t>subjektas</w:t>
      </w:r>
      <w:proofErr w:type="spellEnd"/>
      <w:r w:rsidRPr="00D63069">
        <w:rPr>
          <w:color w:val="000000"/>
        </w:rPr>
        <w:t xml:space="preserve"> </w:t>
      </w:r>
      <w:proofErr w:type="spellStart"/>
      <w:r w:rsidRPr="00D63069">
        <w:rPr>
          <w:color w:val="000000"/>
        </w:rPr>
        <w:t>gali</w:t>
      </w:r>
      <w:proofErr w:type="spellEnd"/>
      <w:r w:rsidRPr="00D63069">
        <w:rPr>
          <w:color w:val="000000"/>
        </w:rPr>
        <w:t xml:space="preserve"> </w:t>
      </w:r>
      <w:proofErr w:type="spellStart"/>
      <w:r w:rsidRPr="00D63069">
        <w:rPr>
          <w:color w:val="000000"/>
        </w:rPr>
        <w:t>patvirtinti</w:t>
      </w:r>
      <w:proofErr w:type="spellEnd"/>
      <w:r w:rsidRPr="00D63069">
        <w:rPr>
          <w:color w:val="000000"/>
        </w:rPr>
        <w:t xml:space="preserve"> </w:t>
      </w:r>
      <w:proofErr w:type="spellStart"/>
      <w:r w:rsidRPr="00D63069">
        <w:rPr>
          <w:color w:val="000000"/>
        </w:rPr>
        <w:t>privataus</w:t>
      </w:r>
      <w:proofErr w:type="spellEnd"/>
      <w:r w:rsidRPr="00D63069">
        <w:rPr>
          <w:color w:val="000000"/>
        </w:rPr>
        <w:t xml:space="preserve"> </w:t>
      </w:r>
      <w:proofErr w:type="spellStart"/>
      <w:r w:rsidRPr="00D63069">
        <w:rPr>
          <w:color w:val="000000"/>
        </w:rPr>
        <w:t>partnerio</w:t>
      </w:r>
      <w:proofErr w:type="spellEnd"/>
      <w:r w:rsidRPr="00D63069">
        <w:rPr>
          <w:color w:val="000000"/>
        </w:rPr>
        <w:t xml:space="preserve"> </w:t>
      </w:r>
      <w:proofErr w:type="spellStart"/>
      <w:r w:rsidRPr="00D63069">
        <w:rPr>
          <w:color w:val="000000"/>
        </w:rPr>
        <w:t>akcininko</w:t>
      </w:r>
      <w:proofErr w:type="spellEnd"/>
      <w:r w:rsidRPr="00D63069">
        <w:rPr>
          <w:color w:val="000000"/>
        </w:rPr>
        <w:t xml:space="preserve"> </w:t>
      </w:r>
      <w:proofErr w:type="spellStart"/>
      <w:r w:rsidRPr="00D63069">
        <w:rPr>
          <w:color w:val="000000"/>
        </w:rPr>
        <w:t>pakeitimą</w:t>
      </w:r>
      <w:proofErr w:type="spellEnd"/>
      <w:r w:rsidRPr="00D63069">
        <w:rPr>
          <w:color w:val="000000"/>
        </w:rPr>
        <w:t xml:space="preserve">, </w:t>
      </w:r>
      <w:proofErr w:type="spellStart"/>
      <w:r w:rsidRPr="00D63069">
        <w:rPr>
          <w:color w:val="000000"/>
        </w:rPr>
        <w:t>jei</w:t>
      </w:r>
      <w:proofErr w:type="spellEnd"/>
      <w:r w:rsidRPr="00D63069">
        <w:rPr>
          <w:color w:val="000000"/>
        </w:rPr>
        <w:t xml:space="preserve"> </w:t>
      </w:r>
      <w:proofErr w:type="spellStart"/>
      <w:r w:rsidRPr="00D63069">
        <w:rPr>
          <w:color w:val="000000"/>
        </w:rPr>
        <w:t>naujasis</w:t>
      </w:r>
      <w:proofErr w:type="spellEnd"/>
      <w:r w:rsidRPr="00D63069">
        <w:rPr>
          <w:color w:val="000000"/>
        </w:rPr>
        <w:t xml:space="preserve"> </w:t>
      </w:r>
      <w:proofErr w:type="spellStart"/>
      <w:r w:rsidRPr="00D63069">
        <w:rPr>
          <w:color w:val="000000"/>
        </w:rPr>
        <w:t>akcininkas</w:t>
      </w:r>
      <w:proofErr w:type="spellEnd"/>
      <w:r w:rsidRPr="00D63069">
        <w:rPr>
          <w:color w:val="000000"/>
        </w:rPr>
        <w:t xml:space="preserve"> </w:t>
      </w:r>
      <w:proofErr w:type="spellStart"/>
      <w:r w:rsidRPr="00D63069">
        <w:rPr>
          <w:color w:val="000000"/>
        </w:rPr>
        <w:t>atitinka</w:t>
      </w:r>
      <w:proofErr w:type="spellEnd"/>
      <w:r w:rsidRPr="00D63069">
        <w:rPr>
          <w:color w:val="000000"/>
        </w:rPr>
        <w:t xml:space="preserve"> </w:t>
      </w:r>
      <w:proofErr w:type="spellStart"/>
      <w:r w:rsidRPr="00D63069">
        <w:rPr>
          <w:color w:val="000000"/>
        </w:rPr>
        <w:t>pirkimo</w:t>
      </w:r>
      <w:proofErr w:type="spellEnd"/>
      <w:r w:rsidRPr="00D63069">
        <w:rPr>
          <w:color w:val="000000"/>
        </w:rPr>
        <w:t xml:space="preserve"> </w:t>
      </w:r>
      <w:proofErr w:type="spellStart"/>
      <w:r w:rsidRPr="00D63069">
        <w:rPr>
          <w:color w:val="000000"/>
        </w:rPr>
        <w:t>sąlygose</w:t>
      </w:r>
      <w:proofErr w:type="spellEnd"/>
      <w:r w:rsidRPr="00D63069">
        <w:rPr>
          <w:color w:val="000000"/>
        </w:rPr>
        <w:t xml:space="preserve"> </w:t>
      </w:r>
      <w:proofErr w:type="spellStart"/>
      <w:r w:rsidRPr="00D63069">
        <w:rPr>
          <w:color w:val="000000"/>
        </w:rPr>
        <w:t>nustatytus</w:t>
      </w:r>
      <w:proofErr w:type="spellEnd"/>
      <w:r w:rsidRPr="00D63069">
        <w:rPr>
          <w:color w:val="000000"/>
        </w:rPr>
        <w:t xml:space="preserve"> </w:t>
      </w:r>
      <w:proofErr w:type="spellStart"/>
      <w:r w:rsidRPr="00D63069">
        <w:rPr>
          <w:color w:val="000000"/>
        </w:rPr>
        <w:t>kvalifikacinius</w:t>
      </w:r>
      <w:proofErr w:type="spellEnd"/>
      <w:r w:rsidRPr="00D63069">
        <w:rPr>
          <w:color w:val="000000"/>
        </w:rPr>
        <w:t xml:space="preserve"> </w:t>
      </w:r>
      <w:proofErr w:type="spellStart"/>
      <w:r w:rsidRPr="00D63069">
        <w:rPr>
          <w:color w:val="000000"/>
        </w:rPr>
        <w:t>reikalavimus</w:t>
      </w:r>
      <w:proofErr w:type="spellEnd"/>
      <w:r w:rsidRPr="00D63069">
        <w:rPr>
          <w:color w:val="000000"/>
        </w:rPr>
        <w:t xml:space="preserve"> </w:t>
      </w:r>
      <w:proofErr w:type="spellStart"/>
      <w:r w:rsidRPr="00D63069">
        <w:rPr>
          <w:color w:val="000000"/>
        </w:rPr>
        <w:t>ir</w:t>
      </w:r>
      <w:proofErr w:type="spellEnd"/>
      <w:r w:rsidRPr="00D63069">
        <w:rPr>
          <w:color w:val="000000"/>
        </w:rPr>
        <w:t xml:space="preserve"> </w:t>
      </w:r>
      <w:proofErr w:type="spellStart"/>
      <w:r w:rsidRPr="00D63069">
        <w:rPr>
          <w:color w:val="000000"/>
        </w:rPr>
        <w:t>pirkimo</w:t>
      </w:r>
      <w:proofErr w:type="spellEnd"/>
      <w:r w:rsidRPr="00D63069">
        <w:rPr>
          <w:color w:val="000000"/>
        </w:rPr>
        <w:t xml:space="preserve"> </w:t>
      </w:r>
      <w:proofErr w:type="spellStart"/>
      <w:r w:rsidRPr="00D63069">
        <w:rPr>
          <w:color w:val="000000"/>
        </w:rPr>
        <w:t>tikslais</w:t>
      </w:r>
      <w:proofErr w:type="spellEnd"/>
      <w:r w:rsidRPr="00D63069">
        <w:rPr>
          <w:color w:val="000000"/>
        </w:rPr>
        <w:t xml:space="preserve"> </w:t>
      </w:r>
      <w:proofErr w:type="spellStart"/>
      <w:r w:rsidRPr="00D63069">
        <w:rPr>
          <w:color w:val="000000"/>
        </w:rPr>
        <w:t>įrodo</w:t>
      </w:r>
      <w:proofErr w:type="spellEnd"/>
      <w:r w:rsidRPr="00D63069">
        <w:rPr>
          <w:color w:val="000000"/>
        </w:rPr>
        <w:t xml:space="preserve"> </w:t>
      </w:r>
      <w:proofErr w:type="spellStart"/>
      <w:r w:rsidRPr="00D63069">
        <w:rPr>
          <w:color w:val="000000"/>
        </w:rPr>
        <w:t>nuosavo</w:t>
      </w:r>
      <w:proofErr w:type="spellEnd"/>
      <w:r w:rsidRPr="00D63069">
        <w:rPr>
          <w:color w:val="000000"/>
        </w:rPr>
        <w:t xml:space="preserve"> </w:t>
      </w:r>
      <w:proofErr w:type="spellStart"/>
      <w:r w:rsidRPr="00D63069">
        <w:rPr>
          <w:color w:val="000000"/>
        </w:rPr>
        <w:t>kapitalo</w:t>
      </w:r>
      <w:proofErr w:type="spellEnd"/>
      <w:r w:rsidRPr="00D63069">
        <w:rPr>
          <w:color w:val="000000"/>
        </w:rPr>
        <w:t xml:space="preserve"> </w:t>
      </w:r>
      <w:proofErr w:type="spellStart"/>
      <w:r w:rsidRPr="00D63069">
        <w:rPr>
          <w:color w:val="000000"/>
        </w:rPr>
        <w:t>finansavimo</w:t>
      </w:r>
      <w:proofErr w:type="spellEnd"/>
      <w:r w:rsidRPr="00D63069">
        <w:rPr>
          <w:color w:val="000000"/>
        </w:rPr>
        <w:t xml:space="preserve"> </w:t>
      </w:r>
      <w:proofErr w:type="spellStart"/>
      <w:r w:rsidRPr="00D63069">
        <w:rPr>
          <w:color w:val="000000"/>
        </w:rPr>
        <w:t>prieinamumą</w:t>
      </w:r>
      <w:proofErr w:type="spellEnd"/>
      <w:r w:rsidRPr="00D63069">
        <w:rPr>
          <w:color w:val="000000"/>
        </w:rPr>
        <w:t>.</w:t>
      </w:r>
      <w:r w:rsidRPr="00D63069">
        <w:rPr>
          <w:color w:val="000000"/>
        </w:rPr>
        <w:br/>
      </w:r>
      <w:proofErr w:type="spellStart"/>
      <w:r w:rsidRPr="00D63069">
        <w:rPr>
          <w:color w:val="000000"/>
        </w:rPr>
        <w:t>Taip</w:t>
      </w:r>
      <w:proofErr w:type="spellEnd"/>
      <w:r w:rsidRPr="00D63069">
        <w:rPr>
          <w:color w:val="000000"/>
        </w:rPr>
        <w:t xml:space="preserve"> pat be </w:t>
      </w:r>
      <w:proofErr w:type="spellStart"/>
      <w:r w:rsidRPr="00D63069">
        <w:rPr>
          <w:color w:val="000000"/>
        </w:rPr>
        <w:t>aukščiau</w:t>
      </w:r>
      <w:proofErr w:type="spellEnd"/>
      <w:r w:rsidRPr="00D63069">
        <w:rPr>
          <w:color w:val="000000"/>
        </w:rPr>
        <w:t xml:space="preserve"> </w:t>
      </w:r>
      <w:proofErr w:type="spellStart"/>
      <w:r w:rsidRPr="00D63069">
        <w:rPr>
          <w:color w:val="000000"/>
        </w:rPr>
        <w:t>nurodyto</w:t>
      </w:r>
      <w:proofErr w:type="spellEnd"/>
      <w:r w:rsidRPr="00D63069">
        <w:rPr>
          <w:color w:val="000000"/>
        </w:rPr>
        <w:t xml:space="preserve"> </w:t>
      </w:r>
      <w:proofErr w:type="spellStart"/>
      <w:r w:rsidRPr="00D63069">
        <w:rPr>
          <w:color w:val="000000"/>
        </w:rPr>
        <w:t>klausymo</w:t>
      </w:r>
      <w:proofErr w:type="spellEnd"/>
      <w:r w:rsidRPr="00D63069">
        <w:rPr>
          <w:color w:val="000000"/>
        </w:rPr>
        <w:t xml:space="preserve"> </w:t>
      </w:r>
      <w:proofErr w:type="spellStart"/>
      <w:r w:rsidRPr="00D63069">
        <w:rPr>
          <w:color w:val="000000"/>
        </w:rPr>
        <w:t>prašome</w:t>
      </w:r>
      <w:proofErr w:type="spellEnd"/>
      <w:r w:rsidRPr="00D63069">
        <w:rPr>
          <w:color w:val="000000"/>
        </w:rPr>
        <w:t xml:space="preserve"> </w:t>
      </w:r>
      <w:proofErr w:type="spellStart"/>
      <w:r w:rsidRPr="00D63069">
        <w:rPr>
          <w:color w:val="000000"/>
        </w:rPr>
        <w:t>pakeisti</w:t>
      </w:r>
      <w:proofErr w:type="spellEnd"/>
      <w:r w:rsidRPr="00D63069">
        <w:rPr>
          <w:color w:val="000000"/>
        </w:rPr>
        <w:t xml:space="preserve"> </w:t>
      </w:r>
      <w:proofErr w:type="spellStart"/>
      <w:r w:rsidRPr="00D63069">
        <w:rPr>
          <w:color w:val="000000"/>
        </w:rPr>
        <w:t>Sąlygas</w:t>
      </w:r>
      <w:proofErr w:type="spellEnd"/>
      <w:r w:rsidRPr="00D63069">
        <w:rPr>
          <w:color w:val="000000"/>
        </w:rPr>
        <w:t xml:space="preserve"> </w:t>
      </w:r>
      <w:proofErr w:type="spellStart"/>
      <w:r w:rsidRPr="00D63069">
        <w:rPr>
          <w:color w:val="000000"/>
        </w:rPr>
        <w:t>ir</w:t>
      </w:r>
      <w:proofErr w:type="spellEnd"/>
      <w:r w:rsidRPr="00D63069">
        <w:rPr>
          <w:color w:val="000000"/>
        </w:rPr>
        <w:t xml:space="preserve"> </w:t>
      </w:r>
      <w:proofErr w:type="spellStart"/>
      <w:r w:rsidRPr="00D63069">
        <w:rPr>
          <w:color w:val="000000"/>
        </w:rPr>
        <w:t>nustatyti</w:t>
      </w:r>
      <w:proofErr w:type="spellEnd"/>
      <w:r w:rsidRPr="00D63069">
        <w:rPr>
          <w:color w:val="000000"/>
        </w:rPr>
        <w:t xml:space="preserve"> </w:t>
      </w:r>
      <w:proofErr w:type="spellStart"/>
      <w:r w:rsidRPr="00D63069">
        <w:rPr>
          <w:color w:val="000000"/>
        </w:rPr>
        <w:t>privataus</w:t>
      </w:r>
      <w:proofErr w:type="spellEnd"/>
      <w:r w:rsidRPr="00D63069">
        <w:rPr>
          <w:color w:val="000000"/>
        </w:rPr>
        <w:t xml:space="preserve"> </w:t>
      </w:r>
      <w:proofErr w:type="spellStart"/>
      <w:r w:rsidRPr="00D63069">
        <w:rPr>
          <w:color w:val="000000"/>
        </w:rPr>
        <w:t>partnerio</w:t>
      </w:r>
      <w:proofErr w:type="spellEnd"/>
      <w:r w:rsidRPr="00D63069">
        <w:rPr>
          <w:color w:val="000000"/>
        </w:rPr>
        <w:t xml:space="preserve"> </w:t>
      </w:r>
      <w:proofErr w:type="spellStart"/>
      <w:r w:rsidRPr="00D63069">
        <w:rPr>
          <w:color w:val="000000"/>
        </w:rPr>
        <w:t>galimybę</w:t>
      </w:r>
      <w:proofErr w:type="spellEnd"/>
      <w:r w:rsidRPr="00D63069">
        <w:rPr>
          <w:color w:val="000000"/>
        </w:rPr>
        <w:t xml:space="preserve"> be </w:t>
      </w:r>
      <w:proofErr w:type="spellStart"/>
      <w:r w:rsidRPr="00D63069">
        <w:rPr>
          <w:color w:val="000000"/>
        </w:rPr>
        <w:t>išankstinio</w:t>
      </w:r>
      <w:proofErr w:type="spellEnd"/>
      <w:r w:rsidRPr="00D63069">
        <w:rPr>
          <w:color w:val="000000"/>
        </w:rPr>
        <w:t xml:space="preserve"> </w:t>
      </w:r>
      <w:proofErr w:type="spellStart"/>
      <w:r w:rsidRPr="00D63069">
        <w:rPr>
          <w:color w:val="000000"/>
        </w:rPr>
        <w:t>rašytinio</w:t>
      </w:r>
      <w:proofErr w:type="spellEnd"/>
      <w:r w:rsidRPr="00D63069">
        <w:rPr>
          <w:color w:val="000000"/>
        </w:rPr>
        <w:t xml:space="preserve"> </w:t>
      </w:r>
      <w:proofErr w:type="spellStart"/>
      <w:r w:rsidRPr="00D63069">
        <w:rPr>
          <w:color w:val="000000"/>
        </w:rPr>
        <w:t>valdžios</w:t>
      </w:r>
      <w:proofErr w:type="spellEnd"/>
      <w:r w:rsidRPr="00D63069">
        <w:rPr>
          <w:color w:val="000000"/>
        </w:rPr>
        <w:t xml:space="preserve"> </w:t>
      </w:r>
      <w:proofErr w:type="spellStart"/>
      <w:r w:rsidRPr="00D63069">
        <w:rPr>
          <w:color w:val="000000"/>
        </w:rPr>
        <w:t>subjekto</w:t>
      </w:r>
      <w:proofErr w:type="spellEnd"/>
      <w:r w:rsidRPr="00D63069">
        <w:rPr>
          <w:color w:val="000000"/>
        </w:rPr>
        <w:t xml:space="preserve"> </w:t>
      </w:r>
      <w:proofErr w:type="spellStart"/>
      <w:r w:rsidRPr="00D63069">
        <w:rPr>
          <w:color w:val="000000"/>
        </w:rPr>
        <w:t>sutikimo</w:t>
      </w:r>
      <w:proofErr w:type="spellEnd"/>
      <w:r w:rsidRPr="00D63069">
        <w:rPr>
          <w:color w:val="000000"/>
        </w:rPr>
        <w:t xml:space="preserve"> (</w:t>
      </w:r>
      <w:proofErr w:type="spellStart"/>
      <w:r w:rsidRPr="00D63069">
        <w:rPr>
          <w:color w:val="000000"/>
        </w:rPr>
        <w:t>tačiau</w:t>
      </w:r>
      <w:proofErr w:type="spellEnd"/>
      <w:r w:rsidRPr="00D63069">
        <w:rPr>
          <w:color w:val="000000"/>
        </w:rPr>
        <w:t xml:space="preserve"> </w:t>
      </w:r>
      <w:proofErr w:type="spellStart"/>
      <w:r w:rsidRPr="00D63069">
        <w:rPr>
          <w:color w:val="000000"/>
        </w:rPr>
        <w:t>iš</w:t>
      </w:r>
      <w:proofErr w:type="spellEnd"/>
      <w:r w:rsidRPr="00D63069">
        <w:rPr>
          <w:color w:val="000000"/>
        </w:rPr>
        <w:t xml:space="preserve"> </w:t>
      </w:r>
      <w:proofErr w:type="spellStart"/>
      <w:r w:rsidRPr="00D63069">
        <w:rPr>
          <w:color w:val="000000"/>
        </w:rPr>
        <w:t>anksto</w:t>
      </w:r>
      <w:proofErr w:type="spellEnd"/>
      <w:r w:rsidRPr="00D63069">
        <w:rPr>
          <w:color w:val="000000"/>
        </w:rPr>
        <w:t xml:space="preserve"> </w:t>
      </w:r>
      <w:proofErr w:type="spellStart"/>
      <w:r w:rsidRPr="00D63069">
        <w:rPr>
          <w:color w:val="000000"/>
        </w:rPr>
        <w:t>informavus</w:t>
      </w:r>
      <w:proofErr w:type="spellEnd"/>
      <w:r w:rsidRPr="00D63069">
        <w:rPr>
          <w:color w:val="000000"/>
        </w:rPr>
        <w:t xml:space="preserve"> </w:t>
      </w:r>
      <w:proofErr w:type="spellStart"/>
      <w:r w:rsidRPr="00D63069">
        <w:rPr>
          <w:color w:val="000000"/>
        </w:rPr>
        <w:t>valdžios</w:t>
      </w:r>
      <w:proofErr w:type="spellEnd"/>
      <w:r w:rsidRPr="00D63069">
        <w:rPr>
          <w:color w:val="000000"/>
        </w:rPr>
        <w:t xml:space="preserve"> </w:t>
      </w:r>
      <w:proofErr w:type="spellStart"/>
      <w:r w:rsidRPr="00D63069">
        <w:rPr>
          <w:color w:val="000000"/>
        </w:rPr>
        <w:t>subjektą</w:t>
      </w:r>
      <w:proofErr w:type="spellEnd"/>
      <w:r w:rsidRPr="00D63069">
        <w:rPr>
          <w:color w:val="000000"/>
        </w:rPr>
        <w:t xml:space="preserve">) </w:t>
      </w:r>
      <w:proofErr w:type="spellStart"/>
      <w:r w:rsidRPr="00D63069">
        <w:rPr>
          <w:color w:val="000000"/>
        </w:rPr>
        <w:t>perleisti</w:t>
      </w:r>
      <w:proofErr w:type="spellEnd"/>
      <w:r w:rsidRPr="00D63069">
        <w:rPr>
          <w:color w:val="000000"/>
        </w:rPr>
        <w:t xml:space="preserve"> </w:t>
      </w:r>
      <w:proofErr w:type="spellStart"/>
      <w:r w:rsidRPr="00D63069">
        <w:rPr>
          <w:color w:val="000000"/>
        </w:rPr>
        <w:t>privataus</w:t>
      </w:r>
      <w:proofErr w:type="spellEnd"/>
      <w:r w:rsidRPr="00D63069">
        <w:rPr>
          <w:color w:val="000000"/>
        </w:rPr>
        <w:t xml:space="preserve"> </w:t>
      </w:r>
      <w:proofErr w:type="spellStart"/>
      <w:r w:rsidRPr="00D63069">
        <w:rPr>
          <w:color w:val="000000"/>
        </w:rPr>
        <w:t>partnerio</w:t>
      </w:r>
      <w:proofErr w:type="spellEnd"/>
      <w:r w:rsidRPr="00D63069">
        <w:rPr>
          <w:color w:val="000000"/>
        </w:rPr>
        <w:t xml:space="preserve"> </w:t>
      </w:r>
      <w:proofErr w:type="spellStart"/>
      <w:r w:rsidRPr="00D63069">
        <w:rPr>
          <w:color w:val="000000"/>
        </w:rPr>
        <w:t>akcijas</w:t>
      </w:r>
      <w:proofErr w:type="spellEnd"/>
      <w:r w:rsidRPr="00D63069">
        <w:rPr>
          <w:color w:val="000000"/>
        </w:rPr>
        <w:t xml:space="preserve"> su </w:t>
      </w:r>
      <w:proofErr w:type="spellStart"/>
      <w:r w:rsidRPr="00D63069">
        <w:rPr>
          <w:color w:val="000000"/>
        </w:rPr>
        <w:t>Kandidato</w:t>
      </w:r>
      <w:proofErr w:type="spellEnd"/>
      <w:r w:rsidRPr="00D63069">
        <w:rPr>
          <w:color w:val="000000"/>
        </w:rPr>
        <w:t xml:space="preserve"> </w:t>
      </w:r>
      <w:proofErr w:type="spellStart"/>
      <w:r w:rsidRPr="00D63069">
        <w:rPr>
          <w:color w:val="000000"/>
        </w:rPr>
        <w:t>akcininku</w:t>
      </w:r>
      <w:proofErr w:type="spellEnd"/>
      <w:r w:rsidRPr="00D63069">
        <w:rPr>
          <w:color w:val="000000"/>
        </w:rPr>
        <w:t>/-</w:t>
      </w:r>
      <w:proofErr w:type="spellStart"/>
      <w:r w:rsidRPr="00D63069">
        <w:rPr>
          <w:color w:val="000000"/>
        </w:rPr>
        <w:t>ais</w:t>
      </w:r>
      <w:proofErr w:type="spellEnd"/>
      <w:r w:rsidRPr="00D63069">
        <w:rPr>
          <w:color w:val="000000"/>
        </w:rPr>
        <w:t xml:space="preserve"> </w:t>
      </w:r>
      <w:proofErr w:type="spellStart"/>
      <w:r w:rsidRPr="00D63069">
        <w:rPr>
          <w:color w:val="000000"/>
        </w:rPr>
        <w:t>susijusiai</w:t>
      </w:r>
      <w:proofErr w:type="spellEnd"/>
      <w:r w:rsidRPr="00D63069">
        <w:rPr>
          <w:color w:val="000000"/>
        </w:rPr>
        <w:t xml:space="preserve"> </w:t>
      </w:r>
      <w:proofErr w:type="spellStart"/>
      <w:r w:rsidRPr="00D63069">
        <w:rPr>
          <w:color w:val="000000"/>
        </w:rPr>
        <w:t>įmonei</w:t>
      </w:r>
      <w:proofErr w:type="spellEnd"/>
      <w:r w:rsidRPr="00D63069">
        <w:rPr>
          <w:color w:val="000000"/>
        </w:rPr>
        <w:t xml:space="preserve">, </w:t>
      </w:r>
      <w:proofErr w:type="spellStart"/>
      <w:r w:rsidRPr="00D63069">
        <w:rPr>
          <w:color w:val="000000"/>
        </w:rPr>
        <w:t>jeigu</w:t>
      </w:r>
      <w:proofErr w:type="spellEnd"/>
      <w:r w:rsidRPr="00D63069">
        <w:rPr>
          <w:color w:val="000000"/>
        </w:rPr>
        <w:t xml:space="preserve"> </w:t>
      </w:r>
      <w:proofErr w:type="spellStart"/>
      <w:r w:rsidRPr="00D63069">
        <w:rPr>
          <w:color w:val="000000"/>
        </w:rPr>
        <w:t>tokia</w:t>
      </w:r>
      <w:proofErr w:type="spellEnd"/>
      <w:r w:rsidRPr="00D63069">
        <w:rPr>
          <w:color w:val="000000"/>
        </w:rPr>
        <w:t xml:space="preserve"> </w:t>
      </w:r>
      <w:proofErr w:type="spellStart"/>
      <w:r w:rsidRPr="00D63069">
        <w:rPr>
          <w:color w:val="000000"/>
        </w:rPr>
        <w:t>įmonė</w:t>
      </w:r>
      <w:proofErr w:type="spellEnd"/>
      <w:r w:rsidRPr="00D63069">
        <w:rPr>
          <w:color w:val="000000"/>
        </w:rPr>
        <w:t xml:space="preserve"> </w:t>
      </w:r>
      <w:proofErr w:type="spellStart"/>
      <w:r w:rsidRPr="00D63069">
        <w:rPr>
          <w:color w:val="000000"/>
        </w:rPr>
        <w:t>atitinka</w:t>
      </w:r>
      <w:proofErr w:type="spellEnd"/>
      <w:r w:rsidRPr="00D63069">
        <w:rPr>
          <w:color w:val="000000"/>
        </w:rPr>
        <w:t xml:space="preserve"> </w:t>
      </w:r>
      <w:proofErr w:type="spellStart"/>
      <w:r w:rsidRPr="00D63069">
        <w:rPr>
          <w:color w:val="000000"/>
        </w:rPr>
        <w:t>Sąlygose</w:t>
      </w:r>
      <w:proofErr w:type="spellEnd"/>
      <w:r w:rsidRPr="00D63069">
        <w:rPr>
          <w:color w:val="000000"/>
        </w:rPr>
        <w:t xml:space="preserve"> </w:t>
      </w:r>
      <w:proofErr w:type="spellStart"/>
      <w:r w:rsidRPr="00D63069">
        <w:rPr>
          <w:color w:val="000000"/>
        </w:rPr>
        <w:t>nustatytus</w:t>
      </w:r>
      <w:proofErr w:type="spellEnd"/>
      <w:r w:rsidRPr="00D63069">
        <w:rPr>
          <w:color w:val="000000"/>
        </w:rPr>
        <w:t xml:space="preserve"> </w:t>
      </w:r>
      <w:proofErr w:type="spellStart"/>
      <w:r w:rsidRPr="00D63069">
        <w:rPr>
          <w:color w:val="000000"/>
        </w:rPr>
        <w:t>kvalifikacinius</w:t>
      </w:r>
      <w:proofErr w:type="spellEnd"/>
      <w:r w:rsidRPr="00D63069">
        <w:rPr>
          <w:color w:val="000000"/>
        </w:rPr>
        <w:t xml:space="preserve"> </w:t>
      </w:r>
      <w:proofErr w:type="spellStart"/>
      <w:r w:rsidRPr="00D63069">
        <w:rPr>
          <w:color w:val="000000"/>
        </w:rPr>
        <w:t>reikalavimus</w:t>
      </w:r>
      <w:proofErr w:type="spellEnd"/>
      <w:r w:rsidRPr="00D63069">
        <w:rPr>
          <w:color w:val="000000"/>
        </w:rPr>
        <w:t>.</w:t>
      </w:r>
    </w:p>
    <w:p w14:paraId="5631D197" w14:textId="56BDE278" w:rsidR="004B4781" w:rsidRPr="004B4781" w:rsidRDefault="004B4781" w:rsidP="004B4781">
      <w:pPr>
        <w:spacing w:line="360" w:lineRule="auto"/>
        <w:ind w:firstLine="851"/>
        <w:jc w:val="both"/>
        <w:rPr>
          <w:lang w:val="lt-LT"/>
        </w:rPr>
      </w:pPr>
      <w:r w:rsidRPr="00D63069">
        <w:rPr>
          <w:b/>
          <w:lang w:val="lt-LT"/>
        </w:rPr>
        <w:t>3.</w:t>
      </w:r>
      <w:r w:rsidRPr="004B4781">
        <w:rPr>
          <w:lang w:val="lt-LT"/>
        </w:rPr>
        <w:t xml:space="preserve"> </w:t>
      </w:r>
      <w:r w:rsidRPr="004B4781">
        <w:rPr>
          <w:rFonts w:eastAsia="Times New Roman"/>
          <w:b/>
          <w:bCs/>
          <w:lang w:val="lt-LT"/>
        </w:rPr>
        <w:t>Atsakymas</w:t>
      </w:r>
      <w:r w:rsidRPr="004B4781">
        <w:rPr>
          <w:rFonts w:eastAsia="Times New Roman"/>
          <w:lang w:val="lt-LT"/>
        </w:rPr>
        <w:t>:</w:t>
      </w:r>
    </w:p>
    <w:p w14:paraId="6287E11B" w14:textId="77777777" w:rsidR="00591A5E" w:rsidRPr="001F674A" w:rsidRDefault="00591A5E" w:rsidP="00591A5E">
      <w:pPr>
        <w:pStyle w:val="ListParagraph"/>
        <w:spacing w:line="360" w:lineRule="auto"/>
        <w:ind w:left="0" w:firstLine="851"/>
        <w:contextualSpacing w:val="0"/>
        <w:jc w:val="both"/>
        <w:rPr>
          <w:color w:val="000000" w:themeColor="text1"/>
        </w:rPr>
      </w:pPr>
      <w:proofErr w:type="spellStart"/>
      <w:r w:rsidRPr="001F674A">
        <w:rPr>
          <w:color w:val="000000" w:themeColor="text1"/>
        </w:rPr>
        <w:t>Laikotarpiu</w:t>
      </w:r>
      <w:proofErr w:type="spellEnd"/>
      <w:r w:rsidRPr="001F674A">
        <w:rPr>
          <w:color w:val="000000" w:themeColor="text1"/>
        </w:rPr>
        <w:t xml:space="preserve"> </w:t>
      </w:r>
      <w:proofErr w:type="spellStart"/>
      <w:r w:rsidRPr="001F674A">
        <w:rPr>
          <w:color w:val="000000" w:themeColor="text1"/>
        </w:rPr>
        <w:t>nuo</w:t>
      </w:r>
      <w:proofErr w:type="spellEnd"/>
      <w:r w:rsidRPr="001F674A">
        <w:rPr>
          <w:color w:val="000000" w:themeColor="text1"/>
        </w:rPr>
        <w:t xml:space="preserve"> </w:t>
      </w:r>
      <w:proofErr w:type="spellStart"/>
      <w:r>
        <w:rPr>
          <w:color w:val="000000" w:themeColor="text1"/>
        </w:rPr>
        <w:t>paraiškos</w:t>
      </w:r>
      <w:proofErr w:type="spellEnd"/>
      <w:r w:rsidRPr="001F674A">
        <w:rPr>
          <w:color w:val="000000" w:themeColor="text1"/>
        </w:rPr>
        <w:t xml:space="preserve"> </w:t>
      </w:r>
      <w:proofErr w:type="spellStart"/>
      <w:r w:rsidRPr="001F674A">
        <w:rPr>
          <w:color w:val="000000" w:themeColor="text1"/>
        </w:rPr>
        <w:t>pateikimo</w:t>
      </w:r>
      <w:proofErr w:type="spellEnd"/>
      <w:r w:rsidRPr="001F674A">
        <w:rPr>
          <w:color w:val="000000" w:themeColor="text1"/>
        </w:rPr>
        <w:t xml:space="preserve"> </w:t>
      </w:r>
      <w:proofErr w:type="spellStart"/>
      <w:r w:rsidRPr="001F674A">
        <w:rPr>
          <w:color w:val="000000" w:themeColor="text1"/>
        </w:rPr>
        <w:t>iki</w:t>
      </w:r>
      <w:proofErr w:type="spellEnd"/>
      <w:r w:rsidRPr="001F674A">
        <w:rPr>
          <w:color w:val="000000" w:themeColor="text1"/>
        </w:rPr>
        <w:t xml:space="preserve"> </w:t>
      </w:r>
      <w:proofErr w:type="spellStart"/>
      <w:r w:rsidRPr="001F674A">
        <w:rPr>
          <w:color w:val="000000" w:themeColor="text1"/>
        </w:rPr>
        <w:t>Sutarties</w:t>
      </w:r>
      <w:proofErr w:type="spellEnd"/>
      <w:r w:rsidRPr="001F674A">
        <w:rPr>
          <w:color w:val="000000" w:themeColor="text1"/>
        </w:rPr>
        <w:t xml:space="preserve"> </w:t>
      </w:r>
      <w:proofErr w:type="spellStart"/>
      <w:r w:rsidRPr="001F674A">
        <w:rPr>
          <w:color w:val="000000" w:themeColor="text1"/>
        </w:rPr>
        <w:t>įsigaliojimo</w:t>
      </w:r>
      <w:proofErr w:type="spellEnd"/>
      <w:r w:rsidRPr="001F674A">
        <w:rPr>
          <w:color w:val="000000" w:themeColor="text1"/>
        </w:rPr>
        <w:t xml:space="preserve"> </w:t>
      </w:r>
      <w:proofErr w:type="spellStart"/>
      <w:r w:rsidRPr="001F674A">
        <w:rPr>
          <w:color w:val="000000" w:themeColor="text1"/>
        </w:rPr>
        <w:t>negali</w:t>
      </w:r>
      <w:proofErr w:type="spellEnd"/>
      <w:r w:rsidRPr="001F674A">
        <w:rPr>
          <w:color w:val="000000" w:themeColor="text1"/>
        </w:rPr>
        <w:t xml:space="preserve"> </w:t>
      </w:r>
      <w:proofErr w:type="spellStart"/>
      <w:r w:rsidRPr="001F674A">
        <w:rPr>
          <w:color w:val="000000" w:themeColor="text1"/>
        </w:rPr>
        <w:t>keistis</w:t>
      </w:r>
      <w:proofErr w:type="spellEnd"/>
      <w:r w:rsidRPr="001F674A">
        <w:rPr>
          <w:color w:val="000000" w:themeColor="text1"/>
        </w:rPr>
        <w:t xml:space="preserve"> </w:t>
      </w:r>
      <w:proofErr w:type="spellStart"/>
      <w:r>
        <w:rPr>
          <w:color w:val="000000" w:themeColor="text1"/>
        </w:rPr>
        <w:t>paraišką</w:t>
      </w:r>
      <w:proofErr w:type="spellEnd"/>
      <w:r w:rsidRPr="001F674A">
        <w:rPr>
          <w:color w:val="000000" w:themeColor="text1"/>
        </w:rPr>
        <w:t xml:space="preserve"> </w:t>
      </w:r>
      <w:proofErr w:type="spellStart"/>
      <w:r w:rsidRPr="001F674A">
        <w:rPr>
          <w:color w:val="000000" w:themeColor="text1"/>
        </w:rPr>
        <w:t>pateikusio</w:t>
      </w:r>
      <w:proofErr w:type="spellEnd"/>
      <w:r w:rsidRPr="001F674A">
        <w:rPr>
          <w:color w:val="000000" w:themeColor="text1"/>
        </w:rPr>
        <w:t xml:space="preserve"> SPV </w:t>
      </w:r>
      <w:proofErr w:type="spellStart"/>
      <w:r w:rsidRPr="001F674A">
        <w:rPr>
          <w:color w:val="000000" w:themeColor="text1"/>
        </w:rPr>
        <w:t>akcininkų</w:t>
      </w:r>
      <w:proofErr w:type="spellEnd"/>
      <w:r w:rsidRPr="001F674A">
        <w:rPr>
          <w:color w:val="000000" w:themeColor="text1"/>
        </w:rPr>
        <w:t xml:space="preserve"> </w:t>
      </w:r>
      <w:proofErr w:type="spellStart"/>
      <w:r w:rsidRPr="001F674A">
        <w:rPr>
          <w:color w:val="000000" w:themeColor="text1"/>
        </w:rPr>
        <w:t>struktūra</w:t>
      </w:r>
      <w:proofErr w:type="spellEnd"/>
      <w:r w:rsidRPr="001F674A">
        <w:rPr>
          <w:color w:val="000000" w:themeColor="text1"/>
        </w:rPr>
        <w:t xml:space="preserve">. </w:t>
      </w:r>
      <w:proofErr w:type="spellStart"/>
      <w:r w:rsidRPr="001F674A">
        <w:rPr>
          <w:color w:val="000000" w:themeColor="text1"/>
        </w:rPr>
        <w:t>Jeigu</w:t>
      </w:r>
      <w:proofErr w:type="spellEnd"/>
      <w:r w:rsidRPr="001F674A">
        <w:rPr>
          <w:color w:val="000000" w:themeColor="text1"/>
        </w:rPr>
        <w:t xml:space="preserve"> </w:t>
      </w:r>
      <w:proofErr w:type="spellStart"/>
      <w:r w:rsidRPr="001F674A">
        <w:rPr>
          <w:color w:val="000000" w:themeColor="text1"/>
        </w:rPr>
        <w:t>akcininkų</w:t>
      </w:r>
      <w:proofErr w:type="spellEnd"/>
      <w:r w:rsidRPr="001F674A">
        <w:rPr>
          <w:color w:val="000000" w:themeColor="text1"/>
        </w:rPr>
        <w:t xml:space="preserve"> </w:t>
      </w:r>
      <w:proofErr w:type="spellStart"/>
      <w:r w:rsidRPr="001F674A">
        <w:rPr>
          <w:color w:val="000000" w:themeColor="text1"/>
        </w:rPr>
        <w:t>struktūra</w:t>
      </w:r>
      <w:proofErr w:type="spellEnd"/>
      <w:r w:rsidRPr="001F674A">
        <w:rPr>
          <w:color w:val="000000" w:themeColor="text1"/>
        </w:rPr>
        <w:t xml:space="preserve"> </w:t>
      </w:r>
      <w:proofErr w:type="spellStart"/>
      <w:r w:rsidRPr="001F674A">
        <w:rPr>
          <w:color w:val="000000" w:themeColor="text1"/>
        </w:rPr>
        <w:t>pasikeistų</w:t>
      </w:r>
      <w:proofErr w:type="spellEnd"/>
      <w:r w:rsidRPr="001F674A">
        <w:rPr>
          <w:color w:val="000000" w:themeColor="text1"/>
        </w:rPr>
        <w:t xml:space="preserve">, </w:t>
      </w:r>
      <w:proofErr w:type="gramStart"/>
      <w:r w:rsidRPr="001F674A">
        <w:rPr>
          <w:color w:val="000000" w:themeColor="text1"/>
        </w:rPr>
        <w:t>tai</w:t>
      </w:r>
      <w:proofErr w:type="gramEnd"/>
      <w:r w:rsidRPr="001F674A">
        <w:rPr>
          <w:color w:val="000000" w:themeColor="text1"/>
        </w:rPr>
        <w:t xml:space="preserve"> </w:t>
      </w:r>
      <w:proofErr w:type="spellStart"/>
      <w:r w:rsidRPr="001F674A">
        <w:rPr>
          <w:color w:val="000000" w:themeColor="text1"/>
        </w:rPr>
        <w:t>būtų</w:t>
      </w:r>
      <w:proofErr w:type="spellEnd"/>
      <w:r w:rsidRPr="001F674A">
        <w:rPr>
          <w:color w:val="000000" w:themeColor="text1"/>
        </w:rPr>
        <w:t xml:space="preserve"> </w:t>
      </w:r>
      <w:proofErr w:type="spellStart"/>
      <w:r w:rsidRPr="001F674A">
        <w:rPr>
          <w:color w:val="000000" w:themeColor="text1"/>
        </w:rPr>
        <w:t>laikoma</w:t>
      </w:r>
      <w:proofErr w:type="spellEnd"/>
      <w:r w:rsidRPr="001F674A">
        <w:rPr>
          <w:color w:val="000000" w:themeColor="text1"/>
        </w:rPr>
        <w:t xml:space="preserve"> </w:t>
      </w:r>
      <w:proofErr w:type="spellStart"/>
      <w:r w:rsidRPr="001F674A">
        <w:rPr>
          <w:color w:val="000000" w:themeColor="text1"/>
        </w:rPr>
        <w:t>esminiu</w:t>
      </w:r>
      <w:proofErr w:type="spellEnd"/>
      <w:r w:rsidRPr="001F674A">
        <w:rPr>
          <w:color w:val="000000" w:themeColor="text1"/>
        </w:rPr>
        <w:t xml:space="preserve"> </w:t>
      </w:r>
      <w:proofErr w:type="spellStart"/>
      <w:r>
        <w:rPr>
          <w:color w:val="000000" w:themeColor="text1"/>
        </w:rPr>
        <w:t>paraiškos</w:t>
      </w:r>
      <w:proofErr w:type="spellEnd"/>
      <w:r>
        <w:rPr>
          <w:color w:val="000000" w:themeColor="text1"/>
        </w:rPr>
        <w:t xml:space="preserve"> /</w:t>
      </w:r>
      <w:proofErr w:type="spellStart"/>
      <w:r>
        <w:rPr>
          <w:color w:val="000000" w:themeColor="text1"/>
        </w:rPr>
        <w:t>Sprendinio</w:t>
      </w:r>
      <w:proofErr w:type="spellEnd"/>
      <w:r>
        <w:rPr>
          <w:color w:val="000000" w:themeColor="text1"/>
        </w:rPr>
        <w:t xml:space="preserve"> / </w:t>
      </w:r>
      <w:proofErr w:type="spellStart"/>
      <w:r w:rsidRPr="001F674A">
        <w:rPr>
          <w:color w:val="000000" w:themeColor="text1"/>
        </w:rPr>
        <w:t>Pasiūlymo</w:t>
      </w:r>
      <w:proofErr w:type="spellEnd"/>
      <w:r w:rsidRPr="001F674A">
        <w:rPr>
          <w:color w:val="000000" w:themeColor="text1"/>
        </w:rPr>
        <w:t xml:space="preserve"> </w:t>
      </w:r>
      <w:proofErr w:type="spellStart"/>
      <w:r w:rsidRPr="001F674A">
        <w:rPr>
          <w:color w:val="000000" w:themeColor="text1"/>
        </w:rPr>
        <w:t>keitimu</w:t>
      </w:r>
      <w:proofErr w:type="spellEnd"/>
      <w:r w:rsidRPr="001F674A">
        <w:rPr>
          <w:color w:val="000000" w:themeColor="text1"/>
        </w:rPr>
        <w:t xml:space="preserve">, kuris </w:t>
      </w:r>
      <w:proofErr w:type="spellStart"/>
      <w:r w:rsidRPr="001F674A">
        <w:rPr>
          <w:color w:val="000000" w:themeColor="text1"/>
        </w:rPr>
        <w:t>yra</w:t>
      </w:r>
      <w:proofErr w:type="spellEnd"/>
      <w:r w:rsidRPr="001F674A">
        <w:rPr>
          <w:color w:val="000000" w:themeColor="text1"/>
        </w:rPr>
        <w:t xml:space="preserve"> </w:t>
      </w:r>
      <w:proofErr w:type="spellStart"/>
      <w:r w:rsidRPr="001F674A">
        <w:rPr>
          <w:color w:val="000000" w:themeColor="text1"/>
        </w:rPr>
        <w:t>neleistinas</w:t>
      </w:r>
      <w:proofErr w:type="spellEnd"/>
      <w:r w:rsidRPr="001F674A">
        <w:rPr>
          <w:color w:val="000000" w:themeColor="text1"/>
        </w:rPr>
        <w:t xml:space="preserve">. </w:t>
      </w:r>
      <w:proofErr w:type="spellStart"/>
      <w:r w:rsidRPr="001F674A">
        <w:rPr>
          <w:color w:val="000000" w:themeColor="text1"/>
        </w:rPr>
        <w:t>Sutarties</w:t>
      </w:r>
      <w:proofErr w:type="spellEnd"/>
      <w:r w:rsidRPr="001F674A">
        <w:rPr>
          <w:color w:val="000000" w:themeColor="text1"/>
        </w:rPr>
        <w:t xml:space="preserve"> </w:t>
      </w:r>
      <w:proofErr w:type="spellStart"/>
      <w:r w:rsidRPr="001F674A">
        <w:rPr>
          <w:color w:val="000000" w:themeColor="text1"/>
        </w:rPr>
        <w:t>galiojimo</w:t>
      </w:r>
      <w:proofErr w:type="spellEnd"/>
      <w:r w:rsidRPr="001F674A">
        <w:rPr>
          <w:color w:val="000000" w:themeColor="text1"/>
        </w:rPr>
        <w:t xml:space="preserve"> </w:t>
      </w:r>
      <w:proofErr w:type="spellStart"/>
      <w:r w:rsidRPr="001F674A">
        <w:rPr>
          <w:color w:val="000000" w:themeColor="text1"/>
        </w:rPr>
        <w:t>metu</w:t>
      </w:r>
      <w:proofErr w:type="spellEnd"/>
      <w:r w:rsidRPr="001F674A">
        <w:rPr>
          <w:color w:val="000000" w:themeColor="text1"/>
        </w:rPr>
        <w:t xml:space="preserve"> SPV </w:t>
      </w:r>
      <w:proofErr w:type="spellStart"/>
      <w:r w:rsidRPr="001F674A">
        <w:rPr>
          <w:color w:val="000000" w:themeColor="text1"/>
        </w:rPr>
        <w:t>akcijų</w:t>
      </w:r>
      <w:proofErr w:type="spellEnd"/>
      <w:r w:rsidRPr="001F674A">
        <w:rPr>
          <w:color w:val="000000" w:themeColor="text1"/>
        </w:rPr>
        <w:t xml:space="preserve"> </w:t>
      </w:r>
      <w:proofErr w:type="spellStart"/>
      <w:r w:rsidRPr="001F674A">
        <w:rPr>
          <w:color w:val="000000" w:themeColor="text1"/>
        </w:rPr>
        <w:t>galimą</w:t>
      </w:r>
      <w:proofErr w:type="spellEnd"/>
      <w:r w:rsidRPr="001F674A">
        <w:rPr>
          <w:color w:val="000000" w:themeColor="text1"/>
        </w:rPr>
        <w:t xml:space="preserve"> </w:t>
      </w:r>
      <w:proofErr w:type="spellStart"/>
      <w:r w:rsidRPr="001F674A">
        <w:rPr>
          <w:color w:val="000000" w:themeColor="text1"/>
        </w:rPr>
        <w:t>pardavimą</w:t>
      </w:r>
      <w:proofErr w:type="spellEnd"/>
      <w:r w:rsidRPr="001F674A">
        <w:rPr>
          <w:color w:val="000000" w:themeColor="text1"/>
        </w:rPr>
        <w:t xml:space="preserve"> </w:t>
      </w:r>
      <w:proofErr w:type="spellStart"/>
      <w:r w:rsidRPr="001F674A">
        <w:rPr>
          <w:color w:val="000000" w:themeColor="text1"/>
        </w:rPr>
        <w:t>ir</w:t>
      </w:r>
      <w:proofErr w:type="spellEnd"/>
      <w:r w:rsidRPr="001F674A">
        <w:rPr>
          <w:color w:val="000000" w:themeColor="text1"/>
        </w:rPr>
        <w:t xml:space="preserve"> </w:t>
      </w:r>
      <w:proofErr w:type="spellStart"/>
      <w:r w:rsidRPr="001F674A">
        <w:rPr>
          <w:color w:val="000000" w:themeColor="text1"/>
        </w:rPr>
        <w:t>sąlygas</w:t>
      </w:r>
      <w:proofErr w:type="spellEnd"/>
      <w:r w:rsidRPr="001F674A">
        <w:rPr>
          <w:color w:val="000000" w:themeColor="text1"/>
        </w:rPr>
        <w:t xml:space="preserve"> </w:t>
      </w:r>
      <w:proofErr w:type="spellStart"/>
      <w:r w:rsidRPr="001F674A">
        <w:rPr>
          <w:color w:val="000000" w:themeColor="text1"/>
        </w:rPr>
        <w:t>tokiai</w:t>
      </w:r>
      <w:proofErr w:type="spellEnd"/>
      <w:r w:rsidRPr="001F674A">
        <w:rPr>
          <w:color w:val="000000" w:themeColor="text1"/>
        </w:rPr>
        <w:t xml:space="preserve"> </w:t>
      </w:r>
      <w:proofErr w:type="spellStart"/>
      <w:r w:rsidRPr="001F674A">
        <w:rPr>
          <w:color w:val="000000" w:themeColor="text1"/>
        </w:rPr>
        <w:t>galimybei</w:t>
      </w:r>
      <w:proofErr w:type="spellEnd"/>
      <w:r w:rsidRPr="001F674A">
        <w:rPr>
          <w:color w:val="000000" w:themeColor="text1"/>
        </w:rPr>
        <w:t xml:space="preserve"> </w:t>
      </w:r>
      <w:proofErr w:type="spellStart"/>
      <w:r w:rsidRPr="001F674A">
        <w:rPr>
          <w:color w:val="000000" w:themeColor="text1"/>
        </w:rPr>
        <w:t>reglamentuos</w:t>
      </w:r>
      <w:proofErr w:type="spellEnd"/>
      <w:r w:rsidRPr="001F674A">
        <w:rPr>
          <w:color w:val="000000" w:themeColor="text1"/>
        </w:rPr>
        <w:t xml:space="preserve"> </w:t>
      </w:r>
      <w:proofErr w:type="spellStart"/>
      <w:r w:rsidRPr="001F674A">
        <w:rPr>
          <w:color w:val="000000" w:themeColor="text1"/>
        </w:rPr>
        <w:t>Sutarties</w:t>
      </w:r>
      <w:proofErr w:type="spellEnd"/>
      <w:r w:rsidRPr="001F674A">
        <w:rPr>
          <w:color w:val="000000" w:themeColor="text1"/>
        </w:rPr>
        <w:t xml:space="preserve"> </w:t>
      </w:r>
      <w:proofErr w:type="spellStart"/>
      <w:r w:rsidRPr="001F674A">
        <w:rPr>
          <w:color w:val="000000" w:themeColor="text1"/>
        </w:rPr>
        <w:t>nuostatos</w:t>
      </w:r>
      <w:proofErr w:type="spellEnd"/>
      <w:r w:rsidRPr="001F674A">
        <w:rPr>
          <w:color w:val="000000" w:themeColor="text1"/>
        </w:rPr>
        <w:t xml:space="preserve">. </w:t>
      </w:r>
      <w:proofErr w:type="spellStart"/>
      <w:r w:rsidRPr="001F674A">
        <w:rPr>
          <w:color w:val="000000" w:themeColor="text1"/>
        </w:rPr>
        <w:t>Tokios</w:t>
      </w:r>
      <w:proofErr w:type="spellEnd"/>
      <w:r w:rsidRPr="001F674A">
        <w:rPr>
          <w:color w:val="000000" w:themeColor="text1"/>
        </w:rPr>
        <w:t xml:space="preserve"> </w:t>
      </w:r>
      <w:proofErr w:type="spellStart"/>
      <w:r w:rsidRPr="001F674A">
        <w:rPr>
          <w:color w:val="000000" w:themeColor="text1"/>
        </w:rPr>
        <w:t>Sutarties</w:t>
      </w:r>
      <w:proofErr w:type="spellEnd"/>
      <w:r w:rsidRPr="001F674A">
        <w:rPr>
          <w:color w:val="000000" w:themeColor="text1"/>
        </w:rPr>
        <w:t xml:space="preserve"> </w:t>
      </w:r>
      <w:proofErr w:type="spellStart"/>
      <w:r w:rsidRPr="001F674A">
        <w:rPr>
          <w:color w:val="000000" w:themeColor="text1"/>
        </w:rPr>
        <w:t>nuostatos</w:t>
      </w:r>
      <w:proofErr w:type="spellEnd"/>
      <w:r w:rsidRPr="001F674A">
        <w:rPr>
          <w:color w:val="000000" w:themeColor="text1"/>
        </w:rPr>
        <w:t xml:space="preserve"> </w:t>
      </w:r>
      <w:proofErr w:type="spellStart"/>
      <w:r w:rsidRPr="001F674A">
        <w:rPr>
          <w:color w:val="000000" w:themeColor="text1"/>
        </w:rPr>
        <w:t>gali</w:t>
      </w:r>
      <w:proofErr w:type="spellEnd"/>
      <w:r w:rsidRPr="001F674A">
        <w:rPr>
          <w:color w:val="000000" w:themeColor="text1"/>
        </w:rPr>
        <w:t xml:space="preserve"> </w:t>
      </w:r>
      <w:proofErr w:type="spellStart"/>
      <w:r w:rsidRPr="001F674A">
        <w:rPr>
          <w:color w:val="000000" w:themeColor="text1"/>
        </w:rPr>
        <w:t>būti</w:t>
      </w:r>
      <w:proofErr w:type="spellEnd"/>
      <w:r w:rsidRPr="001F674A">
        <w:rPr>
          <w:color w:val="000000" w:themeColor="text1"/>
        </w:rPr>
        <w:t xml:space="preserve"> </w:t>
      </w:r>
      <w:proofErr w:type="spellStart"/>
      <w:r w:rsidRPr="001F674A">
        <w:rPr>
          <w:color w:val="000000" w:themeColor="text1"/>
        </w:rPr>
        <w:t>teisini</w:t>
      </w:r>
      <w:r>
        <w:rPr>
          <w:color w:val="000000" w:themeColor="text1"/>
        </w:rPr>
        <w:t>o</w:t>
      </w:r>
      <w:proofErr w:type="spellEnd"/>
      <w:r w:rsidRPr="001F674A">
        <w:rPr>
          <w:color w:val="000000" w:themeColor="text1"/>
        </w:rPr>
        <w:t xml:space="preserve"> </w:t>
      </w:r>
      <w:proofErr w:type="spellStart"/>
      <w:r w:rsidRPr="001F674A">
        <w:rPr>
          <w:color w:val="000000" w:themeColor="text1"/>
        </w:rPr>
        <w:t>d</w:t>
      </w:r>
      <w:r>
        <w:rPr>
          <w:color w:val="000000" w:themeColor="text1"/>
        </w:rPr>
        <w:t>ialogo</w:t>
      </w:r>
      <w:proofErr w:type="spellEnd"/>
      <w:r w:rsidRPr="001F674A">
        <w:rPr>
          <w:color w:val="000000" w:themeColor="text1"/>
        </w:rPr>
        <w:t xml:space="preserve"> </w:t>
      </w:r>
      <w:proofErr w:type="spellStart"/>
      <w:r w:rsidRPr="001F674A">
        <w:rPr>
          <w:color w:val="000000" w:themeColor="text1"/>
        </w:rPr>
        <w:t>objektas</w:t>
      </w:r>
      <w:proofErr w:type="spellEnd"/>
      <w:r w:rsidRPr="001F674A">
        <w:rPr>
          <w:color w:val="000000" w:themeColor="text1"/>
        </w:rPr>
        <w:t>.</w:t>
      </w:r>
    </w:p>
    <w:p w14:paraId="6224AB3C" w14:textId="5B6967A0" w:rsidR="00315AD1" w:rsidRPr="00B56AEF" w:rsidRDefault="00591A5E" w:rsidP="00B56AEF">
      <w:pPr>
        <w:pStyle w:val="ListParagraph"/>
        <w:spacing w:line="360" w:lineRule="auto"/>
        <w:ind w:left="0" w:firstLine="851"/>
        <w:contextualSpacing w:val="0"/>
        <w:jc w:val="both"/>
        <w:rPr>
          <w:rFonts w:eastAsia="Times New Roman"/>
          <w:color w:val="000000" w:themeColor="text1"/>
        </w:rPr>
      </w:pPr>
      <w:proofErr w:type="spellStart"/>
      <w:r w:rsidRPr="001F674A">
        <w:rPr>
          <w:rFonts w:eastAsia="Times New Roman"/>
          <w:color w:val="000000" w:themeColor="text1"/>
        </w:rPr>
        <w:t>Laikotarpiu</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nuo</w:t>
      </w:r>
      <w:proofErr w:type="spellEnd"/>
      <w:r w:rsidRPr="001F674A">
        <w:rPr>
          <w:rFonts w:eastAsia="Times New Roman"/>
          <w:color w:val="000000" w:themeColor="text1"/>
        </w:rPr>
        <w:t xml:space="preserve"> </w:t>
      </w:r>
      <w:proofErr w:type="spellStart"/>
      <w:r>
        <w:rPr>
          <w:rFonts w:eastAsia="Times New Roman"/>
          <w:color w:val="000000" w:themeColor="text1"/>
        </w:rPr>
        <w:t>paraiškos</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pateikimo</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iki</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Sutarties</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įsigaliojimo</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negali</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pasikeisti</w:t>
      </w:r>
      <w:proofErr w:type="spellEnd"/>
      <w:r w:rsidRPr="001F674A">
        <w:rPr>
          <w:rFonts w:eastAsia="Times New Roman"/>
          <w:color w:val="000000" w:themeColor="text1"/>
        </w:rPr>
        <w:t xml:space="preserve"> </w:t>
      </w:r>
      <w:proofErr w:type="spellStart"/>
      <w:r>
        <w:rPr>
          <w:rFonts w:eastAsia="Times New Roman"/>
          <w:color w:val="000000" w:themeColor="text1"/>
        </w:rPr>
        <w:t>paraišką</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pateikusio</w:t>
      </w:r>
      <w:proofErr w:type="spellEnd"/>
      <w:r w:rsidRPr="001F674A">
        <w:rPr>
          <w:rFonts w:eastAsia="Times New Roman"/>
          <w:color w:val="000000" w:themeColor="text1"/>
        </w:rPr>
        <w:t xml:space="preserve"> SPV (</w:t>
      </w:r>
      <w:proofErr w:type="spellStart"/>
      <w:r w:rsidRPr="001F674A">
        <w:rPr>
          <w:rFonts w:eastAsia="Times New Roman"/>
          <w:color w:val="000000" w:themeColor="text1"/>
        </w:rPr>
        <w:t>Privataus</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subjekto</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akcininkai</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tačiau</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akcininkų</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turimos</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akcijų</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proporcijos</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gali</w:t>
      </w:r>
      <w:proofErr w:type="spellEnd"/>
      <w:r w:rsidRPr="001F674A">
        <w:rPr>
          <w:rFonts w:eastAsia="Times New Roman"/>
          <w:color w:val="000000" w:themeColor="text1"/>
        </w:rPr>
        <w:t xml:space="preserve"> </w:t>
      </w:r>
      <w:proofErr w:type="spellStart"/>
      <w:r w:rsidRPr="001F674A">
        <w:rPr>
          <w:rFonts w:eastAsia="Times New Roman"/>
          <w:color w:val="000000" w:themeColor="text1"/>
        </w:rPr>
        <w:t>keistis</w:t>
      </w:r>
      <w:proofErr w:type="spellEnd"/>
      <w:r>
        <w:rPr>
          <w:rFonts w:eastAsia="Times New Roman"/>
          <w:color w:val="000000" w:themeColor="text1"/>
        </w:rPr>
        <w:t xml:space="preserve">. </w:t>
      </w:r>
    </w:p>
    <w:p w14:paraId="5158DCAD" w14:textId="75B957D6" w:rsidR="004B4781" w:rsidRPr="00315AD1" w:rsidRDefault="00315AD1" w:rsidP="00315AD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31" w:firstLine="720"/>
        <w:jc w:val="both"/>
        <w:rPr>
          <w:rFonts w:eastAsia="Times New Roman"/>
          <w:bCs/>
          <w:lang w:val="lt-LT"/>
        </w:rPr>
      </w:pPr>
      <w:r>
        <w:rPr>
          <w:rFonts w:eastAsia="Times New Roman"/>
          <w:b/>
          <w:lang w:val="lt-LT"/>
        </w:rPr>
        <w:t xml:space="preserve">4. </w:t>
      </w:r>
      <w:r w:rsidR="004B4781" w:rsidRPr="00315AD1">
        <w:rPr>
          <w:rFonts w:eastAsia="Times New Roman"/>
          <w:b/>
          <w:lang w:val="lt-LT"/>
        </w:rPr>
        <w:t xml:space="preserve">Klausimas </w:t>
      </w:r>
      <w:r w:rsidR="004B4781" w:rsidRPr="00315AD1">
        <w:rPr>
          <w:rFonts w:eastAsia="Times New Roman"/>
          <w:lang w:val="lt-LT"/>
        </w:rPr>
        <w:t>(kalba netaisyta)</w:t>
      </w:r>
      <w:r w:rsidR="004B4781" w:rsidRPr="00315AD1">
        <w:rPr>
          <w:rFonts w:eastAsia="Times New Roman"/>
          <w:bCs/>
          <w:lang w:val="lt-LT"/>
        </w:rPr>
        <w:t xml:space="preserve">: </w:t>
      </w:r>
    </w:p>
    <w:p w14:paraId="31B19550" w14:textId="77777777" w:rsidR="00315AD1" w:rsidRDefault="00315AD1" w:rsidP="00315AD1">
      <w:pPr>
        <w:spacing w:line="360" w:lineRule="auto"/>
        <w:ind w:left="131" w:firstLine="720"/>
        <w:jc w:val="both"/>
        <w:rPr>
          <w:color w:val="000000"/>
          <w:lang w:val="lt-LT"/>
        </w:rPr>
      </w:pPr>
      <w:r>
        <w:rPr>
          <w:color w:val="000000"/>
          <w:lang w:val="lt-LT"/>
        </w:rPr>
        <w:t xml:space="preserve">Prašome </w:t>
      </w:r>
      <w:r w:rsidRPr="00315AD1">
        <w:rPr>
          <w:color w:val="000000"/>
          <w:lang w:val="lt-LT"/>
        </w:rPr>
        <w:t>atsakyti:</w:t>
      </w:r>
    </w:p>
    <w:p w14:paraId="42E3ACD3" w14:textId="6CD2B150" w:rsidR="00315AD1" w:rsidRPr="00315AD1" w:rsidRDefault="00315AD1" w:rsidP="00315AD1">
      <w:pPr>
        <w:spacing w:line="360" w:lineRule="auto"/>
        <w:ind w:left="131" w:firstLine="720"/>
        <w:jc w:val="both"/>
        <w:rPr>
          <w:color w:val="000000"/>
          <w:lang w:val="lt-LT"/>
        </w:rPr>
      </w:pPr>
      <w:r>
        <w:rPr>
          <w:color w:val="000000"/>
          <w:lang w:val="lt-LT"/>
        </w:rPr>
        <w:t xml:space="preserve">1. </w:t>
      </w:r>
      <w:r w:rsidRPr="00315AD1">
        <w:rPr>
          <w:color w:val="000000"/>
          <w:lang w:val="lt-LT"/>
        </w:rPr>
        <w:t>Atsižvelgiant į tai, kad yra užsakovų, kurie savo vidiniais teisės aktais yra nusistatę, jog atliktų statybos darbų perdavimo statytojui (užsakovui) aktas yra prilyginamas pažymai apie rangovo įvykdytą sutartį, todėl neišduoda pažymų/atsiliepimų apie atliktus darbus, prašome patvirtinti, kad perkančiajai organizacijai bus priimtini ir atliktų darbų perdavimo užsakovui aktai, kuriuose užsakovas aiškiai nurodo, kad toks statybos darbų perdavimo statytojui (užsakovui) aktas yra prilyginamas pažymai apie rangovo įvykdytą sutartį ir kad atlikti statybos darbai atitinka rangos sutartyje (sutarties sąlygose), projekte nustatytus reikalavimus.</w:t>
      </w:r>
      <w:r w:rsidRPr="00315AD1">
        <w:rPr>
          <w:color w:val="000000"/>
          <w:lang w:val="lt-LT"/>
        </w:rPr>
        <w:br/>
        <w:t>Pažymėtina, kad tiekėjai negali įtakoti/pakeisti užsakovo vidiniais aktais nustatytų taisyklių, kuriomis užsakovas vadovaujasi ir reikalauti dokumento, kuris būtų perteklinis ir nekeičia pačio sutarties tinkamo įvykdymo fakto.</w:t>
      </w:r>
    </w:p>
    <w:p w14:paraId="576A34C1" w14:textId="77777777" w:rsidR="004B4781" w:rsidRPr="004B4781" w:rsidRDefault="004B4781" w:rsidP="004B4781">
      <w:pPr>
        <w:spacing w:line="360" w:lineRule="auto"/>
        <w:jc w:val="both"/>
        <w:rPr>
          <w:rFonts w:eastAsia="Times New Roman"/>
          <w:lang w:val="lt-LT"/>
        </w:rPr>
      </w:pPr>
      <w:r w:rsidRPr="004B4781">
        <w:rPr>
          <w:rFonts w:eastAsia="Times New Roman"/>
          <w:b/>
          <w:bCs/>
          <w:lang w:val="lt-LT"/>
        </w:rPr>
        <w:t xml:space="preserve">              </w:t>
      </w:r>
      <w:r w:rsidRPr="00315AD1">
        <w:rPr>
          <w:rFonts w:eastAsia="Times New Roman"/>
          <w:b/>
          <w:bCs/>
          <w:lang w:val="lt-LT"/>
        </w:rPr>
        <w:t>4.</w:t>
      </w:r>
      <w:r w:rsidRPr="004B4781">
        <w:rPr>
          <w:rFonts w:eastAsia="Times New Roman"/>
          <w:b/>
          <w:bCs/>
          <w:lang w:val="lt-LT"/>
        </w:rPr>
        <w:t xml:space="preserve"> Atsakymas</w:t>
      </w:r>
      <w:r w:rsidRPr="004B4781">
        <w:rPr>
          <w:rFonts w:eastAsia="Times New Roman"/>
          <w:lang w:val="lt-LT"/>
        </w:rPr>
        <w:t>:</w:t>
      </w:r>
    </w:p>
    <w:p w14:paraId="5B129075" w14:textId="77777777" w:rsidR="00591A5E" w:rsidRPr="00CB754D" w:rsidRDefault="00591A5E" w:rsidP="00591A5E">
      <w:pPr>
        <w:pStyle w:val="ListParagraph"/>
        <w:spacing w:line="360" w:lineRule="auto"/>
        <w:ind w:left="0" w:firstLine="851"/>
        <w:contextualSpacing w:val="0"/>
        <w:jc w:val="both"/>
        <w:rPr>
          <w:color w:val="000000" w:themeColor="text1"/>
        </w:rPr>
      </w:pPr>
      <w:bookmarkStart w:id="0" w:name="_Hlk196255022"/>
      <w:proofErr w:type="spellStart"/>
      <w:r w:rsidRPr="000B1FE5">
        <w:rPr>
          <w:color w:val="000000" w:themeColor="text1"/>
        </w:rPr>
        <w:t>Komisija</w:t>
      </w:r>
      <w:proofErr w:type="spellEnd"/>
      <w:r w:rsidRPr="000B1FE5">
        <w:rPr>
          <w:color w:val="000000" w:themeColor="text1"/>
        </w:rPr>
        <w:t xml:space="preserve"> </w:t>
      </w:r>
      <w:r>
        <w:rPr>
          <w:color w:val="000000" w:themeColor="text1"/>
        </w:rPr>
        <w:t xml:space="preserve">ne </w:t>
      </w:r>
      <w:proofErr w:type="spellStart"/>
      <w:r>
        <w:rPr>
          <w:color w:val="000000" w:themeColor="text1"/>
        </w:rPr>
        <w:t>kartą</w:t>
      </w:r>
      <w:proofErr w:type="spellEnd"/>
      <w:r>
        <w:rPr>
          <w:color w:val="000000" w:themeColor="text1"/>
        </w:rPr>
        <w:t xml:space="preserve"> </w:t>
      </w:r>
      <w:proofErr w:type="spellStart"/>
      <w:r>
        <w:rPr>
          <w:color w:val="000000" w:themeColor="text1"/>
        </w:rPr>
        <w:t>jau</w:t>
      </w:r>
      <w:proofErr w:type="spellEnd"/>
      <w:r>
        <w:rPr>
          <w:color w:val="000000" w:themeColor="text1"/>
        </w:rPr>
        <w:t xml:space="preserve"> </w:t>
      </w:r>
      <w:proofErr w:type="spellStart"/>
      <w:r>
        <w:rPr>
          <w:color w:val="000000" w:themeColor="text1"/>
        </w:rPr>
        <w:t>atsakė</w:t>
      </w:r>
      <w:proofErr w:type="spellEnd"/>
      <w:r>
        <w:rPr>
          <w:color w:val="000000" w:themeColor="text1"/>
        </w:rPr>
        <w:t xml:space="preserve"> į </w:t>
      </w:r>
      <w:proofErr w:type="spellStart"/>
      <w:r>
        <w:rPr>
          <w:color w:val="000000" w:themeColor="text1"/>
        </w:rPr>
        <w:t>klausimą</w:t>
      </w:r>
      <w:proofErr w:type="spellEnd"/>
      <w:r>
        <w:rPr>
          <w:color w:val="000000" w:themeColor="text1"/>
        </w:rPr>
        <w:t xml:space="preserve"> </w:t>
      </w:r>
      <w:proofErr w:type="spellStart"/>
      <w:r>
        <w:rPr>
          <w:color w:val="000000" w:themeColor="text1"/>
        </w:rPr>
        <w:t>ar</w:t>
      </w:r>
      <w:proofErr w:type="spellEnd"/>
      <w:r>
        <w:rPr>
          <w:color w:val="000000" w:themeColor="text1"/>
        </w:rPr>
        <w:t xml:space="preserve"> </w:t>
      </w:r>
      <w:proofErr w:type="spellStart"/>
      <w:r>
        <w:rPr>
          <w:color w:val="000000" w:themeColor="text1"/>
        </w:rPr>
        <w:t>galima</w:t>
      </w:r>
      <w:proofErr w:type="spellEnd"/>
      <w:r>
        <w:rPr>
          <w:color w:val="000000" w:themeColor="text1"/>
        </w:rPr>
        <w:t xml:space="preserve"> </w:t>
      </w:r>
      <w:proofErr w:type="spellStart"/>
      <w:r>
        <w:rPr>
          <w:color w:val="000000" w:themeColor="text1"/>
        </w:rPr>
        <w:t>būtų</w:t>
      </w:r>
      <w:proofErr w:type="spellEnd"/>
      <w:r w:rsidRPr="006A2978">
        <w:t xml:space="preserve"> </w:t>
      </w:r>
      <w:proofErr w:type="spellStart"/>
      <w:r w:rsidRPr="00EA75D6">
        <w:t>statybos</w:t>
      </w:r>
      <w:proofErr w:type="spellEnd"/>
      <w:r w:rsidRPr="00EA75D6">
        <w:t xml:space="preserve"> </w:t>
      </w:r>
      <w:proofErr w:type="spellStart"/>
      <w:r w:rsidRPr="00EA75D6">
        <w:t>darbų</w:t>
      </w:r>
      <w:proofErr w:type="spellEnd"/>
      <w:r w:rsidRPr="00EA75D6">
        <w:t xml:space="preserve"> </w:t>
      </w:r>
      <w:proofErr w:type="spellStart"/>
      <w:r w:rsidRPr="00EA75D6">
        <w:t>perdavimo</w:t>
      </w:r>
      <w:proofErr w:type="spellEnd"/>
      <w:r w:rsidRPr="00EA75D6">
        <w:t xml:space="preserve"> </w:t>
      </w:r>
      <w:proofErr w:type="spellStart"/>
      <w:r w:rsidRPr="00EA75D6">
        <w:t>statytojui</w:t>
      </w:r>
      <w:proofErr w:type="spellEnd"/>
      <w:r w:rsidRPr="00EA75D6">
        <w:t xml:space="preserve"> (</w:t>
      </w:r>
      <w:proofErr w:type="spellStart"/>
      <w:r w:rsidRPr="00EA75D6">
        <w:t>užsakovui</w:t>
      </w:r>
      <w:proofErr w:type="spellEnd"/>
      <w:r w:rsidRPr="00EA75D6">
        <w:t xml:space="preserve">) </w:t>
      </w:r>
      <w:proofErr w:type="spellStart"/>
      <w:r w:rsidRPr="00EA75D6">
        <w:t>ak</w:t>
      </w:r>
      <w:r>
        <w:t>tus</w:t>
      </w:r>
      <w:proofErr w:type="spellEnd"/>
      <w:r w:rsidRPr="00EA75D6">
        <w:t xml:space="preserve"> </w:t>
      </w:r>
      <w:proofErr w:type="spellStart"/>
      <w:r w:rsidRPr="00EA75D6">
        <w:t>prilygin</w:t>
      </w:r>
      <w:r>
        <w:t>ti</w:t>
      </w:r>
      <w:proofErr w:type="spellEnd"/>
      <w:r>
        <w:t xml:space="preserve"> </w:t>
      </w:r>
      <w:proofErr w:type="spellStart"/>
      <w:r>
        <w:t>užsakovo</w:t>
      </w:r>
      <w:proofErr w:type="spellEnd"/>
      <w:r w:rsidRPr="00EA75D6">
        <w:t xml:space="preserve"> </w:t>
      </w:r>
      <w:proofErr w:type="spellStart"/>
      <w:r w:rsidRPr="00EA75D6">
        <w:t>pažymai</w:t>
      </w:r>
      <w:proofErr w:type="spellEnd"/>
      <w:r>
        <w:t xml:space="preserve">. 2025-07-11 </w:t>
      </w:r>
      <w:proofErr w:type="spellStart"/>
      <w:r>
        <w:t>Komisijos</w:t>
      </w:r>
      <w:proofErr w:type="spellEnd"/>
      <w:r>
        <w:t xml:space="preserve"> </w:t>
      </w:r>
      <w:proofErr w:type="spellStart"/>
      <w:r>
        <w:t>teiktas</w:t>
      </w:r>
      <w:proofErr w:type="spellEnd"/>
      <w:r>
        <w:t xml:space="preserve"> </w:t>
      </w:r>
      <w:proofErr w:type="spellStart"/>
      <w:r>
        <w:t>atsakymas</w:t>
      </w:r>
      <w:proofErr w:type="spellEnd"/>
      <w:r>
        <w:t xml:space="preserve"> </w:t>
      </w:r>
      <w:proofErr w:type="spellStart"/>
      <w:r>
        <w:t>Nr</w:t>
      </w:r>
      <w:proofErr w:type="spellEnd"/>
      <w:r>
        <w:t xml:space="preserve">. 5: </w:t>
      </w:r>
      <w:r>
        <w:rPr>
          <w:color w:val="000000" w:themeColor="text1"/>
        </w:rPr>
        <w:t xml:space="preserve"> </w:t>
      </w:r>
      <w:proofErr w:type="spellStart"/>
      <w:r w:rsidRPr="00CB754D">
        <w:rPr>
          <w:i/>
          <w:iCs/>
          <w:color w:val="000000" w:themeColor="text1"/>
        </w:rPr>
        <w:t>Tinkamai</w:t>
      </w:r>
      <w:proofErr w:type="spellEnd"/>
      <w:r w:rsidRPr="00CB754D">
        <w:rPr>
          <w:i/>
          <w:iCs/>
          <w:color w:val="000000" w:themeColor="text1"/>
        </w:rPr>
        <w:t xml:space="preserve"> </w:t>
      </w:r>
      <w:proofErr w:type="spellStart"/>
      <w:r w:rsidRPr="00CB754D">
        <w:rPr>
          <w:i/>
          <w:iCs/>
          <w:color w:val="000000" w:themeColor="text1"/>
        </w:rPr>
        <w:t>atliktus</w:t>
      </w:r>
      <w:proofErr w:type="spellEnd"/>
      <w:r w:rsidRPr="00CB754D">
        <w:rPr>
          <w:i/>
          <w:iCs/>
          <w:color w:val="000000" w:themeColor="text1"/>
        </w:rPr>
        <w:t xml:space="preserve"> </w:t>
      </w:r>
      <w:proofErr w:type="spellStart"/>
      <w:r w:rsidRPr="00CB754D">
        <w:rPr>
          <w:i/>
          <w:iCs/>
          <w:color w:val="000000" w:themeColor="text1"/>
        </w:rPr>
        <w:t>darbus</w:t>
      </w:r>
      <w:proofErr w:type="spellEnd"/>
      <w:r w:rsidRPr="00CB754D">
        <w:rPr>
          <w:i/>
          <w:iCs/>
          <w:color w:val="000000" w:themeColor="text1"/>
        </w:rPr>
        <w:t xml:space="preserve"> </w:t>
      </w:r>
      <w:proofErr w:type="spellStart"/>
      <w:r w:rsidRPr="00CB754D">
        <w:rPr>
          <w:i/>
          <w:iCs/>
          <w:color w:val="000000" w:themeColor="text1"/>
        </w:rPr>
        <w:t>įprastai</w:t>
      </w:r>
      <w:proofErr w:type="spellEnd"/>
      <w:r w:rsidRPr="00CB754D">
        <w:rPr>
          <w:i/>
          <w:iCs/>
          <w:color w:val="000000" w:themeColor="text1"/>
        </w:rPr>
        <w:t xml:space="preserve"> </w:t>
      </w:r>
      <w:proofErr w:type="spellStart"/>
      <w:r w:rsidRPr="00CB754D">
        <w:rPr>
          <w:i/>
          <w:iCs/>
          <w:color w:val="000000" w:themeColor="text1"/>
        </w:rPr>
        <w:t>įrodo</w:t>
      </w:r>
      <w:proofErr w:type="spellEnd"/>
      <w:r w:rsidRPr="00CB754D">
        <w:rPr>
          <w:i/>
          <w:iCs/>
          <w:color w:val="000000" w:themeColor="text1"/>
        </w:rPr>
        <w:t xml:space="preserve"> </w:t>
      </w:r>
      <w:proofErr w:type="spellStart"/>
      <w:r w:rsidRPr="00CB754D">
        <w:rPr>
          <w:i/>
          <w:iCs/>
          <w:color w:val="000000" w:themeColor="text1"/>
        </w:rPr>
        <w:t>užsakovo</w:t>
      </w:r>
      <w:proofErr w:type="spellEnd"/>
      <w:r w:rsidRPr="00CB754D">
        <w:rPr>
          <w:i/>
          <w:iCs/>
          <w:color w:val="000000" w:themeColor="text1"/>
        </w:rPr>
        <w:t xml:space="preserve"> </w:t>
      </w:r>
      <w:proofErr w:type="spellStart"/>
      <w:r w:rsidRPr="00CB754D">
        <w:rPr>
          <w:i/>
          <w:iCs/>
          <w:color w:val="000000" w:themeColor="text1"/>
        </w:rPr>
        <w:t>pažyma</w:t>
      </w:r>
      <w:proofErr w:type="spellEnd"/>
      <w:r w:rsidRPr="00CB754D">
        <w:rPr>
          <w:i/>
          <w:iCs/>
          <w:color w:val="000000" w:themeColor="text1"/>
        </w:rPr>
        <w:t xml:space="preserve">. Tai </w:t>
      </w:r>
      <w:proofErr w:type="spellStart"/>
      <w:r w:rsidRPr="00CB754D">
        <w:rPr>
          <w:i/>
          <w:iCs/>
          <w:color w:val="000000" w:themeColor="text1"/>
        </w:rPr>
        <w:t>reiškia</w:t>
      </w:r>
      <w:proofErr w:type="spellEnd"/>
      <w:r w:rsidRPr="00CB754D">
        <w:rPr>
          <w:i/>
          <w:iCs/>
          <w:color w:val="000000" w:themeColor="text1"/>
        </w:rPr>
        <w:t xml:space="preserve">, </w:t>
      </w:r>
      <w:proofErr w:type="spellStart"/>
      <w:r w:rsidRPr="00CB754D">
        <w:rPr>
          <w:i/>
          <w:iCs/>
          <w:color w:val="000000" w:themeColor="text1"/>
        </w:rPr>
        <w:t>kad</w:t>
      </w:r>
      <w:proofErr w:type="spellEnd"/>
      <w:r w:rsidRPr="00CB754D">
        <w:rPr>
          <w:i/>
          <w:iCs/>
          <w:color w:val="000000" w:themeColor="text1"/>
        </w:rPr>
        <w:t xml:space="preserve"> </w:t>
      </w:r>
      <w:proofErr w:type="spellStart"/>
      <w:r w:rsidRPr="00CB754D">
        <w:rPr>
          <w:i/>
          <w:iCs/>
          <w:color w:val="000000" w:themeColor="text1"/>
        </w:rPr>
        <w:t>buvę</w:t>
      </w:r>
      <w:proofErr w:type="spellEnd"/>
      <w:r w:rsidRPr="00CB754D">
        <w:rPr>
          <w:i/>
          <w:iCs/>
          <w:color w:val="000000" w:themeColor="text1"/>
        </w:rPr>
        <w:t xml:space="preserve"> </w:t>
      </w:r>
      <w:proofErr w:type="spellStart"/>
      <w:r w:rsidRPr="00CB754D">
        <w:rPr>
          <w:i/>
          <w:iCs/>
          <w:color w:val="000000" w:themeColor="text1"/>
        </w:rPr>
        <w:t>užsakovai</w:t>
      </w:r>
      <w:proofErr w:type="spellEnd"/>
      <w:r w:rsidRPr="00CB754D">
        <w:rPr>
          <w:i/>
          <w:iCs/>
          <w:color w:val="000000" w:themeColor="text1"/>
        </w:rPr>
        <w:t xml:space="preserve"> </w:t>
      </w:r>
      <w:proofErr w:type="spellStart"/>
      <w:r w:rsidRPr="00CB754D">
        <w:rPr>
          <w:i/>
          <w:iCs/>
          <w:color w:val="000000" w:themeColor="text1"/>
        </w:rPr>
        <w:t>išduodamose</w:t>
      </w:r>
      <w:proofErr w:type="spellEnd"/>
      <w:r w:rsidRPr="00CB754D">
        <w:rPr>
          <w:i/>
          <w:iCs/>
          <w:color w:val="000000" w:themeColor="text1"/>
        </w:rPr>
        <w:t xml:space="preserve"> </w:t>
      </w:r>
      <w:proofErr w:type="spellStart"/>
      <w:r w:rsidRPr="00CB754D">
        <w:rPr>
          <w:i/>
          <w:iCs/>
          <w:color w:val="000000" w:themeColor="text1"/>
        </w:rPr>
        <w:t>pažymose</w:t>
      </w:r>
      <w:proofErr w:type="spellEnd"/>
      <w:r w:rsidRPr="00CB754D">
        <w:rPr>
          <w:i/>
          <w:iCs/>
          <w:color w:val="000000" w:themeColor="text1"/>
        </w:rPr>
        <w:t xml:space="preserve"> </w:t>
      </w:r>
      <w:proofErr w:type="spellStart"/>
      <w:r w:rsidRPr="00CB754D">
        <w:rPr>
          <w:i/>
          <w:iCs/>
          <w:color w:val="000000" w:themeColor="text1"/>
        </w:rPr>
        <w:t>turi</w:t>
      </w:r>
      <w:proofErr w:type="spellEnd"/>
      <w:r w:rsidRPr="00CB754D">
        <w:rPr>
          <w:i/>
          <w:iCs/>
          <w:color w:val="000000" w:themeColor="text1"/>
        </w:rPr>
        <w:t xml:space="preserve"> ne </w:t>
      </w:r>
      <w:proofErr w:type="spellStart"/>
      <w:r w:rsidRPr="00CB754D">
        <w:rPr>
          <w:i/>
          <w:iCs/>
          <w:color w:val="000000" w:themeColor="text1"/>
        </w:rPr>
        <w:t>tik</w:t>
      </w:r>
      <w:proofErr w:type="spellEnd"/>
      <w:r w:rsidRPr="00CB754D">
        <w:rPr>
          <w:i/>
          <w:iCs/>
          <w:color w:val="000000" w:themeColor="text1"/>
        </w:rPr>
        <w:t xml:space="preserve"> </w:t>
      </w:r>
      <w:proofErr w:type="spellStart"/>
      <w:r w:rsidRPr="00CB754D">
        <w:rPr>
          <w:i/>
          <w:iCs/>
          <w:color w:val="000000" w:themeColor="text1"/>
        </w:rPr>
        <w:t>patvirtinti</w:t>
      </w:r>
      <w:proofErr w:type="spellEnd"/>
      <w:r w:rsidRPr="00CB754D">
        <w:rPr>
          <w:i/>
          <w:iCs/>
          <w:color w:val="000000" w:themeColor="text1"/>
        </w:rPr>
        <w:t xml:space="preserve"> </w:t>
      </w:r>
      <w:proofErr w:type="spellStart"/>
      <w:r w:rsidRPr="00CB754D">
        <w:rPr>
          <w:i/>
          <w:iCs/>
          <w:color w:val="000000" w:themeColor="text1"/>
        </w:rPr>
        <w:t>tiekėjo</w:t>
      </w:r>
      <w:proofErr w:type="spellEnd"/>
      <w:r w:rsidRPr="00CB754D">
        <w:rPr>
          <w:i/>
          <w:iCs/>
          <w:color w:val="000000" w:themeColor="text1"/>
        </w:rPr>
        <w:t xml:space="preserve"> </w:t>
      </w:r>
      <w:proofErr w:type="spellStart"/>
      <w:r w:rsidRPr="00CB754D">
        <w:rPr>
          <w:i/>
          <w:iCs/>
          <w:color w:val="000000" w:themeColor="text1"/>
        </w:rPr>
        <w:t>pasiūlyme</w:t>
      </w:r>
      <w:proofErr w:type="spellEnd"/>
      <w:r w:rsidRPr="00CB754D">
        <w:rPr>
          <w:i/>
          <w:iCs/>
          <w:color w:val="000000" w:themeColor="text1"/>
        </w:rPr>
        <w:t xml:space="preserve"> </w:t>
      </w:r>
      <w:proofErr w:type="spellStart"/>
      <w:r w:rsidRPr="00CB754D">
        <w:rPr>
          <w:i/>
          <w:iCs/>
          <w:color w:val="000000" w:themeColor="text1"/>
        </w:rPr>
        <w:t>nurodytą</w:t>
      </w:r>
      <w:proofErr w:type="spellEnd"/>
      <w:r w:rsidRPr="00CB754D">
        <w:rPr>
          <w:i/>
          <w:iCs/>
          <w:color w:val="000000" w:themeColor="text1"/>
        </w:rPr>
        <w:t xml:space="preserve"> </w:t>
      </w:r>
      <w:proofErr w:type="spellStart"/>
      <w:r w:rsidRPr="00CB754D">
        <w:rPr>
          <w:i/>
          <w:iCs/>
          <w:color w:val="000000" w:themeColor="text1"/>
        </w:rPr>
        <w:t>informaciją</w:t>
      </w:r>
      <w:proofErr w:type="spellEnd"/>
      <w:r w:rsidRPr="00CB754D">
        <w:rPr>
          <w:i/>
          <w:iCs/>
          <w:color w:val="000000" w:themeColor="text1"/>
        </w:rPr>
        <w:t xml:space="preserve">, </w:t>
      </w:r>
      <w:proofErr w:type="spellStart"/>
      <w:r w:rsidRPr="00CB754D">
        <w:rPr>
          <w:i/>
          <w:iCs/>
          <w:color w:val="000000" w:themeColor="text1"/>
        </w:rPr>
        <w:t>kad</w:t>
      </w:r>
      <w:proofErr w:type="spellEnd"/>
      <w:r w:rsidRPr="00CB754D">
        <w:rPr>
          <w:i/>
          <w:iCs/>
          <w:color w:val="000000" w:themeColor="text1"/>
        </w:rPr>
        <w:t xml:space="preserve"> </w:t>
      </w:r>
      <w:proofErr w:type="spellStart"/>
      <w:r w:rsidRPr="00CB754D">
        <w:rPr>
          <w:i/>
          <w:iCs/>
          <w:color w:val="000000" w:themeColor="text1"/>
        </w:rPr>
        <w:t>buvo</w:t>
      </w:r>
      <w:proofErr w:type="spellEnd"/>
      <w:r w:rsidRPr="00CB754D">
        <w:rPr>
          <w:i/>
          <w:iCs/>
          <w:color w:val="000000" w:themeColor="text1"/>
        </w:rPr>
        <w:t xml:space="preserve"> </w:t>
      </w:r>
      <w:proofErr w:type="spellStart"/>
      <w:r w:rsidRPr="00CB754D">
        <w:rPr>
          <w:i/>
          <w:iCs/>
          <w:color w:val="000000" w:themeColor="text1"/>
        </w:rPr>
        <w:lastRenderedPageBreak/>
        <w:t>atlikti</w:t>
      </w:r>
      <w:proofErr w:type="spellEnd"/>
      <w:r w:rsidRPr="00CB754D">
        <w:rPr>
          <w:i/>
          <w:iCs/>
          <w:color w:val="000000" w:themeColor="text1"/>
        </w:rPr>
        <w:t xml:space="preserve"> tam </w:t>
      </w:r>
      <w:proofErr w:type="spellStart"/>
      <w:r w:rsidRPr="00CB754D">
        <w:rPr>
          <w:i/>
          <w:iCs/>
          <w:color w:val="000000" w:themeColor="text1"/>
        </w:rPr>
        <w:t>tikri</w:t>
      </w:r>
      <w:proofErr w:type="spellEnd"/>
      <w:r w:rsidRPr="00CB754D">
        <w:rPr>
          <w:i/>
          <w:iCs/>
          <w:color w:val="000000" w:themeColor="text1"/>
        </w:rPr>
        <w:t xml:space="preserve"> </w:t>
      </w:r>
      <w:proofErr w:type="spellStart"/>
      <w:r w:rsidRPr="00CB754D">
        <w:rPr>
          <w:i/>
          <w:iCs/>
          <w:color w:val="000000" w:themeColor="text1"/>
        </w:rPr>
        <w:t>darbai</w:t>
      </w:r>
      <w:proofErr w:type="spellEnd"/>
      <w:r w:rsidRPr="00CB754D">
        <w:rPr>
          <w:i/>
          <w:iCs/>
          <w:color w:val="000000" w:themeColor="text1"/>
        </w:rPr>
        <w:t xml:space="preserve">, bet </w:t>
      </w:r>
      <w:proofErr w:type="spellStart"/>
      <w:r w:rsidRPr="00CB754D">
        <w:rPr>
          <w:i/>
          <w:iCs/>
          <w:color w:val="000000" w:themeColor="text1"/>
        </w:rPr>
        <w:t>juose</w:t>
      </w:r>
      <w:proofErr w:type="spellEnd"/>
      <w:r w:rsidRPr="00CB754D">
        <w:rPr>
          <w:i/>
          <w:iCs/>
          <w:color w:val="000000" w:themeColor="text1"/>
        </w:rPr>
        <w:t xml:space="preserve"> </w:t>
      </w:r>
      <w:proofErr w:type="spellStart"/>
      <w:r w:rsidRPr="00CB754D">
        <w:rPr>
          <w:i/>
          <w:iCs/>
          <w:color w:val="000000" w:themeColor="text1"/>
        </w:rPr>
        <w:t>užsakovai</w:t>
      </w:r>
      <w:proofErr w:type="spellEnd"/>
      <w:r w:rsidRPr="00CB754D">
        <w:rPr>
          <w:i/>
          <w:iCs/>
          <w:color w:val="000000" w:themeColor="text1"/>
        </w:rPr>
        <w:t xml:space="preserve"> </w:t>
      </w:r>
      <w:proofErr w:type="spellStart"/>
      <w:r w:rsidRPr="00CB754D">
        <w:rPr>
          <w:i/>
          <w:iCs/>
          <w:color w:val="000000" w:themeColor="text1"/>
        </w:rPr>
        <w:t>turi</w:t>
      </w:r>
      <w:proofErr w:type="spellEnd"/>
      <w:r w:rsidRPr="00CB754D">
        <w:rPr>
          <w:i/>
          <w:iCs/>
          <w:color w:val="000000" w:themeColor="text1"/>
        </w:rPr>
        <w:t xml:space="preserve"> </w:t>
      </w:r>
      <w:proofErr w:type="spellStart"/>
      <w:r w:rsidRPr="00CB754D">
        <w:rPr>
          <w:i/>
          <w:iCs/>
          <w:color w:val="000000" w:themeColor="text1"/>
        </w:rPr>
        <w:t>pateikti</w:t>
      </w:r>
      <w:proofErr w:type="spellEnd"/>
      <w:r w:rsidRPr="00CB754D">
        <w:rPr>
          <w:i/>
          <w:iCs/>
          <w:color w:val="000000" w:themeColor="text1"/>
        </w:rPr>
        <w:t xml:space="preserve"> </w:t>
      </w:r>
      <w:proofErr w:type="spellStart"/>
      <w:r w:rsidRPr="00CB754D">
        <w:rPr>
          <w:i/>
          <w:iCs/>
          <w:color w:val="000000" w:themeColor="text1"/>
        </w:rPr>
        <w:t>papildomą</w:t>
      </w:r>
      <w:proofErr w:type="spellEnd"/>
      <w:r w:rsidRPr="00CB754D">
        <w:rPr>
          <w:i/>
          <w:iCs/>
          <w:color w:val="000000" w:themeColor="text1"/>
        </w:rPr>
        <w:t xml:space="preserve"> </w:t>
      </w:r>
      <w:proofErr w:type="spellStart"/>
      <w:r w:rsidRPr="00CB754D">
        <w:rPr>
          <w:i/>
          <w:iCs/>
          <w:color w:val="000000" w:themeColor="text1"/>
        </w:rPr>
        <w:t>informaciją</w:t>
      </w:r>
      <w:proofErr w:type="spellEnd"/>
      <w:r w:rsidRPr="00CB754D">
        <w:rPr>
          <w:i/>
          <w:iCs/>
          <w:color w:val="000000" w:themeColor="text1"/>
        </w:rPr>
        <w:t xml:space="preserve">, </w:t>
      </w:r>
      <w:proofErr w:type="spellStart"/>
      <w:r w:rsidRPr="00CB754D">
        <w:rPr>
          <w:i/>
          <w:iCs/>
          <w:color w:val="000000" w:themeColor="text1"/>
        </w:rPr>
        <w:t>papildomą</w:t>
      </w:r>
      <w:proofErr w:type="spellEnd"/>
      <w:r w:rsidRPr="00CB754D">
        <w:rPr>
          <w:i/>
          <w:iCs/>
          <w:color w:val="000000" w:themeColor="text1"/>
        </w:rPr>
        <w:t xml:space="preserve"> </w:t>
      </w:r>
      <w:proofErr w:type="spellStart"/>
      <w:r w:rsidRPr="00CB754D">
        <w:rPr>
          <w:i/>
          <w:iCs/>
          <w:color w:val="000000" w:themeColor="text1"/>
        </w:rPr>
        <w:t>įvertinimą</w:t>
      </w:r>
      <w:proofErr w:type="spellEnd"/>
      <w:r w:rsidRPr="00CB754D">
        <w:rPr>
          <w:i/>
          <w:iCs/>
          <w:color w:val="000000" w:themeColor="text1"/>
        </w:rPr>
        <w:t xml:space="preserve"> </w:t>
      </w:r>
      <w:proofErr w:type="spellStart"/>
      <w:proofErr w:type="gramStart"/>
      <w:r w:rsidRPr="00CB754D">
        <w:rPr>
          <w:i/>
          <w:iCs/>
          <w:color w:val="000000" w:themeColor="text1"/>
        </w:rPr>
        <w:t>dėl</w:t>
      </w:r>
      <w:proofErr w:type="spellEnd"/>
      <w:proofErr w:type="gramEnd"/>
      <w:r w:rsidRPr="00CB754D">
        <w:rPr>
          <w:i/>
          <w:iCs/>
          <w:color w:val="000000" w:themeColor="text1"/>
        </w:rPr>
        <w:t xml:space="preserve"> </w:t>
      </w:r>
      <w:proofErr w:type="spellStart"/>
      <w:r w:rsidRPr="00CB754D">
        <w:rPr>
          <w:i/>
          <w:iCs/>
          <w:color w:val="000000" w:themeColor="text1"/>
        </w:rPr>
        <w:t>tinkamai</w:t>
      </w:r>
      <w:proofErr w:type="spellEnd"/>
      <w:r w:rsidRPr="00CB754D">
        <w:rPr>
          <w:i/>
          <w:iCs/>
          <w:color w:val="000000" w:themeColor="text1"/>
        </w:rPr>
        <w:t xml:space="preserve"> </w:t>
      </w:r>
      <w:proofErr w:type="spellStart"/>
      <w:r w:rsidRPr="00CB754D">
        <w:rPr>
          <w:i/>
          <w:iCs/>
          <w:color w:val="000000" w:themeColor="text1"/>
        </w:rPr>
        <w:t>atliktų</w:t>
      </w:r>
      <w:proofErr w:type="spellEnd"/>
      <w:r w:rsidRPr="00CB754D">
        <w:rPr>
          <w:i/>
          <w:iCs/>
          <w:color w:val="000000" w:themeColor="text1"/>
        </w:rPr>
        <w:t xml:space="preserve"> </w:t>
      </w:r>
      <w:proofErr w:type="spellStart"/>
      <w:r w:rsidRPr="00CB754D">
        <w:rPr>
          <w:i/>
          <w:iCs/>
          <w:color w:val="000000" w:themeColor="text1"/>
        </w:rPr>
        <w:t>darbų</w:t>
      </w:r>
      <w:proofErr w:type="spellEnd"/>
      <w:r w:rsidRPr="00CB754D">
        <w:rPr>
          <w:i/>
          <w:iCs/>
          <w:color w:val="000000" w:themeColor="text1"/>
        </w:rPr>
        <w:t xml:space="preserve">. </w:t>
      </w:r>
      <w:proofErr w:type="spellStart"/>
      <w:r w:rsidRPr="00CB754D">
        <w:rPr>
          <w:i/>
          <w:iCs/>
          <w:color w:val="000000" w:themeColor="text1"/>
        </w:rPr>
        <w:t>Darbų</w:t>
      </w:r>
      <w:proofErr w:type="spellEnd"/>
      <w:r w:rsidRPr="00CB754D">
        <w:rPr>
          <w:i/>
          <w:iCs/>
          <w:color w:val="000000" w:themeColor="text1"/>
        </w:rPr>
        <w:t xml:space="preserve"> </w:t>
      </w:r>
      <w:proofErr w:type="spellStart"/>
      <w:r w:rsidRPr="00CB754D">
        <w:rPr>
          <w:i/>
          <w:iCs/>
          <w:color w:val="000000" w:themeColor="text1"/>
        </w:rPr>
        <w:t>perdavimo</w:t>
      </w:r>
      <w:proofErr w:type="spellEnd"/>
      <w:r w:rsidRPr="00CB754D">
        <w:rPr>
          <w:i/>
          <w:iCs/>
          <w:color w:val="000000" w:themeColor="text1"/>
        </w:rPr>
        <w:t>–</w:t>
      </w:r>
      <w:proofErr w:type="spellStart"/>
      <w:r w:rsidRPr="00CB754D">
        <w:rPr>
          <w:i/>
          <w:iCs/>
          <w:color w:val="000000" w:themeColor="text1"/>
        </w:rPr>
        <w:t>priėmimo</w:t>
      </w:r>
      <w:proofErr w:type="spellEnd"/>
      <w:r w:rsidRPr="00CB754D">
        <w:rPr>
          <w:i/>
          <w:iCs/>
          <w:color w:val="000000" w:themeColor="text1"/>
        </w:rPr>
        <w:t xml:space="preserve"> </w:t>
      </w:r>
      <w:proofErr w:type="spellStart"/>
      <w:r w:rsidRPr="00CB754D">
        <w:rPr>
          <w:i/>
          <w:iCs/>
          <w:color w:val="000000" w:themeColor="text1"/>
        </w:rPr>
        <w:t>aktai</w:t>
      </w:r>
      <w:proofErr w:type="spellEnd"/>
      <w:r w:rsidRPr="00CB754D">
        <w:rPr>
          <w:i/>
          <w:iCs/>
          <w:color w:val="000000" w:themeColor="text1"/>
        </w:rPr>
        <w:t xml:space="preserve"> </w:t>
      </w:r>
      <w:proofErr w:type="spellStart"/>
      <w:r w:rsidRPr="00CB754D">
        <w:rPr>
          <w:i/>
          <w:iCs/>
          <w:color w:val="000000" w:themeColor="text1"/>
        </w:rPr>
        <w:t>dažniausiai</w:t>
      </w:r>
      <w:proofErr w:type="spellEnd"/>
      <w:r w:rsidRPr="00CB754D">
        <w:rPr>
          <w:i/>
          <w:iCs/>
          <w:color w:val="000000" w:themeColor="text1"/>
        </w:rPr>
        <w:t xml:space="preserve"> </w:t>
      </w:r>
      <w:proofErr w:type="spellStart"/>
      <w:r w:rsidRPr="00CB754D">
        <w:rPr>
          <w:i/>
          <w:iCs/>
          <w:color w:val="000000" w:themeColor="text1"/>
        </w:rPr>
        <w:t>tik</w:t>
      </w:r>
      <w:proofErr w:type="spellEnd"/>
      <w:r w:rsidRPr="00CB754D">
        <w:rPr>
          <w:i/>
          <w:iCs/>
          <w:color w:val="000000" w:themeColor="text1"/>
        </w:rPr>
        <w:t xml:space="preserve"> </w:t>
      </w:r>
      <w:proofErr w:type="spellStart"/>
      <w:r w:rsidRPr="00CB754D">
        <w:rPr>
          <w:i/>
          <w:iCs/>
          <w:color w:val="000000" w:themeColor="text1"/>
        </w:rPr>
        <w:t>patvirtina</w:t>
      </w:r>
      <w:proofErr w:type="spellEnd"/>
      <w:r w:rsidRPr="00CB754D">
        <w:rPr>
          <w:i/>
          <w:iCs/>
          <w:color w:val="000000" w:themeColor="text1"/>
        </w:rPr>
        <w:t xml:space="preserve"> </w:t>
      </w:r>
      <w:proofErr w:type="spellStart"/>
      <w:r w:rsidRPr="00CB754D">
        <w:rPr>
          <w:i/>
          <w:iCs/>
          <w:color w:val="000000" w:themeColor="text1"/>
        </w:rPr>
        <w:t>faktą</w:t>
      </w:r>
      <w:proofErr w:type="spellEnd"/>
      <w:r w:rsidRPr="00CB754D">
        <w:rPr>
          <w:i/>
          <w:iCs/>
          <w:color w:val="000000" w:themeColor="text1"/>
        </w:rPr>
        <w:t xml:space="preserve">, jog </w:t>
      </w:r>
      <w:proofErr w:type="spellStart"/>
      <w:r w:rsidRPr="00CB754D">
        <w:rPr>
          <w:i/>
          <w:iCs/>
          <w:color w:val="000000" w:themeColor="text1"/>
        </w:rPr>
        <w:t>buvo</w:t>
      </w:r>
      <w:proofErr w:type="spellEnd"/>
      <w:r w:rsidRPr="00CB754D">
        <w:rPr>
          <w:i/>
          <w:iCs/>
          <w:color w:val="000000" w:themeColor="text1"/>
        </w:rPr>
        <w:t xml:space="preserve"> </w:t>
      </w:r>
      <w:proofErr w:type="spellStart"/>
      <w:r w:rsidRPr="00CB754D">
        <w:rPr>
          <w:i/>
          <w:iCs/>
          <w:color w:val="000000" w:themeColor="text1"/>
        </w:rPr>
        <w:t>atlikti</w:t>
      </w:r>
      <w:proofErr w:type="spellEnd"/>
      <w:r w:rsidRPr="00CB754D">
        <w:rPr>
          <w:i/>
          <w:iCs/>
          <w:color w:val="000000" w:themeColor="text1"/>
        </w:rPr>
        <w:t xml:space="preserve"> </w:t>
      </w:r>
      <w:proofErr w:type="spellStart"/>
      <w:r w:rsidRPr="00CB754D">
        <w:rPr>
          <w:i/>
          <w:iCs/>
          <w:color w:val="000000" w:themeColor="text1"/>
        </w:rPr>
        <w:t>tokie</w:t>
      </w:r>
      <w:proofErr w:type="spellEnd"/>
      <w:r w:rsidRPr="00CB754D">
        <w:rPr>
          <w:i/>
          <w:iCs/>
          <w:color w:val="000000" w:themeColor="text1"/>
        </w:rPr>
        <w:t xml:space="preserve"> </w:t>
      </w:r>
      <w:proofErr w:type="spellStart"/>
      <w:r w:rsidRPr="00CB754D">
        <w:rPr>
          <w:i/>
          <w:iCs/>
          <w:color w:val="000000" w:themeColor="text1"/>
        </w:rPr>
        <w:t>darbai</w:t>
      </w:r>
      <w:proofErr w:type="spellEnd"/>
      <w:r w:rsidRPr="00CB754D">
        <w:rPr>
          <w:i/>
          <w:iCs/>
          <w:color w:val="000000" w:themeColor="text1"/>
        </w:rPr>
        <w:t xml:space="preserve"> </w:t>
      </w:r>
      <w:proofErr w:type="spellStart"/>
      <w:r w:rsidRPr="00CB754D">
        <w:rPr>
          <w:i/>
          <w:iCs/>
          <w:color w:val="000000" w:themeColor="text1"/>
        </w:rPr>
        <w:t>pagal</w:t>
      </w:r>
      <w:proofErr w:type="spellEnd"/>
      <w:r w:rsidRPr="00CB754D">
        <w:rPr>
          <w:i/>
          <w:iCs/>
          <w:color w:val="000000" w:themeColor="text1"/>
        </w:rPr>
        <w:t xml:space="preserve"> </w:t>
      </w:r>
      <w:proofErr w:type="spellStart"/>
      <w:r w:rsidRPr="00CB754D">
        <w:rPr>
          <w:i/>
          <w:iCs/>
          <w:color w:val="000000" w:themeColor="text1"/>
        </w:rPr>
        <w:t>sutartinius</w:t>
      </w:r>
      <w:proofErr w:type="spellEnd"/>
      <w:r w:rsidRPr="00CB754D">
        <w:rPr>
          <w:i/>
          <w:iCs/>
          <w:color w:val="000000" w:themeColor="text1"/>
        </w:rPr>
        <w:t xml:space="preserve"> </w:t>
      </w:r>
      <w:proofErr w:type="spellStart"/>
      <w:r w:rsidRPr="00CB754D">
        <w:rPr>
          <w:i/>
          <w:iCs/>
          <w:color w:val="000000" w:themeColor="text1"/>
        </w:rPr>
        <w:t>įsipareigojimus</w:t>
      </w:r>
      <w:proofErr w:type="spellEnd"/>
      <w:r w:rsidRPr="00CB754D">
        <w:rPr>
          <w:i/>
          <w:iCs/>
          <w:color w:val="000000" w:themeColor="text1"/>
        </w:rPr>
        <w:t xml:space="preserve">, </w:t>
      </w:r>
      <w:proofErr w:type="spellStart"/>
      <w:r w:rsidRPr="00CB754D">
        <w:rPr>
          <w:i/>
          <w:iCs/>
          <w:color w:val="000000" w:themeColor="text1"/>
        </w:rPr>
        <w:t>tačiau</w:t>
      </w:r>
      <w:proofErr w:type="spellEnd"/>
      <w:r w:rsidRPr="00CB754D">
        <w:rPr>
          <w:i/>
          <w:iCs/>
          <w:color w:val="000000" w:themeColor="text1"/>
        </w:rPr>
        <w:t xml:space="preserve"> </w:t>
      </w:r>
      <w:proofErr w:type="spellStart"/>
      <w:r w:rsidRPr="00CB754D">
        <w:rPr>
          <w:i/>
          <w:iCs/>
          <w:color w:val="000000" w:themeColor="text1"/>
        </w:rPr>
        <w:t>paprastai</w:t>
      </w:r>
      <w:proofErr w:type="spellEnd"/>
      <w:r w:rsidRPr="00CB754D">
        <w:rPr>
          <w:i/>
          <w:iCs/>
          <w:color w:val="000000" w:themeColor="text1"/>
        </w:rPr>
        <w:t xml:space="preserve"> </w:t>
      </w:r>
      <w:proofErr w:type="spellStart"/>
      <w:r w:rsidRPr="00CB754D">
        <w:rPr>
          <w:i/>
          <w:iCs/>
          <w:color w:val="000000" w:themeColor="text1"/>
        </w:rPr>
        <w:t>tokiuose</w:t>
      </w:r>
      <w:proofErr w:type="spellEnd"/>
      <w:r w:rsidRPr="00CB754D">
        <w:rPr>
          <w:i/>
          <w:iCs/>
          <w:color w:val="000000" w:themeColor="text1"/>
        </w:rPr>
        <w:t xml:space="preserve"> </w:t>
      </w:r>
      <w:proofErr w:type="spellStart"/>
      <w:r w:rsidRPr="00CB754D">
        <w:rPr>
          <w:i/>
          <w:iCs/>
          <w:color w:val="000000" w:themeColor="text1"/>
        </w:rPr>
        <w:t>dokumentuose</w:t>
      </w:r>
      <w:proofErr w:type="spellEnd"/>
      <w:r w:rsidRPr="00CB754D">
        <w:rPr>
          <w:i/>
          <w:iCs/>
          <w:color w:val="000000" w:themeColor="text1"/>
        </w:rPr>
        <w:t xml:space="preserve"> </w:t>
      </w:r>
      <w:proofErr w:type="spellStart"/>
      <w:r w:rsidRPr="00CB754D">
        <w:rPr>
          <w:i/>
          <w:iCs/>
          <w:color w:val="000000" w:themeColor="text1"/>
        </w:rPr>
        <w:t>nebūna</w:t>
      </w:r>
      <w:proofErr w:type="spellEnd"/>
      <w:r w:rsidRPr="00CB754D">
        <w:rPr>
          <w:i/>
          <w:iCs/>
          <w:color w:val="000000" w:themeColor="text1"/>
        </w:rPr>
        <w:t xml:space="preserve"> </w:t>
      </w:r>
      <w:proofErr w:type="spellStart"/>
      <w:r w:rsidRPr="00CB754D">
        <w:rPr>
          <w:i/>
          <w:iCs/>
          <w:color w:val="000000" w:themeColor="text1"/>
        </w:rPr>
        <w:t>užsakovo</w:t>
      </w:r>
      <w:proofErr w:type="spellEnd"/>
      <w:r w:rsidRPr="00CB754D">
        <w:rPr>
          <w:i/>
          <w:iCs/>
          <w:color w:val="000000" w:themeColor="text1"/>
        </w:rPr>
        <w:t xml:space="preserve"> </w:t>
      </w:r>
      <w:proofErr w:type="spellStart"/>
      <w:r w:rsidRPr="00CB754D">
        <w:rPr>
          <w:i/>
          <w:iCs/>
          <w:color w:val="000000" w:themeColor="text1"/>
        </w:rPr>
        <w:t>vertinimo</w:t>
      </w:r>
      <w:proofErr w:type="spellEnd"/>
      <w:r w:rsidRPr="00CB754D">
        <w:rPr>
          <w:i/>
          <w:iCs/>
          <w:color w:val="000000" w:themeColor="text1"/>
        </w:rPr>
        <w:t xml:space="preserve">, </w:t>
      </w:r>
      <w:proofErr w:type="spellStart"/>
      <w:r w:rsidRPr="00CB754D">
        <w:rPr>
          <w:i/>
          <w:iCs/>
          <w:color w:val="000000" w:themeColor="text1"/>
        </w:rPr>
        <w:t>kad</w:t>
      </w:r>
      <w:proofErr w:type="spellEnd"/>
      <w:r w:rsidRPr="00CB754D">
        <w:rPr>
          <w:i/>
          <w:iCs/>
          <w:color w:val="000000" w:themeColor="text1"/>
        </w:rPr>
        <w:t xml:space="preserve"> </w:t>
      </w:r>
      <w:proofErr w:type="spellStart"/>
      <w:r w:rsidRPr="00CB754D">
        <w:rPr>
          <w:i/>
          <w:iCs/>
          <w:color w:val="000000" w:themeColor="text1"/>
        </w:rPr>
        <w:t>visi</w:t>
      </w:r>
      <w:proofErr w:type="spellEnd"/>
      <w:r w:rsidRPr="00CB754D">
        <w:rPr>
          <w:i/>
          <w:iCs/>
          <w:color w:val="000000" w:themeColor="text1"/>
        </w:rPr>
        <w:t xml:space="preserve"> </w:t>
      </w:r>
      <w:proofErr w:type="spellStart"/>
      <w:r w:rsidRPr="00CB754D">
        <w:rPr>
          <w:i/>
          <w:iCs/>
          <w:color w:val="000000" w:themeColor="text1"/>
        </w:rPr>
        <w:t>tiekėjo</w:t>
      </w:r>
      <w:proofErr w:type="spellEnd"/>
      <w:r w:rsidRPr="00CB754D">
        <w:rPr>
          <w:i/>
          <w:iCs/>
          <w:color w:val="000000" w:themeColor="text1"/>
        </w:rPr>
        <w:t xml:space="preserve"> </w:t>
      </w:r>
      <w:proofErr w:type="spellStart"/>
      <w:r w:rsidRPr="00CB754D">
        <w:rPr>
          <w:i/>
          <w:iCs/>
          <w:color w:val="000000" w:themeColor="text1"/>
        </w:rPr>
        <w:t>sutartiniai</w:t>
      </w:r>
      <w:proofErr w:type="spellEnd"/>
      <w:r w:rsidRPr="00CB754D">
        <w:rPr>
          <w:i/>
          <w:iCs/>
          <w:color w:val="000000" w:themeColor="text1"/>
        </w:rPr>
        <w:t xml:space="preserve"> </w:t>
      </w:r>
      <w:proofErr w:type="spellStart"/>
      <w:r w:rsidRPr="00CB754D">
        <w:rPr>
          <w:i/>
          <w:iCs/>
          <w:color w:val="000000" w:themeColor="text1"/>
        </w:rPr>
        <w:t>įsipareigojimai</w:t>
      </w:r>
      <w:proofErr w:type="spellEnd"/>
      <w:r w:rsidRPr="00CB754D">
        <w:rPr>
          <w:i/>
          <w:iCs/>
          <w:color w:val="000000" w:themeColor="text1"/>
        </w:rPr>
        <w:t xml:space="preserve"> </w:t>
      </w:r>
      <w:proofErr w:type="spellStart"/>
      <w:r w:rsidRPr="00CB754D">
        <w:rPr>
          <w:i/>
          <w:iCs/>
          <w:color w:val="000000" w:themeColor="text1"/>
        </w:rPr>
        <w:t>buvo</w:t>
      </w:r>
      <w:proofErr w:type="spellEnd"/>
      <w:r w:rsidRPr="00CB754D">
        <w:rPr>
          <w:i/>
          <w:iCs/>
          <w:color w:val="000000" w:themeColor="text1"/>
        </w:rPr>
        <w:t xml:space="preserve"> </w:t>
      </w:r>
      <w:proofErr w:type="spellStart"/>
      <w:r w:rsidRPr="00CB754D">
        <w:rPr>
          <w:i/>
          <w:iCs/>
          <w:color w:val="000000" w:themeColor="text1"/>
        </w:rPr>
        <w:t>įvykdyti</w:t>
      </w:r>
      <w:proofErr w:type="spellEnd"/>
      <w:r w:rsidRPr="00CB754D">
        <w:rPr>
          <w:i/>
          <w:iCs/>
          <w:color w:val="000000" w:themeColor="text1"/>
        </w:rPr>
        <w:t xml:space="preserve"> </w:t>
      </w:r>
      <w:proofErr w:type="spellStart"/>
      <w:r w:rsidRPr="00CB754D">
        <w:rPr>
          <w:i/>
          <w:iCs/>
          <w:color w:val="000000" w:themeColor="text1"/>
        </w:rPr>
        <w:t>tinkamai</w:t>
      </w:r>
      <w:proofErr w:type="spellEnd"/>
      <w:r w:rsidRPr="00CB754D">
        <w:rPr>
          <w:i/>
          <w:iCs/>
          <w:color w:val="000000" w:themeColor="text1"/>
        </w:rPr>
        <w:t xml:space="preserve">. </w:t>
      </w:r>
      <w:proofErr w:type="spellStart"/>
      <w:r w:rsidRPr="00CB754D">
        <w:rPr>
          <w:i/>
          <w:iCs/>
          <w:color w:val="000000" w:themeColor="text1"/>
        </w:rPr>
        <w:t>Todėl</w:t>
      </w:r>
      <w:proofErr w:type="spellEnd"/>
      <w:r w:rsidRPr="00CB754D">
        <w:rPr>
          <w:i/>
          <w:iCs/>
          <w:color w:val="000000" w:themeColor="text1"/>
        </w:rPr>
        <w:t xml:space="preserve"> </w:t>
      </w:r>
      <w:proofErr w:type="spellStart"/>
      <w:r w:rsidRPr="00CB754D">
        <w:rPr>
          <w:i/>
          <w:iCs/>
          <w:color w:val="000000" w:themeColor="text1"/>
        </w:rPr>
        <w:t>darbų</w:t>
      </w:r>
      <w:proofErr w:type="spellEnd"/>
      <w:r w:rsidRPr="00CB754D">
        <w:rPr>
          <w:i/>
          <w:iCs/>
          <w:color w:val="000000" w:themeColor="text1"/>
        </w:rPr>
        <w:t xml:space="preserve"> </w:t>
      </w:r>
      <w:proofErr w:type="spellStart"/>
      <w:r w:rsidRPr="00CB754D">
        <w:rPr>
          <w:i/>
          <w:iCs/>
          <w:color w:val="000000" w:themeColor="text1"/>
        </w:rPr>
        <w:t>perdavimo</w:t>
      </w:r>
      <w:proofErr w:type="spellEnd"/>
      <w:r w:rsidRPr="00CB754D">
        <w:rPr>
          <w:i/>
          <w:iCs/>
          <w:color w:val="000000" w:themeColor="text1"/>
        </w:rPr>
        <w:t>–</w:t>
      </w:r>
      <w:proofErr w:type="spellStart"/>
      <w:r w:rsidRPr="00CB754D">
        <w:rPr>
          <w:i/>
          <w:iCs/>
          <w:color w:val="000000" w:themeColor="text1"/>
        </w:rPr>
        <w:t>priėmimo</w:t>
      </w:r>
      <w:proofErr w:type="spellEnd"/>
      <w:r w:rsidRPr="00CB754D">
        <w:rPr>
          <w:i/>
          <w:iCs/>
          <w:color w:val="000000" w:themeColor="text1"/>
        </w:rPr>
        <w:t xml:space="preserve"> </w:t>
      </w:r>
      <w:proofErr w:type="spellStart"/>
      <w:r w:rsidRPr="00CB754D">
        <w:rPr>
          <w:i/>
          <w:iCs/>
          <w:color w:val="000000" w:themeColor="text1"/>
        </w:rPr>
        <w:t>aktus</w:t>
      </w:r>
      <w:proofErr w:type="spellEnd"/>
      <w:r w:rsidRPr="00CB754D">
        <w:rPr>
          <w:i/>
          <w:iCs/>
          <w:color w:val="000000" w:themeColor="text1"/>
        </w:rPr>
        <w:t xml:space="preserve"> </w:t>
      </w:r>
      <w:proofErr w:type="spellStart"/>
      <w:r w:rsidRPr="00CB754D">
        <w:rPr>
          <w:i/>
          <w:iCs/>
          <w:color w:val="000000" w:themeColor="text1"/>
        </w:rPr>
        <w:t>būtų</w:t>
      </w:r>
      <w:proofErr w:type="spellEnd"/>
      <w:r w:rsidRPr="00CB754D">
        <w:rPr>
          <w:i/>
          <w:iCs/>
          <w:color w:val="000000" w:themeColor="text1"/>
        </w:rPr>
        <w:t xml:space="preserve"> </w:t>
      </w:r>
      <w:proofErr w:type="spellStart"/>
      <w:r w:rsidRPr="00CB754D">
        <w:rPr>
          <w:i/>
          <w:iCs/>
          <w:color w:val="000000" w:themeColor="text1"/>
        </w:rPr>
        <w:t>galima</w:t>
      </w:r>
      <w:proofErr w:type="spellEnd"/>
      <w:r w:rsidRPr="00CB754D">
        <w:rPr>
          <w:i/>
          <w:iCs/>
          <w:color w:val="000000" w:themeColor="text1"/>
        </w:rPr>
        <w:t xml:space="preserve"> </w:t>
      </w:r>
      <w:proofErr w:type="spellStart"/>
      <w:r w:rsidRPr="00CB754D">
        <w:rPr>
          <w:i/>
          <w:iCs/>
          <w:color w:val="000000" w:themeColor="text1"/>
        </w:rPr>
        <w:t>laikyti</w:t>
      </w:r>
      <w:proofErr w:type="spellEnd"/>
      <w:r w:rsidRPr="00CB754D">
        <w:rPr>
          <w:i/>
          <w:iCs/>
          <w:color w:val="000000" w:themeColor="text1"/>
        </w:rPr>
        <w:t xml:space="preserve"> </w:t>
      </w:r>
      <w:proofErr w:type="spellStart"/>
      <w:r w:rsidRPr="00CB754D">
        <w:rPr>
          <w:i/>
          <w:iCs/>
          <w:color w:val="000000" w:themeColor="text1"/>
        </w:rPr>
        <w:t>lygiaverčiais</w:t>
      </w:r>
      <w:proofErr w:type="spellEnd"/>
      <w:r w:rsidRPr="00CB754D">
        <w:rPr>
          <w:i/>
          <w:iCs/>
          <w:color w:val="000000" w:themeColor="text1"/>
        </w:rPr>
        <w:t xml:space="preserve"> </w:t>
      </w:r>
      <w:proofErr w:type="spellStart"/>
      <w:r w:rsidRPr="00CB754D">
        <w:rPr>
          <w:i/>
          <w:iCs/>
          <w:color w:val="000000" w:themeColor="text1"/>
        </w:rPr>
        <w:t>dokumentais</w:t>
      </w:r>
      <w:proofErr w:type="spellEnd"/>
      <w:r w:rsidRPr="00CB754D">
        <w:rPr>
          <w:i/>
          <w:iCs/>
          <w:color w:val="000000" w:themeColor="text1"/>
        </w:rPr>
        <w:t xml:space="preserve"> </w:t>
      </w:r>
      <w:proofErr w:type="spellStart"/>
      <w:r w:rsidRPr="00CB754D">
        <w:rPr>
          <w:i/>
          <w:iCs/>
          <w:color w:val="000000" w:themeColor="text1"/>
        </w:rPr>
        <w:t>užsakovų</w:t>
      </w:r>
      <w:proofErr w:type="spellEnd"/>
      <w:r w:rsidRPr="00CB754D">
        <w:rPr>
          <w:i/>
          <w:iCs/>
          <w:color w:val="000000" w:themeColor="text1"/>
        </w:rPr>
        <w:t xml:space="preserve"> </w:t>
      </w:r>
      <w:proofErr w:type="spellStart"/>
      <w:r w:rsidRPr="00CB754D">
        <w:rPr>
          <w:i/>
          <w:iCs/>
          <w:color w:val="000000" w:themeColor="text1"/>
        </w:rPr>
        <w:t>pažymoms</w:t>
      </w:r>
      <w:proofErr w:type="spellEnd"/>
      <w:r w:rsidRPr="00CB754D">
        <w:rPr>
          <w:i/>
          <w:iCs/>
          <w:color w:val="000000" w:themeColor="text1"/>
        </w:rPr>
        <w:t xml:space="preserve"> </w:t>
      </w:r>
      <w:proofErr w:type="spellStart"/>
      <w:r w:rsidRPr="00CB754D">
        <w:rPr>
          <w:i/>
          <w:iCs/>
          <w:color w:val="000000" w:themeColor="text1"/>
        </w:rPr>
        <w:t>tik</w:t>
      </w:r>
      <w:proofErr w:type="spellEnd"/>
      <w:r w:rsidRPr="00CB754D">
        <w:rPr>
          <w:i/>
          <w:iCs/>
          <w:color w:val="000000" w:themeColor="text1"/>
        </w:rPr>
        <w:t xml:space="preserve"> </w:t>
      </w:r>
      <w:proofErr w:type="spellStart"/>
      <w:r w:rsidRPr="00CB754D">
        <w:rPr>
          <w:i/>
          <w:iCs/>
          <w:color w:val="000000" w:themeColor="text1"/>
        </w:rPr>
        <w:t>tada</w:t>
      </w:r>
      <w:proofErr w:type="spellEnd"/>
      <w:r w:rsidRPr="00CB754D">
        <w:rPr>
          <w:i/>
          <w:iCs/>
          <w:color w:val="000000" w:themeColor="text1"/>
        </w:rPr>
        <w:t xml:space="preserve">, </w:t>
      </w:r>
      <w:proofErr w:type="spellStart"/>
      <w:r w:rsidRPr="00CB754D">
        <w:rPr>
          <w:i/>
          <w:iCs/>
          <w:color w:val="000000" w:themeColor="text1"/>
        </w:rPr>
        <w:t>jei</w:t>
      </w:r>
      <w:proofErr w:type="spellEnd"/>
      <w:r w:rsidRPr="00CB754D">
        <w:rPr>
          <w:i/>
          <w:iCs/>
          <w:color w:val="000000" w:themeColor="text1"/>
        </w:rPr>
        <w:t xml:space="preserve"> </w:t>
      </w:r>
      <w:proofErr w:type="spellStart"/>
      <w:r w:rsidRPr="00CB754D">
        <w:rPr>
          <w:i/>
          <w:iCs/>
          <w:color w:val="000000" w:themeColor="text1"/>
        </w:rPr>
        <w:t>juose</w:t>
      </w:r>
      <w:proofErr w:type="spellEnd"/>
      <w:r w:rsidRPr="00CB754D">
        <w:rPr>
          <w:i/>
          <w:iCs/>
          <w:color w:val="000000" w:themeColor="text1"/>
        </w:rPr>
        <w:t xml:space="preserve"> </w:t>
      </w:r>
      <w:proofErr w:type="spellStart"/>
      <w:r w:rsidRPr="00CB754D">
        <w:rPr>
          <w:i/>
          <w:iCs/>
          <w:color w:val="000000" w:themeColor="text1"/>
        </w:rPr>
        <w:t>būtų</w:t>
      </w:r>
      <w:proofErr w:type="spellEnd"/>
      <w:r w:rsidRPr="00CB754D">
        <w:rPr>
          <w:i/>
          <w:iCs/>
          <w:color w:val="000000" w:themeColor="text1"/>
        </w:rPr>
        <w:t xml:space="preserve"> </w:t>
      </w:r>
      <w:proofErr w:type="spellStart"/>
      <w:r w:rsidRPr="00CB754D">
        <w:rPr>
          <w:i/>
          <w:iCs/>
          <w:color w:val="000000" w:themeColor="text1"/>
        </w:rPr>
        <w:t>pateiktas</w:t>
      </w:r>
      <w:proofErr w:type="spellEnd"/>
      <w:r w:rsidRPr="00CB754D">
        <w:rPr>
          <w:i/>
          <w:iCs/>
          <w:color w:val="000000" w:themeColor="text1"/>
        </w:rPr>
        <w:t xml:space="preserve"> </w:t>
      </w:r>
      <w:proofErr w:type="spellStart"/>
      <w:r w:rsidRPr="00CB754D">
        <w:rPr>
          <w:i/>
          <w:iCs/>
          <w:color w:val="000000" w:themeColor="text1"/>
        </w:rPr>
        <w:t>papildomas</w:t>
      </w:r>
      <w:proofErr w:type="spellEnd"/>
      <w:r w:rsidRPr="00CB754D">
        <w:rPr>
          <w:i/>
          <w:iCs/>
          <w:color w:val="000000" w:themeColor="text1"/>
        </w:rPr>
        <w:t xml:space="preserve"> </w:t>
      </w:r>
      <w:proofErr w:type="spellStart"/>
      <w:r w:rsidRPr="00CB754D">
        <w:rPr>
          <w:i/>
          <w:iCs/>
          <w:color w:val="000000" w:themeColor="text1"/>
        </w:rPr>
        <w:t>užsakovo</w:t>
      </w:r>
      <w:proofErr w:type="spellEnd"/>
      <w:r w:rsidRPr="00CB754D">
        <w:rPr>
          <w:i/>
          <w:iCs/>
          <w:color w:val="000000" w:themeColor="text1"/>
        </w:rPr>
        <w:t xml:space="preserve"> </w:t>
      </w:r>
      <w:proofErr w:type="spellStart"/>
      <w:r w:rsidRPr="00CB754D">
        <w:rPr>
          <w:i/>
          <w:iCs/>
          <w:color w:val="000000" w:themeColor="text1"/>
        </w:rPr>
        <w:t>vertinimas</w:t>
      </w:r>
      <w:proofErr w:type="spellEnd"/>
      <w:r w:rsidRPr="00CB754D">
        <w:rPr>
          <w:i/>
          <w:iCs/>
          <w:color w:val="000000" w:themeColor="text1"/>
        </w:rPr>
        <w:t xml:space="preserve"> </w:t>
      </w:r>
      <w:proofErr w:type="spellStart"/>
      <w:proofErr w:type="gramStart"/>
      <w:r w:rsidRPr="00CB754D">
        <w:rPr>
          <w:i/>
          <w:iCs/>
          <w:color w:val="000000" w:themeColor="text1"/>
        </w:rPr>
        <w:t>dėl</w:t>
      </w:r>
      <w:proofErr w:type="spellEnd"/>
      <w:proofErr w:type="gramEnd"/>
      <w:r w:rsidRPr="00CB754D">
        <w:rPr>
          <w:i/>
          <w:iCs/>
          <w:color w:val="000000" w:themeColor="text1"/>
        </w:rPr>
        <w:t xml:space="preserve"> </w:t>
      </w:r>
      <w:proofErr w:type="spellStart"/>
      <w:r w:rsidRPr="00CB754D">
        <w:rPr>
          <w:i/>
          <w:iCs/>
          <w:color w:val="000000" w:themeColor="text1"/>
        </w:rPr>
        <w:t>tinkamai</w:t>
      </w:r>
      <w:proofErr w:type="spellEnd"/>
      <w:r w:rsidRPr="00CB754D">
        <w:rPr>
          <w:i/>
          <w:iCs/>
          <w:color w:val="000000" w:themeColor="text1"/>
        </w:rPr>
        <w:t xml:space="preserve"> </w:t>
      </w:r>
      <w:proofErr w:type="spellStart"/>
      <w:r w:rsidRPr="00CB754D">
        <w:rPr>
          <w:i/>
          <w:iCs/>
          <w:color w:val="000000" w:themeColor="text1"/>
        </w:rPr>
        <w:t>atliktų</w:t>
      </w:r>
      <w:proofErr w:type="spellEnd"/>
      <w:r w:rsidRPr="00CB754D">
        <w:rPr>
          <w:i/>
          <w:iCs/>
          <w:color w:val="000000" w:themeColor="text1"/>
        </w:rPr>
        <w:t xml:space="preserve"> </w:t>
      </w:r>
      <w:proofErr w:type="spellStart"/>
      <w:r w:rsidRPr="00CB754D">
        <w:rPr>
          <w:i/>
          <w:iCs/>
          <w:color w:val="000000" w:themeColor="text1"/>
        </w:rPr>
        <w:t>darbų</w:t>
      </w:r>
      <w:proofErr w:type="spellEnd"/>
      <w:r w:rsidRPr="00CB754D">
        <w:rPr>
          <w:color w:val="000000" w:themeColor="text1"/>
        </w:rPr>
        <w:t>.</w:t>
      </w:r>
    </w:p>
    <w:p w14:paraId="723CC9F1" w14:textId="77777777" w:rsidR="00591A5E" w:rsidRDefault="00591A5E" w:rsidP="00591A5E">
      <w:pPr>
        <w:pStyle w:val="ListParagraph"/>
        <w:spacing w:line="360" w:lineRule="auto"/>
        <w:ind w:left="0" w:firstLine="851"/>
        <w:contextualSpacing w:val="0"/>
        <w:jc w:val="both"/>
        <w:rPr>
          <w:i/>
          <w:iCs/>
          <w:color w:val="000000" w:themeColor="text1"/>
        </w:rPr>
      </w:pPr>
      <w:r w:rsidRPr="00A13952">
        <w:rPr>
          <w:color w:val="000000" w:themeColor="text1"/>
        </w:rPr>
        <w:t xml:space="preserve">2025-07-24 </w:t>
      </w:r>
      <w:proofErr w:type="spellStart"/>
      <w:r w:rsidRPr="00A13952">
        <w:rPr>
          <w:color w:val="000000" w:themeColor="text1"/>
        </w:rPr>
        <w:t>Komisijos</w:t>
      </w:r>
      <w:proofErr w:type="spellEnd"/>
      <w:r w:rsidRPr="00A13952">
        <w:rPr>
          <w:color w:val="000000" w:themeColor="text1"/>
        </w:rPr>
        <w:t xml:space="preserve"> </w:t>
      </w:r>
      <w:proofErr w:type="spellStart"/>
      <w:r w:rsidRPr="00A13952">
        <w:rPr>
          <w:color w:val="000000" w:themeColor="text1"/>
        </w:rPr>
        <w:t>teiktas</w:t>
      </w:r>
      <w:proofErr w:type="spellEnd"/>
      <w:r w:rsidRPr="00A13952">
        <w:rPr>
          <w:color w:val="000000" w:themeColor="text1"/>
        </w:rPr>
        <w:t xml:space="preserve"> </w:t>
      </w:r>
      <w:proofErr w:type="spellStart"/>
      <w:r w:rsidRPr="00A13952">
        <w:rPr>
          <w:color w:val="000000" w:themeColor="text1"/>
        </w:rPr>
        <w:t>atsakymas</w:t>
      </w:r>
      <w:proofErr w:type="spellEnd"/>
      <w:r w:rsidRPr="00A13952">
        <w:rPr>
          <w:color w:val="000000" w:themeColor="text1"/>
        </w:rPr>
        <w:t xml:space="preserve"> </w:t>
      </w:r>
      <w:proofErr w:type="spellStart"/>
      <w:r w:rsidRPr="00A13952">
        <w:rPr>
          <w:color w:val="000000" w:themeColor="text1"/>
        </w:rPr>
        <w:t>Nr</w:t>
      </w:r>
      <w:proofErr w:type="spellEnd"/>
      <w:r w:rsidRPr="00A13952">
        <w:rPr>
          <w:color w:val="000000" w:themeColor="text1"/>
        </w:rPr>
        <w:t xml:space="preserve">. 1.1: </w:t>
      </w:r>
      <w:proofErr w:type="spellStart"/>
      <w:r w:rsidRPr="00A13952">
        <w:rPr>
          <w:i/>
          <w:iCs/>
          <w:color w:val="000000" w:themeColor="text1"/>
        </w:rPr>
        <w:t>Kandidatai</w:t>
      </w:r>
      <w:proofErr w:type="spellEnd"/>
      <w:r w:rsidRPr="00A13952">
        <w:rPr>
          <w:i/>
          <w:iCs/>
          <w:color w:val="000000" w:themeColor="text1"/>
        </w:rPr>
        <w:t xml:space="preserve"> </w:t>
      </w:r>
      <w:proofErr w:type="spellStart"/>
      <w:r w:rsidRPr="00A13952">
        <w:rPr>
          <w:i/>
          <w:iCs/>
          <w:color w:val="000000" w:themeColor="text1"/>
        </w:rPr>
        <w:t>gali</w:t>
      </w:r>
      <w:proofErr w:type="spellEnd"/>
      <w:r w:rsidRPr="00A13952">
        <w:rPr>
          <w:i/>
          <w:iCs/>
          <w:color w:val="000000" w:themeColor="text1"/>
        </w:rPr>
        <w:t xml:space="preserve"> </w:t>
      </w:r>
      <w:proofErr w:type="spellStart"/>
      <w:r w:rsidRPr="00A13952">
        <w:rPr>
          <w:i/>
          <w:iCs/>
          <w:color w:val="000000" w:themeColor="text1"/>
        </w:rPr>
        <w:t>pateikti</w:t>
      </w:r>
      <w:proofErr w:type="spellEnd"/>
      <w:r w:rsidRPr="00A13952">
        <w:rPr>
          <w:i/>
          <w:iCs/>
          <w:color w:val="000000" w:themeColor="text1"/>
        </w:rPr>
        <w:t xml:space="preserve"> </w:t>
      </w:r>
      <w:proofErr w:type="spellStart"/>
      <w:r w:rsidRPr="00A13952">
        <w:rPr>
          <w:i/>
          <w:iCs/>
          <w:color w:val="000000" w:themeColor="text1"/>
        </w:rPr>
        <w:t>ir</w:t>
      </w:r>
      <w:proofErr w:type="spellEnd"/>
      <w:r w:rsidRPr="00A13952">
        <w:rPr>
          <w:i/>
          <w:iCs/>
          <w:color w:val="000000" w:themeColor="text1"/>
        </w:rPr>
        <w:t xml:space="preserve"> </w:t>
      </w:r>
      <w:proofErr w:type="spellStart"/>
      <w:r w:rsidRPr="00A13952">
        <w:rPr>
          <w:i/>
          <w:iCs/>
          <w:color w:val="000000" w:themeColor="text1"/>
        </w:rPr>
        <w:t>kitus</w:t>
      </w:r>
      <w:proofErr w:type="spellEnd"/>
      <w:r w:rsidRPr="00A13952">
        <w:rPr>
          <w:i/>
          <w:iCs/>
          <w:color w:val="000000" w:themeColor="text1"/>
        </w:rPr>
        <w:t xml:space="preserve"> </w:t>
      </w:r>
      <w:proofErr w:type="spellStart"/>
      <w:r w:rsidRPr="00A13952">
        <w:rPr>
          <w:i/>
          <w:iCs/>
          <w:color w:val="000000" w:themeColor="text1"/>
        </w:rPr>
        <w:t>dokumentus</w:t>
      </w:r>
      <w:proofErr w:type="spellEnd"/>
      <w:r w:rsidRPr="00A13952">
        <w:rPr>
          <w:i/>
          <w:iCs/>
          <w:color w:val="000000" w:themeColor="text1"/>
        </w:rPr>
        <w:t xml:space="preserve"> </w:t>
      </w:r>
      <w:proofErr w:type="spellStart"/>
      <w:r w:rsidRPr="00A13952">
        <w:rPr>
          <w:i/>
          <w:iCs/>
          <w:color w:val="000000" w:themeColor="text1"/>
        </w:rPr>
        <w:t>nei</w:t>
      </w:r>
      <w:proofErr w:type="spellEnd"/>
      <w:r w:rsidRPr="00A13952">
        <w:rPr>
          <w:i/>
          <w:iCs/>
          <w:color w:val="000000" w:themeColor="text1"/>
        </w:rPr>
        <w:t xml:space="preserve"> </w:t>
      </w:r>
      <w:proofErr w:type="spellStart"/>
      <w:r w:rsidRPr="00A13952">
        <w:rPr>
          <w:i/>
          <w:iCs/>
          <w:color w:val="000000" w:themeColor="text1"/>
        </w:rPr>
        <w:t>užsakovo</w:t>
      </w:r>
      <w:proofErr w:type="spellEnd"/>
      <w:r w:rsidRPr="00A13952">
        <w:rPr>
          <w:i/>
          <w:iCs/>
          <w:color w:val="000000" w:themeColor="text1"/>
        </w:rPr>
        <w:t xml:space="preserve"> </w:t>
      </w:r>
      <w:proofErr w:type="spellStart"/>
      <w:r w:rsidRPr="00A13952">
        <w:rPr>
          <w:i/>
          <w:iCs/>
          <w:color w:val="000000" w:themeColor="text1"/>
        </w:rPr>
        <w:t>pažymos</w:t>
      </w:r>
      <w:proofErr w:type="spellEnd"/>
      <w:r w:rsidRPr="00A13952">
        <w:rPr>
          <w:i/>
          <w:iCs/>
          <w:color w:val="000000" w:themeColor="text1"/>
        </w:rPr>
        <w:t xml:space="preserve">, </w:t>
      </w:r>
      <w:proofErr w:type="spellStart"/>
      <w:r w:rsidRPr="00A13952">
        <w:rPr>
          <w:i/>
          <w:iCs/>
          <w:color w:val="000000" w:themeColor="text1"/>
        </w:rPr>
        <w:t>tačiau</w:t>
      </w:r>
      <w:proofErr w:type="spellEnd"/>
      <w:r w:rsidRPr="00A13952">
        <w:rPr>
          <w:i/>
          <w:iCs/>
          <w:color w:val="000000" w:themeColor="text1"/>
        </w:rPr>
        <w:t xml:space="preserve"> </w:t>
      </w:r>
      <w:proofErr w:type="spellStart"/>
      <w:r w:rsidRPr="00A13952">
        <w:rPr>
          <w:i/>
          <w:iCs/>
          <w:color w:val="000000" w:themeColor="text1"/>
        </w:rPr>
        <w:t>tik</w:t>
      </w:r>
      <w:proofErr w:type="spellEnd"/>
      <w:r w:rsidRPr="00A13952">
        <w:rPr>
          <w:i/>
          <w:iCs/>
          <w:color w:val="000000" w:themeColor="text1"/>
        </w:rPr>
        <w:t xml:space="preserve"> </w:t>
      </w:r>
      <w:proofErr w:type="spellStart"/>
      <w:r w:rsidRPr="00A13952">
        <w:rPr>
          <w:i/>
          <w:iCs/>
          <w:color w:val="000000" w:themeColor="text1"/>
        </w:rPr>
        <w:t>tada</w:t>
      </w:r>
      <w:proofErr w:type="spellEnd"/>
      <w:r w:rsidRPr="00A13952">
        <w:rPr>
          <w:i/>
          <w:iCs/>
          <w:color w:val="000000" w:themeColor="text1"/>
        </w:rPr>
        <w:t xml:space="preserve">, </w:t>
      </w:r>
      <w:proofErr w:type="spellStart"/>
      <w:r w:rsidRPr="00A13952">
        <w:rPr>
          <w:i/>
          <w:iCs/>
          <w:color w:val="000000" w:themeColor="text1"/>
        </w:rPr>
        <w:t>jei</w:t>
      </w:r>
      <w:proofErr w:type="spellEnd"/>
      <w:r w:rsidRPr="00A13952">
        <w:rPr>
          <w:i/>
          <w:iCs/>
          <w:color w:val="000000" w:themeColor="text1"/>
        </w:rPr>
        <w:t xml:space="preserve"> </w:t>
      </w:r>
      <w:proofErr w:type="spellStart"/>
      <w:r w:rsidRPr="00A13952">
        <w:rPr>
          <w:i/>
          <w:iCs/>
          <w:color w:val="000000" w:themeColor="text1"/>
        </w:rPr>
        <w:t>jie</w:t>
      </w:r>
      <w:proofErr w:type="spellEnd"/>
      <w:r w:rsidRPr="00A13952">
        <w:rPr>
          <w:i/>
          <w:iCs/>
          <w:color w:val="000000" w:themeColor="text1"/>
        </w:rPr>
        <w:t xml:space="preserve"> </w:t>
      </w:r>
      <w:proofErr w:type="spellStart"/>
      <w:r w:rsidRPr="00A13952">
        <w:rPr>
          <w:i/>
          <w:iCs/>
          <w:color w:val="000000" w:themeColor="text1"/>
        </w:rPr>
        <w:t>atitinka</w:t>
      </w:r>
      <w:proofErr w:type="spellEnd"/>
      <w:r w:rsidRPr="00A13952">
        <w:rPr>
          <w:i/>
          <w:iCs/>
          <w:color w:val="000000" w:themeColor="text1"/>
        </w:rPr>
        <w:t xml:space="preserve"> </w:t>
      </w:r>
      <w:proofErr w:type="spellStart"/>
      <w:r w:rsidRPr="00A13952">
        <w:rPr>
          <w:i/>
          <w:iCs/>
          <w:color w:val="000000" w:themeColor="text1"/>
        </w:rPr>
        <w:t>reikalavimus</w:t>
      </w:r>
      <w:proofErr w:type="spellEnd"/>
      <w:r w:rsidRPr="00A13952">
        <w:rPr>
          <w:i/>
          <w:iCs/>
          <w:color w:val="000000" w:themeColor="text1"/>
        </w:rPr>
        <w:t xml:space="preserve"> </w:t>
      </w:r>
      <w:proofErr w:type="spellStart"/>
      <w:r w:rsidRPr="00A13952">
        <w:rPr>
          <w:i/>
          <w:iCs/>
          <w:color w:val="000000" w:themeColor="text1"/>
        </w:rPr>
        <w:t>turinio</w:t>
      </w:r>
      <w:proofErr w:type="spellEnd"/>
      <w:r w:rsidRPr="00A13952">
        <w:rPr>
          <w:i/>
          <w:iCs/>
          <w:color w:val="000000" w:themeColor="text1"/>
        </w:rPr>
        <w:t xml:space="preserve"> </w:t>
      </w:r>
      <w:proofErr w:type="spellStart"/>
      <w:r w:rsidRPr="00A13952">
        <w:rPr>
          <w:i/>
          <w:iCs/>
          <w:color w:val="000000" w:themeColor="text1"/>
        </w:rPr>
        <w:t>prasme</w:t>
      </w:r>
      <w:proofErr w:type="spellEnd"/>
      <w:r w:rsidRPr="00A13952">
        <w:rPr>
          <w:i/>
          <w:iCs/>
          <w:color w:val="000000" w:themeColor="text1"/>
        </w:rPr>
        <w:t xml:space="preserve"> – t. y. </w:t>
      </w:r>
      <w:proofErr w:type="spellStart"/>
      <w:r w:rsidRPr="00A13952">
        <w:rPr>
          <w:i/>
          <w:iCs/>
          <w:color w:val="000000" w:themeColor="text1"/>
        </w:rPr>
        <w:t>aiškiai</w:t>
      </w:r>
      <w:proofErr w:type="spellEnd"/>
      <w:r w:rsidRPr="00A13952">
        <w:rPr>
          <w:i/>
          <w:iCs/>
          <w:color w:val="000000" w:themeColor="text1"/>
        </w:rPr>
        <w:t xml:space="preserve"> </w:t>
      </w:r>
      <w:proofErr w:type="spellStart"/>
      <w:r w:rsidRPr="00A13952">
        <w:rPr>
          <w:i/>
          <w:iCs/>
          <w:color w:val="000000" w:themeColor="text1"/>
        </w:rPr>
        <w:t>patvirtina</w:t>
      </w:r>
      <w:proofErr w:type="spellEnd"/>
      <w:r w:rsidRPr="00A13952">
        <w:rPr>
          <w:i/>
          <w:iCs/>
          <w:color w:val="000000" w:themeColor="text1"/>
        </w:rPr>
        <w:t xml:space="preserve"> ne </w:t>
      </w:r>
      <w:proofErr w:type="spellStart"/>
      <w:r w:rsidRPr="00A13952">
        <w:rPr>
          <w:i/>
          <w:iCs/>
          <w:color w:val="000000" w:themeColor="text1"/>
        </w:rPr>
        <w:t>tik</w:t>
      </w:r>
      <w:proofErr w:type="spellEnd"/>
      <w:r w:rsidRPr="00A13952">
        <w:rPr>
          <w:i/>
          <w:iCs/>
          <w:color w:val="000000" w:themeColor="text1"/>
        </w:rPr>
        <w:t xml:space="preserve"> </w:t>
      </w:r>
      <w:proofErr w:type="spellStart"/>
      <w:r w:rsidRPr="00A13952">
        <w:rPr>
          <w:i/>
          <w:iCs/>
          <w:color w:val="000000" w:themeColor="text1"/>
        </w:rPr>
        <w:t>darbų</w:t>
      </w:r>
      <w:proofErr w:type="spellEnd"/>
      <w:r w:rsidRPr="00A13952">
        <w:rPr>
          <w:i/>
          <w:iCs/>
          <w:color w:val="000000" w:themeColor="text1"/>
        </w:rPr>
        <w:t xml:space="preserve"> </w:t>
      </w:r>
      <w:proofErr w:type="spellStart"/>
      <w:r w:rsidRPr="00A13952">
        <w:rPr>
          <w:i/>
          <w:iCs/>
          <w:color w:val="000000" w:themeColor="text1"/>
        </w:rPr>
        <w:t>atlikimo</w:t>
      </w:r>
      <w:proofErr w:type="spellEnd"/>
      <w:r w:rsidRPr="00A13952">
        <w:rPr>
          <w:i/>
          <w:iCs/>
          <w:color w:val="000000" w:themeColor="text1"/>
        </w:rPr>
        <w:t xml:space="preserve"> </w:t>
      </w:r>
      <w:proofErr w:type="spellStart"/>
      <w:r w:rsidRPr="00A13952">
        <w:rPr>
          <w:i/>
          <w:iCs/>
          <w:color w:val="000000" w:themeColor="text1"/>
        </w:rPr>
        <w:t>faktą</w:t>
      </w:r>
      <w:proofErr w:type="spellEnd"/>
      <w:r w:rsidRPr="00A13952">
        <w:rPr>
          <w:i/>
          <w:iCs/>
          <w:color w:val="000000" w:themeColor="text1"/>
        </w:rPr>
        <w:t xml:space="preserve">, bet </w:t>
      </w:r>
      <w:proofErr w:type="spellStart"/>
      <w:r w:rsidRPr="00A13952">
        <w:rPr>
          <w:i/>
          <w:iCs/>
          <w:color w:val="000000" w:themeColor="text1"/>
        </w:rPr>
        <w:t>ir</w:t>
      </w:r>
      <w:proofErr w:type="spellEnd"/>
      <w:r w:rsidRPr="00A13952">
        <w:rPr>
          <w:i/>
          <w:iCs/>
          <w:color w:val="000000" w:themeColor="text1"/>
        </w:rPr>
        <w:t xml:space="preserve"> </w:t>
      </w:r>
      <w:proofErr w:type="spellStart"/>
      <w:r w:rsidRPr="00A13952">
        <w:rPr>
          <w:i/>
          <w:iCs/>
          <w:color w:val="000000" w:themeColor="text1"/>
        </w:rPr>
        <w:t>užsakovo</w:t>
      </w:r>
      <w:proofErr w:type="spellEnd"/>
      <w:r w:rsidRPr="00A13952">
        <w:rPr>
          <w:i/>
          <w:iCs/>
          <w:color w:val="000000" w:themeColor="text1"/>
        </w:rPr>
        <w:t xml:space="preserve"> </w:t>
      </w:r>
      <w:proofErr w:type="spellStart"/>
      <w:r w:rsidRPr="00A13952">
        <w:rPr>
          <w:i/>
          <w:iCs/>
          <w:color w:val="000000" w:themeColor="text1"/>
        </w:rPr>
        <w:t>vertinimą</w:t>
      </w:r>
      <w:proofErr w:type="spellEnd"/>
      <w:r w:rsidRPr="00A13952">
        <w:rPr>
          <w:i/>
          <w:iCs/>
          <w:color w:val="000000" w:themeColor="text1"/>
        </w:rPr>
        <w:t xml:space="preserve"> </w:t>
      </w:r>
      <w:proofErr w:type="spellStart"/>
      <w:proofErr w:type="gramStart"/>
      <w:r w:rsidRPr="00A13952">
        <w:rPr>
          <w:i/>
          <w:iCs/>
          <w:color w:val="000000" w:themeColor="text1"/>
        </w:rPr>
        <w:t>dėl</w:t>
      </w:r>
      <w:proofErr w:type="spellEnd"/>
      <w:proofErr w:type="gramEnd"/>
      <w:r w:rsidRPr="00A13952">
        <w:rPr>
          <w:i/>
          <w:iCs/>
          <w:color w:val="000000" w:themeColor="text1"/>
        </w:rPr>
        <w:t xml:space="preserve"> </w:t>
      </w:r>
      <w:proofErr w:type="spellStart"/>
      <w:r w:rsidRPr="00A13952">
        <w:rPr>
          <w:i/>
          <w:iCs/>
          <w:color w:val="000000" w:themeColor="text1"/>
        </w:rPr>
        <w:t>jų</w:t>
      </w:r>
      <w:proofErr w:type="spellEnd"/>
      <w:r w:rsidRPr="00A13952">
        <w:rPr>
          <w:i/>
          <w:iCs/>
          <w:color w:val="000000" w:themeColor="text1"/>
        </w:rPr>
        <w:t xml:space="preserve"> </w:t>
      </w:r>
      <w:proofErr w:type="spellStart"/>
      <w:r w:rsidRPr="00A13952">
        <w:rPr>
          <w:i/>
          <w:iCs/>
          <w:color w:val="000000" w:themeColor="text1"/>
        </w:rPr>
        <w:t>tinkamumo</w:t>
      </w:r>
      <w:proofErr w:type="spellEnd"/>
      <w:r w:rsidRPr="00A13952">
        <w:rPr>
          <w:i/>
          <w:iCs/>
          <w:color w:val="000000" w:themeColor="text1"/>
        </w:rPr>
        <w:t xml:space="preserve">. </w:t>
      </w:r>
      <w:proofErr w:type="spellStart"/>
      <w:r w:rsidRPr="00A13952">
        <w:rPr>
          <w:i/>
          <w:iCs/>
          <w:color w:val="000000" w:themeColor="text1"/>
        </w:rPr>
        <w:t>Pavyzdžiui</w:t>
      </w:r>
      <w:proofErr w:type="spellEnd"/>
      <w:r w:rsidRPr="00A13952">
        <w:rPr>
          <w:i/>
          <w:iCs/>
          <w:color w:val="000000" w:themeColor="text1"/>
        </w:rPr>
        <w:t xml:space="preserve">, net </w:t>
      </w:r>
      <w:proofErr w:type="spellStart"/>
      <w:r w:rsidRPr="00A13952">
        <w:rPr>
          <w:i/>
          <w:iCs/>
          <w:color w:val="000000" w:themeColor="text1"/>
        </w:rPr>
        <w:t>ir</w:t>
      </w:r>
      <w:proofErr w:type="spellEnd"/>
      <w:r w:rsidRPr="00A13952">
        <w:rPr>
          <w:i/>
          <w:iCs/>
          <w:color w:val="000000" w:themeColor="text1"/>
        </w:rPr>
        <w:t xml:space="preserve"> </w:t>
      </w:r>
      <w:proofErr w:type="spellStart"/>
      <w:r w:rsidRPr="00A13952">
        <w:rPr>
          <w:i/>
          <w:iCs/>
          <w:color w:val="000000" w:themeColor="text1"/>
        </w:rPr>
        <w:t>turint</w:t>
      </w:r>
      <w:proofErr w:type="spellEnd"/>
      <w:r w:rsidRPr="00A13952">
        <w:rPr>
          <w:i/>
          <w:iCs/>
          <w:color w:val="000000" w:themeColor="text1"/>
        </w:rPr>
        <w:t xml:space="preserve"> </w:t>
      </w:r>
      <w:proofErr w:type="spellStart"/>
      <w:r w:rsidRPr="00A13952">
        <w:rPr>
          <w:i/>
          <w:iCs/>
          <w:color w:val="000000" w:themeColor="text1"/>
        </w:rPr>
        <w:t>darbų</w:t>
      </w:r>
      <w:proofErr w:type="spellEnd"/>
      <w:r w:rsidRPr="00A13952">
        <w:rPr>
          <w:i/>
          <w:iCs/>
          <w:color w:val="000000" w:themeColor="text1"/>
        </w:rPr>
        <w:t xml:space="preserve"> </w:t>
      </w:r>
      <w:proofErr w:type="spellStart"/>
      <w:r w:rsidRPr="00A13952">
        <w:rPr>
          <w:i/>
          <w:iCs/>
          <w:color w:val="000000" w:themeColor="text1"/>
        </w:rPr>
        <w:t>perdavimo</w:t>
      </w:r>
      <w:proofErr w:type="spellEnd"/>
      <w:r w:rsidRPr="00A13952">
        <w:rPr>
          <w:i/>
          <w:iCs/>
          <w:color w:val="000000" w:themeColor="text1"/>
        </w:rPr>
        <w:t>–</w:t>
      </w:r>
      <w:proofErr w:type="spellStart"/>
      <w:r w:rsidRPr="00A13952">
        <w:rPr>
          <w:i/>
          <w:iCs/>
          <w:color w:val="000000" w:themeColor="text1"/>
        </w:rPr>
        <w:t>priėmimo</w:t>
      </w:r>
      <w:proofErr w:type="spellEnd"/>
      <w:r w:rsidRPr="00A13952">
        <w:rPr>
          <w:i/>
          <w:iCs/>
          <w:color w:val="000000" w:themeColor="text1"/>
        </w:rPr>
        <w:t xml:space="preserve"> </w:t>
      </w:r>
      <w:proofErr w:type="spellStart"/>
      <w:r w:rsidRPr="00A13952">
        <w:rPr>
          <w:i/>
          <w:iCs/>
          <w:color w:val="000000" w:themeColor="text1"/>
        </w:rPr>
        <w:t>aktą</w:t>
      </w:r>
      <w:proofErr w:type="spellEnd"/>
      <w:r w:rsidRPr="00A13952">
        <w:rPr>
          <w:i/>
          <w:iCs/>
          <w:color w:val="000000" w:themeColor="text1"/>
        </w:rPr>
        <w:t xml:space="preserve"> </w:t>
      </w:r>
      <w:proofErr w:type="spellStart"/>
      <w:r w:rsidRPr="00A13952">
        <w:rPr>
          <w:i/>
          <w:iCs/>
          <w:color w:val="000000" w:themeColor="text1"/>
        </w:rPr>
        <w:t>ar</w:t>
      </w:r>
      <w:proofErr w:type="spellEnd"/>
      <w:r w:rsidRPr="00A13952">
        <w:rPr>
          <w:i/>
          <w:iCs/>
          <w:color w:val="000000" w:themeColor="text1"/>
        </w:rPr>
        <w:t xml:space="preserve"> </w:t>
      </w:r>
      <w:proofErr w:type="spellStart"/>
      <w:r w:rsidRPr="00A13952">
        <w:rPr>
          <w:i/>
          <w:iCs/>
          <w:color w:val="000000" w:themeColor="text1"/>
        </w:rPr>
        <w:t>statybos</w:t>
      </w:r>
      <w:proofErr w:type="spellEnd"/>
      <w:r w:rsidRPr="00A13952">
        <w:rPr>
          <w:i/>
          <w:iCs/>
          <w:color w:val="000000" w:themeColor="text1"/>
        </w:rPr>
        <w:t xml:space="preserve"> </w:t>
      </w:r>
      <w:proofErr w:type="spellStart"/>
      <w:r w:rsidRPr="00A13952">
        <w:rPr>
          <w:i/>
          <w:iCs/>
          <w:color w:val="000000" w:themeColor="text1"/>
        </w:rPr>
        <w:t>užbaigimo</w:t>
      </w:r>
      <w:proofErr w:type="spellEnd"/>
      <w:r w:rsidRPr="00A13952">
        <w:rPr>
          <w:i/>
          <w:iCs/>
          <w:color w:val="000000" w:themeColor="text1"/>
        </w:rPr>
        <w:t xml:space="preserve"> </w:t>
      </w:r>
      <w:proofErr w:type="spellStart"/>
      <w:r w:rsidRPr="00A13952">
        <w:rPr>
          <w:i/>
          <w:iCs/>
          <w:color w:val="000000" w:themeColor="text1"/>
        </w:rPr>
        <w:t>deklaraciją</w:t>
      </w:r>
      <w:proofErr w:type="spellEnd"/>
      <w:r w:rsidRPr="00A13952">
        <w:rPr>
          <w:i/>
          <w:iCs/>
          <w:color w:val="000000" w:themeColor="text1"/>
        </w:rPr>
        <w:t xml:space="preserve">, </w:t>
      </w:r>
      <w:proofErr w:type="spellStart"/>
      <w:r w:rsidRPr="00A13952">
        <w:rPr>
          <w:i/>
          <w:iCs/>
          <w:color w:val="000000" w:themeColor="text1"/>
        </w:rPr>
        <w:t>konkreti</w:t>
      </w:r>
      <w:proofErr w:type="spellEnd"/>
      <w:r w:rsidRPr="00A13952">
        <w:rPr>
          <w:i/>
          <w:iCs/>
          <w:color w:val="000000" w:themeColor="text1"/>
        </w:rPr>
        <w:t xml:space="preserve"> </w:t>
      </w:r>
      <w:proofErr w:type="spellStart"/>
      <w:r w:rsidRPr="00A13952">
        <w:rPr>
          <w:i/>
          <w:iCs/>
          <w:color w:val="000000" w:themeColor="text1"/>
        </w:rPr>
        <w:t>sutartis</w:t>
      </w:r>
      <w:proofErr w:type="spellEnd"/>
      <w:r w:rsidRPr="00A13952">
        <w:rPr>
          <w:i/>
          <w:iCs/>
          <w:color w:val="000000" w:themeColor="text1"/>
        </w:rPr>
        <w:t xml:space="preserve"> </w:t>
      </w:r>
      <w:proofErr w:type="spellStart"/>
      <w:r w:rsidRPr="00A13952">
        <w:rPr>
          <w:i/>
          <w:iCs/>
          <w:color w:val="000000" w:themeColor="text1"/>
        </w:rPr>
        <w:t>gali</w:t>
      </w:r>
      <w:proofErr w:type="spellEnd"/>
      <w:r w:rsidRPr="00A13952">
        <w:rPr>
          <w:i/>
          <w:iCs/>
          <w:color w:val="000000" w:themeColor="text1"/>
        </w:rPr>
        <w:t xml:space="preserve"> </w:t>
      </w:r>
      <w:proofErr w:type="spellStart"/>
      <w:r w:rsidRPr="00A13952">
        <w:rPr>
          <w:i/>
          <w:iCs/>
          <w:color w:val="000000" w:themeColor="text1"/>
        </w:rPr>
        <w:t>būti</w:t>
      </w:r>
      <w:proofErr w:type="spellEnd"/>
      <w:r w:rsidRPr="00A13952">
        <w:rPr>
          <w:i/>
          <w:iCs/>
          <w:color w:val="000000" w:themeColor="text1"/>
        </w:rPr>
        <w:t xml:space="preserve"> </w:t>
      </w:r>
      <w:proofErr w:type="spellStart"/>
      <w:r w:rsidRPr="00A13952">
        <w:rPr>
          <w:i/>
          <w:iCs/>
          <w:color w:val="000000" w:themeColor="text1"/>
        </w:rPr>
        <w:t>vertinama</w:t>
      </w:r>
      <w:proofErr w:type="spellEnd"/>
      <w:r w:rsidRPr="00A13952">
        <w:rPr>
          <w:i/>
          <w:iCs/>
          <w:color w:val="000000" w:themeColor="text1"/>
        </w:rPr>
        <w:t xml:space="preserve"> </w:t>
      </w:r>
      <w:proofErr w:type="spellStart"/>
      <w:r w:rsidRPr="00A13952">
        <w:rPr>
          <w:i/>
          <w:iCs/>
          <w:color w:val="000000" w:themeColor="text1"/>
        </w:rPr>
        <w:t>kaip</w:t>
      </w:r>
      <w:proofErr w:type="spellEnd"/>
      <w:r w:rsidRPr="00A13952">
        <w:rPr>
          <w:i/>
          <w:iCs/>
          <w:color w:val="000000" w:themeColor="text1"/>
        </w:rPr>
        <w:t xml:space="preserve"> </w:t>
      </w:r>
      <w:proofErr w:type="spellStart"/>
      <w:r w:rsidRPr="00A13952">
        <w:rPr>
          <w:i/>
          <w:iCs/>
          <w:color w:val="000000" w:themeColor="text1"/>
        </w:rPr>
        <w:t>netinkamai</w:t>
      </w:r>
      <w:proofErr w:type="spellEnd"/>
      <w:r w:rsidRPr="00A13952">
        <w:rPr>
          <w:i/>
          <w:iCs/>
          <w:color w:val="000000" w:themeColor="text1"/>
        </w:rPr>
        <w:t xml:space="preserve"> </w:t>
      </w:r>
      <w:proofErr w:type="spellStart"/>
      <w:r w:rsidRPr="00A13952">
        <w:rPr>
          <w:i/>
          <w:iCs/>
          <w:color w:val="000000" w:themeColor="text1"/>
        </w:rPr>
        <w:t>įvykdyta</w:t>
      </w:r>
      <w:proofErr w:type="spellEnd"/>
      <w:r w:rsidRPr="00A13952">
        <w:rPr>
          <w:i/>
          <w:iCs/>
          <w:color w:val="000000" w:themeColor="text1"/>
        </w:rPr>
        <w:t xml:space="preserve">, </w:t>
      </w:r>
      <w:proofErr w:type="spellStart"/>
      <w:r w:rsidRPr="00A13952">
        <w:rPr>
          <w:i/>
          <w:iCs/>
          <w:color w:val="000000" w:themeColor="text1"/>
        </w:rPr>
        <w:t>jei</w:t>
      </w:r>
      <w:proofErr w:type="spellEnd"/>
      <w:r w:rsidRPr="00A13952">
        <w:rPr>
          <w:i/>
          <w:iCs/>
          <w:color w:val="000000" w:themeColor="text1"/>
        </w:rPr>
        <w:t xml:space="preserve">, </w:t>
      </w:r>
      <w:proofErr w:type="spellStart"/>
      <w:r w:rsidRPr="00A13952">
        <w:rPr>
          <w:i/>
          <w:iCs/>
          <w:color w:val="000000" w:themeColor="text1"/>
        </w:rPr>
        <w:t>pavyzdžiui</w:t>
      </w:r>
      <w:proofErr w:type="spellEnd"/>
      <w:r w:rsidRPr="00A13952">
        <w:rPr>
          <w:i/>
          <w:iCs/>
          <w:color w:val="000000" w:themeColor="text1"/>
        </w:rPr>
        <w:t xml:space="preserve">: </w:t>
      </w:r>
      <w:proofErr w:type="spellStart"/>
      <w:r w:rsidRPr="00A13952">
        <w:rPr>
          <w:i/>
          <w:iCs/>
          <w:color w:val="000000" w:themeColor="text1"/>
        </w:rPr>
        <w:t>statybos</w:t>
      </w:r>
      <w:proofErr w:type="spellEnd"/>
      <w:r w:rsidRPr="00A13952">
        <w:rPr>
          <w:i/>
          <w:iCs/>
          <w:color w:val="000000" w:themeColor="text1"/>
        </w:rPr>
        <w:t xml:space="preserve"> </w:t>
      </w:r>
      <w:proofErr w:type="spellStart"/>
      <w:r w:rsidRPr="00A13952">
        <w:rPr>
          <w:i/>
          <w:iCs/>
          <w:color w:val="000000" w:themeColor="text1"/>
        </w:rPr>
        <w:t>užbaigimas</w:t>
      </w:r>
      <w:proofErr w:type="spellEnd"/>
      <w:r w:rsidRPr="00A13952">
        <w:rPr>
          <w:i/>
          <w:iCs/>
          <w:color w:val="000000" w:themeColor="text1"/>
        </w:rPr>
        <w:t xml:space="preserve"> </w:t>
      </w:r>
      <w:proofErr w:type="spellStart"/>
      <w:r w:rsidRPr="00A13952">
        <w:rPr>
          <w:i/>
          <w:iCs/>
          <w:color w:val="000000" w:themeColor="text1"/>
        </w:rPr>
        <w:t>vėlavo</w:t>
      </w:r>
      <w:proofErr w:type="spellEnd"/>
      <w:r w:rsidRPr="00A13952">
        <w:rPr>
          <w:i/>
          <w:iCs/>
          <w:color w:val="000000" w:themeColor="text1"/>
        </w:rPr>
        <w:t xml:space="preserve"> </w:t>
      </w:r>
      <w:proofErr w:type="spellStart"/>
      <w:r w:rsidRPr="00A13952">
        <w:rPr>
          <w:i/>
          <w:iCs/>
          <w:color w:val="000000" w:themeColor="text1"/>
        </w:rPr>
        <w:t>metus</w:t>
      </w:r>
      <w:proofErr w:type="spellEnd"/>
      <w:r w:rsidRPr="00A13952">
        <w:rPr>
          <w:i/>
          <w:iCs/>
          <w:color w:val="000000" w:themeColor="text1"/>
        </w:rPr>
        <w:t xml:space="preserve"> </w:t>
      </w:r>
      <w:proofErr w:type="spellStart"/>
      <w:r w:rsidRPr="00A13952">
        <w:rPr>
          <w:i/>
          <w:iCs/>
          <w:color w:val="000000" w:themeColor="text1"/>
        </w:rPr>
        <w:t>ar</w:t>
      </w:r>
      <w:proofErr w:type="spellEnd"/>
      <w:r w:rsidRPr="00A13952">
        <w:rPr>
          <w:i/>
          <w:iCs/>
          <w:color w:val="000000" w:themeColor="text1"/>
        </w:rPr>
        <w:t xml:space="preserve"> </w:t>
      </w:r>
      <w:proofErr w:type="spellStart"/>
      <w:r w:rsidRPr="00A13952">
        <w:rPr>
          <w:i/>
          <w:iCs/>
          <w:color w:val="000000" w:themeColor="text1"/>
        </w:rPr>
        <w:t>daugiau</w:t>
      </w:r>
      <w:proofErr w:type="spellEnd"/>
      <w:r w:rsidRPr="00A13952">
        <w:rPr>
          <w:i/>
          <w:iCs/>
          <w:color w:val="000000" w:themeColor="text1"/>
        </w:rPr>
        <w:t xml:space="preserve">, </w:t>
      </w:r>
      <w:proofErr w:type="spellStart"/>
      <w:r w:rsidRPr="00A13952">
        <w:rPr>
          <w:i/>
          <w:iCs/>
          <w:color w:val="000000" w:themeColor="text1"/>
        </w:rPr>
        <w:t>lyginant</w:t>
      </w:r>
      <w:proofErr w:type="spellEnd"/>
      <w:r w:rsidRPr="00A13952">
        <w:rPr>
          <w:i/>
          <w:iCs/>
          <w:color w:val="000000" w:themeColor="text1"/>
        </w:rPr>
        <w:t xml:space="preserve"> su </w:t>
      </w:r>
      <w:proofErr w:type="spellStart"/>
      <w:r w:rsidRPr="00A13952">
        <w:rPr>
          <w:i/>
          <w:iCs/>
          <w:color w:val="000000" w:themeColor="text1"/>
        </w:rPr>
        <w:t>sutartyje</w:t>
      </w:r>
      <w:proofErr w:type="spellEnd"/>
      <w:r w:rsidRPr="00A13952">
        <w:rPr>
          <w:i/>
          <w:iCs/>
          <w:color w:val="000000" w:themeColor="text1"/>
        </w:rPr>
        <w:t xml:space="preserve"> </w:t>
      </w:r>
      <w:proofErr w:type="spellStart"/>
      <w:r w:rsidRPr="00A13952">
        <w:rPr>
          <w:i/>
          <w:iCs/>
          <w:color w:val="000000" w:themeColor="text1"/>
        </w:rPr>
        <w:t>numatytais</w:t>
      </w:r>
      <w:proofErr w:type="spellEnd"/>
      <w:r w:rsidRPr="00A13952">
        <w:rPr>
          <w:i/>
          <w:iCs/>
          <w:color w:val="000000" w:themeColor="text1"/>
        </w:rPr>
        <w:t xml:space="preserve"> </w:t>
      </w:r>
      <w:proofErr w:type="spellStart"/>
      <w:r w:rsidRPr="00A13952">
        <w:rPr>
          <w:i/>
          <w:iCs/>
          <w:color w:val="000000" w:themeColor="text1"/>
        </w:rPr>
        <w:t>terminais</w:t>
      </w:r>
      <w:proofErr w:type="spellEnd"/>
      <w:r w:rsidRPr="00A13952">
        <w:rPr>
          <w:i/>
          <w:iCs/>
          <w:color w:val="000000" w:themeColor="text1"/>
        </w:rPr>
        <w:t xml:space="preserve">; </w:t>
      </w:r>
      <w:proofErr w:type="spellStart"/>
      <w:r w:rsidRPr="00A13952">
        <w:rPr>
          <w:i/>
          <w:iCs/>
          <w:color w:val="000000" w:themeColor="text1"/>
        </w:rPr>
        <w:t>užsakovas</w:t>
      </w:r>
      <w:proofErr w:type="spellEnd"/>
      <w:r w:rsidRPr="00A13952">
        <w:rPr>
          <w:i/>
          <w:iCs/>
          <w:color w:val="000000" w:themeColor="text1"/>
        </w:rPr>
        <w:t xml:space="preserve"> </w:t>
      </w:r>
      <w:proofErr w:type="spellStart"/>
      <w:r w:rsidRPr="00A13952">
        <w:rPr>
          <w:i/>
          <w:iCs/>
          <w:color w:val="000000" w:themeColor="text1"/>
        </w:rPr>
        <w:t>nuolat</w:t>
      </w:r>
      <w:proofErr w:type="spellEnd"/>
      <w:r w:rsidRPr="00A13952">
        <w:rPr>
          <w:i/>
          <w:iCs/>
          <w:color w:val="000000" w:themeColor="text1"/>
        </w:rPr>
        <w:t xml:space="preserve"> </w:t>
      </w:r>
      <w:proofErr w:type="spellStart"/>
      <w:r w:rsidRPr="00A13952">
        <w:rPr>
          <w:i/>
          <w:iCs/>
          <w:color w:val="000000" w:themeColor="text1"/>
        </w:rPr>
        <w:t>taikė</w:t>
      </w:r>
      <w:proofErr w:type="spellEnd"/>
      <w:r w:rsidRPr="00A13952">
        <w:rPr>
          <w:i/>
          <w:iCs/>
          <w:color w:val="000000" w:themeColor="text1"/>
        </w:rPr>
        <w:t xml:space="preserve"> </w:t>
      </w:r>
      <w:proofErr w:type="spellStart"/>
      <w:r w:rsidRPr="00A13952">
        <w:rPr>
          <w:i/>
          <w:iCs/>
          <w:color w:val="000000" w:themeColor="text1"/>
        </w:rPr>
        <w:t>netesybas</w:t>
      </w:r>
      <w:proofErr w:type="spellEnd"/>
      <w:r w:rsidRPr="00A13952">
        <w:rPr>
          <w:i/>
          <w:iCs/>
          <w:color w:val="000000" w:themeColor="text1"/>
        </w:rPr>
        <w:t xml:space="preserve"> </w:t>
      </w:r>
      <w:proofErr w:type="spellStart"/>
      <w:r w:rsidRPr="00A13952">
        <w:rPr>
          <w:i/>
          <w:iCs/>
          <w:color w:val="000000" w:themeColor="text1"/>
        </w:rPr>
        <w:t>už</w:t>
      </w:r>
      <w:proofErr w:type="spellEnd"/>
      <w:r w:rsidRPr="00A13952">
        <w:rPr>
          <w:i/>
          <w:iCs/>
          <w:color w:val="000000" w:themeColor="text1"/>
        </w:rPr>
        <w:t xml:space="preserve"> </w:t>
      </w:r>
      <w:proofErr w:type="spellStart"/>
      <w:r w:rsidRPr="00A13952">
        <w:rPr>
          <w:i/>
          <w:iCs/>
          <w:color w:val="000000" w:themeColor="text1"/>
        </w:rPr>
        <w:t>vėlavimus</w:t>
      </w:r>
      <w:proofErr w:type="spellEnd"/>
      <w:r w:rsidRPr="00A13952">
        <w:rPr>
          <w:i/>
          <w:iCs/>
          <w:color w:val="000000" w:themeColor="text1"/>
        </w:rPr>
        <w:t xml:space="preserve"> </w:t>
      </w:r>
      <w:proofErr w:type="spellStart"/>
      <w:r w:rsidRPr="00A13952">
        <w:rPr>
          <w:i/>
          <w:iCs/>
          <w:color w:val="000000" w:themeColor="text1"/>
        </w:rPr>
        <w:t>ar</w:t>
      </w:r>
      <w:proofErr w:type="spellEnd"/>
      <w:r w:rsidRPr="00A13952">
        <w:rPr>
          <w:i/>
          <w:iCs/>
          <w:color w:val="000000" w:themeColor="text1"/>
        </w:rPr>
        <w:t xml:space="preserve"> </w:t>
      </w:r>
      <w:proofErr w:type="spellStart"/>
      <w:r w:rsidRPr="00A13952">
        <w:rPr>
          <w:i/>
          <w:iCs/>
          <w:color w:val="000000" w:themeColor="text1"/>
        </w:rPr>
        <w:t>kitus</w:t>
      </w:r>
      <w:proofErr w:type="spellEnd"/>
      <w:r w:rsidRPr="00A13952">
        <w:rPr>
          <w:i/>
          <w:iCs/>
          <w:color w:val="000000" w:themeColor="text1"/>
        </w:rPr>
        <w:t xml:space="preserve"> </w:t>
      </w:r>
      <w:proofErr w:type="spellStart"/>
      <w:r w:rsidRPr="00A13952">
        <w:rPr>
          <w:i/>
          <w:iCs/>
          <w:color w:val="000000" w:themeColor="text1"/>
        </w:rPr>
        <w:t>pažeidimus</w:t>
      </w:r>
      <w:proofErr w:type="spellEnd"/>
      <w:r w:rsidRPr="00A13952">
        <w:rPr>
          <w:i/>
          <w:iCs/>
          <w:color w:val="000000" w:themeColor="text1"/>
        </w:rPr>
        <w:t xml:space="preserve">; </w:t>
      </w:r>
      <w:proofErr w:type="spellStart"/>
      <w:r w:rsidRPr="00A13952">
        <w:rPr>
          <w:i/>
          <w:iCs/>
          <w:color w:val="000000" w:themeColor="text1"/>
        </w:rPr>
        <w:t>buvo</w:t>
      </w:r>
      <w:proofErr w:type="spellEnd"/>
      <w:r w:rsidRPr="00A13952">
        <w:rPr>
          <w:i/>
          <w:iCs/>
          <w:color w:val="000000" w:themeColor="text1"/>
        </w:rPr>
        <w:t xml:space="preserve"> </w:t>
      </w:r>
      <w:proofErr w:type="spellStart"/>
      <w:r w:rsidRPr="00A13952">
        <w:rPr>
          <w:i/>
          <w:iCs/>
          <w:color w:val="000000" w:themeColor="text1"/>
        </w:rPr>
        <w:t>fiksuoti</w:t>
      </w:r>
      <w:proofErr w:type="spellEnd"/>
      <w:r w:rsidRPr="00A13952">
        <w:rPr>
          <w:i/>
          <w:iCs/>
          <w:color w:val="000000" w:themeColor="text1"/>
        </w:rPr>
        <w:t xml:space="preserve"> </w:t>
      </w:r>
      <w:proofErr w:type="spellStart"/>
      <w:r w:rsidRPr="00A13952">
        <w:rPr>
          <w:i/>
          <w:iCs/>
          <w:color w:val="000000" w:themeColor="text1"/>
        </w:rPr>
        <w:t>esminiai</w:t>
      </w:r>
      <w:proofErr w:type="spellEnd"/>
      <w:r w:rsidRPr="00A13952">
        <w:rPr>
          <w:i/>
          <w:iCs/>
          <w:color w:val="000000" w:themeColor="text1"/>
        </w:rPr>
        <w:t xml:space="preserve"> </w:t>
      </w:r>
      <w:proofErr w:type="spellStart"/>
      <w:r w:rsidRPr="00A13952">
        <w:rPr>
          <w:i/>
          <w:iCs/>
          <w:color w:val="000000" w:themeColor="text1"/>
        </w:rPr>
        <w:t>pažeidimai</w:t>
      </w:r>
      <w:proofErr w:type="spellEnd"/>
      <w:r w:rsidRPr="00A13952">
        <w:rPr>
          <w:i/>
          <w:iCs/>
          <w:color w:val="000000" w:themeColor="text1"/>
        </w:rPr>
        <w:t xml:space="preserve">, </w:t>
      </w:r>
      <w:proofErr w:type="spellStart"/>
      <w:r w:rsidRPr="00A13952">
        <w:rPr>
          <w:i/>
          <w:iCs/>
          <w:color w:val="000000" w:themeColor="text1"/>
        </w:rPr>
        <w:t>susiję</w:t>
      </w:r>
      <w:proofErr w:type="spellEnd"/>
      <w:r w:rsidRPr="00A13952">
        <w:rPr>
          <w:i/>
          <w:iCs/>
          <w:color w:val="000000" w:themeColor="text1"/>
        </w:rPr>
        <w:t xml:space="preserve"> su </w:t>
      </w:r>
      <w:proofErr w:type="spellStart"/>
      <w:r w:rsidRPr="00A13952">
        <w:rPr>
          <w:i/>
          <w:iCs/>
          <w:color w:val="000000" w:themeColor="text1"/>
        </w:rPr>
        <w:t>darbų</w:t>
      </w:r>
      <w:proofErr w:type="spellEnd"/>
      <w:r w:rsidRPr="00A13952">
        <w:rPr>
          <w:i/>
          <w:iCs/>
          <w:color w:val="000000" w:themeColor="text1"/>
        </w:rPr>
        <w:t xml:space="preserve"> </w:t>
      </w:r>
      <w:proofErr w:type="spellStart"/>
      <w:r w:rsidRPr="00A13952">
        <w:rPr>
          <w:i/>
          <w:iCs/>
          <w:color w:val="000000" w:themeColor="text1"/>
        </w:rPr>
        <w:t>kokybe</w:t>
      </w:r>
      <w:proofErr w:type="spellEnd"/>
      <w:r w:rsidRPr="00A13952">
        <w:rPr>
          <w:i/>
          <w:iCs/>
          <w:color w:val="000000" w:themeColor="text1"/>
        </w:rPr>
        <w:t xml:space="preserve"> </w:t>
      </w:r>
      <w:proofErr w:type="spellStart"/>
      <w:r w:rsidRPr="00A13952">
        <w:rPr>
          <w:i/>
          <w:iCs/>
          <w:color w:val="000000" w:themeColor="text1"/>
        </w:rPr>
        <w:t>ar</w:t>
      </w:r>
      <w:proofErr w:type="spellEnd"/>
      <w:r w:rsidRPr="00A13952">
        <w:rPr>
          <w:i/>
          <w:iCs/>
          <w:color w:val="000000" w:themeColor="text1"/>
        </w:rPr>
        <w:t xml:space="preserve"> </w:t>
      </w:r>
      <w:proofErr w:type="spellStart"/>
      <w:r w:rsidRPr="00A13952">
        <w:rPr>
          <w:i/>
          <w:iCs/>
          <w:color w:val="000000" w:themeColor="text1"/>
        </w:rPr>
        <w:t>neatitikimu</w:t>
      </w:r>
      <w:proofErr w:type="spellEnd"/>
      <w:r w:rsidRPr="00A13952">
        <w:rPr>
          <w:i/>
          <w:iCs/>
          <w:color w:val="000000" w:themeColor="text1"/>
        </w:rPr>
        <w:t xml:space="preserve"> </w:t>
      </w:r>
      <w:proofErr w:type="spellStart"/>
      <w:r w:rsidRPr="00A13952">
        <w:rPr>
          <w:i/>
          <w:iCs/>
          <w:color w:val="000000" w:themeColor="text1"/>
        </w:rPr>
        <w:t>projektui</w:t>
      </w:r>
      <w:proofErr w:type="spellEnd"/>
      <w:r w:rsidRPr="00A13952">
        <w:rPr>
          <w:i/>
          <w:iCs/>
          <w:color w:val="000000" w:themeColor="text1"/>
        </w:rPr>
        <w:t xml:space="preserve">. </w:t>
      </w:r>
      <w:proofErr w:type="spellStart"/>
      <w:r w:rsidRPr="00A13952">
        <w:rPr>
          <w:i/>
          <w:iCs/>
          <w:color w:val="000000" w:themeColor="text1"/>
        </w:rPr>
        <w:t>Tokiais</w:t>
      </w:r>
      <w:proofErr w:type="spellEnd"/>
      <w:r w:rsidRPr="00A13952">
        <w:rPr>
          <w:i/>
          <w:iCs/>
          <w:color w:val="000000" w:themeColor="text1"/>
        </w:rPr>
        <w:t xml:space="preserve"> </w:t>
      </w:r>
      <w:proofErr w:type="spellStart"/>
      <w:r w:rsidRPr="00A13952">
        <w:rPr>
          <w:i/>
          <w:iCs/>
          <w:color w:val="000000" w:themeColor="text1"/>
        </w:rPr>
        <w:t>atvejais</w:t>
      </w:r>
      <w:proofErr w:type="spellEnd"/>
      <w:r w:rsidRPr="00A13952">
        <w:rPr>
          <w:i/>
          <w:iCs/>
          <w:color w:val="000000" w:themeColor="text1"/>
        </w:rPr>
        <w:t xml:space="preserve">, net </w:t>
      </w:r>
      <w:proofErr w:type="spellStart"/>
      <w:r w:rsidRPr="00A13952">
        <w:rPr>
          <w:i/>
          <w:iCs/>
          <w:color w:val="000000" w:themeColor="text1"/>
        </w:rPr>
        <w:t>jei</w:t>
      </w:r>
      <w:proofErr w:type="spellEnd"/>
      <w:r w:rsidRPr="00A13952">
        <w:rPr>
          <w:i/>
          <w:iCs/>
          <w:color w:val="000000" w:themeColor="text1"/>
        </w:rPr>
        <w:t xml:space="preserve"> </w:t>
      </w:r>
      <w:proofErr w:type="spellStart"/>
      <w:r w:rsidRPr="00A13952">
        <w:rPr>
          <w:i/>
          <w:iCs/>
          <w:color w:val="000000" w:themeColor="text1"/>
        </w:rPr>
        <w:t>darbai</w:t>
      </w:r>
      <w:proofErr w:type="spellEnd"/>
      <w:r w:rsidRPr="00A13952">
        <w:rPr>
          <w:i/>
          <w:iCs/>
          <w:color w:val="000000" w:themeColor="text1"/>
        </w:rPr>
        <w:t xml:space="preserve"> </w:t>
      </w:r>
      <w:proofErr w:type="spellStart"/>
      <w:r w:rsidRPr="00A13952">
        <w:rPr>
          <w:i/>
          <w:iCs/>
          <w:color w:val="000000" w:themeColor="text1"/>
        </w:rPr>
        <w:t>buvo</w:t>
      </w:r>
      <w:proofErr w:type="spellEnd"/>
      <w:r w:rsidRPr="00A13952">
        <w:rPr>
          <w:i/>
          <w:iCs/>
          <w:color w:val="000000" w:themeColor="text1"/>
        </w:rPr>
        <w:t xml:space="preserve"> </w:t>
      </w:r>
      <w:proofErr w:type="spellStart"/>
      <w:r w:rsidRPr="00A13952">
        <w:rPr>
          <w:i/>
          <w:iCs/>
          <w:color w:val="000000" w:themeColor="text1"/>
        </w:rPr>
        <w:t>atlikti</w:t>
      </w:r>
      <w:proofErr w:type="spellEnd"/>
      <w:r w:rsidRPr="00A13952">
        <w:rPr>
          <w:i/>
          <w:iCs/>
          <w:color w:val="000000" w:themeColor="text1"/>
        </w:rPr>
        <w:t xml:space="preserve"> </w:t>
      </w:r>
      <w:proofErr w:type="spellStart"/>
      <w:r w:rsidRPr="00A13952">
        <w:rPr>
          <w:i/>
          <w:iCs/>
          <w:color w:val="000000" w:themeColor="text1"/>
        </w:rPr>
        <w:t>ir</w:t>
      </w:r>
      <w:proofErr w:type="spellEnd"/>
      <w:r w:rsidRPr="00A13952">
        <w:rPr>
          <w:i/>
          <w:iCs/>
          <w:color w:val="000000" w:themeColor="text1"/>
        </w:rPr>
        <w:t xml:space="preserve"> </w:t>
      </w:r>
      <w:proofErr w:type="spellStart"/>
      <w:r w:rsidRPr="00A13952">
        <w:rPr>
          <w:i/>
          <w:iCs/>
          <w:color w:val="000000" w:themeColor="text1"/>
        </w:rPr>
        <w:t>užbaigti</w:t>
      </w:r>
      <w:proofErr w:type="spellEnd"/>
      <w:r w:rsidRPr="00A13952">
        <w:rPr>
          <w:i/>
          <w:iCs/>
          <w:color w:val="000000" w:themeColor="text1"/>
        </w:rPr>
        <w:t xml:space="preserve">, </w:t>
      </w:r>
      <w:proofErr w:type="spellStart"/>
      <w:r w:rsidRPr="00A13952">
        <w:rPr>
          <w:i/>
          <w:iCs/>
          <w:color w:val="000000" w:themeColor="text1"/>
        </w:rPr>
        <w:t>užsakovas</w:t>
      </w:r>
      <w:proofErr w:type="spellEnd"/>
      <w:r w:rsidRPr="00A13952">
        <w:rPr>
          <w:i/>
          <w:iCs/>
          <w:color w:val="000000" w:themeColor="text1"/>
        </w:rPr>
        <w:t xml:space="preserve"> </w:t>
      </w:r>
      <w:proofErr w:type="spellStart"/>
      <w:r w:rsidRPr="00A13952">
        <w:rPr>
          <w:i/>
          <w:iCs/>
          <w:color w:val="000000" w:themeColor="text1"/>
        </w:rPr>
        <w:t>pagrįstai</w:t>
      </w:r>
      <w:proofErr w:type="spellEnd"/>
      <w:r w:rsidRPr="00A13952">
        <w:rPr>
          <w:i/>
          <w:iCs/>
          <w:color w:val="000000" w:themeColor="text1"/>
        </w:rPr>
        <w:t xml:space="preserve"> </w:t>
      </w:r>
      <w:proofErr w:type="spellStart"/>
      <w:r w:rsidRPr="00A13952">
        <w:rPr>
          <w:i/>
          <w:iCs/>
          <w:color w:val="000000" w:themeColor="text1"/>
        </w:rPr>
        <w:t>gali</w:t>
      </w:r>
      <w:proofErr w:type="spellEnd"/>
      <w:r w:rsidRPr="00A13952">
        <w:rPr>
          <w:i/>
          <w:iCs/>
          <w:color w:val="000000" w:themeColor="text1"/>
        </w:rPr>
        <w:t xml:space="preserve"> </w:t>
      </w:r>
      <w:proofErr w:type="spellStart"/>
      <w:r w:rsidRPr="00A13952">
        <w:rPr>
          <w:i/>
          <w:iCs/>
          <w:color w:val="000000" w:themeColor="text1"/>
        </w:rPr>
        <w:t>nesuteikti</w:t>
      </w:r>
      <w:proofErr w:type="spellEnd"/>
      <w:r w:rsidRPr="00A13952">
        <w:rPr>
          <w:i/>
          <w:iCs/>
          <w:color w:val="000000" w:themeColor="text1"/>
        </w:rPr>
        <w:t xml:space="preserve"> </w:t>
      </w:r>
      <w:proofErr w:type="spellStart"/>
      <w:r w:rsidRPr="00A13952">
        <w:rPr>
          <w:i/>
          <w:iCs/>
          <w:color w:val="000000" w:themeColor="text1"/>
        </w:rPr>
        <w:t>pažymos</w:t>
      </w:r>
      <w:proofErr w:type="spellEnd"/>
      <w:r w:rsidRPr="00A13952">
        <w:rPr>
          <w:i/>
          <w:iCs/>
          <w:color w:val="000000" w:themeColor="text1"/>
        </w:rPr>
        <w:t xml:space="preserve"> </w:t>
      </w:r>
      <w:proofErr w:type="spellStart"/>
      <w:r w:rsidRPr="00A13952">
        <w:rPr>
          <w:i/>
          <w:iCs/>
          <w:color w:val="000000" w:themeColor="text1"/>
        </w:rPr>
        <w:t>apie</w:t>
      </w:r>
      <w:proofErr w:type="spellEnd"/>
      <w:r w:rsidRPr="00A13952">
        <w:rPr>
          <w:i/>
          <w:iCs/>
          <w:color w:val="000000" w:themeColor="text1"/>
        </w:rPr>
        <w:t xml:space="preserve"> </w:t>
      </w:r>
      <w:proofErr w:type="spellStart"/>
      <w:r w:rsidRPr="00A13952">
        <w:rPr>
          <w:i/>
          <w:iCs/>
          <w:color w:val="000000" w:themeColor="text1"/>
        </w:rPr>
        <w:t>tinkamą</w:t>
      </w:r>
      <w:proofErr w:type="spellEnd"/>
      <w:r w:rsidRPr="00A13952">
        <w:rPr>
          <w:i/>
          <w:iCs/>
          <w:color w:val="000000" w:themeColor="text1"/>
        </w:rPr>
        <w:t xml:space="preserve"> </w:t>
      </w:r>
      <w:proofErr w:type="spellStart"/>
      <w:r w:rsidRPr="00A13952">
        <w:rPr>
          <w:i/>
          <w:iCs/>
          <w:color w:val="000000" w:themeColor="text1"/>
        </w:rPr>
        <w:t>įvykdymą</w:t>
      </w:r>
      <w:proofErr w:type="spellEnd"/>
      <w:r w:rsidRPr="00A13952">
        <w:rPr>
          <w:i/>
          <w:iCs/>
          <w:color w:val="000000" w:themeColor="text1"/>
        </w:rPr>
        <w:t xml:space="preserve">, o </w:t>
      </w:r>
      <w:proofErr w:type="spellStart"/>
      <w:r w:rsidRPr="00A13952">
        <w:rPr>
          <w:i/>
          <w:iCs/>
          <w:color w:val="000000" w:themeColor="text1"/>
        </w:rPr>
        <w:t>pateikti</w:t>
      </w:r>
      <w:proofErr w:type="spellEnd"/>
      <w:r w:rsidRPr="00A13952">
        <w:rPr>
          <w:i/>
          <w:iCs/>
          <w:color w:val="000000" w:themeColor="text1"/>
        </w:rPr>
        <w:t xml:space="preserve"> </w:t>
      </w:r>
      <w:proofErr w:type="spellStart"/>
      <w:r w:rsidRPr="00A13952">
        <w:rPr>
          <w:i/>
          <w:iCs/>
          <w:color w:val="000000" w:themeColor="text1"/>
        </w:rPr>
        <w:t>dokumentai</w:t>
      </w:r>
      <w:proofErr w:type="spellEnd"/>
      <w:r w:rsidRPr="00A13952">
        <w:rPr>
          <w:i/>
          <w:iCs/>
          <w:color w:val="000000" w:themeColor="text1"/>
        </w:rPr>
        <w:t xml:space="preserve">, net </w:t>
      </w:r>
      <w:proofErr w:type="spellStart"/>
      <w:r w:rsidRPr="00A13952">
        <w:rPr>
          <w:i/>
          <w:iCs/>
          <w:color w:val="000000" w:themeColor="text1"/>
        </w:rPr>
        <w:t>jei</w:t>
      </w:r>
      <w:proofErr w:type="spellEnd"/>
      <w:r w:rsidRPr="00A13952">
        <w:rPr>
          <w:i/>
          <w:iCs/>
          <w:color w:val="000000" w:themeColor="text1"/>
        </w:rPr>
        <w:t xml:space="preserve"> </w:t>
      </w:r>
      <w:proofErr w:type="spellStart"/>
      <w:r w:rsidRPr="00A13952">
        <w:rPr>
          <w:i/>
          <w:iCs/>
          <w:color w:val="000000" w:themeColor="text1"/>
        </w:rPr>
        <w:t>formaliai</w:t>
      </w:r>
      <w:proofErr w:type="spellEnd"/>
      <w:r w:rsidRPr="00A13952">
        <w:rPr>
          <w:i/>
          <w:iCs/>
          <w:color w:val="000000" w:themeColor="text1"/>
        </w:rPr>
        <w:t xml:space="preserve"> </w:t>
      </w:r>
      <w:proofErr w:type="spellStart"/>
      <w:r w:rsidRPr="00A13952">
        <w:rPr>
          <w:i/>
          <w:iCs/>
          <w:color w:val="000000" w:themeColor="text1"/>
        </w:rPr>
        <w:t>patvirtina</w:t>
      </w:r>
      <w:proofErr w:type="spellEnd"/>
      <w:r w:rsidRPr="00A13952">
        <w:rPr>
          <w:i/>
          <w:iCs/>
          <w:color w:val="000000" w:themeColor="text1"/>
        </w:rPr>
        <w:t xml:space="preserve"> </w:t>
      </w:r>
      <w:proofErr w:type="spellStart"/>
      <w:r w:rsidRPr="00A13952">
        <w:rPr>
          <w:i/>
          <w:iCs/>
          <w:color w:val="000000" w:themeColor="text1"/>
        </w:rPr>
        <w:t>darbų</w:t>
      </w:r>
      <w:proofErr w:type="spellEnd"/>
      <w:r w:rsidRPr="00A13952">
        <w:rPr>
          <w:i/>
          <w:iCs/>
          <w:color w:val="000000" w:themeColor="text1"/>
        </w:rPr>
        <w:t xml:space="preserve"> </w:t>
      </w:r>
      <w:proofErr w:type="spellStart"/>
      <w:r w:rsidRPr="00A13952">
        <w:rPr>
          <w:i/>
          <w:iCs/>
          <w:color w:val="000000" w:themeColor="text1"/>
        </w:rPr>
        <w:t>atlikimą</w:t>
      </w:r>
      <w:proofErr w:type="spellEnd"/>
      <w:r w:rsidRPr="00A13952">
        <w:rPr>
          <w:i/>
          <w:iCs/>
          <w:color w:val="000000" w:themeColor="text1"/>
        </w:rPr>
        <w:t xml:space="preserve">, </w:t>
      </w:r>
      <w:proofErr w:type="spellStart"/>
      <w:r w:rsidRPr="00A13952">
        <w:rPr>
          <w:i/>
          <w:iCs/>
          <w:color w:val="000000" w:themeColor="text1"/>
        </w:rPr>
        <w:t>negali</w:t>
      </w:r>
      <w:proofErr w:type="spellEnd"/>
      <w:r w:rsidRPr="00A13952">
        <w:rPr>
          <w:i/>
          <w:iCs/>
          <w:color w:val="000000" w:themeColor="text1"/>
        </w:rPr>
        <w:t xml:space="preserve"> </w:t>
      </w:r>
      <w:proofErr w:type="spellStart"/>
      <w:r w:rsidRPr="00A13952">
        <w:rPr>
          <w:i/>
          <w:iCs/>
          <w:color w:val="000000" w:themeColor="text1"/>
        </w:rPr>
        <w:t>būti</w:t>
      </w:r>
      <w:proofErr w:type="spellEnd"/>
      <w:r w:rsidRPr="00A13952">
        <w:rPr>
          <w:i/>
          <w:iCs/>
          <w:color w:val="000000" w:themeColor="text1"/>
        </w:rPr>
        <w:t xml:space="preserve"> </w:t>
      </w:r>
      <w:proofErr w:type="spellStart"/>
      <w:r w:rsidRPr="00A13952">
        <w:rPr>
          <w:i/>
          <w:iCs/>
          <w:color w:val="000000" w:themeColor="text1"/>
        </w:rPr>
        <w:t>laikomi</w:t>
      </w:r>
      <w:proofErr w:type="spellEnd"/>
      <w:r w:rsidRPr="00A13952">
        <w:rPr>
          <w:i/>
          <w:iCs/>
          <w:color w:val="000000" w:themeColor="text1"/>
        </w:rPr>
        <w:t xml:space="preserve"> </w:t>
      </w:r>
      <w:proofErr w:type="spellStart"/>
      <w:r w:rsidRPr="00A13952">
        <w:rPr>
          <w:i/>
          <w:iCs/>
          <w:color w:val="000000" w:themeColor="text1"/>
        </w:rPr>
        <w:t>pakankamais</w:t>
      </w:r>
      <w:proofErr w:type="spellEnd"/>
      <w:r w:rsidRPr="00A13952">
        <w:rPr>
          <w:i/>
          <w:iCs/>
          <w:color w:val="000000" w:themeColor="text1"/>
        </w:rPr>
        <w:t xml:space="preserve"> </w:t>
      </w:r>
      <w:proofErr w:type="spellStart"/>
      <w:r w:rsidRPr="00A13952">
        <w:rPr>
          <w:i/>
          <w:iCs/>
          <w:color w:val="000000" w:themeColor="text1"/>
        </w:rPr>
        <w:t>kvalifikacijos</w:t>
      </w:r>
      <w:proofErr w:type="spellEnd"/>
      <w:r w:rsidRPr="00A13952">
        <w:rPr>
          <w:i/>
          <w:iCs/>
          <w:color w:val="000000" w:themeColor="text1"/>
        </w:rPr>
        <w:t xml:space="preserve"> </w:t>
      </w:r>
      <w:proofErr w:type="spellStart"/>
      <w:r w:rsidRPr="00A13952">
        <w:rPr>
          <w:i/>
          <w:iCs/>
          <w:color w:val="000000" w:themeColor="text1"/>
        </w:rPr>
        <w:t>reikalavimui</w:t>
      </w:r>
      <w:proofErr w:type="spellEnd"/>
      <w:r w:rsidRPr="00A13952">
        <w:rPr>
          <w:i/>
          <w:iCs/>
          <w:color w:val="000000" w:themeColor="text1"/>
        </w:rPr>
        <w:t xml:space="preserve"> </w:t>
      </w:r>
      <w:proofErr w:type="spellStart"/>
      <w:r w:rsidRPr="00A13952">
        <w:rPr>
          <w:i/>
          <w:iCs/>
          <w:color w:val="000000" w:themeColor="text1"/>
        </w:rPr>
        <w:t>pagrįsti</w:t>
      </w:r>
      <w:proofErr w:type="spellEnd"/>
      <w:r w:rsidRPr="00A13952">
        <w:rPr>
          <w:i/>
          <w:iCs/>
          <w:color w:val="000000" w:themeColor="text1"/>
        </w:rPr>
        <w:t>.</w:t>
      </w:r>
    </w:p>
    <w:p w14:paraId="63AE718F" w14:textId="4F73D79A" w:rsidR="00315AD1" w:rsidRPr="00591A5E" w:rsidRDefault="00591A5E" w:rsidP="00591A5E">
      <w:pPr>
        <w:tabs>
          <w:tab w:val="left" w:pos="851"/>
        </w:tabs>
        <w:spacing w:line="360" w:lineRule="auto"/>
        <w:jc w:val="both"/>
        <w:rPr>
          <w:color w:val="000000" w:themeColor="text1"/>
        </w:rPr>
      </w:pPr>
      <w:r>
        <w:rPr>
          <w:color w:val="000000" w:themeColor="text1"/>
        </w:rPr>
        <w:tab/>
      </w:r>
      <w:proofErr w:type="spellStart"/>
      <w:r>
        <w:rPr>
          <w:color w:val="000000" w:themeColor="text1"/>
        </w:rPr>
        <w:t>Jeigu</w:t>
      </w:r>
      <w:proofErr w:type="spellEnd"/>
      <w:r>
        <w:rPr>
          <w:color w:val="000000" w:themeColor="text1"/>
        </w:rPr>
        <w:t xml:space="preserve"> </w:t>
      </w:r>
      <w:proofErr w:type="spellStart"/>
      <w:r>
        <w:rPr>
          <w:color w:val="000000" w:themeColor="text1"/>
        </w:rPr>
        <w:t>Kandidato</w:t>
      </w:r>
      <w:proofErr w:type="spellEnd"/>
      <w:r>
        <w:rPr>
          <w:color w:val="000000" w:themeColor="text1"/>
        </w:rPr>
        <w:t xml:space="preserve"> </w:t>
      </w:r>
      <w:proofErr w:type="spellStart"/>
      <w:r>
        <w:rPr>
          <w:color w:val="000000" w:themeColor="text1"/>
        </w:rPr>
        <w:t>pateikti</w:t>
      </w:r>
      <w:proofErr w:type="spellEnd"/>
      <w:r>
        <w:rPr>
          <w:color w:val="000000" w:themeColor="text1"/>
        </w:rPr>
        <w:t xml:space="preserve"> </w:t>
      </w:r>
      <w:proofErr w:type="spellStart"/>
      <w:r>
        <w:rPr>
          <w:color w:val="000000" w:themeColor="text1"/>
        </w:rPr>
        <w:t>Kvalifikaciją</w:t>
      </w:r>
      <w:proofErr w:type="spellEnd"/>
      <w:r>
        <w:rPr>
          <w:color w:val="000000" w:themeColor="text1"/>
        </w:rPr>
        <w:t xml:space="preserve"> </w:t>
      </w:r>
      <w:proofErr w:type="spellStart"/>
      <w:r>
        <w:rPr>
          <w:color w:val="000000" w:themeColor="text1"/>
        </w:rPr>
        <w:t>pagrindžiantys</w:t>
      </w:r>
      <w:proofErr w:type="spellEnd"/>
      <w:r>
        <w:rPr>
          <w:color w:val="000000" w:themeColor="text1"/>
        </w:rPr>
        <w:t xml:space="preserve"> </w:t>
      </w:r>
      <w:proofErr w:type="spellStart"/>
      <w:r>
        <w:rPr>
          <w:color w:val="000000" w:themeColor="text1"/>
        </w:rPr>
        <w:t>dokumentai</w:t>
      </w:r>
      <w:proofErr w:type="spellEnd"/>
      <w:r>
        <w:rPr>
          <w:color w:val="000000" w:themeColor="text1"/>
        </w:rPr>
        <w:t xml:space="preserve"> bus </w:t>
      </w:r>
      <w:proofErr w:type="spellStart"/>
      <w:r>
        <w:rPr>
          <w:color w:val="000000" w:themeColor="text1"/>
        </w:rPr>
        <w:t>lygiaverčiai</w:t>
      </w:r>
      <w:proofErr w:type="spellEnd"/>
      <w:r>
        <w:rPr>
          <w:color w:val="000000" w:themeColor="text1"/>
        </w:rPr>
        <w:t xml:space="preserve"> </w:t>
      </w:r>
      <w:proofErr w:type="spellStart"/>
      <w:r>
        <w:rPr>
          <w:color w:val="000000" w:themeColor="text1"/>
        </w:rPr>
        <w:t>Sąlygų</w:t>
      </w:r>
      <w:proofErr w:type="spellEnd"/>
      <w:r>
        <w:rPr>
          <w:color w:val="000000" w:themeColor="text1"/>
        </w:rPr>
        <w:t xml:space="preserve"> 4 </w:t>
      </w:r>
      <w:proofErr w:type="spellStart"/>
      <w:r>
        <w:rPr>
          <w:color w:val="000000" w:themeColor="text1"/>
        </w:rPr>
        <w:t>priede</w:t>
      </w:r>
      <w:proofErr w:type="spellEnd"/>
      <w:r>
        <w:rPr>
          <w:color w:val="000000" w:themeColor="text1"/>
        </w:rPr>
        <w:t xml:space="preserve"> </w:t>
      </w:r>
      <w:proofErr w:type="spellStart"/>
      <w:r w:rsidRPr="00D3013F">
        <w:rPr>
          <w:rFonts w:eastAsia="Times New Roman"/>
          <w:i/>
          <w:iCs/>
        </w:rPr>
        <w:t>Kvalifikacijos</w:t>
      </w:r>
      <w:proofErr w:type="spellEnd"/>
      <w:r w:rsidRPr="00D3013F">
        <w:rPr>
          <w:rFonts w:eastAsia="Times New Roman"/>
          <w:i/>
          <w:iCs/>
        </w:rPr>
        <w:t xml:space="preserve"> </w:t>
      </w:r>
      <w:proofErr w:type="spellStart"/>
      <w:r w:rsidRPr="00D3013F">
        <w:rPr>
          <w:rFonts w:eastAsia="Times New Roman"/>
          <w:i/>
          <w:iCs/>
        </w:rPr>
        <w:t>reikalavimai</w:t>
      </w:r>
      <w:proofErr w:type="spellEnd"/>
      <w:r w:rsidRPr="00D3013F">
        <w:rPr>
          <w:rFonts w:eastAsia="Times New Roman"/>
          <w:i/>
          <w:iCs/>
        </w:rPr>
        <w:t xml:space="preserve">, </w:t>
      </w:r>
      <w:proofErr w:type="spellStart"/>
      <w:r w:rsidRPr="00D3013F">
        <w:rPr>
          <w:rFonts w:eastAsia="Times New Roman"/>
          <w:i/>
          <w:iCs/>
        </w:rPr>
        <w:t>Pašalinimo</w:t>
      </w:r>
      <w:proofErr w:type="spellEnd"/>
      <w:r w:rsidRPr="00D3013F">
        <w:rPr>
          <w:rFonts w:eastAsia="Times New Roman"/>
          <w:i/>
          <w:iCs/>
        </w:rPr>
        <w:t xml:space="preserve"> </w:t>
      </w:r>
      <w:proofErr w:type="spellStart"/>
      <w:r w:rsidRPr="00D3013F">
        <w:rPr>
          <w:rFonts w:eastAsia="Times New Roman"/>
          <w:i/>
          <w:iCs/>
        </w:rPr>
        <w:t>pagrindai</w:t>
      </w:r>
      <w:proofErr w:type="spellEnd"/>
      <w:r w:rsidRPr="00D3013F">
        <w:rPr>
          <w:rFonts w:eastAsia="Times New Roman"/>
          <w:i/>
          <w:iCs/>
        </w:rPr>
        <w:t xml:space="preserve"> </w:t>
      </w:r>
      <w:proofErr w:type="spellStart"/>
      <w:r w:rsidRPr="00D3013F">
        <w:rPr>
          <w:rFonts w:eastAsia="Times New Roman"/>
          <w:i/>
          <w:iCs/>
        </w:rPr>
        <w:t>ir</w:t>
      </w:r>
      <w:proofErr w:type="spellEnd"/>
      <w:r w:rsidRPr="00D3013F">
        <w:rPr>
          <w:rFonts w:eastAsia="Times New Roman"/>
          <w:i/>
          <w:iCs/>
        </w:rPr>
        <w:t xml:space="preserve"> </w:t>
      </w:r>
      <w:proofErr w:type="spellStart"/>
      <w:r w:rsidRPr="00D3013F">
        <w:rPr>
          <w:rFonts w:eastAsia="Times New Roman"/>
          <w:i/>
          <w:iCs/>
        </w:rPr>
        <w:t>Nacionalinio</w:t>
      </w:r>
      <w:proofErr w:type="spellEnd"/>
      <w:r w:rsidRPr="00D3013F">
        <w:rPr>
          <w:rFonts w:eastAsia="Times New Roman"/>
          <w:i/>
          <w:iCs/>
        </w:rPr>
        <w:t xml:space="preserve"> </w:t>
      </w:r>
      <w:proofErr w:type="spellStart"/>
      <w:r w:rsidRPr="00D3013F">
        <w:rPr>
          <w:rFonts w:eastAsia="Times New Roman"/>
          <w:i/>
          <w:iCs/>
        </w:rPr>
        <w:t>saugumo</w:t>
      </w:r>
      <w:proofErr w:type="spellEnd"/>
      <w:r w:rsidRPr="00D3013F">
        <w:rPr>
          <w:rFonts w:eastAsia="Times New Roman"/>
          <w:i/>
          <w:iCs/>
        </w:rPr>
        <w:t xml:space="preserve"> </w:t>
      </w:r>
      <w:proofErr w:type="spellStart"/>
      <w:r w:rsidRPr="00D3013F">
        <w:rPr>
          <w:rFonts w:eastAsia="Times New Roman"/>
          <w:i/>
          <w:iCs/>
        </w:rPr>
        <w:t>reikalavimai</w:t>
      </w:r>
      <w:proofErr w:type="spellEnd"/>
      <w:r w:rsidRPr="00D3013F">
        <w:rPr>
          <w:rFonts w:eastAsia="Times New Roman"/>
        </w:rPr>
        <w:t xml:space="preserve"> 2 </w:t>
      </w:r>
      <w:proofErr w:type="spellStart"/>
      <w:r w:rsidRPr="00D3013F">
        <w:rPr>
          <w:rFonts w:eastAsia="Times New Roman"/>
        </w:rPr>
        <w:t>lentelės</w:t>
      </w:r>
      <w:proofErr w:type="spellEnd"/>
      <w:r w:rsidRPr="00D3013F">
        <w:rPr>
          <w:rFonts w:eastAsia="Times New Roman"/>
        </w:rPr>
        <w:t xml:space="preserve"> 3.1 3.2 </w:t>
      </w:r>
      <w:proofErr w:type="spellStart"/>
      <w:r w:rsidRPr="00D3013F">
        <w:rPr>
          <w:rFonts w:eastAsia="Times New Roman"/>
        </w:rPr>
        <w:t>ir</w:t>
      </w:r>
      <w:proofErr w:type="spellEnd"/>
      <w:r w:rsidRPr="00D3013F">
        <w:rPr>
          <w:rFonts w:eastAsia="Times New Roman"/>
        </w:rPr>
        <w:t xml:space="preserve"> 3.3 </w:t>
      </w:r>
      <w:proofErr w:type="spellStart"/>
      <w:r w:rsidRPr="00D3013F">
        <w:rPr>
          <w:rFonts w:eastAsia="Times New Roman"/>
        </w:rPr>
        <w:t>punktuose</w:t>
      </w:r>
      <w:proofErr w:type="spellEnd"/>
      <w:r>
        <w:rPr>
          <w:rFonts w:eastAsia="Times New Roman"/>
        </w:rPr>
        <w:t xml:space="preserve"> </w:t>
      </w:r>
      <w:proofErr w:type="spellStart"/>
      <w:r>
        <w:rPr>
          <w:rFonts w:eastAsia="Times New Roman"/>
        </w:rPr>
        <w:t>nurodytoms</w:t>
      </w:r>
      <w:proofErr w:type="spellEnd"/>
      <w:r>
        <w:rPr>
          <w:rFonts w:eastAsia="Times New Roman"/>
        </w:rPr>
        <w:t xml:space="preserve"> </w:t>
      </w:r>
      <w:proofErr w:type="spellStart"/>
      <w:r>
        <w:rPr>
          <w:rFonts w:eastAsia="Times New Roman"/>
        </w:rPr>
        <w:t>užsakovų</w:t>
      </w:r>
      <w:proofErr w:type="spellEnd"/>
      <w:r>
        <w:rPr>
          <w:rFonts w:eastAsia="Times New Roman"/>
        </w:rPr>
        <w:t xml:space="preserve"> </w:t>
      </w:r>
      <w:proofErr w:type="spellStart"/>
      <w:r>
        <w:rPr>
          <w:rFonts w:eastAsia="Times New Roman"/>
        </w:rPr>
        <w:t>pažymoms</w:t>
      </w:r>
      <w:proofErr w:type="spellEnd"/>
      <w:r>
        <w:rPr>
          <w:rFonts w:eastAsia="Times New Roman"/>
        </w:rPr>
        <w:t xml:space="preserve"> </w:t>
      </w:r>
      <w:proofErr w:type="spellStart"/>
      <w:r>
        <w:rPr>
          <w:rFonts w:eastAsia="Times New Roman"/>
        </w:rPr>
        <w:t>turinio</w:t>
      </w:r>
      <w:proofErr w:type="spellEnd"/>
      <w:r>
        <w:rPr>
          <w:rFonts w:eastAsia="Times New Roman"/>
        </w:rPr>
        <w:t xml:space="preserve"> </w:t>
      </w:r>
      <w:proofErr w:type="spellStart"/>
      <w:r>
        <w:rPr>
          <w:rFonts w:eastAsia="Times New Roman"/>
        </w:rPr>
        <w:t>prasme</w:t>
      </w:r>
      <w:proofErr w:type="spellEnd"/>
      <w:r>
        <w:rPr>
          <w:rFonts w:eastAsia="Times New Roman"/>
        </w:rPr>
        <w:t xml:space="preserve">, </w:t>
      </w:r>
      <w:proofErr w:type="spellStart"/>
      <w:r>
        <w:rPr>
          <w:rFonts w:eastAsia="Times New Roman"/>
        </w:rPr>
        <w:t>jie</w:t>
      </w:r>
      <w:proofErr w:type="spellEnd"/>
      <w:r>
        <w:rPr>
          <w:rFonts w:eastAsia="Times New Roman"/>
        </w:rPr>
        <w:t xml:space="preserve"> </w:t>
      </w:r>
      <w:proofErr w:type="spellStart"/>
      <w:r>
        <w:rPr>
          <w:rFonts w:eastAsia="Times New Roman"/>
        </w:rPr>
        <w:t>Komisijai</w:t>
      </w:r>
      <w:proofErr w:type="spellEnd"/>
      <w:r>
        <w:rPr>
          <w:rFonts w:eastAsia="Times New Roman"/>
        </w:rPr>
        <w:t xml:space="preserve"> bus </w:t>
      </w:r>
      <w:proofErr w:type="spellStart"/>
      <w:r>
        <w:rPr>
          <w:rFonts w:eastAsia="Times New Roman"/>
        </w:rPr>
        <w:t>priimtini</w:t>
      </w:r>
      <w:proofErr w:type="spellEnd"/>
      <w:r>
        <w:rPr>
          <w:rFonts w:eastAsia="Times New Roman"/>
        </w:rPr>
        <w:t xml:space="preserve">. </w:t>
      </w:r>
    </w:p>
    <w:p w14:paraId="0B0D96F2" w14:textId="626BB077" w:rsidR="004B4781" w:rsidRPr="00315AD1" w:rsidRDefault="00315AD1" w:rsidP="00315AD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31" w:firstLine="720"/>
        <w:jc w:val="both"/>
        <w:rPr>
          <w:rFonts w:eastAsia="Times New Roman"/>
          <w:bCs/>
          <w:lang w:val="lt-LT"/>
        </w:rPr>
      </w:pPr>
      <w:r>
        <w:rPr>
          <w:rFonts w:eastAsia="Times New Roman"/>
          <w:b/>
          <w:lang w:val="lt-LT"/>
        </w:rPr>
        <w:t xml:space="preserve">5. </w:t>
      </w:r>
      <w:r w:rsidR="004B4781" w:rsidRPr="00315AD1">
        <w:rPr>
          <w:rFonts w:eastAsia="Times New Roman"/>
          <w:b/>
          <w:lang w:val="lt-LT"/>
        </w:rPr>
        <w:t>Klausimas</w:t>
      </w:r>
      <w:r w:rsidR="005573D1" w:rsidRPr="00315AD1">
        <w:rPr>
          <w:b/>
        </w:rPr>
        <w:t xml:space="preserve"> </w:t>
      </w:r>
      <w:r w:rsidR="004B4781" w:rsidRPr="00315AD1">
        <w:rPr>
          <w:rFonts w:eastAsia="Times New Roman"/>
          <w:lang w:val="lt-LT"/>
        </w:rPr>
        <w:t>(kalba netaisyta)</w:t>
      </w:r>
      <w:r w:rsidR="004B4781" w:rsidRPr="00315AD1">
        <w:rPr>
          <w:rFonts w:eastAsia="Times New Roman"/>
          <w:bCs/>
          <w:lang w:val="lt-LT"/>
        </w:rPr>
        <w:t xml:space="preserve">: </w:t>
      </w:r>
    </w:p>
    <w:bookmarkEnd w:id="0"/>
    <w:p w14:paraId="6CB62164" w14:textId="77777777" w:rsidR="00315AD1" w:rsidRPr="00E8335F" w:rsidRDefault="00315AD1" w:rsidP="00315AD1">
      <w:pPr>
        <w:spacing w:line="360" w:lineRule="auto"/>
        <w:jc w:val="both"/>
      </w:pPr>
      <w:proofErr w:type="spellStart"/>
      <w:r w:rsidRPr="00E8335F">
        <w:rPr>
          <w:color w:val="000000"/>
        </w:rPr>
        <w:t>Pirkimo</w:t>
      </w:r>
      <w:proofErr w:type="spellEnd"/>
      <w:r w:rsidRPr="00E8335F">
        <w:rPr>
          <w:color w:val="000000"/>
        </w:rPr>
        <w:t xml:space="preserve"> </w:t>
      </w:r>
      <w:proofErr w:type="spellStart"/>
      <w:r w:rsidRPr="00E8335F">
        <w:rPr>
          <w:color w:val="000000"/>
        </w:rPr>
        <w:t>sąlygų</w:t>
      </w:r>
      <w:proofErr w:type="spellEnd"/>
      <w:r w:rsidRPr="00E8335F">
        <w:rPr>
          <w:color w:val="000000"/>
        </w:rPr>
        <w:t xml:space="preserve"> 4 </w:t>
      </w:r>
      <w:proofErr w:type="spellStart"/>
      <w:r w:rsidRPr="00E8335F">
        <w:rPr>
          <w:color w:val="000000"/>
        </w:rPr>
        <w:t>priedo</w:t>
      </w:r>
      <w:proofErr w:type="spellEnd"/>
      <w:r w:rsidRPr="00E8335F">
        <w:rPr>
          <w:color w:val="000000"/>
        </w:rPr>
        <w:t xml:space="preserve"> 1 </w:t>
      </w:r>
      <w:proofErr w:type="spellStart"/>
      <w:r w:rsidRPr="00E8335F">
        <w:rPr>
          <w:color w:val="000000"/>
        </w:rPr>
        <w:t>lentelės</w:t>
      </w:r>
      <w:proofErr w:type="spellEnd"/>
      <w:r w:rsidRPr="00E8335F">
        <w:rPr>
          <w:color w:val="000000"/>
        </w:rPr>
        <w:t xml:space="preserve"> 13 p. </w:t>
      </w:r>
      <w:proofErr w:type="spellStart"/>
      <w:r w:rsidRPr="00E8335F">
        <w:rPr>
          <w:color w:val="000000"/>
        </w:rPr>
        <w:t>numatytas</w:t>
      </w:r>
      <w:proofErr w:type="spellEnd"/>
      <w:r w:rsidRPr="00E8335F">
        <w:rPr>
          <w:color w:val="000000"/>
        </w:rPr>
        <w:t xml:space="preserve"> </w:t>
      </w:r>
      <w:proofErr w:type="spellStart"/>
      <w:r w:rsidRPr="00E8335F">
        <w:rPr>
          <w:color w:val="000000"/>
        </w:rPr>
        <w:t>pašalinimo</w:t>
      </w:r>
      <w:proofErr w:type="spellEnd"/>
      <w:r w:rsidRPr="00E8335F">
        <w:rPr>
          <w:color w:val="000000"/>
        </w:rPr>
        <w:t xml:space="preserve"> </w:t>
      </w:r>
      <w:proofErr w:type="spellStart"/>
      <w:r w:rsidRPr="00E8335F">
        <w:rPr>
          <w:color w:val="000000"/>
        </w:rPr>
        <w:t>pagrindas</w:t>
      </w:r>
      <w:proofErr w:type="spellEnd"/>
      <w:proofErr w:type="gramStart"/>
      <w:r w:rsidRPr="00E8335F">
        <w:rPr>
          <w:color w:val="000000"/>
        </w:rPr>
        <w:t>:</w:t>
      </w:r>
      <w:proofErr w:type="gramEnd"/>
      <w:r w:rsidRPr="00E8335F">
        <w:rPr>
          <w:color w:val="000000"/>
        </w:rPr>
        <w:br/>
        <w:t>„</w:t>
      </w:r>
      <w:proofErr w:type="spellStart"/>
      <w:r w:rsidRPr="00E8335F">
        <w:rPr>
          <w:color w:val="000000"/>
        </w:rPr>
        <w:t>Dalyvis</w:t>
      </w:r>
      <w:proofErr w:type="spellEnd"/>
      <w:r w:rsidRPr="00E8335F">
        <w:rPr>
          <w:color w:val="000000"/>
        </w:rPr>
        <w:t xml:space="preserve"> </w:t>
      </w:r>
      <w:proofErr w:type="spellStart"/>
      <w:r w:rsidRPr="00E8335F">
        <w:rPr>
          <w:color w:val="000000"/>
        </w:rPr>
        <w:t>ir</w:t>
      </w:r>
      <w:proofErr w:type="spellEnd"/>
      <w:r w:rsidRPr="00E8335F">
        <w:rPr>
          <w:color w:val="000000"/>
        </w:rPr>
        <w:t xml:space="preserve"> jo </w:t>
      </w:r>
      <w:proofErr w:type="spellStart"/>
      <w:r w:rsidRPr="00E8335F">
        <w:rPr>
          <w:color w:val="000000"/>
        </w:rPr>
        <w:t>pasitelkti</w:t>
      </w:r>
      <w:proofErr w:type="spellEnd"/>
      <w:r w:rsidRPr="00E8335F">
        <w:rPr>
          <w:color w:val="000000"/>
        </w:rPr>
        <w:t xml:space="preserve"> </w:t>
      </w:r>
      <w:proofErr w:type="spellStart"/>
      <w:r w:rsidRPr="00E8335F">
        <w:rPr>
          <w:color w:val="000000"/>
        </w:rPr>
        <w:t>Subtiekėjai</w:t>
      </w:r>
      <w:proofErr w:type="spellEnd"/>
      <w:r w:rsidRPr="00E8335F">
        <w:rPr>
          <w:color w:val="000000"/>
        </w:rPr>
        <w:t xml:space="preserve"> </w:t>
      </w:r>
      <w:proofErr w:type="spellStart"/>
      <w:r w:rsidRPr="00E8335F">
        <w:rPr>
          <w:color w:val="000000"/>
        </w:rPr>
        <w:t>neatitinka</w:t>
      </w:r>
      <w:proofErr w:type="spellEnd"/>
      <w:r w:rsidRPr="00E8335F">
        <w:rPr>
          <w:color w:val="000000"/>
        </w:rPr>
        <w:t xml:space="preserve"> </w:t>
      </w:r>
      <w:proofErr w:type="spellStart"/>
      <w:r w:rsidRPr="00E8335F">
        <w:rPr>
          <w:color w:val="000000"/>
        </w:rPr>
        <w:t>įslaptintos</w:t>
      </w:r>
      <w:proofErr w:type="spellEnd"/>
      <w:r w:rsidRPr="00E8335F">
        <w:rPr>
          <w:color w:val="000000"/>
        </w:rPr>
        <w:t xml:space="preserve"> </w:t>
      </w:r>
      <w:proofErr w:type="spellStart"/>
      <w:r w:rsidRPr="00E8335F">
        <w:rPr>
          <w:color w:val="000000"/>
        </w:rPr>
        <w:t>informacijos</w:t>
      </w:r>
      <w:proofErr w:type="spellEnd"/>
      <w:r w:rsidRPr="00E8335F">
        <w:rPr>
          <w:color w:val="000000"/>
        </w:rPr>
        <w:t xml:space="preserve"> </w:t>
      </w:r>
      <w:proofErr w:type="spellStart"/>
      <w:r w:rsidRPr="00E8335F">
        <w:rPr>
          <w:color w:val="000000"/>
        </w:rPr>
        <w:t>apsaugos</w:t>
      </w:r>
      <w:proofErr w:type="spellEnd"/>
      <w:r w:rsidRPr="00E8335F">
        <w:rPr>
          <w:color w:val="000000"/>
        </w:rPr>
        <w:t xml:space="preserve"> </w:t>
      </w:r>
      <w:proofErr w:type="spellStart"/>
      <w:r w:rsidRPr="00E8335F">
        <w:rPr>
          <w:color w:val="000000"/>
        </w:rPr>
        <w:t>reikalavimų</w:t>
      </w:r>
      <w:proofErr w:type="spellEnd"/>
      <w:r w:rsidRPr="00E8335F">
        <w:rPr>
          <w:color w:val="000000"/>
        </w:rPr>
        <w:t xml:space="preserve">: </w:t>
      </w:r>
      <w:proofErr w:type="spellStart"/>
      <w:r w:rsidRPr="00E8335F">
        <w:rPr>
          <w:color w:val="000000"/>
        </w:rPr>
        <w:t>negali</w:t>
      </w:r>
      <w:proofErr w:type="spellEnd"/>
      <w:r w:rsidRPr="00E8335F">
        <w:rPr>
          <w:color w:val="000000"/>
        </w:rPr>
        <w:t xml:space="preserve"> </w:t>
      </w:r>
      <w:proofErr w:type="spellStart"/>
      <w:r w:rsidRPr="00E8335F">
        <w:rPr>
          <w:color w:val="000000"/>
        </w:rPr>
        <w:t>dirbti</w:t>
      </w:r>
      <w:proofErr w:type="spellEnd"/>
      <w:r w:rsidRPr="00E8335F">
        <w:rPr>
          <w:color w:val="000000"/>
        </w:rPr>
        <w:t xml:space="preserve"> </w:t>
      </w:r>
      <w:proofErr w:type="spellStart"/>
      <w:r w:rsidRPr="00E8335F">
        <w:rPr>
          <w:color w:val="000000"/>
        </w:rPr>
        <w:t>ar</w:t>
      </w:r>
      <w:proofErr w:type="spellEnd"/>
      <w:r w:rsidRPr="00E8335F">
        <w:rPr>
          <w:color w:val="000000"/>
        </w:rPr>
        <w:t xml:space="preserve"> </w:t>
      </w:r>
      <w:proofErr w:type="spellStart"/>
      <w:r w:rsidRPr="00E8335F">
        <w:rPr>
          <w:color w:val="000000"/>
        </w:rPr>
        <w:t>susipažinti</w:t>
      </w:r>
      <w:proofErr w:type="spellEnd"/>
      <w:r w:rsidRPr="00E8335F">
        <w:rPr>
          <w:color w:val="000000"/>
        </w:rPr>
        <w:t xml:space="preserve"> su </w:t>
      </w:r>
      <w:proofErr w:type="spellStart"/>
      <w:r w:rsidRPr="00E8335F">
        <w:rPr>
          <w:color w:val="000000"/>
        </w:rPr>
        <w:t>įslaptinta</w:t>
      </w:r>
      <w:proofErr w:type="spellEnd"/>
      <w:r w:rsidRPr="00E8335F">
        <w:rPr>
          <w:color w:val="000000"/>
        </w:rPr>
        <w:t xml:space="preserve"> </w:t>
      </w:r>
      <w:proofErr w:type="spellStart"/>
      <w:r w:rsidRPr="00E8335F">
        <w:rPr>
          <w:color w:val="000000"/>
        </w:rPr>
        <w:t>informacija</w:t>
      </w:r>
      <w:proofErr w:type="spellEnd"/>
      <w:r w:rsidRPr="00E8335F">
        <w:rPr>
          <w:color w:val="000000"/>
        </w:rPr>
        <w:t xml:space="preserve"> </w:t>
      </w:r>
      <w:proofErr w:type="spellStart"/>
      <w:r w:rsidRPr="00E8335F">
        <w:rPr>
          <w:color w:val="000000"/>
        </w:rPr>
        <w:t>žymima</w:t>
      </w:r>
      <w:proofErr w:type="spellEnd"/>
      <w:r w:rsidRPr="00E8335F">
        <w:rPr>
          <w:color w:val="000000"/>
        </w:rPr>
        <w:t xml:space="preserve"> </w:t>
      </w:r>
      <w:proofErr w:type="spellStart"/>
      <w:r w:rsidRPr="00E8335F">
        <w:rPr>
          <w:color w:val="000000"/>
        </w:rPr>
        <w:t>slaptumo</w:t>
      </w:r>
      <w:proofErr w:type="spellEnd"/>
      <w:r w:rsidRPr="00E8335F">
        <w:rPr>
          <w:color w:val="000000"/>
        </w:rPr>
        <w:t xml:space="preserve"> </w:t>
      </w:r>
      <w:proofErr w:type="spellStart"/>
      <w:r w:rsidRPr="00E8335F">
        <w:rPr>
          <w:color w:val="000000"/>
        </w:rPr>
        <w:t>žyma</w:t>
      </w:r>
      <w:proofErr w:type="spellEnd"/>
      <w:r w:rsidRPr="00E8335F">
        <w:rPr>
          <w:color w:val="000000"/>
        </w:rPr>
        <w:t xml:space="preserve"> „</w:t>
      </w:r>
      <w:proofErr w:type="spellStart"/>
      <w:r w:rsidRPr="00E8335F">
        <w:rPr>
          <w:color w:val="000000"/>
        </w:rPr>
        <w:t>Riboto</w:t>
      </w:r>
      <w:proofErr w:type="spellEnd"/>
      <w:r w:rsidRPr="00E8335F">
        <w:rPr>
          <w:color w:val="000000"/>
        </w:rPr>
        <w:t xml:space="preserve"> </w:t>
      </w:r>
      <w:proofErr w:type="spellStart"/>
      <w:r w:rsidRPr="00E8335F">
        <w:rPr>
          <w:color w:val="000000"/>
        </w:rPr>
        <w:t>naudojimo</w:t>
      </w:r>
      <w:proofErr w:type="spellEnd"/>
      <w:r w:rsidRPr="00E8335F">
        <w:rPr>
          <w:color w:val="000000"/>
        </w:rPr>
        <w:t xml:space="preserve">“. </w:t>
      </w:r>
      <w:proofErr w:type="spellStart"/>
      <w:r w:rsidRPr="00E8335F">
        <w:rPr>
          <w:color w:val="000000"/>
        </w:rPr>
        <w:t>Kartu</w:t>
      </w:r>
      <w:proofErr w:type="spellEnd"/>
      <w:r w:rsidRPr="00E8335F">
        <w:rPr>
          <w:color w:val="000000"/>
        </w:rPr>
        <w:t xml:space="preserve"> su </w:t>
      </w:r>
      <w:proofErr w:type="spellStart"/>
      <w:r w:rsidRPr="00E8335F">
        <w:rPr>
          <w:color w:val="000000"/>
        </w:rPr>
        <w:t>paraiška</w:t>
      </w:r>
      <w:proofErr w:type="spellEnd"/>
      <w:r w:rsidRPr="00E8335F">
        <w:rPr>
          <w:color w:val="000000"/>
        </w:rPr>
        <w:t xml:space="preserve"> </w:t>
      </w:r>
      <w:proofErr w:type="spellStart"/>
      <w:r w:rsidRPr="00E8335F">
        <w:rPr>
          <w:color w:val="000000"/>
        </w:rPr>
        <w:t>neprašoma</w:t>
      </w:r>
      <w:proofErr w:type="spellEnd"/>
      <w:r w:rsidRPr="00E8335F">
        <w:rPr>
          <w:color w:val="000000"/>
        </w:rPr>
        <w:t xml:space="preserve"> </w:t>
      </w:r>
      <w:proofErr w:type="spellStart"/>
      <w:r w:rsidRPr="00E8335F">
        <w:rPr>
          <w:color w:val="000000"/>
        </w:rPr>
        <w:t>pateikti</w:t>
      </w:r>
      <w:proofErr w:type="spellEnd"/>
      <w:r w:rsidRPr="00E8335F">
        <w:rPr>
          <w:color w:val="000000"/>
        </w:rPr>
        <w:t xml:space="preserve"> </w:t>
      </w:r>
      <w:proofErr w:type="spellStart"/>
      <w:r w:rsidRPr="00E8335F">
        <w:rPr>
          <w:color w:val="000000"/>
        </w:rPr>
        <w:t>šiame</w:t>
      </w:r>
      <w:proofErr w:type="spellEnd"/>
      <w:r w:rsidRPr="00E8335F">
        <w:rPr>
          <w:color w:val="000000"/>
        </w:rPr>
        <w:t xml:space="preserve"> 13 p., </w:t>
      </w:r>
      <w:proofErr w:type="spellStart"/>
      <w:r w:rsidRPr="00E8335F">
        <w:rPr>
          <w:color w:val="000000"/>
        </w:rPr>
        <w:t>nurodytų</w:t>
      </w:r>
      <w:proofErr w:type="spellEnd"/>
      <w:r w:rsidRPr="00E8335F">
        <w:rPr>
          <w:color w:val="000000"/>
        </w:rPr>
        <w:t xml:space="preserve"> </w:t>
      </w:r>
      <w:proofErr w:type="spellStart"/>
      <w:r w:rsidRPr="00E8335F">
        <w:rPr>
          <w:color w:val="000000"/>
        </w:rPr>
        <w:t>dokumentų</w:t>
      </w:r>
      <w:proofErr w:type="spellEnd"/>
      <w:r w:rsidRPr="00E8335F">
        <w:rPr>
          <w:color w:val="000000"/>
        </w:rPr>
        <w:t xml:space="preserve">, </w:t>
      </w:r>
      <w:proofErr w:type="spellStart"/>
      <w:r w:rsidRPr="00E8335F">
        <w:rPr>
          <w:color w:val="000000"/>
        </w:rPr>
        <w:t>jie</w:t>
      </w:r>
      <w:proofErr w:type="spellEnd"/>
      <w:r w:rsidRPr="00E8335F">
        <w:rPr>
          <w:color w:val="000000"/>
        </w:rPr>
        <w:t xml:space="preserve"> bus </w:t>
      </w:r>
      <w:proofErr w:type="spellStart"/>
      <w:r w:rsidRPr="00E8335F">
        <w:rPr>
          <w:color w:val="000000"/>
        </w:rPr>
        <w:t>tikrinami</w:t>
      </w:r>
      <w:proofErr w:type="spellEnd"/>
      <w:r w:rsidRPr="00E8335F">
        <w:rPr>
          <w:color w:val="000000"/>
        </w:rPr>
        <w:t xml:space="preserve"> su </w:t>
      </w:r>
      <w:proofErr w:type="spellStart"/>
      <w:r w:rsidRPr="00E8335F">
        <w:rPr>
          <w:color w:val="000000"/>
        </w:rPr>
        <w:t>Pasiūlymu</w:t>
      </w:r>
      <w:proofErr w:type="spellEnd"/>
      <w:proofErr w:type="gramStart"/>
      <w:r w:rsidRPr="00E8335F">
        <w:rPr>
          <w:color w:val="000000"/>
        </w:rPr>
        <w:t>.“</w:t>
      </w:r>
      <w:proofErr w:type="gramEnd"/>
      <w:r w:rsidRPr="00E8335F">
        <w:rPr>
          <w:color w:val="000000"/>
        </w:rPr>
        <w:br/>
      </w:r>
      <w:proofErr w:type="spellStart"/>
      <w:r w:rsidRPr="00E8335F">
        <w:rPr>
          <w:color w:val="000000"/>
        </w:rPr>
        <w:t>Prašome</w:t>
      </w:r>
      <w:proofErr w:type="spellEnd"/>
      <w:r w:rsidRPr="00E8335F">
        <w:rPr>
          <w:color w:val="000000"/>
        </w:rPr>
        <w:t xml:space="preserve"> </w:t>
      </w:r>
      <w:proofErr w:type="spellStart"/>
      <w:r w:rsidRPr="00E8335F">
        <w:rPr>
          <w:color w:val="000000"/>
        </w:rPr>
        <w:t>patvirtinti</w:t>
      </w:r>
      <w:proofErr w:type="spellEnd"/>
      <w:r w:rsidRPr="00E8335F">
        <w:rPr>
          <w:color w:val="000000"/>
        </w:rPr>
        <w:t xml:space="preserve">, </w:t>
      </w:r>
      <w:proofErr w:type="spellStart"/>
      <w:r w:rsidRPr="00E8335F">
        <w:rPr>
          <w:color w:val="000000"/>
        </w:rPr>
        <w:t>kad</w:t>
      </w:r>
      <w:proofErr w:type="spellEnd"/>
      <w:r w:rsidRPr="00E8335F">
        <w:rPr>
          <w:color w:val="000000"/>
        </w:rPr>
        <w:t xml:space="preserve"> </w:t>
      </w:r>
      <w:proofErr w:type="spellStart"/>
      <w:r w:rsidRPr="00E8335F">
        <w:rPr>
          <w:color w:val="000000"/>
        </w:rPr>
        <w:t>teisingai</w:t>
      </w:r>
      <w:proofErr w:type="spellEnd"/>
      <w:r w:rsidRPr="00E8335F">
        <w:rPr>
          <w:color w:val="000000"/>
        </w:rPr>
        <w:t xml:space="preserve"> </w:t>
      </w:r>
      <w:proofErr w:type="spellStart"/>
      <w:r w:rsidRPr="00E8335F">
        <w:rPr>
          <w:color w:val="000000"/>
        </w:rPr>
        <w:t>suprantame</w:t>
      </w:r>
      <w:proofErr w:type="spellEnd"/>
      <w:r w:rsidRPr="00E8335F">
        <w:rPr>
          <w:color w:val="000000"/>
        </w:rPr>
        <w:t xml:space="preserve">, jog </w:t>
      </w:r>
      <w:proofErr w:type="spellStart"/>
      <w:r w:rsidRPr="00E8335F">
        <w:rPr>
          <w:color w:val="000000"/>
        </w:rPr>
        <w:t>paraiškos</w:t>
      </w:r>
      <w:proofErr w:type="spellEnd"/>
      <w:r w:rsidRPr="00E8335F">
        <w:rPr>
          <w:color w:val="000000"/>
        </w:rPr>
        <w:t xml:space="preserve"> </w:t>
      </w:r>
      <w:proofErr w:type="spellStart"/>
      <w:r w:rsidRPr="00E8335F">
        <w:rPr>
          <w:color w:val="000000"/>
        </w:rPr>
        <w:t>pateikimo</w:t>
      </w:r>
      <w:proofErr w:type="spellEnd"/>
      <w:r w:rsidRPr="00E8335F">
        <w:rPr>
          <w:color w:val="000000"/>
        </w:rPr>
        <w:t xml:space="preserve"> </w:t>
      </w:r>
      <w:proofErr w:type="spellStart"/>
      <w:r w:rsidRPr="00E8335F">
        <w:rPr>
          <w:color w:val="000000"/>
        </w:rPr>
        <w:t>metu</w:t>
      </w:r>
      <w:proofErr w:type="spellEnd"/>
      <w:r w:rsidRPr="00E8335F">
        <w:rPr>
          <w:color w:val="000000"/>
        </w:rPr>
        <w:t xml:space="preserve"> </w:t>
      </w:r>
      <w:proofErr w:type="spellStart"/>
      <w:r w:rsidRPr="00E8335F">
        <w:rPr>
          <w:color w:val="000000"/>
        </w:rPr>
        <w:t>dalyvis</w:t>
      </w:r>
      <w:proofErr w:type="spellEnd"/>
      <w:r w:rsidRPr="00E8335F">
        <w:rPr>
          <w:color w:val="000000"/>
        </w:rPr>
        <w:t xml:space="preserve"> </w:t>
      </w:r>
      <w:proofErr w:type="spellStart"/>
      <w:r w:rsidRPr="00E8335F">
        <w:rPr>
          <w:color w:val="000000"/>
        </w:rPr>
        <w:t>ir</w:t>
      </w:r>
      <w:proofErr w:type="spellEnd"/>
      <w:r w:rsidRPr="00E8335F">
        <w:rPr>
          <w:color w:val="000000"/>
        </w:rPr>
        <w:t>/</w:t>
      </w:r>
      <w:proofErr w:type="spellStart"/>
      <w:r w:rsidRPr="00E8335F">
        <w:rPr>
          <w:color w:val="000000"/>
        </w:rPr>
        <w:t>ar</w:t>
      </w:r>
      <w:proofErr w:type="spellEnd"/>
      <w:r w:rsidRPr="00E8335F">
        <w:rPr>
          <w:color w:val="000000"/>
        </w:rPr>
        <w:t xml:space="preserve"> </w:t>
      </w:r>
      <w:proofErr w:type="spellStart"/>
      <w:r w:rsidRPr="00E8335F">
        <w:rPr>
          <w:color w:val="000000"/>
        </w:rPr>
        <w:t>subtiekėjas</w:t>
      </w:r>
      <w:proofErr w:type="spellEnd"/>
      <w:r w:rsidRPr="00E8335F">
        <w:rPr>
          <w:color w:val="000000"/>
        </w:rPr>
        <w:t xml:space="preserve"> </w:t>
      </w:r>
      <w:proofErr w:type="spellStart"/>
      <w:r w:rsidRPr="00E8335F">
        <w:rPr>
          <w:color w:val="000000"/>
        </w:rPr>
        <w:t>neprivalo</w:t>
      </w:r>
      <w:proofErr w:type="spellEnd"/>
      <w:r w:rsidRPr="00E8335F">
        <w:rPr>
          <w:color w:val="000000"/>
        </w:rPr>
        <w:t xml:space="preserve"> </w:t>
      </w:r>
      <w:proofErr w:type="spellStart"/>
      <w:r w:rsidRPr="00E8335F">
        <w:rPr>
          <w:color w:val="000000"/>
        </w:rPr>
        <w:t>turėti</w:t>
      </w:r>
      <w:proofErr w:type="spellEnd"/>
      <w:r w:rsidRPr="00E8335F">
        <w:rPr>
          <w:color w:val="000000"/>
        </w:rPr>
        <w:t xml:space="preserve"> </w:t>
      </w:r>
      <w:proofErr w:type="spellStart"/>
      <w:r w:rsidRPr="00E8335F">
        <w:rPr>
          <w:color w:val="000000"/>
        </w:rPr>
        <w:t>leidimo</w:t>
      </w:r>
      <w:proofErr w:type="spellEnd"/>
      <w:r w:rsidRPr="00E8335F">
        <w:rPr>
          <w:color w:val="000000"/>
        </w:rPr>
        <w:t xml:space="preserve"> </w:t>
      </w:r>
      <w:proofErr w:type="spellStart"/>
      <w:r w:rsidRPr="00E8335F">
        <w:rPr>
          <w:color w:val="000000"/>
        </w:rPr>
        <w:t>dirbti</w:t>
      </w:r>
      <w:proofErr w:type="spellEnd"/>
      <w:r w:rsidRPr="00E8335F">
        <w:rPr>
          <w:color w:val="000000"/>
        </w:rPr>
        <w:t xml:space="preserve"> </w:t>
      </w:r>
      <w:proofErr w:type="spellStart"/>
      <w:r w:rsidRPr="00E8335F">
        <w:rPr>
          <w:color w:val="000000"/>
        </w:rPr>
        <w:t>ar</w:t>
      </w:r>
      <w:proofErr w:type="spellEnd"/>
      <w:r w:rsidRPr="00E8335F">
        <w:rPr>
          <w:color w:val="000000"/>
        </w:rPr>
        <w:t xml:space="preserve"> </w:t>
      </w:r>
      <w:proofErr w:type="spellStart"/>
      <w:r w:rsidRPr="00E8335F">
        <w:rPr>
          <w:color w:val="000000"/>
        </w:rPr>
        <w:t>susipažinti</w:t>
      </w:r>
      <w:proofErr w:type="spellEnd"/>
      <w:r w:rsidRPr="00E8335F">
        <w:rPr>
          <w:color w:val="000000"/>
        </w:rPr>
        <w:t xml:space="preserve"> su </w:t>
      </w:r>
      <w:proofErr w:type="spellStart"/>
      <w:r w:rsidRPr="00E8335F">
        <w:rPr>
          <w:color w:val="000000"/>
        </w:rPr>
        <w:t>įslaptinta</w:t>
      </w:r>
      <w:proofErr w:type="spellEnd"/>
      <w:r w:rsidRPr="00E8335F">
        <w:rPr>
          <w:color w:val="000000"/>
        </w:rPr>
        <w:t xml:space="preserve"> </w:t>
      </w:r>
      <w:proofErr w:type="spellStart"/>
      <w:r w:rsidRPr="00E8335F">
        <w:rPr>
          <w:color w:val="000000"/>
        </w:rPr>
        <w:t>informacija</w:t>
      </w:r>
      <w:proofErr w:type="spellEnd"/>
      <w:r w:rsidRPr="00E8335F">
        <w:rPr>
          <w:color w:val="000000"/>
        </w:rPr>
        <w:t xml:space="preserve"> </w:t>
      </w:r>
      <w:proofErr w:type="spellStart"/>
      <w:r w:rsidRPr="00E8335F">
        <w:rPr>
          <w:color w:val="000000"/>
        </w:rPr>
        <w:t>žymima</w:t>
      </w:r>
      <w:proofErr w:type="spellEnd"/>
      <w:r w:rsidRPr="00E8335F">
        <w:rPr>
          <w:color w:val="000000"/>
        </w:rPr>
        <w:t xml:space="preserve"> </w:t>
      </w:r>
      <w:proofErr w:type="spellStart"/>
      <w:r w:rsidRPr="00E8335F">
        <w:rPr>
          <w:color w:val="000000"/>
        </w:rPr>
        <w:t>slaptumo</w:t>
      </w:r>
      <w:proofErr w:type="spellEnd"/>
      <w:r w:rsidRPr="00E8335F">
        <w:rPr>
          <w:color w:val="000000"/>
        </w:rPr>
        <w:t xml:space="preserve"> </w:t>
      </w:r>
      <w:proofErr w:type="spellStart"/>
      <w:r w:rsidRPr="00E8335F">
        <w:rPr>
          <w:color w:val="000000"/>
        </w:rPr>
        <w:t>žyma</w:t>
      </w:r>
      <w:proofErr w:type="spellEnd"/>
      <w:r w:rsidRPr="00E8335F">
        <w:rPr>
          <w:color w:val="000000"/>
        </w:rPr>
        <w:t xml:space="preserve"> „</w:t>
      </w:r>
      <w:proofErr w:type="spellStart"/>
      <w:r w:rsidRPr="00E8335F">
        <w:rPr>
          <w:color w:val="000000"/>
        </w:rPr>
        <w:t>Riboto</w:t>
      </w:r>
      <w:proofErr w:type="spellEnd"/>
      <w:r w:rsidRPr="00E8335F">
        <w:rPr>
          <w:color w:val="000000"/>
        </w:rPr>
        <w:t xml:space="preserve"> </w:t>
      </w:r>
      <w:proofErr w:type="spellStart"/>
      <w:r w:rsidRPr="00E8335F">
        <w:rPr>
          <w:color w:val="000000"/>
        </w:rPr>
        <w:t>naudojimo</w:t>
      </w:r>
      <w:proofErr w:type="spellEnd"/>
      <w:r w:rsidRPr="00E8335F">
        <w:rPr>
          <w:color w:val="000000"/>
        </w:rPr>
        <w:t xml:space="preserve">“. </w:t>
      </w:r>
      <w:proofErr w:type="spellStart"/>
      <w:r w:rsidRPr="00E8335F">
        <w:rPr>
          <w:color w:val="000000"/>
        </w:rPr>
        <w:t>Šią</w:t>
      </w:r>
      <w:proofErr w:type="spellEnd"/>
      <w:r w:rsidRPr="00E8335F">
        <w:rPr>
          <w:color w:val="000000"/>
        </w:rPr>
        <w:t xml:space="preserve"> </w:t>
      </w:r>
      <w:proofErr w:type="spellStart"/>
      <w:r w:rsidRPr="00E8335F">
        <w:rPr>
          <w:color w:val="000000"/>
        </w:rPr>
        <w:t>teisę</w:t>
      </w:r>
      <w:proofErr w:type="spellEnd"/>
      <w:r w:rsidRPr="00E8335F">
        <w:rPr>
          <w:color w:val="000000"/>
        </w:rPr>
        <w:t xml:space="preserve"> </w:t>
      </w:r>
      <w:proofErr w:type="spellStart"/>
      <w:r w:rsidRPr="00E8335F">
        <w:rPr>
          <w:color w:val="000000"/>
        </w:rPr>
        <w:t>dalyvis</w:t>
      </w:r>
      <w:proofErr w:type="spellEnd"/>
      <w:r w:rsidRPr="00E8335F">
        <w:rPr>
          <w:color w:val="000000"/>
        </w:rPr>
        <w:t xml:space="preserve"> </w:t>
      </w:r>
      <w:proofErr w:type="spellStart"/>
      <w:r w:rsidRPr="00E8335F">
        <w:rPr>
          <w:color w:val="000000"/>
        </w:rPr>
        <w:t>turi</w:t>
      </w:r>
      <w:proofErr w:type="spellEnd"/>
      <w:r w:rsidRPr="00E8335F">
        <w:rPr>
          <w:color w:val="000000"/>
        </w:rPr>
        <w:t xml:space="preserve"> </w:t>
      </w:r>
      <w:proofErr w:type="spellStart"/>
      <w:r w:rsidRPr="00E8335F">
        <w:rPr>
          <w:color w:val="000000"/>
        </w:rPr>
        <w:t>būti</w:t>
      </w:r>
      <w:proofErr w:type="spellEnd"/>
      <w:r w:rsidRPr="00E8335F">
        <w:rPr>
          <w:color w:val="000000"/>
        </w:rPr>
        <w:t xml:space="preserve"> </w:t>
      </w:r>
      <w:proofErr w:type="spellStart"/>
      <w:r w:rsidRPr="00E8335F">
        <w:rPr>
          <w:color w:val="000000"/>
        </w:rPr>
        <w:t>įgijęs</w:t>
      </w:r>
      <w:proofErr w:type="spellEnd"/>
      <w:r w:rsidRPr="00E8335F">
        <w:rPr>
          <w:color w:val="000000"/>
        </w:rPr>
        <w:t xml:space="preserve"> </w:t>
      </w:r>
      <w:proofErr w:type="spellStart"/>
      <w:r w:rsidRPr="00E8335F">
        <w:rPr>
          <w:color w:val="000000"/>
        </w:rPr>
        <w:t>tik</w:t>
      </w:r>
      <w:proofErr w:type="spellEnd"/>
      <w:r w:rsidRPr="00E8335F">
        <w:rPr>
          <w:color w:val="000000"/>
        </w:rPr>
        <w:t xml:space="preserve"> </w:t>
      </w:r>
      <w:proofErr w:type="spellStart"/>
      <w:r w:rsidRPr="00E8335F">
        <w:rPr>
          <w:color w:val="000000"/>
        </w:rPr>
        <w:t>pasiūlymo</w:t>
      </w:r>
      <w:proofErr w:type="spellEnd"/>
      <w:r w:rsidRPr="00E8335F">
        <w:rPr>
          <w:color w:val="000000"/>
        </w:rPr>
        <w:t xml:space="preserve"> </w:t>
      </w:r>
      <w:proofErr w:type="spellStart"/>
      <w:r w:rsidRPr="00E8335F">
        <w:rPr>
          <w:color w:val="000000"/>
        </w:rPr>
        <w:t>pateikimo</w:t>
      </w:r>
      <w:proofErr w:type="spellEnd"/>
      <w:r w:rsidRPr="00E8335F">
        <w:rPr>
          <w:color w:val="000000"/>
        </w:rPr>
        <w:t xml:space="preserve"> </w:t>
      </w:r>
      <w:proofErr w:type="spellStart"/>
      <w:r w:rsidRPr="00E8335F">
        <w:rPr>
          <w:color w:val="000000"/>
        </w:rPr>
        <w:t>momentui</w:t>
      </w:r>
      <w:proofErr w:type="spellEnd"/>
      <w:r w:rsidRPr="00E8335F">
        <w:rPr>
          <w:color w:val="000000"/>
        </w:rPr>
        <w:t>?</w:t>
      </w:r>
    </w:p>
    <w:p w14:paraId="60F5439E" w14:textId="77777777" w:rsidR="004B4781" w:rsidRPr="004B4781" w:rsidRDefault="004B4781" w:rsidP="004B4781">
      <w:pPr>
        <w:spacing w:line="360" w:lineRule="auto"/>
        <w:jc w:val="both"/>
        <w:rPr>
          <w:rFonts w:eastAsia="Times New Roman"/>
          <w:lang w:val="lt-LT"/>
        </w:rPr>
      </w:pPr>
      <w:r w:rsidRPr="00315AD1">
        <w:rPr>
          <w:rFonts w:eastAsia="Times New Roman"/>
          <w:b/>
          <w:bCs/>
          <w:lang w:val="lt-LT"/>
        </w:rPr>
        <w:t xml:space="preserve">              5.</w:t>
      </w:r>
      <w:r w:rsidRPr="004B4781">
        <w:rPr>
          <w:rFonts w:eastAsia="Times New Roman"/>
          <w:b/>
          <w:bCs/>
          <w:lang w:val="lt-LT"/>
        </w:rPr>
        <w:t xml:space="preserve"> Atsakymas</w:t>
      </w:r>
      <w:r w:rsidRPr="004B4781">
        <w:rPr>
          <w:rFonts w:eastAsia="Times New Roman"/>
          <w:lang w:val="lt-LT"/>
        </w:rPr>
        <w:t>:</w:t>
      </w:r>
    </w:p>
    <w:p w14:paraId="3A650C70" w14:textId="77777777" w:rsidR="00591A5E" w:rsidRPr="00FB3576" w:rsidRDefault="00591A5E" w:rsidP="00591A5E">
      <w:pPr>
        <w:spacing w:line="360" w:lineRule="auto"/>
        <w:ind w:firstLine="851"/>
        <w:jc w:val="both"/>
        <w:rPr>
          <w:i/>
          <w:iCs/>
        </w:rPr>
      </w:pPr>
      <w:proofErr w:type="spellStart"/>
      <w:r w:rsidRPr="00FB3576">
        <w:t>Prašome</w:t>
      </w:r>
      <w:proofErr w:type="spellEnd"/>
      <w:r w:rsidRPr="00FB3576">
        <w:t xml:space="preserve"> </w:t>
      </w:r>
      <w:proofErr w:type="spellStart"/>
      <w:r w:rsidRPr="00FB3576">
        <w:t>Kandidatų</w:t>
      </w:r>
      <w:proofErr w:type="spellEnd"/>
      <w:r w:rsidRPr="00FB3576">
        <w:t xml:space="preserve"> </w:t>
      </w:r>
      <w:proofErr w:type="spellStart"/>
      <w:r w:rsidRPr="00FB3576">
        <w:t>peržiūrėti</w:t>
      </w:r>
      <w:proofErr w:type="spellEnd"/>
      <w:r w:rsidRPr="00FB3576">
        <w:t xml:space="preserve"> </w:t>
      </w:r>
      <w:proofErr w:type="spellStart"/>
      <w:r w:rsidRPr="00FB3576">
        <w:t>ir</w:t>
      </w:r>
      <w:proofErr w:type="spellEnd"/>
      <w:r w:rsidRPr="00FB3576">
        <w:t xml:space="preserve"> </w:t>
      </w:r>
      <w:proofErr w:type="spellStart"/>
      <w:r w:rsidRPr="00FB3576">
        <w:t>susipažinti</w:t>
      </w:r>
      <w:proofErr w:type="spellEnd"/>
      <w:r w:rsidRPr="00FB3576">
        <w:t xml:space="preserve"> su </w:t>
      </w:r>
      <w:proofErr w:type="spellStart"/>
      <w:r w:rsidRPr="00FB3576">
        <w:t>visais</w:t>
      </w:r>
      <w:proofErr w:type="spellEnd"/>
      <w:r w:rsidRPr="00FB3576">
        <w:t xml:space="preserve"> </w:t>
      </w:r>
      <w:proofErr w:type="spellStart"/>
      <w:r w:rsidRPr="00FB3576">
        <w:t>Komisijos</w:t>
      </w:r>
      <w:proofErr w:type="spellEnd"/>
      <w:r w:rsidRPr="00FB3576">
        <w:t xml:space="preserve"> </w:t>
      </w:r>
      <w:proofErr w:type="spellStart"/>
      <w:r w:rsidRPr="00FB3576">
        <w:t>teiktais</w:t>
      </w:r>
      <w:proofErr w:type="spellEnd"/>
      <w:r w:rsidRPr="00FB3576">
        <w:t xml:space="preserve"> </w:t>
      </w:r>
      <w:proofErr w:type="spellStart"/>
      <w:r w:rsidRPr="00FB3576">
        <w:t>sąlygų</w:t>
      </w:r>
      <w:proofErr w:type="spellEnd"/>
      <w:r w:rsidRPr="00FB3576">
        <w:t xml:space="preserve"> </w:t>
      </w:r>
      <w:proofErr w:type="spellStart"/>
      <w:r w:rsidRPr="00FB3576">
        <w:t>paaiškinim</w:t>
      </w:r>
      <w:r>
        <w:t>ai</w:t>
      </w:r>
      <w:r w:rsidRPr="00FB3576">
        <w:t>s</w:t>
      </w:r>
      <w:proofErr w:type="spellEnd"/>
      <w:r w:rsidRPr="00FB3576">
        <w:t xml:space="preserve">, </w:t>
      </w:r>
      <w:proofErr w:type="spellStart"/>
      <w:r w:rsidRPr="00FB3576">
        <w:t>patikslinim</w:t>
      </w:r>
      <w:r>
        <w:t>ai</w:t>
      </w:r>
      <w:r w:rsidRPr="00FB3576">
        <w:t>s</w:t>
      </w:r>
      <w:proofErr w:type="spellEnd"/>
      <w:r w:rsidRPr="00FB3576">
        <w:t xml:space="preserve"> </w:t>
      </w:r>
      <w:proofErr w:type="spellStart"/>
      <w:r w:rsidRPr="00FB3576">
        <w:t>ir</w:t>
      </w:r>
      <w:proofErr w:type="spellEnd"/>
      <w:r w:rsidRPr="00FB3576">
        <w:t xml:space="preserve"> </w:t>
      </w:r>
      <w:proofErr w:type="spellStart"/>
      <w:r w:rsidRPr="00FB3576">
        <w:t>atsakymais</w:t>
      </w:r>
      <w:proofErr w:type="spellEnd"/>
      <w:r w:rsidRPr="00FB3576">
        <w:t xml:space="preserve"> į </w:t>
      </w:r>
      <w:proofErr w:type="spellStart"/>
      <w:r w:rsidRPr="00FB3576">
        <w:t>klausimus</w:t>
      </w:r>
      <w:proofErr w:type="spellEnd"/>
      <w:r w:rsidRPr="00FB3576">
        <w:t xml:space="preserve">. Į </w:t>
      </w:r>
      <w:proofErr w:type="spellStart"/>
      <w:r w:rsidRPr="00FB3576">
        <w:t>Jūsų</w:t>
      </w:r>
      <w:proofErr w:type="spellEnd"/>
      <w:r w:rsidRPr="00FB3576">
        <w:t xml:space="preserve"> </w:t>
      </w:r>
      <w:proofErr w:type="spellStart"/>
      <w:r w:rsidRPr="00FB3576">
        <w:t>užduotą</w:t>
      </w:r>
      <w:proofErr w:type="spellEnd"/>
      <w:r w:rsidRPr="00FB3576">
        <w:t xml:space="preserve"> </w:t>
      </w:r>
      <w:proofErr w:type="spellStart"/>
      <w:r w:rsidRPr="00FB3576">
        <w:t>klausimą</w:t>
      </w:r>
      <w:proofErr w:type="spellEnd"/>
      <w:r w:rsidRPr="00FB3576">
        <w:t xml:space="preserve"> </w:t>
      </w:r>
      <w:proofErr w:type="spellStart"/>
      <w:r w:rsidRPr="00FB3576">
        <w:t>Komisijos</w:t>
      </w:r>
      <w:proofErr w:type="spellEnd"/>
      <w:r w:rsidRPr="00FB3576">
        <w:t xml:space="preserve"> </w:t>
      </w:r>
      <w:proofErr w:type="spellStart"/>
      <w:r w:rsidRPr="00FB3576">
        <w:t>jau</w:t>
      </w:r>
      <w:proofErr w:type="spellEnd"/>
      <w:r w:rsidRPr="00FB3576">
        <w:t xml:space="preserve"> </w:t>
      </w:r>
      <w:proofErr w:type="spellStart"/>
      <w:r w:rsidRPr="00FB3576">
        <w:t>buvo</w:t>
      </w:r>
      <w:proofErr w:type="spellEnd"/>
      <w:r w:rsidRPr="00FB3576">
        <w:t xml:space="preserve"> </w:t>
      </w:r>
      <w:proofErr w:type="spellStart"/>
      <w:r w:rsidRPr="00FB3576">
        <w:t>atsakyta</w:t>
      </w:r>
      <w:proofErr w:type="spellEnd"/>
      <w:r w:rsidRPr="00FB3576">
        <w:t xml:space="preserve"> 2025-07-11 CVP IS </w:t>
      </w:r>
      <w:proofErr w:type="spellStart"/>
      <w:r w:rsidRPr="00FB3576">
        <w:t>pateiktuose</w:t>
      </w:r>
      <w:proofErr w:type="spellEnd"/>
      <w:r w:rsidRPr="00FB3576">
        <w:t xml:space="preserve"> </w:t>
      </w:r>
      <w:proofErr w:type="spellStart"/>
      <w:r w:rsidRPr="00FB3576">
        <w:t>atsakymuose</w:t>
      </w:r>
      <w:proofErr w:type="spellEnd"/>
      <w:r w:rsidRPr="00FB3576">
        <w:t xml:space="preserve"> (</w:t>
      </w:r>
      <w:proofErr w:type="spellStart"/>
      <w:r w:rsidRPr="00FB3576">
        <w:t>atsakymas</w:t>
      </w:r>
      <w:proofErr w:type="spellEnd"/>
      <w:r w:rsidRPr="00FB3576">
        <w:t xml:space="preserve"> </w:t>
      </w:r>
      <w:proofErr w:type="spellStart"/>
      <w:r w:rsidRPr="00FB3576">
        <w:t>Nr</w:t>
      </w:r>
      <w:proofErr w:type="spellEnd"/>
      <w:r w:rsidRPr="00FB3576">
        <w:t xml:space="preserve">. 4.3): </w:t>
      </w:r>
      <w:proofErr w:type="spellStart"/>
      <w:r w:rsidRPr="00FB3576">
        <w:rPr>
          <w:i/>
          <w:iCs/>
        </w:rPr>
        <w:t>Lietuvos</w:t>
      </w:r>
      <w:proofErr w:type="spellEnd"/>
      <w:r w:rsidRPr="00FB3576">
        <w:rPr>
          <w:i/>
          <w:iCs/>
        </w:rPr>
        <w:t xml:space="preserve"> </w:t>
      </w:r>
      <w:proofErr w:type="spellStart"/>
      <w:r w:rsidRPr="00FB3576">
        <w:rPr>
          <w:i/>
          <w:iCs/>
        </w:rPr>
        <w:t>Respublikos</w:t>
      </w:r>
      <w:proofErr w:type="spellEnd"/>
      <w:r w:rsidRPr="00FB3576">
        <w:rPr>
          <w:i/>
          <w:iCs/>
        </w:rPr>
        <w:t xml:space="preserve"> </w:t>
      </w:r>
      <w:proofErr w:type="spellStart"/>
      <w:r w:rsidRPr="00FB3576">
        <w:rPr>
          <w:i/>
          <w:iCs/>
        </w:rPr>
        <w:t>valstybės</w:t>
      </w:r>
      <w:proofErr w:type="spellEnd"/>
      <w:r w:rsidRPr="00FB3576">
        <w:rPr>
          <w:i/>
          <w:iCs/>
        </w:rPr>
        <w:t xml:space="preserve"> </w:t>
      </w:r>
      <w:proofErr w:type="spellStart"/>
      <w:r w:rsidRPr="00FB3576">
        <w:rPr>
          <w:i/>
          <w:iCs/>
        </w:rPr>
        <w:t>ir</w:t>
      </w:r>
      <w:proofErr w:type="spellEnd"/>
      <w:r w:rsidRPr="00FB3576">
        <w:rPr>
          <w:i/>
          <w:iCs/>
        </w:rPr>
        <w:t xml:space="preserve"> </w:t>
      </w:r>
      <w:proofErr w:type="spellStart"/>
      <w:r w:rsidRPr="00FB3576">
        <w:rPr>
          <w:i/>
          <w:iCs/>
        </w:rPr>
        <w:t>tarnybos</w:t>
      </w:r>
      <w:proofErr w:type="spellEnd"/>
      <w:r w:rsidRPr="00FB3576">
        <w:rPr>
          <w:i/>
          <w:iCs/>
        </w:rPr>
        <w:t xml:space="preserve"> </w:t>
      </w:r>
      <w:proofErr w:type="spellStart"/>
      <w:r w:rsidRPr="00FB3576">
        <w:rPr>
          <w:i/>
          <w:iCs/>
        </w:rPr>
        <w:t>paslapčių</w:t>
      </w:r>
      <w:proofErr w:type="spellEnd"/>
      <w:r w:rsidRPr="00FB3576">
        <w:rPr>
          <w:i/>
          <w:iCs/>
        </w:rPr>
        <w:t xml:space="preserve"> </w:t>
      </w:r>
      <w:proofErr w:type="spellStart"/>
      <w:r w:rsidRPr="00FB3576">
        <w:rPr>
          <w:i/>
          <w:iCs/>
        </w:rPr>
        <w:t>įstatymo</w:t>
      </w:r>
      <w:proofErr w:type="spellEnd"/>
      <w:r w:rsidRPr="00FB3576">
        <w:rPr>
          <w:i/>
          <w:iCs/>
        </w:rPr>
        <w:t xml:space="preserve"> </w:t>
      </w:r>
      <w:proofErr w:type="spellStart"/>
      <w:r w:rsidRPr="00FB3576">
        <w:rPr>
          <w:i/>
          <w:iCs/>
        </w:rPr>
        <w:t>nustatyta</w:t>
      </w:r>
      <w:proofErr w:type="spellEnd"/>
      <w:r w:rsidRPr="00FB3576">
        <w:rPr>
          <w:i/>
          <w:iCs/>
        </w:rPr>
        <w:t xml:space="preserve"> </w:t>
      </w:r>
      <w:proofErr w:type="spellStart"/>
      <w:r w:rsidRPr="00FB3576">
        <w:rPr>
          <w:i/>
          <w:iCs/>
        </w:rPr>
        <w:t>tvarka</w:t>
      </w:r>
      <w:proofErr w:type="spellEnd"/>
      <w:r w:rsidRPr="00FB3576">
        <w:rPr>
          <w:i/>
          <w:iCs/>
        </w:rPr>
        <w:t xml:space="preserve"> </w:t>
      </w:r>
      <w:proofErr w:type="spellStart"/>
      <w:r w:rsidRPr="00FB3576">
        <w:rPr>
          <w:i/>
          <w:iCs/>
        </w:rPr>
        <w:t>išduota</w:t>
      </w:r>
      <w:proofErr w:type="spellEnd"/>
      <w:r w:rsidRPr="00FB3576">
        <w:rPr>
          <w:i/>
          <w:iCs/>
        </w:rPr>
        <w:t xml:space="preserve"> </w:t>
      </w:r>
      <w:proofErr w:type="spellStart"/>
      <w:r w:rsidRPr="00FB3576">
        <w:rPr>
          <w:i/>
          <w:iCs/>
        </w:rPr>
        <w:t>įslaptintos</w:t>
      </w:r>
      <w:proofErr w:type="spellEnd"/>
      <w:r w:rsidRPr="00FB3576">
        <w:rPr>
          <w:i/>
          <w:iCs/>
        </w:rPr>
        <w:t xml:space="preserve"> </w:t>
      </w:r>
      <w:proofErr w:type="spellStart"/>
      <w:r w:rsidRPr="00FB3576">
        <w:rPr>
          <w:i/>
          <w:iCs/>
        </w:rPr>
        <w:t>informacijos</w:t>
      </w:r>
      <w:proofErr w:type="spellEnd"/>
      <w:r w:rsidRPr="00FB3576">
        <w:rPr>
          <w:i/>
          <w:iCs/>
        </w:rPr>
        <w:t xml:space="preserve">, </w:t>
      </w:r>
      <w:proofErr w:type="spellStart"/>
      <w:r w:rsidRPr="00FB3576">
        <w:rPr>
          <w:i/>
          <w:iCs/>
        </w:rPr>
        <w:t>žymimos</w:t>
      </w:r>
      <w:proofErr w:type="spellEnd"/>
      <w:r w:rsidRPr="00FB3576">
        <w:rPr>
          <w:i/>
          <w:iCs/>
        </w:rPr>
        <w:t xml:space="preserve"> </w:t>
      </w:r>
      <w:proofErr w:type="spellStart"/>
      <w:r w:rsidRPr="00FB3576">
        <w:rPr>
          <w:i/>
          <w:iCs/>
        </w:rPr>
        <w:lastRenderedPageBreak/>
        <w:t>slaptumo</w:t>
      </w:r>
      <w:proofErr w:type="spellEnd"/>
      <w:r w:rsidRPr="00FB3576">
        <w:rPr>
          <w:i/>
          <w:iCs/>
        </w:rPr>
        <w:t xml:space="preserve"> </w:t>
      </w:r>
      <w:proofErr w:type="spellStart"/>
      <w:r w:rsidRPr="00FB3576">
        <w:rPr>
          <w:i/>
          <w:iCs/>
        </w:rPr>
        <w:t>žyma</w:t>
      </w:r>
      <w:proofErr w:type="spellEnd"/>
      <w:r w:rsidRPr="00FB3576">
        <w:rPr>
          <w:i/>
          <w:iCs/>
        </w:rPr>
        <w:t xml:space="preserve"> „</w:t>
      </w:r>
      <w:proofErr w:type="spellStart"/>
      <w:r w:rsidRPr="00FB3576">
        <w:rPr>
          <w:i/>
          <w:iCs/>
        </w:rPr>
        <w:t>Riboto</w:t>
      </w:r>
      <w:proofErr w:type="spellEnd"/>
      <w:r w:rsidRPr="00FB3576">
        <w:rPr>
          <w:i/>
          <w:iCs/>
        </w:rPr>
        <w:t xml:space="preserve"> </w:t>
      </w:r>
      <w:proofErr w:type="spellStart"/>
      <w:r w:rsidRPr="00FB3576">
        <w:rPr>
          <w:i/>
          <w:iCs/>
        </w:rPr>
        <w:t>naudojimo</w:t>
      </w:r>
      <w:proofErr w:type="spellEnd"/>
      <w:r w:rsidRPr="00FB3576">
        <w:rPr>
          <w:i/>
          <w:iCs/>
        </w:rPr>
        <w:t xml:space="preserve">“, </w:t>
      </w:r>
      <w:proofErr w:type="spellStart"/>
      <w:r w:rsidRPr="00FB3576">
        <w:rPr>
          <w:i/>
          <w:iCs/>
        </w:rPr>
        <w:t>apsaugos</w:t>
      </w:r>
      <w:proofErr w:type="spellEnd"/>
      <w:r w:rsidRPr="00FB3576">
        <w:rPr>
          <w:i/>
          <w:iCs/>
        </w:rPr>
        <w:t xml:space="preserve"> </w:t>
      </w:r>
      <w:proofErr w:type="spellStart"/>
      <w:r w:rsidRPr="00FB3576">
        <w:rPr>
          <w:i/>
          <w:iCs/>
        </w:rPr>
        <w:t>reikalavimų</w:t>
      </w:r>
      <w:proofErr w:type="spellEnd"/>
      <w:r w:rsidRPr="00FB3576">
        <w:rPr>
          <w:i/>
          <w:iCs/>
        </w:rPr>
        <w:t xml:space="preserve"> </w:t>
      </w:r>
      <w:proofErr w:type="spellStart"/>
      <w:r w:rsidRPr="00FB3576">
        <w:rPr>
          <w:i/>
          <w:iCs/>
        </w:rPr>
        <w:t>atitiktį</w:t>
      </w:r>
      <w:proofErr w:type="spellEnd"/>
      <w:r w:rsidRPr="00FB3576">
        <w:rPr>
          <w:i/>
          <w:iCs/>
        </w:rPr>
        <w:t xml:space="preserve"> </w:t>
      </w:r>
      <w:proofErr w:type="spellStart"/>
      <w:r w:rsidRPr="00FB3576">
        <w:rPr>
          <w:i/>
          <w:iCs/>
        </w:rPr>
        <w:t>patvirtinanti</w:t>
      </w:r>
      <w:proofErr w:type="spellEnd"/>
      <w:r w:rsidRPr="00FB3576">
        <w:rPr>
          <w:i/>
          <w:iCs/>
        </w:rPr>
        <w:t xml:space="preserve"> </w:t>
      </w:r>
      <w:proofErr w:type="spellStart"/>
      <w:r w:rsidRPr="00FB3576">
        <w:rPr>
          <w:i/>
          <w:iCs/>
        </w:rPr>
        <w:t>pažyma</w:t>
      </w:r>
      <w:proofErr w:type="spellEnd"/>
      <w:r w:rsidRPr="00FB3576">
        <w:rPr>
          <w:i/>
          <w:iCs/>
        </w:rPr>
        <w:t xml:space="preserve"> </w:t>
      </w:r>
      <w:proofErr w:type="spellStart"/>
      <w:r w:rsidRPr="00FB3576">
        <w:rPr>
          <w:i/>
          <w:iCs/>
        </w:rPr>
        <w:t>ar</w:t>
      </w:r>
      <w:proofErr w:type="spellEnd"/>
      <w:r w:rsidRPr="00FB3576">
        <w:rPr>
          <w:i/>
          <w:iCs/>
        </w:rPr>
        <w:t xml:space="preserve"> </w:t>
      </w:r>
      <w:proofErr w:type="spellStart"/>
      <w:r w:rsidRPr="00FB3576">
        <w:rPr>
          <w:i/>
          <w:iCs/>
        </w:rPr>
        <w:t>įmonės</w:t>
      </w:r>
      <w:proofErr w:type="spellEnd"/>
      <w:r w:rsidRPr="00FB3576">
        <w:rPr>
          <w:i/>
          <w:iCs/>
        </w:rPr>
        <w:t xml:space="preserve"> </w:t>
      </w:r>
      <w:proofErr w:type="spellStart"/>
      <w:r w:rsidRPr="00FB3576">
        <w:rPr>
          <w:i/>
          <w:iCs/>
        </w:rPr>
        <w:t>patikimumą</w:t>
      </w:r>
      <w:proofErr w:type="spellEnd"/>
      <w:r w:rsidRPr="00FB3576">
        <w:rPr>
          <w:i/>
          <w:iCs/>
        </w:rPr>
        <w:t xml:space="preserve"> </w:t>
      </w:r>
      <w:proofErr w:type="spellStart"/>
      <w:r w:rsidRPr="00FB3576">
        <w:rPr>
          <w:i/>
          <w:iCs/>
        </w:rPr>
        <w:t>patvirtinantis</w:t>
      </w:r>
      <w:proofErr w:type="spellEnd"/>
      <w:r w:rsidRPr="00FB3576">
        <w:rPr>
          <w:i/>
          <w:iCs/>
        </w:rPr>
        <w:t xml:space="preserve"> </w:t>
      </w:r>
      <w:proofErr w:type="spellStart"/>
      <w:r w:rsidRPr="00FB3576">
        <w:rPr>
          <w:i/>
          <w:iCs/>
        </w:rPr>
        <w:t>pažymėjimas</w:t>
      </w:r>
      <w:proofErr w:type="spellEnd"/>
      <w:r w:rsidRPr="00FB3576">
        <w:rPr>
          <w:i/>
          <w:iCs/>
        </w:rPr>
        <w:t xml:space="preserve"> </w:t>
      </w:r>
      <w:proofErr w:type="spellStart"/>
      <w:r w:rsidRPr="00FB3576">
        <w:rPr>
          <w:i/>
          <w:iCs/>
        </w:rPr>
        <w:t>ar</w:t>
      </w:r>
      <w:proofErr w:type="spellEnd"/>
      <w:r w:rsidRPr="00FB3576">
        <w:rPr>
          <w:i/>
          <w:iCs/>
        </w:rPr>
        <w:t xml:space="preserve"> </w:t>
      </w:r>
      <w:proofErr w:type="spellStart"/>
      <w:r w:rsidRPr="00FB3576">
        <w:rPr>
          <w:i/>
          <w:iCs/>
        </w:rPr>
        <w:t>leidimas</w:t>
      </w:r>
      <w:proofErr w:type="spellEnd"/>
      <w:r w:rsidRPr="00FB3576">
        <w:rPr>
          <w:i/>
          <w:iCs/>
        </w:rPr>
        <w:t xml:space="preserve"> </w:t>
      </w:r>
      <w:proofErr w:type="spellStart"/>
      <w:r w:rsidRPr="00FB3576">
        <w:rPr>
          <w:i/>
          <w:iCs/>
        </w:rPr>
        <w:t>dirbti</w:t>
      </w:r>
      <w:proofErr w:type="spellEnd"/>
      <w:r w:rsidRPr="00FB3576">
        <w:rPr>
          <w:i/>
          <w:iCs/>
        </w:rPr>
        <w:t xml:space="preserve"> su </w:t>
      </w:r>
      <w:proofErr w:type="spellStart"/>
      <w:r w:rsidRPr="00FB3576">
        <w:rPr>
          <w:i/>
          <w:iCs/>
        </w:rPr>
        <w:t>įslaptinta</w:t>
      </w:r>
      <w:proofErr w:type="spellEnd"/>
      <w:r w:rsidRPr="00FB3576">
        <w:rPr>
          <w:i/>
          <w:iCs/>
        </w:rPr>
        <w:t xml:space="preserve"> </w:t>
      </w:r>
      <w:proofErr w:type="spellStart"/>
      <w:r w:rsidRPr="00FB3576">
        <w:rPr>
          <w:i/>
          <w:iCs/>
        </w:rPr>
        <w:t>informacija</w:t>
      </w:r>
      <w:proofErr w:type="spellEnd"/>
      <w:r w:rsidRPr="00FB3576">
        <w:rPr>
          <w:i/>
          <w:iCs/>
        </w:rPr>
        <w:t xml:space="preserve"> </w:t>
      </w:r>
      <w:proofErr w:type="spellStart"/>
      <w:r w:rsidRPr="00FB3576">
        <w:rPr>
          <w:i/>
          <w:iCs/>
        </w:rPr>
        <w:t>teikiami</w:t>
      </w:r>
      <w:proofErr w:type="spellEnd"/>
      <w:r w:rsidRPr="00FB3576">
        <w:rPr>
          <w:i/>
          <w:iCs/>
        </w:rPr>
        <w:t xml:space="preserve"> </w:t>
      </w:r>
      <w:proofErr w:type="spellStart"/>
      <w:r w:rsidRPr="00FB3576">
        <w:rPr>
          <w:i/>
          <w:iCs/>
        </w:rPr>
        <w:t>kartu</w:t>
      </w:r>
      <w:proofErr w:type="spellEnd"/>
      <w:r w:rsidRPr="00FB3576">
        <w:rPr>
          <w:i/>
          <w:iCs/>
        </w:rPr>
        <w:t xml:space="preserve"> su </w:t>
      </w:r>
      <w:proofErr w:type="spellStart"/>
      <w:r w:rsidRPr="00FB3576">
        <w:rPr>
          <w:i/>
          <w:iCs/>
        </w:rPr>
        <w:t>Pasiūlymu</w:t>
      </w:r>
      <w:proofErr w:type="spellEnd"/>
      <w:r w:rsidRPr="00FB3576">
        <w:rPr>
          <w:i/>
          <w:iCs/>
        </w:rPr>
        <w:t xml:space="preserve">, </w:t>
      </w:r>
      <w:proofErr w:type="spellStart"/>
      <w:r w:rsidRPr="00FB3576">
        <w:rPr>
          <w:i/>
          <w:iCs/>
        </w:rPr>
        <w:t>o ne</w:t>
      </w:r>
      <w:proofErr w:type="spellEnd"/>
      <w:r w:rsidRPr="00FB3576">
        <w:rPr>
          <w:i/>
          <w:iCs/>
        </w:rPr>
        <w:t xml:space="preserve"> </w:t>
      </w:r>
      <w:proofErr w:type="spellStart"/>
      <w:r w:rsidRPr="00FB3576">
        <w:rPr>
          <w:i/>
          <w:iCs/>
        </w:rPr>
        <w:t>kartu</w:t>
      </w:r>
      <w:proofErr w:type="spellEnd"/>
      <w:r w:rsidRPr="00FB3576">
        <w:rPr>
          <w:i/>
          <w:iCs/>
        </w:rPr>
        <w:t xml:space="preserve"> su </w:t>
      </w:r>
      <w:proofErr w:type="spellStart"/>
      <w:r w:rsidRPr="00FB3576">
        <w:rPr>
          <w:i/>
          <w:iCs/>
        </w:rPr>
        <w:t>paraiška</w:t>
      </w:r>
      <w:proofErr w:type="spellEnd"/>
      <w:r w:rsidRPr="00FB3576">
        <w:rPr>
          <w:i/>
          <w:iCs/>
        </w:rPr>
        <w:t xml:space="preserve">. </w:t>
      </w:r>
    </w:p>
    <w:p w14:paraId="519AFA7B" w14:textId="77777777" w:rsidR="00591A5E" w:rsidRPr="00591A5E" w:rsidRDefault="00591A5E" w:rsidP="00591A5E">
      <w:pPr>
        <w:spacing w:line="360" w:lineRule="auto"/>
        <w:ind w:firstLine="851"/>
        <w:jc w:val="both"/>
        <w:rPr>
          <w:i/>
          <w:iCs/>
          <w:lang w:val="lt-LT"/>
        </w:rPr>
      </w:pPr>
      <w:r w:rsidRPr="00591A5E">
        <w:rPr>
          <w:i/>
          <w:iCs/>
          <w:lang w:val="lt-LT"/>
        </w:rPr>
        <w:t>Sąlygų 4 priedo „Kvalifikacijos reikalavimai, Pašalinimo pagrindai ir Nacionalinio saugumo reikalavimai“ 1 lentelės 13 punkte nurodyta:</w:t>
      </w:r>
    </w:p>
    <w:p w14:paraId="418819B3" w14:textId="77777777" w:rsidR="00591A5E" w:rsidRPr="00591A5E" w:rsidRDefault="00591A5E" w:rsidP="00591A5E">
      <w:pPr>
        <w:spacing w:line="360" w:lineRule="auto"/>
        <w:ind w:firstLine="851"/>
        <w:jc w:val="both"/>
        <w:rPr>
          <w:i/>
          <w:iCs/>
          <w:lang w:val="lt-LT"/>
        </w:rPr>
      </w:pPr>
      <w:r w:rsidRPr="00591A5E">
        <w:rPr>
          <w:i/>
          <w:iCs/>
          <w:lang w:val="lt-LT"/>
        </w:rPr>
        <w:t>„Dalyvis ir jo pasitelkti Subtiekėjai</w:t>
      </w:r>
      <w:r w:rsidRPr="00591A5E">
        <w:rPr>
          <w:rStyle w:val="FootnoteReference"/>
          <w:i/>
          <w:iCs/>
          <w:lang w:val="lt-LT"/>
        </w:rPr>
        <w:footnoteReference w:id="2"/>
      </w:r>
      <w:r w:rsidRPr="00591A5E">
        <w:rPr>
          <w:i/>
          <w:iCs/>
          <w:lang w:val="lt-LT"/>
        </w:rPr>
        <w:t xml:space="preserve"> neatitinka įslaptintos informacijos apsaugos reikalavimų: negali dirbti ar susipažinti su įslaptinta informacija žymima slaptumo žyma „Riboto naudojimo“. </w:t>
      </w:r>
      <w:r w:rsidRPr="00591A5E">
        <w:rPr>
          <w:b/>
          <w:bCs/>
          <w:i/>
          <w:iCs/>
          <w:lang w:val="lt-LT"/>
        </w:rPr>
        <w:t>Kartu su paraiška neprašoma pateikti šiame 13 p., nurodytų dokumentų, jie bus tikrinami su Pasiūlymu</w:t>
      </w:r>
      <w:r w:rsidRPr="00591A5E">
        <w:rPr>
          <w:i/>
          <w:iCs/>
          <w:lang w:val="lt-LT"/>
        </w:rPr>
        <w:t>.“</w:t>
      </w:r>
    </w:p>
    <w:p w14:paraId="11484EF3" w14:textId="72B8FDFC" w:rsidR="00315AD1" w:rsidRPr="00591A5E" w:rsidRDefault="00591A5E" w:rsidP="00591A5E">
      <w:pPr>
        <w:spacing w:line="360" w:lineRule="auto"/>
        <w:ind w:firstLine="709"/>
        <w:jc w:val="both"/>
        <w:rPr>
          <w:i/>
          <w:iCs/>
        </w:rPr>
      </w:pPr>
      <w:proofErr w:type="spellStart"/>
      <w:r w:rsidRPr="00FB3576">
        <w:rPr>
          <w:i/>
          <w:iCs/>
        </w:rPr>
        <w:t>Taip</w:t>
      </w:r>
      <w:proofErr w:type="spellEnd"/>
      <w:r w:rsidRPr="00FB3576">
        <w:rPr>
          <w:i/>
          <w:iCs/>
        </w:rPr>
        <w:t xml:space="preserve"> pat </w:t>
      </w:r>
      <w:proofErr w:type="spellStart"/>
      <w:r w:rsidRPr="00FB3576">
        <w:rPr>
          <w:i/>
          <w:iCs/>
        </w:rPr>
        <w:t>ir</w:t>
      </w:r>
      <w:proofErr w:type="spellEnd"/>
      <w:r w:rsidRPr="00FB3576">
        <w:rPr>
          <w:i/>
          <w:iCs/>
        </w:rPr>
        <w:t xml:space="preserve"> </w:t>
      </w:r>
      <w:proofErr w:type="spellStart"/>
      <w:r w:rsidRPr="00FB3576">
        <w:rPr>
          <w:i/>
          <w:iCs/>
        </w:rPr>
        <w:t>Sąlygų</w:t>
      </w:r>
      <w:proofErr w:type="spellEnd"/>
      <w:r w:rsidRPr="00FB3576">
        <w:rPr>
          <w:i/>
          <w:iCs/>
        </w:rPr>
        <w:t xml:space="preserve"> 79.5 </w:t>
      </w:r>
      <w:proofErr w:type="spellStart"/>
      <w:r w:rsidRPr="00FB3576">
        <w:rPr>
          <w:i/>
          <w:iCs/>
        </w:rPr>
        <w:t>bei</w:t>
      </w:r>
      <w:proofErr w:type="spellEnd"/>
      <w:r w:rsidRPr="00FB3576">
        <w:rPr>
          <w:i/>
          <w:iCs/>
        </w:rPr>
        <w:t xml:space="preserve"> </w:t>
      </w:r>
      <w:proofErr w:type="gramStart"/>
      <w:r w:rsidRPr="00FB3576">
        <w:rPr>
          <w:i/>
          <w:iCs/>
        </w:rPr>
        <w:t xml:space="preserve">81 </w:t>
      </w:r>
      <w:proofErr w:type="spellStart"/>
      <w:r w:rsidRPr="00FB3576">
        <w:rPr>
          <w:i/>
          <w:iCs/>
        </w:rPr>
        <w:t>punktuose</w:t>
      </w:r>
      <w:proofErr w:type="spellEnd"/>
      <w:proofErr w:type="gramEnd"/>
      <w:r w:rsidRPr="00FB3576">
        <w:rPr>
          <w:i/>
          <w:iCs/>
        </w:rPr>
        <w:t xml:space="preserve"> </w:t>
      </w:r>
      <w:proofErr w:type="spellStart"/>
      <w:r w:rsidRPr="00FB3576">
        <w:rPr>
          <w:i/>
          <w:iCs/>
        </w:rPr>
        <w:t>nurodyta</w:t>
      </w:r>
      <w:proofErr w:type="spellEnd"/>
      <w:r w:rsidRPr="00FB3576">
        <w:rPr>
          <w:i/>
          <w:iCs/>
        </w:rPr>
        <w:t xml:space="preserve">, jog </w:t>
      </w:r>
      <w:proofErr w:type="spellStart"/>
      <w:r w:rsidRPr="00FB3576">
        <w:rPr>
          <w:i/>
          <w:iCs/>
        </w:rPr>
        <w:t>šie</w:t>
      </w:r>
      <w:proofErr w:type="spellEnd"/>
      <w:r w:rsidRPr="00FB3576">
        <w:rPr>
          <w:i/>
          <w:iCs/>
        </w:rPr>
        <w:t xml:space="preserve"> </w:t>
      </w:r>
      <w:proofErr w:type="spellStart"/>
      <w:r w:rsidRPr="00FB3576">
        <w:rPr>
          <w:i/>
          <w:iCs/>
        </w:rPr>
        <w:t>dokumentai</w:t>
      </w:r>
      <w:proofErr w:type="spellEnd"/>
      <w:r w:rsidRPr="00FB3576">
        <w:rPr>
          <w:i/>
          <w:iCs/>
        </w:rPr>
        <w:t xml:space="preserve"> </w:t>
      </w:r>
      <w:proofErr w:type="spellStart"/>
      <w:r w:rsidRPr="00FB3576">
        <w:rPr>
          <w:i/>
          <w:iCs/>
        </w:rPr>
        <w:t>teikiami</w:t>
      </w:r>
      <w:proofErr w:type="spellEnd"/>
      <w:r w:rsidRPr="00FB3576">
        <w:rPr>
          <w:i/>
          <w:iCs/>
        </w:rPr>
        <w:t xml:space="preserve"> </w:t>
      </w:r>
      <w:proofErr w:type="spellStart"/>
      <w:r w:rsidRPr="00FB3576">
        <w:rPr>
          <w:i/>
          <w:iCs/>
        </w:rPr>
        <w:t>kartu</w:t>
      </w:r>
      <w:proofErr w:type="spellEnd"/>
      <w:r w:rsidRPr="00FB3576">
        <w:rPr>
          <w:i/>
          <w:iCs/>
        </w:rPr>
        <w:t xml:space="preserve"> su </w:t>
      </w:r>
      <w:proofErr w:type="spellStart"/>
      <w:r w:rsidRPr="00FB3576">
        <w:rPr>
          <w:i/>
          <w:iCs/>
        </w:rPr>
        <w:t>Pasiūlymu</w:t>
      </w:r>
      <w:proofErr w:type="spellEnd"/>
      <w:r w:rsidRPr="00FB3576">
        <w:rPr>
          <w:i/>
          <w:iCs/>
        </w:rPr>
        <w:t xml:space="preserve">, </w:t>
      </w:r>
      <w:proofErr w:type="spellStart"/>
      <w:r w:rsidRPr="00FB3576">
        <w:rPr>
          <w:i/>
          <w:iCs/>
        </w:rPr>
        <w:t>o ne</w:t>
      </w:r>
      <w:proofErr w:type="spellEnd"/>
      <w:r w:rsidRPr="00FB3576">
        <w:rPr>
          <w:i/>
          <w:iCs/>
        </w:rPr>
        <w:t xml:space="preserve"> </w:t>
      </w:r>
      <w:proofErr w:type="spellStart"/>
      <w:r w:rsidRPr="00FB3576">
        <w:rPr>
          <w:i/>
          <w:iCs/>
        </w:rPr>
        <w:t>kartu</w:t>
      </w:r>
      <w:proofErr w:type="spellEnd"/>
      <w:r w:rsidRPr="00FB3576">
        <w:rPr>
          <w:i/>
          <w:iCs/>
        </w:rPr>
        <w:t xml:space="preserve"> su </w:t>
      </w:r>
      <w:proofErr w:type="spellStart"/>
      <w:r w:rsidRPr="00FB3576">
        <w:rPr>
          <w:i/>
          <w:iCs/>
        </w:rPr>
        <w:t>paraiška</w:t>
      </w:r>
      <w:proofErr w:type="spellEnd"/>
      <w:r w:rsidRPr="00FB3576">
        <w:rPr>
          <w:i/>
          <w:iCs/>
        </w:rPr>
        <w:t>.</w:t>
      </w:r>
      <w:r w:rsidRPr="00C40360">
        <w:rPr>
          <w:i/>
          <w:iCs/>
        </w:rPr>
        <w:t xml:space="preserve"> </w:t>
      </w:r>
    </w:p>
    <w:p w14:paraId="765D69CF" w14:textId="585DABA8" w:rsidR="004B4781" w:rsidRPr="00315AD1" w:rsidRDefault="00315AD1" w:rsidP="00315AD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31" w:firstLine="720"/>
        <w:jc w:val="both"/>
        <w:rPr>
          <w:rFonts w:eastAsia="Times New Roman"/>
          <w:bCs/>
          <w:lang w:val="lt-LT"/>
        </w:rPr>
      </w:pPr>
      <w:r>
        <w:rPr>
          <w:rFonts w:eastAsia="Times New Roman"/>
          <w:b/>
          <w:lang w:val="lt-LT"/>
        </w:rPr>
        <w:t xml:space="preserve">6. </w:t>
      </w:r>
      <w:r w:rsidR="004B4781" w:rsidRPr="00315AD1">
        <w:rPr>
          <w:rFonts w:eastAsia="Times New Roman"/>
          <w:b/>
          <w:lang w:val="lt-LT"/>
        </w:rPr>
        <w:t>Klausimas</w:t>
      </w:r>
      <w:r w:rsidR="00C52D09" w:rsidRPr="00315AD1">
        <w:rPr>
          <w:rFonts w:eastAsia="Times New Roman"/>
          <w:b/>
          <w:lang w:val="lt-LT"/>
        </w:rPr>
        <w:t xml:space="preserve"> </w:t>
      </w:r>
      <w:r w:rsidR="004B4781" w:rsidRPr="00315AD1">
        <w:rPr>
          <w:rFonts w:eastAsia="Times New Roman"/>
          <w:lang w:val="lt-LT"/>
        </w:rPr>
        <w:t>(kalba netaisyta)</w:t>
      </w:r>
      <w:r w:rsidR="004B4781" w:rsidRPr="00315AD1">
        <w:rPr>
          <w:rFonts w:eastAsia="Times New Roman"/>
          <w:bCs/>
          <w:lang w:val="lt-LT"/>
        </w:rPr>
        <w:t xml:space="preserve">: </w:t>
      </w:r>
    </w:p>
    <w:p w14:paraId="4CC8321D" w14:textId="77777777" w:rsidR="00315AD1" w:rsidRDefault="004B4781" w:rsidP="00315AD1">
      <w:pPr>
        <w:spacing w:line="360" w:lineRule="auto"/>
        <w:ind w:left="131" w:firstLine="720"/>
        <w:jc w:val="both"/>
        <w:rPr>
          <w:color w:val="000000"/>
          <w:lang w:val="lt-LT"/>
        </w:rPr>
      </w:pPr>
      <w:r w:rsidRPr="00315AD1">
        <w:rPr>
          <w:b/>
          <w:lang w:val="lt-LT"/>
        </w:rPr>
        <w:t>6</w:t>
      </w:r>
      <w:r w:rsidR="00315AD1" w:rsidRPr="00315AD1">
        <w:rPr>
          <w:b/>
          <w:lang w:val="lt-LT"/>
        </w:rPr>
        <w:t>.1.</w:t>
      </w:r>
      <w:r w:rsidR="00315AD1">
        <w:rPr>
          <w:lang w:val="lt-LT"/>
        </w:rPr>
        <w:t xml:space="preserve"> </w:t>
      </w:r>
      <w:r w:rsidR="00315AD1">
        <w:rPr>
          <w:color w:val="000000"/>
          <w:lang w:val="lt-LT"/>
        </w:rPr>
        <w:t xml:space="preserve">Prašome </w:t>
      </w:r>
      <w:proofErr w:type="spellStart"/>
      <w:r w:rsidR="00315AD1">
        <w:rPr>
          <w:color w:val="000000"/>
          <w:lang w:val="lt-LT"/>
        </w:rPr>
        <w:t>patiklsinti</w:t>
      </w:r>
      <w:proofErr w:type="spellEnd"/>
      <w:r w:rsidR="00315AD1">
        <w:rPr>
          <w:color w:val="000000"/>
          <w:lang w:val="lt-LT"/>
        </w:rPr>
        <w:t xml:space="preserve">  </w:t>
      </w:r>
      <w:proofErr w:type="spellStart"/>
      <w:r w:rsidR="00315AD1">
        <w:rPr>
          <w:color w:val="000000"/>
          <w:lang w:val="lt-LT"/>
        </w:rPr>
        <w:t>pirkimo</w:t>
      </w:r>
      <w:r w:rsidR="00315AD1" w:rsidRPr="00315AD1">
        <w:rPr>
          <w:color w:val="000000"/>
          <w:lang w:val="lt-LT"/>
        </w:rPr>
        <w:t>sąlygas</w:t>
      </w:r>
      <w:proofErr w:type="spellEnd"/>
      <w:r w:rsidR="00315AD1" w:rsidRPr="00315AD1">
        <w:rPr>
          <w:color w:val="000000"/>
          <w:lang w:val="lt-LT"/>
        </w:rPr>
        <w:t>:</w:t>
      </w:r>
    </w:p>
    <w:p w14:paraId="557F1A22" w14:textId="770173A1" w:rsidR="00315AD1" w:rsidRDefault="00315AD1" w:rsidP="00315AD1">
      <w:pPr>
        <w:spacing w:line="360" w:lineRule="auto"/>
        <w:ind w:left="131" w:firstLine="720"/>
        <w:jc w:val="both"/>
        <w:rPr>
          <w:color w:val="000000"/>
          <w:lang w:val="lt-LT"/>
        </w:rPr>
      </w:pPr>
      <w:r w:rsidRPr="00315AD1">
        <w:rPr>
          <w:color w:val="000000"/>
          <w:lang w:val="lt-LT"/>
        </w:rPr>
        <w:t xml:space="preserve">Ar vertinant 11 priedo „Paraiškų vertinimas ir kvalifikacinės atrankos atlikimo tvarka“ nuostatas, Kandidatui grindžiant kvalifikacinės atrankos kriterijų „K1“, ypatingųjų statinių kategorijai priskiriamų pastatų naujos statybos ir / ar pastatų rekonstravimo apimtis bus vertinama pagal Kandidato ir/ar jo pasitelktų subtiekėjų ir/ar kitų ūkio subjektų atliktų statybos darbų atitinkamos paskirties statiniuose apimtį, ar gali būti grindžiama tik viso ypatingųjų statinių kategorijai priskiriamų pastatų naujos statybos ir / ar pastatų rekonstravimo statybos objekto įgyvendinimu, </w:t>
      </w:r>
      <w:proofErr w:type="spellStart"/>
      <w:r w:rsidRPr="00315AD1">
        <w:rPr>
          <w:color w:val="000000"/>
          <w:lang w:val="lt-LT"/>
        </w:rPr>
        <w:t>t.y</w:t>
      </w:r>
      <w:proofErr w:type="spellEnd"/>
      <w:r w:rsidRPr="00315AD1">
        <w:rPr>
          <w:color w:val="000000"/>
          <w:lang w:val="lt-LT"/>
        </w:rPr>
        <w:t>. ar Kandidatas gali atitikimą aptariamam kvalifikacinės atrankos kriterijui grįsti atlikęs tik dalį ypatingųjų statinių kategorijai priskiriamų pastatų statybos darbų (subrangos pagrindu)? Ar tokiu atveju pakaks pateikti užsakovų pažymas apie tai, kad darbai buvo atlikti pagal darbų atlikimą reglamentuojančių galiojančių norminių dokumentų ir normatyvinių statybos techninių dokumentų reikalavimus ir tinkamai užbaigti, taip pat nurodant pažymose atliktų darbų sumas bei statybos ir (arba) statybos darbų pradžios ir pabaigos datą bei vietą?</w:t>
      </w:r>
    </w:p>
    <w:p w14:paraId="4B753E74" w14:textId="2ADCCE22" w:rsidR="00315AD1" w:rsidRPr="00D175B1" w:rsidRDefault="00D175B1" w:rsidP="00D175B1">
      <w:pPr>
        <w:spacing w:line="360" w:lineRule="auto"/>
        <w:ind w:left="131" w:firstLine="720"/>
        <w:jc w:val="both"/>
        <w:rPr>
          <w:color w:val="000000"/>
        </w:rPr>
      </w:pPr>
      <w:r>
        <w:rPr>
          <w:b/>
          <w:color w:val="000000"/>
          <w:lang w:val="lt-LT"/>
        </w:rPr>
        <w:t xml:space="preserve">  </w:t>
      </w:r>
      <w:r w:rsidR="00315AD1" w:rsidRPr="00315AD1">
        <w:rPr>
          <w:b/>
          <w:color w:val="000000"/>
          <w:lang w:val="lt-LT"/>
        </w:rPr>
        <w:t xml:space="preserve">6.2. </w:t>
      </w:r>
      <w:proofErr w:type="spellStart"/>
      <w:r w:rsidR="00315AD1" w:rsidRPr="00E8335F">
        <w:rPr>
          <w:color w:val="000000"/>
        </w:rPr>
        <w:t>Sąlygų</w:t>
      </w:r>
      <w:proofErr w:type="spellEnd"/>
      <w:r w:rsidR="00315AD1" w:rsidRPr="00E8335F">
        <w:rPr>
          <w:color w:val="000000"/>
        </w:rPr>
        <w:t xml:space="preserve"> 4 </w:t>
      </w:r>
      <w:proofErr w:type="spellStart"/>
      <w:r w:rsidR="00315AD1" w:rsidRPr="00E8335F">
        <w:rPr>
          <w:color w:val="000000"/>
        </w:rPr>
        <w:t>priedo</w:t>
      </w:r>
      <w:proofErr w:type="spellEnd"/>
      <w:r w:rsidR="00315AD1" w:rsidRPr="00E8335F">
        <w:rPr>
          <w:color w:val="000000"/>
        </w:rPr>
        <w:t xml:space="preserve"> </w:t>
      </w:r>
      <w:proofErr w:type="spellStart"/>
      <w:r w:rsidR="00315AD1" w:rsidRPr="00E8335F">
        <w:rPr>
          <w:color w:val="000000"/>
        </w:rPr>
        <w:t>Kvalifikacijos</w:t>
      </w:r>
      <w:proofErr w:type="spellEnd"/>
      <w:r w:rsidR="00315AD1" w:rsidRPr="00E8335F">
        <w:rPr>
          <w:color w:val="000000"/>
        </w:rPr>
        <w:t xml:space="preserve"> </w:t>
      </w:r>
      <w:proofErr w:type="spellStart"/>
      <w:r w:rsidR="00315AD1" w:rsidRPr="00E8335F">
        <w:rPr>
          <w:color w:val="000000"/>
        </w:rPr>
        <w:t>reikalavimai</w:t>
      </w:r>
      <w:proofErr w:type="spellEnd"/>
      <w:r w:rsidR="00315AD1" w:rsidRPr="00E8335F">
        <w:rPr>
          <w:color w:val="000000"/>
        </w:rPr>
        <w:t xml:space="preserve">, </w:t>
      </w:r>
      <w:proofErr w:type="spellStart"/>
      <w:r w:rsidR="00315AD1" w:rsidRPr="00E8335F">
        <w:rPr>
          <w:color w:val="000000"/>
        </w:rPr>
        <w:t>pašalinimo</w:t>
      </w:r>
      <w:proofErr w:type="spellEnd"/>
      <w:r w:rsidR="00315AD1" w:rsidRPr="00E8335F">
        <w:rPr>
          <w:color w:val="000000"/>
        </w:rPr>
        <w:t xml:space="preserve"> </w:t>
      </w:r>
      <w:proofErr w:type="spellStart"/>
      <w:r w:rsidR="00315AD1" w:rsidRPr="00E8335F">
        <w:rPr>
          <w:color w:val="000000"/>
        </w:rPr>
        <w:t>pagrindai</w:t>
      </w:r>
      <w:proofErr w:type="spellEnd"/>
      <w:r w:rsidR="00315AD1" w:rsidRPr="00E8335F">
        <w:rPr>
          <w:color w:val="000000"/>
        </w:rPr>
        <w:t xml:space="preserve"> </w:t>
      </w:r>
      <w:proofErr w:type="spellStart"/>
      <w:r w:rsidR="00315AD1" w:rsidRPr="00E8335F">
        <w:rPr>
          <w:color w:val="000000"/>
        </w:rPr>
        <w:t>ir</w:t>
      </w:r>
      <w:proofErr w:type="spellEnd"/>
      <w:r w:rsidR="00315AD1" w:rsidRPr="00E8335F">
        <w:rPr>
          <w:color w:val="000000"/>
        </w:rPr>
        <w:t xml:space="preserve"> </w:t>
      </w:r>
      <w:proofErr w:type="spellStart"/>
      <w:r w:rsidR="00315AD1" w:rsidRPr="00E8335F">
        <w:rPr>
          <w:color w:val="000000"/>
        </w:rPr>
        <w:t>nacionalinio</w:t>
      </w:r>
      <w:proofErr w:type="spellEnd"/>
      <w:r w:rsidR="00315AD1" w:rsidRPr="00E8335F">
        <w:rPr>
          <w:color w:val="000000"/>
        </w:rPr>
        <w:t xml:space="preserve"> </w:t>
      </w:r>
      <w:proofErr w:type="spellStart"/>
      <w:r w:rsidR="00315AD1" w:rsidRPr="00E8335F">
        <w:rPr>
          <w:color w:val="000000"/>
        </w:rPr>
        <w:t>saugumo</w:t>
      </w:r>
      <w:proofErr w:type="spellEnd"/>
      <w:r w:rsidR="00315AD1" w:rsidRPr="00E8335F">
        <w:rPr>
          <w:color w:val="000000"/>
        </w:rPr>
        <w:t xml:space="preserve"> </w:t>
      </w:r>
      <w:proofErr w:type="spellStart"/>
      <w:r w:rsidR="00315AD1" w:rsidRPr="00E8335F">
        <w:rPr>
          <w:color w:val="000000"/>
        </w:rPr>
        <w:t>reikalavimai</w:t>
      </w:r>
      <w:proofErr w:type="spellEnd"/>
      <w:r w:rsidR="00315AD1" w:rsidRPr="00E8335F">
        <w:rPr>
          <w:color w:val="000000"/>
        </w:rPr>
        <w:t xml:space="preserve"> 5 </w:t>
      </w:r>
      <w:proofErr w:type="spellStart"/>
      <w:r w:rsidR="00315AD1" w:rsidRPr="00E8335F">
        <w:rPr>
          <w:color w:val="000000"/>
        </w:rPr>
        <w:t>punkte</w:t>
      </w:r>
      <w:proofErr w:type="spellEnd"/>
      <w:r w:rsidR="00315AD1" w:rsidRPr="00E8335F">
        <w:rPr>
          <w:color w:val="000000"/>
        </w:rPr>
        <w:t xml:space="preserve"> </w:t>
      </w:r>
      <w:proofErr w:type="spellStart"/>
      <w:r w:rsidR="00315AD1" w:rsidRPr="00E8335F">
        <w:rPr>
          <w:color w:val="000000"/>
        </w:rPr>
        <w:t>nurodyta</w:t>
      </w:r>
      <w:proofErr w:type="spellEnd"/>
      <w:r w:rsidR="00315AD1" w:rsidRPr="00E8335F">
        <w:rPr>
          <w:color w:val="000000"/>
        </w:rPr>
        <w:t xml:space="preserve">, </w:t>
      </w:r>
      <w:proofErr w:type="spellStart"/>
      <w:r w:rsidR="00315AD1" w:rsidRPr="00E8335F">
        <w:rPr>
          <w:color w:val="000000"/>
        </w:rPr>
        <w:t>kad</w:t>
      </w:r>
      <w:proofErr w:type="spellEnd"/>
      <w:r w:rsidR="00315AD1" w:rsidRPr="00E8335F">
        <w:rPr>
          <w:color w:val="000000"/>
        </w:rPr>
        <w:t xml:space="preserve"> </w:t>
      </w:r>
      <w:proofErr w:type="spellStart"/>
      <w:r w:rsidR="00315AD1" w:rsidRPr="00E8335F">
        <w:rPr>
          <w:color w:val="000000"/>
        </w:rPr>
        <w:t>kartu</w:t>
      </w:r>
      <w:proofErr w:type="spellEnd"/>
      <w:r w:rsidR="00315AD1" w:rsidRPr="00E8335F">
        <w:rPr>
          <w:color w:val="000000"/>
        </w:rPr>
        <w:t xml:space="preserve"> su </w:t>
      </w:r>
      <w:proofErr w:type="spellStart"/>
      <w:r w:rsidR="00315AD1" w:rsidRPr="00E8335F">
        <w:rPr>
          <w:color w:val="000000"/>
        </w:rPr>
        <w:t>paraiška</w:t>
      </w:r>
      <w:proofErr w:type="spellEnd"/>
      <w:r w:rsidR="00315AD1" w:rsidRPr="00E8335F">
        <w:rPr>
          <w:color w:val="000000"/>
        </w:rPr>
        <w:t xml:space="preserve"> </w:t>
      </w:r>
      <w:proofErr w:type="spellStart"/>
      <w:r w:rsidR="00315AD1" w:rsidRPr="00E8335F">
        <w:rPr>
          <w:color w:val="000000"/>
        </w:rPr>
        <w:t>Kandidatas</w:t>
      </w:r>
      <w:proofErr w:type="spellEnd"/>
      <w:r w:rsidR="00315AD1" w:rsidRPr="00E8335F">
        <w:rPr>
          <w:color w:val="000000"/>
        </w:rPr>
        <w:t xml:space="preserve"> </w:t>
      </w:r>
      <w:proofErr w:type="spellStart"/>
      <w:r w:rsidR="00315AD1" w:rsidRPr="00E8335F">
        <w:rPr>
          <w:color w:val="000000"/>
        </w:rPr>
        <w:t>turi</w:t>
      </w:r>
      <w:proofErr w:type="spellEnd"/>
      <w:r w:rsidR="00315AD1" w:rsidRPr="00E8335F">
        <w:rPr>
          <w:color w:val="000000"/>
        </w:rPr>
        <w:t xml:space="preserve"> </w:t>
      </w:r>
      <w:proofErr w:type="spellStart"/>
      <w:r w:rsidR="00315AD1" w:rsidRPr="00E8335F">
        <w:rPr>
          <w:color w:val="000000"/>
        </w:rPr>
        <w:t>pateikti</w:t>
      </w:r>
      <w:proofErr w:type="spellEnd"/>
      <w:r w:rsidR="00315AD1" w:rsidRPr="00E8335F">
        <w:rPr>
          <w:color w:val="000000"/>
        </w:rPr>
        <w:t xml:space="preserve"> </w:t>
      </w:r>
      <w:proofErr w:type="spellStart"/>
      <w:r w:rsidR="00315AD1" w:rsidRPr="00E8335F">
        <w:rPr>
          <w:color w:val="000000"/>
        </w:rPr>
        <w:t>įrodymus</w:t>
      </w:r>
      <w:proofErr w:type="spellEnd"/>
      <w:r w:rsidR="00315AD1" w:rsidRPr="00E8335F">
        <w:rPr>
          <w:color w:val="000000"/>
        </w:rPr>
        <w:t xml:space="preserve">, </w:t>
      </w:r>
      <w:proofErr w:type="spellStart"/>
      <w:r w:rsidR="00315AD1" w:rsidRPr="00E8335F">
        <w:rPr>
          <w:color w:val="000000"/>
        </w:rPr>
        <w:t>kad</w:t>
      </w:r>
      <w:proofErr w:type="spellEnd"/>
      <w:r w:rsidR="00315AD1" w:rsidRPr="00E8335F">
        <w:rPr>
          <w:color w:val="000000"/>
        </w:rPr>
        <w:t xml:space="preserve"> </w:t>
      </w:r>
      <w:proofErr w:type="spellStart"/>
      <w:r w:rsidR="00315AD1" w:rsidRPr="00E8335F">
        <w:rPr>
          <w:color w:val="000000"/>
        </w:rPr>
        <w:t>Subjektai</w:t>
      </w:r>
      <w:proofErr w:type="spellEnd"/>
      <w:r w:rsidR="00315AD1" w:rsidRPr="00E8335F">
        <w:rPr>
          <w:color w:val="000000"/>
        </w:rPr>
        <w:t xml:space="preserve">, </w:t>
      </w:r>
      <w:proofErr w:type="spellStart"/>
      <w:r w:rsidR="00315AD1" w:rsidRPr="00E8335F">
        <w:rPr>
          <w:color w:val="000000"/>
        </w:rPr>
        <w:t>kurių</w:t>
      </w:r>
      <w:proofErr w:type="spellEnd"/>
      <w:r w:rsidR="00315AD1" w:rsidRPr="00E8335F">
        <w:rPr>
          <w:color w:val="000000"/>
        </w:rPr>
        <w:t xml:space="preserve"> </w:t>
      </w:r>
      <w:proofErr w:type="spellStart"/>
      <w:r w:rsidR="00315AD1" w:rsidRPr="00E8335F">
        <w:rPr>
          <w:color w:val="000000"/>
        </w:rPr>
        <w:t>pajėgumais</w:t>
      </w:r>
      <w:proofErr w:type="spellEnd"/>
      <w:r w:rsidR="00315AD1" w:rsidRPr="00E8335F">
        <w:rPr>
          <w:color w:val="000000"/>
        </w:rPr>
        <w:t xml:space="preserve"> </w:t>
      </w:r>
      <w:proofErr w:type="spellStart"/>
      <w:r w:rsidR="00315AD1" w:rsidRPr="00E8335F">
        <w:rPr>
          <w:color w:val="000000"/>
        </w:rPr>
        <w:t>remiamasi</w:t>
      </w:r>
      <w:proofErr w:type="spellEnd"/>
      <w:r w:rsidR="00315AD1" w:rsidRPr="00E8335F">
        <w:rPr>
          <w:color w:val="000000"/>
        </w:rPr>
        <w:t xml:space="preserve"> </w:t>
      </w:r>
      <w:proofErr w:type="spellStart"/>
      <w:r w:rsidR="00315AD1" w:rsidRPr="00E8335F">
        <w:rPr>
          <w:color w:val="000000"/>
        </w:rPr>
        <w:t>įrodant</w:t>
      </w:r>
      <w:proofErr w:type="spellEnd"/>
      <w:r w:rsidR="00315AD1" w:rsidRPr="00E8335F">
        <w:rPr>
          <w:color w:val="000000"/>
        </w:rPr>
        <w:t xml:space="preserve"> </w:t>
      </w:r>
      <w:proofErr w:type="spellStart"/>
      <w:r w:rsidR="00315AD1" w:rsidRPr="00E8335F">
        <w:rPr>
          <w:color w:val="000000"/>
        </w:rPr>
        <w:t>atitikimą</w:t>
      </w:r>
      <w:proofErr w:type="spellEnd"/>
      <w:r w:rsidR="00315AD1" w:rsidRPr="00E8335F">
        <w:rPr>
          <w:color w:val="000000"/>
        </w:rPr>
        <w:t xml:space="preserve"> </w:t>
      </w:r>
      <w:proofErr w:type="spellStart"/>
      <w:r w:rsidR="00315AD1" w:rsidRPr="00E8335F">
        <w:rPr>
          <w:color w:val="000000"/>
        </w:rPr>
        <w:t>kvalifikacijos</w:t>
      </w:r>
      <w:proofErr w:type="spellEnd"/>
      <w:r w:rsidR="00315AD1" w:rsidRPr="00E8335F">
        <w:rPr>
          <w:color w:val="000000"/>
        </w:rPr>
        <w:t xml:space="preserve"> </w:t>
      </w:r>
      <w:proofErr w:type="spellStart"/>
      <w:r w:rsidR="00315AD1" w:rsidRPr="00E8335F">
        <w:rPr>
          <w:color w:val="000000"/>
        </w:rPr>
        <w:t>reikalavimams</w:t>
      </w:r>
      <w:proofErr w:type="spellEnd"/>
      <w:r w:rsidR="00315AD1" w:rsidRPr="00E8335F">
        <w:rPr>
          <w:color w:val="000000"/>
        </w:rPr>
        <w:t xml:space="preserve">, </w:t>
      </w:r>
      <w:proofErr w:type="spellStart"/>
      <w:r w:rsidR="00315AD1" w:rsidRPr="00E8335F">
        <w:rPr>
          <w:color w:val="000000"/>
        </w:rPr>
        <w:t>įsipareigoja</w:t>
      </w:r>
      <w:proofErr w:type="spellEnd"/>
      <w:r w:rsidR="00315AD1" w:rsidRPr="00E8335F">
        <w:rPr>
          <w:color w:val="000000"/>
        </w:rPr>
        <w:t xml:space="preserve"> </w:t>
      </w:r>
      <w:proofErr w:type="spellStart"/>
      <w:r w:rsidR="00315AD1" w:rsidRPr="00E8335F">
        <w:rPr>
          <w:color w:val="000000"/>
        </w:rPr>
        <w:t>Kandidatui</w:t>
      </w:r>
      <w:proofErr w:type="spellEnd"/>
      <w:r w:rsidR="00315AD1" w:rsidRPr="00E8335F">
        <w:rPr>
          <w:color w:val="000000"/>
        </w:rPr>
        <w:t xml:space="preserve"> </w:t>
      </w:r>
      <w:proofErr w:type="spellStart"/>
      <w:r w:rsidR="00315AD1" w:rsidRPr="00E8335F">
        <w:rPr>
          <w:color w:val="000000"/>
        </w:rPr>
        <w:t>suteikti</w:t>
      </w:r>
      <w:proofErr w:type="spellEnd"/>
      <w:r w:rsidR="00315AD1" w:rsidRPr="00E8335F">
        <w:rPr>
          <w:color w:val="000000"/>
        </w:rPr>
        <w:t xml:space="preserve"> </w:t>
      </w:r>
      <w:proofErr w:type="spellStart"/>
      <w:r w:rsidR="00315AD1" w:rsidRPr="00E8335F">
        <w:rPr>
          <w:color w:val="000000"/>
        </w:rPr>
        <w:t>atitinkamus</w:t>
      </w:r>
      <w:proofErr w:type="spellEnd"/>
      <w:r w:rsidR="00315AD1" w:rsidRPr="00E8335F">
        <w:rPr>
          <w:color w:val="000000"/>
        </w:rPr>
        <w:t xml:space="preserve"> </w:t>
      </w:r>
      <w:proofErr w:type="spellStart"/>
      <w:r w:rsidR="00315AD1" w:rsidRPr="00E8335F">
        <w:rPr>
          <w:color w:val="000000"/>
        </w:rPr>
        <w:t>pajėgumus</w:t>
      </w:r>
      <w:proofErr w:type="spellEnd"/>
      <w:r w:rsidR="00315AD1" w:rsidRPr="00E8335F">
        <w:rPr>
          <w:color w:val="000000"/>
        </w:rPr>
        <w:t xml:space="preserve"> </w:t>
      </w:r>
      <w:proofErr w:type="spellStart"/>
      <w:r w:rsidR="00315AD1" w:rsidRPr="00E8335F">
        <w:rPr>
          <w:color w:val="000000"/>
        </w:rPr>
        <w:t>Sutarties</w:t>
      </w:r>
      <w:proofErr w:type="spellEnd"/>
      <w:r w:rsidR="00315AD1" w:rsidRPr="00E8335F">
        <w:rPr>
          <w:color w:val="000000"/>
        </w:rPr>
        <w:t xml:space="preserve"> </w:t>
      </w:r>
      <w:proofErr w:type="spellStart"/>
      <w:r w:rsidR="00315AD1" w:rsidRPr="00E8335F">
        <w:rPr>
          <w:color w:val="000000"/>
        </w:rPr>
        <w:t>vykdymui</w:t>
      </w:r>
      <w:proofErr w:type="spellEnd"/>
      <w:r w:rsidR="00315AD1" w:rsidRPr="00E8335F">
        <w:rPr>
          <w:color w:val="000000"/>
        </w:rPr>
        <w:t xml:space="preserve">. </w:t>
      </w:r>
      <w:proofErr w:type="spellStart"/>
      <w:r w:rsidR="00315AD1" w:rsidRPr="00E8335F">
        <w:rPr>
          <w:color w:val="000000"/>
        </w:rPr>
        <w:t>Tokiais</w:t>
      </w:r>
      <w:proofErr w:type="spellEnd"/>
      <w:r w:rsidR="00315AD1" w:rsidRPr="00E8335F">
        <w:rPr>
          <w:color w:val="000000"/>
        </w:rPr>
        <w:t xml:space="preserve"> </w:t>
      </w:r>
      <w:proofErr w:type="spellStart"/>
      <w:r w:rsidR="00315AD1" w:rsidRPr="00E8335F">
        <w:rPr>
          <w:color w:val="000000"/>
        </w:rPr>
        <w:t>įrodymais</w:t>
      </w:r>
      <w:proofErr w:type="spellEnd"/>
      <w:r w:rsidR="00315AD1" w:rsidRPr="00E8335F">
        <w:rPr>
          <w:color w:val="000000"/>
        </w:rPr>
        <w:t xml:space="preserve"> </w:t>
      </w:r>
      <w:proofErr w:type="spellStart"/>
      <w:r w:rsidR="00315AD1" w:rsidRPr="00E8335F">
        <w:rPr>
          <w:color w:val="000000"/>
        </w:rPr>
        <w:lastRenderedPageBreak/>
        <w:t>gali</w:t>
      </w:r>
      <w:proofErr w:type="spellEnd"/>
      <w:r w:rsidR="00315AD1" w:rsidRPr="00E8335F">
        <w:rPr>
          <w:color w:val="000000"/>
        </w:rPr>
        <w:t xml:space="preserve"> </w:t>
      </w:r>
      <w:proofErr w:type="spellStart"/>
      <w:r w:rsidR="00315AD1" w:rsidRPr="00E8335F">
        <w:rPr>
          <w:color w:val="000000"/>
        </w:rPr>
        <w:t>būti</w:t>
      </w:r>
      <w:proofErr w:type="spellEnd"/>
      <w:r w:rsidR="00315AD1" w:rsidRPr="00E8335F">
        <w:rPr>
          <w:color w:val="000000"/>
        </w:rPr>
        <w:t xml:space="preserve"> </w:t>
      </w:r>
      <w:proofErr w:type="spellStart"/>
      <w:r w:rsidR="00315AD1" w:rsidRPr="00E8335F">
        <w:rPr>
          <w:color w:val="000000"/>
        </w:rPr>
        <w:t>preliminari</w:t>
      </w:r>
      <w:proofErr w:type="spellEnd"/>
      <w:r w:rsidR="00315AD1" w:rsidRPr="00E8335F">
        <w:rPr>
          <w:color w:val="000000"/>
        </w:rPr>
        <w:t xml:space="preserve"> </w:t>
      </w:r>
      <w:proofErr w:type="spellStart"/>
      <w:r w:rsidR="00315AD1" w:rsidRPr="00E8335F">
        <w:rPr>
          <w:color w:val="000000"/>
        </w:rPr>
        <w:t>rangos</w:t>
      </w:r>
      <w:proofErr w:type="spellEnd"/>
      <w:r w:rsidR="00315AD1" w:rsidRPr="00E8335F">
        <w:rPr>
          <w:color w:val="000000"/>
        </w:rPr>
        <w:t xml:space="preserve">, </w:t>
      </w:r>
      <w:proofErr w:type="spellStart"/>
      <w:r w:rsidR="00315AD1" w:rsidRPr="00E8335F">
        <w:rPr>
          <w:color w:val="000000"/>
        </w:rPr>
        <w:t>paslaugų</w:t>
      </w:r>
      <w:proofErr w:type="spellEnd"/>
      <w:r w:rsidR="00315AD1" w:rsidRPr="00E8335F">
        <w:rPr>
          <w:color w:val="000000"/>
        </w:rPr>
        <w:t xml:space="preserve"> </w:t>
      </w:r>
      <w:proofErr w:type="spellStart"/>
      <w:r w:rsidR="00315AD1" w:rsidRPr="00E8335F">
        <w:rPr>
          <w:color w:val="000000"/>
        </w:rPr>
        <w:t>ar</w:t>
      </w:r>
      <w:proofErr w:type="spellEnd"/>
      <w:r w:rsidR="00315AD1" w:rsidRPr="00E8335F">
        <w:rPr>
          <w:color w:val="000000"/>
        </w:rPr>
        <w:t xml:space="preserve"> </w:t>
      </w:r>
      <w:proofErr w:type="spellStart"/>
      <w:r w:rsidR="00315AD1" w:rsidRPr="00E8335F">
        <w:rPr>
          <w:color w:val="000000"/>
        </w:rPr>
        <w:t>kita</w:t>
      </w:r>
      <w:proofErr w:type="spellEnd"/>
      <w:r w:rsidR="00315AD1" w:rsidRPr="00E8335F">
        <w:rPr>
          <w:color w:val="000000"/>
        </w:rPr>
        <w:t xml:space="preserve"> </w:t>
      </w:r>
      <w:proofErr w:type="spellStart"/>
      <w:r w:rsidR="00315AD1" w:rsidRPr="00E8335F">
        <w:rPr>
          <w:color w:val="000000"/>
        </w:rPr>
        <w:t>atitinkama</w:t>
      </w:r>
      <w:proofErr w:type="spellEnd"/>
      <w:r w:rsidR="00315AD1" w:rsidRPr="00E8335F">
        <w:rPr>
          <w:color w:val="000000"/>
        </w:rPr>
        <w:t xml:space="preserve"> </w:t>
      </w:r>
      <w:proofErr w:type="spellStart"/>
      <w:r w:rsidR="00315AD1" w:rsidRPr="00E8335F">
        <w:rPr>
          <w:color w:val="000000"/>
        </w:rPr>
        <w:t>sutartis</w:t>
      </w:r>
      <w:proofErr w:type="spellEnd"/>
      <w:r w:rsidR="00315AD1" w:rsidRPr="00E8335F">
        <w:rPr>
          <w:color w:val="000000"/>
        </w:rPr>
        <w:t xml:space="preserve"> </w:t>
      </w:r>
      <w:proofErr w:type="spellStart"/>
      <w:r w:rsidR="00315AD1" w:rsidRPr="00E8335F">
        <w:rPr>
          <w:color w:val="000000"/>
        </w:rPr>
        <w:t>atitinkanti</w:t>
      </w:r>
      <w:proofErr w:type="spellEnd"/>
      <w:r w:rsidR="00315AD1" w:rsidRPr="00E8335F">
        <w:rPr>
          <w:color w:val="000000"/>
        </w:rPr>
        <w:t xml:space="preserve"> </w:t>
      </w:r>
      <w:proofErr w:type="spellStart"/>
      <w:r w:rsidR="00315AD1" w:rsidRPr="00E8335F">
        <w:rPr>
          <w:color w:val="000000"/>
        </w:rPr>
        <w:t>Sąlygų</w:t>
      </w:r>
      <w:proofErr w:type="spellEnd"/>
      <w:r w:rsidR="00315AD1" w:rsidRPr="00E8335F">
        <w:rPr>
          <w:color w:val="000000"/>
        </w:rPr>
        <w:t xml:space="preserve"> </w:t>
      </w:r>
      <w:proofErr w:type="spellStart"/>
      <w:r w:rsidR="00315AD1" w:rsidRPr="00E8335F">
        <w:rPr>
          <w:color w:val="000000"/>
        </w:rPr>
        <w:t>reikalavimus</w:t>
      </w:r>
      <w:proofErr w:type="spellEnd"/>
      <w:r w:rsidR="00315AD1" w:rsidRPr="00E8335F">
        <w:rPr>
          <w:color w:val="000000"/>
        </w:rPr>
        <w:t>.</w:t>
      </w:r>
      <w:r w:rsidR="00315AD1" w:rsidRPr="00E8335F">
        <w:rPr>
          <w:color w:val="000000"/>
        </w:rPr>
        <w:br/>
      </w:r>
      <w:proofErr w:type="spellStart"/>
      <w:r w:rsidR="00315AD1" w:rsidRPr="00E8335F">
        <w:rPr>
          <w:color w:val="000000"/>
        </w:rPr>
        <w:t>Ar</w:t>
      </w:r>
      <w:proofErr w:type="spellEnd"/>
      <w:r w:rsidR="00315AD1" w:rsidRPr="00E8335F">
        <w:rPr>
          <w:color w:val="000000"/>
        </w:rPr>
        <w:t xml:space="preserve"> </w:t>
      </w:r>
      <w:proofErr w:type="spellStart"/>
      <w:r w:rsidR="00315AD1" w:rsidRPr="00E8335F">
        <w:rPr>
          <w:color w:val="000000"/>
        </w:rPr>
        <w:t>teisingai</w:t>
      </w:r>
      <w:proofErr w:type="spellEnd"/>
      <w:r w:rsidR="00315AD1" w:rsidRPr="00E8335F">
        <w:rPr>
          <w:color w:val="000000"/>
        </w:rPr>
        <w:t xml:space="preserve"> </w:t>
      </w:r>
      <w:proofErr w:type="spellStart"/>
      <w:r w:rsidR="00315AD1" w:rsidRPr="00E8335F">
        <w:rPr>
          <w:color w:val="000000"/>
        </w:rPr>
        <w:t>suprantame</w:t>
      </w:r>
      <w:proofErr w:type="spellEnd"/>
      <w:r w:rsidR="00315AD1" w:rsidRPr="00E8335F">
        <w:rPr>
          <w:color w:val="000000"/>
        </w:rPr>
        <w:t xml:space="preserve">, </w:t>
      </w:r>
      <w:proofErr w:type="spellStart"/>
      <w:r w:rsidR="00315AD1" w:rsidRPr="00E8335F">
        <w:rPr>
          <w:color w:val="000000"/>
        </w:rPr>
        <w:t>kad</w:t>
      </w:r>
      <w:proofErr w:type="spellEnd"/>
      <w:r w:rsidR="00315AD1" w:rsidRPr="00E8335F">
        <w:rPr>
          <w:color w:val="000000"/>
        </w:rPr>
        <w:t>: (</w:t>
      </w:r>
      <w:proofErr w:type="spellStart"/>
      <w:r w:rsidR="00315AD1" w:rsidRPr="00E8335F">
        <w:rPr>
          <w:color w:val="000000"/>
        </w:rPr>
        <w:t>i</w:t>
      </w:r>
      <w:proofErr w:type="spellEnd"/>
      <w:r w:rsidR="00315AD1" w:rsidRPr="00E8335F">
        <w:rPr>
          <w:color w:val="000000"/>
        </w:rPr>
        <w:t xml:space="preserve">) </w:t>
      </w:r>
      <w:proofErr w:type="spellStart"/>
      <w:r w:rsidR="00315AD1" w:rsidRPr="00E8335F">
        <w:rPr>
          <w:color w:val="000000"/>
        </w:rPr>
        <w:t>Sąlygų</w:t>
      </w:r>
      <w:proofErr w:type="spellEnd"/>
      <w:r w:rsidR="00315AD1" w:rsidRPr="00E8335F">
        <w:rPr>
          <w:color w:val="000000"/>
        </w:rPr>
        <w:t xml:space="preserve"> 4 </w:t>
      </w:r>
      <w:proofErr w:type="spellStart"/>
      <w:r w:rsidR="00315AD1" w:rsidRPr="00E8335F">
        <w:rPr>
          <w:color w:val="000000"/>
        </w:rPr>
        <w:t>priedo</w:t>
      </w:r>
      <w:proofErr w:type="spellEnd"/>
      <w:r w:rsidR="00315AD1" w:rsidRPr="00E8335F">
        <w:rPr>
          <w:color w:val="000000"/>
        </w:rPr>
        <w:t xml:space="preserve"> 5 </w:t>
      </w:r>
      <w:proofErr w:type="spellStart"/>
      <w:r w:rsidR="00315AD1" w:rsidRPr="00E8335F">
        <w:rPr>
          <w:color w:val="000000"/>
        </w:rPr>
        <w:t>punkto</w:t>
      </w:r>
      <w:proofErr w:type="spellEnd"/>
      <w:r w:rsidR="00315AD1" w:rsidRPr="00E8335F">
        <w:rPr>
          <w:color w:val="000000"/>
        </w:rPr>
        <w:t xml:space="preserve"> </w:t>
      </w:r>
      <w:proofErr w:type="spellStart"/>
      <w:r w:rsidR="00315AD1" w:rsidRPr="00E8335F">
        <w:rPr>
          <w:color w:val="000000"/>
        </w:rPr>
        <w:t>reikalavimas</w:t>
      </w:r>
      <w:proofErr w:type="spellEnd"/>
      <w:r w:rsidR="00315AD1" w:rsidRPr="00E8335F">
        <w:rPr>
          <w:color w:val="000000"/>
        </w:rPr>
        <w:t xml:space="preserve"> </w:t>
      </w:r>
      <w:proofErr w:type="spellStart"/>
      <w:r w:rsidR="00315AD1" w:rsidRPr="00E8335F">
        <w:rPr>
          <w:color w:val="000000"/>
        </w:rPr>
        <w:t>netaikomas</w:t>
      </w:r>
      <w:proofErr w:type="spellEnd"/>
      <w:r w:rsidR="00315AD1" w:rsidRPr="00E8335F">
        <w:rPr>
          <w:color w:val="000000"/>
        </w:rPr>
        <w:t xml:space="preserve"> </w:t>
      </w:r>
      <w:proofErr w:type="spellStart"/>
      <w:r w:rsidR="00315AD1" w:rsidRPr="00E8335F">
        <w:rPr>
          <w:color w:val="000000"/>
        </w:rPr>
        <w:t>kitų</w:t>
      </w:r>
      <w:proofErr w:type="spellEnd"/>
      <w:r w:rsidR="00315AD1" w:rsidRPr="00E8335F">
        <w:rPr>
          <w:color w:val="000000"/>
        </w:rPr>
        <w:t xml:space="preserve"> </w:t>
      </w:r>
      <w:proofErr w:type="spellStart"/>
      <w:r w:rsidR="00315AD1" w:rsidRPr="00E8335F">
        <w:rPr>
          <w:color w:val="000000"/>
        </w:rPr>
        <w:t>Subtiekėjų</w:t>
      </w:r>
      <w:proofErr w:type="spellEnd"/>
      <w:r w:rsidR="00315AD1" w:rsidRPr="00E8335F">
        <w:rPr>
          <w:color w:val="000000"/>
        </w:rPr>
        <w:t xml:space="preserve"> (</w:t>
      </w:r>
      <w:proofErr w:type="spellStart"/>
      <w:r w:rsidR="00315AD1" w:rsidRPr="00E8335F">
        <w:rPr>
          <w:color w:val="000000"/>
        </w:rPr>
        <w:t>tų</w:t>
      </w:r>
      <w:proofErr w:type="spellEnd"/>
      <w:r w:rsidR="00315AD1" w:rsidRPr="00E8335F">
        <w:rPr>
          <w:color w:val="000000"/>
        </w:rPr>
        <w:t xml:space="preserve">, </w:t>
      </w:r>
      <w:proofErr w:type="spellStart"/>
      <w:r w:rsidR="00315AD1" w:rsidRPr="00E8335F">
        <w:rPr>
          <w:color w:val="000000"/>
        </w:rPr>
        <w:t>kurių</w:t>
      </w:r>
      <w:proofErr w:type="spellEnd"/>
      <w:r w:rsidR="00315AD1" w:rsidRPr="00E8335F">
        <w:rPr>
          <w:color w:val="000000"/>
        </w:rPr>
        <w:t xml:space="preserve"> </w:t>
      </w:r>
      <w:proofErr w:type="spellStart"/>
      <w:r w:rsidR="00315AD1" w:rsidRPr="00E8335F">
        <w:rPr>
          <w:color w:val="000000"/>
        </w:rPr>
        <w:t>pajėgumais</w:t>
      </w:r>
      <w:proofErr w:type="spellEnd"/>
      <w:r w:rsidR="00315AD1" w:rsidRPr="00E8335F">
        <w:rPr>
          <w:color w:val="000000"/>
        </w:rPr>
        <w:t xml:space="preserve"> </w:t>
      </w:r>
      <w:proofErr w:type="spellStart"/>
      <w:r w:rsidR="00315AD1" w:rsidRPr="00E8335F">
        <w:rPr>
          <w:color w:val="000000"/>
        </w:rPr>
        <w:t>nesiremiama</w:t>
      </w:r>
      <w:proofErr w:type="spellEnd"/>
      <w:r w:rsidR="00315AD1" w:rsidRPr="00E8335F">
        <w:rPr>
          <w:color w:val="000000"/>
        </w:rPr>
        <w:t xml:space="preserve"> </w:t>
      </w:r>
      <w:proofErr w:type="spellStart"/>
      <w:r w:rsidR="00315AD1" w:rsidRPr="00E8335F">
        <w:rPr>
          <w:color w:val="000000"/>
        </w:rPr>
        <w:t>kvalifikacijai</w:t>
      </w:r>
      <w:proofErr w:type="spellEnd"/>
      <w:r w:rsidR="00315AD1" w:rsidRPr="00E8335F">
        <w:rPr>
          <w:color w:val="000000"/>
        </w:rPr>
        <w:t xml:space="preserve"> </w:t>
      </w:r>
      <w:proofErr w:type="spellStart"/>
      <w:r w:rsidR="00315AD1" w:rsidRPr="00E8335F">
        <w:rPr>
          <w:color w:val="000000"/>
        </w:rPr>
        <w:t>pagrįsti</w:t>
      </w:r>
      <w:proofErr w:type="spellEnd"/>
      <w:r w:rsidR="00315AD1" w:rsidRPr="00E8335F">
        <w:rPr>
          <w:color w:val="000000"/>
        </w:rPr>
        <w:t xml:space="preserve">) </w:t>
      </w:r>
      <w:proofErr w:type="spellStart"/>
      <w:r w:rsidR="00315AD1" w:rsidRPr="00E8335F">
        <w:rPr>
          <w:color w:val="000000"/>
        </w:rPr>
        <w:t>atžvilgiu</w:t>
      </w:r>
      <w:proofErr w:type="spellEnd"/>
      <w:r w:rsidR="00315AD1" w:rsidRPr="00E8335F">
        <w:rPr>
          <w:color w:val="000000"/>
        </w:rPr>
        <w:t xml:space="preserve">; (ii) </w:t>
      </w:r>
      <w:proofErr w:type="spellStart"/>
      <w:r w:rsidR="00315AD1" w:rsidRPr="00E8335F">
        <w:rPr>
          <w:color w:val="000000"/>
        </w:rPr>
        <w:t>kitų</w:t>
      </w:r>
      <w:proofErr w:type="spellEnd"/>
      <w:r w:rsidR="00315AD1" w:rsidRPr="00E8335F">
        <w:rPr>
          <w:color w:val="000000"/>
        </w:rPr>
        <w:t xml:space="preserve"> </w:t>
      </w:r>
      <w:proofErr w:type="spellStart"/>
      <w:r w:rsidR="00315AD1" w:rsidRPr="00E8335F">
        <w:rPr>
          <w:color w:val="000000"/>
        </w:rPr>
        <w:t>Subtiekėjų</w:t>
      </w:r>
      <w:proofErr w:type="spellEnd"/>
      <w:r w:rsidR="00315AD1" w:rsidRPr="00E8335F">
        <w:rPr>
          <w:color w:val="000000"/>
        </w:rPr>
        <w:t xml:space="preserve"> (</w:t>
      </w:r>
      <w:proofErr w:type="spellStart"/>
      <w:r w:rsidR="00315AD1" w:rsidRPr="00E8335F">
        <w:rPr>
          <w:color w:val="000000"/>
        </w:rPr>
        <w:t>tų</w:t>
      </w:r>
      <w:proofErr w:type="spellEnd"/>
      <w:r w:rsidR="00315AD1" w:rsidRPr="00E8335F">
        <w:rPr>
          <w:color w:val="000000"/>
        </w:rPr>
        <w:t xml:space="preserve">, </w:t>
      </w:r>
      <w:proofErr w:type="spellStart"/>
      <w:r w:rsidR="00315AD1" w:rsidRPr="00E8335F">
        <w:rPr>
          <w:color w:val="000000"/>
        </w:rPr>
        <w:t>kurių</w:t>
      </w:r>
      <w:proofErr w:type="spellEnd"/>
      <w:r w:rsidR="00315AD1" w:rsidRPr="00E8335F">
        <w:rPr>
          <w:color w:val="000000"/>
        </w:rPr>
        <w:t xml:space="preserve"> </w:t>
      </w:r>
      <w:proofErr w:type="spellStart"/>
      <w:r w:rsidR="00315AD1" w:rsidRPr="00E8335F">
        <w:rPr>
          <w:color w:val="000000"/>
        </w:rPr>
        <w:t>pajėgumais</w:t>
      </w:r>
      <w:proofErr w:type="spellEnd"/>
      <w:r w:rsidR="00315AD1" w:rsidRPr="00E8335F">
        <w:rPr>
          <w:color w:val="000000"/>
        </w:rPr>
        <w:t xml:space="preserve"> </w:t>
      </w:r>
      <w:proofErr w:type="spellStart"/>
      <w:r w:rsidR="00315AD1" w:rsidRPr="00E8335F">
        <w:rPr>
          <w:color w:val="000000"/>
        </w:rPr>
        <w:t>nesiremiama</w:t>
      </w:r>
      <w:proofErr w:type="spellEnd"/>
      <w:r w:rsidR="00315AD1" w:rsidRPr="00E8335F">
        <w:rPr>
          <w:color w:val="000000"/>
        </w:rPr>
        <w:t xml:space="preserve"> </w:t>
      </w:r>
      <w:proofErr w:type="spellStart"/>
      <w:r w:rsidR="00315AD1" w:rsidRPr="00E8335F">
        <w:rPr>
          <w:color w:val="000000"/>
        </w:rPr>
        <w:t>kvalifikacijai</w:t>
      </w:r>
      <w:proofErr w:type="spellEnd"/>
      <w:r w:rsidR="00315AD1" w:rsidRPr="00E8335F">
        <w:rPr>
          <w:color w:val="000000"/>
        </w:rPr>
        <w:t xml:space="preserve"> </w:t>
      </w:r>
      <w:proofErr w:type="spellStart"/>
      <w:r w:rsidR="00315AD1" w:rsidRPr="00E8335F">
        <w:rPr>
          <w:color w:val="000000"/>
        </w:rPr>
        <w:t>pagrįsti</w:t>
      </w:r>
      <w:proofErr w:type="spellEnd"/>
      <w:r w:rsidR="00315AD1" w:rsidRPr="00E8335F">
        <w:rPr>
          <w:color w:val="000000"/>
        </w:rPr>
        <w:t xml:space="preserve">) </w:t>
      </w:r>
      <w:proofErr w:type="spellStart"/>
      <w:r w:rsidR="00315AD1" w:rsidRPr="00E8335F">
        <w:rPr>
          <w:color w:val="000000"/>
        </w:rPr>
        <w:t>pasitelkimo</w:t>
      </w:r>
      <w:proofErr w:type="spellEnd"/>
      <w:r w:rsidR="00315AD1" w:rsidRPr="00E8335F">
        <w:rPr>
          <w:color w:val="000000"/>
        </w:rPr>
        <w:t xml:space="preserve"> </w:t>
      </w:r>
      <w:proofErr w:type="spellStart"/>
      <w:r w:rsidR="00315AD1" w:rsidRPr="00E8335F">
        <w:rPr>
          <w:color w:val="000000"/>
        </w:rPr>
        <w:t>įrodymų</w:t>
      </w:r>
      <w:proofErr w:type="spellEnd"/>
      <w:r w:rsidR="00315AD1" w:rsidRPr="00E8335F">
        <w:rPr>
          <w:color w:val="000000"/>
        </w:rPr>
        <w:t xml:space="preserve"> </w:t>
      </w:r>
      <w:proofErr w:type="spellStart"/>
      <w:r w:rsidR="00315AD1" w:rsidRPr="00E8335F">
        <w:rPr>
          <w:color w:val="000000"/>
        </w:rPr>
        <w:t>pateikti</w:t>
      </w:r>
      <w:proofErr w:type="spellEnd"/>
      <w:r w:rsidR="00315AD1" w:rsidRPr="00E8335F">
        <w:rPr>
          <w:color w:val="000000"/>
        </w:rPr>
        <w:t xml:space="preserve"> </w:t>
      </w:r>
      <w:proofErr w:type="spellStart"/>
      <w:r w:rsidR="00315AD1" w:rsidRPr="00E8335F">
        <w:rPr>
          <w:color w:val="000000"/>
        </w:rPr>
        <w:t>Sąlygos</w:t>
      </w:r>
      <w:proofErr w:type="spellEnd"/>
      <w:r w:rsidR="00315AD1" w:rsidRPr="00E8335F">
        <w:rPr>
          <w:color w:val="000000"/>
        </w:rPr>
        <w:t xml:space="preserve"> </w:t>
      </w:r>
      <w:proofErr w:type="spellStart"/>
      <w:r w:rsidR="00315AD1" w:rsidRPr="00E8335F">
        <w:rPr>
          <w:color w:val="000000"/>
        </w:rPr>
        <w:t>nereikalauja</w:t>
      </w:r>
      <w:proofErr w:type="spellEnd"/>
      <w:r w:rsidR="00315AD1" w:rsidRPr="00E8335F">
        <w:rPr>
          <w:color w:val="000000"/>
        </w:rPr>
        <w:t>.</w:t>
      </w:r>
    </w:p>
    <w:p w14:paraId="3C19CCC1" w14:textId="306D042D" w:rsidR="004B4781" w:rsidRPr="004B4781" w:rsidRDefault="004B4781" w:rsidP="00315AD1">
      <w:pPr>
        <w:spacing w:line="360" w:lineRule="auto"/>
        <w:ind w:firstLine="720"/>
        <w:jc w:val="both"/>
        <w:rPr>
          <w:rFonts w:eastAsia="Times New Roman"/>
          <w:lang w:val="lt-LT"/>
        </w:rPr>
      </w:pPr>
      <w:r w:rsidRPr="00315AD1">
        <w:rPr>
          <w:rFonts w:eastAsia="Times New Roman"/>
          <w:b/>
          <w:bCs/>
          <w:lang w:val="lt-LT"/>
        </w:rPr>
        <w:t>6.</w:t>
      </w:r>
      <w:r w:rsidRPr="004B4781">
        <w:rPr>
          <w:rFonts w:eastAsia="Times New Roman"/>
          <w:b/>
          <w:bCs/>
          <w:lang w:val="lt-LT"/>
        </w:rPr>
        <w:t xml:space="preserve"> Atsakymas</w:t>
      </w:r>
      <w:r w:rsidRPr="004B4781">
        <w:rPr>
          <w:rFonts w:eastAsia="Times New Roman"/>
          <w:lang w:val="lt-LT"/>
        </w:rPr>
        <w:t>:</w:t>
      </w:r>
    </w:p>
    <w:p w14:paraId="1A533E20" w14:textId="77777777" w:rsidR="00012A46" w:rsidRDefault="004B4781" w:rsidP="00012A46">
      <w:pPr>
        <w:spacing w:line="360" w:lineRule="auto"/>
        <w:ind w:firstLine="720"/>
        <w:jc w:val="both"/>
        <w:rPr>
          <w:lang w:val="lt-LT"/>
        </w:rPr>
      </w:pPr>
      <w:r w:rsidRPr="00315AD1">
        <w:rPr>
          <w:b/>
          <w:lang w:val="lt-LT"/>
        </w:rPr>
        <w:t>6.1.</w:t>
      </w:r>
      <w:r w:rsidRPr="00315AD1">
        <w:rPr>
          <w:lang w:val="lt-LT"/>
        </w:rPr>
        <w:t xml:space="preserve"> </w:t>
      </w:r>
      <w:r w:rsidR="00012A46" w:rsidRPr="002C0E92">
        <w:rPr>
          <w:lang w:val="lt-LT"/>
        </w:rPr>
        <w:t xml:space="preserve">Sąlygų 4 priedo </w:t>
      </w:r>
      <w:r w:rsidR="00012A46" w:rsidRPr="002C0E92">
        <w:rPr>
          <w:i/>
          <w:lang w:val="lt-LT"/>
        </w:rPr>
        <w:t>Kvalifikacijos reikalavimai, Pašalinimo pagrindai ir Nacionalinio saugumo reikalavimai</w:t>
      </w:r>
      <w:r w:rsidR="00012A46" w:rsidRPr="002C0E92">
        <w:rPr>
          <w:lang w:val="lt-LT"/>
        </w:rPr>
        <w:t xml:space="preserve"> 2 lentelės 3.1 punkte numatyta, kad </w:t>
      </w:r>
      <w:r w:rsidR="00012A46" w:rsidRPr="002C0E92">
        <w:rPr>
          <w:i/>
          <w:lang w:val="lt-LT"/>
        </w:rPr>
        <w:t xml:space="preserve">“Kandidatui nedraudžiama remtis sutartimi, kurią Kandidatas ar ūkio subjektas, kurio </w:t>
      </w:r>
      <w:proofErr w:type="spellStart"/>
      <w:r w:rsidR="00012A46" w:rsidRPr="002C0E92">
        <w:rPr>
          <w:i/>
          <w:lang w:val="lt-LT"/>
        </w:rPr>
        <w:t>pajėgumais</w:t>
      </w:r>
      <w:proofErr w:type="spellEnd"/>
      <w:r w:rsidR="00012A46" w:rsidRPr="002C0E92">
        <w:rPr>
          <w:i/>
          <w:lang w:val="lt-LT"/>
        </w:rPr>
        <w:t xml:space="preserve"> remiasi, vykdė ne vienas, bet kartu su kitais ūkio subjektais. Tačiau tokiu atveju turi būti nurodomi būtent konkretaus ūkio subjekto atlikti darbai, jų apimtis, vertė, o ne visas vykdytos sutarties objektas (subrangos atveju – savo paties kaip subrangovo įvykdytus darbus; jungtinės veiklos atveju – atitinkamos jungtinės veiklos sutarties dalies darbus, kuriuos jis įvykdė kaip jungtinės veiklos sutarties partneris; generalinės rangos atveju – visų darbų pagal sutartį įvykdymas, už kurių rezultatą jis yra atsakingas)”</w:t>
      </w:r>
      <w:r w:rsidR="00012A46" w:rsidRPr="002C0E92">
        <w:rPr>
          <w:lang w:val="lt-LT"/>
        </w:rPr>
        <w:t xml:space="preserve">. Kartu su statybos darbų sąrašu turi būti pateikiamos užsakovų pažymos apie tai, kad statybos darbai buvo atlikti pagal darbų atlikimą reglamentuojančių galiojančių norminių dokumentų ir normatyvinių statybos techninių dokumentų reikalavimus ir tinkamai užbaigti, taip pat nurodant pažymose atliktų darbų sumas bei statybos pradžios ir užbaigimo datą bei vietą. </w:t>
      </w:r>
    </w:p>
    <w:p w14:paraId="46BCF4D0" w14:textId="67D68B61" w:rsidR="00315AD1" w:rsidRDefault="00012A46" w:rsidP="00012A46">
      <w:pPr>
        <w:spacing w:line="360" w:lineRule="auto"/>
        <w:ind w:firstLine="567"/>
        <w:jc w:val="both"/>
        <w:rPr>
          <w:lang w:val="lt-LT"/>
        </w:rPr>
      </w:pPr>
      <w:r>
        <w:rPr>
          <w:lang w:val="lt-LT"/>
        </w:rPr>
        <w:t>A</w:t>
      </w:r>
      <w:r w:rsidRPr="002C0E92">
        <w:rPr>
          <w:lang w:val="lt-LT"/>
        </w:rPr>
        <w:t>tkreip</w:t>
      </w:r>
      <w:r>
        <w:rPr>
          <w:lang w:val="lt-LT"/>
        </w:rPr>
        <w:t>iame</w:t>
      </w:r>
      <w:r w:rsidRPr="002C0E92">
        <w:rPr>
          <w:lang w:val="lt-LT"/>
        </w:rPr>
        <w:t xml:space="preserve"> dėmes</w:t>
      </w:r>
      <w:r>
        <w:rPr>
          <w:lang w:val="lt-LT"/>
        </w:rPr>
        <w:t>į, kad</w:t>
      </w:r>
      <w:r w:rsidRPr="002C0E92">
        <w:rPr>
          <w:lang w:val="lt-LT"/>
        </w:rPr>
        <w:t xml:space="preserve"> darbų atlikimas ir galutiniai rezultatai turi būti pripažinti tinkamai užbaigti (gautas (pastato) statybos užbaigimo aktas ir / arba deklaracija apie statybos užbaigimą).</w:t>
      </w:r>
      <w:r>
        <w:rPr>
          <w:lang w:val="lt-LT"/>
        </w:rPr>
        <w:t xml:space="preserve"> </w:t>
      </w:r>
      <w:r w:rsidRPr="002C0E92">
        <w:rPr>
          <w:lang w:val="lt-LT"/>
        </w:rPr>
        <w:t>Komisija pasilieka teisę reikalauti pateikti statybos užbaigimo aktus ir / arba deklaracijas apie statybos užbaigimą.</w:t>
      </w:r>
    </w:p>
    <w:p w14:paraId="2B300057" w14:textId="77777777" w:rsidR="00591A5E" w:rsidRPr="00591A5E" w:rsidRDefault="00315AD1" w:rsidP="00591A5E">
      <w:pPr>
        <w:pStyle w:val="ListParagraph"/>
        <w:spacing w:line="360" w:lineRule="auto"/>
        <w:ind w:left="0" w:firstLine="720"/>
        <w:contextualSpacing w:val="0"/>
        <w:jc w:val="both"/>
        <w:rPr>
          <w:rFonts w:eastAsia="Times New Roman"/>
          <w:lang w:val="lt-LT"/>
        </w:rPr>
      </w:pPr>
      <w:r w:rsidRPr="00315AD1">
        <w:rPr>
          <w:b/>
          <w:lang w:val="lt-LT"/>
        </w:rPr>
        <w:t xml:space="preserve">6.2. </w:t>
      </w:r>
      <w:r w:rsidR="00591A5E" w:rsidRPr="00591A5E">
        <w:rPr>
          <w:color w:val="000000" w:themeColor="text1"/>
          <w:lang w:val="lt-LT"/>
        </w:rPr>
        <w:t xml:space="preserve">Taip, teisingai suprantate. Sąlygų 4 priedo </w:t>
      </w:r>
      <w:r w:rsidR="00591A5E" w:rsidRPr="00591A5E">
        <w:rPr>
          <w:rFonts w:eastAsia="Times New Roman"/>
          <w:i/>
          <w:iCs/>
          <w:lang w:val="lt-LT"/>
        </w:rPr>
        <w:t xml:space="preserve">Kvalifikacijos reikalavimai, Pašalinimo pagrindai ir Nacionalinio saugumo reikalavimai </w:t>
      </w:r>
      <w:r w:rsidR="00591A5E" w:rsidRPr="00591A5E">
        <w:rPr>
          <w:rFonts w:eastAsia="Times New Roman"/>
          <w:lang w:val="lt-LT"/>
        </w:rPr>
        <w:t>5 punktas taikomas tik tiems Subtiekėjams, kurių kvalifikacija remiamasi.</w:t>
      </w:r>
      <w:r w:rsidR="00591A5E" w:rsidRPr="00591A5E">
        <w:rPr>
          <w:lang w:val="lt-LT"/>
        </w:rPr>
        <w:t xml:space="preserve"> </w:t>
      </w:r>
      <w:r w:rsidR="00591A5E" w:rsidRPr="00591A5E">
        <w:rPr>
          <w:rFonts w:eastAsia="Times New Roman"/>
          <w:lang w:val="lt-LT"/>
        </w:rPr>
        <w:t>Subtiekėjų, kurių kvalifikacija nesiremiama, neprašoma pateikti preliminarių rangos, paslaugų ar kita atitinkamų sutarčių sudarytų su Kandidatu.</w:t>
      </w:r>
    </w:p>
    <w:p w14:paraId="6B89CA7E" w14:textId="77777777" w:rsidR="00591A5E" w:rsidRPr="00591A5E" w:rsidRDefault="00591A5E" w:rsidP="00591A5E">
      <w:pPr>
        <w:pStyle w:val="ListParagraph"/>
        <w:spacing w:line="360" w:lineRule="auto"/>
        <w:ind w:left="0" w:firstLine="851"/>
        <w:contextualSpacing w:val="0"/>
        <w:jc w:val="both"/>
        <w:rPr>
          <w:i/>
          <w:iCs/>
          <w:color w:val="000000" w:themeColor="text1"/>
          <w:lang w:val="lt-LT"/>
        </w:rPr>
      </w:pPr>
      <w:r w:rsidRPr="00591A5E">
        <w:rPr>
          <w:color w:val="000000" w:themeColor="text1"/>
          <w:lang w:val="lt-LT"/>
        </w:rPr>
        <w:t xml:space="preserve"> Tačiau, Kandidatai/ Dalyviai vis tiek turi paraiškoje / Sprendinyje / Pasiūlyme  pateikti Subtiekėjų, kurių kvalifikacija nesiremiama, sąrašą. Taip pat Subtiekėjams, kurių kvalifikacija nesiremiama, taikoma Sąlygų 4 priedo </w:t>
      </w:r>
      <w:r w:rsidRPr="00591A5E">
        <w:rPr>
          <w:rFonts w:eastAsia="Times New Roman"/>
          <w:i/>
          <w:iCs/>
          <w:lang w:val="lt-LT"/>
        </w:rPr>
        <w:t xml:space="preserve">Kvalifikacijos reikalavimai, Pašalinimo pagrindai ir Nacionalinio saugumo reikalavimai </w:t>
      </w:r>
      <w:r w:rsidRPr="00591A5E">
        <w:rPr>
          <w:rFonts w:eastAsia="Times New Roman"/>
          <w:lang w:val="lt-LT"/>
        </w:rPr>
        <w:t xml:space="preserve">9 punkte nurodyta išimtis: </w:t>
      </w:r>
      <w:r w:rsidRPr="00591A5E">
        <w:rPr>
          <w:i/>
          <w:iCs/>
          <w:color w:val="000000" w:themeColor="text1"/>
          <w:lang w:val="lt-LT"/>
        </w:rPr>
        <w:t xml:space="preserve">Pašalinimo pagrindų lentelės 9 punkto Pašalinimo pagrindas keliamas visiems Subtiekėjams, tačiau jo nebuvimą patvirtinančių dokumentų, reikalingų patikrai, prašoma tik to Subtiekėjo, kai pagal preliminarius duomenis Subtiekėjo planuojamų atlikti Darbų vertė per kalendorinius metus viršija 500 000 (penkis šimtus tūkstančių) </w:t>
      </w:r>
      <w:proofErr w:type="spellStart"/>
      <w:r w:rsidRPr="00591A5E">
        <w:rPr>
          <w:i/>
          <w:iCs/>
          <w:color w:val="000000" w:themeColor="text1"/>
          <w:lang w:val="lt-LT"/>
        </w:rPr>
        <w:t>Eur</w:t>
      </w:r>
      <w:proofErr w:type="spellEnd"/>
      <w:r w:rsidRPr="00591A5E">
        <w:rPr>
          <w:i/>
          <w:iCs/>
          <w:color w:val="000000" w:themeColor="text1"/>
          <w:lang w:val="lt-LT"/>
        </w:rPr>
        <w:t xml:space="preserve"> arba teikiamų Paslaugų vertė per kalendorinius metus viršija 300 000 (trys šimtus </w:t>
      </w:r>
      <w:r w:rsidRPr="00591A5E">
        <w:rPr>
          <w:i/>
          <w:iCs/>
          <w:color w:val="000000" w:themeColor="text1"/>
          <w:lang w:val="lt-LT"/>
        </w:rPr>
        <w:lastRenderedPageBreak/>
        <w:t xml:space="preserve">tūkstančių) </w:t>
      </w:r>
      <w:proofErr w:type="spellStart"/>
      <w:r w:rsidRPr="00591A5E">
        <w:rPr>
          <w:i/>
          <w:iCs/>
          <w:color w:val="000000" w:themeColor="text1"/>
          <w:lang w:val="lt-LT"/>
        </w:rPr>
        <w:t>Eur</w:t>
      </w:r>
      <w:proofErr w:type="spellEnd"/>
      <w:r w:rsidRPr="00591A5E">
        <w:rPr>
          <w:i/>
          <w:iCs/>
          <w:color w:val="000000" w:themeColor="text1"/>
          <w:lang w:val="lt-LT"/>
        </w:rPr>
        <w:t xml:space="preserve"> (tačiau jeigu Subtiekėjui taikomas Pašalinimo pagrindų lentelės 13 punkto Pašalinimo pagrindas, 9 punkto Pašalinimo pagrindo nebuvimą patvirtinantys dokumentai teikiami nepriklausomai nuo atliekamų Darbų, teikiamų Paslaugų vertės). Jeigu Valdžios subjektas gautų duomenų, kad Subtiekėjas (dėl kurio nebuvo privaloma pateikti dokumentų Pašalinimo pagrindų lentelės 9 punkto Pašalinimo pagrindo tikrinimui) yra nepatikimas, Komisija pareikalaus jį pakeisti kitu, atitinkančiu Sąlygų reikalavimus.</w:t>
      </w:r>
    </w:p>
    <w:p w14:paraId="202A2927" w14:textId="77777777" w:rsidR="00591A5E" w:rsidRPr="00591A5E" w:rsidRDefault="00591A5E" w:rsidP="00591A5E">
      <w:pPr>
        <w:pStyle w:val="ListParagraph"/>
        <w:spacing w:line="360" w:lineRule="auto"/>
        <w:ind w:left="0" w:firstLine="851"/>
        <w:contextualSpacing w:val="0"/>
        <w:jc w:val="both"/>
        <w:rPr>
          <w:rFonts w:eastAsia="Times New Roman"/>
          <w:lang w:val="lt-LT"/>
        </w:rPr>
      </w:pPr>
      <w:r w:rsidRPr="00591A5E">
        <w:rPr>
          <w:color w:val="000000" w:themeColor="text1"/>
          <w:lang w:val="lt-LT"/>
        </w:rPr>
        <w:t xml:space="preserve">Taip pat Subtiekėjams, kurių kvalifikacija nesiremiama, taikomi ir Sąlygų 4 priedo </w:t>
      </w:r>
      <w:r w:rsidRPr="00591A5E">
        <w:rPr>
          <w:rFonts w:eastAsia="Times New Roman"/>
          <w:i/>
          <w:iCs/>
          <w:lang w:val="lt-LT"/>
        </w:rPr>
        <w:t xml:space="preserve">Kvalifikacijos reikalavimai, Pašalinimo pagrindai ir Nacionalinio saugumo reikalavimai </w:t>
      </w:r>
      <w:r w:rsidRPr="00591A5E">
        <w:rPr>
          <w:rFonts w:eastAsia="Times New Roman"/>
          <w:lang w:val="lt-LT"/>
        </w:rPr>
        <w:t xml:space="preserve">3 lentelėje nurodyti  </w:t>
      </w:r>
      <w:r w:rsidRPr="00591A5E">
        <w:rPr>
          <w:bCs/>
          <w:lang w:val="lt-LT"/>
        </w:rPr>
        <w:t>nacionalinio saugumo reikalavimai</w:t>
      </w:r>
      <w:r w:rsidRPr="00591A5E">
        <w:rPr>
          <w:rFonts w:eastAsia="Times New Roman"/>
          <w:lang w:val="lt-LT"/>
        </w:rPr>
        <w:t xml:space="preserve">.  </w:t>
      </w:r>
    </w:p>
    <w:p w14:paraId="34C72BDB" w14:textId="77777777" w:rsidR="00ED7593" w:rsidRDefault="00ED7593" w:rsidP="00E86F6C">
      <w:pPr>
        <w:pStyle w:val="FreeForm"/>
        <w:spacing w:line="360" w:lineRule="auto"/>
        <w:ind w:firstLine="709"/>
        <w:jc w:val="both"/>
        <w:rPr>
          <w:rFonts w:ascii="Times New Roman" w:eastAsia="Times New Roman" w:hAnsi="Times New Roman" w:cs="Times New Roman"/>
          <w:sz w:val="24"/>
          <w:szCs w:val="24"/>
          <w:lang w:val="lt-LT"/>
        </w:rPr>
      </w:pPr>
    </w:p>
    <w:p w14:paraId="007B0E73" w14:textId="03F2F8CE" w:rsidR="00E86F6C" w:rsidRPr="00ED7593" w:rsidRDefault="00E86F6C" w:rsidP="00E86F6C">
      <w:pPr>
        <w:pStyle w:val="FreeForm"/>
        <w:spacing w:line="360" w:lineRule="auto"/>
        <w:ind w:firstLine="709"/>
        <w:jc w:val="both"/>
        <w:rPr>
          <w:rFonts w:ascii="Times New Roman" w:eastAsia="Times New Roman" w:hAnsi="Times New Roman" w:cs="Times New Roman"/>
          <w:color w:val="auto"/>
          <w:sz w:val="24"/>
          <w:szCs w:val="24"/>
          <w:lang w:val="lt-LT"/>
        </w:rPr>
      </w:pPr>
      <w:r w:rsidRPr="00ED7593">
        <w:rPr>
          <w:rFonts w:ascii="Times New Roman" w:eastAsia="Times New Roman" w:hAnsi="Times New Roman" w:cs="Times New Roman"/>
          <w:color w:val="auto"/>
          <w:sz w:val="24"/>
          <w:szCs w:val="24"/>
          <w:lang w:val="lt-LT"/>
        </w:rPr>
        <w:t>Vadovaujantis Sąlygų 26 punktu, Komisija paaiškina Sąlygas savo iniciatyva. Sąlygų 4 priedo Kvalifikacijos reikalavimai, Pašalinimo pagrindai ir Nacionalinio saugumo reikalavimai 2 lentelės 2.1 punkte Komisija vertina Kandidatų finansinį pajėgumą finansuoti Projektą ir prašo pateikti Finansuotojo ar Kito paskolos teikėjo preliminarius neįpareigojančius pasiūlymus. Įgyvendinant šią nuostatą, Finansuotojai ar kiti paskolos teikėjai, teikdami Kandidatams preliminarius neįpareigojančius pasiūlymus, privalo aiškiai nurodyti planuojamą skirti finansavimo sumos dydį arba finansavimo intensyvumą nuo vertės, nurodytos Sąlygų 4 priedo Kvalifikacijos reikalavimai, Pašalinimo pagrindai ir Nacionalinio saugumo reikalavimai 2 lentelės 2.1 punkte. Pasiūlymai gali būti tiek trumpos formos, tiek detalūs – su išsamiomis finansavimo sąlygomis. Siekiant aiškumo Komisija patikslina Sąlygų 4 priedo Kvalifikacijos reikalavimai, Pašalinimo pagrindai ir Nacionalinio saugumo reikalavimai 2 lentelės 2.1 punktą.</w:t>
      </w:r>
    </w:p>
    <w:p w14:paraId="4B449519" w14:textId="77777777" w:rsidR="00E86F6C" w:rsidRDefault="00E86F6C" w:rsidP="00E530E9">
      <w:pPr>
        <w:pStyle w:val="FreeForm"/>
        <w:spacing w:line="360" w:lineRule="auto"/>
        <w:ind w:firstLine="709"/>
        <w:jc w:val="both"/>
        <w:rPr>
          <w:rFonts w:ascii="Times New Roman" w:eastAsia="Times New Roman" w:hAnsi="Times New Roman" w:cs="Times New Roman"/>
          <w:sz w:val="24"/>
          <w:szCs w:val="24"/>
          <w:lang w:val="lt-LT"/>
        </w:rPr>
      </w:pPr>
    </w:p>
    <w:p w14:paraId="4AB8D7DF" w14:textId="6052143D" w:rsidR="00E530E9" w:rsidRPr="00E530E9" w:rsidRDefault="00E530E9" w:rsidP="00E530E9">
      <w:pPr>
        <w:pStyle w:val="FreeForm"/>
        <w:spacing w:line="360" w:lineRule="auto"/>
        <w:ind w:firstLine="709"/>
        <w:jc w:val="both"/>
        <w:rPr>
          <w:rFonts w:ascii="Times New Roman" w:eastAsia="Times New Roman" w:hAnsi="Times New Roman" w:cs="Times New Roman"/>
          <w:b/>
          <w:sz w:val="24"/>
          <w:szCs w:val="24"/>
          <w:lang w:val="lt-LT"/>
        </w:rPr>
      </w:pPr>
      <w:r w:rsidRPr="00E530E9">
        <w:rPr>
          <w:rFonts w:ascii="Times New Roman" w:eastAsia="Times New Roman" w:hAnsi="Times New Roman" w:cs="Times New Roman"/>
          <w:b/>
          <w:sz w:val="24"/>
          <w:szCs w:val="24"/>
          <w:lang w:val="lt-LT"/>
        </w:rPr>
        <w:t>PRIDEDAMA:</w:t>
      </w:r>
    </w:p>
    <w:p w14:paraId="303E750F" w14:textId="77777777" w:rsidR="00E530E9" w:rsidRDefault="00E530E9" w:rsidP="00E530E9">
      <w:pPr>
        <w:pStyle w:val="FreeForm"/>
        <w:spacing w:line="360" w:lineRule="auto"/>
        <w:ind w:firstLine="709"/>
        <w:jc w:val="both"/>
        <w:rPr>
          <w:rFonts w:ascii="Times New Roman" w:hAnsi="Times New Roman" w:cs="Times New Roman"/>
          <w:color w:val="auto"/>
          <w:sz w:val="24"/>
          <w:szCs w:val="24"/>
          <w:lang w:val="lt-LT"/>
        </w:rPr>
      </w:pPr>
      <w:r>
        <w:rPr>
          <w:rFonts w:ascii="Times New Roman" w:eastAsia="Times New Roman" w:hAnsi="Times New Roman" w:cs="Times New Roman"/>
          <w:sz w:val="24"/>
          <w:szCs w:val="24"/>
          <w:lang w:val="lt-LT"/>
        </w:rPr>
        <w:t xml:space="preserve">1. Priedas Nr.1 </w:t>
      </w:r>
      <w:r>
        <w:rPr>
          <w:rFonts w:ascii="Times New Roman" w:hAnsi="Times New Roman" w:cs="Times New Roman"/>
          <w:color w:val="auto"/>
          <w:sz w:val="24"/>
          <w:szCs w:val="24"/>
          <w:lang w:val="lt-LT"/>
        </w:rPr>
        <w:t>Kairių VPSV teritorijos apžiūra;</w:t>
      </w:r>
    </w:p>
    <w:p w14:paraId="671D7B44" w14:textId="29318D92" w:rsidR="00E530E9" w:rsidRDefault="00E530E9" w:rsidP="00E530E9">
      <w:pPr>
        <w:pStyle w:val="FreeForm"/>
        <w:spacing w:line="360" w:lineRule="auto"/>
        <w:ind w:firstLine="709"/>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2. Priedas Nr. 2 Rinkos dalyvių informavimas apie EIB</w:t>
      </w:r>
      <w:r w:rsidR="00BB6B7B">
        <w:rPr>
          <w:rFonts w:ascii="Times New Roman" w:hAnsi="Times New Roman" w:cs="Times New Roman"/>
          <w:color w:val="auto"/>
          <w:sz w:val="24"/>
          <w:szCs w:val="24"/>
          <w:lang w:val="lt-LT"/>
        </w:rPr>
        <w:t>;</w:t>
      </w:r>
    </w:p>
    <w:p w14:paraId="710ED018" w14:textId="1FA9E0AE" w:rsidR="00E530E9" w:rsidRPr="00E804F3" w:rsidRDefault="00E530E9" w:rsidP="00E530E9">
      <w:pPr>
        <w:pStyle w:val="FreeForm"/>
        <w:spacing w:line="360" w:lineRule="auto"/>
        <w:ind w:firstLine="709"/>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3. </w:t>
      </w:r>
      <w:r w:rsidRPr="00E804F3">
        <w:rPr>
          <w:rFonts w:ascii="Times New Roman" w:hAnsi="Times New Roman" w:cs="Times New Roman"/>
          <w:color w:val="auto"/>
          <w:sz w:val="24"/>
          <w:szCs w:val="24"/>
          <w:lang w:val="lt-LT"/>
        </w:rPr>
        <w:t xml:space="preserve">Investuotojo atrankos valdžios ir privataus subjektų partnerystės projekto “Karinio miestelio infrastruktūros sukūrimas Klaipėdos rajone, Kairiuose” įgyvendinimo konkurencinio dialogo būdu </w:t>
      </w:r>
      <w:r>
        <w:rPr>
          <w:rFonts w:ascii="Times New Roman" w:hAnsi="Times New Roman" w:cs="Times New Roman"/>
          <w:color w:val="auto"/>
          <w:sz w:val="24"/>
          <w:szCs w:val="24"/>
          <w:lang w:val="lt-LT"/>
        </w:rPr>
        <w:t>sąl</w:t>
      </w:r>
      <w:r w:rsidR="00E77047">
        <w:rPr>
          <w:rFonts w:ascii="Times New Roman" w:hAnsi="Times New Roman" w:cs="Times New Roman"/>
          <w:color w:val="auto"/>
          <w:sz w:val="24"/>
          <w:szCs w:val="24"/>
          <w:lang w:val="lt-LT"/>
        </w:rPr>
        <w:t>ygos (nauja redakcija 2025-08-06</w:t>
      </w:r>
      <w:bookmarkStart w:id="1" w:name="_GoBack"/>
      <w:bookmarkEnd w:id="1"/>
      <w:r w:rsidR="00BB6B7B">
        <w:rPr>
          <w:rFonts w:ascii="Times New Roman" w:hAnsi="Times New Roman" w:cs="Times New Roman"/>
          <w:color w:val="auto"/>
          <w:sz w:val="24"/>
          <w:szCs w:val="24"/>
          <w:lang w:val="lt-LT"/>
        </w:rPr>
        <w:t>).</w:t>
      </w:r>
    </w:p>
    <w:p w14:paraId="03EB7307" w14:textId="5EB9A038" w:rsidR="00315AD1" w:rsidRDefault="00315AD1" w:rsidP="00315AD1">
      <w:pPr>
        <w:spacing w:line="360" w:lineRule="auto"/>
        <w:ind w:left="131" w:firstLine="589"/>
        <w:jc w:val="both"/>
        <w:rPr>
          <w:b/>
          <w:lang w:val="lt-LT"/>
        </w:rPr>
      </w:pPr>
    </w:p>
    <w:p w14:paraId="12445A24" w14:textId="77777777" w:rsidR="00E530E9" w:rsidRDefault="00E530E9" w:rsidP="00315AD1">
      <w:pPr>
        <w:spacing w:line="360" w:lineRule="auto"/>
        <w:ind w:left="131" w:firstLine="589"/>
        <w:jc w:val="both"/>
        <w:rPr>
          <w:b/>
          <w:lang w:val="lt-LT"/>
        </w:rPr>
      </w:pPr>
    </w:p>
    <w:p w14:paraId="1230DFE6" w14:textId="77777777" w:rsidR="00C44960" w:rsidRDefault="00C44960" w:rsidP="008B7116">
      <w:pPr>
        <w:pStyle w:val="FreeForm"/>
        <w:spacing w:line="360" w:lineRule="auto"/>
        <w:ind w:firstLine="709"/>
        <w:jc w:val="both"/>
        <w:rPr>
          <w:rFonts w:ascii="Times New Roman" w:hAnsi="Times New Roman" w:cs="Times New Roman"/>
          <w:b/>
          <w:color w:val="000000"/>
          <w:sz w:val="24"/>
          <w:szCs w:val="24"/>
          <w:lang w:val="lt-LT"/>
        </w:rPr>
      </w:pPr>
    </w:p>
    <w:p w14:paraId="3A759149" w14:textId="77777777" w:rsidR="008E26B3" w:rsidRPr="00671577" w:rsidRDefault="008E26B3" w:rsidP="008E26B3">
      <w:pPr>
        <w:jc w:val="right"/>
        <w:rPr>
          <w:rFonts w:eastAsia="Times New Roman"/>
          <w:color w:val="0000FF"/>
          <w:u w:val="single"/>
        </w:rPr>
      </w:pPr>
      <w:proofErr w:type="spellStart"/>
      <w:r w:rsidRPr="00671577">
        <w:rPr>
          <w:rFonts w:eastAsia="Times New Roman"/>
        </w:rPr>
        <w:t>Viešojo</w:t>
      </w:r>
      <w:proofErr w:type="spellEnd"/>
      <w:r w:rsidRPr="00671577">
        <w:rPr>
          <w:rFonts w:eastAsia="Times New Roman"/>
        </w:rPr>
        <w:t xml:space="preserve"> </w:t>
      </w:r>
      <w:proofErr w:type="spellStart"/>
      <w:r w:rsidRPr="00671577">
        <w:rPr>
          <w:rFonts w:eastAsia="Times New Roman"/>
        </w:rPr>
        <w:t>pirkimo</w:t>
      </w:r>
      <w:proofErr w:type="spellEnd"/>
      <w:r w:rsidRPr="00671577">
        <w:rPr>
          <w:rFonts w:eastAsia="Times New Roman"/>
        </w:rPr>
        <w:t xml:space="preserve"> </w:t>
      </w:r>
      <w:proofErr w:type="spellStart"/>
      <w:r w:rsidRPr="00671577">
        <w:rPr>
          <w:rFonts w:eastAsia="Times New Roman"/>
        </w:rPr>
        <w:t>komisija</w:t>
      </w:r>
      <w:proofErr w:type="spellEnd"/>
    </w:p>
    <w:p w14:paraId="0A27BD7B" w14:textId="20AB0B59" w:rsidR="006432C1" w:rsidRPr="004B4781" w:rsidRDefault="006432C1" w:rsidP="008E26B3">
      <w:pPr>
        <w:pStyle w:val="FreeForm"/>
        <w:spacing w:line="360" w:lineRule="auto"/>
        <w:ind w:firstLine="709"/>
        <w:jc w:val="both"/>
        <w:rPr>
          <w:rFonts w:ascii="Times New Roman" w:hAnsi="Times New Roman" w:cs="Times New Roman"/>
          <w:color w:val="000000"/>
          <w:sz w:val="24"/>
          <w:szCs w:val="24"/>
          <w:lang w:val="lt-LT"/>
        </w:rPr>
      </w:pPr>
    </w:p>
    <w:sectPr w:rsidR="006432C1" w:rsidRPr="004B4781">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189FE" w14:textId="77777777" w:rsidR="0009213B" w:rsidRDefault="0009213B">
      <w:r>
        <w:separator/>
      </w:r>
    </w:p>
  </w:endnote>
  <w:endnote w:type="continuationSeparator" w:id="0">
    <w:p w14:paraId="06643DAC" w14:textId="77777777" w:rsidR="0009213B" w:rsidRDefault="0009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w:altName w:val="Times New Roma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3D7E" w14:textId="32A7F6E2" w:rsidR="000B20C2" w:rsidRPr="001B07F7" w:rsidRDefault="00A14FB2" w:rsidP="001B07F7">
    <w:pPr>
      <w:pStyle w:val="HeaderFooter"/>
      <w:tabs>
        <w:tab w:val="clear" w:pos="9020"/>
        <w:tab w:val="center" w:pos="4750"/>
        <w:tab w:val="right" w:pos="9500"/>
      </w:tabs>
      <w:jc w:val="right"/>
      <w:rPr>
        <w:sz w:val="11"/>
        <w:szCs w:val="11"/>
      </w:rPr>
    </w:pP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AA6E4" w14:textId="77777777" w:rsidR="0009213B" w:rsidRDefault="0009213B">
      <w:r>
        <w:separator/>
      </w:r>
    </w:p>
  </w:footnote>
  <w:footnote w:type="continuationSeparator" w:id="0">
    <w:p w14:paraId="28E23ED8" w14:textId="77777777" w:rsidR="0009213B" w:rsidRDefault="0009213B">
      <w:r>
        <w:continuationSeparator/>
      </w:r>
    </w:p>
  </w:footnote>
  <w:footnote w:id="1">
    <w:p w14:paraId="5BCAE3F0" w14:textId="77777777" w:rsidR="00AB384C" w:rsidRPr="00C62A74" w:rsidRDefault="00AB384C" w:rsidP="00B56AEF">
      <w:pPr>
        <w:pStyle w:val="FootnoteText"/>
        <w:rPr>
          <w:lang w:val="lt-LT"/>
        </w:rPr>
      </w:pPr>
      <w:r>
        <w:rPr>
          <w:rStyle w:val="FootnoteReference"/>
        </w:rPr>
        <w:footnoteRef/>
      </w:r>
      <w:r w:rsidRPr="00C62A74">
        <w:rPr>
          <w:lang w:val="lt-LT"/>
        </w:rPr>
        <w:t xml:space="preserve"> </w:t>
      </w:r>
      <w:hyperlink r:id="rId1" w:history="1">
        <w:r w:rsidRPr="00C62A74">
          <w:rPr>
            <w:rStyle w:val="Hyperlink"/>
          </w:rPr>
          <w:t>https://klausk.vpt.lt/hc/lt/articles/21344744853532-D%C4%97l-VP%C4%AE-46-str-1-ir-2-d-nurodyto-pa%C5%A1alinimo-pagrindo-taikymo</w:t>
        </w:r>
      </w:hyperlink>
    </w:p>
    <w:p w14:paraId="11974C86" w14:textId="77777777" w:rsidR="00AB384C" w:rsidRPr="006300B7" w:rsidRDefault="00AB384C" w:rsidP="00B56AEF">
      <w:pPr>
        <w:pStyle w:val="FootnoteText"/>
        <w:rPr>
          <w:lang w:val="lt-LT"/>
        </w:rPr>
      </w:pPr>
    </w:p>
  </w:footnote>
  <w:footnote w:id="2">
    <w:p w14:paraId="7039C149" w14:textId="77777777" w:rsidR="00591A5E" w:rsidRPr="006E5E69" w:rsidRDefault="00591A5E" w:rsidP="00591A5E">
      <w:pPr>
        <w:pStyle w:val="FootnoteText"/>
        <w:jc w:val="both"/>
        <w:rPr>
          <w:rFonts w:ascii="Times New Roman" w:hAnsi="Times New Roman" w:cs="Times New Roman"/>
          <w:lang w:val="lt-LT"/>
        </w:rPr>
      </w:pPr>
      <w:r>
        <w:rPr>
          <w:rStyle w:val="FootnoteReference"/>
        </w:rPr>
        <w:footnoteRef/>
      </w:r>
      <w:r>
        <w:t xml:space="preserve"> </w:t>
      </w:r>
      <w:r w:rsidRPr="004656D9">
        <w:rPr>
          <w:rFonts w:ascii="Times New Roman" w:hAnsi="Times New Roman" w:cs="Times New Roman"/>
          <w:lang w:val="lt-LT"/>
        </w:rPr>
        <w:t>Taikomas Dalyviui (jeigu Dalyvį sudaro ūkio subjektų grupė – visiems jungtinės veiklos partneriams) ir tik tiems Subtiekėjams, kurie projektuos ir įrenginės apsaugos sistemas, ryšius nurodytus Specifikacijose: 2.3.1.10. Telekomunikacijų ir telefonų techniniai informacijos perdavimo įrenginiai; 2.3.1.11. Telekomunikacijų sistemos; 2.3.1.12. Paieškos ir signalinės sistemos. 2 sąlygų priedo 2.1. priedėlio 35 dokumente „Ryšio sistemų įrengimo techninė specifikacija“ 2 sąlygų priedo 2.1. priedėlio 36 dokumente „Elektroninių apsaugos sistemų įrengimo reikalavimai“  (jei minėtiems Darbams numatyta pasitelkti Subtiekėjus).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513D" w14:textId="77777777" w:rsidR="000B20C2" w:rsidRDefault="00A14FB2">
    <w:r>
      <w:rPr>
        <w:noProof/>
      </w:rPr>
      <mc:AlternateContent>
        <mc:Choice Requires="wps">
          <w:drawing>
            <wp:anchor distT="152400" distB="152400" distL="152400" distR="152400" simplePos="0" relativeHeight="251658240" behindDoc="1" locked="0" layoutInCell="1" allowOverlap="1" wp14:anchorId="779EF083" wp14:editId="277DC59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2E98"/>
    <w:multiLevelType w:val="hybridMultilevel"/>
    <w:tmpl w:val="232A5704"/>
    <w:lvl w:ilvl="0" w:tplc="ABFC58B2">
      <w:start w:val="1"/>
      <w:numFmt w:val="decimal"/>
      <w:lvlText w:val="%1."/>
      <w:lvlJc w:val="left"/>
      <w:pPr>
        <w:ind w:left="1066" w:hanging="360"/>
      </w:pPr>
      <w:rPr>
        <w:rFonts w:hint="default"/>
        <w:b/>
      </w:rPr>
    </w:lvl>
    <w:lvl w:ilvl="1" w:tplc="04270019" w:tentative="1">
      <w:start w:val="1"/>
      <w:numFmt w:val="lowerLetter"/>
      <w:lvlText w:val="%2."/>
      <w:lvlJc w:val="left"/>
      <w:pPr>
        <w:ind w:left="1786" w:hanging="360"/>
      </w:pPr>
    </w:lvl>
    <w:lvl w:ilvl="2" w:tplc="0427001B" w:tentative="1">
      <w:start w:val="1"/>
      <w:numFmt w:val="lowerRoman"/>
      <w:lvlText w:val="%3."/>
      <w:lvlJc w:val="right"/>
      <w:pPr>
        <w:ind w:left="2506" w:hanging="180"/>
      </w:pPr>
    </w:lvl>
    <w:lvl w:ilvl="3" w:tplc="0427000F" w:tentative="1">
      <w:start w:val="1"/>
      <w:numFmt w:val="decimal"/>
      <w:lvlText w:val="%4."/>
      <w:lvlJc w:val="left"/>
      <w:pPr>
        <w:ind w:left="3226" w:hanging="360"/>
      </w:pPr>
    </w:lvl>
    <w:lvl w:ilvl="4" w:tplc="04270019" w:tentative="1">
      <w:start w:val="1"/>
      <w:numFmt w:val="lowerLetter"/>
      <w:lvlText w:val="%5."/>
      <w:lvlJc w:val="left"/>
      <w:pPr>
        <w:ind w:left="3946" w:hanging="360"/>
      </w:pPr>
    </w:lvl>
    <w:lvl w:ilvl="5" w:tplc="0427001B" w:tentative="1">
      <w:start w:val="1"/>
      <w:numFmt w:val="lowerRoman"/>
      <w:lvlText w:val="%6."/>
      <w:lvlJc w:val="right"/>
      <w:pPr>
        <w:ind w:left="4666" w:hanging="180"/>
      </w:pPr>
    </w:lvl>
    <w:lvl w:ilvl="6" w:tplc="0427000F" w:tentative="1">
      <w:start w:val="1"/>
      <w:numFmt w:val="decimal"/>
      <w:lvlText w:val="%7."/>
      <w:lvlJc w:val="left"/>
      <w:pPr>
        <w:ind w:left="5386" w:hanging="360"/>
      </w:pPr>
    </w:lvl>
    <w:lvl w:ilvl="7" w:tplc="04270019" w:tentative="1">
      <w:start w:val="1"/>
      <w:numFmt w:val="lowerLetter"/>
      <w:lvlText w:val="%8."/>
      <w:lvlJc w:val="left"/>
      <w:pPr>
        <w:ind w:left="6106" w:hanging="360"/>
      </w:pPr>
    </w:lvl>
    <w:lvl w:ilvl="8" w:tplc="0427001B" w:tentative="1">
      <w:start w:val="1"/>
      <w:numFmt w:val="lowerRoman"/>
      <w:lvlText w:val="%9."/>
      <w:lvlJc w:val="right"/>
      <w:pPr>
        <w:ind w:left="6826" w:hanging="180"/>
      </w:pPr>
    </w:lvl>
  </w:abstractNum>
  <w:abstractNum w:abstractNumId="1" w15:restartNumberingAfterBreak="0">
    <w:nsid w:val="4DBD12CD"/>
    <w:multiLevelType w:val="hybridMultilevel"/>
    <w:tmpl w:val="9138BBBE"/>
    <w:lvl w:ilvl="0" w:tplc="719A8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2"/>
    <w:rsid w:val="00001238"/>
    <w:rsid w:val="00004247"/>
    <w:rsid w:val="000062E0"/>
    <w:rsid w:val="00006AEC"/>
    <w:rsid w:val="00006D5B"/>
    <w:rsid w:val="00010595"/>
    <w:rsid w:val="00012A46"/>
    <w:rsid w:val="00013256"/>
    <w:rsid w:val="00021DA5"/>
    <w:rsid w:val="00024A75"/>
    <w:rsid w:val="000273C0"/>
    <w:rsid w:val="00034780"/>
    <w:rsid w:val="000426C8"/>
    <w:rsid w:val="00043C3D"/>
    <w:rsid w:val="000478E4"/>
    <w:rsid w:val="00061749"/>
    <w:rsid w:val="00063207"/>
    <w:rsid w:val="00070521"/>
    <w:rsid w:val="00075467"/>
    <w:rsid w:val="00076102"/>
    <w:rsid w:val="000811A3"/>
    <w:rsid w:val="000811C6"/>
    <w:rsid w:val="00082726"/>
    <w:rsid w:val="00083423"/>
    <w:rsid w:val="0009213B"/>
    <w:rsid w:val="00096901"/>
    <w:rsid w:val="000A0814"/>
    <w:rsid w:val="000A2A30"/>
    <w:rsid w:val="000A40B0"/>
    <w:rsid w:val="000A4CE9"/>
    <w:rsid w:val="000B20C2"/>
    <w:rsid w:val="000B4BC8"/>
    <w:rsid w:val="000D6DBA"/>
    <w:rsid w:val="000E115A"/>
    <w:rsid w:val="000E1598"/>
    <w:rsid w:val="000E2D12"/>
    <w:rsid w:val="000E37F5"/>
    <w:rsid w:val="000F4154"/>
    <w:rsid w:val="000F461D"/>
    <w:rsid w:val="000F7886"/>
    <w:rsid w:val="00103A85"/>
    <w:rsid w:val="00104E83"/>
    <w:rsid w:val="00111C38"/>
    <w:rsid w:val="00113948"/>
    <w:rsid w:val="00115E38"/>
    <w:rsid w:val="00155506"/>
    <w:rsid w:val="00162AA8"/>
    <w:rsid w:val="00172706"/>
    <w:rsid w:val="0017421F"/>
    <w:rsid w:val="00175223"/>
    <w:rsid w:val="00176B3D"/>
    <w:rsid w:val="0018557E"/>
    <w:rsid w:val="001860B5"/>
    <w:rsid w:val="00187809"/>
    <w:rsid w:val="00187B26"/>
    <w:rsid w:val="001A5403"/>
    <w:rsid w:val="001B07F7"/>
    <w:rsid w:val="001B3C26"/>
    <w:rsid w:val="001C5464"/>
    <w:rsid w:val="001E07F6"/>
    <w:rsid w:val="001E38BC"/>
    <w:rsid w:val="001E500B"/>
    <w:rsid w:val="001F3996"/>
    <w:rsid w:val="001F3D56"/>
    <w:rsid w:val="00201FFB"/>
    <w:rsid w:val="00203BCB"/>
    <w:rsid w:val="00205381"/>
    <w:rsid w:val="00206066"/>
    <w:rsid w:val="0021542C"/>
    <w:rsid w:val="00215ED9"/>
    <w:rsid w:val="00217FB1"/>
    <w:rsid w:val="00226860"/>
    <w:rsid w:val="00231751"/>
    <w:rsid w:val="00245748"/>
    <w:rsid w:val="00253232"/>
    <w:rsid w:val="00253403"/>
    <w:rsid w:val="00263F91"/>
    <w:rsid w:val="0026732D"/>
    <w:rsid w:val="00273C48"/>
    <w:rsid w:val="0027711F"/>
    <w:rsid w:val="00277A0D"/>
    <w:rsid w:val="0028539F"/>
    <w:rsid w:val="0028638D"/>
    <w:rsid w:val="00291D27"/>
    <w:rsid w:val="00295759"/>
    <w:rsid w:val="00297ADA"/>
    <w:rsid w:val="00297CEC"/>
    <w:rsid w:val="002A08F1"/>
    <w:rsid w:val="002A1B5A"/>
    <w:rsid w:val="002A4983"/>
    <w:rsid w:val="002A502F"/>
    <w:rsid w:val="002C36DD"/>
    <w:rsid w:val="002C3F2C"/>
    <w:rsid w:val="002C529A"/>
    <w:rsid w:val="002C6FAF"/>
    <w:rsid w:val="002D3986"/>
    <w:rsid w:val="002D6FBB"/>
    <w:rsid w:val="002E10CC"/>
    <w:rsid w:val="002E433F"/>
    <w:rsid w:val="002E4BE8"/>
    <w:rsid w:val="00304A5C"/>
    <w:rsid w:val="0030586D"/>
    <w:rsid w:val="003072FC"/>
    <w:rsid w:val="00311C9C"/>
    <w:rsid w:val="0031202E"/>
    <w:rsid w:val="00315AD1"/>
    <w:rsid w:val="00320999"/>
    <w:rsid w:val="00333211"/>
    <w:rsid w:val="0033382A"/>
    <w:rsid w:val="00340B35"/>
    <w:rsid w:val="00342EFD"/>
    <w:rsid w:val="00345533"/>
    <w:rsid w:val="00346657"/>
    <w:rsid w:val="00350264"/>
    <w:rsid w:val="0035067A"/>
    <w:rsid w:val="003527B7"/>
    <w:rsid w:val="003531E4"/>
    <w:rsid w:val="003676F0"/>
    <w:rsid w:val="00382400"/>
    <w:rsid w:val="00384A40"/>
    <w:rsid w:val="003903DE"/>
    <w:rsid w:val="00397D3E"/>
    <w:rsid w:val="003A39B9"/>
    <w:rsid w:val="003A72C5"/>
    <w:rsid w:val="003B1D69"/>
    <w:rsid w:val="003B6679"/>
    <w:rsid w:val="003B6C3F"/>
    <w:rsid w:val="003C6195"/>
    <w:rsid w:val="003D25EE"/>
    <w:rsid w:val="003E0BF6"/>
    <w:rsid w:val="003E3651"/>
    <w:rsid w:val="003F0619"/>
    <w:rsid w:val="003F0C2B"/>
    <w:rsid w:val="003F533A"/>
    <w:rsid w:val="003F6AE0"/>
    <w:rsid w:val="00401DDE"/>
    <w:rsid w:val="00404758"/>
    <w:rsid w:val="00405C41"/>
    <w:rsid w:val="004072E7"/>
    <w:rsid w:val="0041069A"/>
    <w:rsid w:val="004454B6"/>
    <w:rsid w:val="00446A8C"/>
    <w:rsid w:val="004603E6"/>
    <w:rsid w:val="00462EEE"/>
    <w:rsid w:val="00463156"/>
    <w:rsid w:val="00465C82"/>
    <w:rsid w:val="004A0EAC"/>
    <w:rsid w:val="004A3271"/>
    <w:rsid w:val="004A3A2B"/>
    <w:rsid w:val="004A6021"/>
    <w:rsid w:val="004A679D"/>
    <w:rsid w:val="004B4781"/>
    <w:rsid w:val="004B5CC3"/>
    <w:rsid w:val="004C4B03"/>
    <w:rsid w:val="004C4B22"/>
    <w:rsid w:val="004C5772"/>
    <w:rsid w:val="004D386D"/>
    <w:rsid w:val="004D5314"/>
    <w:rsid w:val="004E4C53"/>
    <w:rsid w:val="004E58E0"/>
    <w:rsid w:val="0050091B"/>
    <w:rsid w:val="005058CF"/>
    <w:rsid w:val="005135AE"/>
    <w:rsid w:val="00522027"/>
    <w:rsid w:val="00530B6B"/>
    <w:rsid w:val="0053248F"/>
    <w:rsid w:val="0053696A"/>
    <w:rsid w:val="00541195"/>
    <w:rsid w:val="00551FED"/>
    <w:rsid w:val="00555CE0"/>
    <w:rsid w:val="00555F93"/>
    <w:rsid w:val="005573D1"/>
    <w:rsid w:val="005620E5"/>
    <w:rsid w:val="0056797D"/>
    <w:rsid w:val="005719F6"/>
    <w:rsid w:val="00572698"/>
    <w:rsid w:val="00573549"/>
    <w:rsid w:val="005748F7"/>
    <w:rsid w:val="0057604A"/>
    <w:rsid w:val="005763C6"/>
    <w:rsid w:val="00587CCA"/>
    <w:rsid w:val="00591A5E"/>
    <w:rsid w:val="00592040"/>
    <w:rsid w:val="005941E1"/>
    <w:rsid w:val="005A7D1F"/>
    <w:rsid w:val="005A7EAC"/>
    <w:rsid w:val="005B7AF8"/>
    <w:rsid w:val="005C0593"/>
    <w:rsid w:val="005C1D23"/>
    <w:rsid w:val="005C41DF"/>
    <w:rsid w:val="005C46EB"/>
    <w:rsid w:val="005D2754"/>
    <w:rsid w:val="005E16B5"/>
    <w:rsid w:val="005E398F"/>
    <w:rsid w:val="005E482C"/>
    <w:rsid w:val="005E50DA"/>
    <w:rsid w:val="005F0834"/>
    <w:rsid w:val="006074D2"/>
    <w:rsid w:val="0061644A"/>
    <w:rsid w:val="00623195"/>
    <w:rsid w:val="00623DAC"/>
    <w:rsid w:val="00625551"/>
    <w:rsid w:val="0063209B"/>
    <w:rsid w:val="006373B0"/>
    <w:rsid w:val="00642B53"/>
    <w:rsid w:val="006432C1"/>
    <w:rsid w:val="006443E6"/>
    <w:rsid w:val="00654CBC"/>
    <w:rsid w:val="00660AC9"/>
    <w:rsid w:val="00663AFB"/>
    <w:rsid w:val="00663B90"/>
    <w:rsid w:val="00667200"/>
    <w:rsid w:val="00673463"/>
    <w:rsid w:val="00681E4D"/>
    <w:rsid w:val="0069278E"/>
    <w:rsid w:val="0069397F"/>
    <w:rsid w:val="006A0856"/>
    <w:rsid w:val="006A5A70"/>
    <w:rsid w:val="006B2593"/>
    <w:rsid w:val="006B382D"/>
    <w:rsid w:val="006C057D"/>
    <w:rsid w:val="006D118B"/>
    <w:rsid w:val="006E06C0"/>
    <w:rsid w:val="006E37D7"/>
    <w:rsid w:val="006F1171"/>
    <w:rsid w:val="006F1191"/>
    <w:rsid w:val="006F1558"/>
    <w:rsid w:val="0070154D"/>
    <w:rsid w:val="00702D52"/>
    <w:rsid w:val="0072027B"/>
    <w:rsid w:val="007323B7"/>
    <w:rsid w:val="00733DD8"/>
    <w:rsid w:val="00734B59"/>
    <w:rsid w:val="0074137F"/>
    <w:rsid w:val="007446C5"/>
    <w:rsid w:val="007555C7"/>
    <w:rsid w:val="00756378"/>
    <w:rsid w:val="0076568F"/>
    <w:rsid w:val="00772DDD"/>
    <w:rsid w:val="00793573"/>
    <w:rsid w:val="0079419A"/>
    <w:rsid w:val="007A49B7"/>
    <w:rsid w:val="007A5963"/>
    <w:rsid w:val="007A7E9A"/>
    <w:rsid w:val="007B2360"/>
    <w:rsid w:val="007B3F66"/>
    <w:rsid w:val="007B5822"/>
    <w:rsid w:val="007C45BB"/>
    <w:rsid w:val="007C4E7C"/>
    <w:rsid w:val="007D4D07"/>
    <w:rsid w:val="007D4D60"/>
    <w:rsid w:val="007E1AE1"/>
    <w:rsid w:val="007E5A14"/>
    <w:rsid w:val="007E7A88"/>
    <w:rsid w:val="007F0448"/>
    <w:rsid w:val="007F168E"/>
    <w:rsid w:val="00816D75"/>
    <w:rsid w:val="008218D9"/>
    <w:rsid w:val="00822641"/>
    <w:rsid w:val="00823465"/>
    <w:rsid w:val="00826184"/>
    <w:rsid w:val="00831B9C"/>
    <w:rsid w:val="00841434"/>
    <w:rsid w:val="0084408A"/>
    <w:rsid w:val="00845607"/>
    <w:rsid w:val="008513F9"/>
    <w:rsid w:val="00853DB1"/>
    <w:rsid w:val="008543DC"/>
    <w:rsid w:val="0085513C"/>
    <w:rsid w:val="00864B24"/>
    <w:rsid w:val="00865D13"/>
    <w:rsid w:val="0087118A"/>
    <w:rsid w:val="00881DED"/>
    <w:rsid w:val="00882985"/>
    <w:rsid w:val="00891F39"/>
    <w:rsid w:val="00894662"/>
    <w:rsid w:val="008953AC"/>
    <w:rsid w:val="008968FE"/>
    <w:rsid w:val="00897AC7"/>
    <w:rsid w:val="008A2A67"/>
    <w:rsid w:val="008A681A"/>
    <w:rsid w:val="008A6DAB"/>
    <w:rsid w:val="008B02FE"/>
    <w:rsid w:val="008B1C8D"/>
    <w:rsid w:val="008B693B"/>
    <w:rsid w:val="008B7116"/>
    <w:rsid w:val="008C1718"/>
    <w:rsid w:val="008C442B"/>
    <w:rsid w:val="008C5B9D"/>
    <w:rsid w:val="008D6E74"/>
    <w:rsid w:val="008E121D"/>
    <w:rsid w:val="008E1661"/>
    <w:rsid w:val="008E26B3"/>
    <w:rsid w:val="008E339E"/>
    <w:rsid w:val="008F76B2"/>
    <w:rsid w:val="009041B5"/>
    <w:rsid w:val="00904736"/>
    <w:rsid w:val="00926796"/>
    <w:rsid w:val="00927DFD"/>
    <w:rsid w:val="00936133"/>
    <w:rsid w:val="009366A2"/>
    <w:rsid w:val="00941BD3"/>
    <w:rsid w:val="0095220F"/>
    <w:rsid w:val="009547D7"/>
    <w:rsid w:val="00957602"/>
    <w:rsid w:val="009607DB"/>
    <w:rsid w:val="0097058C"/>
    <w:rsid w:val="00973DAE"/>
    <w:rsid w:val="009826E3"/>
    <w:rsid w:val="00984E4F"/>
    <w:rsid w:val="00987E4D"/>
    <w:rsid w:val="009A2536"/>
    <w:rsid w:val="009A6220"/>
    <w:rsid w:val="009A7CBB"/>
    <w:rsid w:val="009B70C2"/>
    <w:rsid w:val="009B7B87"/>
    <w:rsid w:val="009C6C7E"/>
    <w:rsid w:val="009F1860"/>
    <w:rsid w:val="009F2333"/>
    <w:rsid w:val="009F76D3"/>
    <w:rsid w:val="00A008A3"/>
    <w:rsid w:val="00A00CA1"/>
    <w:rsid w:val="00A02307"/>
    <w:rsid w:val="00A05A02"/>
    <w:rsid w:val="00A119CE"/>
    <w:rsid w:val="00A12982"/>
    <w:rsid w:val="00A14FB2"/>
    <w:rsid w:val="00A16068"/>
    <w:rsid w:val="00A16B56"/>
    <w:rsid w:val="00A25EF3"/>
    <w:rsid w:val="00A37D17"/>
    <w:rsid w:val="00A447A7"/>
    <w:rsid w:val="00A60F09"/>
    <w:rsid w:val="00A62751"/>
    <w:rsid w:val="00A652CB"/>
    <w:rsid w:val="00A65CF4"/>
    <w:rsid w:val="00A70E94"/>
    <w:rsid w:val="00A77172"/>
    <w:rsid w:val="00A81FBC"/>
    <w:rsid w:val="00A874B4"/>
    <w:rsid w:val="00AB384C"/>
    <w:rsid w:val="00AB39A2"/>
    <w:rsid w:val="00AB78B2"/>
    <w:rsid w:val="00AC37C5"/>
    <w:rsid w:val="00AC4238"/>
    <w:rsid w:val="00AC6C25"/>
    <w:rsid w:val="00AC768D"/>
    <w:rsid w:val="00AD00BE"/>
    <w:rsid w:val="00AE1CB5"/>
    <w:rsid w:val="00AE7912"/>
    <w:rsid w:val="00B10A81"/>
    <w:rsid w:val="00B11544"/>
    <w:rsid w:val="00B21142"/>
    <w:rsid w:val="00B274A9"/>
    <w:rsid w:val="00B30754"/>
    <w:rsid w:val="00B30A8B"/>
    <w:rsid w:val="00B30D8D"/>
    <w:rsid w:val="00B31100"/>
    <w:rsid w:val="00B361DB"/>
    <w:rsid w:val="00B4081C"/>
    <w:rsid w:val="00B43EA2"/>
    <w:rsid w:val="00B51672"/>
    <w:rsid w:val="00B55C2A"/>
    <w:rsid w:val="00B56AEF"/>
    <w:rsid w:val="00B575E5"/>
    <w:rsid w:val="00B62193"/>
    <w:rsid w:val="00B63434"/>
    <w:rsid w:val="00B6399B"/>
    <w:rsid w:val="00B717B4"/>
    <w:rsid w:val="00B71FDD"/>
    <w:rsid w:val="00B74B46"/>
    <w:rsid w:val="00B875D5"/>
    <w:rsid w:val="00B87D5E"/>
    <w:rsid w:val="00BA3AB7"/>
    <w:rsid w:val="00BA4D26"/>
    <w:rsid w:val="00BB19C6"/>
    <w:rsid w:val="00BB6B7B"/>
    <w:rsid w:val="00BC03FB"/>
    <w:rsid w:val="00BC2093"/>
    <w:rsid w:val="00BC7BCF"/>
    <w:rsid w:val="00BD3C91"/>
    <w:rsid w:val="00BE1269"/>
    <w:rsid w:val="00BE2EA3"/>
    <w:rsid w:val="00BE4A7E"/>
    <w:rsid w:val="00BF2ED9"/>
    <w:rsid w:val="00BF4A1E"/>
    <w:rsid w:val="00C01533"/>
    <w:rsid w:val="00C033EC"/>
    <w:rsid w:val="00C1049F"/>
    <w:rsid w:val="00C141A9"/>
    <w:rsid w:val="00C15ABE"/>
    <w:rsid w:val="00C16683"/>
    <w:rsid w:val="00C37023"/>
    <w:rsid w:val="00C44960"/>
    <w:rsid w:val="00C52D09"/>
    <w:rsid w:val="00C5582D"/>
    <w:rsid w:val="00C56F4C"/>
    <w:rsid w:val="00C60562"/>
    <w:rsid w:val="00C60DD6"/>
    <w:rsid w:val="00C60F50"/>
    <w:rsid w:val="00C657D8"/>
    <w:rsid w:val="00C80F84"/>
    <w:rsid w:val="00C8559C"/>
    <w:rsid w:val="00C866E7"/>
    <w:rsid w:val="00C928A0"/>
    <w:rsid w:val="00C9362A"/>
    <w:rsid w:val="00C94789"/>
    <w:rsid w:val="00CA2360"/>
    <w:rsid w:val="00CA2D3E"/>
    <w:rsid w:val="00CA4572"/>
    <w:rsid w:val="00CA4C12"/>
    <w:rsid w:val="00CA6731"/>
    <w:rsid w:val="00CB0852"/>
    <w:rsid w:val="00CB409F"/>
    <w:rsid w:val="00CC1E8A"/>
    <w:rsid w:val="00CC4F37"/>
    <w:rsid w:val="00CD00F3"/>
    <w:rsid w:val="00CD147B"/>
    <w:rsid w:val="00CD4DA5"/>
    <w:rsid w:val="00CE166A"/>
    <w:rsid w:val="00CE2691"/>
    <w:rsid w:val="00CE42CB"/>
    <w:rsid w:val="00D00ED1"/>
    <w:rsid w:val="00D05782"/>
    <w:rsid w:val="00D066D3"/>
    <w:rsid w:val="00D12CBF"/>
    <w:rsid w:val="00D175B1"/>
    <w:rsid w:val="00D17B04"/>
    <w:rsid w:val="00D21BDA"/>
    <w:rsid w:val="00D30D99"/>
    <w:rsid w:val="00D54199"/>
    <w:rsid w:val="00D55AF4"/>
    <w:rsid w:val="00D63069"/>
    <w:rsid w:val="00D86A0F"/>
    <w:rsid w:val="00D9080D"/>
    <w:rsid w:val="00D9420C"/>
    <w:rsid w:val="00DA38AB"/>
    <w:rsid w:val="00DB1101"/>
    <w:rsid w:val="00DB6E53"/>
    <w:rsid w:val="00DC2D20"/>
    <w:rsid w:val="00DC717F"/>
    <w:rsid w:val="00DD0314"/>
    <w:rsid w:val="00DE2040"/>
    <w:rsid w:val="00DE2AE6"/>
    <w:rsid w:val="00DE4FE6"/>
    <w:rsid w:val="00DF020C"/>
    <w:rsid w:val="00DF56E0"/>
    <w:rsid w:val="00DF5EB1"/>
    <w:rsid w:val="00DF64AC"/>
    <w:rsid w:val="00E009EC"/>
    <w:rsid w:val="00E01666"/>
    <w:rsid w:val="00E10737"/>
    <w:rsid w:val="00E26525"/>
    <w:rsid w:val="00E34293"/>
    <w:rsid w:val="00E40C7C"/>
    <w:rsid w:val="00E458F6"/>
    <w:rsid w:val="00E4630E"/>
    <w:rsid w:val="00E464C5"/>
    <w:rsid w:val="00E47990"/>
    <w:rsid w:val="00E50390"/>
    <w:rsid w:val="00E530E9"/>
    <w:rsid w:val="00E5315C"/>
    <w:rsid w:val="00E73E3C"/>
    <w:rsid w:val="00E77047"/>
    <w:rsid w:val="00E828A2"/>
    <w:rsid w:val="00E84B43"/>
    <w:rsid w:val="00E86F6C"/>
    <w:rsid w:val="00EA045B"/>
    <w:rsid w:val="00EA2E13"/>
    <w:rsid w:val="00EA3E46"/>
    <w:rsid w:val="00EA63D5"/>
    <w:rsid w:val="00EA7344"/>
    <w:rsid w:val="00EC1148"/>
    <w:rsid w:val="00EC2DB1"/>
    <w:rsid w:val="00EC4911"/>
    <w:rsid w:val="00EC5A31"/>
    <w:rsid w:val="00EC736D"/>
    <w:rsid w:val="00ED3392"/>
    <w:rsid w:val="00ED6F2A"/>
    <w:rsid w:val="00ED7593"/>
    <w:rsid w:val="00EE0D0B"/>
    <w:rsid w:val="00EE2893"/>
    <w:rsid w:val="00EE77E9"/>
    <w:rsid w:val="00EE7DB6"/>
    <w:rsid w:val="00EF02E7"/>
    <w:rsid w:val="00EF3CC2"/>
    <w:rsid w:val="00EF7959"/>
    <w:rsid w:val="00F135A4"/>
    <w:rsid w:val="00F2435C"/>
    <w:rsid w:val="00F279CB"/>
    <w:rsid w:val="00F3007F"/>
    <w:rsid w:val="00F31CBE"/>
    <w:rsid w:val="00F47746"/>
    <w:rsid w:val="00F50FAE"/>
    <w:rsid w:val="00F530FF"/>
    <w:rsid w:val="00F7208F"/>
    <w:rsid w:val="00F7230E"/>
    <w:rsid w:val="00F73926"/>
    <w:rsid w:val="00F772CD"/>
    <w:rsid w:val="00F775C6"/>
    <w:rsid w:val="00F8201F"/>
    <w:rsid w:val="00F83666"/>
    <w:rsid w:val="00F9299B"/>
    <w:rsid w:val="00F95F5C"/>
    <w:rsid w:val="00F97B72"/>
    <w:rsid w:val="00FA6FB0"/>
    <w:rsid w:val="00FC1C84"/>
    <w:rsid w:val="00FC21EE"/>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A9C4"/>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4C96AD" w:themeColor="accent1" w:themeShade="BF"/>
      <w:kern w:val="2"/>
      <w:sz w:val="40"/>
      <w:szCs w:val="40"/>
      <w:bdr w:val="none" w:sz="0" w:space="0" w:color="auto"/>
      <w:lang w:val="lt-LT"/>
      <w14:ligatures w14:val="standardContextual"/>
    </w:rPr>
  </w:style>
  <w:style w:type="paragraph" w:styleId="Heading2">
    <w:name w:val="heading 2"/>
    <w:basedOn w:val="Normal"/>
    <w:next w:val="Normal"/>
    <w:link w:val="Heading2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4C96AD" w:themeColor="accent1" w:themeShade="BF"/>
      <w:kern w:val="2"/>
      <w:sz w:val="32"/>
      <w:szCs w:val="32"/>
      <w:bdr w:val="none" w:sz="0" w:space="0" w:color="auto"/>
      <w:lang w:val="lt-LT"/>
      <w14:ligatures w14:val="standardContextual"/>
    </w:rPr>
  </w:style>
  <w:style w:type="paragraph" w:styleId="Heading3">
    <w:name w:val="heading 3"/>
    <w:basedOn w:val="Normal"/>
    <w:next w:val="Normal"/>
    <w:link w:val="Heading3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4C96AD" w:themeColor="accent1" w:themeShade="BF"/>
      <w:kern w:val="2"/>
      <w:sz w:val="28"/>
      <w:szCs w:val="28"/>
      <w:bdr w:val="none" w:sz="0" w:space="0" w:color="auto"/>
      <w:lang w:val="lt-LT"/>
      <w14:ligatures w14:val="standardContextual"/>
    </w:rPr>
  </w:style>
  <w:style w:type="paragraph" w:styleId="Heading4">
    <w:name w:val="heading 4"/>
    <w:basedOn w:val="Normal"/>
    <w:next w:val="Normal"/>
    <w:link w:val="Heading4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4C96AD" w:themeColor="accent1" w:themeShade="BF"/>
      <w:kern w:val="2"/>
      <w:bdr w:val="none" w:sz="0" w:space="0" w:color="auto"/>
      <w:lang w:val="lt-LT"/>
      <w14:ligatures w14:val="standardContextual"/>
    </w:rPr>
  </w:style>
  <w:style w:type="paragraph" w:styleId="Heading5">
    <w:name w:val="heading 5"/>
    <w:basedOn w:val="Normal"/>
    <w:next w:val="Normal"/>
    <w:link w:val="Heading5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4C96AD" w:themeColor="accent1" w:themeShade="BF"/>
      <w:kern w:val="2"/>
      <w:bdr w:val="none" w:sz="0" w:space="0" w:color="auto"/>
      <w:lang w:val="lt-LT"/>
      <w14:ligatures w14:val="standardContextual"/>
    </w:rPr>
  </w:style>
  <w:style w:type="paragraph" w:styleId="Heading6">
    <w:name w:val="heading 6"/>
    <w:basedOn w:val="Normal"/>
    <w:next w:val="Normal"/>
    <w:link w:val="Heading6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lt-LT"/>
      <w14:ligatures w14:val="standardContextual"/>
    </w:rPr>
  </w:style>
  <w:style w:type="paragraph" w:styleId="Heading7">
    <w:name w:val="heading 7"/>
    <w:basedOn w:val="Normal"/>
    <w:next w:val="Normal"/>
    <w:link w:val="Heading7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lt-LT"/>
      <w14:ligatures w14:val="standardContextual"/>
    </w:rPr>
  </w:style>
  <w:style w:type="paragraph" w:styleId="Heading8">
    <w:name w:val="heading 8"/>
    <w:basedOn w:val="Normal"/>
    <w:next w:val="Normal"/>
    <w:link w:val="Heading8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lt-LT"/>
      <w14:ligatures w14:val="standardContextual"/>
    </w:rPr>
  </w:style>
  <w:style w:type="paragraph" w:styleId="Heading9">
    <w:name w:val="heading 9"/>
    <w:basedOn w:val="Normal"/>
    <w:next w:val="Normal"/>
    <w:link w:val="Heading9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uiPriority w:val="10"/>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unhideWhenUsed/>
    <w:rsid w:val="00734B59"/>
    <w:rPr>
      <w:sz w:val="20"/>
      <w:szCs w:val="20"/>
    </w:rPr>
  </w:style>
  <w:style w:type="character" w:customStyle="1" w:styleId="CommentTextChar">
    <w:name w:val="Comment Text Char"/>
    <w:basedOn w:val="DefaultParagraphFont"/>
    <w:link w:val="CommentText"/>
    <w:uiPriority w:val="99"/>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27711F"/>
    <w:pPr>
      <w:ind w:left="720"/>
      <w:contextualSpacing/>
    </w:pPr>
  </w:style>
  <w:style w:type="character" w:customStyle="1" w:styleId="Heading1Char">
    <w:name w:val="Heading 1 Char"/>
    <w:basedOn w:val="DefaultParagraphFont"/>
    <w:link w:val="Heading1"/>
    <w:uiPriority w:val="9"/>
    <w:rsid w:val="00F50FAE"/>
    <w:rPr>
      <w:rFonts w:asciiTheme="majorHAnsi" w:eastAsiaTheme="majorEastAsia" w:hAnsiTheme="majorHAnsi" w:cstheme="majorBidi"/>
      <w:color w:val="4C96AD" w:themeColor="accent1" w:themeShade="BF"/>
      <w:kern w:val="2"/>
      <w:sz w:val="40"/>
      <w:szCs w:val="40"/>
      <w:bdr w:val="none" w:sz="0" w:space="0" w:color="auto"/>
      <w:lang w:val="lt-LT"/>
      <w14:ligatures w14:val="standardContextual"/>
    </w:rPr>
  </w:style>
  <w:style w:type="character" w:customStyle="1" w:styleId="Heading2Char">
    <w:name w:val="Heading 2 Char"/>
    <w:basedOn w:val="DefaultParagraphFont"/>
    <w:link w:val="Heading2"/>
    <w:uiPriority w:val="9"/>
    <w:semiHidden/>
    <w:rsid w:val="00F50FAE"/>
    <w:rPr>
      <w:rFonts w:asciiTheme="majorHAnsi" w:eastAsiaTheme="majorEastAsia" w:hAnsiTheme="majorHAnsi" w:cstheme="majorBidi"/>
      <w:color w:val="4C96AD" w:themeColor="accent1" w:themeShade="BF"/>
      <w:kern w:val="2"/>
      <w:sz w:val="32"/>
      <w:szCs w:val="32"/>
      <w:bdr w:val="none" w:sz="0" w:space="0" w:color="auto"/>
      <w:lang w:val="lt-LT"/>
      <w14:ligatures w14:val="standardContextual"/>
    </w:rPr>
  </w:style>
  <w:style w:type="character" w:customStyle="1" w:styleId="Heading3Char">
    <w:name w:val="Heading 3 Char"/>
    <w:basedOn w:val="DefaultParagraphFont"/>
    <w:link w:val="Heading3"/>
    <w:uiPriority w:val="9"/>
    <w:semiHidden/>
    <w:rsid w:val="00F50FAE"/>
    <w:rPr>
      <w:rFonts w:asciiTheme="minorHAnsi" w:eastAsiaTheme="majorEastAsia" w:hAnsiTheme="minorHAnsi" w:cstheme="majorBidi"/>
      <w:color w:val="4C96AD" w:themeColor="accent1" w:themeShade="BF"/>
      <w:kern w:val="2"/>
      <w:sz w:val="28"/>
      <w:szCs w:val="28"/>
      <w:bdr w:val="none" w:sz="0" w:space="0" w:color="auto"/>
      <w:lang w:val="lt-LT"/>
      <w14:ligatures w14:val="standardContextual"/>
    </w:rPr>
  </w:style>
  <w:style w:type="character" w:customStyle="1" w:styleId="Heading4Char">
    <w:name w:val="Heading 4 Char"/>
    <w:basedOn w:val="DefaultParagraphFont"/>
    <w:link w:val="Heading4"/>
    <w:uiPriority w:val="9"/>
    <w:semiHidden/>
    <w:rsid w:val="00F50FAE"/>
    <w:rPr>
      <w:rFonts w:asciiTheme="minorHAnsi" w:eastAsiaTheme="majorEastAsia" w:hAnsiTheme="minorHAnsi" w:cstheme="majorBidi"/>
      <w:i/>
      <w:iCs/>
      <w:color w:val="4C96AD" w:themeColor="accent1" w:themeShade="BF"/>
      <w:kern w:val="2"/>
      <w:sz w:val="24"/>
      <w:szCs w:val="24"/>
      <w:bdr w:val="none" w:sz="0" w:space="0" w:color="auto"/>
      <w:lang w:val="lt-LT"/>
      <w14:ligatures w14:val="standardContextual"/>
    </w:rPr>
  </w:style>
  <w:style w:type="character" w:customStyle="1" w:styleId="Heading5Char">
    <w:name w:val="Heading 5 Char"/>
    <w:basedOn w:val="DefaultParagraphFont"/>
    <w:link w:val="Heading5"/>
    <w:uiPriority w:val="9"/>
    <w:semiHidden/>
    <w:rsid w:val="00F50FAE"/>
    <w:rPr>
      <w:rFonts w:asciiTheme="minorHAnsi" w:eastAsiaTheme="majorEastAsia" w:hAnsiTheme="minorHAnsi" w:cstheme="majorBidi"/>
      <w:color w:val="4C96AD" w:themeColor="accent1" w:themeShade="BF"/>
      <w:kern w:val="2"/>
      <w:sz w:val="24"/>
      <w:szCs w:val="24"/>
      <w:bdr w:val="none" w:sz="0" w:space="0" w:color="auto"/>
      <w:lang w:val="lt-LT"/>
      <w14:ligatures w14:val="standardContextual"/>
    </w:rPr>
  </w:style>
  <w:style w:type="character" w:customStyle="1" w:styleId="Heading6Char">
    <w:name w:val="Heading 6 Char"/>
    <w:basedOn w:val="DefaultParagraphFont"/>
    <w:link w:val="Heading6"/>
    <w:uiPriority w:val="9"/>
    <w:semiHidden/>
    <w:rsid w:val="00F50FAE"/>
    <w:rPr>
      <w:rFonts w:asciiTheme="minorHAnsi" w:eastAsiaTheme="majorEastAsia" w:hAnsiTheme="minorHAnsi" w:cstheme="majorBidi"/>
      <w:i/>
      <w:iCs/>
      <w:color w:val="595959" w:themeColor="text1" w:themeTint="A6"/>
      <w:kern w:val="2"/>
      <w:sz w:val="24"/>
      <w:szCs w:val="24"/>
      <w:bdr w:val="none" w:sz="0" w:space="0" w:color="auto"/>
      <w:lang w:val="lt-LT"/>
      <w14:ligatures w14:val="standardContextual"/>
    </w:rPr>
  </w:style>
  <w:style w:type="character" w:customStyle="1" w:styleId="Heading7Char">
    <w:name w:val="Heading 7 Char"/>
    <w:basedOn w:val="DefaultParagraphFont"/>
    <w:link w:val="Heading7"/>
    <w:uiPriority w:val="9"/>
    <w:semiHidden/>
    <w:rsid w:val="00F50FAE"/>
    <w:rPr>
      <w:rFonts w:asciiTheme="minorHAnsi" w:eastAsiaTheme="majorEastAsia" w:hAnsiTheme="minorHAnsi" w:cstheme="majorBidi"/>
      <w:color w:val="595959" w:themeColor="text1" w:themeTint="A6"/>
      <w:kern w:val="2"/>
      <w:sz w:val="24"/>
      <w:szCs w:val="24"/>
      <w:bdr w:val="none" w:sz="0" w:space="0" w:color="auto"/>
      <w:lang w:val="lt-LT"/>
      <w14:ligatures w14:val="standardContextual"/>
    </w:rPr>
  </w:style>
  <w:style w:type="character" w:customStyle="1" w:styleId="Heading8Char">
    <w:name w:val="Heading 8 Char"/>
    <w:basedOn w:val="DefaultParagraphFont"/>
    <w:link w:val="Heading8"/>
    <w:uiPriority w:val="9"/>
    <w:semiHidden/>
    <w:rsid w:val="00F50FAE"/>
    <w:rPr>
      <w:rFonts w:asciiTheme="minorHAnsi" w:eastAsiaTheme="majorEastAsia" w:hAnsiTheme="minorHAnsi" w:cstheme="majorBidi"/>
      <w:i/>
      <w:iCs/>
      <w:color w:val="272727" w:themeColor="text1" w:themeTint="D8"/>
      <w:kern w:val="2"/>
      <w:sz w:val="24"/>
      <w:szCs w:val="24"/>
      <w:bdr w:val="none" w:sz="0" w:space="0" w:color="auto"/>
      <w:lang w:val="lt-LT"/>
      <w14:ligatures w14:val="standardContextual"/>
    </w:rPr>
  </w:style>
  <w:style w:type="character" w:customStyle="1" w:styleId="Heading9Char">
    <w:name w:val="Heading 9 Char"/>
    <w:basedOn w:val="DefaultParagraphFont"/>
    <w:link w:val="Heading9"/>
    <w:uiPriority w:val="9"/>
    <w:semiHidden/>
    <w:rsid w:val="00F50FAE"/>
    <w:rPr>
      <w:rFonts w:asciiTheme="minorHAnsi" w:eastAsiaTheme="majorEastAsia" w:hAnsiTheme="minorHAnsi" w:cstheme="majorBidi"/>
      <w:color w:val="272727" w:themeColor="text1" w:themeTint="D8"/>
      <w:kern w:val="2"/>
      <w:sz w:val="24"/>
      <w:szCs w:val="24"/>
      <w:bdr w:val="none" w:sz="0" w:space="0" w:color="auto"/>
      <w:lang w:val="lt-LT"/>
      <w14:ligatures w14:val="standardContextual"/>
    </w:rPr>
  </w:style>
  <w:style w:type="paragraph" w:styleId="Subtitle">
    <w:name w:val="Subtitle"/>
    <w:basedOn w:val="Normal"/>
    <w:next w:val="Normal"/>
    <w:link w:val="SubtitleChar"/>
    <w:uiPriority w:val="11"/>
    <w:qFormat/>
    <w:rsid w:val="00F50FA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SubtitleChar">
    <w:name w:val="Subtitle Char"/>
    <w:basedOn w:val="DefaultParagraphFont"/>
    <w:link w:val="Subtitle"/>
    <w:uiPriority w:val="11"/>
    <w:rsid w:val="00F50FAE"/>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paragraph" w:styleId="Quote">
    <w:name w:val="Quote"/>
    <w:basedOn w:val="Normal"/>
    <w:next w:val="Normal"/>
    <w:link w:val="QuoteChar"/>
    <w:uiPriority w:val="29"/>
    <w:qFormat/>
    <w:rsid w:val="00F50FAE"/>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lt-LT"/>
      <w14:ligatures w14:val="standardContextual"/>
    </w:rPr>
  </w:style>
  <w:style w:type="character" w:customStyle="1" w:styleId="QuoteChar">
    <w:name w:val="Quote Char"/>
    <w:basedOn w:val="DefaultParagraphFont"/>
    <w:link w:val="Quote"/>
    <w:uiPriority w:val="29"/>
    <w:rsid w:val="00F50FAE"/>
    <w:rPr>
      <w:rFonts w:asciiTheme="minorHAnsi" w:eastAsiaTheme="minorHAnsi" w:hAnsiTheme="minorHAnsi" w:cstheme="minorBidi"/>
      <w:i/>
      <w:iCs/>
      <w:color w:val="404040" w:themeColor="text1" w:themeTint="BF"/>
      <w:kern w:val="2"/>
      <w:sz w:val="24"/>
      <w:szCs w:val="24"/>
      <w:bdr w:val="none" w:sz="0" w:space="0" w:color="auto"/>
      <w:lang w:val="lt-LT"/>
      <w14:ligatures w14:val="standardContextual"/>
    </w:rPr>
  </w:style>
  <w:style w:type="character" w:styleId="IntenseEmphasis">
    <w:name w:val="Intense Emphasis"/>
    <w:basedOn w:val="DefaultParagraphFont"/>
    <w:uiPriority w:val="21"/>
    <w:qFormat/>
    <w:rsid w:val="00F50FAE"/>
    <w:rPr>
      <w:i/>
      <w:iCs/>
      <w:color w:val="4C96AD" w:themeColor="accent1" w:themeShade="BF"/>
    </w:rPr>
  </w:style>
  <w:style w:type="paragraph" w:styleId="IntenseQuote">
    <w:name w:val="Intense Quote"/>
    <w:basedOn w:val="Normal"/>
    <w:next w:val="Normal"/>
    <w:link w:val="IntenseQuoteChar"/>
    <w:uiPriority w:val="30"/>
    <w:qFormat/>
    <w:rsid w:val="00F50FAE"/>
    <w:pPr>
      <w:pBdr>
        <w:top w:val="single" w:sz="4" w:space="10" w:color="4C96AD" w:themeColor="accent1" w:themeShade="BF"/>
        <w:left w:val="none" w:sz="0" w:space="0" w:color="auto"/>
        <w:bottom w:val="single" w:sz="4" w:space="10" w:color="4C96AD"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4C96AD" w:themeColor="accent1" w:themeShade="BF"/>
      <w:kern w:val="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F50FAE"/>
    <w:rPr>
      <w:rFonts w:asciiTheme="minorHAnsi" w:eastAsiaTheme="minorHAnsi" w:hAnsiTheme="minorHAnsi" w:cstheme="minorBidi"/>
      <w:i/>
      <w:iCs/>
      <w:color w:val="4C96AD" w:themeColor="accent1" w:themeShade="BF"/>
      <w:kern w:val="2"/>
      <w:sz w:val="24"/>
      <w:szCs w:val="24"/>
      <w:bdr w:val="none" w:sz="0" w:space="0" w:color="auto"/>
      <w:lang w:val="lt-LT"/>
      <w14:ligatures w14:val="standardContextual"/>
    </w:rPr>
  </w:style>
  <w:style w:type="character" w:styleId="IntenseReference">
    <w:name w:val="Intense Reference"/>
    <w:basedOn w:val="DefaultParagraphFont"/>
    <w:uiPriority w:val="32"/>
    <w:qFormat/>
    <w:rsid w:val="00F50FAE"/>
    <w:rPr>
      <w:b/>
      <w:bCs/>
      <w:smallCaps/>
      <w:color w:val="4C96AD" w:themeColor="accent1" w:themeShade="BF"/>
      <w:spacing w:val="5"/>
    </w:rPr>
  </w:style>
  <w:style w:type="paragraph" w:styleId="Revision">
    <w:name w:val="Revision"/>
    <w:hidden/>
    <w:uiPriority w:val="99"/>
    <w:semiHidden/>
    <w:rsid w:val="00F50FA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lt-LT"/>
      <w14:ligatures w14:val="standardContextual"/>
    </w:rPr>
  </w:style>
  <w:style w:type="character" w:styleId="Emphasis">
    <w:name w:val="Emphasis"/>
    <w:basedOn w:val="DefaultParagraphFont"/>
    <w:uiPriority w:val="20"/>
    <w:qFormat/>
    <w:rsid w:val="00F50FAE"/>
    <w:rPr>
      <w:i/>
      <w:iCs/>
    </w:rPr>
  </w:style>
  <w:style w:type="paragraph" w:customStyle="1" w:styleId="null">
    <w:name w:val="null"/>
    <w:basedOn w:val="Normal"/>
    <w:rsid w:val="00F50F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customStyle="1" w:styleId="null1">
    <w:name w:val="null1"/>
    <w:basedOn w:val="DefaultParagraphFont"/>
    <w:rsid w:val="00F50FAE"/>
  </w:style>
  <w:style w:type="table" w:styleId="TableGrid">
    <w:name w:val="Table Grid"/>
    <w:basedOn w:val="TableNormal"/>
    <w:uiPriority w:val="39"/>
    <w:rsid w:val="00F50FA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A63D5"/>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797D"/>
    <w:rPr>
      <w:sz w:val="24"/>
      <w:szCs w:val="24"/>
    </w:rPr>
  </w:style>
  <w:style w:type="paragraph" w:styleId="FootnoteText">
    <w:name w:val="footnote text"/>
    <w:basedOn w:val="Normal"/>
    <w:link w:val="FootnoteTextChar"/>
    <w:uiPriority w:val="99"/>
    <w:semiHidden/>
    <w:unhideWhenUsed/>
    <w:rsid w:val="0056797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0"/>
      <w:szCs w:val="20"/>
      <w:bdr w:val="none" w:sz="0" w:space="0" w:color="auto"/>
      <w14:ligatures w14:val="standardContextual"/>
    </w:rPr>
  </w:style>
  <w:style w:type="character" w:customStyle="1" w:styleId="FootnoteTextChar">
    <w:name w:val="Footnote Text Char"/>
    <w:basedOn w:val="DefaultParagraphFont"/>
    <w:link w:val="FootnoteText"/>
    <w:uiPriority w:val="99"/>
    <w:semiHidden/>
    <w:rsid w:val="0056797D"/>
    <w:rPr>
      <w:rFonts w:asciiTheme="minorHAnsi" w:eastAsiaTheme="minorHAnsi" w:hAnsiTheme="minorHAnsi" w:cstheme="minorBidi"/>
      <w:kern w:val="2"/>
      <w:bdr w:val="none" w:sz="0" w:space="0" w:color="auto"/>
      <w14:ligatures w14:val="standardContextual"/>
    </w:rPr>
  </w:style>
  <w:style w:type="character" w:styleId="FootnoteReference">
    <w:name w:val="footnote reference"/>
    <w:basedOn w:val="DefaultParagraphFont"/>
    <w:uiPriority w:val="99"/>
    <w:semiHidden/>
    <w:unhideWhenUsed/>
    <w:rsid w:val="0056797D"/>
    <w:rPr>
      <w:vertAlign w:val="superscript"/>
    </w:rPr>
  </w:style>
  <w:style w:type="paragraph" w:styleId="NoSpacing">
    <w:name w:val="No Spacing"/>
    <w:uiPriority w:val="1"/>
    <w:qFormat/>
    <w:rsid w:val="006B382D"/>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pPr>
    <w:rPr>
      <w:rFonts w:asciiTheme="minorHAnsi" w:eastAsiaTheme="minorHAnsi" w:hAnsiTheme="minorHAnsi" w:cstheme="minorBidi"/>
      <w:kern w:val="2"/>
      <w:sz w:val="24"/>
      <w:szCs w:val="24"/>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8615">
      <w:bodyDiv w:val="1"/>
      <w:marLeft w:val="0"/>
      <w:marRight w:val="0"/>
      <w:marTop w:val="0"/>
      <w:marBottom w:val="0"/>
      <w:divBdr>
        <w:top w:val="none" w:sz="0" w:space="0" w:color="auto"/>
        <w:left w:val="none" w:sz="0" w:space="0" w:color="auto"/>
        <w:bottom w:val="none" w:sz="0" w:space="0" w:color="auto"/>
        <w:right w:val="none" w:sz="0" w:space="0" w:color="auto"/>
      </w:divBdr>
    </w:div>
    <w:div w:id="94326156">
      <w:bodyDiv w:val="1"/>
      <w:marLeft w:val="0"/>
      <w:marRight w:val="0"/>
      <w:marTop w:val="0"/>
      <w:marBottom w:val="0"/>
      <w:divBdr>
        <w:top w:val="none" w:sz="0" w:space="0" w:color="auto"/>
        <w:left w:val="none" w:sz="0" w:space="0" w:color="auto"/>
        <w:bottom w:val="none" w:sz="0" w:space="0" w:color="auto"/>
        <w:right w:val="none" w:sz="0" w:space="0" w:color="auto"/>
      </w:divBdr>
    </w:div>
    <w:div w:id="164824624">
      <w:bodyDiv w:val="1"/>
      <w:marLeft w:val="0"/>
      <w:marRight w:val="0"/>
      <w:marTop w:val="0"/>
      <w:marBottom w:val="0"/>
      <w:divBdr>
        <w:top w:val="none" w:sz="0" w:space="0" w:color="auto"/>
        <w:left w:val="none" w:sz="0" w:space="0" w:color="auto"/>
        <w:bottom w:val="none" w:sz="0" w:space="0" w:color="auto"/>
        <w:right w:val="none" w:sz="0" w:space="0" w:color="auto"/>
      </w:divBdr>
    </w:div>
    <w:div w:id="166870320">
      <w:bodyDiv w:val="1"/>
      <w:marLeft w:val="0"/>
      <w:marRight w:val="0"/>
      <w:marTop w:val="0"/>
      <w:marBottom w:val="0"/>
      <w:divBdr>
        <w:top w:val="none" w:sz="0" w:space="0" w:color="auto"/>
        <w:left w:val="none" w:sz="0" w:space="0" w:color="auto"/>
        <w:bottom w:val="none" w:sz="0" w:space="0" w:color="auto"/>
        <w:right w:val="none" w:sz="0" w:space="0" w:color="auto"/>
      </w:divBdr>
    </w:div>
    <w:div w:id="273824218">
      <w:bodyDiv w:val="1"/>
      <w:marLeft w:val="0"/>
      <w:marRight w:val="0"/>
      <w:marTop w:val="0"/>
      <w:marBottom w:val="0"/>
      <w:divBdr>
        <w:top w:val="none" w:sz="0" w:space="0" w:color="auto"/>
        <w:left w:val="none" w:sz="0" w:space="0" w:color="auto"/>
        <w:bottom w:val="none" w:sz="0" w:space="0" w:color="auto"/>
        <w:right w:val="none" w:sz="0" w:space="0" w:color="auto"/>
      </w:divBdr>
    </w:div>
    <w:div w:id="297958105">
      <w:bodyDiv w:val="1"/>
      <w:marLeft w:val="0"/>
      <w:marRight w:val="0"/>
      <w:marTop w:val="0"/>
      <w:marBottom w:val="0"/>
      <w:divBdr>
        <w:top w:val="none" w:sz="0" w:space="0" w:color="auto"/>
        <w:left w:val="none" w:sz="0" w:space="0" w:color="auto"/>
        <w:bottom w:val="none" w:sz="0" w:space="0" w:color="auto"/>
        <w:right w:val="none" w:sz="0" w:space="0" w:color="auto"/>
      </w:divBdr>
    </w:div>
    <w:div w:id="430053965">
      <w:bodyDiv w:val="1"/>
      <w:marLeft w:val="0"/>
      <w:marRight w:val="0"/>
      <w:marTop w:val="0"/>
      <w:marBottom w:val="0"/>
      <w:divBdr>
        <w:top w:val="none" w:sz="0" w:space="0" w:color="auto"/>
        <w:left w:val="none" w:sz="0" w:space="0" w:color="auto"/>
        <w:bottom w:val="none" w:sz="0" w:space="0" w:color="auto"/>
        <w:right w:val="none" w:sz="0" w:space="0" w:color="auto"/>
      </w:divBdr>
    </w:div>
    <w:div w:id="477381438">
      <w:bodyDiv w:val="1"/>
      <w:marLeft w:val="0"/>
      <w:marRight w:val="0"/>
      <w:marTop w:val="0"/>
      <w:marBottom w:val="0"/>
      <w:divBdr>
        <w:top w:val="none" w:sz="0" w:space="0" w:color="auto"/>
        <w:left w:val="none" w:sz="0" w:space="0" w:color="auto"/>
        <w:bottom w:val="none" w:sz="0" w:space="0" w:color="auto"/>
        <w:right w:val="none" w:sz="0" w:space="0" w:color="auto"/>
      </w:divBdr>
    </w:div>
    <w:div w:id="641613828">
      <w:bodyDiv w:val="1"/>
      <w:marLeft w:val="0"/>
      <w:marRight w:val="0"/>
      <w:marTop w:val="0"/>
      <w:marBottom w:val="0"/>
      <w:divBdr>
        <w:top w:val="none" w:sz="0" w:space="0" w:color="auto"/>
        <w:left w:val="none" w:sz="0" w:space="0" w:color="auto"/>
        <w:bottom w:val="none" w:sz="0" w:space="0" w:color="auto"/>
        <w:right w:val="none" w:sz="0" w:space="0" w:color="auto"/>
      </w:divBdr>
    </w:div>
    <w:div w:id="815924465">
      <w:bodyDiv w:val="1"/>
      <w:marLeft w:val="0"/>
      <w:marRight w:val="0"/>
      <w:marTop w:val="0"/>
      <w:marBottom w:val="0"/>
      <w:divBdr>
        <w:top w:val="none" w:sz="0" w:space="0" w:color="auto"/>
        <w:left w:val="none" w:sz="0" w:space="0" w:color="auto"/>
        <w:bottom w:val="none" w:sz="0" w:space="0" w:color="auto"/>
        <w:right w:val="none" w:sz="0" w:space="0" w:color="auto"/>
      </w:divBdr>
    </w:div>
    <w:div w:id="965895820">
      <w:bodyDiv w:val="1"/>
      <w:marLeft w:val="0"/>
      <w:marRight w:val="0"/>
      <w:marTop w:val="0"/>
      <w:marBottom w:val="0"/>
      <w:divBdr>
        <w:top w:val="none" w:sz="0" w:space="0" w:color="auto"/>
        <w:left w:val="none" w:sz="0" w:space="0" w:color="auto"/>
        <w:bottom w:val="none" w:sz="0" w:space="0" w:color="auto"/>
        <w:right w:val="none" w:sz="0" w:space="0" w:color="auto"/>
      </w:divBdr>
    </w:div>
    <w:div w:id="969749571">
      <w:bodyDiv w:val="1"/>
      <w:marLeft w:val="0"/>
      <w:marRight w:val="0"/>
      <w:marTop w:val="0"/>
      <w:marBottom w:val="0"/>
      <w:divBdr>
        <w:top w:val="none" w:sz="0" w:space="0" w:color="auto"/>
        <w:left w:val="none" w:sz="0" w:space="0" w:color="auto"/>
        <w:bottom w:val="none" w:sz="0" w:space="0" w:color="auto"/>
        <w:right w:val="none" w:sz="0" w:space="0" w:color="auto"/>
      </w:divBdr>
    </w:div>
    <w:div w:id="1048719836">
      <w:bodyDiv w:val="1"/>
      <w:marLeft w:val="0"/>
      <w:marRight w:val="0"/>
      <w:marTop w:val="0"/>
      <w:marBottom w:val="0"/>
      <w:divBdr>
        <w:top w:val="none" w:sz="0" w:space="0" w:color="auto"/>
        <w:left w:val="none" w:sz="0" w:space="0" w:color="auto"/>
        <w:bottom w:val="none" w:sz="0" w:space="0" w:color="auto"/>
        <w:right w:val="none" w:sz="0" w:space="0" w:color="auto"/>
      </w:divBdr>
    </w:div>
    <w:div w:id="1282221986">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413698012">
      <w:bodyDiv w:val="1"/>
      <w:marLeft w:val="0"/>
      <w:marRight w:val="0"/>
      <w:marTop w:val="0"/>
      <w:marBottom w:val="0"/>
      <w:divBdr>
        <w:top w:val="none" w:sz="0" w:space="0" w:color="auto"/>
        <w:left w:val="none" w:sz="0" w:space="0" w:color="auto"/>
        <w:bottom w:val="none" w:sz="0" w:space="0" w:color="auto"/>
        <w:right w:val="none" w:sz="0" w:space="0" w:color="auto"/>
      </w:divBdr>
    </w:div>
    <w:div w:id="1415471170">
      <w:bodyDiv w:val="1"/>
      <w:marLeft w:val="0"/>
      <w:marRight w:val="0"/>
      <w:marTop w:val="0"/>
      <w:marBottom w:val="0"/>
      <w:divBdr>
        <w:top w:val="none" w:sz="0" w:space="0" w:color="auto"/>
        <w:left w:val="none" w:sz="0" w:space="0" w:color="auto"/>
        <w:bottom w:val="none" w:sz="0" w:space="0" w:color="auto"/>
        <w:right w:val="none" w:sz="0" w:space="0" w:color="auto"/>
      </w:divBdr>
    </w:div>
    <w:div w:id="1533108602">
      <w:bodyDiv w:val="1"/>
      <w:marLeft w:val="0"/>
      <w:marRight w:val="0"/>
      <w:marTop w:val="0"/>
      <w:marBottom w:val="0"/>
      <w:divBdr>
        <w:top w:val="none" w:sz="0" w:space="0" w:color="auto"/>
        <w:left w:val="none" w:sz="0" w:space="0" w:color="auto"/>
        <w:bottom w:val="none" w:sz="0" w:space="0" w:color="auto"/>
        <w:right w:val="none" w:sz="0" w:space="0" w:color="auto"/>
      </w:divBdr>
    </w:div>
    <w:div w:id="1534883410">
      <w:bodyDiv w:val="1"/>
      <w:marLeft w:val="0"/>
      <w:marRight w:val="0"/>
      <w:marTop w:val="0"/>
      <w:marBottom w:val="0"/>
      <w:divBdr>
        <w:top w:val="none" w:sz="0" w:space="0" w:color="auto"/>
        <w:left w:val="none" w:sz="0" w:space="0" w:color="auto"/>
        <w:bottom w:val="none" w:sz="0" w:space="0" w:color="auto"/>
        <w:right w:val="none" w:sz="0" w:space="0" w:color="auto"/>
      </w:divBdr>
    </w:div>
    <w:div w:id="1596553951">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 w:id="1831209215">
      <w:bodyDiv w:val="1"/>
      <w:marLeft w:val="0"/>
      <w:marRight w:val="0"/>
      <w:marTop w:val="0"/>
      <w:marBottom w:val="0"/>
      <w:divBdr>
        <w:top w:val="none" w:sz="0" w:space="0" w:color="auto"/>
        <w:left w:val="none" w:sz="0" w:space="0" w:color="auto"/>
        <w:bottom w:val="none" w:sz="0" w:space="0" w:color="auto"/>
        <w:right w:val="none" w:sz="0" w:space="0" w:color="auto"/>
      </w:divBdr>
    </w:div>
    <w:div w:id="1877765920">
      <w:bodyDiv w:val="1"/>
      <w:marLeft w:val="0"/>
      <w:marRight w:val="0"/>
      <w:marTop w:val="0"/>
      <w:marBottom w:val="0"/>
      <w:divBdr>
        <w:top w:val="none" w:sz="0" w:space="0" w:color="auto"/>
        <w:left w:val="none" w:sz="0" w:space="0" w:color="auto"/>
        <w:bottom w:val="none" w:sz="0" w:space="0" w:color="auto"/>
        <w:right w:val="none" w:sz="0" w:space="0" w:color="auto"/>
      </w:divBdr>
    </w:div>
    <w:div w:id="1880507741">
      <w:bodyDiv w:val="1"/>
      <w:marLeft w:val="0"/>
      <w:marRight w:val="0"/>
      <w:marTop w:val="0"/>
      <w:marBottom w:val="0"/>
      <w:divBdr>
        <w:top w:val="none" w:sz="0" w:space="0" w:color="auto"/>
        <w:left w:val="none" w:sz="0" w:space="0" w:color="auto"/>
        <w:bottom w:val="none" w:sz="0" w:space="0" w:color="auto"/>
        <w:right w:val="none" w:sz="0" w:space="0" w:color="auto"/>
      </w:divBdr>
    </w:div>
    <w:div w:id="2134781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21344744853532-D%C4%97l-VP%C4%AE-46-str-1-ir-2-d-nurodyto-pa%C5%A1alinimo-pagrindo-taikymo"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A76A5-87AF-4E07-A2BC-5A01B753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Ivona Šriupša</dc:creator>
  <cp:lastModifiedBy>Windows User</cp:lastModifiedBy>
  <cp:revision>4</cp:revision>
  <cp:lastPrinted>2020-11-12T11:16:00Z</cp:lastPrinted>
  <dcterms:created xsi:type="dcterms:W3CDTF">2025-08-06T10:01:00Z</dcterms:created>
  <dcterms:modified xsi:type="dcterms:W3CDTF">2025-08-06T10:04:00Z</dcterms:modified>
</cp:coreProperties>
</file>