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B1C5" w14:textId="77777777" w:rsidR="004C0DF3" w:rsidRPr="00011CD5" w:rsidRDefault="004C0DF3" w:rsidP="000C2810">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4"/>
          <w:szCs w:val="24"/>
        </w:rPr>
      </w:pPr>
      <w:r w:rsidRPr="00011CD5">
        <w:rPr>
          <w:rFonts w:ascii="Times New Roman" w:hAnsi="Times New Roman" w:cs="Times New Roman"/>
          <w:b/>
          <w:bCs/>
          <w:caps/>
          <w:sz w:val="24"/>
          <w:szCs w:val="24"/>
        </w:rPr>
        <w:t>PASLAUGŲ PIRKIMO-PARDAVIMO SUTARTIES SPECIALIOSIOS SĄLYGOS</w:t>
      </w:r>
    </w:p>
    <w:p w14:paraId="3BAF28D1" w14:textId="77777777" w:rsidR="004C0DF3" w:rsidRPr="00011CD5" w:rsidRDefault="004C0DF3" w:rsidP="00057D28">
      <w:pPr>
        <w:ind w:firstLine="0"/>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974"/>
        <w:gridCol w:w="2382"/>
        <w:gridCol w:w="2592"/>
      </w:tblGrid>
      <w:tr w:rsidR="004C0DF3" w:rsidRPr="00011CD5" w14:paraId="0AEE1981" w14:textId="77777777" w:rsidTr="0073140E">
        <w:tc>
          <w:tcPr>
            <w:tcW w:w="2689" w:type="dxa"/>
          </w:tcPr>
          <w:p w14:paraId="49BDC06E" w14:textId="77777777" w:rsidR="004C0DF3" w:rsidRPr="00011CD5" w:rsidRDefault="004C0DF3" w:rsidP="004C0DF3">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Sutarties pavadinimas</w:t>
            </w:r>
          </w:p>
        </w:tc>
        <w:tc>
          <w:tcPr>
            <w:tcW w:w="6948" w:type="dxa"/>
            <w:gridSpan w:val="3"/>
          </w:tcPr>
          <w:p w14:paraId="0F8C0D7C" w14:textId="5E554E3C" w:rsidR="004C0DF3" w:rsidRPr="00E20892" w:rsidRDefault="001A37DC" w:rsidP="00E20892">
            <w:pPr>
              <w:ind w:firstLine="0"/>
              <w:rPr>
                <w:rFonts w:ascii="Times New Roman" w:hAnsi="Times New Roman" w:cs="Times New Roman"/>
                <w:b/>
                <w:bCs/>
                <w:kern w:val="2"/>
                <w:sz w:val="24"/>
                <w:szCs w:val="24"/>
                <w:lang w:eastAsia="en-US"/>
              </w:rPr>
            </w:pPr>
            <w:r w:rsidRPr="00E20892">
              <w:rPr>
                <w:rFonts w:ascii="Times New Roman" w:hAnsi="Times New Roman" w:cs="Times New Roman"/>
                <w:b/>
                <w:bCs/>
                <w:kern w:val="2"/>
                <w:sz w:val="24"/>
                <w:szCs w:val="24"/>
                <w:lang w:eastAsia="en-US"/>
              </w:rPr>
              <w:t>INTEGRUOTOS KOMUNIKACIJOS PASLAUG</w:t>
            </w:r>
            <w:r w:rsidR="00E20892" w:rsidRPr="00E20892">
              <w:rPr>
                <w:rFonts w:ascii="Times New Roman" w:hAnsi="Times New Roman" w:cs="Times New Roman"/>
                <w:b/>
                <w:bCs/>
                <w:kern w:val="2"/>
                <w:sz w:val="24"/>
                <w:szCs w:val="24"/>
                <w:lang w:eastAsia="en-US"/>
              </w:rPr>
              <w:t>Ų PIRKIMAS</w:t>
            </w:r>
          </w:p>
        </w:tc>
      </w:tr>
      <w:tr w:rsidR="004C0DF3" w:rsidRPr="00011CD5" w14:paraId="41FFD203" w14:textId="77777777" w:rsidTr="0073140E">
        <w:tc>
          <w:tcPr>
            <w:tcW w:w="2689" w:type="dxa"/>
          </w:tcPr>
          <w:p w14:paraId="6B5519F7" w14:textId="77777777" w:rsidR="004C0DF3" w:rsidRPr="00011CD5" w:rsidRDefault="004C0DF3" w:rsidP="004C0DF3">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Sutarties data</w:t>
            </w:r>
          </w:p>
        </w:tc>
        <w:tc>
          <w:tcPr>
            <w:tcW w:w="1974" w:type="dxa"/>
          </w:tcPr>
          <w:p w14:paraId="3AD20A19" w14:textId="77777777" w:rsidR="004C0DF3" w:rsidRPr="00011CD5" w:rsidRDefault="004C0DF3" w:rsidP="004C0DF3">
            <w:pPr>
              <w:ind w:firstLine="0"/>
              <w:jc w:val="both"/>
              <w:rPr>
                <w:rFonts w:ascii="Times New Roman" w:hAnsi="Times New Roman" w:cs="Times New Roman"/>
                <w:kern w:val="2"/>
                <w:sz w:val="24"/>
                <w:szCs w:val="24"/>
                <w:lang w:eastAsia="en-US"/>
              </w:rPr>
            </w:pPr>
          </w:p>
        </w:tc>
        <w:tc>
          <w:tcPr>
            <w:tcW w:w="2382" w:type="dxa"/>
          </w:tcPr>
          <w:p w14:paraId="26DA342E" w14:textId="77777777" w:rsidR="004C0DF3" w:rsidRPr="00011CD5" w:rsidRDefault="004C0DF3" w:rsidP="004C0DF3">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Sutarties numeris</w:t>
            </w:r>
          </w:p>
        </w:tc>
        <w:tc>
          <w:tcPr>
            <w:tcW w:w="2592" w:type="dxa"/>
          </w:tcPr>
          <w:p w14:paraId="1C108D0C" w14:textId="77777777" w:rsidR="004C0DF3" w:rsidRPr="00011CD5" w:rsidRDefault="004C0DF3" w:rsidP="004C0DF3">
            <w:pPr>
              <w:ind w:firstLine="0"/>
              <w:jc w:val="both"/>
              <w:rPr>
                <w:rFonts w:ascii="Times New Roman" w:hAnsi="Times New Roman" w:cs="Times New Roman"/>
                <w:kern w:val="2"/>
                <w:sz w:val="24"/>
                <w:szCs w:val="24"/>
                <w:lang w:eastAsia="en-US"/>
              </w:rPr>
            </w:pPr>
          </w:p>
        </w:tc>
      </w:tr>
    </w:tbl>
    <w:p w14:paraId="0E288FF7" w14:textId="77777777" w:rsidR="004C0DF3" w:rsidRPr="00011CD5" w:rsidRDefault="004C0DF3" w:rsidP="004C0DF3">
      <w:pPr>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260"/>
        <w:gridCol w:w="3263"/>
      </w:tblGrid>
      <w:tr w:rsidR="004C0DF3" w:rsidRPr="00011CD5" w14:paraId="1D1E4BE9" w14:textId="77777777" w:rsidTr="00011CD5">
        <w:tc>
          <w:tcPr>
            <w:tcW w:w="9637" w:type="dxa"/>
            <w:gridSpan w:val="3"/>
          </w:tcPr>
          <w:p w14:paraId="4527A629" w14:textId="77777777" w:rsidR="004C0DF3" w:rsidRPr="00011CD5" w:rsidRDefault="004C0DF3" w:rsidP="000C2810">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 SUTARTIES ŠALYS</w:t>
            </w:r>
          </w:p>
        </w:tc>
      </w:tr>
      <w:tr w:rsidR="00011CD5" w:rsidRPr="00011CD5" w14:paraId="3435C6E2" w14:textId="77777777" w:rsidTr="00CC4324">
        <w:tc>
          <w:tcPr>
            <w:tcW w:w="3114" w:type="dxa"/>
            <w:vMerge w:val="restart"/>
          </w:tcPr>
          <w:p w14:paraId="2E52FB65" w14:textId="77777777" w:rsidR="00011CD5" w:rsidRPr="00011CD5" w:rsidRDefault="00011CD5" w:rsidP="00011CD5">
            <w:pPr>
              <w:ind w:firstLine="0"/>
              <w:jc w:val="both"/>
              <w:rPr>
                <w:rFonts w:ascii="Times New Roman" w:hAnsi="Times New Roman" w:cs="Times New Roman"/>
                <w:b/>
                <w:kern w:val="2"/>
                <w:sz w:val="24"/>
                <w:szCs w:val="24"/>
                <w:lang w:eastAsia="en-US"/>
              </w:rPr>
            </w:pPr>
          </w:p>
          <w:p w14:paraId="40830BB0" w14:textId="77777777" w:rsidR="00011CD5" w:rsidRPr="00011CD5" w:rsidRDefault="00011CD5" w:rsidP="00011CD5">
            <w:pPr>
              <w:ind w:firstLine="0"/>
              <w:jc w:val="both"/>
              <w:rPr>
                <w:rFonts w:ascii="Times New Roman" w:hAnsi="Times New Roman" w:cs="Times New Roman"/>
                <w:b/>
                <w:kern w:val="2"/>
                <w:sz w:val="24"/>
                <w:szCs w:val="24"/>
                <w:lang w:eastAsia="en-US"/>
              </w:rPr>
            </w:pPr>
          </w:p>
          <w:p w14:paraId="7E64290A" w14:textId="77777777" w:rsidR="00011CD5" w:rsidRPr="00011CD5" w:rsidRDefault="00011CD5" w:rsidP="00011CD5">
            <w:pPr>
              <w:ind w:firstLine="0"/>
              <w:jc w:val="both"/>
              <w:rPr>
                <w:rFonts w:ascii="Times New Roman" w:hAnsi="Times New Roman" w:cs="Times New Roman"/>
                <w:b/>
                <w:kern w:val="2"/>
                <w:sz w:val="24"/>
                <w:szCs w:val="24"/>
                <w:lang w:eastAsia="en-US"/>
              </w:rPr>
            </w:pPr>
          </w:p>
          <w:p w14:paraId="6387571F" w14:textId="77777777" w:rsidR="00011CD5" w:rsidRPr="00011CD5" w:rsidRDefault="00011CD5" w:rsidP="00011CD5">
            <w:pPr>
              <w:ind w:firstLine="0"/>
              <w:jc w:val="both"/>
              <w:rPr>
                <w:rFonts w:ascii="Times New Roman" w:hAnsi="Times New Roman" w:cs="Times New Roman"/>
                <w:b/>
                <w:kern w:val="2"/>
                <w:sz w:val="24"/>
                <w:szCs w:val="24"/>
                <w:lang w:eastAsia="en-US"/>
              </w:rPr>
            </w:pPr>
          </w:p>
          <w:p w14:paraId="5A262F14" w14:textId="77777777" w:rsidR="00011CD5" w:rsidRPr="00011CD5" w:rsidRDefault="00011CD5" w:rsidP="00011CD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1.1. Pirkėjas</w:t>
            </w:r>
          </w:p>
        </w:tc>
        <w:tc>
          <w:tcPr>
            <w:tcW w:w="3260" w:type="dxa"/>
          </w:tcPr>
          <w:p w14:paraId="05E904E9" w14:textId="77777777" w:rsidR="00011CD5" w:rsidRPr="00011CD5" w:rsidRDefault="00011CD5" w:rsidP="00011CD5">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1.1.1. Pavadinimas</w:t>
            </w:r>
          </w:p>
        </w:tc>
        <w:tc>
          <w:tcPr>
            <w:tcW w:w="3263" w:type="dxa"/>
          </w:tcPr>
          <w:p w14:paraId="576E0EAC" w14:textId="77777777" w:rsidR="00011CD5" w:rsidRPr="00011CD5" w:rsidRDefault="00011CD5" w:rsidP="00011CD5">
            <w:pPr>
              <w:ind w:firstLine="0"/>
              <w:jc w:val="center"/>
              <w:rPr>
                <w:rFonts w:ascii="Times New Roman" w:hAnsi="Times New Roman" w:cs="Times New Roman"/>
                <w:kern w:val="2"/>
                <w:sz w:val="24"/>
                <w:szCs w:val="24"/>
                <w:lang w:eastAsia="en-US"/>
              </w:rPr>
            </w:pPr>
            <w:r w:rsidRPr="00011CD5">
              <w:rPr>
                <w:rFonts w:ascii="Times New Roman" w:eastAsia="Arial" w:hAnsi="Times New Roman" w:cs="Times New Roman"/>
                <w:b/>
                <w:bCs/>
                <w:sz w:val="24"/>
                <w:szCs w:val="24"/>
              </w:rPr>
              <w:t>Valstybės įmonė Turto bankas</w:t>
            </w:r>
          </w:p>
        </w:tc>
      </w:tr>
      <w:tr w:rsidR="00011CD5" w:rsidRPr="00011CD5" w14:paraId="51437A02" w14:textId="77777777" w:rsidTr="00CC4324">
        <w:tc>
          <w:tcPr>
            <w:tcW w:w="3114" w:type="dxa"/>
            <w:vMerge/>
          </w:tcPr>
          <w:p w14:paraId="0E1BA33F" w14:textId="77777777" w:rsidR="00011CD5" w:rsidRPr="00011CD5" w:rsidRDefault="00011CD5" w:rsidP="00011CD5">
            <w:pPr>
              <w:ind w:firstLine="0"/>
              <w:jc w:val="both"/>
              <w:rPr>
                <w:rFonts w:ascii="Times New Roman" w:hAnsi="Times New Roman" w:cs="Times New Roman"/>
                <w:kern w:val="2"/>
                <w:sz w:val="24"/>
                <w:szCs w:val="24"/>
                <w:lang w:eastAsia="en-US"/>
              </w:rPr>
            </w:pPr>
          </w:p>
        </w:tc>
        <w:tc>
          <w:tcPr>
            <w:tcW w:w="3260" w:type="dxa"/>
          </w:tcPr>
          <w:p w14:paraId="555264E1" w14:textId="77777777" w:rsidR="00011CD5" w:rsidRPr="00011CD5" w:rsidRDefault="00011CD5" w:rsidP="00011CD5">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1.1.2. Juridinio asmens kodas</w:t>
            </w:r>
          </w:p>
        </w:tc>
        <w:tc>
          <w:tcPr>
            <w:tcW w:w="3263" w:type="dxa"/>
          </w:tcPr>
          <w:p w14:paraId="54F4E008" w14:textId="77777777" w:rsidR="00011CD5" w:rsidRPr="00011CD5" w:rsidRDefault="00011CD5" w:rsidP="00011CD5">
            <w:pPr>
              <w:ind w:firstLine="0"/>
              <w:jc w:val="center"/>
              <w:rPr>
                <w:rFonts w:ascii="Times New Roman" w:hAnsi="Times New Roman" w:cs="Times New Roman"/>
                <w:kern w:val="2"/>
                <w:sz w:val="24"/>
                <w:szCs w:val="24"/>
                <w:lang w:eastAsia="en-US"/>
              </w:rPr>
            </w:pPr>
            <w:r w:rsidRPr="00011CD5">
              <w:rPr>
                <w:rFonts w:ascii="Times New Roman" w:hAnsi="Times New Roman" w:cs="Times New Roman"/>
                <w:sz w:val="24"/>
                <w:szCs w:val="24"/>
              </w:rPr>
              <w:t>112021042</w:t>
            </w:r>
          </w:p>
        </w:tc>
      </w:tr>
      <w:tr w:rsidR="00011CD5" w:rsidRPr="00011CD5" w14:paraId="0DB5D7F2" w14:textId="77777777" w:rsidTr="00CC4324">
        <w:tc>
          <w:tcPr>
            <w:tcW w:w="3114" w:type="dxa"/>
            <w:vMerge/>
          </w:tcPr>
          <w:p w14:paraId="24AC762B" w14:textId="77777777" w:rsidR="00011CD5" w:rsidRPr="00011CD5" w:rsidRDefault="00011CD5" w:rsidP="00011CD5">
            <w:pPr>
              <w:ind w:firstLine="0"/>
              <w:jc w:val="both"/>
              <w:rPr>
                <w:rFonts w:ascii="Times New Roman" w:hAnsi="Times New Roman" w:cs="Times New Roman"/>
                <w:kern w:val="2"/>
                <w:sz w:val="24"/>
                <w:szCs w:val="24"/>
                <w:lang w:eastAsia="en-US"/>
              </w:rPr>
            </w:pPr>
          </w:p>
        </w:tc>
        <w:tc>
          <w:tcPr>
            <w:tcW w:w="3260" w:type="dxa"/>
          </w:tcPr>
          <w:p w14:paraId="073E287D" w14:textId="77777777" w:rsidR="00011CD5" w:rsidRPr="00011CD5" w:rsidRDefault="00011CD5" w:rsidP="00011CD5">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1.1.3. Adresas</w:t>
            </w:r>
          </w:p>
        </w:tc>
        <w:tc>
          <w:tcPr>
            <w:tcW w:w="3263" w:type="dxa"/>
          </w:tcPr>
          <w:p w14:paraId="76A40738" w14:textId="77777777" w:rsidR="00011CD5" w:rsidRPr="00011CD5" w:rsidRDefault="00011CD5" w:rsidP="00011CD5">
            <w:pPr>
              <w:ind w:firstLine="0"/>
              <w:jc w:val="center"/>
              <w:rPr>
                <w:rFonts w:ascii="Times New Roman" w:hAnsi="Times New Roman" w:cs="Times New Roman"/>
                <w:kern w:val="2"/>
                <w:sz w:val="24"/>
                <w:szCs w:val="24"/>
                <w:lang w:eastAsia="en-US"/>
              </w:rPr>
            </w:pPr>
            <w:r w:rsidRPr="00011CD5">
              <w:rPr>
                <w:rFonts w:ascii="Times New Roman" w:hAnsi="Times New Roman" w:cs="Times New Roman"/>
                <w:sz w:val="24"/>
                <w:szCs w:val="24"/>
              </w:rPr>
              <w:t>Kęstučio g. 45, Vilnius</w:t>
            </w:r>
          </w:p>
        </w:tc>
      </w:tr>
      <w:tr w:rsidR="00011CD5" w:rsidRPr="00011CD5" w14:paraId="34D532C3" w14:textId="77777777" w:rsidTr="00CC4324">
        <w:tc>
          <w:tcPr>
            <w:tcW w:w="3114" w:type="dxa"/>
            <w:vMerge/>
          </w:tcPr>
          <w:p w14:paraId="142A2846" w14:textId="77777777" w:rsidR="00011CD5" w:rsidRPr="00011CD5" w:rsidRDefault="00011CD5" w:rsidP="00011CD5">
            <w:pPr>
              <w:ind w:firstLine="0"/>
              <w:jc w:val="both"/>
              <w:rPr>
                <w:rFonts w:ascii="Times New Roman" w:hAnsi="Times New Roman" w:cs="Times New Roman"/>
                <w:kern w:val="2"/>
                <w:sz w:val="24"/>
                <w:szCs w:val="24"/>
                <w:lang w:eastAsia="en-US"/>
              </w:rPr>
            </w:pPr>
          </w:p>
        </w:tc>
        <w:tc>
          <w:tcPr>
            <w:tcW w:w="3260" w:type="dxa"/>
          </w:tcPr>
          <w:p w14:paraId="3057B23D" w14:textId="77777777" w:rsidR="00011CD5" w:rsidRPr="00011CD5" w:rsidRDefault="00011CD5" w:rsidP="00011CD5">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1.1.4. PVM mokėtojo kodas</w:t>
            </w:r>
          </w:p>
        </w:tc>
        <w:tc>
          <w:tcPr>
            <w:tcW w:w="3263" w:type="dxa"/>
          </w:tcPr>
          <w:p w14:paraId="2F5D9977" w14:textId="77777777" w:rsidR="00011CD5" w:rsidRPr="00011CD5" w:rsidRDefault="00011CD5" w:rsidP="00011CD5">
            <w:pPr>
              <w:ind w:firstLine="0"/>
              <w:jc w:val="center"/>
              <w:rPr>
                <w:rFonts w:ascii="Times New Roman" w:hAnsi="Times New Roman" w:cs="Times New Roman"/>
                <w:kern w:val="2"/>
                <w:sz w:val="24"/>
                <w:szCs w:val="24"/>
                <w:lang w:eastAsia="en-US"/>
              </w:rPr>
            </w:pPr>
            <w:r w:rsidRPr="00011CD5">
              <w:rPr>
                <w:rFonts w:ascii="Times New Roman" w:hAnsi="Times New Roman" w:cs="Times New Roman"/>
                <w:sz w:val="24"/>
                <w:szCs w:val="24"/>
              </w:rPr>
              <w:t>LT120210411</w:t>
            </w:r>
          </w:p>
        </w:tc>
      </w:tr>
      <w:tr w:rsidR="00011CD5" w:rsidRPr="00011CD5" w14:paraId="50F788E5" w14:textId="77777777" w:rsidTr="00CC4324">
        <w:tc>
          <w:tcPr>
            <w:tcW w:w="3114" w:type="dxa"/>
            <w:vMerge/>
          </w:tcPr>
          <w:p w14:paraId="72093615" w14:textId="77777777" w:rsidR="00011CD5" w:rsidRPr="00011CD5" w:rsidRDefault="00011CD5" w:rsidP="00011CD5">
            <w:pPr>
              <w:ind w:firstLine="0"/>
              <w:jc w:val="both"/>
              <w:rPr>
                <w:rFonts w:ascii="Times New Roman" w:hAnsi="Times New Roman" w:cs="Times New Roman"/>
                <w:kern w:val="2"/>
                <w:sz w:val="24"/>
                <w:szCs w:val="24"/>
                <w:lang w:eastAsia="en-US"/>
              </w:rPr>
            </w:pPr>
          </w:p>
        </w:tc>
        <w:tc>
          <w:tcPr>
            <w:tcW w:w="3260" w:type="dxa"/>
          </w:tcPr>
          <w:p w14:paraId="666CBC43" w14:textId="77777777" w:rsidR="00011CD5" w:rsidRPr="00011CD5" w:rsidRDefault="00011CD5" w:rsidP="00011CD5">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1.1.5. Atsiskaitomoji sąskaita</w:t>
            </w:r>
          </w:p>
        </w:tc>
        <w:tc>
          <w:tcPr>
            <w:tcW w:w="3263" w:type="dxa"/>
          </w:tcPr>
          <w:p w14:paraId="747F4142" w14:textId="77777777" w:rsidR="00011CD5" w:rsidRPr="00011CD5" w:rsidRDefault="00011CD5" w:rsidP="00011CD5">
            <w:pPr>
              <w:ind w:firstLine="0"/>
              <w:jc w:val="center"/>
              <w:rPr>
                <w:rFonts w:ascii="Times New Roman" w:hAnsi="Times New Roman" w:cs="Times New Roman"/>
                <w:kern w:val="2"/>
                <w:sz w:val="24"/>
                <w:szCs w:val="24"/>
                <w:lang w:eastAsia="en-US"/>
              </w:rPr>
            </w:pPr>
            <w:r w:rsidRPr="00011CD5">
              <w:rPr>
                <w:rFonts w:ascii="Times New Roman" w:hAnsi="Times New Roman" w:cs="Times New Roman"/>
                <w:sz w:val="24"/>
                <w:szCs w:val="24"/>
              </w:rPr>
              <w:t>LT51 7044 0600 0044 3925</w:t>
            </w:r>
          </w:p>
        </w:tc>
      </w:tr>
      <w:tr w:rsidR="00011CD5" w:rsidRPr="00011CD5" w14:paraId="0D6D8EAB" w14:textId="77777777" w:rsidTr="00CC4324">
        <w:tc>
          <w:tcPr>
            <w:tcW w:w="3114" w:type="dxa"/>
            <w:vMerge/>
          </w:tcPr>
          <w:p w14:paraId="434BA636" w14:textId="77777777" w:rsidR="00011CD5" w:rsidRPr="00011CD5" w:rsidRDefault="00011CD5" w:rsidP="00011CD5">
            <w:pPr>
              <w:ind w:firstLine="0"/>
              <w:jc w:val="both"/>
              <w:rPr>
                <w:rFonts w:ascii="Times New Roman" w:hAnsi="Times New Roman" w:cs="Times New Roman"/>
                <w:kern w:val="2"/>
                <w:sz w:val="24"/>
                <w:szCs w:val="24"/>
                <w:lang w:eastAsia="en-US"/>
              </w:rPr>
            </w:pPr>
          </w:p>
        </w:tc>
        <w:tc>
          <w:tcPr>
            <w:tcW w:w="3260" w:type="dxa"/>
          </w:tcPr>
          <w:p w14:paraId="48344A78" w14:textId="77777777" w:rsidR="00011CD5" w:rsidRPr="00011CD5" w:rsidRDefault="00011CD5" w:rsidP="00011CD5">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1.1.6. Bankas, banko kodas</w:t>
            </w:r>
          </w:p>
        </w:tc>
        <w:tc>
          <w:tcPr>
            <w:tcW w:w="3263" w:type="dxa"/>
          </w:tcPr>
          <w:p w14:paraId="1919CA2B" w14:textId="77777777" w:rsidR="00011CD5" w:rsidRPr="00011CD5" w:rsidRDefault="00011CD5" w:rsidP="00011CD5">
            <w:pPr>
              <w:ind w:firstLine="0"/>
              <w:jc w:val="center"/>
              <w:rPr>
                <w:rFonts w:ascii="Times New Roman" w:hAnsi="Times New Roman" w:cs="Times New Roman"/>
                <w:kern w:val="2"/>
                <w:sz w:val="24"/>
                <w:szCs w:val="24"/>
                <w:lang w:eastAsia="en-US"/>
              </w:rPr>
            </w:pPr>
            <w:r w:rsidRPr="00011CD5">
              <w:rPr>
                <w:rFonts w:ascii="Times New Roman" w:hAnsi="Times New Roman" w:cs="Times New Roman"/>
                <w:sz w:val="24"/>
                <w:szCs w:val="24"/>
              </w:rPr>
              <w:t>AB SEB bankas, 70440</w:t>
            </w:r>
          </w:p>
        </w:tc>
      </w:tr>
      <w:tr w:rsidR="00011CD5" w:rsidRPr="00011CD5" w14:paraId="0D2FA161" w14:textId="77777777" w:rsidTr="00CC4324">
        <w:tc>
          <w:tcPr>
            <w:tcW w:w="3114" w:type="dxa"/>
            <w:vMerge/>
          </w:tcPr>
          <w:p w14:paraId="3F06EEB1" w14:textId="77777777" w:rsidR="00011CD5" w:rsidRPr="00011CD5" w:rsidRDefault="00011CD5" w:rsidP="00011CD5">
            <w:pPr>
              <w:ind w:firstLine="0"/>
              <w:jc w:val="both"/>
              <w:rPr>
                <w:rFonts w:ascii="Times New Roman" w:hAnsi="Times New Roman" w:cs="Times New Roman"/>
                <w:kern w:val="2"/>
                <w:sz w:val="24"/>
                <w:szCs w:val="24"/>
                <w:lang w:eastAsia="en-US"/>
              </w:rPr>
            </w:pPr>
          </w:p>
        </w:tc>
        <w:tc>
          <w:tcPr>
            <w:tcW w:w="3260" w:type="dxa"/>
          </w:tcPr>
          <w:p w14:paraId="07FFDB77" w14:textId="77777777" w:rsidR="00011CD5" w:rsidRPr="00011CD5" w:rsidRDefault="00011CD5" w:rsidP="00011CD5">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1.1.7. Telefonas</w:t>
            </w:r>
          </w:p>
        </w:tc>
        <w:tc>
          <w:tcPr>
            <w:tcW w:w="3263" w:type="dxa"/>
          </w:tcPr>
          <w:p w14:paraId="7D930B90" w14:textId="77777777" w:rsidR="00011CD5" w:rsidRPr="00011CD5" w:rsidRDefault="00011CD5" w:rsidP="00011CD5">
            <w:pPr>
              <w:ind w:firstLine="0"/>
              <w:jc w:val="center"/>
              <w:rPr>
                <w:rFonts w:ascii="Times New Roman" w:hAnsi="Times New Roman" w:cs="Times New Roman"/>
                <w:kern w:val="2"/>
                <w:sz w:val="24"/>
                <w:szCs w:val="24"/>
                <w:lang w:eastAsia="en-US"/>
              </w:rPr>
            </w:pPr>
            <w:r w:rsidRPr="00011CD5">
              <w:rPr>
                <w:rFonts w:ascii="Times New Roman" w:hAnsi="Times New Roman" w:cs="Times New Roman"/>
                <w:sz w:val="24"/>
                <w:szCs w:val="24"/>
              </w:rPr>
              <w:t>+37052780900</w:t>
            </w:r>
          </w:p>
        </w:tc>
      </w:tr>
      <w:tr w:rsidR="00011CD5" w:rsidRPr="00011CD5" w14:paraId="65473C78" w14:textId="77777777" w:rsidTr="00CC4324">
        <w:tc>
          <w:tcPr>
            <w:tcW w:w="3114" w:type="dxa"/>
            <w:vMerge/>
          </w:tcPr>
          <w:p w14:paraId="774EC8B2" w14:textId="77777777" w:rsidR="00011CD5" w:rsidRPr="00011CD5" w:rsidRDefault="00011CD5" w:rsidP="00011CD5">
            <w:pPr>
              <w:ind w:firstLine="0"/>
              <w:jc w:val="both"/>
              <w:rPr>
                <w:rFonts w:ascii="Times New Roman" w:hAnsi="Times New Roman" w:cs="Times New Roman"/>
                <w:kern w:val="2"/>
                <w:sz w:val="24"/>
                <w:szCs w:val="24"/>
                <w:lang w:eastAsia="en-US"/>
              </w:rPr>
            </w:pPr>
          </w:p>
        </w:tc>
        <w:tc>
          <w:tcPr>
            <w:tcW w:w="3260" w:type="dxa"/>
          </w:tcPr>
          <w:p w14:paraId="2476594A" w14:textId="77777777" w:rsidR="00011CD5" w:rsidRPr="00011CD5" w:rsidRDefault="00011CD5" w:rsidP="00011CD5">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1.1.8. El. paštas</w:t>
            </w:r>
          </w:p>
        </w:tc>
        <w:tc>
          <w:tcPr>
            <w:tcW w:w="3263" w:type="dxa"/>
          </w:tcPr>
          <w:p w14:paraId="6B4C32D6" w14:textId="77777777" w:rsidR="00011CD5" w:rsidRPr="00011CD5" w:rsidRDefault="00011CD5" w:rsidP="00011CD5">
            <w:pPr>
              <w:ind w:firstLine="0"/>
              <w:jc w:val="center"/>
              <w:rPr>
                <w:rFonts w:ascii="Times New Roman" w:hAnsi="Times New Roman" w:cs="Times New Roman"/>
                <w:kern w:val="2"/>
                <w:sz w:val="24"/>
                <w:szCs w:val="24"/>
                <w:lang w:eastAsia="en-US"/>
              </w:rPr>
            </w:pPr>
            <w:r w:rsidRPr="00011CD5">
              <w:rPr>
                <w:rFonts w:ascii="Times New Roman" w:hAnsi="Times New Roman" w:cs="Times New Roman"/>
                <w:sz w:val="24"/>
                <w:szCs w:val="24"/>
              </w:rPr>
              <w:t>info@turtas.lt</w:t>
            </w:r>
          </w:p>
        </w:tc>
      </w:tr>
      <w:tr w:rsidR="00011CD5" w:rsidRPr="00011CD5" w14:paraId="54DEE0FF" w14:textId="77777777" w:rsidTr="00CC4324">
        <w:tc>
          <w:tcPr>
            <w:tcW w:w="3114" w:type="dxa"/>
            <w:vMerge/>
          </w:tcPr>
          <w:p w14:paraId="78E7A3D4" w14:textId="77777777" w:rsidR="00011CD5" w:rsidRPr="00011CD5" w:rsidRDefault="00011CD5" w:rsidP="00011CD5">
            <w:pPr>
              <w:ind w:firstLine="0"/>
              <w:jc w:val="both"/>
              <w:rPr>
                <w:rFonts w:ascii="Times New Roman" w:hAnsi="Times New Roman" w:cs="Times New Roman"/>
                <w:kern w:val="2"/>
                <w:sz w:val="24"/>
                <w:szCs w:val="24"/>
                <w:lang w:eastAsia="en-US"/>
              </w:rPr>
            </w:pPr>
          </w:p>
        </w:tc>
        <w:tc>
          <w:tcPr>
            <w:tcW w:w="3260" w:type="dxa"/>
          </w:tcPr>
          <w:p w14:paraId="6984ECDB" w14:textId="77777777" w:rsidR="00011CD5" w:rsidRPr="00011CD5" w:rsidRDefault="00011CD5" w:rsidP="00011CD5">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1.1.9. Šalies atstovas</w:t>
            </w:r>
          </w:p>
        </w:tc>
        <w:tc>
          <w:tcPr>
            <w:tcW w:w="3263" w:type="dxa"/>
          </w:tcPr>
          <w:p w14:paraId="2B7F7CAE" w14:textId="5492DA9D" w:rsidR="00011CD5" w:rsidRPr="00011CD5" w:rsidRDefault="00011CD5" w:rsidP="00011CD5">
            <w:pPr>
              <w:ind w:firstLine="0"/>
              <w:jc w:val="center"/>
              <w:rPr>
                <w:rFonts w:ascii="Times New Roman" w:hAnsi="Times New Roman" w:cs="Times New Roman"/>
                <w:kern w:val="2"/>
                <w:sz w:val="24"/>
                <w:szCs w:val="24"/>
                <w:lang w:eastAsia="en-US"/>
              </w:rPr>
            </w:pPr>
          </w:p>
        </w:tc>
      </w:tr>
      <w:tr w:rsidR="004C0DF3" w:rsidRPr="00011CD5" w14:paraId="3103CFDD" w14:textId="77777777" w:rsidTr="00CC4324">
        <w:tc>
          <w:tcPr>
            <w:tcW w:w="3114" w:type="dxa"/>
            <w:vMerge/>
          </w:tcPr>
          <w:p w14:paraId="056A82E9" w14:textId="77777777" w:rsidR="004C0DF3" w:rsidRPr="00011CD5" w:rsidRDefault="004C0DF3" w:rsidP="00011CD5">
            <w:pPr>
              <w:ind w:firstLine="0"/>
              <w:jc w:val="both"/>
              <w:rPr>
                <w:rFonts w:ascii="Times New Roman" w:hAnsi="Times New Roman" w:cs="Times New Roman"/>
                <w:kern w:val="2"/>
                <w:sz w:val="24"/>
                <w:szCs w:val="24"/>
                <w:lang w:eastAsia="en-US"/>
              </w:rPr>
            </w:pPr>
          </w:p>
        </w:tc>
        <w:tc>
          <w:tcPr>
            <w:tcW w:w="3260" w:type="dxa"/>
          </w:tcPr>
          <w:p w14:paraId="622CEA2D"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1.1.10. Atstovavimo pagrindas</w:t>
            </w:r>
          </w:p>
        </w:tc>
        <w:tc>
          <w:tcPr>
            <w:tcW w:w="3263" w:type="dxa"/>
          </w:tcPr>
          <w:p w14:paraId="7020AFC3" w14:textId="1B9BEBB1" w:rsidR="004C0DF3" w:rsidRPr="00967146" w:rsidRDefault="004C0DF3" w:rsidP="000C2810">
            <w:pPr>
              <w:ind w:firstLine="0"/>
              <w:jc w:val="center"/>
              <w:rPr>
                <w:rFonts w:ascii="Times New Roman" w:hAnsi="Times New Roman" w:cs="Times New Roman"/>
                <w:kern w:val="2"/>
                <w:sz w:val="24"/>
                <w:szCs w:val="24"/>
                <w:lang w:eastAsia="en-US"/>
              </w:rPr>
            </w:pPr>
          </w:p>
        </w:tc>
      </w:tr>
      <w:tr w:rsidR="004C0DF3" w:rsidRPr="00011CD5" w14:paraId="418D0A2A" w14:textId="77777777" w:rsidTr="00CC4324">
        <w:tc>
          <w:tcPr>
            <w:tcW w:w="3114" w:type="dxa"/>
            <w:vMerge w:val="restart"/>
          </w:tcPr>
          <w:p w14:paraId="7A4A2D38" w14:textId="77777777" w:rsidR="004C0DF3" w:rsidRPr="00011CD5" w:rsidRDefault="004C0DF3" w:rsidP="00011CD5">
            <w:pPr>
              <w:ind w:firstLine="0"/>
              <w:jc w:val="both"/>
              <w:rPr>
                <w:rFonts w:ascii="Times New Roman" w:hAnsi="Times New Roman" w:cs="Times New Roman"/>
                <w:b/>
                <w:kern w:val="2"/>
                <w:sz w:val="24"/>
                <w:szCs w:val="24"/>
                <w:lang w:eastAsia="en-US"/>
              </w:rPr>
            </w:pPr>
          </w:p>
          <w:p w14:paraId="0AB5B8AE" w14:textId="77777777" w:rsidR="004C0DF3" w:rsidRPr="00011CD5" w:rsidRDefault="004C0DF3" w:rsidP="00011CD5">
            <w:pPr>
              <w:ind w:firstLine="0"/>
              <w:jc w:val="both"/>
              <w:rPr>
                <w:rFonts w:ascii="Times New Roman" w:hAnsi="Times New Roman" w:cs="Times New Roman"/>
                <w:b/>
                <w:kern w:val="2"/>
                <w:sz w:val="24"/>
                <w:szCs w:val="24"/>
                <w:lang w:eastAsia="en-US"/>
              </w:rPr>
            </w:pPr>
          </w:p>
          <w:p w14:paraId="787A9E16" w14:textId="77777777" w:rsidR="004C0DF3" w:rsidRPr="00011CD5" w:rsidRDefault="004C0DF3" w:rsidP="00011CD5">
            <w:pPr>
              <w:ind w:firstLine="0"/>
              <w:jc w:val="both"/>
              <w:rPr>
                <w:rFonts w:ascii="Times New Roman" w:hAnsi="Times New Roman" w:cs="Times New Roman"/>
                <w:b/>
                <w:kern w:val="2"/>
                <w:sz w:val="24"/>
                <w:szCs w:val="24"/>
                <w:lang w:eastAsia="en-US"/>
              </w:rPr>
            </w:pPr>
          </w:p>
          <w:p w14:paraId="27CEC537" w14:textId="0C835F22" w:rsidR="004C0DF3" w:rsidRPr="00011CD5" w:rsidRDefault="004C0DF3" w:rsidP="00655D1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1.2. Tiekėjas</w:t>
            </w:r>
          </w:p>
        </w:tc>
        <w:tc>
          <w:tcPr>
            <w:tcW w:w="3260" w:type="dxa"/>
          </w:tcPr>
          <w:p w14:paraId="4270A72C"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1.2.1. Pavadinimas</w:t>
            </w:r>
          </w:p>
        </w:tc>
        <w:tc>
          <w:tcPr>
            <w:tcW w:w="3263" w:type="dxa"/>
          </w:tcPr>
          <w:p w14:paraId="76CA14CE"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2E9BF18F" w14:textId="77777777" w:rsidTr="00CC4324">
        <w:tc>
          <w:tcPr>
            <w:tcW w:w="3114" w:type="dxa"/>
            <w:vMerge/>
          </w:tcPr>
          <w:p w14:paraId="5ACBB351"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0" w:type="dxa"/>
          </w:tcPr>
          <w:p w14:paraId="53AAFDE5"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1.2.2. Juridinio asmens kodas</w:t>
            </w:r>
          </w:p>
        </w:tc>
        <w:tc>
          <w:tcPr>
            <w:tcW w:w="3263" w:type="dxa"/>
          </w:tcPr>
          <w:p w14:paraId="61DB215E"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546DE5C2" w14:textId="77777777" w:rsidTr="00CC4324">
        <w:tc>
          <w:tcPr>
            <w:tcW w:w="3114" w:type="dxa"/>
            <w:vMerge/>
          </w:tcPr>
          <w:p w14:paraId="2F8ECFB2"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0" w:type="dxa"/>
          </w:tcPr>
          <w:p w14:paraId="14C2A3DA"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1.2.3. Adresas</w:t>
            </w:r>
          </w:p>
        </w:tc>
        <w:tc>
          <w:tcPr>
            <w:tcW w:w="3263" w:type="dxa"/>
          </w:tcPr>
          <w:p w14:paraId="0A14A0EA"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23280948" w14:textId="77777777" w:rsidTr="00CC4324">
        <w:tc>
          <w:tcPr>
            <w:tcW w:w="3114" w:type="dxa"/>
            <w:vMerge/>
          </w:tcPr>
          <w:p w14:paraId="17141886"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0" w:type="dxa"/>
          </w:tcPr>
          <w:p w14:paraId="78FD865F"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1.2.4. PVM mokėtojo kodas</w:t>
            </w:r>
          </w:p>
        </w:tc>
        <w:tc>
          <w:tcPr>
            <w:tcW w:w="3263" w:type="dxa"/>
          </w:tcPr>
          <w:p w14:paraId="3118E578"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57D83057" w14:textId="77777777" w:rsidTr="00CC4324">
        <w:tc>
          <w:tcPr>
            <w:tcW w:w="3114" w:type="dxa"/>
            <w:vMerge/>
          </w:tcPr>
          <w:p w14:paraId="51F8DD15"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0" w:type="dxa"/>
          </w:tcPr>
          <w:p w14:paraId="534644DF"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1.2.5. Atsiskaitomoji sąskaita</w:t>
            </w:r>
          </w:p>
        </w:tc>
        <w:tc>
          <w:tcPr>
            <w:tcW w:w="3263" w:type="dxa"/>
          </w:tcPr>
          <w:p w14:paraId="49CCFB79"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1B05948E" w14:textId="77777777" w:rsidTr="00CC4324">
        <w:tc>
          <w:tcPr>
            <w:tcW w:w="3114" w:type="dxa"/>
            <w:vMerge/>
          </w:tcPr>
          <w:p w14:paraId="1BC35C37"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0" w:type="dxa"/>
          </w:tcPr>
          <w:p w14:paraId="30B55EF5"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1.2.6. Bankas, banko kodas</w:t>
            </w:r>
          </w:p>
        </w:tc>
        <w:tc>
          <w:tcPr>
            <w:tcW w:w="3263" w:type="dxa"/>
          </w:tcPr>
          <w:p w14:paraId="3908A097"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30E03BC3" w14:textId="77777777" w:rsidTr="00CC4324">
        <w:tc>
          <w:tcPr>
            <w:tcW w:w="3114" w:type="dxa"/>
            <w:vMerge/>
          </w:tcPr>
          <w:p w14:paraId="4020BAF1"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0" w:type="dxa"/>
          </w:tcPr>
          <w:p w14:paraId="42B08199"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1.2.7. Telefonas</w:t>
            </w:r>
          </w:p>
        </w:tc>
        <w:tc>
          <w:tcPr>
            <w:tcW w:w="3263" w:type="dxa"/>
          </w:tcPr>
          <w:p w14:paraId="0868A074"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2F37A2F3" w14:textId="77777777" w:rsidTr="00CC4324">
        <w:tc>
          <w:tcPr>
            <w:tcW w:w="3114" w:type="dxa"/>
            <w:vMerge/>
          </w:tcPr>
          <w:p w14:paraId="25617578"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0" w:type="dxa"/>
          </w:tcPr>
          <w:p w14:paraId="26E436F7"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1.2.8. El. paštas</w:t>
            </w:r>
          </w:p>
        </w:tc>
        <w:tc>
          <w:tcPr>
            <w:tcW w:w="3263" w:type="dxa"/>
          </w:tcPr>
          <w:p w14:paraId="1C1D6851"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6BF96836" w14:textId="77777777" w:rsidTr="00CC4324">
        <w:tc>
          <w:tcPr>
            <w:tcW w:w="3114" w:type="dxa"/>
            <w:vMerge/>
          </w:tcPr>
          <w:p w14:paraId="04730E9C"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0" w:type="dxa"/>
          </w:tcPr>
          <w:p w14:paraId="4D043157"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1.2.9. Šalies atstovas</w:t>
            </w:r>
          </w:p>
        </w:tc>
        <w:tc>
          <w:tcPr>
            <w:tcW w:w="3263" w:type="dxa"/>
          </w:tcPr>
          <w:p w14:paraId="34E5B910" w14:textId="77777777" w:rsidR="004C0DF3" w:rsidRPr="00011CD5" w:rsidRDefault="004C0DF3" w:rsidP="000C2810">
            <w:pPr>
              <w:ind w:firstLine="0"/>
              <w:jc w:val="center"/>
              <w:rPr>
                <w:rFonts w:ascii="Times New Roman" w:hAnsi="Times New Roman" w:cs="Times New Roman"/>
                <w:kern w:val="2"/>
                <w:sz w:val="24"/>
                <w:szCs w:val="24"/>
                <w:lang w:eastAsia="en-US"/>
              </w:rPr>
            </w:pPr>
          </w:p>
        </w:tc>
      </w:tr>
      <w:tr w:rsidR="004C0DF3" w:rsidRPr="00011CD5" w14:paraId="690014C8" w14:textId="77777777" w:rsidTr="00CC4324">
        <w:tc>
          <w:tcPr>
            <w:tcW w:w="3114" w:type="dxa"/>
            <w:vMerge/>
          </w:tcPr>
          <w:p w14:paraId="5A1FD1CE" w14:textId="77777777" w:rsidR="004C0DF3" w:rsidRPr="00011CD5" w:rsidRDefault="004C0DF3" w:rsidP="000C2810">
            <w:pPr>
              <w:ind w:firstLine="0"/>
              <w:rPr>
                <w:rFonts w:ascii="Times New Roman" w:hAnsi="Times New Roman" w:cs="Times New Roman"/>
                <w:b/>
                <w:kern w:val="2"/>
                <w:sz w:val="24"/>
                <w:szCs w:val="24"/>
                <w:lang w:eastAsia="en-US"/>
              </w:rPr>
            </w:pPr>
          </w:p>
        </w:tc>
        <w:tc>
          <w:tcPr>
            <w:tcW w:w="3260" w:type="dxa"/>
          </w:tcPr>
          <w:p w14:paraId="11C0C526" w14:textId="77777777" w:rsidR="004C0DF3" w:rsidRPr="00011CD5" w:rsidRDefault="004C0DF3" w:rsidP="000C2810">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1.2.10. Atstovavimo pagrindas</w:t>
            </w:r>
          </w:p>
        </w:tc>
        <w:tc>
          <w:tcPr>
            <w:tcW w:w="3263" w:type="dxa"/>
          </w:tcPr>
          <w:p w14:paraId="2B57F934" w14:textId="20D99B1E" w:rsidR="004C0DF3" w:rsidRPr="00011CD5" w:rsidRDefault="004C0DF3" w:rsidP="00655D15">
            <w:pPr>
              <w:ind w:firstLine="0"/>
              <w:rPr>
                <w:rFonts w:ascii="Times New Roman" w:hAnsi="Times New Roman" w:cs="Times New Roman"/>
                <w:kern w:val="2"/>
                <w:sz w:val="24"/>
                <w:szCs w:val="24"/>
                <w:lang w:eastAsia="en-US"/>
              </w:rPr>
            </w:pPr>
          </w:p>
        </w:tc>
      </w:tr>
    </w:tbl>
    <w:p w14:paraId="432A3524" w14:textId="77777777" w:rsidR="004C0DF3" w:rsidRPr="00011CD5" w:rsidRDefault="004C0DF3" w:rsidP="004C0DF3">
      <w:pPr>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1688"/>
        <w:gridCol w:w="4822"/>
      </w:tblGrid>
      <w:tr w:rsidR="004C0DF3" w:rsidRPr="00011CD5" w14:paraId="16BC26DF" w14:textId="77777777" w:rsidTr="00011CD5">
        <w:trPr>
          <w:trHeight w:val="300"/>
        </w:trPr>
        <w:tc>
          <w:tcPr>
            <w:tcW w:w="9637" w:type="dxa"/>
            <w:gridSpan w:val="4"/>
          </w:tcPr>
          <w:p w14:paraId="454582EA" w14:textId="77777777" w:rsidR="004C0DF3" w:rsidRPr="00011CD5" w:rsidRDefault="004C0DF3" w:rsidP="000C2810">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2. ATSAKINGI ASMENYS</w:t>
            </w:r>
          </w:p>
        </w:tc>
      </w:tr>
      <w:tr w:rsidR="004C0DF3" w:rsidRPr="00011CD5" w14:paraId="288AF151" w14:textId="77777777" w:rsidTr="00011CD5">
        <w:trPr>
          <w:trHeight w:val="300"/>
        </w:trPr>
        <w:tc>
          <w:tcPr>
            <w:tcW w:w="3127" w:type="dxa"/>
            <w:gridSpan w:val="2"/>
          </w:tcPr>
          <w:p w14:paraId="4B2C0703" w14:textId="77777777" w:rsidR="004C0DF3" w:rsidRPr="00011CD5" w:rsidRDefault="004C0DF3" w:rsidP="00011CD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2.1. Pirkėjo kontaktiniai asmenys, atsakingi už Sutarties vykdymą, </w:t>
            </w:r>
            <w:r w:rsidRPr="00011CD5">
              <w:rPr>
                <w:rFonts w:ascii="Times New Roman" w:hAnsi="Times New Roman" w:cs="Times New Roman"/>
                <w:b/>
                <w:sz w:val="24"/>
                <w:szCs w:val="24"/>
                <w:lang w:eastAsia="en-US"/>
              </w:rPr>
              <w:t>Paslaugų</w:t>
            </w:r>
            <w:r w:rsidRPr="00011CD5">
              <w:rPr>
                <w:rFonts w:ascii="Times New Roman" w:hAnsi="Times New Roman" w:cs="Times New Roman"/>
                <w:b/>
                <w:kern w:val="2"/>
                <w:sz w:val="24"/>
                <w:szCs w:val="24"/>
                <w:lang w:eastAsia="en-US"/>
              </w:rPr>
              <w:t xml:space="preserve"> priėmimą, Sąskaitų per informacinę sistemą SABIS priėmimą</w:t>
            </w:r>
          </w:p>
        </w:tc>
        <w:tc>
          <w:tcPr>
            <w:tcW w:w="6510" w:type="dxa"/>
            <w:gridSpan w:val="2"/>
          </w:tcPr>
          <w:p w14:paraId="7315DB4C" w14:textId="77777777" w:rsidR="004C0DF3" w:rsidRPr="00655D15" w:rsidRDefault="004C0DF3" w:rsidP="00655D15">
            <w:pPr>
              <w:ind w:firstLine="0"/>
              <w:jc w:val="both"/>
              <w:rPr>
                <w:rFonts w:ascii="Times New Roman" w:hAnsi="Times New Roman" w:cs="Times New Roman"/>
                <w:i/>
                <w:iCs/>
                <w:kern w:val="2"/>
                <w:sz w:val="24"/>
                <w:szCs w:val="24"/>
                <w:lang w:eastAsia="en-US"/>
              </w:rPr>
            </w:pPr>
            <w:r w:rsidRPr="00655D15">
              <w:rPr>
                <w:rFonts w:ascii="Times New Roman" w:hAnsi="Times New Roman" w:cs="Times New Roman"/>
                <w:i/>
                <w:iCs/>
                <w:kern w:val="2"/>
                <w:sz w:val="24"/>
                <w:szCs w:val="24"/>
                <w:lang w:eastAsia="en-US"/>
              </w:rPr>
              <w:t>(nurodyti padalinį</w:t>
            </w:r>
            <w:r w:rsidR="000C2810" w:rsidRPr="00655D15">
              <w:rPr>
                <w:rFonts w:ascii="Times New Roman" w:hAnsi="Times New Roman" w:cs="Times New Roman"/>
                <w:i/>
                <w:iCs/>
                <w:kern w:val="2"/>
                <w:sz w:val="24"/>
                <w:szCs w:val="24"/>
                <w:lang w:eastAsia="en-US"/>
              </w:rPr>
              <w:t>/</w:t>
            </w:r>
            <w:r w:rsidRPr="00655D15">
              <w:rPr>
                <w:rFonts w:ascii="Times New Roman" w:hAnsi="Times New Roman" w:cs="Times New Roman"/>
                <w:i/>
                <w:iCs/>
                <w:kern w:val="2"/>
                <w:sz w:val="24"/>
                <w:szCs w:val="24"/>
                <w:lang w:eastAsia="en-US"/>
              </w:rPr>
              <w:t>skyrių, pareigas, vardą, pavardę, tel., el. paštą)</w:t>
            </w:r>
          </w:p>
        </w:tc>
      </w:tr>
      <w:tr w:rsidR="004C0DF3" w:rsidRPr="00011CD5" w14:paraId="3C569FA6" w14:textId="77777777" w:rsidTr="00011CD5">
        <w:trPr>
          <w:trHeight w:val="300"/>
        </w:trPr>
        <w:tc>
          <w:tcPr>
            <w:tcW w:w="3127" w:type="dxa"/>
            <w:gridSpan w:val="2"/>
          </w:tcPr>
          <w:p w14:paraId="755869E5" w14:textId="77777777" w:rsidR="004C0DF3" w:rsidRPr="00011CD5" w:rsidRDefault="004C0DF3" w:rsidP="00011CD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2.2. Tiekėjo kontaktiniai asmenys, atsakingi už Sutarties vykdymą</w:t>
            </w:r>
          </w:p>
        </w:tc>
        <w:tc>
          <w:tcPr>
            <w:tcW w:w="6510" w:type="dxa"/>
            <w:gridSpan w:val="2"/>
          </w:tcPr>
          <w:p w14:paraId="5BE35C3E" w14:textId="77777777" w:rsidR="004C0DF3" w:rsidRPr="00655D15" w:rsidRDefault="004C0DF3" w:rsidP="00655D15">
            <w:pPr>
              <w:ind w:firstLine="0"/>
              <w:jc w:val="both"/>
              <w:rPr>
                <w:rFonts w:ascii="Times New Roman" w:hAnsi="Times New Roman" w:cs="Times New Roman"/>
                <w:i/>
                <w:iCs/>
                <w:kern w:val="2"/>
                <w:sz w:val="24"/>
                <w:szCs w:val="24"/>
                <w:lang w:eastAsia="en-US"/>
              </w:rPr>
            </w:pPr>
            <w:r w:rsidRPr="00655D15">
              <w:rPr>
                <w:rFonts w:ascii="Times New Roman" w:hAnsi="Times New Roman" w:cs="Times New Roman"/>
                <w:i/>
                <w:iCs/>
                <w:kern w:val="2"/>
                <w:sz w:val="24"/>
                <w:szCs w:val="24"/>
                <w:lang w:eastAsia="en-US"/>
              </w:rPr>
              <w:t>(nurodyti padalinį</w:t>
            </w:r>
            <w:r w:rsidR="000C2810" w:rsidRPr="00655D15">
              <w:rPr>
                <w:rFonts w:ascii="Times New Roman" w:hAnsi="Times New Roman" w:cs="Times New Roman"/>
                <w:i/>
                <w:iCs/>
                <w:kern w:val="2"/>
                <w:sz w:val="24"/>
                <w:szCs w:val="24"/>
                <w:lang w:eastAsia="en-US"/>
              </w:rPr>
              <w:t>/</w:t>
            </w:r>
            <w:r w:rsidRPr="00655D15">
              <w:rPr>
                <w:rFonts w:ascii="Times New Roman" w:hAnsi="Times New Roman" w:cs="Times New Roman"/>
                <w:i/>
                <w:iCs/>
                <w:kern w:val="2"/>
                <w:sz w:val="24"/>
                <w:szCs w:val="24"/>
                <w:lang w:eastAsia="en-US"/>
              </w:rPr>
              <w:t>skyrių, pareigas, vardą, pavardę, tel., el. paštą)</w:t>
            </w:r>
          </w:p>
        </w:tc>
      </w:tr>
      <w:tr w:rsidR="004C0DF3" w:rsidRPr="00011CD5" w14:paraId="04DFF098" w14:textId="77777777" w:rsidTr="00011CD5">
        <w:trPr>
          <w:trHeight w:val="300"/>
        </w:trPr>
        <w:tc>
          <w:tcPr>
            <w:tcW w:w="9637" w:type="dxa"/>
            <w:gridSpan w:val="4"/>
          </w:tcPr>
          <w:p w14:paraId="62377713" w14:textId="77777777" w:rsidR="004C0DF3" w:rsidRPr="00011CD5" w:rsidRDefault="004C0DF3" w:rsidP="00011CD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3. SUTARTIES DALYKAS</w:t>
            </w:r>
          </w:p>
        </w:tc>
      </w:tr>
      <w:tr w:rsidR="004C0DF3" w:rsidRPr="00011CD5" w14:paraId="166CD0FD" w14:textId="77777777" w:rsidTr="00011CD5">
        <w:trPr>
          <w:trHeight w:val="300"/>
        </w:trPr>
        <w:tc>
          <w:tcPr>
            <w:tcW w:w="3127" w:type="dxa"/>
            <w:gridSpan w:val="2"/>
          </w:tcPr>
          <w:p w14:paraId="1E1D9EC9" w14:textId="77777777" w:rsidR="004C0DF3" w:rsidRPr="00011CD5" w:rsidRDefault="004C0DF3" w:rsidP="00011CD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3.1. Sutarties dalykas</w:t>
            </w:r>
          </w:p>
        </w:tc>
        <w:tc>
          <w:tcPr>
            <w:tcW w:w="6510" w:type="dxa"/>
            <w:gridSpan w:val="2"/>
          </w:tcPr>
          <w:p w14:paraId="716134E5" w14:textId="6B4CEB9B" w:rsidR="004C0DF3" w:rsidRPr="00011CD5" w:rsidRDefault="004C0DF3" w:rsidP="00011CD5">
            <w:pPr>
              <w:ind w:firstLine="0"/>
              <w:jc w:val="both"/>
              <w:rPr>
                <w:rFonts w:ascii="Times New Roman" w:hAnsi="Times New Roman" w:cs="Times New Roman"/>
                <w:color w:val="000000"/>
                <w:kern w:val="2"/>
                <w:sz w:val="24"/>
                <w:szCs w:val="24"/>
                <w:lang w:eastAsia="en-US"/>
              </w:rPr>
            </w:pPr>
            <w:r w:rsidRPr="00011CD5">
              <w:rPr>
                <w:rFonts w:ascii="Times New Roman" w:hAnsi="Times New Roman" w:cs="Times New Roman"/>
                <w:kern w:val="2"/>
                <w:sz w:val="24"/>
                <w:szCs w:val="24"/>
                <w:lang w:eastAsia="en-US"/>
              </w:rPr>
              <w:t xml:space="preserve">Tiekėjas įsipareigoja Sutartyje numatytomis sąlygomis suteikti Pirkėjui Paslaugas </w:t>
            </w:r>
            <w:r w:rsidR="000A318B">
              <w:rPr>
                <w:rFonts w:ascii="Times New Roman" w:hAnsi="Times New Roman" w:cs="Times New Roman"/>
                <w:b/>
                <w:bCs/>
                <w:kern w:val="2"/>
                <w:sz w:val="24"/>
                <w:szCs w:val="24"/>
                <w:lang w:eastAsia="en-US"/>
              </w:rPr>
              <w:t>integruotos</w:t>
            </w:r>
            <w:r w:rsidR="00512BD4">
              <w:rPr>
                <w:rFonts w:ascii="Times New Roman" w:hAnsi="Times New Roman" w:cs="Times New Roman"/>
                <w:b/>
                <w:bCs/>
                <w:kern w:val="2"/>
                <w:sz w:val="24"/>
                <w:szCs w:val="24"/>
                <w:lang w:eastAsia="en-US"/>
              </w:rPr>
              <w:t xml:space="preserve"> komunikacijos paslaugas </w:t>
            </w:r>
            <w:r w:rsidRPr="00011CD5">
              <w:rPr>
                <w:rFonts w:ascii="Times New Roman" w:hAnsi="Times New Roman" w:cs="Times New Roman"/>
                <w:color w:val="000000"/>
                <w:kern w:val="2"/>
                <w:sz w:val="24"/>
                <w:szCs w:val="24"/>
                <w:lang w:eastAsia="en-US"/>
              </w:rPr>
              <w:t>(toliau – Paslaugos).</w:t>
            </w:r>
          </w:p>
          <w:p w14:paraId="39373804" w14:textId="36864514" w:rsidR="004C0DF3" w:rsidRPr="00011CD5" w:rsidRDefault="004C0DF3" w:rsidP="00011CD5">
            <w:pPr>
              <w:ind w:firstLine="0"/>
              <w:jc w:val="both"/>
              <w:rPr>
                <w:rFonts w:ascii="Times New Roman" w:hAnsi="Times New Roman" w:cs="Times New Roman"/>
                <w:color w:val="000000"/>
                <w:kern w:val="2"/>
                <w:sz w:val="24"/>
                <w:szCs w:val="24"/>
                <w:lang w:eastAsia="en-US"/>
              </w:rPr>
            </w:pPr>
            <w:r w:rsidRPr="00011CD5">
              <w:rPr>
                <w:rFonts w:ascii="Times New Roman" w:hAnsi="Times New Roman" w:cs="Times New Roman"/>
                <w:color w:val="000000"/>
                <w:kern w:val="2"/>
                <w:sz w:val="24"/>
                <w:szCs w:val="24"/>
                <w:lang w:eastAsia="en-US"/>
              </w:rPr>
              <w:t xml:space="preserve">Išsamus </w:t>
            </w:r>
            <w:r w:rsidRPr="00011CD5">
              <w:rPr>
                <w:rFonts w:ascii="Times New Roman" w:hAnsi="Times New Roman" w:cs="Times New Roman"/>
                <w:color w:val="000000"/>
                <w:sz w:val="24"/>
                <w:szCs w:val="24"/>
                <w:lang w:eastAsia="en-US"/>
              </w:rPr>
              <w:t>Paslaugų</w:t>
            </w:r>
            <w:r w:rsidRPr="00011CD5">
              <w:rPr>
                <w:rFonts w:ascii="Times New Roman" w:hAnsi="Times New Roman" w:cs="Times New Roman"/>
                <w:color w:val="000000"/>
                <w:kern w:val="2"/>
                <w:sz w:val="24"/>
                <w:szCs w:val="24"/>
                <w:lang w:eastAsia="en-US"/>
              </w:rPr>
              <w:t xml:space="preserve"> aprašymas ir kiti reikalavimai teikiamoms </w:t>
            </w:r>
            <w:r w:rsidRPr="00011CD5">
              <w:rPr>
                <w:rFonts w:ascii="Times New Roman" w:hAnsi="Times New Roman" w:cs="Times New Roman"/>
                <w:color w:val="000000"/>
                <w:sz w:val="24"/>
                <w:szCs w:val="24"/>
                <w:lang w:eastAsia="en-US"/>
              </w:rPr>
              <w:t>Paslaugoms</w:t>
            </w:r>
            <w:r w:rsidRPr="00011CD5">
              <w:rPr>
                <w:rFonts w:ascii="Times New Roman" w:hAnsi="Times New Roman" w:cs="Times New Roman"/>
                <w:color w:val="000000"/>
                <w:kern w:val="2"/>
                <w:sz w:val="24"/>
                <w:szCs w:val="24"/>
                <w:lang w:eastAsia="en-US"/>
              </w:rPr>
              <w:t xml:space="preserve"> nustatyti Sutarties priede Nr. </w:t>
            </w:r>
            <w:r w:rsidR="00011CD5" w:rsidRPr="00011CD5">
              <w:rPr>
                <w:rFonts w:ascii="Times New Roman" w:hAnsi="Times New Roman" w:cs="Times New Roman"/>
                <w:color w:val="000000"/>
                <w:kern w:val="2"/>
                <w:sz w:val="24"/>
                <w:szCs w:val="24"/>
                <w:lang w:eastAsia="en-US"/>
              </w:rPr>
              <w:t>1</w:t>
            </w:r>
            <w:r w:rsidRPr="00011CD5">
              <w:rPr>
                <w:rFonts w:ascii="Times New Roman" w:hAnsi="Times New Roman" w:cs="Times New Roman"/>
                <w:color w:val="000000"/>
                <w:kern w:val="2"/>
                <w:sz w:val="24"/>
                <w:szCs w:val="24"/>
                <w:lang w:eastAsia="en-US"/>
              </w:rPr>
              <w:t xml:space="preserve"> „Techninė specifikacija“ (toliau – Techninė specifikacija) ir Sutarties priede Nr. </w:t>
            </w:r>
            <w:r w:rsidR="00011CD5" w:rsidRPr="00011CD5">
              <w:rPr>
                <w:rFonts w:ascii="Times New Roman" w:hAnsi="Times New Roman" w:cs="Times New Roman"/>
                <w:color w:val="000000"/>
                <w:kern w:val="2"/>
                <w:sz w:val="24"/>
                <w:szCs w:val="24"/>
                <w:lang w:eastAsia="en-US"/>
              </w:rPr>
              <w:t>2</w:t>
            </w:r>
            <w:r w:rsidRPr="00011CD5">
              <w:rPr>
                <w:rFonts w:ascii="Times New Roman" w:hAnsi="Times New Roman" w:cs="Times New Roman"/>
                <w:color w:val="000000"/>
                <w:kern w:val="2"/>
                <w:sz w:val="24"/>
                <w:szCs w:val="24"/>
                <w:lang w:eastAsia="en-US"/>
              </w:rPr>
              <w:t xml:space="preserve"> „Pasiūlymas“</w:t>
            </w:r>
            <w:r w:rsidR="000541D3">
              <w:rPr>
                <w:rFonts w:ascii="Times New Roman" w:hAnsi="Times New Roman" w:cs="Times New Roman"/>
                <w:color w:val="000000"/>
                <w:kern w:val="2"/>
                <w:sz w:val="24"/>
                <w:szCs w:val="24"/>
                <w:lang w:eastAsia="en-US"/>
              </w:rPr>
              <w:t xml:space="preserve"> (toliau – Pasiūlymas)</w:t>
            </w:r>
            <w:r w:rsidRPr="00011CD5">
              <w:rPr>
                <w:rFonts w:ascii="Times New Roman" w:hAnsi="Times New Roman" w:cs="Times New Roman"/>
                <w:color w:val="000000"/>
                <w:kern w:val="2"/>
                <w:sz w:val="24"/>
                <w:szCs w:val="24"/>
                <w:lang w:eastAsia="en-US"/>
              </w:rPr>
              <w:t>.</w:t>
            </w:r>
          </w:p>
        </w:tc>
      </w:tr>
      <w:tr w:rsidR="00011CD5" w:rsidRPr="00011CD5" w14:paraId="52989B79" w14:textId="77777777" w:rsidTr="00011CD5">
        <w:trPr>
          <w:trHeight w:val="300"/>
        </w:trPr>
        <w:tc>
          <w:tcPr>
            <w:tcW w:w="3127" w:type="dxa"/>
            <w:gridSpan w:val="2"/>
          </w:tcPr>
          <w:p w14:paraId="679A4416" w14:textId="77777777" w:rsidR="00011CD5" w:rsidRPr="00011CD5" w:rsidRDefault="00011CD5" w:rsidP="00011CD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3.2. Pirkimo pavadinimas ir numeris</w:t>
            </w:r>
          </w:p>
        </w:tc>
        <w:tc>
          <w:tcPr>
            <w:tcW w:w="6510" w:type="dxa"/>
            <w:gridSpan w:val="2"/>
          </w:tcPr>
          <w:p w14:paraId="2432F974" w14:textId="165F37CB" w:rsidR="00011CD5" w:rsidRPr="00D10888" w:rsidRDefault="00011CD5" w:rsidP="00011CD5">
            <w:pPr>
              <w:ind w:firstLine="0"/>
              <w:rPr>
                <w:rFonts w:ascii="Times New Roman" w:hAnsi="Times New Roman" w:cs="Times New Roman"/>
                <w:i/>
                <w:iCs/>
                <w:kern w:val="2"/>
                <w:sz w:val="24"/>
                <w:szCs w:val="24"/>
                <w:lang w:eastAsia="en-US"/>
              </w:rPr>
            </w:pPr>
            <w:r w:rsidRPr="00D10888">
              <w:rPr>
                <w:rFonts w:ascii="Times New Roman" w:hAnsi="Times New Roman" w:cs="Times New Roman"/>
                <w:i/>
                <w:iCs/>
                <w:kern w:val="2"/>
                <w:sz w:val="24"/>
                <w:szCs w:val="24"/>
              </w:rPr>
              <w:t>(</w:t>
            </w:r>
            <w:r w:rsidR="00D10888">
              <w:rPr>
                <w:rFonts w:ascii="Times New Roman" w:hAnsi="Times New Roman" w:cs="Times New Roman"/>
                <w:i/>
                <w:iCs/>
                <w:kern w:val="2"/>
                <w:sz w:val="24"/>
                <w:szCs w:val="24"/>
              </w:rPr>
              <w:t>į</w:t>
            </w:r>
            <w:r w:rsidRPr="00D10888">
              <w:rPr>
                <w:rFonts w:ascii="Times New Roman" w:hAnsi="Times New Roman" w:cs="Times New Roman"/>
                <w:i/>
                <w:iCs/>
                <w:kern w:val="2"/>
                <w:sz w:val="24"/>
                <w:szCs w:val="24"/>
              </w:rPr>
              <w:t>rašyti viešojo pirkimo pavadinimą, pirkimo numerį)</w:t>
            </w:r>
          </w:p>
        </w:tc>
      </w:tr>
      <w:tr w:rsidR="00011CD5" w:rsidRPr="00011CD5" w14:paraId="49014A11" w14:textId="77777777" w:rsidTr="00011CD5">
        <w:trPr>
          <w:trHeight w:val="300"/>
        </w:trPr>
        <w:tc>
          <w:tcPr>
            <w:tcW w:w="3127" w:type="dxa"/>
            <w:gridSpan w:val="2"/>
          </w:tcPr>
          <w:p w14:paraId="439163F9" w14:textId="77777777" w:rsidR="00011CD5" w:rsidRPr="00011CD5" w:rsidRDefault="00011CD5" w:rsidP="00011CD5">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3.3. Informacija apie Europos Sąjungos lėšomis </w:t>
            </w:r>
            <w:r w:rsidRPr="00011CD5">
              <w:rPr>
                <w:rFonts w:ascii="Times New Roman" w:hAnsi="Times New Roman" w:cs="Times New Roman"/>
                <w:b/>
                <w:kern w:val="2"/>
                <w:sz w:val="24"/>
                <w:szCs w:val="24"/>
                <w:lang w:eastAsia="en-US"/>
              </w:rPr>
              <w:lastRenderedPageBreak/>
              <w:t>finansuojamą projektą arba kitą projektą</w:t>
            </w:r>
          </w:p>
        </w:tc>
        <w:tc>
          <w:tcPr>
            <w:tcW w:w="6510" w:type="dxa"/>
            <w:gridSpan w:val="2"/>
          </w:tcPr>
          <w:p w14:paraId="46ABD46E" w14:textId="2A3CE34F" w:rsidR="00011CD5" w:rsidRPr="00011CD5" w:rsidRDefault="00011CD5" w:rsidP="00011CD5">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lastRenderedPageBreak/>
              <w:t>Netaikoma</w:t>
            </w:r>
          </w:p>
        </w:tc>
      </w:tr>
      <w:tr w:rsidR="00011CD5" w:rsidRPr="00011CD5" w14:paraId="32608ACB" w14:textId="77777777" w:rsidTr="00011CD5">
        <w:trPr>
          <w:trHeight w:val="300"/>
        </w:trPr>
        <w:tc>
          <w:tcPr>
            <w:tcW w:w="9637" w:type="dxa"/>
            <w:gridSpan w:val="4"/>
          </w:tcPr>
          <w:p w14:paraId="51833A4D" w14:textId="77777777" w:rsidR="00011CD5" w:rsidRPr="00011CD5" w:rsidRDefault="00011CD5" w:rsidP="00011CD5">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4. PASLAUGŲ SUTEIKIMO TERMINAI IR PASLAUGŲ PERDAVIMO </w:t>
            </w:r>
            <w:r w:rsidRPr="00011CD5">
              <w:rPr>
                <w:rFonts w:ascii="Times New Roman" w:hAnsi="Times New Roman" w:cs="Times New Roman"/>
                <w:color w:val="000000"/>
                <w:kern w:val="2"/>
                <w:sz w:val="24"/>
                <w:szCs w:val="24"/>
                <w:lang w:eastAsia="en-US"/>
              </w:rPr>
              <w:t>–</w:t>
            </w:r>
            <w:r w:rsidRPr="00011CD5">
              <w:rPr>
                <w:rFonts w:ascii="Times New Roman" w:hAnsi="Times New Roman" w:cs="Times New Roman"/>
                <w:b/>
                <w:kern w:val="2"/>
                <w:sz w:val="24"/>
                <w:szCs w:val="24"/>
                <w:lang w:eastAsia="en-US"/>
              </w:rPr>
              <w:t xml:space="preserve"> PRIĖMIMO TVARKA</w:t>
            </w:r>
          </w:p>
        </w:tc>
      </w:tr>
      <w:tr w:rsidR="00011CD5" w:rsidRPr="00011CD5" w14:paraId="7CCFC18B" w14:textId="77777777" w:rsidTr="00011CD5">
        <w:trPr>
          <w:trHeight w:val="300"/>
        </w:trPr>
        <w:tc>
          <w:tcPr>
            <w:tcW w:w="3127" w:type="dxa"/>
            <w:gridSpan w:val="2"/>
          </w:tcPr>
          <w:p w14:paraId="6B004064" w14:textId="7CB9CC22" w:rsidR="00011CD5" w:rsidRPr="009A1D62" w:rsidRDefault="00011CD5" w:rsidP="009A1D62">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4.1. </w:t>
            </w:r>
            <w:r w:rsidRPr="00011CD5">
              <w:rPr>
                <w:rFonts w:ascii="Times New Roman" w:hAnsi="Times New Roman" w:cs="Times New Roman"/>
                <w:b/>
                <w:sz w:val="24"/>
                <w:szCs w:val="24"/>
                <w:lang w:eastAsia="en-US"/>
              </w:rPr>
              <w:t>Paslaugų</w:t>
            </w:r>
            <w:r w:rsidRPr="00011CD5">
              <w:rPr>
                <w:rFonts w:ascii="Times New Roman" w:hAnsi="Times New Roman" w:cs="Times New Roman"/>
                <w:b/>
                <w:kern w:val="2"/>
                <w:sz w:val="24"/>
                <w:szCs w:val="24"/>
                <w:lang w:eastAsia="en-US"/>
              </w:rPr>
              <w:t xml:space="preserve"> </w:t>
            </w:r>
            <w:r w:rsidRPr="00011CD5">
              <w:rPr>
                <w:rFonts w:ascii="Times New Roman" w:hAnsi="Times New Roman" w:cs="Times New Roman"/>
                <w:b/>
                <w:sz w:val="24"/>
                <w:szCs w:val="24"/>
                <w:lang w:eastAsia="en-US"/>
              </w:rPr>
              <w:t>suteikimo</w:t>
            </w:r>
            <w:r w:rsidRPr="00011CD5">
              <w:rPr>
                <w:rFonts w:ascii="Times New Roman" w:hAnsi="Times New Roman" w:cs="Times New Roman"/>
                <w:b/>
                <w:kern w:val="2"/>
                <w:sz w:val="24"/>
                <w:szCs w:val="24"/>
                <w:lang w:eastAsia="en-US"/>
              </w:rPr>
              <w:t xml:space="preserve"> terminas, kai </w:t>
            </w:r>
            <w:r w:rsidRPr="00011CD5">
              <w:rPr>
                <w:rFonts w:ascii="Times New Roman" w:hAnsi="Times New Roman" w:cs="Times New Roman"/>
                <w:b/>
                <w:sz w:val="24"/>
                <w:szCs w:val="24"/>
                <w:lang w:eastAsia="en-US"/>
              </w:rPr>
              <w:t>Paslaugos yra vienkartinio pobūdžio, teikiamos periodiškai arba pagal Pirkėjo Užsakymą</w:t>
            </w:r>
          </w:p>
        </w:tc>
        <w:tc>
          <w:tcPr>
            <w:tcW w:w="6510" w:type="dxa"/>
            <w:gridSpan w:val="2"/>
          </w:tcPr>
          <w:p w14:paraId="1B3FE20D" w14:textId="3FADB231" w:rsidR="007024AA" w:rsidRPr="009A1D62" w:rsidRDefault="00011CD5" w:rsidP="007024AA">
            <w:pPr>
              <w:ind w:firstLine="0"/>
              <w:jc w:val="both"/>
              <w:rPr>
                <w:rFonts w:ascii="Times New Roman" w:hAnsi="Times New Roman" w:cs="Times New Roman"/>
                <w:sz w:val="24"/>
                <w:szCs w:val="24"/>
                <w:lang w:eastAsia="en-US"/>
              </w:rPr>
            </w:pPr>
            <w:r w:rsidRPr="00011CD5">
              <w:rPr>
                <w:rFonts w:ascii="Times New Roman" w:hAnsi="Times New Roman" w:cs="Times New Roman"/>
                <w:color w:val="000000"/>
                <w:sz w:val="24"/>
                <w:szCs w:val="24"/>
                <w:lang w:eastAsia="en-US"/>
              </w:rPr>
              <w:t>Tiekėjas Paslaugas įsipareigoja teikti nuo Sutarties įsigaliojimo dienos</w:t>
            </w:r>
            <w:r w:rsidRPr="00011CD5">
              <w:rPr>
                <w:rFonts w:ascii="Times New Roman" w:hAnsi="Times New Roman" w:cs="Times New Roman"/>
                <w:color w:val="000000"/>
                <w:kern w:val="2"/>
                <w:sz w:val="24"/>
                <w:szCs w:val="24"/>
                <w:lang w:eastAsia="en-US"/>
              </w:rPr>
              <w:t xml:space="preserve"> Techninėje specifikacijoje</w:t>
            </w:r>
            <w:r w:rsidRPr="00011CD5">
              <w:rPr>
                <w:rFonts w:ascii="Times New Roman" w:hAnsi="Times New Roman" w:cs="Times New Roman"/>
                <w:color w:val="000000"/>
                <w:sz w:val="24"/>
                <w:szCs w:val="24"/>
                <w:lang w:eastAsia="en-US"/>
              </w:rPr>
              <w:t xml:space="preserve"> ir šioje Sutartyje nurodytomis </w:t>
            </w:r>
            <w:r w:rsidRPr="00011CD5">
              <w:rPr>
                <w:rFonts w:ascii="Times New Roman" w:hAnsi="Times New Roman" w:cs="Times New Roman"/>
                <w:color w:val="000000"/>
                <w:kern w:val="2"/>
                <w:sz w:val="24"/>
                <w:szCs w:val="24"/>
                <w:lang w:eastAsia="en-US"/>
              </w:rPr>
              <w:t>sąlygomis</w:t>
            </w:r>
            <w:r w:rsidRPr="00011CD5">
              <w:rPr>
                <w:rFonts w:ascii="Times New Roman" w:hAnsi="Times New Roman" w:cs="Times New Roman"/>
                <w:color w:val="000000"/>
                <w:sz w:val="24"/>
                <w:szCs w:val="24"/>
                <w:lang w:eastAsia="en-US"/>
              </w:rPr>
              <w:t xml:space="preserve">. </w:t>
            </w:r>
            <w:r w:rsidRPr="00011CD5">
              <w:rPr>
                <w:rFonts w:ascii="Times New Roman" w:hAnsi="Times New Roman" w:cs="Times New Roman"/>
                <w:sz w:val="24"/>
                <w:szCs w:val="24"/>
                <w:lang w:eastAsia="en-US"/>
              </w:rPr>
              <w:t xml:space="preserve">Paslaugų teikimo terminas </w:t>
            </w:r>
            <w:r w:rsidRPr="00011CD5">
              <w:rPr>
                <w:rFonts w:ascii="Times New Roman" w:hAnsi="Times New Roman" w:cs="Times New Roman"/>
                <w:color w:val="000000"/>
                <w:sz w:val="22"/>
                <w:szCs w:val="22"/>
                <w:lang w:eastAsia="en-US"/>
              </w:rPr>
              <w:t xml:space="preserve">iki visiško sutartinių įsipareigojimų įvykdymo dienos, bet ne ilgiau kaip </w:t>
            </w:r>
            <w:r w:rsidR="00DC0AE0" w:rsidRPr="00DC0AE0">
              <w:rPr>
                <w:rFonts w:ascii="Times New Roman" w:hAnsi="Times New Roman" w:cs="Times New Roman"/>
                <w:sz w:val="24"/>
                <w:szCs w:val="24"/>
                <w:lang w:eastAsia="en-US"/>
              </w:rPr>
              <w:t>24 (dvidešimt keturi) mėnesiai</w:t>
            </w:r>
            <w:r w:rsidRPr="00011CD5">
              <w:rPr>
                <w:rFonts w:ascii="Times New Roman" w:hAnsi="Times New Roman" w:cs="Times New Roman"/>
                <w:sz w:val="24"/>
                <w:szCs w:val="24"/>
                <w:lang w:eastAsia="en-US"/>
              </w:rPr>
              <w:t xml:space="preserve"> arba iki bus nupirkta Paslaugų už Paslaugų pirkimo-pardavimo sutarties specialiųjų sąlygų 5.2 p. nurodytą sumą (priklausomai nuo to kuri iš</w:t>
            </w:r>
            <w:r w:rsidR="007024AA">
              <w:rPr>
                <w:rFonts w:ascii="Times New Roman" w:hAnsi="Times New Roman" w:cs="Times New Roman"/>
                <w:sz w:val="24"/>
                <w:szCs w:val="24"/>
                <w:lang w:eastAsia="en-US"/>
              </w:rPr>
              <w:t xml:space="preserve"> šių</w:t>
            </w:r>
            <w:r w:rsidRPr="00011CD5">
              <w:rPr>
                <w:rFonts w:ascii="Times New Roman" w:hAnsi="Times New Roman" w:cs="Times New Roman"/>
                <w:sz w:val="24"/>
                <w:szCs w:val="24"/>
                <w:lang w:eastAsia="en-US"/>
              </w:rPr>
              <w:t xml:space="preserve"> aplinkybių įvyks anksčiau).</w:t>
            </w:r>
          </w:p>
        </w:tc>
      </w:tr>
      <w:tr w:rsidR="00011CD5" w:rsidRPr="00011CD5" w14:paraId="6C20D4DB" w14:textId="77777777" w:rsidTr="00011CD5">
        <w:trPr>
          <w:trHeight w:val="300"/>
        </w:trPr>
        <w:tc>
          <w:tcPr>
            <w:tcW w:w="3127" w:type="dxa"/>
            <w:gridSpan w:val="2"/>
          </w:tcPr>
          <w:p w14:paraId="4940F3DF" w14:textId="77777777" w:rsidR="00011CD5" w:rsidRPr="00011CD5" w:rsidRDefault="00011CD5" w:rsidP="00843D9D">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4.2. Paslaugų/jų dalies/etapo/periodo suteikimo termino pratęsimas</w:t>
            </w:r>
          </w:p>
        </w:tc>
        <w:tc>
          <w:tcPr>
            <w:tcW w:w="6510" w:type="dxa"/>
            <w:gridSpan w:val="2"/>
          </w:tcPr>
          <w:p w14:paraId="3EE4D735" w14:textId="1F582F70" w:rsidR="00011CD5" w:rsidRPr="009C5AEE" w:rsidRDefault="00011CD5" w:rsidP="009C5AEE">
            <w:pPr>
              <w:ind w:firstLine="0"/>
              <w:jc w:val="both"/>
              <w:rPr>
                <w:rFonts w:ascii="Times New Roman" w:hAnsi="Times New Roman" w:cs="Times New Roman"/>
                <w:sz w:val="24"/>
                <w:szCs w:val="24"/>
                <w:lang w:eastAsia="en-US"/>
              </w:rPr>
            </w:pPr>
            <w:r w:rsidRPr="004D17D0">
              <w:rPr>
                <w:rFonts w:ascii="Times New Roman" w:hAnsi="Times New Roman" w:cs="Times New Roman"/>
                <w:kern w:val="2"/>
                <w:sz w:val="24"/>
                <w:szCs w:val="24"/>
                <w:lang w:eastAsia="en-US"/>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w:t>
            </w:r>
            <w:r w:rsidR="00610FA2" w:rsidRPr="004D17D0">
              <w:rPr>
                <w:rFonts w:ascii="Times New Roman" w:hAnsi="Times New Roman" w:cs="Times New Roman"/>
                <w:kern w:val="2"/>
                <w:sz w:val="24"/>
                <w:szCs w:val="24"/>
                <w:lang w:eastAsia="en-US"/>
              </w:rPr>
              <w:t>ne vėliau kaip per 3 (tris) darbo dienas</w:t>
            </w:r>
            <w:r w:rsidRPr="004D17D0">
              <w:rPr>
                <w:rFonts w:ascii="Times New Roman" w:hAnsi="Times New Roman" w:cs="Times New Roman"/>
                <w:kern w:val="2"/>
                <w:sz w:val="24"/>
                <w:szCs w:val="24"/>
                <w:lang w:eastAsia="en-US"/>
              </w:rPr>
              <w:t xml:space="preserve">, apie tai praneša Pirkėjui, pateikdamas minėtų aplinkybių egzistavimo įrodymus. Nurodytas aplinkybes vertina Pirkėjas. Pirkėjui sutikus, Paslaugų suteikimo terminas gali būti pratęsiamas tik minėtų aplinkybių egzistavimo laikotarpiui, bet </w:t>
            </w:r>
            <w:r w:rsidR="004D17D0" w:rsidRPr="004D17D0">
              <w:rPr>
                <w:rFonts w:ascii="Times New Roman" w:hAnsi="Times New Roman" w:cs="Times New Roman"/>
                <w:kern w:val="2"/>
                <w:sz w:val="24"/>
                <w:szCs w:val="24"/>
                <w:lang w:eastAsia="en-US"/>
              </w:rPr>
              <w:t>ne ilgiau nei 1 (vieno) mėnesio laikotarpiui</w:t>
            </w:r>
            <w:r w:rsidRPr="004D17D0">
              <w:rPr>
                <w:rFonts w:ascii="Times New Roman" w:hAnsi="Times New Roman" w:cs="Times New Roman"/>
                <w:kern w:val="2"/>
                <w:sz w:val="24"/>
                <w:szCs w:val="24"/>
                <w:lang w:eastAsia="en-US"/>
              </w:rPr>
              <w:t>.</w:t>
            </w:r>
          </w:p>
        </w:tc>
      </w:tr>
      <w:tr w:rsidR="00011CD5" w:rsidRPr="00011CD5" w14:paraId="113A7CD2" w14:textId="77777777" w:rsidTr="00011CD5">
        <w:trPr>
          <w:trHeight w:val="300"/>
        </w:trPr>
        <w:tc>
          <w:tcPr>
            <w:tcW w:w="3127" w:type="dxa"/>
            <w:gridSpan w:val="2"/>
          </w:tcPr>
          <w:p w14:paraId="4292D623" w14:textId="77777777" w:rsidR="00011CD5" w:rsidRPr="00011CD5" w:rsidRDefault="00011CD5" w:rsidP="00CD101D">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4.3. Užsakymų teikimo tvarka</w:t>
            </w:r>
          </w:p>
        </w:tc>
        <w:tc>
          <w:tcPr>
            <w:tcW w:w="6510" w:type="dxa"/>
            <w:gridSpan w:val="2"/>
          </w:tcPr>
          <w:p w14:paraId="26C40DED" w14:textId="77777777" w:rsidR="00F01301" w:rsidRDefault="00AB1A1C" w:rsidP="00CD101D">
            <w:pPr>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4.3.1. </w:t>
            </w:r>
            <w:r w:rsidR="00883059" w:rsidRPr="00883059">
              <w:rPr>
                <w:rFonts w:ascii="Times New Roman" w:hAnsi="Times New Roman" w:cs="Times New Roman"/>
                <w:sz w:val="24"/>
                <w:szCs w:val="24"/>
                <w:lang w:eastAsia="en-US"/>
              </w:rPr>
              <w:t>Užsakymai teikiami Tiekėjo nurodytu elektroniniu paštu ir laikomi gautais nedelsiant jų išsiuntimo dieną, bet visais atvejais ne vėliau nei kitą Pirkėjo administracijos darbo dieną, jeigu Užsakymo išsiuntimo diena buvo ne Pirkėjo administracijos darbo diena arba jeigu elektroninis laiškas buvo išsiųstas pasibaigus Pirkėjo darbo valandoms (po 17 val.).</w:t>
            </w:r>
          </w:p>
          <w:p w14:paraId="7966D936" w14:textId="77777777" w:rsidR="00AB1A1C" w:rsidRDefault="00AB1A1C" w:rsidP="00CD101D">
            <w:pPr>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4.3.2. Pirkėjas</w:t>
            </w:r>
            <w:r w:rsidRPr="00AB1A1C">
              <w:rPr>
                <w:rFonts w:ascii="Times New Roman" w:hAnsi="Times New Roman" w:cs="Times New Roman"/>
                <w:sz w:val="24"/>
                <w:szCs w:val="24"/>
                <w:lang w:eastAsia="en-US"/>
              </w:rPr>
              <w:t>, iškilus atitinkamų Paslaugų poreikiui, elektroniniu paštu kreipiasi į Tiekėjo Sutartyje nurodytą kontaktinį asmenį su prašymu pateikti atitinkamų prašyme nurodytų paslaugų ir / arba kitų Techninėje specifikacijoje nurodytų prekių ar paslaugų sąmatą</w:t>
            </w:r>
            <w:r>
              <w:rPr>
                <w:rFonts w:ascii="Times New Roman" w:hAnsi="Times New Roman" w:cs="Times New Roman"/>
                <w:sz w:val="24"/>
                <w:szCs w:val="24"/>
                <w:lang w:eastAsia="en-US"/>
              </w:rPr>
              <w:t>.</w:t>
            </w:r>
          </w:p>
          <w:p w14:paraId="311405E8" w14:textId="77777777" w:rsidR="00AB1A1C" w:rsidRDefault="00AB1A1C" w:rsidP="00CD101D">
            <w:pPr>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4.3.3. Tiekėjas, </w:t>
            </w:r>
            <w:r w:rsidRPr="00AB1A1C">
              <w:rPr>
                <w:rFonts w:ascii="Times New Roman" w:hAnsi="Times New Roman" w:cs="Times New Roman"/>
                <w:sz w:val="24"/>
                <w:szCs w:val="24"/>
                <w:lang w:eastAsia="en-US"/>
              </w:rPr>
              <w:t xml:space="preserve">gavęs </w:t>
            </w:r>
            <w:r>
              <w:rPr>
                <w:rFonts w:ascii="Times New Roman" w:hAnsi="Times New Roman" w:cs="Times New Roman"/>
                <w:sz w:val="24"/>
                <w:szCs w:val="24"/>
                <w:lang w:eastAsia="en-US"/>
              </w:rPr>
              <w:t>Pirkėjo</w:t>
            </w:r>
            <w:r w:rsidRPr="00AB1A1C">
              <w:rPr>
                <w:rFonts w:ascii="Times New Roman" w:hAnsi="Times New Roman" w:cs="Times New Roman"/>
                <w:sz w:val="24"/>
                <w:szCs w:val="24"/>
                <w:lang w:eastAsia="en-US"/>
              </w:rPr>
              <w:t xml:space="preserve"> prašymą (užduotį)</w:t>
            </w:r>
            <w:r>
              <w:rPr>
                <w:rFonts w:ascii="Times New Roman" w:hAnsi="Times New Roman" w:cs="Times New Roman"/>
                <w:sz w:val="24"/>
                <w:szCs w:val="24"/>
                <w:lang w:eastAsia="en-US"/>
              </w:rPr>
              <w:t>,</w:t>
            </w:r>
            <w:r w:rsidRPr="00AB1A1C">
              <w:rPr>
                <w:rFonts w:ascii="Times New Roman" w:hAnsi="Times New Roman" w:cs="Times New Roman"/>
                <w:sz w:val="24"/>
                <w:szCs w:val="24"/>
                <w:lang w:eastAsia="en-US"/>
              </w:rPr>
              <w:t xml:space="preserve"> įsipareigoja pateikti perkamų </w:t>
            </w:r>
            <w:r>
              <w:rPr>
                <w:rFonts w:ascii="Times New Roman" w:hAnsi="Times New Roman" w:cs="Times New Roman"/>
                <w:sz w:val="24"/>
                <w:szCs w:val="24"/>
                <w:lang w:eastAsia="en-US"/>
              </w:rPr>
              <w:t>p</w:t>
            </w:r>
            <w:r w:rsidRPr="00AB1A1C">
              <w:rPr>
                <w:rFonts w:ascii="Times New Roman" w:hAnsi="Times New Roman" w:cs="Times New Roman"/>
                <w:sz w:val="24"/>
                <w:szCs w:val="24"/>
                <w:lang w:eastAsia="en-US"/>
              </w:rPr>
              <w:t xml:space="preserve">aslaugų </w:t>
            </w:r>
            <w:r>
              <w:rPr>
                <w:rFonts w:ascii="Times New Roman" w:hAnsi="Times New Roman" w:cs="Times New Roman"/>
                <w:sz w:val="24"/>
                <w:szCs w:val="24"/>
                <w:lang w:eastAsia="en-US"/>
              </w:rPr>
              <w:t xml:space="preserve">ir / arba prekių </w:t>
            </w:r>
            <w:r w:rsidRPr="00AB1A1C">
              <w:rPr>
                <w:rFonts w:ascii="Times New Roman" w:hAnsi="Times New Roman" w:cs="Times New Roman"/>
                <w:sz w:val="24"/>
                <w:szCs w:val="24"/>
                <w:lang w:eastAsia="en-US"/>
              </w:rPr>
              <w:t>sąmatą pagal Techninėje specifikacijoje nurodytus terminus</w:t>
            </w:r>
            <w:r>
              <w:rPr>
                <w:rFonts w:ascii="Times New Roman" w:hAnsi="Times New Roman" w:cs="Times New Roman"/>
                <w:sz w:val="24"/>
                <w:szCs w:val="24"/>
                <w:lang w:eastAsia="en-US"/>
              </w:rPr>
              <w:t>.</w:t>
            </w:r>
          </w:p>
          <w:p w14:paraId="0282D669" w14:textId="0FCE0D56" w:rsidR="00AB1A1C" w:rsidRDefault="00AB1A1C" w:rsidP="00CD101D">
            <w:pPr>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4.3.4. </w:t>
            </w:r>
            <w:r w:rsidRPr="00AB1A1C">
              <w:rPr>
                <w:rFonts w:ascii="Times New Roman" w:hAnsi="Times New Roman" w:cs="Times New Roman"/>
                <w:sz w:val="24"/>
                <w:szCs w:val="24"/>
                <w:lang w:eastAsia="en-US"/>
              </w:rPr>
              <w:t xml:space="preserve">Į Tiekėjo pagal Sutarties </w:t>
            </w:r>
            <w:r>
              <w:rPr>
                <w:rFonts w:ascii="Times New Roman" w:hAnsi="Times New Roman" w:cs="Times New Roman"/>
                <w:sz w:val="24"/>
                <w:szCs w:val="24"/>
                <w:lang w:eastAsia="en-US"/>
              </w:rPr>
              <w:t>4</w:t>
            </w:r>
            <w:r w:rsidRPr="00AB1A1C">
              <w:rPr>
                <w:rFonts w:ascii="Times New Roman" w:hAnsi="Times New Roman" w:cs="Times New Roman"/>
                <w:sz w:val="24"/>
                <w:szCs w:val="24"/>
                <w:lang w:eastAsia="en-US"/>
              </w:rPr>
              <w:t>.</w:t>
            </w:r>
            <w:r>
              <w:rPr>
                <w:rFonts w:ascii="Times New Roman" w:hAnsi="Times New Roman" w:cs="Times New Roman"/>
                <w:sz w:val="24"/>
                <w:szCs w:val="24"/>
                <w:lang w:eastAsia="en-US"/>
              </w:rPr>
              <w:t>3</w:t>
            </w:r>
            <w:r w:rsidRPr="00AB1A1C">
              <w:rPr>
                <w:rFonts w:ascii="Times New Roman" w:hAnsi="Times New Roman" w:cs="Times New Roman"/>
                <w:sz w:val="24"/>
                <w:szCs w:val="24"/>
                <w:lang w:eastAsia="en-US"/>
              </w:rPr>
              <w:t>.</w:t>
            </w:r>
            <w:r>
              <w:rPr>
                <w:rFonts w:ascii="Times New Roman" w:hAnsi="Times New Roman" w:cs="Times New Roman"/>
                <w:sz w:val="24"/>
                <w:szCs w:val="24"/>
                <w:lang w:eastAsia="en-US"/>
              </w:rPr>
              <w:t>3</w:t>
            </w:r>
            <w:r w:rsidRPr="00AB1A1C">
              <w:rPr>
                <w:rFonts w:ascii="Times New Roman" w:hAnsi="Times New Roman" w:cs="Times New Roman"/>
                <w:sz w:val="24"/>
                <w:szCs w:val="24"/>
                <w:lang w:eastAsia="en-US"/>
              </w:rPr>
              <w:t xml:space="preserve">. punktą pateiktą sąmatą turi būti įtrauktos visos Tiekėjo išlaidos, susijusios su užsakytų Paslaugų atlikimu, įskaitant sumas, Tiekėjo mokėtinas trečiosioms šalims už jų teikiamas prekes ar paslaugas, kurios turi būti pagrįstos trečiųjų šalių dokumentais ir atitikti rinkos kainas. </w:t>
            </w:r>
            <w:r w:rsidR="004B7F77">
              <w:rPr>
                <w:rFonts w:ascii="Times New Roman" w:hAnsi="Times New Roman" w:cs="Times New Roman"/>
                <w:sz w:val="24"/>
                <w:szCs w:val="24"/>
                <w:lang w:eastAsia="en-US"/>
              </w:rPr>
              <w:t>Pirkėjui</w:t>
            </w:r>
            <w:r w:rsidRPr="00AB1A1C">
              <w:rPr>
                <w:rFonts w:ascii="Times New Roman" w:hAnsi="Times New Roman" w:cs="Times New Roman"/>
                <w:sz w:val="24"/>
                <w:szCs w:val="24"/>
                <w:lang w:eastAsia="en-US"/>
              </w:rPr>
              <w:t xml:space="preserve"> paprašius, Tiekėjas privalo pagrįsti trečiųjų šalių nurodytas sutarties vykdymo išlaidas, raštu pateikdamas pasiūlymus arba kitų trečiųjų šalių atitinkamų paslaugų kainų alternatyvas</w:t>
            </w:r>
            <w:r>
              <w:rPr>
                <w:rFonts w:ascii="Times New Roman" w:hAnsi="Times New Roman" w:cs="Times New Roman"/>
                <w:sz w:val="24"/>
                <w:szCs w:val="24"/>
                <w:lang w:eastAsia="en-US"/>
              </w:rPr>
              <w:t>.</w:t>
            </w:r>
          </w:p>
          <w:p w14:paraId="3E42516C" w14:textId="06A55D75" w:rsidR="00AB1A1C" w:rsidRPr="00DC1F38" w:rsidRDefault="00AB1A1C" w:rsidP="00CD101D">
            <w:pPr>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4.3.5. </w:t>
            </w:r>
            <w:r w:rsidRPr="00AB1A1C">
              <w:rPr>
                <w:rFonts w:ascii="Times New Roman" w:hAnsi="Times New Roman" w:cs="Times New Roman"/>
                <w:sz w:val="24"/>
                <w:szCs w:val="24"/>
                <w:lang w:eastAsia="en-US"/>
              </w:rPr>
              <w:t xml:space="preserve">Tiekėjas </w:t>
            </w:r>
            <w:r w:rsidR="008772C1">
              <w:rPr>
                <w:rFonts w:ascii="Times New Roman" w:hAnsi="Times New Roman" w:cs="Times New Roman"/>
                <w:sz w:val="24"/>
                <w:szCs w:val="24"/>
                <w:lang w:eastAsia="en-US"/>
              </w:rPr>
              <w:t>Paslaugas</w:t>
            </w:r>
            <w:r w:rsidRPr="00AB1A1C">
              <w:rPr>
                <w:rFonts w:ascii="Times New Roman" w:hAnsi="Times New Roman" w:cs="Times New Roman"/>
                <w:sz w:val="24"/>
                <w:szCs w:val="24"/>
                <w:lang w:eastAsia="en-US"/>
              </w:rPr>
              <w:t xml:space="preserve"> pagal Sutartį pradeda teikti tik gavęs </w:t>
            </w:r>
            <w:r w:rsidR="008772C1">
              <w:rPr>
                <w:rFonts w:ascii="Times New Roman" w:hAnsi="Times New Roman" w:cs="Times New Roman"/>
                <w:sz w:val="24"/>
                <w:szCs w:val="24"/>
                <w:lang w:eastAsia="en-US"/>
              </w:rPr>
              <w:t>Pirkėjo</w:t>
            </w:r>
            <w:r w:rsidRPr="00AB1A1C">
              <w:rPr>
                <w:rFonts w:ascii="Times New Roman" w:hAnsi="Times New Roman" w:cs="Times New Roman"/>
                <w:sz w:val="24"/>
                <w:szCs w:val="24"/>
                <w:lang w:eastAsia="en-US"/>
              </w:rPr>
              <w:t xml:space="preserve"> atskirą rašytinį užsakymą, teikiamą elektroniniu paštu, kuriame </w:t>
            </w:r>
            <w:r w:rsidR="008772C1">
              <w:rPr>
                <w:rFonts w:ascii="Times New Roman" w:hAnsi="Times New Roman" w:cs="Times New Roman"/>
                <w:sz w:val="24"/>
                <w:szCs w:val="24"/>
                <w:lang w:eastAsia="en-US"/>
              </w:rPr>
              <w:t>Pirkėjas</w:t>
            </w:r>
            <w:r w:rsidRPr="00AB1A1C">
              <w:rPr>
                <w:rFonts w:ascii="Times New Roman" w:hAnsi="Times New Roman" w:cs="Times New Roman"/>
                <w:sz w:val="24"/>
                <w:szCs w:val="24"/>
                <w:lang w:eastAsia="en-US"/>
              </w:rPr>
              <w:t>, remdamasis Tiekėjo pateikta sąmata, nurodo tikslų užsakomų Paslaugų turinį bei kitas paslaugų teikimo sąlygas</w:t>
            </w:r>
            <w:r w:rsidR="008772C1">
              <w:rPr>
                <w:rFonts w:ascii="Times New Roman" w:hAnsi="Times New Roman" w:cs="Times New Roman"/>
                <w:sz w:val="24"/>
                <w:szCs w:val="24"/>
                <w:lang w:eastAsia="en-US"/>
              </w:rPr>
              <w:t>.</w:t>
            </w:r>
          </w:p>
        </w:tc>
      </w:tr>
      <w:tr w:rsidR="00011CD5" w:rsidRPr="00011CD5" w14:paraId="462E850B" w14:textId="77777777" w:rsidTr="00996C91">
        <w:tc>
          <w:tcPr>
            <w:tcW w:w="3127" w:type="dxa"/>
            <w:gridSpan w:val="2"/>
            <w:tcBorders>
              <w:top w:val="single" w:sz="4" w:space="0" w:color="auto"/>
              <w:left w:val="single" w:sz="4" w:space="0" w:color="auto"/>
              <w:bottom w:val="single" w:sz="4" w:space="0" w:color="auto"/>
              <w:right w:val="single" w:sz="4" w:space="0" w:color="auto"/>
            </w:tcBorders>
          </w:tcPr>
          <w:p w14:paraId="0BD33CF0" w14:textId="77777777" w:rsidR="00011CD5" w:rsidRPr="00011CD5" w:rsidRDefault="00011CD5" w:rsidP="00CD101D">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lastRenderedPageBreak/>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1BA28E01" w14:textId="1AB4B5A9" w:rsidR="0010064F" w:rsidRPr="00996C91" w:rsidRDefault="00011CD5" w:rsidP="0010064F">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tc>
      </w:tr>
      <w:tr w:rsidR="00011CD5" w:rsidRPr="00011CD5" w14:paraId="181BD1DF" w14:textId="77777777" w:rsidTr="00011CD5">
        <w:trPr>
          <w:trHeight w:val="300"/>
        </w:trPr>
        <w:tc>
          <w:tcPr>
            <w:tcW w:w="3127" w:type="dxa"/>
            <w:gridSpan w:val="2"/>
          </w:tcPr>
          <w:p w14:paraId="01B2D82F" w14:textId="77777777" w:rsidR="00011CD5" w:rsidRPr="00011CD5" w:rsidRDefault="00011CD5" w:rsidP="00011CD5">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4.5. Pateikiami dokumentai</w:t>
            </w:r>
          </w:p>
        </w:tc>
        <w:tc>
          <w:tcPr>
            <w:tcW w:w="6510" w:type="dxa"/>
            <w:gridSpan w:val="2"/>
          </w:tcPr>
          <w:p w14:paraId="7D6B4AA7" w14:textId="12C4158C" w:rsidR="00CD101D" w:rsidRPr="00011CD5" w:rsidRDefault="00CD101D" w:rsidP="00CD101D">
            <w:pPr>
              <w:ind w:firstLine="0"/>
              <w:jc w:val="both"/>
              <w:rPr>
                <w:rFonts w:ascii="Times New Roman" w:hAnsi="Times New Roman" w:cs="Times New Roman"/>
                <w:sz w:val="24"/>
                <w:szCs w:val="24"/>
                <w:lang w:eastAsia="en-US"/>
              </w:rPr>
            </w:pPr>
            <w:r w:rsidRPr="00CD101D">
              <w:rPr>
                <w:rFonts w:ascii="Times New Roman" w:hAnsi="Times New Roman" w:cs="Times New Roman"/>
                <w:kern w:val="2"/>
                <w:sz w:val="24"/>
                <w:szCs w:val="24"/>
                <w:lang w:eastAsia="en-US"/>
              </w:rPr>
              <w:t>Turi būti pateikiami šie dokumentai: Paslaugų perdavimo-priėmimo aktas ir Sąskaita</w:t>
            </w:r>
            <w:r w:rsidR="001E23E2">
              <w:rPr>
                <w:rFonts w:ascii="Times New Roman" w:hAnsi="Times New Roman" w:cs="Times New Roman"/>
                <w:kern w:val="2"/>
                <w:sz w:val="24"/>
                <w:szCs w:val="24"/>
                <w:lang w:eastAsia="en-US"/>
              </w:rPr>
              <w:t xml:space="preserve">, </w:t>
            </w:r>
            <w:r w:rsidR="001E23E2" w:rsidRPr="001E23E2">
              <w:rPr>
                <w:rFonts w:ascii="Times New Roman" w:hAnsi="Times New Roman" w:cs="Times New Roman"/>
                <w:kern w:val="2"/>
                <w:sz w:val="24"/>
                <w:szCs w:val="24"/>
                <w:lang w:eastAsia="en-US"/>
              </w:rPr>
              <w:t>taip pat dokumentai nurodyti Sutarties specialiųjų sąlygų 4.3.4. punkte</w:t>
            </w:r>
            <w:r w:rsidR="003C4F68">
              <w:rPr>
                <w:rFonts w:ascii="Times New Roman" w:hAnsi="Times New Roman" w:cs="Times New Roman"/>
                <w:kern w:val="2"/>
                <w:sz w:val="24"/>
                <w:szCs w:val="24"/>
                <w:lang w:eastAsia="en-US"/>
              </w:rPr>
              <w:t>,</w:t>
            </w:r>
            <w:r w:rsidR="001E23E2" w:rsidRPr="001E23E2">
              <w:rPr>
                <w:rFonts w:ascii="Times New Roman" w:hAnsi="Times New Roman" w:cs="Times New Roman"/>
                <w:kern w:val="2"/>
                <w:sz w:val="24"/>
                <w:szCs w:val="24"/>
                <w:lang w:eastAsia="en-US"/>
              </w:rPr>
              <w:t xml:space="preserve"> jei jų Pirkėjas papildomai reikalauja</w:t>
            </w:r>
            <w:r w:rsidRPr="00CD101D">
              <w:rPr>
                <w:rFonts w:ascii="Times New Roman" w:hAnsi="Times New Roman" w:cs="Times New Roman"/>
                <w:kern w:val="2"/>
                <w:sz w:val="24"/>
                <w:szCs w:val="24"/>
                <w:lang w:eastAsia="en-US"/>
              </w:rPr>
              <w:t>. Tiekėjui nepateikus nurodytų dokumentų, laikoma, kad Paslaugos neatitinka Sutartyje nustatytų reikalavimų.</w:t>
            </w:r>
          </w:p>
        </w:tc>
      </w:tr>
      <w:tr w:rsidR="00011CD5" w:rsidRPr="00011CD5" w14:paraId="399B0A88" w14:textId="77777777" w:rsidTr="00011CD5">
        <w:trPr>
          <w:trHeight w:val="300"/>
        </w:trPr>
        <w:tc>
          <w:tcPr>
            <w:tcW w:w="9637" w:type="dxa"/>
            <w:gridSpan w:val="4"/>
          </w:tcPr>
          <w:p w14:paraId="7E4F0C62" w14:textId="77777777" w:rsidR="00011CD5" w:rsidRPr="00011CD5" w:rsidRDefault="00011CD5" w:rsidP="00011CD5">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5. SUTARTIES KAINA IR ATSISKAITYMO TVARKA</w:t>
            </w:r>
          </w:p>
        </w:tc>
      </w:tr>
      <w:tr w:rsidR="00011CD5" w:rsidRPr="00011CD5" w14:paraId="210C680C" w14:textId="77777777" w:rsidTr="00011CD5">
        <w:trPr>
          <w:trHeight w:val="300"/>
        </w:trPr>
        <w:tc>
          <w:tcPr>
            <w:tcW w:w="3127" w:type="dxa"/>
            <w:gridSpan w:val="2"/>
          </w:tcPr>
          <w:p w14:paraId="0BEFD1DC" w14:textId="77777777" w:rsidR="00011CD5" w:rsidRPr="00011CD5" w:rsidRDefault="00011CD5" w:rsidP="00011CD5">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5.1. Sutarčiai taikomas kainos apskaičiavimo būdas</w:t>
            </w:r>
          </w:p>
        </w:tc>
        <w:tc>
          <w:tcPr>
            <w:tcW w:w="6510" w:type="dxa"/>
            <w:gridSpan w:val="2"/>
          </w:tcPr>
          <w:p w14:paraId="0A529F38" w14:textId="6DDF4233" w:rsidR="00DE5B42" w:rsidRPr="0070451F" w:rsidRDefault="003D2259" w:rsidP="00DE5B42">
            <w:pPr>
              <w:ind w:firstLine="0"/>
              <w:jc w:val="both"/>
              <w:rPr>
                <w:rFonts w:ascii="Times New Roman" w:hAnsi="Times New Roman" w:cs="Times New Roman"/>
                <w:color w:val="000000"/>
                <w:kern w:val="2"/>
                <w:sz w:val="24"/>
                <w:szCs w:val="24"/>
                <w:lang w:eastAsia="en-US"/>
              </w:rPr>
            </w:pPr>
            <w:r w:rsidRPr="00CD5E77">
              <w:rPr>
                <w:rFonts w:ascii="Times New Roman" w:hAnsi="Times New Roman" w:cs="Times New Roman"/>
                <w:color w:val="000000"/>
                <w:kern w:val="2"/>
                <w:sz w:val="24"/>
                <w:szCs w:val="24"/>
                <w:lang w:eastAsia="en-US"/>
              </w:rPr>
              <w:t>5.1.1. Vadovaujantis Kainodaros taisyklių nustatymo metodika, patvirtinta Viešųjų pirkimų tarnybos direktoriaus 2017 m. birželio 28 d. įsakymu Nr. 1S-95 „Dėl kainodaros taisyklių nustatymo metodikos patvirtinimo“ (toliau – Metodika) Sutarčiai taikoma</w:t>
            </w:r>
            <w:r w:rsidR="00AD3B69" w:rsidRPr="00CD5E77">
              <w:rPr>
                <w:rFonts w:ascii="Times New Roman" w:hAnsi="Times New Roman" w:cs="Times New Roman"/>
                <w:kern w:val="2"/>
                <w:sz w:val="24"/>
                <w:szCs w:val="24"/>
                <w:lang w:eastAsia="en-US"/>
              </w:rPr>
              <w:t xml:space="preserve"> </w:t>
            </w:r>
            <w:r w:rsidR="007D4B8F" w:rsidRPr="0023389E">
              <w:rPr>
                <w:rFonts w:ascii="Times New Roman" w:hAnsi="Times New Roman" w:cs="Times New Roman"/>
                <w:b/>
                <w:bCs/>
                <w:kern w:val="2"/>
                <w:sz w:val="24"/>
                <w:szCs w:val="24"/>
                <w:u w:val="single"/>
                <w:lang w:eastAsia="en-US"/>
              </w:rPr>
              <w:t>m</w:t>
            </w:r>
            <w:r w:rsidR="00AD3B69" w:rsidRPr="0023389E">
              <w:rPr>
                <w:rFonts w:ascii="Times New Roman" w:hAnsi="Times New Roman" w:cs="Times New Roman"/>
                <w:b/>
                <w:bCs/>
                <w:kern w:val="2"/>
                <w:sz w:val="24"/>
                <w:szCs w:val="24"/>
                <w:u w:val="single"/>
                <w:lang w:eastAsia="en-US"/>
              </w:rPr>
              <w:t>išri kainodar</w:t>
            </w:r>
            <w:r w:rsidR="00AD3B69" w:rsidRPr="00AE2DB7">
              <w:rPr>
                <w:rFonts w:ascii="Times New Roman" w:hAnsi="Times New Roman" w:cs="Times New Roman"/>
                <w:b/>
                <w:bCs/>
                <w:kern w:val="2"/>
                <w:sz w:val="24"/>
                <w:szCs w:val="24"/>
                <w:u w:val="single"/>
                <w:lang w:eastAsia="en-US"/>
              </w:rPr>
              <w:t>a</w:t>
            </w:r>
            <w:r w:rsidR="00DE5B42" w:rsidRPr="00AE2DB7">
              <w:rPr>
                <w:rFonts w:ascii="Times New Roman" w:hAnsi="Times New Roman" w:cs="Times New Roman"/>
                <w:kern w:val="2"/>
                <w:sz w:val="24"/>
                <w:szCs w:val="24"/>
                <w:lang w:eastAsia="en-US"/>
              </w:rPr>
              <w:t xml:space="preserve">: </w:t>
            </w:r>
            <w:r w:rsidR="0023389E" w:rsidRPr="00AE2DB7">
              <w:rPr>
                <w:rFonts w:ascii="Times New Roman" w:hAnsi="Times New Roman" w:cs="Times New Roman"/>
                <w:kern w:val="2"/>
                <w:sz w:val="24"/>
                <w:szCs w:val="24"/>
                <w:lang w:eastAsia="en-US"/>
              </w:rPr>
              <w:t xml:space="preserve">fiksuoto įkainio (Metodikos 10.2 p.) ir </w:t>
            </w:r>
            <w:r w:rsidR="0023389E" w:rsidRPr="00AE2DB7">
              <w:rPr>
                <w:rFonts w:ascii="Times New Roman" w:hAnsi="Times New Roman" w:cs="Times New Roman"/>
                <w:sz w:val="24"/>
                <w:szCs w:val="24"/>
                <w:lang w:eastAsia="en-US"/>
              </w:rPr>
              <w:t xml:space="preserve">sutarties vykdymo išlaidų atlyginimo </w:t>
            </w:r>
            <w:r w:rsidR="0023389E" w:rsidRPr="00AE2DB7">
              <w:rPr>
                <w:rFonts w:ascii="Times New Roman" w:hAnsi="Times New Roman" w:cs="Times New Roman"/>
                <w:kern w:val="2"/>
                <w:sz w:val="24"/>
                <w:szCs w:val="24"/>
                <w:lang w:eastAsia="en-US"/>
              </w:rPr>
              <w:t>(Metodikos 10.6</w:t>
            </w:r>
            <w:r w:rsidR="00172DCF">
              <w:rPr>
                <w:rFonts w:ascii="Times New Roman" w:hAnsi="Times New Roman" w:cs="Times New Roman"/>
                <w:kern w:val="2"/>
                <w:sz w:val="24"/>
                <w:szCs w:val="24"/>
                <w:lang w:eastAsia="en-US"/>
              </w:rPr>
              <w:t xml:space="preserve"> </w:t>
            </w:r>
            <w:r w:rsidR="0023389E" w:rsidRPr="00AE2DB7">
              <w:rPr>
                <w:rFonts w:ascii="Times New Roman" w:hAnsi="Times New Roman" w:cs="Times New Roman"/>
                <w:kern w:val="2"/>
                <w:sz w:val="24"/>
                <w:szCs w:val="24"/>
                <w:lang w:eastAsia="en-US"/>
              </w:rPr>
              <w:t xml:space="preserve">p.) </w:t>
            </w:r>
            <w:r w:rsidR="00DC1F1F" w:rsidRPr="00AE2DB7">
              <w:rPr>
                <w:rFonts w:ascii="Times New Roman" w:hAnsi="Times New Roman" w:cs="Times New Roman"/>
                <w:kern w:val="2"/>
                <w:sz w:val="24"/>
                <w:szCs w:val="24"/>
                <w:lang w:eastAsia="en-US"/>
              </w:rPr>
              <w:t>kainos apskaičiavimo būd</w:t>
            </w:r>
            <w:r w:rsidR="001239D9" w:rsidRPr="00AE2DB7">
              <w:rPr>
                <w:rFonts w:ascii="Times New Roman" w:hAnsi="Times New Roman" w:cs="Times New Roman"/>
                <w:kern w:val="2"/>
                <w:sz w:val="24"/>
                <w:szCs w:val="24"/>
                <w:lang w:eastAsia="en-US"/>
              </w:rPr>
              <w:t>ai</w:t>
            </w:r>
            <w:r w:rsidR="0023389E" w:rsidRPr="00AE2DB7">
              <w:rPr>
                <w:rFonts w:ascii="Times New Roman" w:hAnsi="Times New Roman" w:cs="Times New Roman"/>
                <w:kern w:val="2"/>
                <w:sz w:val="24"/>
                <w:szCs w:val="24"/>
                <w:lang w:eastAsia="en-US"/>
              </w:rPr>
              <w:t>.</w:t>
            </w:r>
          </w:p>
          <w:p w14:paraId="50532702" w14:textId="630F5DE0" w:rsidR="00011CD5" w:rsidRPr="0070451F" w:rsidRDefault="00D614E5" w:rsidP="00AD3B69">
            <w:pPr>
              <w:ind w:firstLine="0"/>
              <w:jc w:val="both"/>
              <w:rPr>
                <w:rFonts w:ascii="Times New Roman" w:hAnsi="Times New Roman" w:cs="Times New Roman"/>
                <w:color w:val="000000"/>
                <w:kern w:val="2"/>
                <w:sz w:val="24"/>
                <w:szCs w:val="24"/>
                <w:lang w:eastAsia="en-US"/>
              </w:rPr>
            </w:pPr>
            <w:r w:rsidRPr="00D614E5">
              <w:rPr>
                <w:rFonts w:ascii="Times New Roman" w:hAnsi="Times New Roman" w:cs="Times New Roman"/>
                <w:color w:val="000000"/>
                <w:kern w:val="2"/>
                <w:sz w:val="24"/>
                <w:szCs w:val="24"/>
                <w:lang w:eastAsia="en-US"/>
              </w:rPr>
              <w:t>5.1.2. Pirkėjas už užsakytas ir faktiškai pagal Sutartį tinkamai suteiktas Paslaugas atsiskaito pagal Tiekėjo pasiūlyme (Sutarties priedas Nr. 2) nurodytus įkainius, o už Pirkėjo užsakyme pagal poreikį užsakytas prekes ar paslaugas (sutarties vykdymo išlaidas) – pagal Tiekėjo sąmatoje nurodytas kainas / įkainius. Tiekėjas kartu su atitinkamu paslaugų perdavimo-priėmimo aktu privalo pateikti užsakyme nurodytų paslaugų ar prekių kainą pagrindžiančių trečiųjų šalių dokumentus (PVM sąskait</w:t>
            </w:r>
            <w:r w:rsidR="001B1821">
              <w:rPr>
                <w:rFonts w:ascii="Times New Roman" w:hAnsi="Times New Roman" w:cs="Times New Roman"/>
                <w:color w:val="000000"/>
                <w:kern w:val="2"/>
                <w:sz w:val="24"/>
                <w:szCs w:val="24"/>
                <w:lang w:eastAsia="en-US"/>
              </w:rPr>
              <w:t>as</w:t>
            </w:r>
            <w:r w:rsidRPr="00D614E5">
              <w:rPr>
                <w:rFonts w:ascii="Times New Roman" w:hAnsi="Times New Roman" w:cs="Times New Roman"/>
                <w:color w:val="000000"/>
                <w:kern w:val="2"/>
                <w:sz w:val="24"/>
                <w:szCs w:val="24"/>
                <w:lang w:eastAsia="en-US"/>
              </w:rPr>
              <w:t>-faktūr</w:t>
            </w:r>
            <w:r w:rsidR="001B1821">
              <w:rPr>
                <w:rFonts w:ascii="Times New Roman" w:hAnsi="Times New Roman" w:cs="Times New Roman"/>
                <w:color w:val="000000"/>
                <w:kern w:val="2"/>
                <w:sz w:val="24"/>
                <w:szCs w:val="24"/>
                <w:lang w:eastAsia="en-US"/>
              </w:rPr>
              <w:t>a</w:t>
            </w:r>
            <w:r w:rsidRPr="00D614E5">
              <w:rPr>
                <w:rFonts w:ascii="Times New Roman" w:hAnsi="Times New Roman" w:cs="Times New Roman"/>
                <w:color w:val="000000"/>
                <w:kern w:val="2"/>
                <w:sz w:val="24"/>
                <w:szCs w:val="24"/>
                <w:lang w:eastAsia="en-US"/>
              </w:rPr>
              <w:t>s, įrodanči</w:t>
            </w:r>
            <w:r w:rsidR="001B1821">
              <w:rPr>
                <w:rFonts w:ascii="Times New Roman" w:hAnsi="Times New Roman" w:cs="Times New Roman"/>
                <w:color w:val="000000"/>
                <w:kern w:val="2"/>
                <w:sz w:val="24"/>
                <w:szCs w:val="24"/>
                <w:lang w:eastAsia="en-US"/>
              </w:rPr>
              <w:t>a</w:t>
            </w:r>
            <w:r w:rsidRPr="00D614E5">
              <w:rPr>
                <w:rFonts w:ascii="Times New Roman" w:hAnsi="Times New Roman" w:cs="Times New Roman"/>
                <w:color w:val="000000"/>
                <w:kern w:val="2"/>
                <w:sz w:val="24"/>
                <w:szCs w:val="24"/>
                <w:lang w:eastAsia="en-US"/>
              </w:rPr>
              <w:t>s atitinkamų prekių ar paslaugų įsigijimą ir pan.). Į tokių papildomų paslaugų ar prekių išlaidas pagrindžiančius dokumentus negali būti įtrauktas Tiekėjo pelnas.</w:t>
            </w:r>
          </w:p>
        </w:tc>
      </w:tr>
      <w:tr w:rsidR="00011CD5" w:rsidRPr="00011CD5" w14:paraId="741C76D5" w14:textId="77777777" w:rsidTr="00011CD5">
        <w:trPr>
          <w:trHeight w:val="300"/>
        </w:trPr>
        <w:tc>
          <w:tcPr>
            <w:tcW w:w="3127" w:type="dxa"/>
            <w:gridSpan w:val="2"/>
          </w:tcPr>
          <w:p w14:paraId="0954C612" w14:textId="116D2915" w:rsidR="00011CD5" w:rsidRPr="00011CD5" w:rsidRDefault="00011CD5" w:rsidP="003D2259">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5.2. Pradinės Sutarties vertė ir Sutarties kaina, kai taikoma </w:t>
            </w:r>
            <w:r w:rsidR="00AD3B69">
              <w:rPr>
                <w:rFonts w:ascii="Times New Roman" w:hAnsi="Times New Roman" w:cs="Times New Roman"/>
                <w:b/>
                <w:kern w:val="2"/>
                <w:sz w:val="24"/>
                <w:szCs w:val="24"/>
                <w:u w:val="single"/>
                <w:lang w:eastAsia="en-US"/>
              </w:rPr>
              <w:t>mišri</w:t>
            </w:r>
            <w:r w:rsidRPr="00011CD5">
              <w:rPr>
                <w:rFonts w:ascii="Times New Roman" w:hAnsi="Times New Roman" w:cs="Times New Roman"/>
                <w:b/>
                <w:kern w:val="2"/>
                <w:sz w:val="24"/>
                <w:szCs w:val="24"/>
                <w:lang w:eastAsia="en-US"/>
              </w:rPr>
              <w:t xml:space="preserve"> kainodara</w:t>
            </w:r>
          </w:p>
        </w:tc>
        <w:tc>
          <w:tcPr>
            <w:tcW w:w="6510" w:type="dxa"/>
            <w:gridSpan w:val="2"/>
          </w:tcPr>
          <w:p w14:paraId="5B48F6DF" w14:textId="163EB67D" w:rsidR="00AD3B69" w:rsidRPr="00E4316E" w:rsidRDefault="0024700B" w:rsidP="00AD3B69">
            <w:pPr>
              <w:ind w:firstLine="0"/>
              <w:jc w:val="both"/>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 xml:space="preserve">5.2.1. </w:t>
            </w:r>
            <w:r w:rsidR="00AD3B69" w:rsidRPr="00E4316E">
              <w:rPr>
                <w:rFonts w:ascii="Times New Roman" w:hAnsi="Times New Roman" w:cs="Times New Roman"/>
                <w:kern w:val="2"/>
                <w:sz w:val="24"/>
                <w:szCs w:val="24"/>
                <w:lang w:eastAsia="en-US"/>
              </w:rPr>
              <w:t xml:space="preserve">Pradinės Sutarties vertė yra </w:t>
            </w:r>
            <w:r w:rsidR="006823B0" w:rsidRPr="00E67DC9">
              <w:rPr>
                <w:rFonts w:ascii="Times New Roman" w:hAnsi="Times New Roman" w:cs="Times New Roman"/>
                <w:kern w:val="2"/>
                <w:sz w:val="24"/>
                <w:szCs w:val="24"/>
                <w:lang w:eastAsia="en-US"/>
              </w:rPr>
              <w:t>214</w:t>
            </w:r>
            <w:r w:rsidR="002C5AEC" w:rsidRPr="00E67DC9">
              <w:rPr>
                <w:rFonts w:ascii="Times New Roman" w:hAnsi="Times New Roman" w:cs="Times New Roman"/>
                <w:kern w:val="2"/>
                <w:sz w:val="24"/>
                <w:szCs w:val="24"/>
                <w:lang w:eastAsia="en-US"/>
              </w:rPr>
              <w:t> </w:t>
            </w:r>
            <w:r w:rsidR="006823B0" w:rsidRPr="00E67DC9">
              <w:rPr>
                <w:rFonts w:ascii="Times New Roman" w:hAnsi="Times New Roman" w:cs="Times New Roman"/>
                <w:kern w:val="2"/>
                <w:sz w:val="24"/>
                <w:szCs w:val="24"/>
                <w:lang w:eastAsia="en-US"/>
              </w:rPr>
              <w:t>300,00</w:t>
            </w:r>
            <w:r w:rsidR="00AD3B69" w:rsidRPr="00E67DC9">
              <w:rPr>
                <w:rFonts w:ascii="Times New Roman" w:hAnsi="Times New Roman" w:cs="Times New Roman"/>
                <w:kern w:val="2"/>
                <w:sz w:val="24"/>
                <w:szCs w:val="24"/>
                <w:lang w:eastAsia="en-US"/>
              </w:rPr>
              <w:t xml:space="preserve"> </w:t>
            </w:r>
            <w:r w:rsidR="00AD3B69" w:rsidRPr="00E4316E">
              <w:rPr>
                <w:rFonts w:ascii="Times New Roman" w:hAnsi="Times New Roman" w:cs="Times New Roman"/>
                <w:kern w:val="2"/>
                <w:sz w:val="24"/>
                <w:szCs w:val="24"/>
                <w:lang w:eastAsia="en-US"/>
              </w:rPr>
              <w:t xml:space="preserve">Eur </w:t>
            </w:r>
            <w:r w:rsidR="00AD3B69" w:rsidRPr="004426DA">
              <w:rPr>
                <w:rFonts w:ascii="Times New Roman" w:hAnsi="Times New Roman" w:cs="Times New Roman"/>
                <w:kern w:val="2"/>
                <w:sz w:val="24"/>
                <w:szCs w:val="24"/>
                <w:lang w:eastAsia="en-US"/>
              </w:rPr>
              <w:t>(</w:t>
            </w:r>
            <w:r w:rsidR="004426DA" w:rsidRPr="004426DA">
              <w:rPr>
                <w:rFonts w:ascii="Times New Roman" w:hAnsi="Times New Roman" w:cs="Times New Roman"/>
                <w:kern w:val="2"/>
                <w:sz w:val="24"/>
                <w:szCs w:val="24"/>
                <w:lang w:eastAsia="en-US"/>
              </w:rPr>
              <w:t>du šimtai keturiolika tūkstančių trys šimtai eurų, 00 ct</w:t>
            </w:r>
            <w:r w:rsidR="00AD3B69" w:rsidRPr="004426DA">
              <w:rPr>
                <w:rFonts w:ascii="Times New Roman" w:hAnsi="Times New Roman" w:cs="Times New Roman"/>
                <w:kern w:val="2"/>
                <w:sz w:val="24"/>
                <w:szCs w:val="24"/>
                <w:lang w:eastAsia="en-US"/>
              </w:rPr>
              <w:t xml:space="preserve">) </w:t>
            </w:r>
            <w:r w:rsidR="00AD3B69" w:rsidRPr="00E4316E">
              <w:rPr>
                <w:rFonts w:ascii="Times New Roman" w:hAnsi="Times New Roman" w:cs="Times New Roman"/>
                <w:kern w:val="2"/>
                <w:sz w:val="24"/>
                <w:szCs w:val="24"/>
                <w:lang w:eastAsia="en-US"/>
              </w:rPr>
              <w:t>be PVM.</w:t>
            </w:r>
            <w:r w:rsidR="004426DA">
              <w:rPr>
                <w:rFonts w:ascii="Times New Roman" w:hAnsi="Times New Roman" w:cs="Times New Roman"/>
                <w:kern w:val="2"/>
                <w:sz w:val="24"/>
                <w:szCs w:val="24"/>
                <w:lang w:eastAsia="en-US"/>
              </w:rPr>
              <w:t xml:space="preserve"> </w:t>
            </w:r>
            <w:r w:rsidR="00AD3B69" w:rsidRPr="00E4316E">
              <w:rPr>
                <w:rFonts w:ascii="Times New Roman" w:hAnsi="Times New Roman" w:cs="Times New Roman"/>
                <w:kern w:val="2"/>
                <w:sz w:val="24"/>
                <w:szCs w:val="24"/>
                <w:lang w:eastAsia="en-US"/>
              </w:rPr>
              <w:t xml:space="preserve">PVM sudaro </w:t>
            </w:r>
            <w:r w:rsidR="00FD1A84" w:rsidRPr="00E67DC9">
              <w:rPr>
                <w:rFonts w:ascii="Times New Roman" w:hAnsi="Times New Roman" w:cs="Times New Roman"/>
                <w:kern w:val="2"/>
                <w:sz w:val="24"/>
                <w:szCs w:val="24"/>
                <w:lang w:eastAsia="en-US"/>
              </w:rPr>
              <w:t>45 003,00</w:t>
            </w:r>
            <w:r w:rsidR="00AD3B69" w:rsidRPr="00E67DC9">
              <w:rPr>
                <w:rFonts w:ascii="Times New Roman" w:hAnsi="Times New Roman" w:cs="Times New Roman"/>
                <w:kern w:val="2"/>
                <w:sz w:val="24"/>
                <w:szCs w:val="24"/>
                <w:lang w:eastAsia="en-US"/>
              </w:rPr>
              <w:t xml:space="preserve"> </w:t>
            </w:r>
            <w:r w:rsidR="00AD3B69" w:rsidRPr="00E4316E">
              <w:rPr>
                <w:rFonts w:ascii="Times New Roman" w:hAnsi="Times New Roman" w:cs="Times New Roman"/>
                <w:kern w:val="2"/>
                <w:sz w:val="24"/>
                <w:szCs w:val="24"/>
                <w:lang w:eastAsia="en-US"/>
              </w:rPr>
              <w:t xml:space="preserve">Eur </w:t>
            </w:r>
            <w:r w:rsidR="00AD3B69" w:rsidRPr="004426DA">
              <w:rPr>
                <w:rFonts w:ascii="Times New Roman" w:hAnsi="Times New Roman" w:cs="Times New Roman"/>
                <w:kern w:val="2"/>
                <w:sz w:val="24"/>
                <w:szCs w:val="24"/>
                <w:lang w:eastAsia="en-US"/>
              </w:rPr>
              <w:t>(</w:t>
            </w:r>
            <w:r w:rsidR="004426DA" w:rsidRPr="004426DA">
              <w:rPr>
                <w:rFonts w:ascii="Times New Roman" w:hAnsi="Times New Roman" w:cs="Times New Roman"/>
                <w:kern w:val="2"/>
                <w:sz w:val="24"/>
                <w:szCs w:val="24"/>
                <w:lang w:eastAsia="en-US"/>
              </w:rPr>
              <w:t>keturiasdešimt penki tūkstančiai trys eurai, 00 ct</w:t>
            </w:r>
            <w:r w:rsidR="00AD3B69" w:rsidRPr="004426DA">
              <w:rPr>
                <w:rFonts w:ascii="Times New Roman" w:hAnsi="Times New Roman" w:cs="Times New Roman"/>
                <w:kern w:val="2"/>
                <w:sz w:val="24"/>
                <w:szCs w:val="24"/>
                <w:lang w:eastAsia="en-US"/>
              </w:rPr>
              <w:t>)</w:t>
            </w:r>
            <w:r w:rsidR="00AD3B69" w:rsidRPr="00E4316E">
              <w:rPr>
                <w:rFonts w:ascii="Times New Roman" w:hAnsi="Times New Roman" w:cs="Times New Roman"/>
                <w:kern w:val="2"/>
                <w:sz w:val="24"/>
                <w:szCs w:val="24"/>
                <w:lang w:eastAsia="en-US"/>
              </w:rPr>
              <w:t>.</w:t>
            </w:r>
            <w:r w:rsidR="004426DA">
              <w:rPr>
                <w:rFonts w:ascii="Times New Roman" w:hAnsi="Times New Roman" w:cs="Times New Roman"/>
                <w:kern w:val="2"/>
                <w:sz w:val="24"/>
                <w:szCs w:val="24"/>
                <w:lang w:eastAsia="en-US"/>
              </w:rPr>
              <w:t xml:space="preserve"> </w:t>
            </w:r>
            <w:r w:rsidR="00AD3B69" w:rsidRPr="00E4316E">
              <w:rPr>
                <w:rFonts w:ascii="Times New Roman" w:hAnsi="Times New Roman" w:cs="Times New Roman"/>
                <w:kern w:val="2"/>
                <w:sz w:val="24"/>
                <w:szCs w:val="24"/>
                <w:lang w:eastAsia="en-US"/>
              </w:rPr>
              <w:t xml:space="preserve">Sutarties kaina yra </w:t>
            </w:r>
            <w:r w:rsidR="00FD1A84" w:rsidRPr="00E67DC9">
              <w:rPr>
                <w:rFonts w:ascii="Times New Roman" w:hAnsi="Times New Roman" w:cs="Times New Roman"/>
                <w:kern w:val="2"/>
                <w:sz w:val="24"/>
                <w:szCs w:val="24"/>
                <w:lang w:eastAsia="en-US"/>
              </w:rPr>
              <w:t>259</w:t>
            </w:r>
            <w:r w:rsidR="002C5AEC" w:rsidRPr="00E67DC9">
              <w:rPr>
                <w:rFonts w:ascii="Times New Roman" w:hAnsi="Times New Roman" w:cs="Times New Roman"/>
                <w:kern w:val="2"/>
                <w:sz w:val="24"/>
                <w:szCs w:val="24"/>
                <w:lang w:eastAsia="en-US"/>
              </w:rPr>
              <w:t> </w:t>
            </w:r>
            <w:r w:rsidR="00FD1A84" w:rsidRPr="00E67DC9">
              <w:rPr>
                <w:rFonts w:ascii="Times New Roman" w:hAnsi="Times New Roman" w:cs="Times New Roman"/>
                <w:kern w:val="2"/>
                <w:sz w:val="24"/>
                <w:szCs w:val="24"/>
                <w:lang w:eastAsia="en-US"/>
              </w:rPr>
              <w:t>303,00</w:t>
            </w:r>
            <w:r w:rsidR="00AD3B69" w:rsidRPr="00E67DC9">
              <w:rPr>
                <w:rFonts w:ascii="Times New Roman" w:hAnsi="Times New Roman" w:cs="Times New Roman"/>
                <w:kern w:val="2"/>
                <w:sz w:val="24"/>
                <w:szCs w:val="24"/>
                <w:lang w:eastAsia="en-US"/>
              </w:rPr>
              <w:t xml:space="preserve"> </w:t>
            </w:r>
            <w:r w:rsidR="00AD3B69" w:rsidRPr="00E4316E">
              <w:rPr>
                <w:rFonts w:ascii="Times New Roman" w:hAnsi="Times New Roman" w:cs="Times New Roman"/>
                <w:kern w:val="2"/>
                <w:sz w:val="24"/>
                <w:szCs w:val="24"/>
                <w:lang w:eastAsia="en-US"/>
              </w:rPr>
              <w:t xml:space="preserve">Eur </w:t>
            </w:r>
            <w:r w:rsidR="00AD3B69" w:rsidRPr="004426DA">
              <w:rPr>
                <w:rFonts w:ascii="Times New Roman" w:hAnsi="Times New Roman" w:cs="Times New Roman"/>
                <w:kern w:val="2"/>
                <w:sz w:val="24"/>
                <w:szCs w:val="24"/>
                <w:lang w:eastAsia="en-US"/>
              </w:rPr>
              <w:t>(</w:t>
            </w:r>
            <w:r w:rsidR="004426DA" w:rsidRPr="004426DA">
              <w:rPr>
                <w:rFonts w:ascii="Times New Roman" w:hAnsi="Times New Roman" w:cs="Times New Roman"/>
                <w:kern w:val="2"/>
                <w:sz w:val="24"/>
                <w:szCs w:val="24"/>
                <w:lang w:eastAsia="en-US"/>
              </w:rPr>
              <w:t>du šimtai penkiasdešimt devyni tūkstančiai trys šimtai trys eurai, 00 ct</w:t>
            </w:r>
            <w:r w:rsidR="00AD3B69" w:rsidRPr="004426DA">
              <w:rPr>
                <w:rFonts w:ascii="Times New Roman" w:hAnsi="Times New Roman" w:cs="Times New Roman"/>
                <w:kern w:val="2"/>
                <w:sz w:val="24"/>
                <w:szCs w:val="24"/>
                <w:lang w:eastAsia="en-US"/>
              </w:rPr>
              <w:t xml:space="preserve">) </w:t>
            </w:r>
            <w:r w:rsidR="00AD3B69" w:rsidRPr="00E4316E">
              <w:rPr>
                <w:rFonts w:ascii="Times New Roman" w:hAnsi="Times New Roman" w:cs="Times New Roman"/>
                <w:kern w:val="2"/>
                <w:sz w:val="24"/>
                <w:szCs w:val="24"/>
                <w:lang w:eastAsia="en-US"/>
              </w:rPr>
              <w:t>su PVM.</w:t>
            </w:r>
          </w:p>
          <w:p w14:paraId="6C715D13" w14:textId="316776F8" w:rsidR="00AD3B69" w:rsidRDefault="0024700B" w:rsidP="001B4838">
            <w:pPr>
              <w:ind w:firstLine="0"/>
              <w:jc w:val="both"/>
              <w:rPr>
                <w:rFonts w:ascii="Times New Roman" w:hAnsi="Times New Roman" w:cs="Times New Roman"/>
                <w:color w:val="000000"/>
                <w:kern w:val="2"/>
                <w:sz w:val="24"/>
                <w:szCs w:val="24"/>
                <w:lang w:eastAsia="en-US"/>
              </w:rPr>
            </w:pPr>
            <w:r>
              <w:rPr>
                <w:rFonts w:ascii="Times New Roman" w:hAnsi="Times New Roman" w:cs="Times New Roman"/>
                <w:kern w:val="2"/>
                <w:sz w:val="24"/>
                <w:szCs w:val="24"/>
                <w:lang w:eastAsia="en-US"/>
              </w:rPr>
              <w:t xml:space="preserve">5.2.2. </w:t>
            </w:r>
            <w:r w:rsidR="00AD3B69" w:rsidRPr="00E4316E">
              <w:rPr>
                <w:rFonts w:ascii="Times New Roman" w:hAnsi="Times New Roman" w:cs="Times New Roman"/>
                <w:color w:val="000000"/>
                <w:kern w:val="2"/>
                <w:sz w:val="24"/>
                <w:szCs w:val="24"/>
                <w:lang w:eastAsia="en-US"/>
              </w:rPr>
              <w:t xml:space="preserve">Šioje Sutartyje Pradinės Sutarties vertė yra lygi </w:t>
            </w:r>
            <w:r w:rsidR="00AD3B69" w:rsidRPr="00E4316E">
              <w:rPr>
                <w:rFonts w:ascii="Times New Roman" w:hAnsi="Times New Roman" w:cs="Times New Roman"/>
                <w:b/>
                <w:color w:val="000000"/>
                <w:kern w:val="2"/>
                <w:sz w:val="24"/>
                <w:szCs w:val="24"/>
                <w:lang w:eastAsia="en-US"/>
              </w:rPr>
              <w:t>maksimaliai pirkimui skirtai lėšų sumai</w:t>
            </w:r>
            <w:r w:rsidR="00AD3B69" w:rsidRPr="00E4316E">
              <w:rPr>
                <w:rFonts w:ascii="Times New Roman" w:hAnsi="Times New Roman" w:cs="Times New Roman"/>
                <w:color w:val="000000"/>
                <w:kern w:val="2"/>
                <w:sz w:val="24"/>
                <w:szCs w:val="24"/>
                <w:lang w:eastAsia="en-US"/>
              </w:rPr>
              <w:t xml:space="preserve"> </w:t>
            </w:r>
            <w:r w:rsidR="00AD3B69" w:rsidRPr="00E4316E">
              <w:rPr>
                <w:rFonts w:ascii="Times New Roman" w:hAnsi="Times New Roman" w:cs="Times New Roman"/>
                <w:b/>
                <w:color w:val="000000"/>
                <w:kern w:val="2"/>
                <w:sz w:val="24"/>
                <w:szCs w:val="24"/>
                <w:lang w:eastAsia="en-US"/>
              </w:rPr>
              <w:t>be PVM</w:t>
            </w:r>
            <w:r w:rsidR="00AD3B69" w:rsidRPr="00E4316E">
              <w:rPr>
                <w:rFonts w:ascii="Times New Roman" w:hAnsi="Times New Roman" w:cs="Times New Roman"/>
                <w:color w:val="000000"/>
                <w:kern w:val="2"/>
                <w:sz w:val="24"/>
                <w:szCs w:val="24"/>
                <w:lang w:eastAsia="en-US"/>
              </w:rPr>
              <w:t xml:space="preserve"> pirkimo dokumentuose ir Sutartyje nurodytų </w:t>
            </w:r>
            <w:r w:rsidR="00AD3B69" w:rsidRPr="00E4316E">
              <w:rPr>
                <w:rFonts w:ascii="Times New Roman" w:hAnsi="Times New Roman" w:cs="Times New Roman"/>
                <w:color w:val="000000"/>
                <w:sz w:val="24"/>
                <w:szCs w:val="24"/>
                <w:lang w:eastAsia="en-US"/>
              </w:rPr>
              <w:t>Paslaugų</w:t>
            </w:r>
            <w:r w:rsidR="00AD3B69" w:rsidRPr="00E4316E">
              <w:rPr>
                <w:rFonts w:ascii="Times New Roman" w:hAnsi="Times New Roman" w:cs="Times New Roman"/>
                <w:color w:val="000000"/>
                <w:kern w:val="2"/>
                <w:sz w:val="24"/>
                <w:szCs w:val="24"/>
                <w:lang w:eastAsia="en-US"/>
              </w:rPr>
              <w:t xml:space="preserve"> įsigijimui</w:t>
            </w:r>
            <w:r w:rsidR="00E13E8C">
              <w:t xml:space="preserve"> </w:t>
            </w:r>
            <w:r w:rsidR="00E13E8C" w:rsidRPr="00E13E8C">
              <w:rPr>
                <w:rFonts w:ascii="Times New Roman" w:hAnsi="Times New Roman" w:cs="Times New Roman"/>
                <w:color w:val="000000"/>
                <w:kern w:val="2"/>
                <w:sz w:val="24"/>
                <w:szCs w:val="24"/>
                <w:lang w:eastAsia="en-US"/>
              </w:rPr>
              <w:t>Tiekėjo pasiūlyme nurodytais įkainiais be PVM</w:t>
            </w:r>
            <w:r w:rsidR="00AD3B69" w:rsidRPr="00E4316E">
              <w:rPr>
                <w:rFonts w:ascii="Times New Roman" w:hAnsi="Times New Roman" w:cs="Times New Roman"/>
                <w:color w:val="000000"/>
                <w:kern w:val="2"/>
                <w:sz w:val="24"/>
                <w:szCs w:val="24"/>
                <w:lang w:eastAsia="en-US"/>
              </w:rPr>
              <w:t>.</w:t>
            </w:r>
          </w:p>
          <w:p w14:paraId="7EC8B032" w14:textId="2FF8D88F" w:rsidR="00011CD5" w:rsidRPr="00E67DC9" w:rsidRDefault="00622144" w:rsidP="00AD3B69">
            <w:pPr>
              <w:ind w:firstLine="0"/>
              <w:jc w:val="both"/>
              <w:rPr>
                <w:rFonts w:ascii="Times New Roman" w:hAnsi="Times New Roman" w:cs="Times New Roman"/>
                <w:color w:val="000000"/>
                <w:kern w:val="2"/>
                <w:sz w:val="24"/>
                <w:szCs w:val="24"/>
                <w:lang w:eastAsia="en-US"/>
              </w:rPr>
            </w:pPr>
            <w:r>
              <w:rPr>
                <w:rFonts w:ascii="Times New Roman" w:hAnsi="Times New Roman" w:cs="Times New Roman"/>
                <w:color w:val="000000"/>
                <w:kern w:val="2"/>
                <w:sz w:val="24"/>
                <w:szCs w:val="24"/>
                <w:lang w:eastAsia="en-US"/>
              </w:rPr>
              <w:t xml:space="preserve">5.2.3. </w:t>
            </w:r>
            <w:r w:rsidRPr="00622144">
              <w:rPr>
                <w:rFonts w:ascii="Times New Roman" w:hAnsi="Times New Roman" w:cs="Times New Roman"/>
                <w:color w:val="000000"/>
                <w:kern w:val="2"/>
                <w:sz w:val="24"/>
                <w:szCs w:val="24"/>
                <w:lang w:eastAsia="en-US"/>
              </w:rPr>
              <w:t xml:space="preserve">Šioje Sutartyje Pradinės Sutarties vertė Sutarties vykdymo </w:t>
            </w:r>
            <w:r w:rsidRPr="004426DA">
              <w:rPr>
                <w:rFonts w:ascii="Times New Roman" w:hAnsi="Times New Roman" w:cs="Times New Roman"/>
                <w:color w:val="000000"/>
                <w:kern w:val="2"/>
                <w:sz w:val="24"/>
                <w:szCs w:val="24"/>
                <w:lang w:eastAsia="en-US"/>
              </w:rPr>
              <w:t xml:space="preserve">išlaidų atlyginimo </w:t>
            </w:r>
            <w:r w:rsidRPr="00622144">
              <w:rPr>
                <w:rFonts w:ascii="Times New Roman" w:hAnsi="Times New Roman" w:cs="Times New Roman"/>
                <w:color w:val="000000"/>
                <w:kern w:val="2"/>
                <w:sz w:val="24"/>
                <w:szCs w:val="24"/>
                <w:lang w:eastAsia="en-US"/>
              </w:rPr>
              <w:t xml:space="preserve">kainodaros daliai sudaro </w:t>
            </w:r>
            <w:r w:rsidR="00FC10B3" w:rsidRPr="00FC10B3">
              <w:rPr>
                <w:rFonts w:ascii="Times New Roman" w:hAnsi="Times New Roman" w:cs="Times New Roman"/>
                <w:color w:val="000000"/>
                <w:kern w:val="2"/>
                <w:sz w:val="24"/>
                <w:szCs w:val="24"/>
                <w:lang w:eastAsia="en-US"/>
              </w:rPr>
              <w:t>1</w:t>
            </w:r>
            <w:r w:rsidR="00E10B63" w:rsidRPr="00E10B63">
              <w:rPr>
                <w:rFonts w:ascii="Times New Roman" w:hAnsi="Times New Roman" w:cs="Times New Roman"/>
                <w:color w:val="000000"/>
                <w:kern w:val="2"/>
                <w:sz w:val="24"/>
                <w:szCs w:val="24"/>
                <w:lang w:eastAsia="en-US"/>
              </w:rPr>
              <w:t>28</w:t>
            </w:r>
            <w:r w:rsidR="00FC10B3" w:rsidRPr="00FC10B3">
              <w:rPr>
                <w:rFonts w:ascii="Times New Roman" w:hAnsi="Times New Roman" w:cs="Times New Roman"/>
                <w:color w:val="000000"/>
                <w:kern w:val="2"/>
                <w:sz w:val="24"/>
                <w:szCs w:val="24"/>
                <w:lang w:eastAsia="en-US"/>
              </w:rPr>
              <w:t> </w:t>
            </w:r>
            <w:r w:rsidR="00E10B63">
              <w:rPr>
                <w:rFonts w:ascii="Times New Roman" w:hAnsi="Times New Roman" w:cs="Times New Roman"/>
                <w:color w:val="000000"/>
                <w:kern w:val="2"/>
                <w:sz w:val="24"/>
                <w:szCs w:val="24"/>
                <w:lang w:eastAsia="en-US"/>
              </w:rPr>
              <w:t>4</w:t>
            </w:r>
            <w:r w:rsidR="00FC10B3" w:rsidRPr="00FC10B3">
              <w:rPr>
                <w:rFonts w:ascii="Times New Roman" w:hAnsi="Times New Roman" w:cs="Times New Roman"/>
                <w:color w:val="000000"/>
                <w:kern w:val="2"/>
                <w:sz w:val="24"/>
                <w:szCs w:val="24"/>
                <w:lang w:eastAsia="en-US"/>
              </w:rPr>
              <w:t xml:space="preserve">00 </w:t>
            </w:r>
            <w:r w:rsidRPr="00FC10B3">
              <w:rPr>
                <w:rFonts w:ascii="Times New Roman" w:hAnsi="Times New Roman" w:cs="Times New Roman"/>
                <w:color w:val="000000"/>
                <w:kern w:val="2"/>
                <w:sz w:val="24"/>
                <w:szCs w:val="24"/>
                <w:lang w:eastAsia="en-US"/>
              </w:rPr>
              <w:t>Eur</w:t>
            </w:r>
            <w:r w:rsidRPr="00622144">
              <w:rPr>
                <w:rFonts w:ascii="Times New Roman" w:hAnsi="Times New Roman" w:cs="Times New Roman"/>
                <w:color w:val="000000"/>
                <w:kern w:val="2"/>
                <w:sz w:val="24"/>
                <w:szCs w:val="24"/>
                <w:lang w:eastAsia="en-US"/>
              </w:rPr>
              <w:t xml:space="preserve"> be PVM. Faktinių išlaidų apimtis skirta sutartiniams įsipareigojimams įvykdyti.</w:t>
            </w:r>
          </w:p>
        </w:tc>
      </w:tr>
      <w:tr w:rsidR="00011CD5" w:rsidRPr="00011CD5" w14:paraId="669577F0" w14:textId="77777777" w:rsidTr="00011CD5">
        <w:trPr>
          <w:trHeight w:val="300"/>
        </w:trPr>
        <w:tc>
          <w:tcPr>
            <w:tcW w:w="3127" w:type="dxa"/>
            <w:gridSpan w:val="2"/>
          </w:tcPr>
          <w:p w14:paraId="25211A39" w14:textId="5797DCEF" w:rsidR="00011CD5" w:rsidRPr="00A127B7" w:rsidRDefault="00011CD5" w:rsidP="00A127B7">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5.3. Sutarties kainos perskaičiavimas taikant </w:t>
            </w:r>
            <w:r w:rsidRPr="00011CD5">
              <w:rPr>
                <w:rFonts w:ascii="Times New Roman" w:hAnsi="Times New Roman" w:cs="Times New Roman"/>
                <w:b/>
                <w:kern w:val="2"/>
                <w:sz w:val="24"/>
                <w:szCs w:val="24"/>
                <w:u w:val="single"/>
                <w:lang w:eastAsia="en-US"/>
              </w:rPr>
              <w:t>peržiūros</w:t>
            </w:r>
            <w:r w:rsidRPr="00011CD5">
              <w:rPr>
                <w:rFonts w:ascii="Times New Roman" w:hAnsi="Times New Roman" w:cs="Times New Roman"/>
                <w:b/>
                <w:kern w:val="2"/>
                <w:sz w:val="24"/>
                <w:szCs w:val="24"/>
                <w:lang w:eastAsia="en-US"/>
              </w:rPr>
              <w:t xml:space="preserve"> taisykles</w:t>
            </w:r>
          </w:p>
        </w:tc>
        <w:tc>
          <w:tcPr>
            <w:tcW w:w="6510" w:type="dxa"/>
            <w:gridSpan w:val="2"/>
          </w:tcPr>
          <w:p w14:paraId="7456D4AE" w14:textId="6728AA16" w:rsidR="00011CD5" w:rsidRPr="00CB79AC" w:rsidRDefault="00011CD5" w:rsidP="00361264">
            <w:pPr>
              <w:ind w:firstLine="0"/>
              <w:jc w:val="both"/>
              <w:rPr>
                <w:rFonts w:ascii="Times New Roman" w:hAnsi="Times New Roman" w:cs="Times New Roman"/>
                <w:sz w:val="24"/>
                <w:szCs w:val="24"/>
                <w:lang w:eastAsia="en-US"/>
              </w:rPr>
            </w:pPr>
            <w:r w:rsidRPr="00CB79AC">
              <w:rPr>
                <w:rFonts w:ascii="Times New Roman" w:hAnsi="Times New Roman" w:cs="Times New Roman"/>
                <w:kern w:val="2"/>
                <w:sz w:val="24"/>
                <w:szCs w:val="24"/>
                <w:lang w:eastAsia="en-US"/>
              </w:rPr>
              <w:t xml:space="preserve">Sutarties </w:t>
            </w:r>
            <w:r w:rsidR="001B1282" w:rsidRPr="00CB79AC">
              <w:rPr>
                <w:rFonts w:ascii="Times New Roman" w:hAnsi="Times New Roman" w:cs="Times New Roman"/>
                <w:kern w:val="2"/>
                <w:sz w:val="24"/>
                <w:szCs w:val="24"/>
                <w:lang w:eastAsia="en-US"/>
              </w:rPr>
              <w:t>įkainiai</w:t>
            </w:r>
            <w:r w:rsidRPr="00CB79AC">
              <w:rPr>
                <w:rFonts w:ascii="Times New Roman" w:hAnsi="Times New Roman" w:cs="Times New Roman"/>
                <w:kern w:val="2"/>
                <w:sz w:val="24"/>
                <w:szCs w:val="24"/>
                <w:lang w:eastAsia="en-US"/>
              </w:rPr>
              <w:t xml:space="preserve"> bus perskaičiuojami:</w:t>
            </w:r>
          </w:p>
          <w:p w14:paraId="64246B6D" w14:textId="48A05DA0" w:rsidR="00011CD5" w:rsidRPr="00CB79AC" w:rsidRDefault="00011CD5" w:rsidP="00361264">
            <w:pPr>
              <w:ind w:firstLine="0"/>
              <w:jc w:val="both"/>
              <w:rPr>
                <w:rFonts w:ascii="Times New Roman" w:hAnsi="Times New Roman" w:cs="Times New Roman"/>
                <w:kern w:val="2"/>
                <w:sz w:val="24"/>
                <w:szCs w:val="24"/>
                <w:lang w:eastAsia="en-US"/>
              </w:rPr>
            </w:pPr>
            <w:r w:rsidRPr="00CB79AC">
              <w:rPr>
                <w:rFonts w:ascii="Times New Roman" w:hAnsi="Times New Roman" w:cs="Times New Roman"/>
                <w:kern w:val="2"/>
                <w:sz w:val="24"/>
                <w:szCs w:val="24"/>
                <w:lang w:eastAsia="en-US"/>
              </w:rPr>
              <w:t>5.3.1. dėl PVM tarifo pasikeitimo;</w:t>
            </w:r>
          </w:p>
          <w:p w14:paraId="274D968D" w14:textId="1A6FE121" w:rsidR="00011CD5" w:rsidRPr="00CB79AC" w:rsidRDefault="00011CD5" w:rsidP="00361264">
            <w:pPr>
              <w:ind w:firstLine="0"/>
              <w:jc w:val="both"/>
              <w:rPr>
                <w:rFonts w:ascii="Times New Roman" w:hAnsi="Times New Roman" w:cs="Times New Roman"/>
                <w:kern w:val="2"/>
                <w:sz w:val="24"/>
                <w:szCs w:val="24"/>
                <w:lang w:eastAsia="en-US"/>
              </w:rPr>
            </w:pPr>
            <w:r w:rsidRPr="00CB79AC">
              <w:rPr>
                <w:rFonts w:ascii="Times New Roman" w:hAnsi="Times New Roman" w:cs="Times New Roman"/>
                <w:kern w:val="2"/>
                <w:sz w:val="24"/>
                <w:szCs w:val="24"/>
                <w:lang w:eastAsia="en-US"/>
              </w:rPr>
              <w:t>5.3.</w:t>
            </w:r>
            <w:r w:rsidR="00CB79AC" w:rsidRPr="00CB79AC">
              <w:rPr>
                <w:rFonts w:ascii="Times New Roman" w:hAnsi="Times New Roman" w:cs="Times New Roman"/>
                <w:kern w:val="2"/>
                <w:sz w:val="24"/>
                <w:szCs w:val="24"/>
                <w:lang w:eastAsia="en-US"/>
              </w:rPr>
              <w:t>2</w:t>
            </w:r>
            <w:r w:rsidRPr="00CB79AC">
              <w:rPr>
                <w:rFonts w:ascii="Times New Roman" w:hAnsi="Times New Roman" w:cs="Times New Roman"/>
                <w:kern w:val="2"/>
                <w:sz w:val="24"/>
                <w:szCs w:val="24"/>
                <w:lang w:eastAsia="en-US"/>
              </w:rPr>
              <w:t>. dėl kainų lygio pokyčio</w:t>
            </w:r>
            <w:r w:rsidR="00CB79AC" w:rsidRPr="00CB79AC">
              <w:rPr>
                <w:rFonts w:ascii="Times New Roman" w:hAnsi="Times New Roman" w:cs="Times New Roman"/>
                <w:kern w:val="2"/>
                <w:sz w:val="24"/>
                <w:szCs w:val="24"/>
                <w:lang w:eastAsia="en-US"/>
              </w:rPr>
              <w:t>.</w:t>
            </w:r>
          </w:p>
        </w:tc>
      </w:tr>
      <w:tr w:rsidR="00011CD5" w:rsidRPr="00011CD5" w14:paraId="16A3E9E0" w14:textId="77777777" w:rsidTr="00011CD5">
        <w:trPr>
          <w:trHeight w:val="300"/>
        </w:trPr>
        <w:tc>
          <w:tcPr>
            <w:tcW w:w="3127" w:type="dxa"/>
            <w:gridSpan w:val="2"/>
          </w:tcPr>
          <w:p w14:paraId="0F270E6D" w14:textId="77777777" w:rsidR="00011CD5" w:rsidRPr="00011CD5" w:rsidRDefault="00011CD5" w:rsidP="00361264">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5.3.1. Sutarties kainos/įkainių peržiūra dėl PVM tarifo pasikeitimo</w:t>
            </w:r>
          </w:p>
        </w:tc>
        <w:tc>
          <w:tcPr>
            <w:tcW w:w="6510" w:type="dxa"/>
            <w:gridSpan w:val="2"/>
          </w:tcPr>
          <w:p w14:paraId="11E1987F" w14:textId="1BF34969" w:rsidR="00011CD5" w:rsidRPr="00011CD5" w:rsidRDefault="00011CD5" w:rsidP="00361264">
            <w:pPr>
              <w:ind w:firstLine="0"/>
              <w:jc w:val="both"/>
              <w:rPr>
                <w:rFonts w:ascii="Times New Roman" w:hAnsi="Times New Roman" w:cs="Times New Roman"/>
                <w:sz w:val="24"/>
                <w:szCs w:val="24"/>
                <w:lang w:eastAsia="en-US"/>
              </w:rPr>
            </w:pPr>
            <w:r w:rsidRPr="00011CD5">
              <w:rPr>
                <w:rFonts w:ascii="Times New Roman" w:hAnsi="Times New Roman" w:cs="Times New Roman"/>
                <w:kern w:val="2"/>
                <w:sz w:val="24"/>
                <w:szCs w:val="24"/>
                <w:lang w:eastAsia="en-US"/>
              </w:rPr>
              <w:t>Jeigu Sutarties vykdymo metu pasikeičia PVM mokėjimą reglamentuojantys teisės aktai, darantys tiesioginę įtaką Tiekėjo t</w:t>
            </w:r>
            <w:r w:rsidRPr="00011CD5">
              <w:rPr>
                <w:rFonts w:ascii="Times New Roman" w:hAnsi="Times New Roman" w:cs="Times New Roman"/>
                <w:sz w:val="24"/>
                <w:szCs w:val="24"/>
                <w:lang w:eastAsia="en-US"/>
              </w:rPr>
              <w:t>ei</w:t>
            </w:r>
            <w:r w:rsidRPr="00011CD5">
              <w:rPr>
                <w:rFonts w:ascii="Times New Roman" w:hAnsi="Times New Roman" w:cs="Times New Roman"/>
                <w:kern w:val="2"/>
                <w:sz w:val="24"/>
                <w:szCs w:val="24"/>
                <w:lang w:eastAsia="en-US"/>
              </w:rPr>
              <w:t>kiamų P</w:t>
            </w:r>
            <w:r w:rsidRPr="00011CD5">
              <w:rPr>
                <w:rFonts w:ascii="Times New Roman" w:hAnsi="Times New Roman" w:cs="Times New Roman"/>
                <w:sz w:val="24"/>
                <w:szCs w:val="24"/>
                <w:lang w:eastAsia="en-US"/>
              </w:rPr>
              <w:t>aslaugų</w:t>
            </w:r>
            <w:r w:rsidRPr="00011CD5">
              <w:rPr>
                <w:rFonts w:ascii="Times New Roman" w:hAnsi="Times New Roman" w:cs="Times New Roman"/>
                <w:kern w:val="2"/>
                <w:sz w:val="24"/>
                <w:szCs w:val="24"/>
                <w:lang w:eastAsia="en-US"/>
              </w:rPr>
              <w:t xml:space="preserve"> Sutartyje nurodyt</w:t>
            </w:r>
            <w:r w:rsidR="00025B50">
              <w:rPr>
                <w:rFonts w:ascii="Times New Roman" w:hAnsi="Times New Roman" w:cs="Times New Roman"/>
                <w:kern w:val="2"/>
                <w:sz w:val="24"/>
                <w:szCs w:val="24"/>
                <w:lang w:eastAsia="en-US"/>
              </w:rPr>
              <w:t>iems</w:t>
            </w:r>
            <w:r w:rsidRPr="00011CD5">
              <w:rPr>
                <w:rFonts w:ascii="Times New Roman" w:hAnsi="Times New Roman" w:cs="Times New Roman"/>
                <w:kern w:val="2"/>
                <w:sz w:val="24"/>
                <w:szCs w:val="24"/>
                <w:lang w:eastAsia="en-US"/>
              </w:rPr>
              <w:t xml:space="preserve"> įkainiams, Sutarties įkainiai perskaičiuojami nekeičiant P</w:t>
            </w:r>
            <w:r w:rsidRPr="00011CD5">
              <w:rPr>
                <w:rFonts w:ascii="Times New Roman" w:hAnsi="Times New Roman" w:cs="Times New Roman"/>
                <w:sz w:val="24"/>
                <w:szCs w:val="24"/>
                <w:lang w:eastAsia="en-US"/>
              </w:rPr>
              <w:t>aslaugų</w:t>
            </w:r>
            <w:r w:rsidRPr="00011CD5">
              <w:rPr>
                <w:rFonts w:ascii="Times New Roman" w:hAnsi="Times New Roman" w:cs="Times New Roman"/>
                <w:kern w:val="2"/>
                <w:sz w:val="24"/>
                <w:szCs w:val="24"/>
                <w:lang w:eastAsia="en-US"/>
              </w:rPr>
              <w:t xml:space="preserve"> įkainio be PVM.</w:t>
            </w:r>
            <w:r w:rsidR="00002C63">
              <w:rPr>
                <w:rFonts w:ascii="Times New Roman" w:hAnsi="Times New Roman" w:cs="Times New Roman"/>
                <w:kern w:val="2"/>
                <w:sz w:val="24"/>
                <w:szCs w:val="24"/>
                <w:lang w:eastAsia="en-US"/>
              </w:rPr>
              <w:t xml:space="preserve"> </w:t>
            </w:r>
            <w:r w:rsidRPr="00011CD5">
              <w:rPr>
                <w:rFonts w:ascii="Times New Roman" w:hAnsi="Times New Roman" w:cs="Times New Roman"/>
                <w:kern w:val="2"/>
                <w:sz w:val="24"/>
                <w:szCs w:val="24"/>
                <w:lang w:eastAsia="en-US"/>
              </w:rPr>
              <w:t>Perskaičiuot</w:t>
            </w:r>
            <w:r w:rsidR="00F34EB1">
              <w:rPr>
                <w:rFonts w:ascii="Times New Roman" w:hAnsi="Times New Roman" w:cs="Times New Roman"/>
                <w:kern w:val="2"/>
                <w:sz w:val="24"/>
                <w:szCs w:val="24"/>
                <w:lang w:eastAsia="en-US"/>
              </w:rPr>
              <w:t>i</w:t>
            </w:r>
            <w:r w:rsidRPr="00011CD5">
              <w:rPr>
                <w:rFonts w:ascii="Times New Roman" w:hAnsi="Times New Roman" w:cs="Times New Roman"/>
                <w:kern w:val="2"/>
                <w:sz w:val="24"/>
                <w:szCs w:val="24"/>
                <w:lang w:eastAsia="en-US"/>
              </w:rPr>
              <w:t xml:space="preserve"> Sutarties įkainiai įforminami Susitarimu ir turi būti taikom</w:t>
            </w:r>
            <w:r w:rsidR="00943164">
              <w:rPr>
                <w:rFonts w:ascii="Times New Roman" w:hAnsi="Times New Roman" w:cs="Times New Roman"/>
                <w:kern w:val="2"/>
                <w:sz w:val="24"/>
                <w:szCs w:val="24"/>
                <w:lang w:eastAsia="en-US"/>
              </w:rPr>
              <w:t>i</w:t>
            </w:r>
            <w:r w:rsidRPr="00011CD5">
              <w:rPr>
                <w:rFonts w:ascii="Times New Roman" w:hAnsi="Times New Roman" w:cs="Times New Roman"/>
                <w:kern w:val="2"/>
                <w:sz w:val="24"/>
                <w:szCs w:val="24"/>
                <w:lang w:eastAsia="en-US"/>
              </w:rPr>
              <w:t xml:space="preserve"> nuo naujo PVM įvedimo datos (nepriklausomai nuo to, kada pasirašytas Susitarimas).</w:t>
            </w:r>
          </w:p>
        </w:tc>
      </w:tr>
      <w:tr w:rsidR="00011CD5" w:rsidRPr="00011CD5" w14:paraId="29B36CB0" w14:textId="77777777" w:rsidTr="00011CD5">
        <w:trPr>
          <w:trHeight w:val="300"/>
        </w:trPr>
        <w:tc>
          <w:tcPr>
            <w:tcW w:w="3127" w:type="dxa"/>
            <w:gridSpan w:val="2"/>
          </w:tcPr>
          <w:p w14:paraId="294FF085" w14:textId="77777777" w:rsidR="00011CD5" w:rsidRPr="00011CD5" w:rsidRDefault="00011CD5" w:rsidP="00361264">
            <w:pPr>
              <w:ind w:firstLine="0"/>
              <w:jc w:val="both"/>
              <w:rPr>
                <w:rFonts w:ascii="Times New Roman" w:hAnsi="Times New Roman" w:cs="Times New Roman"/>
                <w:sz w:val="24"/>
                <w:szCs w:val="24"/>
                <w:lang w:eastAsia="en-US"/>
              </w:rPr>
            </w:pPr>
            <w:r w:rsidRPr="00011CD5">
              <w:rPr>
                <w:rFonts w:ascii="Times New Roman" w:hAnsi="Times New Roman" w:cs="Times New Roman"/>
                <w:b/>
                <w:bCs/>
                <w:kern w:val="2"/>
                <w:sz w:val="24"/>
                <w:szCs w:val="24"/>
                <w:lang w:eastAsia="en-US"/>
              </w:rPr>
              <w:t>5.3.2.</w:t>
            </w:r>
            <w:r w:rsidRPr="00011CD5">
              <w:rPr>
                <w:rFonts w:ascii="Times New Roman" w:hAnsi="Times New Roman" w:cs="Times New Roman"/>
                <w:kern w:val="2"/>
                <w:sz w:val="24"/>
                <w:szCs w:val="24"/>
                <w:lang w:eastAsia="en-US"/>
              </w:rPr>
              <w:t xml:space="preserve"> </w:t>
            </w:r>
            <w:r w:rsidRPr="00011CD5">
              <w:rPr>
                <w:rFonts w:ascii="Times New Roman" w:hAnsi="Times New Roman" w:cs="Times New Roman"/>
                <w:b/>
                <w:bCs/>
                <w:kern w:val="2"/>
                <w:sz w:val="24"/>
                <w:szCs w:val="24"/>
                <w:lang w:eastAsia="en-US"/>
              </w:rPr>
              <w:t xml:space="preserve">Sutarties kainos peržiūra dėl kitų mokesčių, </w:t>
            </w:r>
            <w:r w:rsidRPr="00011CD5">
              <w:rPr>
                <w:rFonts w:ascii="Times New Roman" w:hAnsi="Times New Roman" w:cs="Times New Roman"/>
                <w:b/>
                <w:bCs/>
                <w:kern w:val="2"/>
                <w:sz w:val="24"/>
                <w:szCs w:val="24"/>
                <w:lang w:eastAsia="en-US"/>
              </w:rPr>
              <w:lastRenderedPageBreak/>
              <w:t>lemiančių Paslaugų kainos pokytį, pasikeitimo</w:t>
            </w:r>
          </w:p>
        </w:tc>
        <w:tc>
          <w:tcPr>
            <w:tcW w:w="6510" w:type="dxa"/>
            <w:gridSpan w:val="2"/>
          </w:tcPr>
          <w:p w14:paraId="2059A248" w14:textId="47446600" w:rsidR="00011CD5" w:rsidRPr="0044676F" w:rsidRDefault="00011CD5" w:rsidP="00361264">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lastRenderedPageBreak/>
              <w:t>Netaikoma</w:t>
            </w:r>
          </w:p>
        </w:tc>
      </w:tr>
      <w:tr w:rsidR="00011CD5" w:rsidRPr="00011CD5" w14:paraId="659B29C6" w14:textId="77777777" w:rsidTr="00011CD5">
        <w:trPr>
          <w:trHeight w:val="300"/>
        </w:trPr>
        <w:tc>
          <w:tcPr>
            <w:tcW w:w="3127" w:type="dxa"/>
            <w:gridSpan w:val="2"/>
          </w:tcPr>
          <w:p w14:paraId="346E8ABE" w14:textId="761E7BB5" w:rsidR="00011CD5" w:rsidRPr="00011CD5" w:rsidRDefault="00011CD5" w:rsidP="00361264">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5.3.3. Sutarties kainos peržiūra dėl kainų lygio pokyčio</w:t>
            </w:r>
          </w:p>
        </w:tc>
        <w:tc>
          <w:tcPr>
            <w:tcW w:w="6510" w:type="dxa"/>
            <w:gridSpan w:val="2"/>
          </w:tcPr>
          <w:p w14:paraId="61505F5F" w14:textId="43E94761" w:rsidR="00DA42F8" w:rsidRPr="00DA42F8" w:rsidRDefault="00DA42F8" w:rsidP="00361264">
            <w:pPr>
              <w:ind w:firstLine="0"/>
              <w:jc w:val="both"/>
              <w:rPr>
                <w:rFonts w:ascii="Times New Roman" w:hAnsi="Times New Roman" w:cs="Times New Roman"/>
                <w:sz w:val="24"/>
                <w:szCs w:val="24"/>
                <w:lang w:eastAsia="en-US"/>
              </w:rPr>
            </w:pPr>
            <w:r w:rsidRPr="00DA42F8">
              <w:rPr>
                <w:rFonts w:ascii="Times New Roman" w:hAnsi="Times New Roman" w:cs="Times New Roman"/>
                <w:sz w:val="24"/>
                <w:szCs w:val="24"/>
                <w:lang w:eastAsia="en-US"/>
              </w:rPr>
              <w:t xml:space="preserve">Sutarties kainai, kurios išlaidos apskaičiuojamos pagal sutarties vykdymo išlaidų atlyginimo kainodarą ši Sutarties sąlyga netaikoma. </w:t>
            </w:r>
          </w:p>
          <w:p w14:paraId="1E434BC6" w14:textId="4588B3DE" w:rsidR="00DA42F8" w:rsidRPr="00DA42F8" w:rsidRDefault="00DA42F8" w:rsidP="00361264">
            <w:pPr>
              <w:ind w:firstLine="0"/>
              <w:jc w:val="both"/>
              <w:rPr>
                <w:rFonts w:ascii="Times New Roman" w:hAnsi="Times New Roman" w:cs="Times New Roman"/>
                <w:sz w:val="24"/>
                <w:szCs w:val="24"/>
                <w:lang w:eastAsia="en-US"/>
              </w:rPr>
            </w:pPr>
            <w:r w:rsidRPr="00DA42F8">
              <w:rPr>
                <w:rFonts w:ascii="Times New Roman" w:hAnsi="Times New Roman" w:cs="Times New Roman"/>
                <w:kern w:val="2"/>
                <w:sz w:val="24"/>
                <w:szCs w:val="24"/>
                <w:lang w:eastAsia="en-US"/>
              </w:rPr>
              <w:t>Paslaugų daliai, kurių kaina apskaičiuojama pagal fiksuoto įkainio kainodarą nustatoma, kad:</w:t>
            </w:r>
          </w:p>
          <w:p w14:paraId="2E7B2278" w14:textId="4B9D0186" w:rsidR="00011CD5" w:rsidRPr="00497892" w:rsidRDefault="00011CD5" w:rsidP="00361264">
            <w:pPr>
              <w:ind w:firstLine="0"/>
              <w:jc w:val="both"/>
              <w:rPr>
                <w:rFonts w:ascii="Times New Roman" w:hAnsi="Times New Roman" w:cs="Times New Roman"/>
                <w:sz w:val="24"/>
                <w:szCs w:val="24"/>
                <w:lang w:eastAsia="en-US"/>
              </w:rPr>
            </w:pPr>
            <w:r w:rsidRPr="00497892">
              <w:rPr>
                <w:rFonts w:ascii="Times New Roman" w:hAnsi="Times New Roman" w:cs="Times New Roman"/>
                <w:sz w:val="24"/>
                <w:szCs w:val="24"/>
                <w:lang w:eastAsia="en-US"/>
              </w:rPr>
              <w:t xml:space="preserve">5.3.3.1. Bet kuri Sutarties Šalis Sutarties galiojimo metu turi teisę inicijuoti Sutarties </w:t>
            </w:r>
            <w:r w:rsidR="001B1282" w:rsidRPr="00497892">
              <w:rPr>
                <w:rFonts w:ascii="Times New Roman" w:hAnsi="Times New Roman" w:cs="Times New Roman"/>
                <w:sz w:val="24"/>
                <w:szCs w:val="24"/>
                <w:lang w:eastAsia="en-US"/>
              </w:rPr>
              <w:t>įkainių</w:t>
            </w:r>
            <w:r w:rsidRPr="00497892">
              <w:rPr>
                <w:rFonts w:ascii="Times New Roman" w:hAnsi="Times New Roman" w:cs="Times New Roman"/>
                <w:sz w:val="24"/>
                <w:szCs w:val="24"/>
                <w:lang w:eastAsia="en-US"/>
              </w:rPr>
              <w:t xml:space="preserve"> peržiūrą (keitimą) ne anksčiau kaip po </w:t>
            </w:r>
            <w:r w:rsidR="00467D00" w:rsidRPr="00497892">
              <w:rPr>
                <w:rFonts w:ascii="Times New Roman" w:hAnsi="Times New Roman" w:cs="Times New Roman"/>
                <w:sz w:val="24"/>
                <w:szCs w:val="24"/>
                <w:lang w:eastAsia="en-US"/>
              </w:rPr>
              <w:t>12 (dvylik</w:t>
            </w:r>
            <w:r w:rsidR="001B1282" w:rsidRPr="00497892">
              <w:rPr>
                <w:rFonts w:ascii="Times New Roman" w:hAnsi="Times New Roman" w:cs="Times New Roman"/>
                <w:sz w:val="24"/>
                <w:szCs w:val="24"/>
                <w:lang w:eastAsia="en-US"/>
              </w:rPr>
              <w:t>os) mėn.</w:t>
            </w:r>
            <w:r w:rsidR="00467D00" w:rsidRPr="00497892">
              <w:rPr>
                <w:rFonts w:ascii="Times New Roman" w:hAnsi="Times New Roman" w:cs="Times New Roman"/>
                <w:sz w:val="24"/>
                <w:szCs w:val="24"/>
                <w:lang w:eastAsia="en-US"/>
              </w:rPr>
              <w:t xml:space="preserve"> </w:t>
            </w:r>
            <w:r w:rsidRPr="00497892">
              <w:rPr>
                <w:rFonts w:ascii="Times New Roman" w:hAnsi="Times New Roman" w:cs="Times New Roman"/>
                <w:sz w:val="24"/>
                <w:szCs w:val="24"/>
                <w:lang w:eastAsia="en-US"/>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467D00" w:rsidRPr="00497892">
              <w:rPr>
                <w:rFonts w:ascii="Times New Roman" w:hAnsi="Times New Roman" w:cs="Times New Roman"/>
                <w:sz w:val="24"/>
                <w:szCs w:val="24"/>
                <w:lang w:eastAsia="en-US"/>
              </w:rPr>
              <w:t xml:space="preserve"> (penkis)</w:t>
            </w:r>
            <w:r w:rsidRPr="00497892">
              <w:rPr>
                <w:rFonts w:ascii="Times New Roman" w:hAnsi="Times New Roman" w:cs="Times New Roman"/>
                <w:sz w:val="24"/>
                <w:szCs w:val="24"/>
                <w:lang w:eastAsia="en-US"/>
              </w:rPr>
              <w:t xml:space="preserve"> procentus</w:t>
            </w:r>
            <w:r w:rsidR="00467D00" w:rsidRPr="00497892">
              <w:rPr>
                <w:rFonts w:ascii="Times New Roman" w:hAnsi="Times New Roman" w:cs="Times New Roman"/>
                <w:sz w:val="24"/>
                <w:szCs w:val="24"/>
                <w:lang w:eastAsia="en-US"/>
              </w:rPr>
              <w:t xml:space="preserve">. </w:t>
            </w:r>
            <w:r w:rsidRPr="00497892">
              <w:rPr>
                <w:rFonts w:ascii="Times New Roman" w:hAnsi="Times New Roman" w:cs="Times New Roman"/>
                <w:sz w:val="24"/>
                <w:szCs w:val="24"/>
                <w:lang w:eastAsia="en-US"/>
              </w:rPr>
              <w:t xml:space="preserve">Sutarties </w:t>
            </w:r>
            <w:r w:rsidR="001B1282" w:rsidRPr="00497892">
              <w:rPr>
                <w:rFonts w:ascii="Times New Roman" w:hAnsi="Times New Roman" w:cs="Times New Roman"/>
                <w:sz w:val="24"/>
                <w:szCs w:val="24"/>
                <w:lang w:eastAsia="en-US"/>
              </w:rPr>
              <w:t>įkainių</w:t>
            </w:r>
            <w:r w:rsidRPr="00497892">
              <w:rPr>
                <w:rFonts w:ascii="Times New Roman" w:hAnsi="Times New Roman" w:cs="Times New Roman"/>
                <w:sz w:val="24"/>
                <w:szCs w:val="24"/>
                <w:lang w:eastAsia="en-US"/>
              </w:rPr>
              <w:t xml:space="preserve"> peržiūra atliekama ne rečiau kaip kas </w:t>
            </w:r>
            <w:r w:rsidR="00467D00" w:rsidRPr="00497892">
              <w:rPr>
                <w:rFonts w:ascii="Times New Roman" w:hAnsi="Times New Roman" w:cs="Times New Roman"/>
                <w:sz w:val="24"/>
                <w:szCs w:val="24"/>
                <w:lang w:eastAsia="en-US"/>
              </w:rPr>
              <w:t>12 (dvylika)</w:t>
            </w:r>
            <w:r w:rsidRPr="00497892">
              <w:rPr>
                <w:rFonts w:ascii="Times New Roman" w:hAnsi="Times New Roman" w:cs="Times New Roman"/>
                <w:sz w:val="24"/>
                <w:szCs w:val="24"/>
                <w:lang w:eastAsia="en-US"/>
              </w:rPr>
              <w:t xml:space="preserve"> mėnesi</w:t>
            </w:r>
            <w:r w:rsidR="00467D00" w:rsidRPr="00497892">
              <w:rPr>
                <w:rFonts w:ascii="Times New Roman" w:hAnsi="Times New Roman" w:cs="Times New Roman"/>
                <w:sz w:val="24"/>
                <w:szCs w:val="24"/>
                <w:lang w:eastAsia="en-US"/>
              </w:rPr>
              <w:t>ų</w:t>
            </w:r>
            <w:r w:rsidRPr="00497892">
              <w:rPr>
                <w:rFonts w:ascii="Times New Roman" w:hAnsi="Times New Roman" w:cs="Times New Roman"/>
                <w:sz w:val="24"/>
                <w:szCs w:val="24"/>
                <w:lang w:eastAsia="en-US"/>
              </w:rPr>
              <w:t>.</w:t>
            </w:r>
          </w:p>
          <w:p w14:paraId="44E62B16" w14:textId="3AC7BB70" w:rsidR="00011CD5" w:rsidRPr="00497892" w:rsidRDefault="00011CD5" w:rsidP="00361264">
            <w:pPr>
              <w:ind w:firstLine="0"/>
              <w:jc w:val="both"/>
              <w:rPr>
                <w:rFonts w:ascii="Times New Roman" w:hAnsi="Times New Roman" w:cs="Times New Roman"/>
                <w:kern w:val="2"/>
                <w:sz w:val="24"/>
                <w:szCs w:val="24"/>
                <w:shd w:val="clear" w:color="auto" w:fill="FFFFFF"/>
                <w:lang w:eastAsia="en-US"/>
              </w:rPr>
            </w:pPr>
            <w:r w:rsidRPr="00497892">
              <w:rPr>
                <w:rFonts w:ascii="Times New Roman" w:hAnsi="Times New Roman" w:cs="Times New Roman"/>
                <w:kern w:val="2"/>
                <w:sz w:val="24"/>
                <w:szCs w:val="24"/>
                <w:lang w:eastAsia="en-US"/>
              </w:rPr>
              <w:t xml:space="preserve">5.3.3.2. Sutarties </w:t>
            </w:r>
            <w:r w:rsidR="001B1282" w:rsidRPr="00497892">
              <w:rPr>
                <w:rFonts w:ascii="Times New Roman" w:hAnsi="Times New Roman" w:cs="Times New Roman"/>
                <w:kern w:val="2"/>
                <w:sz w:val="24"/>
                <w:szCs w:val="24"/>
                <w:shd w:val="clear" w:color="auto" w:fill="FFFFFF"/>
                <w:lang w:eastAsia="en-US"/>
              </w:rPr>
              <w:t>įkainiai</w:t>
            </w:r>
            <w:r w:rsidRPr="00497892">
              <w:rPr>
                <w:rFonts w:ascii="Times New Roman" w:hAnsi="Times New Roman" w:cs="Times New Roman"/>
                <w:kern w:val="2"/>
                <w:sz w:val="24"/>
                <w:szCs w:val="24"/>
                <w:shd w:val="clear" w:color="auto" w:fill="FFFFFF"/>
                <w:lang w:eastAsia="en-US"/>
              </w:rPr>
              <w:t xml:space="preserve"> peržiūrimi tik tai Sutarties daliai, kuri nėra išpirkta, t. y. Paslaugoms, kurios nėra priimtos ir apmokėtos. Vėlesnė Sutarties </w:t>
            </w:r>
            <w:r w:rsidR="001B1282" w:rsidRPr="00497892">
              <w:rPr>
                <w:rFonts w:ascii="Times New Roman" w:hAnsi="Times New Roman" w:cs="Times New Roman"/>
                <w:kern w:val="2"/>
                <w:sz w:val="24"/>
                <w:szCs w:val="24"/>
                <w:shd w:val="clear" w:color="auto" w:fill="FFFFFF"/>
                <w:lang w:eastAsia="en-US"/>
              </w:rPr>
              <w:t>įkainių</w:t>
            </w:r>
            <w:r w:rsidRPr="00497892">
              <w:rPr>
                <w:rFonts w:ascii="Times New Roman" w:hAnsi="Times New Roman" w:cs="Times New Roman"/>
                <w:kern w:val="2"/>
                <w:sz w:val="24"/>
                <w:szCs w:val="24"/>
                <w:shd w:val="clear" w:color="auto" w:fill="FFFFFF"/>
                <w:lang w:eastAsia="en-US"/>
              </w:rPr>
              <w:t xml:space="preserve"> peržiūra negali apimti laikotarpio, už kurį jau buvo atlikta peržiūra.</w:t>
            </w:r>
          </w:p>
          <w:p w14:paraId="4D0FCE7F" w14:textId="1B6E7CA0" w:rsidR="00011CD5" w:rsidRPr="00497892" w:rsidRDefault="00011CD5" w:rsidP="00361264">
            <w:pPr>
              <w:ind w:firstLine="0"/>
              <w:jc w:val="both"/>
              <w:rPr>
                <w:rFonts w:ascii="Times New Roman" w:hAnsi="Times New Roman" w:cs="Times New Roman"/>
                <w:kern w:val="2"/>
                <w:sz w:val="24"/>
                <w:szCs w:val="24"/>
                <w:shd w:val="clear" w:color="auto" w:fill="FFFFFF"/>
                <w:lang w:eastAsia="en-US"/>
              </w:rPr>
            </w:pPr>
            <w:r w:rsidRPr="00497892">
              <w:rPr>
                <w:rFonts w:ascii="Times New Roman" w:hAnsi="Times New Roman" w:cs="Times New Roman"/>
                <w:kern w:val="2"/>
                <w:sz w:val="24"/>
                <w:szCs w:val="24"/>
                <w:lang w:eastAsia="en-US"/>
              </w:rPr>
              <w:t xml:space="preserve">5.3.3.3. </w:t>
            </w:r>
            <w:r w:rsidRPr="00497892">
              <w:rPr>
                <w:rFonts w:ascii="Times New Roman" w:hAnsi="Times New Roman" w:cs="Times New Roman"/>
                <w:kern w:val="2"/>
                <w:sz w:val="24"/>
                <w:szCs w:val="24"/>
                <w:shd w:val="clear" w:color="auto" w:fill="FFFFFF"/>
                <w:lang w:eastAsia="en-US"/>
              </w:rPr>
              <w:t>Jeigu P</w:t>
            </w:r>
            <w:r w:rsidRPr="00497892">
              <w:rPr>
                <w:rFonts w:ascii="Times New Roman" w:hAnsi="Times New Roman" w:cs="Times New Roman"/>
                <w:sz w:val="24"/>
                <w:szCs w:val="24"/>
                <w:lang w:eastAsia="en-US"/>
              </w:rPr>
              <w:t>aslaugų teikimas</w:t>
            </w:r>
            <w:r w:rsidRPr="00497892">
              <w:rPr>
                <w:rFonts w:ascii="Times New Roman" w:hAnsi="Times New Roman" w:cs="Times New Roman"/>
                <w:kern w:val="2"/>
                <w:sz w:val="24"/>
                <w:szCs w:val="24"/>
                <w:shd w:val="clear" w:color="auto" w:fill="FFFFFF"/>
                <w:lang w:eastAsia="en-US"/>
              </w:rPr>
              <w:t xml:space="preserve"> vėluoja dėl Tiekėjo kaltės, uždelstų suteikti P</w:t>
            </w:r>
            <w:r w:rsidRPr="00497892">
              <w:rPr>
                <w:rFonts w:ascii="Times New Roman" w:hAnsi="Times New Roman" w:cs="Times New Roman"/>
                <w:sz w:val="24"/>
                <w:szCs w:val="24"/>
                <w:lang w:eastAsia="en-US"/>
              </w:rPr>
              <w:t>aslaugų</w:t>
            </w:r>
            <w:r w:rsidRPr="00497892">
              <w:rPr>
                <w:rFonts w:ascii="Times New Roman" w:hAnsi="Times New Roman" w:cs="Times New Roman"/>
                <w:kern w:val="2"/>
                <w:sz w:val="24"/>
                <w:szCs w:val="24"/>
                <w:shd w:val="clear" w:color="auto" w:fill="FFFFFF"/>
                <w:lang w:eastAsia="en-US"/>
              </w:rPr>
              <w:t xml:space="preserve"> </w:t>
            </w:r>
            <w:r w:rsidR="001B1282" w:rsidRPr="00497892">
              <w:rPr>
                <w:rFonts w:ascii="Times New Roman" w:hAnsi="Times New Roman" w:cs="Times New Roman"/>
                <w:kern w:val="2"/>
                <w:sz w:val="24"/>
                <w:szCs w:val="24"/>
                <w:shd w:val="clear" w:color="auto" w:fill="FFFFFF"/>
                <w:lang w:eastAsia="en-US"/>
              </w:rPr>
              <w:t>įkainiai</w:t>
            </w:r>
            <w:r w:rsidRPr="00497892">
              <w:rPr>
                <w:rFonts w:ascii="Times New Roman" w:hAnsi="Times New Roman" w:cs="Times New Roman"/>
                <w:kern w:val="2"/>
                <w:sz w:val="24"/>
                <w:szCs w:val="24"/>
                <w:shd w:val="clear" w:color="auto" w:fill="FFFFFF"/>
                <w:lang w:eastAsia="en-US"/>
              </w:rPr>
              <w:t xml:space="preserve"> nėra perskaičiuojami dėl kainų lygio kilimo (gali būti mažinami, tačiau negali būti didinami).</w:t>
            </w:r>
          </w:p>
          <w:p w14:paraId="7271C05D" w14:textId="77777777" w:rsidR="00011CD5" w:rsidRPr="00497892" w:rsidRDefault="00011CD5" w:rsidP="00361264">
            <w:pPr>
              <w:ind w:firstLine="0"/>
              <w:jc w:val="both"/>
              <w:rPr>
                <w:rFonts w:ascii="Times New Roman" w:hAnsi="Times New Roman" w:cs="Times New Roman"/>
                <w:kern w:val="2"/>
                <w:sz w:val="24"/>
                <w:szCs w:val="24"/>
                <w:shd w:val="clear" w:color="auto" w:fill="FFFFFF"/>
                <w:lang w:eastAsia="en-US"/>
              </w:rPr>
            </w:pPr>
            <w:r w:rsidRPr="00497892">
              <w:rPr>
                <w:rFonts w:ascii="Times New Roman" w:hAnsi="Times New Roman" w:cs="Times New Roman"/>
                <w:kern w:val="2"/>
                <w:sz w:val="24"/>
                <w:szCs w:val="24"/>
                <w:lang w:eastAsia="en-US"/>
              </w:rPr>
              <w:t xml:space="preserve">5.3.3.4. Atlikdamos Sutarties kainos peržiūrą </w:t>
            </w:r>
            <w:r w:rsidRPr="00497892">
              <w:rPr>
                <w:rFonts w:ascii="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arba kitų oficialių šaltinių duomenimis</w:t>
            </w:r>
            <w:r w:rsidR="004F6921" w:rsidRPr="00497892">
              <w:rPr>
                <w:rFonts w:ascii="Times New Roman" w:hAnsi="Times New Roman" w:cs="Times New Roman"/>
                <w:kern w:val="2"/>
                <w:sz w:val="24"/>
                <w:szCs w:val="24"/>
                <w:shd w:val="clear" w:color="auto" w:fill="FFFFFF"/>
                <w:lang w:eastAsia="en-US"/>
              </w:rPr>
              <w:t xml:space="preserve">. </w:t>
            </w:r>
            <w:r w:rsidRPr="00497892">
              <w:rPr>
                <w:rFonts w:ascii="Times New Roman" w:hAnsi="Times New Roman" w:cs="Times New Roman"/>
                <w:kern w:val="2"/>
                <w:sz w:val="24"/>
                <w:szCs w:val="24"/>
                <w:shd w:val="clear" w:color="auto" w:fill="FFFFFF"/>
                <w:lang w:eastAsia="en-US"/>
              </w:rPr>
              <w:t>Iš kitos Šalies nereikalaujama pateikti oficialaus Valstybės duomenų agentūros ar kitos institucijos išduoto dokumento ar patvirtinimo</w:t>
            </w:r>
            <w:r w:rsidR="004F6921" w:rsidRPr="00497892">
              <w:rPr>
                <w:rFonts w:ascii="Times New Roman" w:hAnsi="Times New Roman" w:cs="Times New Roman"/>
                <w:kern w:val="2"/>
                <w:sz w:val="24"/>
                <w:szCs w:val="24"/>
                <w:shd w:val="clear" w:color="auto" w:fill="FFFFFF"/>
                <w:lang w:eastAsia="en-US"/>
              </w:rPr>
              <w:t>.</w:t>
            </w:r>
          </w:p>
          <w:p w14:paraId="10EDB503" w14:textId="78AFBDCB" w:rsidR="00011CD5" w:rsidRPr="00497892" w:rsidRDefault="00011CD5" w:rsidP="00361264">
            <w:pPr>
              <w:ind w:firstLine="0"/>
              <w:jc w:val="both"/>
              <w:rPr>
                <w:rFonts w:ascii="Times New Roman" w:hAnsi="Times New Roman" w:cs="Times New Roman"/>
                <w:kern w:val="2"/>
                <w:sz w:val="24"/>
                <w:szCs w:val="24"/>
                <w:shd w:val="clear" w:color="auto" w:fill="FFFFFF"/>
                <w:lang w:eastAsia="en-US"/>
              </w:rPr>
            </w:pPr>
            <w:r w:rsidRPr="00497892">
              <w:rPr>
                <w:rFonts w:ascii="Times New Roman" w:hAnsi="Times New Roman" w:cs="Times New Roman"/>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E303D4" w:rsidRPr="00497892">
              <w:rPr>
                <w:rFonts w:ascii="Times New Roman" w:hAnsi="Times New Roman" w:cs="Times New Roman"/>
                <w:kern w:val="2"/>
                <w:sz w:val="24"/>
                <w:szCs w:val="24"/>
                <w:shd w:val="clear" w:color="auto" w:fill="FFFFFF"/>
                <w:lang w:eastAsia="en-US"/>
              </w:rPr>
              <w:t>įkainius</w:t>
            </w:r>
            <w:r w:rsidRPr="00497892">
              <w:rPr>
                <w:rFonts w:ascii="Times New Roman" w:hAnsi="Times New Roman" w:cs="Times New Roman"/>
                <w:kern w:val="2"/>
                <w:sz w:val="24"/>
                <w:szCs w:val="24"/>
                <w:shd w:val="clear" w:color="auto" w:fill="FFFFFF"/>
                <w:lang w:eastAsia="en-US"/>
              </w:rPr>
              <w:t>, perskaičiuotą Pradinės Sutarties vertę.</w:t>
            </w:r>
          </w:p>
          <w:p w14:paraId="0A45E612" w14:textId="09111361" w:rsidR="00011CD5" w:rsidRPr="00497892" w:rsidRDefault="00011CD5" w:rsidP="00A30E99">
            <w:pPr>
              <w:ind w:firstLine="0"/>
              <w:jc w:val="both"/>
              <w:rPr>
                <w:rFonts w:ascii="Times New Roman" w:hAnsi="Times New Roman" w:cs="Times New Roman"/>
                <w:sz w:val="24"/>
                <w:szCs w:val="24"/>
                <w:lang w:eastAsia="en-US"/>
              </w:rPr>
            </w:pPr>
            <w:r w:rsidRPr="00497892">
              <w:rPr>
                <w:rFonts w:ascii="Times New Roman" w:hAnsi="Times New Roman" w:cs="Times New Roman"/>
                <w:kern w:val="2"/>
                <w:sz w:val="24"/>
                <w:szCs w:val="24"/>
                <w:shd w:val="clear" w:color="auto" w:fill="FFFFFF"/>
                <w:lang w:eastAsia="en-US"/>
              </w:rPr>
              <w:t xml:space="preserve">5.3.3.6. Nauja Sutarties </w:t>
            </w:r>
            <w:r w:rsidR="00E303D4" w:rsidRPr="00497892">
              <w:rPr>
                <w:rFonts w:ascii="Times New Roman" w:hAnsi="Times New Roman" w:cs="Times New Roman"/>
                <w:kern w:val="2"/>
                <w:sz w:val="24"/>
                <w:szCs w:val="24"/>
                <w:shd w:val="clear" w:color="auto" w:fill="FFFFFF"/>
                <w:lang w:eastAsia="en-US"/>
              </w:rPr>
              <w:t>įkainiai</w:t>
            </w:r>
            <w:r w:rsidRPr="00497892">
              <w:rPr>
                <w:rFonts w:ascii="Times New Roman" w:hAnsi="Times New Roman" w:cs="Times New Roman"/>
                <w:kern w:val="2"/>
                <w:sz w:val="24"/>
                <w:szCs w:val="24"/>
                <w:shd w:val="clear" w:color="auto" w:fill="FFFFFF"/>
                <w:lang w:eastAsia="en-US"/>
              </w:rPr>
              <w:t xml:space="preserve"> apskaičiuojami pagal žemiau pateiktą formulę:</w:t>
            </w:r>
          </w:p>
          <w:p w14:paraId="3697F9EF" w14:textId="654176B4" w:rsidR="00011CD5" w:rsidRPr="00497892" w:rsidRDefault="00172DCF" w:rsidP="00361264">
            <w:pPr>
              <w:ind w:firstLine="0"/>
              <w:jc w:val="both"/>
              <w:textAlignment w:val="baseline"/>
              <w:rPr>
                <w:rFonts w:ascii="Times New Roman" w:hAnsi="Times New Roman" w:cs="Times New Roman"/>
                <w:kern w:val="2"/>
                <w:sz w:val="24"/>
                <w:szCs w:val="24"/>
                <w:lang w:eastAsia="en-US"/>
              </w:rPr>
            </w:pPr>
            <w:r>
              <w:rPr>
                <w:rFonts w:ascii="Times New Roman" w:hAnsi="Times New Roman" w:cs="Times New Roman"/>
                <w:sz w:val="24"/>
                <w:szCs w:val="24"/>
              </w:rPr>
              <w:pict w14:anchorId="0314B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2pt;height:25.8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sSub&gt;&lt;m:sSubPr&gt;&lt;m:ctrlPr&gt;&lt;w:rPr&gt;&lt;w:rFonts w:ascii=&quot;Cambria Math&quot; w:h-ansi=&quot;Cambria Math&quot; /&gt;&lt;w:sz-cs w:val=&quot;24&quot; /&gt;&lt;/w:rPr&gt;&lt;/m:ctrlPr&gt;&lt;/m:sSubPr&gt;&lt;m:e&gt;&lt;m:r&gt;&lt;m:rPr&gt;&lt;m:sty m:val=&quot;p&quot; /&gt;&lt;/m:rPr&gt;&lt;w:rPr&gt;&lt;w:rFonts w:ascii=&quot;Cambria Math&quot; w:h-ansi=&quot;Cambria Math&quot; /&gt;&lt;w:sz-cs w:val=&quot;24&quot; /&gt;&lt;/w:rPr&gt;&lt;m:t&gt;a&lt;/m:t&gt;&lt;/m:r&gt;&lt;/m:e&gt;&lt;m:sub&gt;&lt;m:r&gt;&lt;m:rPr&gt;&lt;m:sty m:val=&quot;p&quot; /&gt;&lt;/m:rPr&gt;&lt;w:rPr&gt;&lt;w:rFonts w:ascii=&quot;Cambria Math&quot; w:h-ansi=&quot;Cambria Math&quot; /&gt;&lt;w:sz-cs w:val=&quot;24&quot; /&gt;&lt;/w:rPr&gt;&lt;m:t&gt;1&lt;/m:t&gt;&lt;/m:r&gt;&lt;/m:sub&gt;&lt;/m:sSub&gt;&lt;m:r&gt;&lt;m:rPr&gt;&lt;m:sty m:val=&quot;p&quot; /&gt;&lt;/m:rPr&gt;&lt;w:rPr&gt;&lt;w:rFonts w:ascii=&quot;Cambria Math&quot; w:h-ansi=&quot;Cambria Math&quot; /&gt;&lt;w:sz-cs w:val=&quot;24&quot; /&gt;&lt;/w:rPr&gt;&lt;m:t&gt;=&lt;/m:t&gt;&lt;/m:r&gt;&lt;m:r&gt;&lt;m:rPr&gt;&lt;m:sty m:val=&quot;p&quot; /&gt;&lt;/m:rPr&gt;&lt;w:rPr&gt;&lt;w:rFonts w:ascii=&quot;Cambria Math&quot; w:fareast=&quot;Times New Roman&quot; w:h-ansi=&quot;Cambria Math&quot; /&gt;&lt;w:sz-cs w:val=&quot;24&quot; /&gt;&lt;/w:rPr&gt;&lt;m:t&gt;a+&lt;/m:t&gt;&lt;/m:r&gt;&lt;m:d&gt;&lt;m:dPr&gt;&lt;m:ctrlPr&gt;&lt;w:rPr&gt;&lt;w:rFonts w:ascii=&quot;Cambria Math&quot; w:fareast=&quot;Times New Roman&quot; w:h-ansi=&quot;Cambria Math&quot; /&gt;&lt;w:sz-cs w:val=&quot;24&quot; /&gt;&lt;/w:rPr&gt;&lt;/m:ctrlPr&gt;&lt;/m:dPr&gt;&lt;m:e&gt;&lt;m:f&gt;&lt;m:fPr&gt;&lt;m:ctrlPr&gt;&lt;w:rPr&gt;&lt;w:rFonts w:ascii=&quot;Cambria Math&quot; w:fareast=&quot;Times New Roman&quot; w:h-ansi=&quot;Cambria Math&quot; /&gt;&lt;w:sz-cs w:val=&quot;24&quot; /&gt;&lt;/w:rPr&gt;&lt;/m:ctrlPr&gt;&lt;/m:fPr&gt;&lt;m:num&gt;&lt;m:r&gt;&lt;m:rPr&gt;&lt;m:sty m:val=&quot;p&quot; /&gt;&lt;/m:rPr&gt;&lt;w:rPr&gt;&lt;w:rFonts w:ascii=&quot;Cambria Math&quot; w:fareast=&quot;Times New Roman&quot; w:h-ansi=&quot;Cambria Math&quot; /&gt;&lt;w:sz-cs w:val=&quot;24&quot; /&gt;&lt;/w:rPr&gt;&lt;m:t&gt;k&lt;/m:t&gt;&lt;/m:r&gt;&lt;/m:num&gt;&lt;m:den&gt;&lt;m:r&gt;&lt;m:rPr&gt;&lt;m:sty m:val=&quot;p&quot; /&gt;&lt;/m:rPr&gt;&lt;w:rPr&gt;&lt;w:rFonts w:ascii=&quot;Cambria Math&quot; w:fareast=&quot;Times New Roman&quot; w:h-ansi=&quot;Cambria Math&quot; /&gt;&lt;w:sz-cs w:val=&quot;24&quot; /&gt;&lt;/w:rPr&gt;&lt;m:t&gt;100&lt;/m:t&gt;&lt;/m:r&gt;&lt;/m:den&gt;&lt;/m:f&gt;&lt;m:r&gt;&lt;m:rPr&gt;&lt;m:sty m:val=&quot;p&quot; /&gt;&lt;/m:rPr&gt;&lt;w:rPr&gt;&lt;w:rFonts w:ascii=&quot;Cambria Math&quot; w:fareast=&quot;Times New Roman&quot; w:h-ansi=&quot;Cambria Math&quot; /&gt;&lt;w:sz-cs w:val=&quot;24&quot; /&gt;&lt;/w:rPr&gt;&lt;m:t&gt;C—a&lt;/m:t&gt;&lt;/m:r&gt;&lt;/m:e&gt;&lt;/m:d&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6" o:title=""/>
                </v:shape>
              </w:pict>
            </w:r>
            <w:r w:rsidR="00011CD5" w:rsidRPr="00497892">
              <w:rPr>
                <w:rFonts w:ascii="Times New Roman" w:hAnsi="Times New Roman" w:cs="Times New Roman"/>
                <w:kern w:val="2"/>
                <w:sz w:val="24"/>
                <w:szCs w:val="24"/>
                <w:lang w:eastAsia="en-US"/>
              </w:rPr>
              <w:t>, kur a –</w:t>
            </w:r>
            <w:r w:rsidR="00497892" w:rsidRPr="00497892">
              <w:rPr>
                <w:rFonts w:ascii="Times New Roman" w:hAnsi="Times New Roman" w:cs="Times New Roman"/>
                <w:kern w:val="2"/>
                <w:sz w:val="24"/>
                <w:szCs w:val="24"/>
                <w:lang w:eastAsia="en-US"/>
              </w:rPr>
              <w:t xml:space="preserve"> </w:t>
            </w:r>
            <w:r w:rsidR="00E303D4" w:rsidRPr="00497892">
              <w:rPr>
                <w:rFonts w:ascii="Times New Roman" w:hAnsi="Times New Roman" w:cs="Times New Roman"/>
                <w:kern w:val="2"/>
                <w:sz w:val="24"/>
                <w:szCs w:val="24"/>
                <w:lang w:eastAsia="en-US"/>
              </w:rPr>
              <w:t>įkainis</w:t>
            </w:r>
            <w:r w:rsidR="00011CD5" w:rsidRPr="00497892">
              <w:rPr>
                <w:rFonts w:ascii="Times New Roman" w:hAnsi="Times New Roman" w:cs="Times New Roman"/>
                <w:kern w:val="2"/>
                <w:sz w:val="24"/>
                <w:szCs w:val="24"/>
                <w:lang w:eastAsia="en-US"/>
              </w:rPr>
              <w:t xml:space="preserve"> (Eur be PVM) (jei peržiūra jau buvo atlikta, tai po paskutinio perskaičiavimo)</w:t>
            </w:r>
          </w:p>
          <w:p w14:paraId="7F5C24E8" w14:textId="675F3568" w:rsidR="00011CD5" w:rsidRPr="00497892" w:rsidRDefault="00011CD5" w:rsidP="00361264">
            <w:pPr>
              <w:ind w:firstLine="0"/>
              <w:jc w:val="both"/>
              <w:textAlignment w:val="baseline"/>
              <w:rPr>
                <w:rFonts w:ascii="Times New Roman" w:hAnsi="Times New Roman" w:cs="Times New Roman"/>
                <w:sz w:val="24"/>
                <w:szCs w:val="24"/>
                <w:lang w:eastAsia="en-US"/>
              </w:rPr>
            </w:pPr>
            <w:r w:rsidRPr="00497892">
              <w:rPr>
                <w:rFonts w:ascii="Times New Roman" w:hAnsi="Times New Roman" w:cs="Times New Roman"/>
                <w:kern w:val="2"/>
                <w:sz w:val="24"/>
                <w:szCs w:val="24"/>
                <w:lang w:eastAsia="en-US"/>
              </w:rPr>
              <w:t>a</w:t>
            </w:r>
            <w:r w:rsidRPr="00497892">
              <w:rPr>
                <w:rFonts w:ascii="Times New Roman" w:hAnsi="Times New Roman" w:cs="Times New Roman"/>
                <w:kern w:val="2"/>
                <w:sz w:val="24"/>
                <w:szCs w:val="24"/>
                <w:vertAlign w:val="subscript"/>
                <w:lang w:eastAsia="en-US"/>
              </w:rPr>
              <w:t>1</w:t>
            </w:r>
            <w:r w:rsidRPr="00497892">
              <w:rPr>
                <w:rFonts w:ascii="Times New Roman" w:hAnsi="Times New Roman" w:cs="Times New Roman"/>
                <w:kern w:val="2"/>
                <w:sz w:val="24"/>
                <w:szCs w:val="24"/>
                <w:lang w:eastAsia="en-US"/>
              </w:rPr>
              <w:t xml:space="preserve"> – perskaičiuota (pakeista) </w:t>
            </w:r>
            <w:r w:rsidR="00E303D4" w:rsidRPr="00497892">
              <w:rPr>
                <w:rFonts w:ascii="Times New Roman" w:hAnsi="Times New Roman" w:cs="Times New Roman"/>
                <w:kern w:val="2"/>
                <w:sz w:val="24"/>
                <w:szCs w:val="24"/>
                <w:lang w:eastAsia="en-US"/>
              </w:rPr>
              <w:t>įkainis</w:t>
            </w:r>
            <w:r w:rsidR="00A30E99" w:rsidRPr="00497892">
              <w:rPr>
                <w:rFonts w:ascii="Times New Roman" w:hAnsi="Times New Roman" w:cs="Times New Roman"/>
                <w:kern w:val="2"/>
                <w:sz w:val="24"/>
                <w:szCs w:val="24"/>
                <w:lang w:eastAsia="en-US"/>
              </w:rPr>
              <w:t xml:space="preserve"> </w:t>
            </w:r>
            <w:r w:rsidRPr="00497892">
              <w:rPr>
                <w:rFonts w:ascii="Times New Roman" w:hAnsi="Times New Roman" w:cs="Times New Roman"/>
                <w:kern w:val="2"/>
                <w:sz w:val="24"/>
                <w:szCs w:val="24"/>
                <w:lang w:eastAsia="en-US"/>
              </w:rPr>
              <w:t>(Eur be PVM)</w:t>
            </w:r>
          </w:p>
          <w:p w14:paraId="0D00C561" w14:textId="4A90CAB2" w:rsidR="00011CD5" w:rsidRPr="00497892" w:rsidRDefault="00011CD5" w:rsidP="00361264">
            <w:pPr>
              <w:ind w:firstLine="0"/>
              <w:jc w:val="both"/>
              <w:textAlignment w:val="baseline"/>
              <w:rPr>
                <w:rFonts w:ascii="Times New Roman" w:hAnsi="Times New Roman" w:cs="Times New Roman"/>
                <w:sz w:val="24"/>
                <w:szCs w:val="24"/>
                <w:lang w:eastAsia="en-US"/>
              </w:rPr>
            </w:pPr>
            <w:r w:rsidRPr="00497892">
              <w:rPr>
                <w:rFonts w:ascii="Times New Roman" w:hAnsi="Times New Roman" w:cs="Times New Roman"/>
                <w:kern w:val="2"/>
                <w:sz w:val="24"/>
                <w:szCs w:val="24"/>
                <w:lang w:eastAsia="en-US"/>
              </w:rPr>
              <w:t>k – pagal vartotojų kainų indeksą  „Vartojimo prek</w:t>
            </w:r>
            <w:r w:rsidR="004F6921" w:rsidRPr="00497892">
              <w:rPr>
                <w:rFonts w:ascii="Times New Roman" w:hAnsi="Times New Roman" w:cs="Times New Roman"/>
                <w:kern w:val="2"/>
                <w:sz w:val="24"/>
                <w:szCs w:val="24"/>
                <w:lang w:eastAsia="en-US"/>
              </w:rPr>
              <w:t>ės</w:t>
            </w:r>
            <w:r w:rsidRPr="00497892">
              <w:rPr>
                <w:rFonts w:ascii="Times New Roman" w:hAnsi="Times New Roman" w:cs="Times New Roman"/>
                <w:kern w:val="2"/>
                <w:sz w:val="24"/>
                <w:szCs w:val="24"/>
                <w:lang w:eastAsia="en-US"/>
              </w:rPr>
              <w:t xml:space="preserve"> ir paslaug</w:t>
            </w:r>
            <w:r w:rsidR="004F6921" w:rsidRPr="00497892">
              <w:rPr>
                <w:rFonts w:ascii="Times New Roman" w:hAnsi="Times New Roman" w:cs="Times New Roman"/>
                <w:kern w:val="2"/>
                <w:sz w:val="24"/>
                <w:szCs w:val="24"/>
                <w:lang w:eastAsia="en-US"/>
              </w:rPr>
              <w:t>os</w:t>
            </w:r>
            <w:r w:rsidRPr="00497892">
              <w:rPr>
                <w:rFonts w:ascii="Times New Roman" w:hAnsi="Times New Roman" w:cs="Times New Roman"/>
                <w:kern w:val="2"/>
                <w:sz w:val="24"/>
                <w:szCs w:val="24"/>
                <w:lang w:eastAsia="en-US"/>
              </w:rPr>
              <w:t>“ apskaičiuotas Vartojimo prekių ir paslaugų kainų pokytis (padidėjimas arba sumažėjimas) (%). „k“ reikšmė skaičiuojama pagal formulę:</w:t>
            </w:r>
          </w:p>
          <w:p w14:paraId="71A0DFB2" w14:textId="77777777" w:rsidR="00011CD5" w:rsidRPr="00497892" w:rsidRDefault="00172DCF" w:rsidP="00361264">
            <w:pPr>
              <w:ind w:firstLine="0"/>
              <w:jc w:val="both"/>
              <w:textAlignment w:val="baseline"/>
              <w:rPr>
                <w:rFonts w:ascii="Times New Roman" w:hAnsi="Times New Roman" w:cs="Times New Roman"/>
                <w:kern w:val="2"/>
                <w:sz w:val="24"/>
                <w:szCs w:val="24"/>
                <w:lang w:eastAsia="en-US"/>
              </w:rPr>
            </w:pPr>
            <w:r>
              <w:rPr>
                <w:rFonts w:ascii="Times New Roman" w:hAnsi="Times New Roman" w:cs="Times New Roman"/>
                <w:sz w:val="24"/>
                <w:szCs w:val="24"/>
              </w:rPr>
              <w:pict w14:anchorId="4D715BE1">
                <v:shape id="_x0000_i1026" type="#_x0000_t75" style="width:132pt;height:28.8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4.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gt;&lt;m:rPr&gt;&lt;m:sty m:val=&quot;p&quot; /&gt;&lt;/m:rPr&gt;&lt;w:rPr&gt;&lt;w:rFonts w:ascii=&quot;Cambria Math&quot; w:h-ansi=&quot;Cambria Math&quot; /&gt;&lt;w:sz-cs w:val=&quot;24&quot; /&gt;&lt;/w:rPr&gt;&lt;m:t&gt;k =&lt;/m:t&gt;&lt;/m:r&gt;&lt;m:f&gt;&lt;m:fPr&gt;&lt;m:ctrlPr&gt;&lt;w:rPr&gt;&lt;w:rFonts w:ascii=&quot;Cambria Math&quot; w:fareast=&quot;Times New Roman&quot; w:h-ansi=&quot;Cambria Math&quot; /&gt;&lt;w:sz-cs w:val=&quot;24&quot; /&gt;&lt;/w:rPr&gt;&lt;/m:ctrlPr&gt;&lt;/m:fPr&gt;&lt;m:num&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naujausias&lt;/m:t&gt;&lt;/m:r&gt;&lt;/m:sub&gt;&lt;/m:sSub&gt;&lt;/m:num&gt;&lt;m:den&gt;&lt;m:sSub&gt;&lt;m:sSubPr&gt;&lt;m:ctrlPr&gt;&lt;w:rPr&gt;&lt;w:rFonts w:ascii=&quot;Cambria Math&quot; w:fareast=&quot;Times New Roman&quot; w:h-ansi=&quot;Cambria Math&quot; /&gt;&lt;w:sz-cs w:val=&quot;24&quot; /&gt;&lt;/w:rPr&gt;&lt;/m:ctrlPr&gt;&lt;/m:sSubPr&gt;&lt;m:e&gt;&lt;m:r&gt;&lt;m:rPr&gt;&lt;m:sty m:val=&quot;p&quot; /&gt;&lt;/m:rPr&gt;&lt;w:rPr&gt;&lt;w:rFonts w:ascii=&quot;Cambria Math&quot; w:fareast=&quot;Times New Roman&quot; w:h-ansi=&quot;Cambria Math&quot; /&gt;&lt;w:sz-cs w:val=&quot;24&quot; /&gt;&lt;/w:rPr&gt;&lt;m:t&gt;Ind&lt;/m:t&gt;&lt;/m:r&gt;&lt;/m:e&gt;&lt;m:sub&gt;&lt;m:r&gt;&lt;m:rPr&gt;&lt;m:sty m:val=&quot;p&quot; /&gt;&lt;/m:rPr&gt;&lt;w:rPr&gt;&lt;w:rFonts w:ascii=&quot;Cambria Math&quot; w:fareast=&quot;Times New Roman&quot; w:h-ansi=&quot;Cambria Math&quot; /&gt;&lt;w:sz-cs w:val=&quot;24&quot; /&gt;&lt;/w:rPr&gt;&lt;m:t&gt;pradÅ¾ia&lt;/m:t&gt;&lt;/m:r&gt;&lt;/m:sub&gt;&lt;/m:sSub&gt;&lt;/m:den&gt;&lt;/m:f&gt;&lt;m:r&gt;&lt;m:rPr&gt;&lt;m:sty m:val=&quot;p&quot; /&gt;&lt;/m:rPr&gt;&lt;w:rPr&gt;&lt;w:rFonts w:ascii=&quot;Cambria Math&quot; w:fareast=&quot;Times New Roman&quot; w:h-ansi=&quot;Cambria Math&quot; /&gt;&lt;w:sz-cs w:val=&quot;24&quot; /&gt;&lt;/w:rPr&gt;&lt;m:t&gt;C—100-100&lt;/m:t&gt;&lt;/m:r&gt;&lt;/m:oMath&gt;&lt;/w:p&gt;&lt;w:sectPr&gt;&lt;w:pgSz w:w=&quot;12240&quot; w:h=&quot;15840&quot; /&gt;&lt;w:pgMar w:top=&quot;1701&quot; w:right=&quot;567&quot; w:bottom=&quot;1134&quot; w:left=&quot;1701&quot; w:header=&quot;708&quot; w:footer=&quot;708&quot; w:gutter=&quot;0&quot; /&gt;&lt;w:cols w:space=&quot;708&quot; /&gt;&lt;w:docGrid w:line-pitch=&quot;360&quot; /&gt;&lt;/w:sectPr&gt;&lt;/wx:sect&gt;&lt;/w:body&gt;&lt;/w:wordDocument">
                  <v:imagedata r:id="rId7" o:title=""/>
                </v:shape>
              </w:pict>
            </w:r>
            <w:r w:rsidR="00011CD5" w:rsidRPr="00497892">
              <w:rPr>
                <w:rFonts w:ascii="Times New Roman" w:hAnsi="Times New Roman" w:cs="Times New Roman"/>
                <w:kern w:val="2"/>
                <w:sz w:val="24"/>
                <w:szCs w:val="24"/>
                <w:lang w:eastAsia="en-US"/>
              </w:rPr>
              <w:t>, (proc.) kur</w:t>
            </w:r>
          </w:p>
          <w:p w14:paraId="43B2981D" w14:textId="2A2ECF3E" w:rsidR="00011CD5" w:rsidRPr="00497892" w:rsidRDefault="00011CD5" w:rsidP="00361264">
            <w:pPr>
              <w:ind w:firstLine="0"/>
              <w:jc w:val="both"/>
              <w:textAlignment w:val="baseline"/>
              <w:rPr>
                <w:rFonts w:ascii="Times New Roman" w:hAnsi="Times New Roman" w:cs="Times New Roman"/>
                <w:sz w:val="24"/>
                <w:szCs w:val="24"/>
                <w:lang w:eastAsia="en-US"/>
              </w:rPr>
            </w:pPr>
            <w:proofErr w:type="spellStart"/>
            <w:r w:rsidRPr="00497892">
              <w:rPr>
                <w:rFonts w:ascii="Times New Roman" w:hAnsi="Times New Roman" w:cs="Times New Roman"/>
                <w:kern w:val="2"/>
                <w:sz w:val="24"/>
                <w:szCs w:val="24"/>
                <w:lang w:eastAsia="en-US"/>
              </w:rPr>
              <w:t>Ind</w:t>
            </w:r>
            <w:r w:rsidRPr="00497892">
              <w:rPr>
                <w:rFonts w:ascii="Times New Roman" w:hAnsi="Times New Roman" w:cs="Times New Roman"/>
                <w:kern w:val="2"/>
                <w:sz w:val="24"/>
                <w:szCs w:val="24"/>
                <w:vertAlign w:val="subscript"/>
                <w:lang w:eastAsia="en-US"/>
              </w:rPr>
              <w:t>naujausias</w:t>
            </w:r>
            <w:proofErr w:type="spellEnd"/>
            <w:r w:rsidRPr="00497892">
              <w:rPr>
                <w:rFonts w:ascii="Times New Roman" w:hAnsi="Times New Roman" w:cs="Times New Roman"/>
                <w:kern w:val="2"/>
                <w:sz w:val="24"/>
                <w:szCs w:val="24"/>
                <w:lang w:eastAsia="en-US"/>
              </w:rPr>
              <w:t xml:space="preserve"> – kreipimosi dėl </w:t>
            </w:r>
            <w:r w:rsidR="00E303D4" w:rsidRPr="00497892">
              <w:rPr>
                <w:rFonts w:ascii="Times New Roman" w:hAnsi="Times New Roman" w:cs="Times New Roman"/>
                <w:kern w:val="2"/>
                <w:sz w:val="24"/>
                <w:szCs w:val="24"/>
                <w:lang w:eastAsia="en-US"/>
              </w:rPr>
              <w:t>įkainių</w:t>
            </w:r>
            <w:r w:rsidRPr="00497892">
              <w:rPr>
                <w:rFonts w:ascii="Times New Roman" w:hAnsi="Times New Roman" w:cs="Times New Roman"/>
                <w:kern w:val="2"/>
                <w:sz w:val="24"/>
                <w:szCs w:val="24"/>
                <w:lang w:eastAsia="en-US"/>
              </w:rPr>
              <w:t xml:space="preserve"> peržiūros išsiuntimo kitai Šaliai dieną paskelbtas naujausias vartojimo prekių ir paslaugų indeksas „</w:t>
            </w:r>
            <w:r w:rsidR="00497892" w:rsidRPr="00497892">
              <w:rPr>
                <w:rFonts w:ascii="Times New Roman" w:hAnsi="Times New Roman" w:cs="Times New Roman"/>
                <w:kern w:val="2"/>
                <w:sz w:val="24"/>
                <w:szCs w:val="24"/>
                <w:lang w:eastAsia="en-US"/>
              </w:rPr>
              <w:t>Vartojimo prekės ir paslaugos</w:t>
            </w:r>
            <w:r w:rsidRPr="00497892">
              <w:rPr>
                <w:rFonts w:ascii="Times New Roman" w:hAnsi="Times New Roman" w:cs="Times New Roman"/>
                <w:kern w:val="2"/>
                <w:sz w:val="24"/>
                <w:szCs w:val="24"/>
                <w:lang w:eastAsia="en-US"/>
              </w:rPr>
              <w:t>“.</w:t>
            </w:r>
          </w:p>
          <w:p w14:paraId="35827278" w14:textId="340CAD02" w:rsidR="00011CD5" w:rsidRPr="00497892" w:rsidRDefault="00011CD5" w:rsidP="00361264">
            <w:pPr>
              <w:ind w:firstLine="0"/>
              <w:jc w:val="both"/>
              <w:rPr>
                <w:rFonts w:ascii="Times New Roman" w:hAnsi="Times New Roman" w:cs="Times New Roman"/>
                <w:sz w:val="24"/>
                <w:szCs w:val="24"/>
                <w:lang w:eastAsia="en-US"/>
              </w:rPr>
            </w:pPr>
            <w:proofErr w:type="spellStart"/>
            <w:r w:rsidRPr="00497892">
              <w:rPr>
                <w:rFonts w:ascii="Times New Roman" w:hAnsi="Times New Roman" w:cs="Times New Roman"/>
                <w:kern w:val="2"/>
                <w:sz w:val="24"/>
                <w:szCs w:val="24"/>
                <w:lang w:eastAsia="en-US"/>
              </w:rPr>
              <w:t>Ind</w:t>
            </w:r>
            <w:r w:rsidRPr="00497892">
              <w:rPr>
                <w:rFonts w:ascii="Times New Roman" w:hAnsi="Times New Roman" w:cs="Times New Roman"/>
                <w:kern w:val="2"/>
                <w:sz w:val="24"/>
                <w:szCs w:val="24"/>
                <w:vertAlign w:val="subscript"/>
                <w:lang w:eastAsia="en-US"/>
              </w:rPr>
              <w:t>pradžia</w:t>
            </w:r>
            <w:proofErr w:type="spellEnd"/>
            <w:r w:rsidRPr="00497892">
              <w:rPr>
                <w:rFonts w:ascii="Times New Roman" w:hAnsi="Times New Roman" w:cs="Times New Roman"/>
                <w:kern w:val="2"/>
                <w:sz w:val="24"/>
                <w:szCs w:val="24"/>
                <w:lang w:eastAsia="en-US"/>
              </w:rPr>
              <w:t xml:space="preserve"> – laikotarpio pradžios datos (mėnesio) vartojimo prekių ir paslaugų indeksas </w:t>
            </w:r>
            <w:r w:rsidR="00497892" w:rsidRPr="00497892">
              <w:rPr>
                <w:rFonts w:ascii="Times New Roman" w:hAnsi="Times New Roman" w:cs="Times New Roman"/>
                <w:kern w:val="2"/>
                <w:sz w:val="24"/>
                <w:szCs w:val="24"/>
                <w:lang w:eastAsia="en-US"/>
              </w:rPr>
              <w:t>„Vartojimo prekės ir paslaugos“</w:t>
            </w:r>
            <w:r w:rsidRPr="00497892">
              <w:rPr>
                <w:rFonts w:ascii="Times New Roman" w:hAnsi="Times New Roman" w:cs="Times New Roman"/>
                <w:kern w:val="2"/>
                <w:sz w:val="24"/>
                <w:szCs w:val="24"/>
                <w:lang w:eastAsia="en-US"/>
              </w:rPr>
              <w:t xml:space="preserve">. Pirmojo perskaičiavimo atveju laikotarpio pradžia (mėnuo) yra Sutarties </w:t>
            </w:r>
            <w:r w:rsidRPr="00497892">
              <w:rPr>
                <w:rFonts w:ascii="Times New Roman" w:hAnsi="Times New Roman" w:cs="Times New Roman"/>
                <w:kern w:val="2"/>
                <w:sz w:val="24"/>
                <w:szCs w:val="24"/>
                <w:lang w:eastAsia="en-US"/>
              </w:rPr>
              <w:lastRenderedPageBreak/>
              <w:t>įsigaliojimo dienos mėnuo. Antrojo ir vėlesnių perskaičiavimų atveju laikotarpio pradžia (mėnuo) yra paskutinio perskaičiavimo metu naudotos paskelbto atitinkamo indekso reikšmės mėnuo.</w:t>
            </w:r>
          </w:p>
          <w:p w14:paraId="686E2894" w14:textId="77777777" w:rsidR="00011CD5" w:rsidRPr="00497892" w:rsidRDefault="00011CD5" w:rsidP="00361264">
            <w:pPr>
              <w:ind w:firstLine="0"/>
              <w:jc w:val="both"/>
              <w:rPr>
                <w:rFonts w:ascii="Times New Roman" w:hAnsi="Times New Roman" w:cs="Times New Roman"/>
                <w:kern w:val="2"/>
                <w:sz w:val="24"/>
                <w:szCs w:val="24"/>
                <w:shd w:val="clear" w:color="auto" w:fill="FFFFFF"/>
                <w:lang w:eastAsia="en-US"/>
              </w:rPr>
            </w:pPr>
            <w:r w:rsidRPr="00497892">
              <w:rPr>
                <w:rFonts w:ascii="Times New Roman" w:hAnsi="Times New Roman" w:cs="Times New Roman"/>
                <w:kern w:val="2"/>
                <w:sz w:val="24"/>
                <w:szCs w:val="24"/>
                <w:lang w:eastAsia="en-US"/>
              </w:rPr>
              <w:t xml:space="preserve">5.3.3.7. </w:t>
            </w:r>
            <w:r w:rsidRPr="00497892">
              <w:rPr>
                <w:rFonts w:ascii="Times New Roman" w:hAnsi="Times New Roman" w:cs="Times New Roman"/>
                <w:kern w:val="2"/>
                <w:sz w:val="24"/>
                <w:szCs w:val="24"/>
                <w:shd w:val="clear" w:color="auto" w:fill="FFFFFF"/>
                <w:lang w:eastAsia="en-US"/>
              </w:rPr>
              <w:t xml:space="preserve">Skaičiavimams indeksų reikšmės imamos keturių skaitmenų po kablelio tikslumu. Apskaičiuotas pokytis (k) tolimesniems skaičiavimams naudojamas suapvalinus iki </w:t>
            </w:r>
            <w:r w:rsidRPr="00497892">
              <w:rPr>
                <w:rFonts w:ascii="Times New Roman" w:hAnsi="Times New Roman" w:cs="Times New Roman"/>
                <w:bCs/>
                <w:kern w:val="2"/>
                <w:sz w:val="24"/>
                <w:szCs w:val="24"/>
                <w:shd w:val="clear" w:color="auto" w:fill="FFFFFF"/>
                <w:lang w:eastAsia="en-US"/>
              </w:rPr>
              <w:t xml:space="preserve">vieno </w:t>
            </w:r>
            <w:r w:rsidRPr="00497892">
              <w:rPr>
                <w:rFonts w:ascii="Times New Roman" w:hAnsi="Times New Roman" w:cs="Times New Roman"/>
                <w:kern w:val="2"/>
                <w:sz w:val="24"/>
                <w:szCs w:val="24"/>
                <w:shd w:val="clear" w:color="auto" w:fill="FFFFFF"/>
                <w:lang w:eastAsia="en-US"/>
              </w:rPr>
              <w:t>skaitmens po kablelio, o apskaičiuotas įkainis „a</w:t>
            </w:r>
            <w:r w:rsidRPr="00497892">
              <w:rPr>
                <w:rFonts w:ascii="Times New Roman" w:hAnsi="Times New Roman" w:cs="Times New Roman"/>
                <w:kern w:val="2"/>
                <w:sz w:val="24"/>
                <w:szCs w:val="24"/>
                <w:shd w:val="clear" w:color="auto" w:fill="FFFFFF"/>
                <w:vertAlign w:val="subscript"/>
                <w:lang w:eastAsia="en-US"/>
              </w:rPr>
              <w:t>1</w:t>
            </w:r>
            <w:r w:rsidRPr="00497892">
              <w:rPr>
                <w:rFonts w:ascii="Times New Roman" w:hAnsi="Times New Roman" w:cs="Times New Roman"/>
                <w:kern w:val="2"/>
                <w:sz w:val="24"/>
                <w:szCs w:val="24"/>
                <w:shd w:val="clear" w:color="auto" w:fill="FFFFFF"/>
                <w:lang w:eastAsia="en-US"/>
              </w:rPr>
              <w:t xml:space="preserve">“ suapvalinamas iki </w:t>
            </w:r>
            <w:r w:rsidRPr="00497892">
              <w:rPr>
                <w:rFonts w:ascii="Times New Roman" w:hAnsi="Times New Roman" w:cs="Times New Roman"/>
                <w:bCs/>
                <w:kern w:val="2"/>
                <w:sz w:val="24"/>
                <w:szCs w:val="24"/>
                <w:shd w:val="clear" w:color="auto" w:fill="FFFFFF"/>
                <w:lang w:eastAsia="en-US"/>
              </w:rPr>
              <w:t>dviejų</w:t>
            </w:r>
            <w:r w:rsidRPr="00497892">
              <w:rPr>
                <w:rFonts w:ascii="Times New Roman" w:hAnsi="Times New Roman" w:cs="Times New Roman"/>
                <w:b/>
                <w:kern w:val="2"/>
                <w:sz w:val="24"/>
                <w:szCs w:val="24"/>
                <w:shd w:val="clear" w:color="auto" w:fill="FFFFFF"/>
                <w:lang w:eastAsia="en-US"/>
              </w:rPr>
              <w:t xml:space="preserve"> </w:t>
            </w:r>
            <w:r w:rsidRPr="00497892">
              <w:rPr>
                <w:rFonts w:ascii="Times New Roman" w:hAnsi="Times New Roman" w:cs="Times New Roman"/>
                <w:kern w:val="2"/>
                <w:sz w:val="24"/>
                <w:szCs w:val="24"/>
                <w:shd w:val="clear" w:color="auto" w:fill="FFFFFF"/>
                <w:lang w:eastAsia="en-US"/>
              </w:rPr>
              <w:t>skaitmenų po kablelio.</w:t>
            </w:r>
          </w:p>
          <w:p w14:paraId="65179E70" w14:textId="6555F67F" w:rsidR="00011CD5" w:rsidRPr="00497892" w:rsidRDefault="00011CD5" w:rsidP="00361264">
            <w:pPr>
              <w:ind w:firstLine="0"/>
              <w:jc w:val="both"/>
              <w:rPr>
                <w:rFonts w:ascii="Times New Roman" w:hAnsi="Times New Roman" w:cs="Times New Roman"/>
                <w:kern w:val="2"/>
                <w:sz w:val="24"/>
                <w:szCs w:val="24"/>
                <w:shd w:val="clear" w:color="auto" w:fill="FFFFFF"/>
                <w:lang w:eastAsia="en-US"/>
              </w:rPr>
            </w:pPr>
            <w:r w:rsidRPr="00497892">
              <w:rPr>
                <w:rFonts w:ascii="Times New Roman" w:hAnsi="Times New Roman" w:cs="Times New Roman"/>
                <w:kern w:val="2"/>
                <w:sz w:val="24"/>
                <w:szCs w:val="24"/>
                <w:shd w:val="clear" w:color="auto" w:fill="FFFFFF"/>
                <w:lang w:eastAsia="en-US"/>
              </w:rPr>
              <w:t xml:space="preserve">5.3.3.8. Šalis, siekianti Sutarties </w:t>
            </w:r>
            <w:r w:rsidR="00E303D4" w:rsidRPr="00497892">
              <w:rPr>
                <w:rFonts w:ascii="Times New Roman" w:hAnsi="Times New Roman" w:cs="Times New Roman"/>
                <w:kern w:val="2"/>
                <w:sz w:val="24"/>
                <w:szCs w:val="24"/>
                <w:shd w:val="clear" w:color="auto" w:fill="FFFFFF"/>
                <w:lang w:eastAsia="en-US"/>
              </w:rPr>
              <w:t>įkainių</w:t>
            </w:r>
            <w:r w:rsidRPr="00497892">
              <w:rPr>
                <w:rFonts w:ascii="Times New Roman" w:hAnsi="Times New Roman" w:cs="Times New Roman"/>
                <w:kern w:val="2"/>
                <w:sz w:val="24"/>
                <w:szCs w:val="24"/>
                <w:shd w:val="clear" w:color="auto" w:fill="FFFFFF"/>
                <w:lang w:eastAsia="en-US"/>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97892">
              <w:rPr>
                <w:rFonts w:ascii="Times New Roman" w:hAnsi="Times New Roman" w:cs="Times New Roman"/>
                <w:kern w:val="2"/>
                <w:sz w:val="24"/>
                <w:szCs w:val="24"/>
                <w:bdr w:val="none" w:sz="0" w:space="0" w:color="auto" w:frame="1"/>
                <w:lang w:eastAsia="en-US"/>
              </w:rPr>
              <w:t>kitus oficialius šaltinių duomenis</w:t>
            </w:r>
            <w:r w:rsidRPr="00497892">
              <w:rPr>
                <w:rFonts w:ascii="Times New Roman" w:hAnsi="Times New Roman" w:cs="Times New Roman"/>
                <w:kern w:val="2"/>
                <w:sz w:val="24"/>
                <w:szCs w:val="24"/>
                <w:shd w:val="clear" w:color="auto" w:fill="FFFFFF"/>
                <w:lang w:eastAsia="en-US"/>
              </w:rPr>
              <w:t>, kit</w:t>
            </w:r>
            <w:r w:rsidR="00E4351C" w:rsidRPr="00497892">
              <w:rPr>
                <w:rFonts w:ascii="Times New Roman" w:hAnsi="Times New Roman" w:cs="Times New Roman"/>
                <w:kern w:val="2"/>
                <w:sz w:val="24"/>
                <w:szCs w:val="24"/>
                <w:shd w:val="clear" w:color="auto" w:fill="FFFFFF"/>
                <w:lang w:eastAsia="en-US"/>
              </w:rPr>
              <w:t>ą</w:t>
            </w:r>
            <w:r w:rsidRPr="00497892">
              <w:rPr>
                <w:rFonts w:ascii="Times New Roman" w:hAnsi="Times New Roman" w:cs="Times New Roman"/>
                <w:kern w:val="2"/>
                <w:sz w:val="24"/>
                <w:szCs w:val="24"/>
                <w:shd w:val="clear" w:color="auto" w:fill="FFFFFF"/>
                <w:lang w:eastAsia="en-US"/>
              </w:rPr>
              <w:t xml:space="preserve"> svarbi</w:t>
            </w:r>
            <w:r w:rsidR="00E4351C" w:rsidRPr="00497892">
              <w:rPr>
                <w:rFonts w:ascii="Times New Roman" w:hAnsi="Times New Roman" w:cs="Times New Roman"/>
                <w:kern w:val="2"/>
                <w:sz w:val="24"/>
                <w:szCs w:val="24"/>
                <w:shd w:val="clear" w:color="auto" w:fill="FFFFFF"/>
                <w:lang w:eastAsia="en-US"/>
              </w:rPr>
              <w:t>ą</w:t>
            </w:r>
            <w:r w:rsidRPr="00497892">
              <w:rPr>
                <w:rFonts w:ascii="Times New Roman" w:hAnsi="Times New Roman" w:cs="Times New Roman"/>
                <w:kern w:val="2"/>
                <w:sz w:val="24"/>
                <w:szCs w:val="24"/>
                <w:shd w:val="clear" w:color="auto" w:fill="FFFFFF"/>
                <w:lang w:eastAsia="en-US"/>
              </w:rPr>
              <w:t xml:space="preserve"> informacij</w:t>
            </w:r>
            <w:r w:rsidR="00E4351C" w:rsidRPr="00497892">
              <w:rPr>
                <w:rFonts w:ascii="Times New Roman" w:hAnsi="Times New Roman" w:cs="Times New Roman"/>
                <w:kern w:val="2"/>
                <w:sz w:val="24"/>
                <w:szCs w:val="24"/>
                <w:shd w:val="clear" w:color="auto" w:fill="FFFFFF"/>
                <w:lang w:eastAsia="en-US"/>
              </w:rPr>
              <w:t>ą</w:t>
            </w:r>
            <w:r w:rsidRPr="00497892">
              <w:rPr>
                <w:rFonts w:ascii="Times New Roman" w:hAnsi="Times New Roman" w:cs="Times New Roman"/>
                <w:kern w:val="2"/>
                <w:sz w:val="24"/>
                <w:szCs w:val="24"/>
                <w:shd w:val="clear" w:color="auto" w:fill="FFFFFF"/>
                <w:lang w:eastAsia="en-US"/>
              </w:rPr>
              <w:t>. Prašyme Šalis neturi teisės nurodyti kito indekso ar prašyti perskaičiavimo pagal kitą indeksą nei nurodytas šioje procedūroje.</w:t>
            </w:r>
          </w:p>
          <w:p w14:paraId="5626255F" w14:textId="2DDE5EFF" w:rsidR="00011CD5" w:rsidRPr="00497892" w:rsidRDefault="00011CD5" w:rsidP="00361264">
            <w:pPr>
              <w:ind w:firstLine="0"/>
              <w:jc w:val="both"/>
              <w:rPr>
                <w:rFonts w:ascii="Times New Roman" w:hAnsi="Times New Roman" w:cs="Times New Roman"/>
                <w:kern w:val="2"/>
                <w:sz w:val="24"/>
                <w:szCs w:val="24"/>
                <w:shd w:val="clear" w:color="auto" w:fill="FFFFFF"/>
                <w:lang w:eastAsia="en-US"/>
              </w:rPr>
            </w:pPr>
            <w:r w:rsidRPr="00497892">
              <w:rPr>
                <w:rFonts w:ascii="Times New Roman" w:hAnsi="Times New Roman" w:cs="Times New Roman"/>
                <w:kern w:val="2"/>
                <w:sz w:val="24"/>
                <w:szCs w:val="24"/>
                <w:shd w:val="clear" w:color="auto" w:fill="FFFFFF"/>
                <w:lang w:eastAsia="en-US"/>
              </w:rPr>
              <w:t>5</w:t>
            </w:r>
            <w:r w:rsidRPr="00497892">
              <w:rPr>
                <w:rFonts w:ascii="Times New Roman" w:hAnsi="Times New Roman" w:cs="Times New Roman"/>
                <w:kern w:val="2"/>
                <w:sz w:val="24"/>
                <w:szCs w:val="24"/>
                <w:lang w:eastAsia="en-US"/>
              </w:rPr>
              <w:t xml:space="preserve">.3.3.9. </w:t>
            </w:r>
            <w:r w:rsidRPr="00497892">
              <w:rPr>
                <w:rFonts w:ascii="Times New Roman" w:hAnsi="Times New Roman" w:cs="Times New Roman"/>
                <w:kern w:val="2"/>
                <w:sz w:val="24"/>
                <w:szCs w:val="24"/>
                <w:shd w:val="clear" w:color="auto" w:fill="FFFFFF"/>
                <w:lang w:eastAsia="en-US"/>
              </w:rPr>
              <w:t xml:space="preserve">Susitarimas turi būti sudarytas per </w:t>
            </w:r>
            <w:r w:rsidR="00E4351C" w:rsidRPr="00497892">
              <w:rPr>
                <w:rFonts w:ascii="Times New Roman" w:hAnsi="Times New Roman" w:cs="Times New Roman"/>
                <w:kern w:val="2"/>
                <w:sz w:val="24"/>
                <w:szCs w:val="24"/>
                <w:shd w:val="clear" w:color="auto" w:fill="FFFFFF"/>
                <w:lang w:eastAsia="en-US"/>
              </w:rPr>
              <w:t>30 (trisdešimt) kalendorinių dienų</w:t>
            </w:r>
            <w:r w:rsidRPr="00497892">
              <w:rPr>
                <w:rFonts w:ascii="Times New Roman" w:hAnsi="Times New Roman" w:cs="Times New Roman"/>
                <w:kern w:val="2"/>
                <w:sz w:val="24"/>
                <w:szCs w:val="24"/>
                <w:shd w:val="clear" w:color="auto" w:fill="FFFFFF"/>
                <w:lang w:eastAsia="en-US"/>
              </w:rPr>
              <w:t xml:space="preserve"> nuo Šalies pateikto tinkamo prašymo perskaičiuoti S</w:t>
            </w:r>
            <w:r w:rsidRPr="00497892">
              <w:rPr>
                <w:rFonts w:ascii="Times New Roman" w:hAnsi="Times New Roman" w:cs="Times New Roman"/>
                <w:kern w:val="2"/>
                <w:sz w:val="24"/>
                <w:szCs w:val="24"/>
                <w:lang w:eastAsia="en-US"/>
              </w:rPr>
              <w:t xml:space="preserve">utarties </w:t>
            </w:r>
            <w:r w:rsidRPr="00497892">
              <w:rPr>
                <w:rFonts w:ascii="Times New Roman" w:hAnsi="Times New Roman" w:cs="Times New Roman"/>
                <w:kern w:val="2"/>
                <w:sz w:val="24"/>
                <w:szCs w:val="24"/>
                <w:shd w:val="clear" w:color="auto" w:fill="FFFFFF"/>
                <w:lang w:eastAsia="en-US"/>
              </w:rPr>
              <w:t>įkainius gavimo dienos.</w:t>
            </w:r>
          </w:p>
          <w:p w14:paraId="1074A2ED" w14:textId="77777777" w:rsidR="00011CD5" w:rsidRPr="00497892" w:rsidRDefault="00011CD5" w:rsidP="00E4351C">
            <w:pPr>
              <w:ind w:firstLine="0"/>
              <w:jc w:val="both"/>
              <w:rPr>
                <w:rFonts w:ascii="Times New Roman" w:hAnsi="Times New Roman" w:cs="Times New Roman"/>
                <w:kern w:val="2"/>
                <w:sz w:val="24"/>
                <w:szCs w:val="24"/>
                <w:bdr w:val="none" w:sz="0" w:space="0" w:color="auto" w:frame="1"/>
                <w:lang w:eastAsia="en-US"/>
              </w:rPr>
            </w:pPr>
            <w:r w:rsidRPr="00497892">
              <w:rPr>
                <w:rFonts w:ascii="Times New Roman" w:hAnsi="Times New Roman" w:cs="Times New Roman"/>
                <w:kern w:val="2"/>
                <w:sz w:val="24"/>
                <w:szCs w:val="24"/>
                <w:shd w:val="clear" w:color="auto" w:fill="FFFFFF"/>
                <w:lang w:eastAsia="en-US"/>
              </w:rPr>
              <w:t xml:space="preserve">5.3.3.10. </w:t>
            </w:r>
            <w:r w:rsidRPr="00497892">
              <w:rPr>
                <w:rFonts w:ascii="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011CD5" w:rsidRPr="00011CD5" w14:paraId="6CC398E0" w14:textId="77777777" w:rsidTr="00011CD5">
        <w:trPr>
          <w:trHeight w:val="300"/>
        </w:trPr>
        <w:tc>
          <w:tcPr>
            <w:tcW w:w="3127" w:type="dxa"/>
            <w:gridSpan w:val="2"/>
          </w:tcPr>
          <w:p w14:paraId="0C9E7C4E" w14:textId="77777777" w:rsidR="00011CD5" w:rsidRPr="00011CD5" w:rsidRDefault="00011CD5" w:rsidP="00E4351C">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lastRenderedPageBreak/>
              <w:t xml:space="preserve">5.3.4. Sutarties kainos peržiūra dėl kainų lygio pokyčio pagal </w:t>
            </w:r>
            <w:r w:rsidRPr="00011CD5">
              <w:rPr>
                <w:rFonts w:ascii="Times New Roman" w:hAnsi="Times New Roman" w:cs="Times New Roman"/>
                <w:b/>
                <w:bCs/>
                <w:kern w:val="2"/>
                <w:sz w:val="24"/>
                <w:szCs w:val="24"/>
                <w:lang w:eastAsia="en-US"/>
              </w:rPr>
              <w:t>Paslaugų</w:t>
            </w:r>
            <w:r w:rsidRPr="00011CD5">
              <w:rPr>
                <w:rFonts w:ascii="Times New Roman" w:hAnsi="Times New Roman" w:cs="Times New Roman"/>
                <w:b/>
                <w:kern w:val="2"/>
                <w:sz w:val="24"/>
                <w:szCs w:val="24"/>
                <w:lang w:eastAsia="en-US"/>
              </w:rPr>
              <w:t xml:space="preserve"> grupių kainų pokyčius</w:t>
            </w:r>
          </w:p>
        </w:tc>
        <w:tc>
          <w:tcPr>
            <w:tcW w:w="6510" w:type="dxa"/>
            <w:gridSpan w:val="2"/>
          </w:tcPr>
          <w:p w14:paraId="18CF88E6" w14:textId="51E0C2DC" w:rsidR="00011CD5" w:rsidRPr="00A1182E" w:rsidRDefault="00011CD5" w:rsidP="00E4351C">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tc>
      </w:tr>
      <w:tr w:rsidR="00011CD5" w:rsidRPr="00011CD5" w14:paraId="2A8C281E" w14:textId="77777777" w:rsidTr="00011CD5">
        <w:trPr>
          <w:trHeight w:val="300"/>
        </w:trPr>
        <w:tc>
          <w:tcPr>
            <w:tcW w:w="3127" w:type="dxa"/>
            <w:gridSpan w:val="2"/>
          </w:tcPr>
          <w:p w14:paraId="26CCACFE" w14:textId="77777777" w:rsidR="00011CD5" w:rsidRPr="00011CD5" w:rsidRDefault="00011CD5" w:rsidP="00E4351C">
            <w:pPr>
              <w:ind w:firstLine="0"/>
              <w:jc w:val="both"/>
              <w:rPr>
                <w:rFonts w:ascii="Times New Roman" w:hAnsi="Times New Roman" w:cs="Times New Roman"/>
                <w:b/>
                <w:bCs/>
                <w:kern w:val="2"/>
                <w:sz w:val="24"/>
                <w:szCs w:val="24"/>
                <w:lang w:eastAsia="en-US"/>
              </w:rPr>
            </w:pPr>
            <w:r w:rsidRPr="00011CD5">
              <w:rPr>
                <w:rFonts w:ascii="Times New Roman" w:hAnsi="Times New Roman" w:cs="Times New Roman"/>
                <w:b/>
                <w:bCs/>
                <w:kern w:val="2"/>
                <w:sz w:val="24"/>
                <w:szCs w:val="24"/>
                <w:lang w:eastAsia="en-US"/>
              </w:rPr>
              <w:t xml:space="preserve">5.4. Sutarties kainos apskaičiavimas taikant </w:t>
            </w:r>
            <w:r w:rsidRPr="00011CD5">
              <w:rPr>
                <w:rFonts w:ascii="Times New Roman" w:hAnsi="Times New Roman" w:cs="Times New Roman"/>
                <w:b/>
                <w:bCs/>
                <w:kern w:val="2"/>
                <w:sz w:val="24"/>
                <w:szCs w:val="24"/>
                <w:u w:val="single"/>
                <w:lang w:eastAsia="en-US"/>
              </w:rPr>
              <w:t>kiekio (apimties)</w:t>
            </w:r>
            <w:r w:rsidRPr="00011CD5">
              <w:rPr>
                <w:rFonts w:ascii="Times New Roman" w:hAnsi="Times New Roman" w:cs="Times New Roman"/>
                <w:b/>
                <w:bCs/>
                <w:kern w:val="2"/>
                <w:sz w:val="24"/>
                <w:szCs w:val="24"/>
                <w:lang w:eastAsia="en-US"/>
              </w:rPr>
              <w:t xml:space="preserve"> keitimo taisykles</w:t>
            </w:r>
          </w:p>
        </w:tc>
        <w:tc>
          <w:tcPr>
            <w:tcW w:w="6510" w:type="dxa"/>
            <w:gridSpan w:val="2"/>
          </w:tcPr>
          <w:p w14:paraId="6281D9C4" w14:textId="41D3077F" w:rsidR="00011CD5" w:rsidRPr="00192C94" w:rsidRDefault="00011CD5" w:rsidP="00192C94">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tc>
      </w:tr>
      <w:tr w:rsidR="00011CD5" w:rsidRPr="00011CD5" w14:paraId="07D6F718" w14:textId="77777777" w:rsidTr="00011CD5">
        <w:trPr>
          <w:trHeight w:val="300"/>
        </w:trPr>
        <w:tc>
          <w:tcPr>
            <w:tcW w:w="3127" w:type="dxa"/>
            <w:gridSpan w:val="2"/>
          </w:tcPr>
          <w:p w14:paraId="5DEBE0A9" w14:textId="77777777" w:rsidR="00011CD5" w:rsidRPr="00011CD5" w:rsidRDefault="00011CD5" w:rsidP="00011CD5">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5.5. Atsiskaitymo su Tiekėju terminas ir tvarka</w:t>
            </w:r>
          </w:p>
        </w:tc>
        <w:tc>
          <w:tcPr>
            <w:tcW w:w="6510" w:type="dxa"/>
            <w:gridSpan w:val="2"/>
          </w:tcPr>
          <w:p w14:paraId="3D16A476" w14:textId="46117869" w:rsidR="0010064F" w:rsidRPr="0010064F" w:rsidRDefault="0010064F" w:rsidP="0010064F">
            <w:pPr>
              <w:ind w:firstLine="0"/>
              <w:jc w:val="both"/>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 xml:space="preserve">5.5.1. </w:t>
            </w:r>
            <w:r w:rsidR="00DA42F8" w:rsidRPr="00DA42F8">
              <w:rPr>
                <w:rFonts w:ascii="Times New Roman" w:hAnsi="Times New Roman" w:cs="Times New Roman"/>
                <w:kern w:val="2"/>
                <w:sz w:val="24"/>
                <w:szCs w:val="24"/>
                <w:lang w:eastAsia="en-US"/>
              </w:rPr>
              <w:t>Pirkėjas už pagal Sutarties ir Techninės specifikacijos sąlygas suteiktas Paslaugas ir jų rezultatą sumoka Tiekėjui per 30 (trisdešimt) kalendorinių dienų po Paslaugų ir jų rezultato perdavimo-priėmimo akto pasirašymo ir Sąskaitos gavimo dienos, laikant, kad Pirkėjas su Tiekėju atsiskaitė tinkamai ir laiku, kai Pirkėjas padaro pavedimą iš jo vardu atidarytos banko sąskaitos į Tiekėjo šioje Sutartyje nurodytą banko sąskaitą, nepriklausomai nuo to kada pinigai į ją pateks ir (ar) bus užskaityti.</w:t>
            </w:r>
          </w:p>
          <w:p w14:paraId="28B02061" w14:textId="77777777" w:rsidR="00011CD5" w:rsidRPr="00247C5C" w:rsidRDefault="0010064F" w:rsidP="00247C5C">
            <w:pPr>
              <w:ind w:firstLine="0"/>
              <w:jc w:val="both"/>
              <w:rPr>
                <w:rFonts w:ascii="Times New Roman" w:hAnsi="Times New Roman" w:cs="Times New Roman"/>
                <w:color w:val="000000"/>
                <w:kern w:val="2"/>
                <w:sz w:val="24"/>
                <w:szCs w:val="24"/>
                <w:shd w:val="clear" w:color="auto" w:fill="FFFFFF"/>
                <w:lang w:eastAsia="en-US"/>
              </w:rPr>
            </w:pPr>
            <w:r>
              <w:rPr>
                <w:rFonts w:ascii="Times New Roman" w:hAnsi="Times New Roman" w:cs="Times New Roman"/>
                <w:color w:val="000000"/>
                <w:kern w:val="2"/>
                <w:sz w:val="24"/>
                <w:szCs w:val="24"/>
                <w:shd w:val="clear" w:color="auto" w:fill="FFFFFF"/>
                <w:lang w:eastAsia="en-US"/>
              </w:rPr>
              <w:t xml:space="preserve">5.5.2. </w:t>
            </w:r>
            <w:r w:rsidR="00011CD5" w:rsidRPr="00011CD5">
              <w:rPr>
                <w:rFonts w:ascii="Times New Roman" w:hAnsi="Times New Roman" w:cs="Times New Roman"/>
                <w:color w:val="000000"/>
                <w:kern w:val="2"/>
                <w:sz w:val="24"/>
                <w:szCs w:val="24"/>
                <w:shd w:val="clear" w:color="auto" w:fill="FFFFFF"/>
                <w:lang w:eastAsia="en-US"/>
              </w:rPr>
              <w:t>Apmokėjimo sąlygos</w:t>
            </w:r>
            <w:r>
              <w:rPr>
                <w:rFonts w:ascii="Times New Roman" w:hAnsi="Times New Roman" w:cs="Times New Roman"/>
                <w:color w:val="000000"/>
                <w:kern w:val="2"/>
                <w:sz w:val="24"/>
                <w:szCs w:val="24"/>
                <w:shd w:val="clear" w:color="auto" w:fill="FFFFFF"/>
                <w:lang w:eastAsia="en-US"/>
              </w:rPr>
              <w:t>:</w:t>
            </w:r>
            <w:r w:rsidRPr="0010064F">
              <w:rPr>
                <w:rFonts w:ascii="Times New Roman" w:hAnsi="Times New Roman" w:cs="Times New Roman"/>
                <w:kern w:val="2"/>
                <w:sz w:val="24"/>
                <w:szCs w:val="24"/>
                <w:shd w:val="clear" w:color="auto" w:fill="FFFFFF"/>
                <w:lang w:eastAsia="en-US"/>
              </w:rPr>
              <w:t xml:space="preserve"> </w:t>
            </w:r>
            <w:r w:rsidR="00011CD5" w:rsidRPr="0010064F">
              <w:rPr>
                <w:rFonts w:ascii="Times New Roman" w:hAnsi="Times New Roman" w:cs="Times New Roman"/>
                <w:kern w:val="2"/>
                <w:sz w:val="24"/>
                <w:szCs w:val="24"/>
                <w:shd w:val="clear" w:color="auto" w:fill="FFFFFF"/>
                <w:lang w:eastAsia="en-US"/>
              </w:rPr>
              <w:t>už įvykdytus Užsakymus mokama kartą per mėnesį</w:t>
            </w:r>
            <w:r w:rsidRPr="0010064F">
              <w:rPr>
                <w:rFonts w:ascii="Times New Roman" w:hAnsi="Times New Roman" w:cs="Times New Roman"/>
                <w:kern w:val="2"/>
                <w:sz w:val="24"/>
                <w:szCs w:val="24"/>
                <w:shd w:val="clear" w:color="auto" w:fill="FFFFFF"/>
                <w:lang w:eastAsia="en-US"/>
              </w:rPr>
              <w:t>.</w:t>
            </w:r>
          </w:p>
        </w:tc>
      </w:tr>
      <w:tr w:rsidR="00011CD5" w:rsidRPr="00011CD5" w14:paraId="715AAD7D" w14:textId="77777777" w:rsidTr="00011CD5">
        <w:trPr>
          <w:trHeight w:val="300"/>
        </w:trPr>
        <w:tc>
          <w:tcPr>
            <w:tcW w:w="3127" w:type="dxa"/>
            <w:gridSpan w:val="2"/>
          </w:tcPr>
          <w:p w14:paraId="5CD1FCA1" w14:textId="77777777" w:rsidR="00011CD5" w:rsidRPr="00011CD5" w:rsidRDefault="00011CD5" w:rsidP="0010064F">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5.6. Avansas</w:t>
            </w:r>
          </w:p>
        </w:tc>
        <w:tc>
          <w:tcPr>
            <w:tcW w:w="6510" w:type="dxa"/>
            <w:gridSpan w:val="2"/>
          </w:tcPr>
          <w:p w14:paraId="311442FD" w14:textId="27907C8C" w:rsidR="00011CD5" w:rsidRPr="005F66BF" w:rsidRDefault="00011CD5" w:rsidP="0010064F">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tc>
      </w:tr>
      <w:tr w:rsidR="00011CD5" w:rsidRPr="00011CD5" w14:paraId="3EA585D9" w14:textId="77777777" w:rsidTr="00011CD5">
        <w:trPr>
          <w:trHeight w:val="300"/>
        </w:trPr>
        <w:tc>
          <w:tcPr>
            <w:tcW w:w="3127" w:type="dxa"/>
            <w:gridSpan w:val="2"/>
          </w:tcPr>
          <w:p w14:paraId="3EBE7C7C" w14:textId="77777777" w:rsidR="00011CD5" w:rsidRPr="00011CD5" w:rsidRDefault="00011CD5" w:rsidP="00011CD5">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5.7. Avanso užtikrinimas</w:t>
            </w:r>
          </w:p>
        </w:tc>
        <w:tc>
          <w:tcPr>
            <w:tcW w:w="6510" w:type="dxa"/>
            <w:gridSpan w:val="2"/>
          </w:tcPr>
          <w:p w14:paraId="4ED43942" w14:textId="663FF20E" w:rsidR="00011CD5" w:rsidRPr="00011CD5" w:rsidRDefault="00011CD5" w:rsidP="0010064F">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tc>
      </w:tr>
      <w:tr w:rsidR="00011CD5" w:rsidRPr="00011CD5" w14:paraId="544C1033" w14:textId="77777777" w:rsidTr="00011CD5">
        <w:trPr>
          <w:trHeight w:val="300"/>
        </w:trPr>
        <w:tc>
          <w:tcPr>
            <w:tcW w:w="9637" w:type="dxa"/>
            <w:gridSpan w:val="4"/>
          </w:tcPr>
          <w:p w14:paraId="6F0CACBF" w14:textId="77777777" w:rsidR="00011CD5" w:rsidRPr="00011CD5" w:rsidRDefault="00011CD5" w:rsidP="00011CD5">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6. PASLAUGŲ KOKYBĖ IR GARANTINIAI ĮSIPAREIGOJIMAI</w:t>
            </w:r>
          </w:p>
        </w:tc>
      </w:tr>
      <w:tr w:rsidR="00011CD5" w:rsidRPr="00011CD5" w14:paraId="31CEC6B9" w14:textId="77777777" w:rsidTr="00011CD5">
        <w:trPr>
          <w:trHeight w:val="300"/>
        </w:trPr>
        <w:tc>
          <w:tcPr>
            <w:tcW w:w="3127" w:type="dxa"/>
            <w:gridSpan w:val="2"/>
          </w:tcPr>
          <w:p w14:paraId="05165544" w14:textId="77777777" w:rsidR="00011CD5" w:rsidRPr="00011CD5" w:rsidRDefault="00011CD5" w:rsidP="00011CD5">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6.1. Garantinis terminas</w:t>
            </w:r>
          </w:p>
        </w:tc>
        <w:tc>
          <w:tcPr>
            <w:tcW w:w="6510" w:type="dxa"/>
            <w:gridSpan w:val="2"/>
          </w:tcPr>
          <w:p w14:paraId="5D9B81C8" w14:textId="614A4958" w:rsidR="00011CD5" w:rsidRPr="00350AD6" w:rsidRDefault="00011CD5" w:rsidP="0010064F">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tc>
      </w:tr>
      <w:tr w:rsidR="00011CD5" w:rsidRPr="00011CD5" w14:paraId="142EF8C5" w14:textId="77777777" w:rsidTr="00011CD5">
        <w:trPr>
          <w:trHeight w:val="300"/>
        </w:trPr>
        <w:tc>
          <w:tcPr>
            <w:tcW w:w="3127" w:type="dxa"/>
            <w:gridSpan w:val="2"/>
          </w:tcPr>
          <w:p w14:paraId="64AA84B7" w14:textId="77777777" w:rsidR="00011CD5" w:rsidRPr="00011CD5" w:rsidRDefault="00011CD5" w:rsidP="00B660C2">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sz w:val="24"/>
                <w:szCs w:val="24"/>
                <w:lang w:eastAsia="en-US"/>
              </w:rPr>
              <w:t>6.2. Terminas Paslaugų trūkumams pašalinti</w:t>
            </w:r>
          </w:p>
        </w:tc>
        <w:tc>
          <w:tcPr>
            <w:tcW w:w="6510" w:type="dxa"/>
            <w:gridSpan w:val="2"/>
          </w:tcPr>
          <w:p w14:paraId="17041F3C" w14:textId="6D0391CD" w:rsidR="00011CD5" w:rsidRPr="004468ED" w:rsidRDefault="00B660C2" w:rsidP="00B660C2">
            <w:pPr>
              <w:ind w:firstLine="0"/>
              <w:jc w:val="both"/>
              <w:rPr>
                <w:rFonts w:ascii="Times New Roman" w:hAnsi="Times New Roman" w:cs="Times New Roman"/>
                <w:bCs/>
                <w:sz w:val="24"/>
                <w:szCs w:val="24"/>
                <w:lang w:eastAsia="en-US"/>
              </w:rPr>
            </w:pPr>
            <w:r w:rsidRPr="00B660C2">
              <w:rPr>
                <w:rFonts w:ascii="Times New Roman" w:hAnsi="Times New Roman" w:cs="Times New Roman"/>
                <w:bCs/>
                <w:sz w:val="24"/>
                <w:szCs w:val="24"/>
                <w:lang w:eastAsia="en-US"/>
              </w:rPr>
              <w:t>Terminai Paslaugų trūkumams pašalinti įvardyti Techninėje specifikacijoje.</w:t>
            </w:r>
          </w:p>
        </w:tc>
      </w:tr>
      <w:tr w:rsidR="00011CD5" w:rsidRPr="00011CD5" w14:paraId="4DC33032" w14:textId="77777777" w:rsidTr="00011CD5">
        <w:trPr>
          <w:trHeight w:val="300"/>
        </w:trPr>
        <w:tc>
          <w:tcPr>
            <w:tcW w:w="3127" w:type="dxa"/>
            <w:gridSpan w:val="2"/>
          </w:tcPr>
          <w:p w14:paraId="690A6B57" w14:textId="77777777" w:rsidR="00011CD5" w:rsidRPr="00011CD5" w:rsidRDefault="00011CD5" w:rsidP="00B660C2">
            <w:pPr>
              <w:ind w:firstLine="0"/>
              <w:jc w:val="both"/>
              <w:rPr>
                <w:rFonts w:ascii="Times New Roman" w:hAnsi="Times New Roman" w:cs="Times New Roman"/>
                <w:b/>
                <w:sz w:val="24"/>
                <w:szCs w:val="24"/>
                <w:lang w:eastAsia="en-US"/>
              </w:rPr>
            </w:pPr>
            <w:r w:rsidRPr="00011CD5">
              <w:rPr>
                <w:rFonts w:ascii="Times New Roman" w:hAnsi="Times New Roman" w:cs="Times New Roman"/>
                <w:b/>
                <w:sz w:val="24"/>
                <w:szCs w:val="24"/>
                <w:lang w:eastAsia="en-US"/>
              </w:rPr>
              <w:t xml:space="preserve">6.3. Kokybinių kriterijų įgyvendinimo </w:t>
            </w:r>
            <w:r w:rsidRPr="00011CD5">
              <w:rPr>
                <w:rFonts w:ascii="Times New Roman" w:hAnsi="Times New Roman" w:cs="Times New Roman"/>
                <w:b/>
                <w:bCs/>
                <w:sz w:val="24"/>
                <w:szCs w:val="24"/>
                <w:lang w:eastAsia="en-US"/>
              </w:rPr>
              <w:t xml:space="preserve">ir </w:t>
            </w:r>
            <w:r w:rsidRPr="00011CD5">
              <w:rPr>
                <w:rFonts w:ascii="Times New Roman" w:hAnsi="Times New Roman" w:cs="Times New Roman"/>
                <w:b/>
                <w:sz w:val="24"/>
                <w:szCs w:val="24"/>
                <w:lang w:eastAsia="en-US"/>
              </w:rPr>
              <w:t>tikrinimo tvarka</w:t>
            </w:r>
          </w:p>
        </w:tc>
        <w:tc>
          <w:tcPr>
            <w:tcW w:w="6510" w:type="dxa"/>
            <w:gridSpan w:val="2"/>
          </w:tcPr>
          <w:p w14:paraId="4FC4D746" w14:textId="4347985F" w:rsidR="00621E31" w:rsidRPr="00011CD5" w:rsidRDefault="00011CD5" w:rsidP="00621E31">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p w14:paraId="48645FFC" w14:textId="7BFBAB0B" w:rsidR="00011CD5" w:rsidRPr="00011CD5" w:rsidRDefault="00011CD5" w:rsidP="00B660C2">
            <w:pPr>
              <w:ind w:firstLine="0"/>
              <w:jc w:val="both"/>
              <w:rPr>
                <w:rFonts w:ascii="Times New Roman" w:hAnsi="Times New Roman" w:cs="Times New Roman"/>
                <w:kern w:val="2"/>
                <w:sz w:val="24"/>
                <w:szCs w:val="24"/>
                <w:lang w:eastAsia="en-US"/>
              </w:rPr>
            </w:pPr>
          </w:p>
        </w:tc>
      </w:tr>
      <w:tr w:rsidR="00011CD5" w:rsidRPr="00011CD5" w14:paraId="6FD85888" w14:textId="77777777" w:rsidTr="00011CD5">
        <w:trPr>
          <w:trHeight w:val="300"/>
        </w:trPr>
        <w:tc>
          <w:tcPr>
            <w:tcW w:w="9637" w:type="dxa"/>
            <w:gridSpan w:val="4"/>
          </w:tcPr>
          <w:p w14:paraId="541CCC59" w14:textId="77777777" w:rsidR="00011CD5" w:rsidRPr="00011CD5" w:rsidRDefault="00011CD5" w:rsidP="00011CD5">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7. SUTARTIES VYKDYMUI PASITELKIAMI SUBTIEKĖJAI IR (AR) SPECIALISTAI</w:t>
            </w:r>
          </w:p>
        </w:tc>
      </w:tr>
      <w:tr w:rsidR="00011CD5" w:rsidRPr="00011CD5" w14:paraId="5FA83994" w14:textId="77777777" w:rsidTr="00011CD5">
        <w:trPr>
          <w:trHeight w:val="300"/>
        </w:trPr>
        <w:tc>
          <w:tcPr>
            <w:tcW w:w="3127" w:type="dxa"/>
            <w:gridSpan w:val="2"/>
          </w:tcPr>
          <w:p w14:paraId="59C95051" w14:textId="77777777" w:rsidR="00011CD5" w:rsidRPr="00011CD5" w:rsidRDefault="00011CD5" w:rsidP="00B660C2">
            <w:pPr>
              <w:ind w:firstLine="0"/>
              <w:jc w:val="both"/>
              <w:rPr>
                <w:rFonts w:ascii="Times New Roman" w:hAnsi="Times New Roman" w:cs="Times New Roman"/>
                <w:b/>
                <w:bCs/>
                <w:kern w:val="2"/>
                <w:sz w:val="24"/>
                <w:szCs w:val="24"/>
                <w:lang w:eastAsia="en-US"/>
              </w:rPr>
            </w:pPr>
            <w:r w:rsidRPr="00011CD5">
              <w:rPr>
                <w:rFonts w:ascii="Times New Roman" w:hAnsi="Times New Roman" w:cs="Times New Roman"/>
                <w:b/>
                <w:bCs/>
                <w:kern w:val="2"/>
                <w:sz w:val="24"/>
                <w:szCs w:val="24"/>
                <w:lang w:eastAsia="en-US"/>
              </w:rPr>
              <w:lastRenderedPageBreak/>
              <w:t>7.1. Sutarties vykdymui pasitelkiami subtiekėjai ir (ar) specialistai</w:t>
            </w:r>
          </w:p>
        </w:tc>
        <w:tc>
          <w:tcPr>
            <w:tcW w:w="6510" w:type="dxa"/>
            <w:gridSpan w:val="2"/>
          </w:tcPr>
          <w:p w14:paraId="1B1B1775" w14:textId="77777777" w:rsidR="00011CD5" w:rsidRPr="0079426C" w:rsidRDefault="00011CD5" w:rsidP="001B4838">
            <w:pPr>
              <w:ind w:firstLine="0"/>
              <w:jc w:val="both"/>
              <w:rPr>
                <w:rFonts w:ascii="Times New Roman" w:hAnsi="Times New Roman" w:cs="Times New Roman"/>
                <w:kern w:val="2"/>
                <w:sz w:val="24"/>
                <w:szCs w:val="24"/>
                <w:lang w:eastAsia="en-US"/>
              </w:rPr>
            </w:pPr>
            <w:r w:rsidRPr="0079426C">
              <w:rPr>
                <w:rFonts w:ascii="Times New Roman" w:hAnsi="Times New Roman" w:cs="Times New Roman"/>
                <w:kern w:val="2"/>
                <w:sz w:val="24"/>
                <w:szCs w:val="24"/>
                <w:lang w:eastAsia="en-US"/>
              </w:rPr>
              <w:t>Sutarties vykdymui subtiekėjai ir (ar) specialistai nepasitelkiami.</w:t>
            </w:r>
          </w:p>
          <w:p w14:paraId="795FA9C9" w14:textId="77777777" w:rsidR="00011CD5" w:rsidRPr="0079426C" w:rsidRDefault="00011CD5" w:rsidP="001B4838">
            <w:pPr>
              <w:spacing w:before="120" w:after="120"/>
              <w:ind w:firstLine="0"/>
              <w:jc w:val="both"/>
              <w:rPr>
                <w:rFonts w:ascii="Times New Roman" w:hAnsi="Times New Roman" w:cs="Times New Roman"/>
                <w:i/>
                <w:iCs/>
                <w:kern w:val="2"/>
                <w:sz w:val="24"/>
                <w:szCs w:val="24"/>
                <w:lang w:eastAsia="en-US"/>
              </w:rPr>
            </w:pPr>
            <w:r w:rsidRPr="0079426C">
              <w:rPr>
                <w:rFonts w:ascii="Times New Roman" w:hAnsi="Times New Roman" w:cs="Times New Roman"/>
                <w:i/>
                <w:iCs/>
                <w:kern w:val="2"/>
                <w:sz w:val="24"/>
                <w:szCs w:val="24"/>
                <w:lang w:eastAsia="en-US"/>
              </w:rPr>
              <w:t>arba</w:t>
            </w:r>
          </w:p>
          <w:p w14:paraId="66016C65" w14:textId="409A686C" w:rsidR="00011CD5" w:rsidRPr="00011CD5" w:rsidRDefault="0079426C" w:rsidP="00B660C2">
            <w:pPr>
              <w:ind w:firstLine="0"/>
              <w:jc w:val="both"/>
              <w:rPr>
                <w:rFonts w:ascii="Times New Roman" w:hAnsi="Times New Roman" w:cs="Times New Roman"/>
                <w:b/>
                <w:kern w:val="2"/>
                <w:sz w:val="24"/>
                <w:szCs w:val="24"/>
                <w:lang w:eastAsia="en-US"/>
              </w:rPr>
            </w:pPr>
            <w:r w:rsidRPr="0079426C">
              <w:rPr>
                <w:rFonts w:ascii="Times New Roman" w:hAnsi="Times New Roman" w:cs="Times New Roman"/>
                <w:kern w:val="2"/>
                <w:sz w:val="24"/>
                <w:szCs w:val="24"/>
                <w:lang w:eastAsia="en-US"/>
              </w:rPr>
              <w:t>Sutarties vykdymui pasitelkiami subtiekėjai ir (ar) specialistai yra nurodyti Sutarties priede Nr. 2 „Pasiūlymas“.</w:t>
            </w:r>
          </w:p>
        </w:tc>
      </w:tr>
      <w:tr w:rsidR="00011CD5" w:rsidRPr="00011CD5" w14:paraId="7FF7221F" w14:textId="77777777" w:rsidTr="00011CD5">
        <w:trPr>
          <w:trHeight w:val="300"/>
        </w:trPr>
        <w:tc>
          <w:tcPr>
            <w:tcW w:w="9637" w:type="dxa"/>
            <w:gridSpan w:val="4"/>
          </w:tcPr>
          <w:p w14:paraId="53B5C944" w14:textId="77777777" w:rsidR="00011CD5" w:rsidRPr="00011CD5" w:rsidRDefault="00011CD5" w:rsidP="00011CD5">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8. PRIEVOLIŲ PAGAL SUTARTĮ ĮVYKDYMO UŽTIKRINIMAS</w:t>
            </w:r>
          </w:p>
        </w:tc>
      </w:tr>
      <w:tr w:rsidR="00011CD5" w:rsidRPr="00011CD5" w14:paraId="677C638C" w14:textId="77777777" w:rsidTr="00011CD5">
        <w:trPr>
          <w:trHeight w:val="300"/>
        </w:trPr>
        <w:tc>
          <w:tcPr>
            <w:tcW w:w="3127" w:type="dxa"/>
            <w:gridSpan w:val="2"/>
          </w:tcPr>
          <w:p w14:paraId="46E4F918" w14:textId="77777777" w:rsidR="00011CD5" w:rsidRPr="00011CD5" w:rsidRDefault="00011CD5" w:rsidP="0053066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8.1. Prievolių pagal Sutartį įvykdymo užtikrinimas</w:t>
            </w:r>
          </w:p>
        </w:tc>
        <w:tc>
          <w:tcPr>
            <w:tcW w:w="6510" w:type="dxa"/>
            <w:gridSpan w:val="2"/>
          </w:tcPr>
          <w:p w14:paraId="5934F50B" w14:textId="7EA4C335" w:rsidR="00011CD5" w:rsidRPr="00011CD5" w:rsidRDefault="00011CD5" w:rsidP="00B660C2">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Prievolių pagal Sutartį įvykdymas užtikrinamas:</w:t>
            </w:r>
          </w:p>
          <w:p w14:paraId="082751DE" w14:textId="187F9336" w:rsidR="00011CD5" w:rsidRPr="00011CD5" w:rsidRDefault="00011CD5" w:rsidP="00B660C2">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Netesybomis (delspinigiais, bauda)</w:t>
            </w:r>
            <w:r w:rsidR="00EB30BA">
              <w:rPr>
                <w:rFonts w:ascii="Times New Roman" w:hAnsi="Times New Roman" w:cs="Times New Roman"/>
                <w:kern w:val="2"/>
                <w:sz w:val="24"/>
                <w:szCs w:val="24"/>
                <w:lang w:eastAsia="en-US"/>
              </w:rPr>
              <w:t>.</w:t>
            </w:r>
          </w:p>
        </w:tc>
      </w:tr>
      <w:tr w:rsidR="00011CD5" w:rsidRPr="00011CD5" w14:paraId="455C79EC" w14:textId="77777777" w:rsidTr="00011CD5">
        <w:trPr>
          <w:trHeight w:val="300"/>
        </w:trPr>
        <w:tc>
          <w:tcPr>
            <w:tcW w:w="3127" w:type="dxa"/>
            <w:gridSpan w:val="2"/>
          </w:tcPr>
          <w:p w14:paraId="2A03F104" w14:textId="77777777" w:rsidR="00011CD5" w:rsidRPr="00011CD5" w:rsidRDefault="00011CD5" w:rsidP="0053066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8.2 Sutarties įvykdymo užtikrinimo galiojimo terminas</w:t>
            </w:r>
          </w:p>
        </w:tc>
        <w:tc>
          <w:tcPr>
            <w:tcW w:w="6510" w:type="dxa"/>
            <w:gridSpan w:val="2"/>
          </w:tcPr>
          <w:p w14:paraId="7441E34B" w14:textId="77777777" w:rsidR="00011CD5" w:rsidRPr="00011CD5" w:rsidRDefault="00011CD5" w:rsidP="00530665">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p w14:paraId="38558F05" w14:textId="5E0D1B9A" w:rsidR="00011CD5" w:rsidRPr="00011CD5" w:rsidRDefault="00011CD5" w:rsidP="00530665">
            <w:pPr>
              <w:ind w:firstLine="0"/>
              <w:jc w:val="both"/>
              <w:rPr>
                <w:rFonts w:ascii="Times New Roman" w:hAnsi="Times New Roman" w:cs="Times New Roman"/>
                <w:kern w:val="2"/>
                <w:sz w:val="24"/>
                <w:szCs w:val="24"/>
                <w:lang w:eastAsia="en-US"/>
              </w:rPr>
            </w:pPr>
          </w:p>
        </w:tc>
      </w:tr>
      <w:tr w:rsidR="00011CD5" w:rsidRPr="00011CD5" w14:paraId="19A835EE" w14:textId="77777777" w:rsidTr="00011CD5">
        <w:trPr>
          <w:trHeight w:val="300"/>
        </w:trPr>
        <w:tc>
          <w:tcPr>
            <w:tcW w:w="3127" w:type="dxa"/>
            <w:gridSpan w:val="2"/>
          </w:tcPr>
          <w:p w14:paraId="07BE3B0A" w14:textId="77777777" w:rsidR="00011CD5" w:rsidRPr="00011CD5" w:rsidRDefault="00011CD5" w:rsidP="0053066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8.3. Sutarties įvykdymo užtikrinimo pateikimas</w:t>
            </w:r>
          </w:p>
        </w:tc>
        <w:tc>
          <w:tcPr>
            <w:tcW w:w="6510" w:type="dxa"/>
            <w:gridSpan w:val="2"/>
          </w:tcPr>
          <w:p w14:paraId="27EB9C1E" w14:textId="77777777" w:rsidR="00011CD5" w:rsidRPr="00011CD5" w:rsidRDefault="00011CD5" w:rsidP="00530665">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p w14:paraId="2D68699B" w14:textId="24535798" w:rsidR="00011CD5" w:rsidRPr="00011CD5" w:rsidRDefault="00011CD5" w:rsidP="00530665">
            <w:pPr>
              <w:ind w:firstLine="0"/>
              <w:jc w:val="both"/>
              <w:rPr>
                <w:rFonts w:ascii="Times New Roman" w:hAnsi="Times New Roman" w:cs="Times New Roman"/>
                <w:sz w:val="24"/>
                <w:szCs w:val="24"/>
                <w:lang w:eastAsia="en-US"/>
              </w:rPr>
            </w:pPr>
          </w:p>
        </w:tc>
      </w:tr>
      <w:tr w:rsidR="00011CD5" w:rsidRPr="00011CD5" w14:paraId="08A0B06A" w14:textId="77777777" w:rsidTr="00011CD5">
        <w:trPr>
          <w:trHeight w:val="300"/>
        </w:trPr>
        <w:tc>
          <w:tcPr>
            <w:tcW w:w="9637" w:type="dxa"/>
            <w:gridSpan w:val="4"/>
          </w:tcPr>
          <w:p w14:paraId="65299E09" w14:textId="77777777" w:rsidR="00011CD5" w:rsidRPr="00096FEE" w:rsidRDefault="00011CD5" w:rsidP="00011CD5">
            <w:pPr>
              <w:ind w:firstLine="0"/>
              <w:jc w:val="center"/>
              <w:rPr>
                <w:rFonts w:ascii="Times New Roman" w:hAnsi="Times New Roman" w:cs="Times New Roman"/>
                <w:b/>
                <w:kern w:val="2"/>
                <w:sz w:val="24"/>
                <w:szCs w:val="24"/>
                <w:highlight w:val="yellow"/>
                <w:lang w:eastAsia="en-US"/>
              </w:rPr>
            </w:pPr>
            <w:r w:rsidRPr="00103408">
              <w:rPr>
                <w:rFonts w:ascii="Times New Roman" w:hAnsi="Times New Roman" w:cs="Times New Roman"/>
                <w:b/>
                <w:kern w:val="2"/>
                <w:sz w:val="24"/>
                <w:szCs w:val="24"/>
                <w:lang w:eastAsia="en-US"/>
              </w:rPr>
              <w:t>9. ŠALIŲ ATSAKOMYBĖ</w:t>
            </w:r>
          </w:p>
        </w:tc>
      </w:tr>
      <w:tr w:rsidR="00011CD5" w:rsidRPr="00011CD5" w14:paraId="7CB78834" w14:textId="77777777" w:rsidTr="00011CD5">
        <w:trPr>
          <w:trHeight w:val="300"/>
        </w:trPr>
        <w:tc>
          <w:tcPr>
            <w:tcW w:w="3127" w:type="dxa"/>
            <w:gridSpan w:val="2"/>
          </w:tcPr>
          <w:p w14:paraId="179C90A0" w14:textId="77777777" w:rsidR="00011CD5" w:rsidRPr="00011CD5" w:rsidRDefault="00011CD5" w:rsidP="0053066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9.1. Pirkėjui taikomos netesybos už mokėjimų pagal Sutartį vėlavimą</w:t>
            </w:r>
          </w:p>
        </w:tc>
        <w:tc>
          <w:tcPr>
            <w:tcW w:w="6510" w:type="dxa"/>
            <w:gridSpan w:val="2"/>
          </w:tcPr>
          <w:p w14:paraId="6C6513DA" w14:textId="64D14E4A" w:rsidR="00011CD5" w:rsidRPr="00530665" w:rsidRDefault="00530665" w:rsidP="00530665">
            <w:pPr>
              <w:ind w:firstLine="0"/>
              <w:jc w:val="both"/>
              <w:rPr>
                <w:rFonts w:ascii="Times New Roman" w:hAnsi="Times New Roman" w:cs="Times New Roman"/>
                <w:kern w:val="2"/>
                <w:sz w:val="24"/>
                <w:szCs w:val="24"/>
                <w:lang w:eastAsia="en-US"/>
              </w:rPr>
            </w:pPr>
            <w:r w:rsidRPr="00530665">
              <w:rPr>
                <w:rFonts w:ascii="Times New Roman" w:hAnsi="Times New Roman" w:cs="Times New Roman"/>
                <w:color w:val="000000"/>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w:t>
            </w:r>
            <w:r w:rsidR="00923D81">
              <w:rPr>
                <w:rFonts w:ascii="Times New Roman" w:hAnsi="Times New Roman" w:cs="Times New Roman"/>
                <w:color w:val="000000"/>
                <w:kern w:val="2"/>
                <w:sz w:val="24"/>
                <w:szCs w:val="24"/>
                <w:lang w:eastAsia="en-US"/>
              </w:rPr>
              <w:t xml:space="preserve"> turi teisę</w:t>
            </w:r>
            <w:r w:rsidRPr="00530665">
              <w:rPr>
                <w:rFonts w:ascii="Times New Roman" w:hAnsi="Times New Roman" w:cs="Times New Roman"/>
                <w:color w:val="000000"/>
                <w:kern w:val="2"/>
                <w:sz w:val="24"/>
                <w:szCs w:val="24"/>
                <w:lang w:eastAsia="en-US"/>
              </w:rPr>
              <w:t xml:space="preserve"> skaičiuo</w:t>
            </w:r>
            <w:r w:rsidR="00923D81">
              <w:rPr>
                <w:rFonts w:ascii="Times New Roman" w:hAnsi="Times New Roman" w:cs="Times New Roman"/>
                <w:color w:val="000000"/>
                <w:kern w:val="2"/>
                <w:sz w:val="24"/>
                <w:szCs w:val="24"/>
                <w:lang w:eastAsia="en-US"/>
              </w:rPr>
              <w:t>ti</w:t>
            </w:r>
            <w:r w:rsidRPr="00530665">
              <w:rPr>
                <w:rFonts w:ascii="Times New Roman" w:hAnsi="Times New Roman" w:cs="Times New Roman"/>
                <w:color w:val="000000"/>
                <w:kern w:val="2"/>
                <w:sz w:val="24"/>
                <w:szCs w:val="24"/>
                <w:lang w:eastAsia="en-US"/>
              </w:rPr>
              <w:t xml:space="preserve"> Pirkėjui 0,0</w:t>
            </w:r>
            <w:r w:rsidR="00860E51">
              <w:rPr>
                <w:rFonts w:ascii="Times New Roman" w:hAnsi="Times New Roman" w:cs="Times New Roman"/>
                <w:color w:val="000000"/>
                <w:kern w:val="2"/>
                <w:sz w:val="24"/>
                <w:szCs w:val="24"/>
                <w:lang w:eastAsia="en-US"/>
              </w:rPr>
              <w:t>6</w:t>
            </w:r>
            <w:r w:rsidRPr="00530665">
              <w:rPr>
                <w:rFonts w:ascii="Times New Roman" w:hAnsi="Times New Roman" w:cs="Times New Roman"/>
                <w:color w:val="000000"/>
                <w:kern w:val="2"/>
                <w:sz w:val="24"/>
                <w:szCs w:val="24"/>
                <w:lang w:eastAsia="en-US"/>
              </w:rPr>
              <w:t xml:space="preserve"> (</w:t>
            </w:r>
            <w:r w:rsidR="00F6091E">
              <w:rPr>
                <w:rFonts w:ascii="Times New Roman" w:hAnsi="Times New Roman" w:cs="Times New Roman"/>
                <w:color w:val="000000"/>
                <w:kern w:val="2"/>
                <w:sz w:val="24"/>
                <w:szCs w:val="24"/>
                <w:lang w:eastAsia="en-US"/>
              </w:rPr>
              <w:t>šešios</w:t>
            </w:r>
            <w:r w:rsidRPr="00530665">
              <w:rPr>
                <w:rFonts w:ascii="Times New Roman" w:hAnsi="Times New Roman" w:cs="Times New Roman"/>
                <w:color w:val="000000"/>
                <w:kern w:val="2"/>
                <w:sz w:val="24"/>
                <w:szCs w:val="24"/>
                <w:lang w:eastAsia="en-US"/>
              </w:rPr>
              <w:t xml:space="preserve"> šimtosios) procento dydžio delspinigius nuo neapmokėtos sumos be PVM už kiekvieną vėlavimo dieną</w:t>
            </w:r>
            <w:r>
              <w:rPr>
                <w:rFonts w:ascii="Times New Roman" w:hAnsi="Times New Roman" w:cs="Times New Roman"/>
                <w:color w:val="000000"/>
                <w:kern w:val="2"/>
                <w:sz w:val="24"/>
                <w:szCs w:val="24"/>
                <w:lang w:eastAsia="en-US"/>
              </w:rPr>
              <w:t>.</w:t>
            </w:r>
          </w:p>
        </w:tc>
      </w:tr>
      <w:tr w:rsidR="00011CD5" w:rsidRPr="00011CD5" w14:paraId="49FA2E08" w14:textId="77777777" w:rsidTr="00011CD5">
        <w:trPr>
          <w:trHeight w:val="300"/>
        </w:trPr>
        <w:tc>
          <w:tcPr>
            <w:tcW w:w="3127" w:type="dxa"/>
            <w:gridSpan w:val="2"/>
          </w:tcPr>
          <w:p w14:paraId="27F13664" w14:textId="77777777" w:rsidR="00011CD5" w:rsidRPr="00011CD5" w:rsidRDefault="00011CD5" w:rsidP="0053066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sz w:val="24"/>
                <w:szCs w:val="24"/>
                <w:lang w:eastAsia="en-US"/>
              </w:rPr>
              <w:t>9.2. Tiekėjui taikomos netesybos</w:t>
            </w:r>
          </w:p>
        </w:tc>
        <w:tc>
          <w:tcPr>
            <w:tcW w:w="6510" w:type="dxa"/>
            <w:gridSpan w:val="2"/>
          </w:tcPr>
          <w:p w14:paraId="762D6B8A" w14:textId="19C4112B" w:rsidR="00923D81" w:rsidRPr="00923D81" w:rsidRDefault="00530665" w:rsidP="00923D81">
            <w:pPr>
              <w:ind w:firstLine="0"/>
              <w:jc w:val="both"/>
              <w:rPr>
                <w:rFonts w:ascii="Times New Roman" w:hAnsi="Times New Roman" w:cs="Times New Roman"/>
                <w:kern w:val="2"/>
                <w:sz w:val="24"/>
                <w:szCs w:val="24"/>
                <w:lang w:eastAsia="en-US"/>
              </w:rPr>
            </w:pPr>
            <w:r w:rsidRPr="00530665">
              <w:rPr>
                <w:rFonts w:ascii="Times New Roman" w:hAnsi="Times New Roman" w:cs="Times New Roman"/>
                <w:kern w:val="2"/>
                <w:sz w:val="24"/>
                <w:szCs w:val="24"/>
                <w:lang w:eastAsia="en-US"/>
              </w:rPr>
              <w:t>9.2.1. Jeigu Tiekėjas vėluoja suteikti Paslaugas arba nevykdo kitų sutartinių įsipareigojimų, Pirkėjas nuo kitos nei nustatytas terminas dienos Tiekėjui skaičiuoja 0,0</w:t>
            </w:r>
            <w:r w:rsidR="00C204A9">
              <w:rPr>
                <w:rFonts w:ascii="Times New Roman" w:hAnsi="Times New Roman" w:cs="Times New Roman"/>
                <w:kern w:val="2"/>
                <w:sz w:val="24"/>
                <w:szCs w:val="24"/>
                <w:lang w:eastAsia="en-US"/>
              </w:rPr>
              <w:t>6</w:t>
            </w:r>
            <w:r w:rsidRPr="00530665">
              <w:rPr>
                <w:rFonts w:ascii="Times New Roman" w:hAnsi="Times New Roman" w:cs="Times New Roman"/>
                <w:kern w:val="2"/>
                <w:sz w:val="24"/>
                <w:szCs w:val="24"/>
                <w:lang w:eastAsia="en-US"/>
              </w:rPr>
              <w:t xml:space="preserve"> (</w:t>
            </w:r>
            <w:r w:rsidR="00C204A9">
              <w:rPr>
                <w:rFonts w:ascii="Times New Roman" w:hAnsi="Times New Roman" w:cs="Times New Roman"/>
                <w:kern w:val="2"/>
                <w:sz w:val="24"/>
                <w:szCs w:val="24"/>
                <w:lang w:eastAsia="en-US"/>
              </w:rPr>
              <w:t>šešios</w:t>
            </w:r>
            <w:r w:rsidRPr="00530665">
              <w:rPr>
                <w:rFonts w:ascii="Times New Roman" w:hAnsi="Times New Roman" w:cs="Times New Roman"/>
                <w:kern w:val="2"/>
                <w:sz w:val="24"/>
                <w:szCs w:val="24"/>
                <w:lang w:eastAsia="en-US"/>
              </w:rPr>
              <w:t xml:space="preserve"> šimtosios) procento, bet ne mažiau nei </w:t>
            </w:r>
            <w:r w:rsidRPr="003320E3">
              <w:rPr>
                <w:rFonts w:ascii="Times New Roman" w:hAnsi="Times New Roman" w:cs="Times New Roman"/>
                <w:kern w:val="2"/>
                <w:sz w:val="24"/>
                <w:szCs w:val="24"/>
                <w:lang w:eastAsia="en-US"/>
              </w:rPr>
              <w:t xml:space="preserve">50,00 Eur (penkiasdešimt eurų, 00 euro ct) dydžio </w:t>
            </w:r>
            <w:r w:rsidRPr="00530665">
              <w:rPr>
                <w:rFonts w:ascii="Times New Roman" w:hAnsi="Times New Roman" w:cs="Times New Roman"/>
                <w:kern w:val="2"/>
                <w:sz w:val="24"/>
                <w:szCs w:val="24"/>
                <w:lang w:eastAsia="en-US"/>
              </w:rPr>
              <w:t xml:space="preserve">delspinigius už kiekvieną uždelstą dieną nuo </w:t>
            </w:r>
            <w:r w:rsidR="007A442F" w:rsidRPr="007A442F">
              <w:rPr>
                <w:rFonts w:ascii="Times New Roman" w:hAnsi="Times New Roman" w:cs="Times New Roman"/>
                <w:kern w:val="2"/>
                <w:sz w:val="24"/>
                <w:szCs w:val="24"/>
                <w:lang w:eastAsia="en-US"/>
              </w:rPr>
              <w:t>Pradinės Sutarties vertės be PVM</w:t>
            </w:r>
            <w:r w:rsidRPr="00530665">
              <w:rPr>
                <w:rFonts w:ascii="Times New Roman" w:hAnsi="Times New Roman" w:cs="Times New Roman"/>
                <w:kern w:val="2"/>
                <w:sz w:val="24"/>
                <w:szCs w:val="24"/>
                <w:lang w:eastAsia="en-US"/>
              </w:rPr>
              <w:t>.</w:t>
            </w:r>
            <w:r w:rsidR="00923D81" w:rsidRPr="00923D81">
              <w:rPr>
                <w:rFonts w:ascii="Times New Roman" w:hAnsi="Times New Roman" w:cs="Times New Roman"/>
                <w:kern w:val="2"/>
                <w:sz w:val="24"/>
                <w:szCs w:val="24"/>
                <w:lang w:eastAsia="en-US"/>
              </w:rPr>
              <w:t xml:space="preserve"> .</w:t>
            </w:r>
            <w:r w:rsidR="00923D81" w:rsidRPr="00923D81">
              <w:rPr>
                <w:rFonts w:ascii="Times New Roman" w:hAnsi="Times New Roman" w:cs="Times New Roman"/>
                <w:sz w:val="24"/>
                <w:szCs w:val="24"/>
                <w:lang w:eastAsia="en-US"/>
              </w:rPr>
              <w:t xml:space="preserve"> Šalys susitaria, kad šios netesybos laikomos minimaliais, teisingais, sąžiningais ir neginčijamais Pirkėjo nuostoliais, o Užsakovas turi teisę išskaičiuoti sumą už nesuteiktas ar netinkamai suteiktas Paslaugas iš Tiekėjui mokėtinų sumų. Baudos sumokėjimas neatleidžia Tiekėjo nuo Paslaugų suteikimo.</w:t>
            </w:r>
          </w:p>
          <w:p w14:paraId="6BC06BC6" w14:textId="13D4539C" w:rsidR="00530665" w:rsidRPr="00923D81" w:rsidRDefault="00923D81" w:rsidP="00923D81">
            <w:pPr>
              <w:ind w:firstLine="0"/>
              <w:jc w:val="both"/>
              <w:rPr>
                <w:rFonts w:ascii="Times New Roman" w:hAnsi="Times New Roman" w:cs="Times New Roman"/>
                <w:sz w:val="24"/>
                <w:szCs w:val="24"/>
                <w:lang w:eastAsia="en-US"/>
              </w:rPr>
            </w:pPr>
            <w:r w:rsidRPr="00923D81">
              <w:rPr>
                <w:rFonts w:ascii="Times New Roman" w:hAnsi="Times New Roman" w:cs="Times New Roman"/>
                <w:color w:val="000000"/>
                <w:sz w:val="24"/>
                <w:szCs w:val="24"/>
                <w:lang w:val="lt" w:eastAsia="en-US"/>
              </w:rPr>
              <w:t xml:space="preserve">9.2.2. Jeigu Tiekėjas vėluoja grąžinti dėl Tiekėjui mokėtinos sumos sumažinimo susidariusią permoką pagal Bendrųjų sąlygų 7.4.1.2 papunktį, Pirkėjas nuo kitos nei nustatytas terminas dienos Tiekėjui skaičiuoja </w:t>
            </w:r>
            <w:r w:rsidRPr="00923D81">
              <w:rPr>
                <w:rFonts w:ascii="Times New Roman" w:hAnsi="Times New Roman" w:cs="Times New Roman"/>
                <w:kern w:val="2"/>
                <w:sz w:val="24"/>
                <w:szCs w:val="24"/>
                <w:lang w:eastAsia="en-US"/>
              </w:rPr>
              <w:t>0,0</w:t>
            </w:r>
            <w:r>
              <w:rPr>
                <w:rFonts w:ascii="Times New Roman" w:hAnsi="Times New Roman" w:cs="Times New Roman"/>
                <w:kern w:val="2"/>
                <w:sz w:val="24"/>
                <w:szCs w:val="24"/>
                <w:lang w:eastAsia="en-US"/>
              </w:rPr>
              <w:t>6</w:t>
            </w:r>
            <w:r w:rsidRPr="00923D81">
              <w:rPr>
                <w:rFonts w:ascii="Times New Roman" w:hAnsi="Times New Roman" w:cs="Times New Roman"/>
                <w:kern w:val="2"/>
                <w:sz w:val="24"/>
                <w:szCs w:val="24"/>
                <w:lang w:eastAsia="en-US"/>
              </w:rPr>
              <w:t xml:space="preserve"> (</w:t>
            </w:r>
            <w:r>
              <w:rPr>
                <w:rFonts w:ascii="Times New Roman" w:hAnsi="Times New Roman" w:cs="Times New Roman"/>
                <w:kern w:val="2"/>
                <w:sz w:val="24"/>
                <w:szCs w:val="24"/>
                <w:lang w:eastAsia="en-US"/>
              </w:rPr>
              <w:t>šešios</w:t>
            </w:r>
            <w:r w:rsidRPr="00923D81">
              <w:rPr>
                <w:rFonts w:ascii="Times New Roman" w:hAnsi="Times New Roman" w:cs="Times New Roman"/>
                <w:kern w:val="2"/>
                <w:sz w:val="24"/>
                <w:szCs w:val="24"/>
                <w:lang w:eastAsia="en-US"/>
              </w:rPr>
              <w:t xml:space="preserve"> šimtosios) procento, bet ne mažiau nei </w:t>
            </w:r>
            <w:r w:rsidRPr="00917215">
              <w:rPr>
                <w:rFonts w:ascii="Times New Roman" w:hAnsi="Times New Roman" w:cs="Times New Roman"/>
                <w:color w:val="000000" w:themeColor="text1"/>
                <w:kern w:val="2"/>
                <w:sz w:val="24"/>
                <w:szCs w:val="24"/>
                <w:lang w:eastAsia="en-US"/>
              </w:rPr>
              <w:t>50,00 Eur (penkiasdešimt eurų, 00 euro ct)</w:t>
            </w:r>
            <w:r w:rsidRPr="00923D81">
              <w:rPr>
                <w:rFonts w:ascii="Times New Roman" w:hAnsi="Times New Roman" w:cs="Times New Roman"/>
                <w:color w:val="4472C4"/>
                <w:kern w:val="2"/>
                <w:sz w:val="24"/>
                <w:szCs w:val="24"/>
                <w:lang w:eastAsia="en-US"/>
              </w:rPr>
              <w:t xml:space="preserve"> </w:t>
            </w:r>
            <w:r w:rsidRPr="00923D81">
              <w:rPr>
                <w:rFonts w:ascii="Times New Roman" w:hAnsi="Times New Roman" w:cs="Times New Roman"/>
                <w:color w:val="000000"/>
                <w:sz w:val="24"/>
                <w:szCs w:val="24"/>
                <w:lang w:val="lt" w:eastAsia="en-US"/>
              </w:rPr>
              <w:t xml:space="preserve">dydžio delspinigius už kiekvieną uždelstą </w:t>
            </w:r>
            <w:r w:rsidRPr="00923D81">
              <w:rPr>
                <w:rFonts w:ascii="Times New Roman" w:hAnsi="Times New Roman" w:cs="Times New Roman"/>
                <w:sz w:val="24"/>
                <w:szCs w:val="24"/>
                <w:lang w:val="lt" w:eastAsia="en-US"/>
              </w:rPr>
              <w:t xml:space="preserve">dieną </w:t>
            </w:r>
            <w:r w:rsidRPr="00923D81">
              <w:rPr>
                <w:rFonts w:ascii="Times New Roman" w:hAnsi="Times New Roman" w:cs="Times New Roman"/>
                <w:color w:val="000000"/>
                <w:sz w:val="24"/>
                <w:szCs w:val="24"/>
                <w:lang w:val="lt" w:eastAsia="en-US"/>
              </w:rPr>
              <w:t>nuo laiku negrąžintos permokos kainos be PVM.</w:t>
            </w:r>
          </w:p>
          <w:p w14:paraId="4FF375C7" w14:textId="77777777" w:rsidR="00530665" w:rsidRPr="00530665" w:rsidRDefault="00530665" w:rsidP="00530665">
            <w:pPr>
              <w:ind w:firstLine="0"/>
              <w:jc w:val="both"/>
              <w:rPr>
                <w:rFonts w:ascii="Times New Roman" w:hAnsi="Times New Roman" w:cs="Times New Roman"/>
                <w:sz w:val="24"/>
                <w:szCs w:val="24"/>
                <w:lang w:eastAsia="en-US"/>
              </w:rPr>
            </w:pPr>
            <w:r w:rsidRPr="00530665">
              <w:rPr>
                <w:rFonts w:ascii="Times New Roman" w:hAnsi="Times New Roman" w:cs="Times New Roman"/>
                <w:kern w:val="2"/>
                <w:sz w:val="24"/>
                <w:szCs w:val="24"/>
                <w:lang w:eastAsia="en-US"/>
              </w:rPr>
              <w:t xml:space="preserve">9.2.2. Tiekėjas privalo sumokėti Pirkėjui netesybas per 10 (dešimt) kalendorinių dienų nuo Pirkėjo pareikalavimo, jeigu netesybų suma nėra </w:t>
            </w:r>
            <w:r w:rsidRPr="00530665">
              <w:rPr>
                <w:rFonts w:ascii="Times New Roman" w:hAnsi="Times New Roman" w:cs="Times New Roman"/>
                <w:sz w:val="24"/>
                <w:szCs w:val="24"/>
                <w:lang w:eastAsia="en-US"/>
              </w:rPr>
              <w:t>išskaitoma iš Tiekėjui mokėtinos sumos.</w:t>
            </w:r>
          </w:p>
        </w:tc>
      </w:tr>
      <w:tr w:rsidR="00011CD5" w:rsidRPr="00011CD5" w14:paraId="6285EDE2" w14:textId="77777777" w:rsidTr="00011CD5">
        <w:trPr>
          <w:trHeight w:val="300"/>
        </w:trPr>
        <w:tc>
          <w:tcPr>
            <w:tcW w:w="3127" w:type="dxa"/>
            <w:gridSpan w:val="2"/>
          </w:tcPr>
          <w:p w14:paraId="1DC4C179" w14:textId="77777777" w:rsidR="00011CD5" w:rsidRPr="00011CD5" w:rsidRDefault="00011CD5" w:rsidP="00530665">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38D8AADA" w14:textId="77777777" w:rsidR="00923D81" w:rsidRDefault="00530665" w:rsidP="00693D01">
            <w:pPr>
              <w:ind w:firstLine="0"/>
              <w:jc w:val="both"/>
              <w:rPr>
                <w:rFonts w:ascii="Times New Roman" w:hAnsi="Times New Roman" w:cs="Times New Roman"/>
                <w:kern w:val="2"/>
                <w:sz w:val="24"/>
                <w:szCs w:val="24"/>
                <w:lang w:eastAsia="en-US"/>
              </w:rPr>
            </w:pPr>
            <w:r w:rsidRPr="00530665">
              <w:rPr>
                <w:rFonts w:ascii="Times New Roman" w:hAnsi="Times New Roman" w:cs="Times New Roman"/>
                <w:kern w:val="2"/>
                <w:sz w:val="24"/>
                <w:szCs w:val="24"/>
                <w:lang w:eastAsia="en-US"/>
              </w:rPr>
              <w:t>9.3.1. Nutraukus Sutartį dėl esminio Sutarties pažeidimo, nustatyto Sutarties Specialiosiose sąlygose, mokama 10 (dešimt) procentų dydžio bauda nuo Pradinės Sutarties vertės</w:t>
            </w:r>
            <w:r w:rsidR="001F7981">
              <w:rPr>
                <w:rFonts w:ascii="Times New Roman" w:hAnsi="Times New Roman" w:cs="Times New Roman"/>
                <w:kern w:val="2"/>
                <w:sz w:val="24"/>
                <w:szCs w:val="24"/>
                <w:lang w:eastAsia="en-US"/>
              </w:rPr>
              <w:t xml:space="preserve"> be PVM</w:t>
            </w:r>
            <w:r w:rsidRPr="00530665">
              <w:rPr>
                <w:rFonts w:ascii="Times New Roman" w:hAnsi="Times New Roman" w:cs="Times New Roman"/>
                <w:kern w:val="2"/>
                <w:sz w:val="24"/>
                <w:szCs w:val="24"/>
                <w:lang w:eastAsia="en-US"/>
              </w:rPr>
              <w:t>, nurodytos Specialiųjų sąlygų 5.2 punkte.</w:t>
            </w:r>
          </w:p>
          <w:p w14:paraId="2DEC6FB3" w14:textId="22F5555E" w:rsidR="00011CD5" w:rsidRPr="00011CD5" w:rsidRDefault="00530665" w:rsidP="00693D01">
            <w:pPr>
              <w:ind w:firstLine="0"/>
              <w:jc w:val="both"/>
              <w:rPr>
                <w:rFonts w:ascii="Times New Roman" w:hAnsi="Times New Roman" w:cs="Times New Roman"/>
                <w:kern w:val="2"/>
                <w:sz w:val="24"/>
                <w:szCs w:val="24"/>
                <w:lang w:eastAsia="en-US"/>
              </w:rPr>
            </w:pPr>
            <w:r w:rsidRPr="00530665">
              <w:rPr>
                <w:rFonts w:ascii="Times New Roman" w:hAnsi="Times New Roman" w:cs="Times New Roman"/>
                <w:sz w:val="24"/>
                <w:szCs w:val="24"/>
                <w:lang w:eastAsia="en-US"/>
              </w:rPr>
              <w:t xml:space="preserve">9.3.2. Nepagrįstai nutraukus Sutarties vykdymą ne Sutartyje nustatyta tvarka, mokama </w:t>
            </w:r>
            <w:r w:rsidRPr="00530665">
              <w:rPr>
                <w:rFonts w:ascii="Times New Roman" w:hAnsi="Times New Roman" w:cs="Times New Roman"/>
                <w:kern w:val="2"/>
                <w:sz w:val="24"/>
                <w:szCs w:val="24"/>
                <w:lang w:eastAsia="en-US"/>
              </w:rPr>
              <w:t>10 (dešimt) procentų dydžio bauda nuo Pradinės Sutarties vertės</w:t>
            </w:r>
            <w:r w:rsidR="00E428DD">
              <w:rPr>
                <w:rFonts w:ascii="Times New Roman" w:hAnsi="Times New Roman" w:cs="Times New Roman"/>
                <w:kern w:val="2"/>
                <w:sz w:val="24"/>
                <w:szCs w:val="24"/>
                <w:lang w:eastAsia="en-US"/>
              </w:rPr>
              <w:t xml:space="preserve"> be PVM</w:t>
            </w:r>
            <w:r w:rsidRPr="00530665">
              <w:rPr>
                <w:rFonts w:ascii="Times New Roman" w:hAnsi="Times New Roman" w:cs="Times New Roman"/>
                <w:kern w:val="2"/>
                <w:sz w:val="24"/>
                <w:szCs w:val="24"/>
                <w:lang w:eastAsia="en-US"/>
              </w:rPr>
              <w:t>, nurodytos Specialiųjų sąlygų 5.2 punkte.</w:t>
            </w:r>
          </w:p>
        </w:tc>
      </w:tr>
      <w:tr w:rsidR="00011CD5" w:rsidRPr="00011CD5" w14:paraId="625623FB" w14:textId="77777777" w:rsidTr="00011CD5">
        <w:trPr>
          <w:trHeight w:val="300"/>
        </w:trPr>
        <w:tc>
          <w:tcPr>
            <w:tcW w:w="3127" w:type="dxa"/>
            <w:gridSpan w:val="2"/>
          </w:tcPr>
          <w:p w14:paraId="4703D85C" w14:textId="77777777" w:rsidR="00011CD5" w:rsidRPr="00011CD5" w:rsidRDefault="00011CD5" w:rsidP="00923D81">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9.4. Tiekėjui taikoma bauda dėl esamų subtiekėjų ar specialistų pakeitimo/naujų </w:t>
            </w:r>
            <w:r w:rsidRPr="00011CD5">
              <w:rPr>
                <w:rFonts w:ascii="Times New Roman" w:hAnsi="Times New Roman" w:cs="Times New Roman"/>
                <w:b/>
                <w:kern w:val="2"/>
                <w:sz w:val="24"/>
                <w:szCs w:val="24"/>
                <w:lang w:eastAsia="en-US"/>
              </w:rPr>
              <w:lastRenderedPageBreak/>
              <w:t>subtiekėjų pasitelkimo nesilaikant Bendrosiose sąlygose nurodytos subtiekėjų ir (ar) specialistų keitimo tvarkos</w:t>
            </w:r>
          </w:p>
        </w:tc>
        <w:tc>
          <w:tcPr>
            <w:tcW w:w="6510" w:type="dxa"/>
            <w:gridSpan w:val="2"/>
          </w:tcPr>
          <w:p w14:paraId="7DA29C61" w14:textId="4CB561EC" w:rsidR="00011CD5" w:rsidRPr="00080EC0" w:rsidRDefault="00923D81" w:rsidP="00923D81">
            <w:pPr>
              <w:ind w:firstLine="0"/>
              <w:jc w:val="both"/>
              <w:rPr>
                <w:rFonts w:ascii="Times New Roman" w:hAnsi="Times New Roman" w:cs="Times New Roman"/>
                <w:color w:val="000000"/>
                <w:kern w:val="2"/>
                <w:sz w:val="24"/>
                <w:szCs w:val="24"/>
                <w:lang w:eastAsia="en-US"/>
              </w:rPr>
            </w:pPr>
            <w:r w:rsidRPr="00917215">
              <w:rPr>
                <w:rFonts w:ascii="Times New Roman" w:hAnsi="Times New Roman" w:cs="Times New Roman"/>
                <w:color w:val="000000" w:themeColor="text1"/>
                <w:kern w:val="2"/>
                <w:sz w:val="24"/>
                <w:szCs w:val="24"/>
                <w:lang w:eastAsia="en-US"/>
              </w:rPr>
              <w:lastRenderedPageBreak/>
              <w:t>Tiekėjui už  kiekvieną reikalavimų pažeidimo atvejį bus taikoma 200 Eur (dviejų šimtų eurų, 00 euro ct) bauda.</w:t>
            </w:r>
          </w:p>
        </w:tc>
      </w:tr>
      <w:tr w:rsidR="00011CD5" w:rsidRPr="00011CD5" w14:paraId="22CD0FB5" w14:textId="77777777" w:rsidTr="00011CD5">
        <w:trPr>
          <w:trHeight w:val="300"/>
        </w:trPr>
        <w:tc>
          <w:tcPr>
            <w:tcW w:w="3127" w:type="dxa"/>
            <w:gridSpan w:val="2"/>
          </w:tcPr>
          <w:p w14:paraId="1DAF4002" w14:textId="77777777" w:rsidR="00011CD5" w:rsidRPr="004C0863" w:rsidRDefault="00011CD5" w:rsidP="00693D01">
            <w:pPr>
              <w:ind w:firstLine="0"/>
              <w:jc w:val="both"/>
              <w:rPr>
                <w:rFonts w:ascii="Times New Roman" w:hAnsi="Times New Roman" w:cs="Times New Roman"/>
                <w:b/>
                <w:kern w:val="2"/>
                <w:sz w:val="24"/>
                <w:szCs w:val="24"/>
                <w:lang w:eastAsia="en-US"/>
              </w:rPr>
            </w:pPr>
            <w:r w:rsidRPr="004C0863">
              <w:rPr>
                <w:rFonts w:ascii="Times New Roman" w:hAnsi="Times New Roman" w:cs="Times New Roman"/>
                <w:b/>
                <w:kern w:val="2"/>
                <w:sz w:val="24"/>
                <w:szCs w:val="24"/>
                <w:lang w:eastAsia="en-US"/>
              </w:rPr>
              <w:t>9.5. Tiekėjui taikomos baudos dėl aplinkosauginių ir (arba) socialinių kriterijų nesilaikymo</w:t>
            </w:r>
          </w:p>
        </w:tc>
        <w:tc>
          <w:tcPr>
            <w:tcW w:w="6510" w:type="dxa"/>
            <w:gridSpan w:val="2"/>
          </w:tcPr>
          <w:p w14:paraId="68B40DC4" w14:textId="77777777" w:rsidR="00923D81" w:rsidRPr="00917215" w:rsidRDefault="00923D81" w:rsidP="00923D81">
            <w:pPr>
              <w:ind w:firstLine="0"/>
              <w:jc w:val="both"/>
              <w:rPr>
                <w:rFonts w:ascii="Times New Roman" w:hAnsi="Times New Roman" w:cs="Times New Roman"/>
                <w:color w:val="000000" w:themeColor="text1"/>
                <w:kern w:val="2"/>
                <w:sz w:val="24"/>
                <w:szCs w:val="24"/>
                <w:lang w:eastAsia="en-US"/>
              </w:rPr>
            </w:pPr>
            <w:r w:rsidRPr="00917215">
              <w:rPr>
                <w:rFonts w:ascii="Times New Roman" w:hAnsi="Times New Roman" w:cs="Times New Roman"/>
                <w:color w:val="000000" w:themeColor="text1"/>
                <w:sz w:val="24"/>
                <w:szCs w:val="24"/>
                <w:lang w:eastAsia="en-US"/>
              </w:rPr>
              <w:t>Tiekėjui už  kiekvieną aplinkosauginių reikalavimų, numatytų Sutarties Specialiųjų sąlygų 13.1. ir 13.2. punkte pažeidimo atvejį bus taikoma 200 Eur (dviejų šimtų eurų, 00 euro ct) bauda.</w:t>
            </w:r>
          </w:p>
          <w:p w14:paraId="793935AC" w14:textId="657A69EE" w:rsidR="00011CD5" w:rsidRPr="00917215" w:rsidRDefault="00011CD5" w:rsidP="00923D81">
            <w:pPr>
              <w:ind w:firstLine="0"/>
              <w:jc w:val="both"/>
              <w:rPr>
                <w:rFonts w:ascii="Times New Roman" w:hAnsi="Times New Roman" w:cs="Times New Roman"/>
                <w:color w:val="000000" w:themeColor="text1"/>
                <w:kern w:val="2"/>
                <w:sz w:val="24"/>
                <w:szCs w:val="24"/>
                <w:lang w:eastAsia="en-US"/>
              </w:rPr>
            </w:pPr>
          </w:p>
        </w:tc>
      </w:tr>
      <w:tr w:rsidR="00011CD5" w:rsidRPr="00011CD5" w14:paraId="109C8054" w14:textId="77777777" w:rsidTr="00011CD5">
        <w:trPr>
          <w:trHeight w:val="300"/>
        </w:trPr>
        <w:tc>
          <w:tcPr>
            <w:tcW w:w="3127" w:type="dxa"/>
            <w:gridSpan w:val="2"/>
          </w:tcPr>
          <w:p w14:paraId="2FE04EEC" w14:textId="77777777" w:rsidR="00011CD5" w:rsidRPr="00011CD5" w:rsidRDefault="00011CD5" w:rsidP="00693D01">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9.6. Tiekėjui/Pirkėjui taikoma bauda dėl konfidencialumo reikalavimų nesilaikymo</w:t>
            </w:r>
          </w:p>
        </w:tc>
        <w:tc>
          <w:tcPr>
            <w:tcW w:w="6510" w:type="dxa"/>
            <w:gridSpan w:val="2"/>
          </w:tcPr>
          <w:p w14:paraId="05EC29A3" w14:textId="77777777" w:rsidR="00923D81" w:rsidRPr="00917215" w:rsidRDefault="00923D81" w:rsidP="00923D81">
            <w:pPr>
              <w:ind w:firstLine="0"/>
              <w:jc w:val="both"/>
              <w:rPr>
                <w:rFonts w:ascii="Times New Roman" w:hAnsi="Times New Roman" w:cs="Times New Roman"/>
                <w:color w:val="000000" w:themeColor="text1"/>
                <w:sz w:val="24"/>
                <w:szCs w:val="24"/>
                <w:lang w:eastAsia="en-US"/>
              </w:rPr>
            </w:pPr>
            <w:r w:rsidRPr="00917215">
              <w:rPr>
                <w:rFonts w:ascii="Times New Roman" w:hAnsi="Times New Roman" w:cs="Times New Roman"/>
                <w:color w:val="000000" w:themeColor="text1"/>
                <w:kern w:val="2"/>
                <w:sz w:val="24"/>
                <w:szCs w:val="24"/>
                <w:lang w:eastAsia="en-US"/>
              </w:rPr>
              <w:t>Už kiekvieną reikalavimų pažeidimo atvejį taikoma 10 (dešimt) procentų dydžio bauda nuo Pradinės Sutarties vertės Eur be PVM, nurodytos Specialiųjų sąlygų 5.2 punkte.</w:t>
            </w:r>
          </w:p>
          <w:p w14:paraId="57D7E5EC" w14:textId="243ECF71" w:rsidR="00011CD5" w:rsidRPr="00917215" w:rsidRDefault="00011CD5" w:rsidP="00693D01">
            <w:pPr>
              <w:ind w:firstLine="0"/>
              <w:jc w:val="both"/>
              <w:rPr>
                <w:rFonts w:ascii="Times New Roman" w:hAnsi="Times New Roman" w:cs="Times New Roman"/>
                <w:color w:val="000000" w:themeColor="text1"/>
                <w:kern w:val="2"/>
                <w:sz w:val="24"/>
                <w:szCs w:val="24"/>
                <w:lang w:eastAsia="en-US"/>
              </w:rPr>
            </w:pPr>
          </w:p>
        </w:tc>
      </w:tr>
      <w:tr w:rsidR="00011CD5" w:rsidRPr="00011CD5" w14:paraId="1A0E88AE" w14:textId="77777777" w:rsidTr="00011CD5">
        <w:trPr>
          <w:trHeight w:val="300"/>
        </w:trPr>
        <w:tc>
          <w:tcPr>
            <w:tcW w:w="3127" w:type="dxa"/>
            <w:gridSpan w:val="2"/>
          </w:tcPr>
          <w:p w14:paraId="5EF3D814" w14:textId="77777777" w:rsidR="00011CD5" w:rsidRPr="00011CD5" w:rsidRDefault="00011CD5" w:rsidP="00436A18">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9.7. Tiekėjui taikomos netesybos dėl pirkimo dokumentuose nustatytų kokybinių kriterijų nepasiekimo Sutarties vykdymo metu</w:t>
            </w:r>
          </w:p>
        </w:tc>
        <w:tc>
          <w:tcPr>
            <w:tcW w:w="6510" w:type="dxa"/>
            <w:gridSpan w:val="2"/>
          </w:tcPr>
          <w:p w14:paraId="4BB54EA2" w14:textId="3E3FA1DB" w:rsidR="00080EC0" w:rsidRPr="00011CD5" w:rsidRDefault="00011CD5" w:rsidP="00080EC0">
            <w:pPr>
              <w:ind w:firstLine="0"/>
              <w:jc w:val="both"/>
              <w:rPr>
                <w:rFonts w:ascii="Times New Roman" w:hAnsi="Times New Roman" w:cs="Times New Roman"/>
                <w:color w:val="4472C4"/>
                <w:kern w:val="2"/>
                <w:sz w:val="24"/>
                <w:szCs w:val="24"/>
                <w:lang w:eastAsia="en-US"/>
              </w:rPr>
            </w:pPr>
            <w:r w:rsidRPr="00011CD5">
              <w:rPr>
                <w:rFonts w:ascii="Times New Roman" w:hAnsi="Times New Roman" w:cs="Times New Roman"/>
                <w:sz w:val="24"/>
                <w:szCs w:val="24"/>
                <w:lang w:eastAsia="en-US"/>
              </w:rPr>
              <w:t>Netaikoma</w:t>
            </w:r>
          </w:p>
          <w:p w14:paraId="41F61EF6" w14:textId="03D468DF" w:rsidR="00011CD5" w:rsidRPr="00011CD5" w:rsidRDefault="00011CD5" w:rsidP="00011CD5">
            <w:pPr>
              <w:ind w:firstLine="0"/>
              <w:rPr>
                <w:rFonts w:ascii="Times New Roman" w:hAnsi="Times New Roman" w:cs="Times New Roman"/>
                <w:color w:val="4472C4"/>
                <w:kern w:val="2"/>
                <w:sz w:val="24"/>
                <w:szCs w:val="24"/>
                <w:lang w:eastAsia="en-US"/>
              </w:rPr>
            </w:pPr>
          </w:p>
        </w:tc>
      </w:tr>
      <w:tr w:rsidR="00011CD5" w:rsidRPr="00011CD5" w14:paraId="434EC81A" w14:textId="77777777" w:rsidTr="00011CD5">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3A9E2F5D" w14:textId="77777777" w:rsidR="00011CD5" w:rsidRPr="00011CD5" w:rsidRDefault="00011CD5" w:rsidP="00EB3C42">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9.8. Tiekėjui taikomos netesybos dėl Sutarties įvykdymo užtikrinimo </w:t>
            </w:r>
            <w:r w:rsidRPr="00011CD5">
              <w:rPr>
                <w:rFonts w:ascii="Times New Roman" w:hAnsi="Times New Roman" w:cs="Times New Roman"/>
                <w:b/>
                <w:bCs/>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09E8CEB6" w14:textId="56588B5E" w:rsidR="00011CD5" w:rsidRPr="00EB3C42" w:rsidRDefault="00011CD5" w:rsidP="00103408">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tc>
      </w:tr>
      <w:tr w:rsidR="00011CD5" w:rsidRPr="00011CD5" w14:paraId="035790A5" w14:textId="77777777" w:rsidTr="00011CD5">
        <w:trPr>
          <w:trHeight w:val="300"/>
        </w:trPr>
        <w:tc>
          <w:tcPr>
            <w:tcW w:w="3127" w:type="dxa"/>
            <w:gridSpan w:val="2"/>
          </w:tcPr>
          <w:p w14:paraId="405F58D3" w14:textId="77777777" w:rsidR="00011CD5" w:rsidRPr="00011CD5" w:rsidRDefault="00011CD5" w:rsidP="00E25C50">
            <w:pPr>
              <w:ind w:firstLine="0"/>
              <w:jc w:val="both"/>
              <w:rPr>
                <w:rFonts w:ascii="Times New Roman" w:hAnsi="Times New Roman" w:cs="Times New Roman"/>
                <w:b/>
                <w:bCs/>
                <w:kern w:val="2"/>
                <w:sz w:val="24"/>
                <w:szCs w:val="24"/>
                <w:lang w:eastAsia="en-US"/>
              </w:rPr>
            </w:pPr>
            <w:r w:rsidRPr="00011CD5">
              <w:rPr>
                <w:rFonts w:ascii="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7723A214" w14:textId="77777777" w:rsidR="00011CD5" w:rsidRPr="00103408" w:rsidRDefault="00E25C50" w:rsidP="00E25C50">
            <w:pPr>
              <w:ind w:firstLine="0"/>
              <w:jc w:val="both"/>
              <w:rPr>
                <w:rFonts w:ascii="Times New Roman" w:hAnsi="Times New Roman" w:cs="Times New Roman"/>
                <w:sz w:val="24"/>
                <w:szCs w:val="24"/>
                <w:lang w:eastAsia="en-US"/>
              </w:rPr>
            </w:pPr>
            <w:r w:rsidRPr="00103408">
              <w:rPr>
                <w:rFonts w:ascii="Times New Roman" w:hAnsi="Times New Roman" w:cs="Times New Roman"/>
                <w:kern w:val="2"/>
                <w:sz w:val="24"/>
                <w:szCs w:val="24"/>
                <w:lang w:eastAsia="en-US"/>
              </w:rPr>
              <w:t>10 (dešimt) procentų dydžio bauda nuo Pradinės Sutarties vertės, nurodytos Specialiųjų sąlygų 5.2 punkte.</w:t>
            </w:r>
          </w:p>
          <w:p w14:paraId="2D0DBEA5" w14:textId="77777777" w:rsidR="00011CD5" w:rsidRPr="00011CD5" w:rsidRDefault="00011CD5" w:rsidP="00011CD5">
            <w:pPr>
              <w:ind w:firstLine="0"/>
              <w:rPr>
                <w:rFonts w:ascii="Times New Roman" w:hAnsi="Times New Roman" w:cs="Times New Roman"/>
                <w:color w:val="4472C4"/>
                <w:kern w:val="2"/>
                <w:sz w:val="24"/>
                <w:szCs w:val="24"/>
                <w:lang w:eastAsia="en-US"/>
              </w:rPr>
            </w:pPr>
          </w:p>
        </w:tc>
      </w:tr>
      <w:tr w:rsidR="00923D81" w:rsidRPr="00011CD5" w14:paraId="00787959" w14:textId="77777777" w:rsidTr="00011CD5">
        <w:trPr>
          <w:trHeight w:val="300"/>
        </w:trPr>
        <w:tc>
          <w:tcPr>
            <w:tcW w:w="3127" w:type="dxa"/>
            <w:gridSpan w:val="2"/>
          </w:tcPr>
          <w:p w14:paraId="50619EB6" w14:textId="3F97BB47" w:rsidR="00923D81" w:rsidRPr="00011CD5" w:rsidRDefault="00923D81" w:rsidP="00923D81">
            <w:pPr>
              <w:ind w:firstLine="0"/>
              <w:jc w:val="both"/>
              <w:rPr>
                <w:rFonts w:ascii="Times New Roman" w:hAnsi="Times New Roman" w:cs="Times New Roman"/>
                <w:b/>
                <w:bCs/>
                <w:sz w:val="24"/>
                <w:szCs w:val="24"/>
                <w:lang w:eastAsia="en-US"/>
              </w:rPr>
            </w:pPr>
            <w:r w:rsidRPr="00011CD5">
              <w:rPr>
                <w:rFonts w:ascii="Times New Roman" w:hAnsi="Times New Roman" w:cs="Times New Roman"/>
                <w:b/>
                <w:kern w:val="2"/>
                <w:sz w:val="24"/>
                <w:szCs w:val="24"/>
                <w:lang w:eastAsia="en-US"/>
              </w:rPr>
              <w:t>9.</w:t>
            </w:r>
            <w:r>
              <w:rPr>
                <w:rFonts w:ascii="Times New Roman" w:hAnsi="Times New Roman" w:cs="Times New Roman"/>
                <w:b/>
                <w:kern w:val="2"/>
                <w:sz w:val="24"/>
                <w:szCs w:val="24"/>
                <w:lang w:eastAsia="en-US"/>
              </w:rPr>
              <w:t>10</w:t>
            </w:r>
            <w:r w:rsidRPr="00011CD5">
              <w:rPr>
                <w:rFonts w:ascii="Times New Roman" w:hAnsi="Times New Roman" w:cs="Times New Roman"/>
                <w:b/>
                <w:kern w:val="2"/>
                <w:sz w:val="24"/>
                <w:szCs w:val="24"/>
                <w:lang w:eastAsia="en-US"/>
              </w:rPr>
              <w:t>. Kitos netesybos</w:t>
            </w:r>
          </w:p>
        </w:tc>
        <w:tc>
          <w:tcPr>
            <w:tcW w:w="6510" w:type="dxa"/>
            <w:gridSpan w:val="2"/>
          </w:tcPr>
          <w:p w14:paraId="4C1298B0" w14:textId="4162300A" w:rsidR="00923D81" w:rsidRPr="00923D81" w:rsidRDefault="00923D81" w:rsidP="00923D81">
            <w:pPr>
              <w:ind w:firstLine="0"/>
              <w:jc w:val="both"/>
              <w:rPr>
                <w:rFonts w:ascii="Times New Roman" w:hAnsi="Times New Roman" w:cs="Times New Roman"/>
                <w:sz w:val="24"/>
                <w:szCs w:val="24"/>
                <w:lang w:eastAsia="en-US"/>
              </w:rPr>
            </w:pPr>
            <w:r w:rsidRPr="00AB15E7">
              <w:rPr>
                <w:rFonts w:ascii="Times New Roman" w:hAnsi="Times New Roman" w:cs="Times New Roman"/>
                <w:sz w:val="24"/>
                <w:szCs w:val="24"/>
                <w:lang w:eastAsia="en-US"/>
              </w:rPr>
              <w:t>Tiekėjui nepateikus Sutarties specialiosios dalies 14.2. p. (papildytame Sutarties bendrosios dalies 1</w:t>
            </w:r>
            <w:r>
              <w:rPr>
                <w:rFonts w:ascii="Times New Roman" w:hAnsi="Times New Roman" w:cs="Times New Roman"/>
                <w:sz w:val="24"/>
                <w:szCs w:val="24"/>
                <w:lang w:eastAsia="en-US"/>
              </w:rPr>
              <w:t>2</w:t>
            </w:r>
            <w:r w:rsidRPr="00AB15E7">
              <w:rPr>
                <w:rFonts w:ascii="Times New Roman" w:hAnsi="Times New Roman" w:cs="Times New Roman"/>
                <w:sz w:val="24"/>
                <w:szCs w:val="24"/>
                <w:lang w:eastAsia="en-US"/>
              </w:rPr>
              <w:t>.</w:t>
            </w:r>
            <w:r>
              <w:rPr>
                <w:rFonts w:ascii="Times New Roman" w:hAnsi="Times New Roman" w:cs="Times New Roman"/>
                <w:sz w:val="24"/>
                <w:szCs w:val="24"/>
                <w:lang w:eastAsia="en-US"/>
              </w:rPr>
              <w:t>3</w:t>
            </w:r>
            <w:r w:rsidRPr="00AB15E7">
              <w:rPr>
                <w:rFonts w:ascii="Times New Roman" w:hAnsi="Times New Roman" w:cs="Times New Roman"/>
                <w:sz w:val="24"/>
                <w:szCs w:val="24"/>
                <w:lang w:eastAsia="en-US"/>
              </w:rPr>
              <w:t xml:space="preserve">.5 p.) nurodytų dokumentų per </w:t>
            </w:r>
            <w:r>
              <w:rPr>
                <w:rFonts w:ascii="Times New Roman" w:hAnsi="Times New Roman" w:cs="Times New Roman"/>
                <w:sz w:val="24"/>
                <w:szCs w:val="24"/>
                <w:lang w:eastAsia="en-US"/>
              </w:rPr>
              <w:t>2</w:t>
            </w:r>
            <w:r w:rsidRPr="00AB15E7">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dvi</w:t>
            </w:r>
            <w:r w:rsidRPr="00AB15E7">
              <w:rPr>
                <w:rFonts w:ascii="Times New Roman" w:hAnsi="Times New Roman" w:cs="Times New Roman"/>
                <w:sz w:val="24"/>
                <w:szCs w:val="24"/>
                <w:lang w:eastAsia="en-US"/>
              </w:rPr>
              <w:t xml:space="preserve">) darbo dienas po pirmojo Pirkėjo pareikalavimo (pranešimo) dėl jų pateikimo, Tiekėjui taikoma 50 EUR (penkiasdešimties) baudą už kiekvieną nepateikimo atvejį. </w:t>
            </w:r>
          </w:p>
        </w:tc>
      </w:tr>
      <w:tr w:rsidR="00011CD5" w:rsidRPr="00011CD5" w14:paraId="4957F9EF" w14:textId="77777777" w:rsidTr="00011CD5">
        <w:trPr>
          <w:trHeight w:val="300"/>
        </w:trPr>
        <w:tc>
          <w:tcPr>
            <w:tcW w:w="9637" w:type="dxa"/>
            <w:gridSpan w:val="4"/>
          </w:tcPr>
          <w:p w14:paraId="17985094" w14:textId="77777777" w:rsidR="00011CD5" w:rsidRPr="00011CD5" w:rsidRDefault="00011CD5" w:rsidP="00011CD5">
            <w:pPr>
              <w:ind w:firstLine="0"/>
              <w:jc w:val="center"/>
              <w:rPr>
                <w:rFonts w:ascii="Times New Roman" w:hAnsi="Times New Roman" w:cs="Times New Roman"/>
                <w:color w:val="4472C4"/>
                <w:kern w:val="2"/>
                <w:sz w:val="24"/>
                <w:szCs w:val="24"/>
                <w:lang w:eastAsia="en-US"/>
              </w:rPr>
            </w:pPr>
            <w:r w:rsidRPr="00011CD5">
              <w:rPr>
                <w:rFonts w:ascii="Times New Roman" w:hAnsi="Times New Roman" w:cs="Times New Roman"/>
                <w:b/>
                <w:kern w:val="2"/>
                <w:sz w:val="24"/>
                <w:szCs w:val="24"/>
                <w:lang w:eastAsia="en-US"/>
              </w:rPr>
              <w:t>10. ESMINĖS SUTARTIES SĄLYGOS</w:t>
            </w:r>
          </w:p>
        </w:tc>
      </w:tr>
      <w:tr w:rsidR="00011CD5" w:rsidRPr="00011CD5" w14:paraId="31AD0390" w14:textId="77777777" w:rsidTr="00011CD5">
        <w:trPr>
          <w:trHeight w:val="300"/>
        </w:trPr>
        <w:tc>
          <w:tcPr>
            <w:tcW w:w="3127" w:type="dxa"/>
            <w:gridSpan w:val="2"/>
          </w:tcPr>
          <w:p w14:paraId="4F1C1A31" w14:textId="77777777" w:rsidR="00011CD5" w:rsidRPr="00011CD5" w:rsidRDefault="00011CD5" w:rsidP="00897C53">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10.1. Esminės Sutarties sąlygos</w:t>
            </w:r>
          </w:p>
        </w:tc>
        <w:tc>
          <w:tcPr>
            <w:tcW w:w="6510" w:type="dxa"/>
            <w:gridSpan w:val="2"/>
          </w:tcPr>
          <w:p w14:paraId="0425B7E0" w14:textId="77777777" w:rsidR="00E25C50" w:rsidRPr="00E25C50" w:rsidRDefault="00E25C50" w:rsidP="00E25C50">
            <w:pPr>
              <w:ind w:firstLine="0"/>
              <w:jc w:val="both"/>
              <w:rPr>
                <w:rFonts w:ascii="Times New Roman" w:hAnsi="Times New Roman" w:cs="Times New Roman"/>
                <w:kern w:val="2"/>
                <w:sz w:val="24"/>
                <w:szCs w:val="24"/>
                <w:lang w:eastAsia="en-US"/>
              </w:rPr>
            </w:pPr>
            <w:r w:rsidRPr="00E25C50">
              <w:rPr>
                <w:rFonts w:ascii="Times New Roman" w:hAnsi="Times New Roman" w:cs="Times New Roman"/>
                <w:kern w:val="2"/>
                <w:sz w:val="24"/>
                <w:szCs w:val="24"/>
                <w:lang w:eastAsia="en-US"/>
              </w:rPr>
              <w:t xml:space="preserve">10.1.1. Paslaugų teikimo termino įvardinto šios Paslaugų Sutarties specialiųjų sąlygų </w:t>
            </w:r>
            <w:r w:rsidRPr="00E25C50">
              <w:rPr>
                <w:rFonts w:ascii="Times New Roman" w:hAnsi="Times New Roman" w:cs="Times New Roman"/>
                <w:sz w:val="24"/>
                <w:szCs w:val="24"/>
                <w:lang w:eastAsia="en-US"/>
              </w:rPr>
              <w:t>4</w:t>
            </w:r>
            <w:r w:rsidR="00332AFB">
              <w:rPr>
                <w:rFonts w:ascii="Times New Roman" w:hAnsi="Times New Roman" w:cs="Times New Roman"/>
                <w:sz w:val="24"/>
                <w:szCs w:val="24"/>
                <w:lang w:eastAsia="en-US"/>
              </w:rPr>
              <w:t>.1</w:t>
            </w:r>
            <w:r w:rsidRPr="00E25C50">
              <w:rPr>
                <w:rFonts w:ascii="Times New Roman" w:hAnsi="Times New Roman" w:cs="Times New Roman"/>
                <w:sz w:val="24"/>
                <w:szCs w:val="24"/>
                <w:lang w:eastAsia="en-US"/>
              </w:rPr>
              <w:t xml:space="preserve">. </w:t>
            </w:r>
            <w:r w:rsidRPr="00E25C50">
              <w:rPr>
                <w:rFonts w:ascii="Times New Roman" w:hAnsi="Times New Roman" w:cs="Times New Roman"/>
                <w:kern w:val="2"/>
                <w:sz w:val="24"/>
                <w:szCs w:val="24"/>
                <w:lang w:eastAsia="en-US"/>
              </w:rPr>
              <w:t>punkte pažeidimas;</w:t>
            </w:r>
          </w:p>
          <w:p w14:paraId="360BB955" w14:textId="77777777" w:rsidR="00E25C50" w:rsidRPr="00E25C50" w:rsidRDefault="00E25C50" w:rsidP="00E25C50">
            <w:pPr>
              <w:ind w:firstLine="0"/>
              <w:jc w:val="both"/>
              <w:rPr>
                <w:rFonts w:ascii="Times New Roman" w:hAnsi="Times New Roman" w:cs="Times New Roman"/>
                <w:kern w:val="2"/>
                <w:sz w:val="24"/>
                <w:szCs w:val="24"/>
                <w:lang w:eastAsia="en-US"/>
              </w:rPr>
            </w:pPr>
            <w:r w:rsidRPr="00E25C50">
              <w:rPr>
                <w:rFonts w:ascii="Times New Roman" w:hAnsi="Times New Roman" w:cs="Times New Roman"/>
                <w:kern w:val="2"/>
                <w:sz w:val="24"/>
                <w:szCs w:val="24"/>
                <w:lang w:eastAsia="en-US"/>
              </w:rPr>
              <w:t xml:space="preserve">10.1.2. </w:t>
            </w:r>
            <w:r w:rsidRPr="00E25C50">
              <w:rPr>
                <w:rFonts w:ascii="Times New Roman" w:eastAsia="Calibri" w:hAnsi="Times New Roman" w:cs="Times New Roman"/>
                <w:kern w:val="2"/>
                <w:sz w:val="24"/>
                <w:szCs w:val="24"/>
                <w:lang w:eastAsia="en-US"/>
              </w:rPr>
              <w:t>jeigu Tiekėjas nepagrįstai siekia padidinti Sutarties kain</w:t>
            </w:r>
            <w:r w:rsidR="00332AFB">
              <w:rPr>
                <w:rFonts w:ascii="Times New Roman" w:eastAsia="Calibri" w:hAnsi="Times New Roman" w:cs="Times New Roman"/>
                <w:kern w:val="2"/>
                <w:sz w:val="24"/>
                <w:szCs w:val="24"/>
                <w:lang w:eastAsia="en-US"/>
              </w:rPr>
              <w:t>ą</w:t>
            </w:r>
            <w:r w:rsidRPr="00E25C50">
              <w:rPr>
                <w:rFonts w:ascii="Times New Roman" w:eastAsia="Calibri" w:hAnsi="Times New Roman" w:cs="Times New Roman"/>
                <w:kern w:val="2"/>
                <w:sz w:val="24"/>
                <w:szCs w:val="24"/>
                <w:lang w:eastAsia="en-US"/>
              </w:rPr>
              <w:t>, išskyrus Sutartyje nurodytais Sutarties kainų peržiūros ir VPĮ nustatytais atvejais, ir nevykdo prisiimtų įsipareigojimų už Sutartyje nustatytą Sutarties kain</w:t>
            </w:r>
            <w:r w:rsidR="00332AFB">
              <w:rPr>
                <w:rFonts w:ascii="Times New Roman" w:eastAsia="Calibri" w:hAnsi="Times New Roman" w:cs="Times New Roman"/>
                <w:kern w:val="2"/>
                <w:sz w:val="24"/>
                <w:szCs w:val="24"/>
                <w:lang w:eastAsia="en-US"/>
              </w:rPr>
              <w:t>ą</w:t>
            </w:r>
            <w:r w:rsidRPr="00E25C50">
              <w:rPr>
                <w:rFonts w:ascii="Times New Roman" w:eastAsia="Calibri" w:hAnsi="Times New Roman" w:cs="Times New Roman"/>
                <w:kern w:val="2"/>
                <w:sz w:val="24"/>
                <w:szCs w:val="24"/>
                <w:lang w:eastAsia="en-US"/>
              </w:rPr>
              <w:t>;</w:t>
            </w:r>
          </w:p>
          <w:p w14:paraId="5D6A248C" w14:textId="402AC594" w:rsidR="00E25C50" w:rsidRPr="00E25C50" w:rsidRDefault="00E25C50" w:rsidP="002C452D">
            <w:pPr>
              <w:ind w:firstLine="0"/>
              <w:jc w:val="both"/>
              <w:rPr>
                <w:rFonts w:ascii="Times New Roman" w:eastAsia="Calibri" w:hAnsi="Times New Roman" w:cs="Times New Roman"/>
                <w:kern w:val="2"/>
                <w:sz w:val="24"/>
                <w:szCs w:val="24"/>
                <w:lang w:eastAsia="en-US"/>
              </w:rPr>
            </w:pPr>
            <w:r w:rsidRPr="00E25C50">
              <w:rPr>
                <w:rFonts w:ascii="Times New Roman" w:eastAsia="Calibri" w:hAnsi="Times New Roman" w:cs="Times New Roman"/>
                <w:kern w:val="2"/>
                <w:sz w:val="24"/>
                <w:szCs w:val="24"/>
                <w:lang w:eastAsia="en-US"/>
              </w:rPr>
              <w:t>10.1.3.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kalendorinių dienų neištaiso pažeidimų;</w:t>
            </w:r>
          </w:p>
          <w:p w14:paraId="4C09095E" w14:textId="1801BA19" w:rsidR="00E25C50" w:rsidRPr="00E25C50" w:rsidRDefault="00E25C50" w:rsidP="00E25C50">
            <w:pPr>
              <w:ind w:firstLine="0"/>
              <w:jc w:val="both"/>
              <w:rPr>
                <w:rFonts w:ascii="Times New Roman" w:eastAsia="Calibri" w:hAnsi="Times New Roman" w:cs="Times New Roman"/>
                <w:kern w:val="2"/>
                <w:sz w:val="24"/>
                <w:szCs w:val="24"/>
                <w:lang w:eastAsia="en-US"/>
              </w:rPr>
            </w:pPr>
            <w:r w:rsidRPr="00E25C50">
              <w:rPr>
                <w:rFonts w:ascii="Times New Roman" w:eastAsia="Calibri" w:hAnsi="Times New Roman" w:cs="Times New Roman"/>
                <w:kern w:val="2"/>
                <w:sz w:val="24"/>
                <w:szCs w:val="24"/>
                <w:lang w:eastAsia="en-US"/>
              </w:rPr>
              <w:lastRenderedPageBreak/>
              <w:t>10.1.</w:t>
            </w:r>
            <w:r w:rsidR="002C452D">
              <w:rPr>
                <w:rFonts w:ascii="Times New Roman" w:eastAsia="Calibri" w:hAnsi="Times New Roman" w:cs="Times New Roman"/>
                <w:kern w:val="2"/>
                <w:sz w:val="24"/>
                <w:szCs w:val="24"/>
                <w:lang w:eastAsia="en-US"/>
              </w:rPr>
              <w:t>4</w:t>
            </w:r>
            <w:r w:rsidRPr="00E25C50">
              <w:rPr>
                <w:rFonts w:ascii="Times New Roman" w:eastAsia="Calibri" w:hAnsi="Times New Roman" w:cs="Times New Roman"/>
                <w:kern w:val="2"/>
                <w:sz w:val="24"/>
                <w:szCs w:val="24"/>
                <w:lang w:eastAsia="en-US"/>
              </w:rPr>
              <w:t>. Tiekėjas pažeidžia Paslaugų teikimo terminus ir dėl Paslaugų ir ar jų dalies teikimo vėlavimo Paslaugos tampa nebereikalingos;</w:t>
            </w:r>
          </w:p>
          <w:p w14:paraId="11B93451" w14:textId="48C2BBF4" w:rsidR="00E25C50" w:rsidRPr="00E25C50" w:rsidRDefault="00E25C50" w:rsidP="00E25C50">
            <w:pPr>
              <w:ind w:firstLine="0"/>
              <w:jc w:val="both"/>
              <w:rPr>
                <w:rFonts w:ascii="Times New Roman" w:eastAsia="Calibri" w:hAnsi="Times New Roman" w:cs="Times New Roman"/>
                <w:kern w:val="2"/>
                <w:sz w:val="24"/>
                <w:szCs w:val="24"/>
                <w:lang w:eastAsia="en-US"/>
              </w:rPr>
            </w:pPr>
            <w:r w:rsidRPr="00E25C50">
              <w:rPr>
                <w:rFonts w:ascii="Times New Roman" w:eastAsia="Calibri" w:hAnsi="Times New Roman" w:cs="Times New Roman"/>
                <w:kern w:val="2"/>
                <w:sz w:val="24"/>
                <w:szCs w:val="24"/>
                <w:lang w:eastAsia="en-US"/>
              </w:rPr>
              <w:t>10.1.</w:t>
            </w:r>
            <w:r w:rsidR="002C452D">
              <w:rPr>
                <w:rFonts w:ascii="Times New Roman" w:eastAsia="Calibri" w:hAnsi="Times New Roman" w:cs="Times New Roman"/>
                <w:kern w:val="2"/>
                <w:sz w:val="24"/>
                <w:szCs w:val="24"/>
                <w:lang w:eastAsia="en-US"/>
              </w:rPr>
              <w:t>5</w:t>
            </w:r>
            <w:r w:rsidRPr="00E25C50">
              <w:rPr>
                <w:rFonts w:ascii="Times New Roman" w:eastAsia="Calibri" w:hAnsi="Times New Roman" w:cs="Times New Roman"/>
                <w:kern w:val="2"/>
                <w:sz w:val="24"/>
                <w:szCs w:val="24"/>
                <w:lang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918C0C0" w14:textId="3DA85F80" w:rsidR="00E25C50" w:rsidRPr="00E25C50" w:rsidRDefault="00E25C50" w:rsidP="00E25C50">
            <w:pPr>
              <w:tabs>
                <w:tab w:val="left" w:pos="760"/>
              </w:tabs>
              <w:ind w:firstLine="0"/>
              <w:jc w:val="both"/>
              <w:rPr>
                <w:rFonts w:ascii="Times New Roman" w:eastAsia="Calibri" w:hAnsi="Times New Roman" w:cs="Times New Roman"/>
                <w:kern w:val="2"/>
                <w:sz w:val="24"/>
                <w:szCs w:val="24"/>
                <w:lang w:eastAsia="en-US"/>
              </w:rPr>
            </w:pPr>
            <w:r w:rsidRPr="00E25C50">
              <w:rPr>
                <w:rFonts w:ascii="Times New Roman" w:eastAsia="Calibri" w:hAnsi="Times New Roman" w:cs="Times New Roman"/>
                <w:kern w:val="2"/>
                <w:sz w:val="24"/>
                <w:szCs w:val="24"/>
                <w:lang w:eastAsia="en-US"/>
              </w:rPr>
              <w:t>10.1.</w:t>
            </w:r>
            <w:r w:rsidR="002C452D">
              <w:rPr>
                <w:rFonts w:ascii="Times New Roman" w:eastAsia="Calibri" w:hAnsi="Times New Roman" w:cs="Times New Roman"/>
                <w:kern w:val="2"/>
                <w:sz w:val="24"/>
                <w:szCs w:val="24"/>
                <w:lang w:eastAsia="en-US"/>
              </w:rPr>
              <w:t>6</w:t>
            </w:r>
            <w:r w:rsidRPr="00E25C50">
              <w:rPr>
                <w:rFonts w:ascii="Times New Roman" w:eastAsia="Calibri" w:hAnsi="Times New Roman" w:cs="Times New Roman"/>
                <w:kern w:val="2"/>
                <w:sz w:val="24"/>
                <w:szCs w:val="24"/>
                <w:lang w:eastAsia="en-US"/>
              </w:rPr>
              <w:t>. Tiekėjas pažeidžia šios Sutarties nuostatas, reglamentuojančias konkurenciją, intelektinės nuosavybės ar konfidencialios informacijos valdymą;</w:t>
            </w:r>
          </w:p>
          <w:p w14:paraId="15A73781" w14:textId="4E50E524" w:rsidR="00E25C50" w:rsidRDefault="00E25C50" w:rsidP="00E25C50">
            <w:pPr>
              <w:ind w:firstLine="0"/>
              <w:jc w:val="both"/>
              <w:rPr>
                <w:rFonts w:ascii="Times New Roman" w:eastAsia="Calibri" w:hAnsi="Times New Roman" w:cs="Times New Roman"/>
                <w:kern w:val="2"/>
                <w:sz w:val="24"/>
                <w:szCs w:val="24"/>
                <w:lang w:eastAsia="en-US"/>
              </w:rPr>
            </w:pPr>
            <w:r w:rsidRPr="00E25C50">
              <w:rPr>
                <w:rFonts w:ascii="Times New Roman" w:eastAsia="Calibri" w:hAnsi="Times New Roman" w:cs="Times New Roman"/>
                <w:kern w:val="2"/>
                <w:sz w:val="24"/>
                <w:szCs w:val="24"/>
                <w:lang w:eastAsia="en-US"/>
              </w:rPr>
              <w:t>10.1.</w:t>
            </w:r>
            <w:r w:rsidR="002C452D">
              <w:rPr>
                <w:rFonts w:ascii="Times New Roman" w:eastAsia="Calibri" w:hAnsi="Times New Roman" w:cs="Times New Roman"/>
                <w:kern w:val="2"/>
                <w:sz w:val="24"/>
                <w:szCs w:val="24"/>
                <w:lang w:eastAsia="en-US"/>
              </w:rPr>
              <w:t>7</w:t>
            </w:r>
            <w:r w:rsidRPr="00E25C50">
              <w:rPr>
                <w:rFonts w:ascii="Times New Roman" w:eastAsia="Calibri" w:hAnsi="Times New Roman" w:cs="Times New Roman"/>
                <w:kern w:val="2"/>
                <w:sz w:val="24"/>
                <w:szCs w:val="24"/>
                <w:lang w:eastAsia="en-US"/>
              </w:rPr>
              <w:t xml:space="preserve">. </w:t>
            </w:r>
            <w:r w:rsidRPr="00E25C50">
              <w:rPr>
                <w:rFonts w:ascii="Times New Roman" w:hAnsi="Times New Roman"/>
                <w:sz w:val="24"/>
                <w:lang w:eastAsia="en-US"/>
              </w:rPr>
              <w:t xml:space="preserve">Tiekėjas pažeidžia darbuotojų (specialistų), vykdančių Sutartį, pakeitimo tvarką arba nepakeičia darbuotojų (specialistų) </w:t>
            </w:r>
            <w:r w:rsidR="009A5714">
              <w:rPr>
                <w:rFonts w:ascii="Times New Roman" w:hAnsi="Times New Roman"/>
                <w:sz w:val="24"/>
                <w:lang w:eastAsia="en-US"/>
              </w:rPr>
              <w:t>Pirkėjo</w:t>
            </w:r>
            <w:r w:rsidRPr="00E25C50">
              <w:rPr>
                <w:rFonts w:ascii="Times New Roman" w:hAnsi="Times New Roman"/>
                <w:sz w:val="24"/>
                <w:lang w:eastAsia="en-US"/>
              </w:rPr>
              <w:t xml:space="preserve"> reikalavimu</w:t>
            </w:r>
            <w:r w:rsidR="009A5714">
              <w:rPr>
                <w:rFonts w:ascii="Times New Roman" w:eastAsia="Calibri" w:hAnsi="Times New Roman" w:cs="Times New Roman"/>
                <w:kern w:val="2"/>
                <w:sz w:val="24"/>
                <w:szCs w:val="24"/>
                <w:lang w:eastAsia="en-US"/>
              </w:rPr>
              <w:t>;</w:t>
            </w:r>
          </w:p>
          <w:p w14:paraId="497E38C3" w14:textId="37B05B02" w:rsidR="009A5714" w:rsidRDefault="009A5714" w:rsidP="00E25C50">
            <w:pPr>
              <w:ind w:firstLine="0"/>
              <w:jc w:val="both"/>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10.1.</w:t>
            </w:r>
            <w:r w:rsidR="002C452D">
              <w:rPr>
                <w:rFonts w:ascii="Times New Roman" w:eastAsia="Calibri" w:hAnsi="Times New Roman" w:cs="Times New Roman"/>
                <w:kern w:val="2"/>
                <w:sz w:val="24"/>
                <w:szCs w:val="24"/>
                <w:lang w:eastAsia="en-US"/>
              </w:rPr>
              <w:t>7</w:t>
            </w:r>
            <w:r>
              <w:rPr>
                <w:rFonts w:ascii="Times New Roman" w:eastAsia="Calibri" w:hAnsi="Times New Roman" w:cs="Times New Roman"/>
                <w:kern w:val="2"/>
                <w:sz w:val="24"/>
                <w:szCs w:val="24"/>
                <w:lang w:eastAsia="en-US"/>
              </w:rPr>
              <w:t xml:space="preserve">.1. </w:t>
            </w:r>
            <w:r w:rsidRPr="009A5714">
              <w:rPr>
                <w:rFonts w:ascii="Times New Roman" w:eastAsia="Calibri" w:hAnsi="Times New Roman" w:cs="Times New Roman"/>
                <w:kern w:val="2"/>
                <w:sz w:val="24"/>
                <w:szCs w:val="24"/>
                <w:lang w:eastAsia="en-US"/>
              </w:rPr>
              <w:t xml:space="preserve">Tiekėjas </w:t>
            </w:r>
            <w:r>
              <w:rPr>
                <w:rFonts w:ascii="Times New Roman" w:eastAsia="Calibri" w:hAnsi="Times New Roman" w:cs="Times New Roman"/>
                <w:kern w:val="2"/>
                <w:sz w:val="24"/>
                <w:szCs w:val="24"/>
                <w:lang w:eastAsia="en-US"/>
              </w:rPr>
              <w:t>privalo</w:t>
            </w:r>
            <w:r w:rsidRPr="009A5714">
              <w:rPr>
                <w:rFonts w:ascii="Times New Roman" w:eastAsia="Calibri" w:hAnsi="Times New Roman" w:cs="Times New Roman"/>
                <w:kern w:val="2"/>
                <w:sz w:val="24"/>
                <w:szCs w:val="24"/>
                <w:lang w:eastAsia="en-US"/>
              </w:rPr>
              <w:t xml:space="preserve"> užtikrinti, kad visą Sutarties galiojimo ir vykdymo laikotarpį paslaugas teiktų tie Tiekėjo pasiūlyti specialistai (projekto vadovas ir strateginės komunikacijos konsultantas), kurie Pirkėjui buvo pateikti ir jo vertinti Tiekėjo pasiūlymo vertinimo ir pripažinimo laimėjusiu momentu. Jei </w:t>
            </w:r>
            <w:r>
              <w:rPr>
                <w:rFonts w:ascii="Times New Roman" w:eastAsia="Calibri" w:hAnsi="Times New Roman" w:cs="Times New Roman"/>
                <w:kern w:val="2"/>
                <w:sz w:val="24"/>
                <w:szCs w:val="24"/>
                <w:lang w:eastAsia="en-US"/>
              </w:rPr>
              <w:t>S</w:t>
            </w:r>
            <w:r w:rsidRPr="009A5714">
              <w:rPr>
                <w:rFonts w:ascii="Times New Roman" w:eastAsia="Calibri" w:hAnsi="Times New Roman" w:cs="Times New Roman"/>
                <w:kern w:val="2"/>
                <w:sz w:val="24"/>
                <w:szCs w:val="24"/>
                <w:lang w:eastAsia="en-US"/>
              </w:rPr>
              <w:t>utarties galiojimo ir vykdymo laikotarpiu Tiekėjui atsiras objektyvus poreikis keisti specialistą (projekto vadovą ir (ar) strateginės komunikacijos konsultantą), kuris Pirkėjui buvo pateiktas ir jo vertintas Tiekėjo pasiūlymo vertinimo ir pripažinimo laimėjusiu momentu, šalys susitaria, kad tinkamu specialistu (projekto vadovu ir (ar) strateginės komunikacijos konsultantu) vykdyti Sutartimi Tiekėjo prisiimtus įsipareigojimus bus laikomas tik toks Tiekėjo Pirkėjui pateiktas naujasis specialistas (projekto vadovas ir (ar) strateginės komunikacijos konsultantas), kuris po Pirkėjo atlikto vertinimo atitiktų pagal pirkimo vertinimo kriterijus, šiais kriterijais specialistui (projekto vadovui ir (ar) strateginės komunikacijos konsultantui) keliamus reikalavimus</w:t>
            </w:r>
            <w:r w:rsidR="00375514">
              <w:rPr>
                <w:rFonts w:ascii="Times New Roman" w:eastAsia="Calibri" w:hAnsi="Times New Roman" w:cs="Times New Roman"/>
                <w:kern w:val="2"/>
                <w:sz w:val="24"/>
                <w:szCs w:val="24"/>
                <w:lang w:eastAsia="en-US"/>
              </w:rPr>
              <w:t xml:space="preserve">. </w:t>
            </w:r>
            <w:r w:rsidR="00375514" w:rsidRPr="00375514">
              <w:rPr>
                <w:rFonts w:ascii="Times New Roman" w:eastAsia="Calibri" w:hAnsi="Times New Roman" w:cs="Times New Roman"/>
                <w:kern w:val="2"/>
                <w:sz w:val="24"/>
                <w:szCs w:val="24"/>
                <w:lang w:eastAsia="en-US"/>
              </w:rPr>
              <w:t>Šalys susitaria, kad šios Sutarties sąlygos nesilaikymas laikytinas esminiu Sutarties pažeidimu</w:t>
            </w:r>
            <w:r w:rsidR="00375514">
              <w:rPr>
                <w:rFonts w:ascii="Times New Roman" w:eastAsia="Calibri" w:hAnsi="Times New Roman" w:cs="Times New Roman"/>
                <w:kern w:val="2"/>
                <w:sz w:val="24"/>
                <w:szCs w:val="24"/>
                <w:lang w:eastAsia="en-US"/>
              </w:rPr>
              <w:t>;</w:t>
            </w:r>
          </w:p>
          <w:p w14:paraId="09A4EEF0" w14:textId="43EF4811" w:rsidR="009A5714" w:rsidRPr="00E25C50" w:rsidRDefault="009A5714" w:rsidP="00E25C50">
            <w:pPr>
              <w:ind w:firstLine="0"/>
              <w:jc w:val="both"/>
              <w:rPr>
                <w:rFonts w:ascii="Times New Roman" w:eastAsia="Calibri" w:hAnsi="Times New Roman" w:cs="Times New Roman"/>
                <w:kern w:val="2"/>
                <w:sz w:val="24"/>
                <w:szCs w:val="24"/>
                <w:lang w:eastAsia="en-US"/>
              </w:rPr>
            </w:pPr>
            <w:r w:rsidRPr="009A5714">
              <w:rPr>
                <w:rFonts w:ascii="Times New Roman" w:eastAsia="Calibri" w:hAnsi="Times New Roman" w:cs="Times New Roman"/>
                <w:kern w:val="2"/>
                <w:sz w:val="24"/>
                <w:szCs w:val="24"/>
                <w:lang w:eastAsia="en-US"/>
              </w:rPr>
              <w:t>10.1.</w:t>
            </w:r>
            <w:r w:rsidR="002C452D">
              <w:rPr>
                <w:rFonts w:ascii="Times New Roman" w:eastAsia="Calibri" w:hAnsi="Times New Roman" w:cs="Times New Roman"/>
                <w:kern w:val="2"/>
                <w:sz w:val="24"/>
                <w:szCs w:val="24"/>
                <w:lang w:eastAsia="en-US"/>
              </w:rPr>
              <w:t>7</w:t>
            </w:r>
            <w:r w:rsidRPr="009A5714">
              <w:rPr>
                <w:rFonts w:ascii="Times New Roman" w:eastAsia="Calibri" w:hAnsi="Times New Roman" w:cs="Times New Roman"/>
                <w:kern w:val="2"/>
                <w:sz w:val="24"/>
                <w:szCs w:val="24"/>
                <w:lang w:eastAsia="en-US"/>
              </w:rPr>
              <w:t>.</w:t>
            </w:r>
            <w:r>
              <w:rPr>
                <w:rFonts w:ascii="Times New Roman" w:eastAsia="Calibri" w:hAnsi="Times New Roman" w:cs="Times New Roman"/>
                <w:kern w:val="2"/>
                <w:sz w:val="24"/>
                <w:szCs w:val="24"/>
                <w:lang w:eastAsia="en-US"/>
              </w:rPr>
              <w:t>2</w:t>
            </w:r>
            <w:r w:rsidRPr="009A5714">
              <w:rPr>
                <w:rFonts w:ascii="Times New Roman" w:eastAsia="Calibri" w:hAnsi="Times New Roman" w:cs="Times New Roman"/>
                <w:kern w:val="2"/>
                <w:sz w:val="24"/>
                <w:szCs w:val="24"/>
                <w:lang w:eastAsia="en-US"/>
              </w:rPr>
              <w:t>.</w:t>
            </w:r>
            <w:r>
              <w:rPr>
                <w:rFonts w:ascii="Times New Roman" w:eastAsia="Calibri" w:hAnsi="Times New Roman" w:cs="Times New Roman"/>
                <w:kern w:val="2"/>
                <w:sz w:val="24"/>
                <w:szCs w:val="24"/>
                <w:lang w:eastAsia="en-US"/>
              </w:rPr>
              <w:t xml:space="preserve"> </w:t>
            </w:r>
            <w:r w:rsidR="00375514" w:rsidRPr="00375514">
              <w:rPr>
                <w:rFonts w:ascii="Times New Roman" w:eastAsia="Calibri" w:hAnsi="Times New Roman" w:cs="Times New Roman"/>
                <w:kern w:val="2"/>
                <w:sz w:val="24"/>
                <w:szCs w:val="24"/>
                <w:lang w:eastAsia="en-US"/>
              </w:rPr>
              <w:t xml:space="preserve">Šalys susitaria, kad </w:t>
            </w:r>
            <w:r w:rsidR="00375514">
              <w:rPr>
                <w:rFonts w:ascii="Times New Roman" w:eastAsia="Calibri" w:hAnsi="Times New Roman" w:cs="Times New Roman"/>
                <w:kern w:val="2"/>
                <w:sz w:val="24"/>
                <w:szCs w:val="24"/>
                <w:lang w:eastAsia="en-US"/>
              </w:rPr>
              <w:t>S</w:t>
            </w:r>
            <w:r w:rsidR="00375514" w:rsidRPr="00375514">
              <w:rPr>
                <w:rFonts w:ascii="Times New Roman" w:eastAsia="Calibri" w:hAnsi="Times New Roman" w:cs="Times New Roman"/>
                <w:kern w:val="2"/>
                <w:sz w:val="24"/>
                <w:szCs w:val="24"/>
                <w:lang w:eastAsia="en-US"/>
              </w:rPr>
              <w:t xml:space="preserve">utarties galiojimo ir vykdymo laikotarpiu objektyviu poreikiu keisti </w:t>
            </w:r>
            <w:bookmarkStart w:id="0" w:name="_Hlk164148599"/>
            <w:r w:rsidR="00375514" w:rsidRPr="00375514">
              <w:rPr>
                <w:rFonts w:ascii="Times New Roman" w:eastAsia="Calibri" w:hAnsi="Times New Roman" w:cs="Times New Roman"/>
                <w:kern w:val="2"/>
                <w:sz w:val="24"/>
                <w:szCs w:val="24"/>
                <w:lang w:eastAsia="en-US"/>
              </w:rPr>
              <w:t>Sutarties specialiųjų sąlygų 10.1.</w:t>
            </w:r>
            <w:r w:rsidR="002C452D">
              <w:rPr>
                <w:rFonts w:ascii="Times New Roman" w:eastAsia="Calibri" w:hAnsi="Times New Roman" w:cs="Times New Roman"/>
                <w:kern w:val="2"/>
                <w:sz w:val="24"/>
                <w:szCs w:val="24"/>
                <w:lang w:eastAsia="en-US"/>
              </w:rPr>
              <w:t>7</w:t>
            </w:r>
            <w:r w:rsidR="00375514" w:rsidRPr="00375514">
              <w:rPr>
                <w:rFonts w:ascii="Times New Roman" w:eastAsia="Calibri" w:hAnsi="Times New Roman" w:cs="Times New Roman"/>
                <w:kern w:val="2"/>
                <w:sz w:val="24"/>
                <w:szCs w:val="24"/>
                <w:lang w:eastAsia="en-US"/>
              </w:rPr>
              <w:t xml:space="preserve">.1. punkte nurodytą specialistą, kuris </w:t>
            </w:r>
            <w:r w:rsidR="00375514">
              <w:rPr>
                <w:rFonts w:ascii="Times New Roman" w:eastAsia="Calibri" w:hAnsi="Times New Roman" w:cs="Times New Roman"/>
                <w:kern w:val="2"/>
                <w:sz w:val="24"/>
                <w:szCs w:val="24"/>
                <w:lang w:eastAsia="en-US"/>
              </w:rPr>
              <w:t>Pirkėjui</w:t>
            </w:r>
            <w:r w:rsidR="00375514" w:rsidRPr="00375514">
              <w:rPr>
                <w:rFonts w:ascii="Times New Roman" w:eastAsia="Calibri" w:hAnsi="Times New Roman" w:cs="Times New Roman"/>
                <w:kern w:val="2"/>
                <w:sz w:val="24"/>
                <w:szCs w:val="24"/>
                <w:lang w:eastAsia="en-US"/>
              </w:rPr>
              <w:t xml:space="preserve"> buvo pateiktas ir jo vertintas Tiekėjo pasiūlymo vertinimo ir pripažinimo laimėjusiu momentu</w:t>
            </w:r>
            <w:bookmarkEnd w:id="0"/>
            <w:r w:rsidR="00375514" w:rsidRPr="00375514">
              <w:rPr>
                <w:rFonts w:ascii="Times New Roman" w:eastAsia="Calibri" w:hAnsi="Times New Roman" w:cs="Times New Roman"/>
                <w:kern w:val="2"/>
                <w:sz w:val="24"/>
                <w:szCs w:val="24"/>
                <w:lang w:eastAsia="en-US"/>
              </w:rPr>
              <w:t>, bus laikomi įskaitant, bet neapsiribojant atvejai: Tiekėjo ir specialisto darbo santykių pabaiga, atitinkamo specialisto liga, neįgalumas, kurie trukdo vykdyti įsipareigojimus ir (ar) mirtis. Tiekėjas prieš keisdamas Sutarties specialiųjų sąlygų 10.1.</w:t>
            </w:r>
            <w:r w:rsidR="002C452D">
              <w:rPr>
                <w:rFonts w:ascii="Times New Roman" w:eastAsia="Calibri" w:hAnsi="Times New Roman" w:cs="Times New Roman"/>
                <w:kern w:val="2"/>
                <w:sz w:val="24"/>
                <w:szCs w:val="24"/>
                <w:lang w:eastAsia="en-US"/>
              </w:rPr>
              <w:t>7</w:t>
            </w:r>
            <w:r w:rsidR="00375514" w:rsidRPr="00375514">
              <w:rPr>
                <w:rFonts w:ascii="Times New Roman" w:eastAsia="Calibri" w:hAnsi="Times New Roman" w:cs="Times New Roman"/>
                <w:kern w:val="2"/>
                <w:sz w:val="24"/>
                <w:szCs w:val="24"/>
                <w:lang w:eastAsia="en-US"/>
              </w:rPr>
              <w:t xml:space="preserve">.1. punkte nurodytą specialistą, kuris </w:t>
            </w:r>
            <w:r w:rsidR="00375514">
              <w:rPr>
                <w:rFonts w:ascii="Times New Roman" w:eastAsia="Calibri" w:hAnsi="Times New Roman" w:cs="Times New Roman"/>
                <w:kern w:val="2"/>
                <w:sz w:val="24"/>
                <w:szCs w:val="24"/>
                <w:lang w:eastAsia="en-US"/>
              </w:rPr>
              <w:t>Pirkėjui</w:t>
            </w:r>
            <w:r w:rsidR="00375514" w:rsidRPr="00375514">
              <w:rPr>
                <w:rFonts w:ascii="Times New Roman" w:eastAsia="Calibri" w:hAnsi="Times New Roman" w:cs="Times New Roman"/>
                <w:kern w:val="2"/>
                <w:sz w:val="24"/>
                <w:szCs w:val="24"/>
                <w:lang w:eastAsia="en-US"/>
              </w:rPr>
              <w:t xml:space="preserve"> buvo pateiktas ir jo vertintas Tiekėjo pasiūlymo vertinimo ir pripažinimo laimėjusiu momentu privalės pateikti objektyvią priežastį dėl kurios yra keičiamas specialistas pagrindžiančius įrodymus. Šalys susitaria, kad šios Sutarties sąlygos nesilaikymas laikytinas esminiu Sutarties pažeidimu</w:t>
            </w:r>
            <w:r w:rsidR="00375514">
              <w:rPr>
                <w:rFonts w:ascii="Times New Roman" w:eastAsia="Calibri" w:hAnsi="Times New Roman" w:cs="Times New Roman"/>
                <w:kern w:val="2"/>
                <w:sz w:val="24"/>
                <w:szCs w:val="24"/>
                <w:lang w:eastAsia="en-US"/>
              </w:rPr>
              <w:t>;</w:t>
            </w:r>
          </w:p>
          <w:p w14:paraId="4B091AB7" w14:textId="7226E639" w:rsidR="00E25C50" w:rsidRPr="00E25C50" w:rsidRDefault="00E25C50" w:rsidP="00E25C50">
            <w:pPr>
              <w:ind w:firstLine="0"/>
              <w:jc w:val="both"/>
              <w:rPr>
                <w:rFonts w:ascii="Times New Roman" w:hAnsi="Times New Roman" w:cs="Times New Roman"/>
                <w:kern w:val="2"/>
                <w:sz w:val="24"/>
                <w:szCs w:val="24"/>
                <w:lang w:eastAsia="en-US"/>
              </w:rPr>
            </w:pPr>
            <w:r w:rsidRPr="00E25C50">
              <w:rPr>
                <w:rFonts w:ascii="Times New Roman" w:hAnsi="Times New Roman" w:cs="Times New Roman"/>
                <w:kern w:val="2"/>
                <w:sz w:val="24"/>
                <w:szCs w:val="24"/>
                <w:lang w:eastAsia="en-US"/>
              </w:rPr>
              <w:t>10.1.</w:t>
            </w:r>
            <w:r w:rsidR="002C452D">
              <w:rPr>
                <w:rFonts w:ascii="Times New Roman" w:hAnsi="Times New Roman" w:cs="Times New Roman"/>
                <w:kern w:val="2"/>
                <w:sz w:val="24"/>
                <w:szCs w:val="24"/>
                <w:lang w:eastAsia="en-US"/>
              </w:rPr>
              <w:t>8</w:t>
            </w:r>
            <w:r w:rsidRPr="00E25C50">
              <w:rPr>
                <w:rFonts w:ascii="Times New Roman" w:hAnsi="Times New Roman" w:cs="Times New Roman"/>
                <w:kern w:val="2"/>
                <w:sz w:val="24"/>
                <w:szCs w:val="24"/>
                <w:lang w:eastAsia="en-US"/>
              </w:rPr>
              <w:t>. paaiškėjo Viešųjų pirkimų įstatymo 45 straipsnio 2</w:t>
            </w:r>
            <w:r w:rsidRPr="00E25C50">
              <w:rPr>
                <w:rFonts w:ascii="Times New Roman" w:hAnsi="Times New Roman" w:cs="Times New Roman"/>
                <w:kern w:val="2"/>
                <w:sz w:val="24"/>
                <w:szCs w:val="24"/>
                <w:vertAlign w:val="superscript"/>
                <w:lang w:eastAsia="en-US"/>
              </w:rPr>
              <w:t>1</w:t>
            </w:r>
            <w:r w:rsidRPr="00E25C50">
              <w:rPr>
                <w:rFonts w:ascii="Times New Roman" w:hAnsi="Times New Roman" w:cs="Times New Roman"/>
                <w:kern w:val="2"/>
                <w:sz w:val="24"/>
                <w:szCs w:val="24"/>
                <w:lang w:eastAsia="en-US"/>
              </w:rPr>
              <w:t xml:space="preserve"> dalyje nurodytos aplinkybės;</w:t>
            </w:r>
          </w:p>
          <w:p w14:paraId="3752C9EE" w14:textId="7C89B895" w:rsidR="00E25C50" w:rsidRPr="00E25C50" w:rsidRDefault="00E25C50" w:rsidP="00E25C50">
            <w:pPr>
              <w:ind w:firstLine="0"/>
              <w:jc w:val="both"/>
              <w:rPr>
                <w:rFonts w:ascii="Times New Roman" w:hAnsi="Times New Roman"/>
                <w:sz w:val="24"/>
                <w:lang w:eastAsia="en-US"/>
              </w:rPr>
            </w:pPr>
            <w:r w:rsidRPr="00E25C50">
              <w:rPr>
                <w:rFonts w:ascii="Times New Roman" w:hAnsi="Times New Roman" w:cs="Times New Roman"/>
                <w:kern w:val="2"/>
                <w:sz w:val="24"/>
                <w:szCs w:val="24"/>
                <w:lang w:eastAsia="en-US"/>
              </w:rPr>
              <w:t>10.1.</w:t>
            </w:r>
            <w:r w:rsidR="002C452D">
              <w:rPr>
                <w:rFonts w:ascii="Times New Roman" w:hAnsi="Times New Roman" w:cs="Times New Roman"/>
                <w:kern w:val="2"/>
                <w:sz w:val="24"/>
                <w:szCs w:val="24"/>
                <w:lang w:eastAsia="en-US"/>
              </w:rPr>
              <w:t>9</w:t>
            </w:r>
            <w:r w:rsidRPr="00E25C50">
              <w:rPr>
                <w:rFonts w:ascii="Times New Roman" w:hAnsi="Times New Roman" w:cs="Times New Roman"/>
                <w:kern w:val="2"/>
                <w:sz w:val="24"/>
                <w:szCs w:val="24"/>
                <w:lang w:eastAsia="en-US"/>
              </w:rPr>
              <w:t xml:space="preserve">. </w:t>
            </w:r>
            <w:r w:rsidRPr="00E25C50">
              <w:rPr>
                <w:rFonts w:ascii="Times New Roman" w:hAnsi="Times New Roman"/>
                <w:sz w:val="24"/>
                <w:lang w:eastAsia="en-US"/>
              </w:rPr>
              <w:t xml:space="preserve">Tiekėjas vėluoja suteikti Paslaugas arba pašalinti jų trūkumus </w:t>
            </w:r>
            <w:r w:rsidR="009A5714">
              <w:rPr>
                <w:rFonts w:ascii="Times New Roman" w:hAnsi="Times New Roman"/>
                <w:sz w:val="24"/>
                <w:lang w:eastAsia="en-US"/>
              </w:rPr>
              <w:t>Pirkėjo</w:t>
            </w:r>
            <w:r w:rsidRPr="00E25C50">
              <w:rPr>
                <w:rFonts w:ascii="Times New Roman" w:hAnsi="Times New Roman"/>
                <w:sz w:val="24"/>
                <w:lang w:eastAsia="en-US"/>
              </w:rPr>
              <w:t xml:space="preserve"> nurodytais terminais;</w:t>
            </w:r>
          </w:p>
          <w:p w14:paraId="7E197511" w14:textId="714C970A" w:rsidR="00E64240" w:rsidRPr="00375514" w:rsidRDefault="00E25C50" w:rsidP="00C023E3">
            <w:pPr>
              <w:ind w:firstLine="0"/>
              <w:jc w:val="both"/>
              <w:rPr>
                <w:rFonts w:ascii="Times New Roman" w:hAnsi="Times New Roman" w:cs="Times New Roman"/>
                <w:kern w:val="2"/>
                <w:sz w:val="24"/>
                <w:szCs w:val="24"/>
                <w:lang w:eastAsia="en-US"/>
              </w:rPr>
            </w:pPr>
            <w:r w:rsidRPr="00E25C50">
              <w:rPr>
                <w:rFonts w:ascii="Times New Roman" w:hAnsi="Times New Roman" w:cs="Times New Roman"/>
                <w:kern w:val="2"/>
                <w:sz w:val="24"/>
                <w:szCs w:val="24"/>
                <w:lang w:eastAsia="en-US"/>
              </w:rPr>
              <w:lastRenderedPageBreak/>
              <w:t>10.1.1</w:t>
            </w:r>
            <w:r w:rsidR="002C452D">
              <w:rPr>
                <w:rFonts w:ascii="Times New Roman" w:hAnsi="Times New Roman" w:cs="Times New Roman"/>
                <w:kern w:val="2"/>
                <w:sz w:val="24"/>
                <w:szCs w:val="24"/>
                <w:lang w:eastAsia="en-US"/>
              </w:rPr>
              <w:t>0</w:t>
            </w:r>
            <w:r w:rsidRPr="00E25C50">
              <w:rPr>
                <w:rFonts w:ascii="Times New Roman" w:hAnsi="Times New Roman" w:cs="Times New Roman"/>
                <w:kern w:val="2"/>
                <w:sz w:val="24"/>
                <w:szCs w:val="24"/>
                <w:lang w:eastAsia="en-US"/>
              </w:rPr>
              <w:t>. Sąlyg</w:t>
            </w:r>
            <w:r w:rsidR="00897C53">
              <w:rPr>
                <w:rFonts w:ascii="Times New Roman" w:hAnsi="Times New Roman" w:cs="Times New Roman"/>
                <w:kern w:val="2"/>
                <w:sz w:val="24"/>
                <w:szCs w:val="24"/>
                <w:lang w:eastAsia="en-US"/>
              </w:rPr>
              <w:t>os</w:t>
            </w:r>
            <w:r w:rsidRPr="00E25C50">
              <w:rPr>
                <w:rFonts w:ascii="Times New Roman" w:hAnsi="Times New Roman" w:cs="Times New Roman"/>
                <w:kern w:val="2"/>
                <w:sz w:val="24"/>
                <w:szCs w:val="24"/>
                <w:lang w:eastAsia="en-US"/>
              </w:rPr>
              <w:t>, kuri</w:t>
            </w:r>
            <w:r w:rsidR="00897C53">
              <w:rPr>
                <w:rFonts w:ascii="Times New Roman" w:hAnsi="Times New Roman" w:cs="Times New Roman"/>
                <w:kern w:val="2"/>
                <w:sz w:val="24"/>
                <w:szCs w:val="24"/>
                <w:lang w:eastAsia="en-US"/>
              </w:rPr>
              <w:t>os</w:t>
            </w:r>
            <w:r w:rsidRPr="00E25C50">
              <w:rPr>
                <w:rFonts w:ascii="Times New Roman" w:hAnsi="Times New Roman" w:cs="Times New Roman"/>
                <w:kern w:val="2"/>
                <w:sz w:val="24"/>
                <w:szCs w:val="24"/>
                <w:lang w:eastAsia="en-US"/>
              </w:rPr>
              <w:t xml:space="preserve"> esmin</w:t>
            </w:r>
            <w:r w:rsidR="00897C53">
              <w:rPr>
                <w:rFonts w:ascii="Times New Roman" w:hAnsi="Times New Roman" w:cs="Times New Roman"/>
                <w:kern w:val="2"/>
                <w:sz w:val="24"/>
                <w:szCs w:val="24"/>
                <w:lang w:eastAsia="en-US"/>
              </w:rPr>
              <w:t>ėmis</w:t>
            </w:r>
            <w:r w:rsidRPr="00E25C50">
              <w:rPr>
                <w:rFonts w:ascii="Times New Roman" w:hAnsi="Times New Roman" w:cs="Times New Roman"/>
                <w:kern w:val="2"/>
                <w:sz w:val="24"/>
                <w:szCs w:val="24"/>
                <w:lang w:eastAsia="en-US"/>
              </w:rPr>
              <w:t xml:space="preserve"> nurodyt</w:t>
            </w:r>
            <w:r w:rsidR="00897C53">
              <w:rPr>
                <w:rFonts w:ascii="Times New Roman" w:hAnsi="Times New Roman" w:cs="Times New Roman"/>
                <w:kern w:val="2"/>
                <w:sz w:val="24"/>
                <w:szCs w:val="24"/>
                <w:lang w:eastAsia="en-US"/>
              </w:rPr>
              <w:t>os (įvardintos)</w:t>
            </w:r>
            <w:r w:rsidRPr="00E25C50">
              <w:rPr>
                <w:rFonts w:ascii="Times New Roman" w:hAnsi="Times New Roman" w:cs="Times New Roman"/>
                <w:kern w:val="2"/>
                <w:sz w:val="24"/>
                <w:szCs w:val="24"/>
                <w:lang w:eastAsia="en-US"/>
              </w:rPr>
              <w:t xml:space="preserve"> šioje Sutartyje.</w:t>
            </w:r>
          </w:p>
        </w:tc>
      </w:tr>
      <w:tr w:rsidR="00923D81" w:rsidRPr="00011CD5" w14:paraId="00A7ACA4" w14:textId="77777777" w:rsidTr="00011CD5">
        <w:trPr>
          <w:trHeight w:val="300"/>
        </w:trPr>
        <w:tc>
          <w:tcPr>
            <w:tcW w:w="3127" w:type="dxa"/>
            <w:gridSpan w:val="2"/>
          </w:tcPr>
          <w:p w14:paraId="2118E2FE" w14:textId="3DC8ECD8" w:rsidR="00923D81" w:rsidRPr="00011CD5" w:rsidRDefault="00923D81" w:rsidP="00923D81">
            <w:pPr>
              <w:ind w:firstLine="0"/>
              <w:jc w:val="both"/>
              <w:rPr>
                <w:rFonts w:ascii="Times New Roman" w:hAnsi="Times New Roman" w:cs="Times New Roman"/>
                <w:b/>
                <w:kern w:val="2"/>
                <w:sz w:val="24"/>
                <w:szCs w:val="24"/>
                <w:lang w:eastAsia="en-US"/>
              </w:rPr>
            </w:pPr>
            <w:r w:rsidRPr="007A3212">
              <w:rPr>
                <w:rFonts w:ascii="Times New Roman" w:hAnsi="Times New Roman" w:cs="Times New Roman"/>
                <w:b/>
                <w:bCs/>
                <w:sz w:val="24"/>
                <w:lang w:eastAsia="en-US"/>
              </w:rPr>
              <w:lastRenderedPageBreak/>
              <w:t>10.2. Dideli arba nuolatiniai esminės Sutarties sąlygos vykdymo trūkumai</w:t>
            </w:r>
          </w:p>
        </w:tc>
        <w:tc>
          <w:tcPr>
            <w:tcW w:w="6510" w:type="dxa"/>
            <w:gridSpan w:val="2"/>
          </w:tcPr>
          <w:p w14:paraId="6032FDE6" w14:textId="014DB7EF" w:rsidR="00923D81" w:rsidRPr="00310E1A" w:rsidRDefault="00923D81" w:rsidP="00923D81">
            <w:pPr>
              <w:ind w:firstLine="0"/>
              <w:jc w:val="both"/>
              <w:rPr>
                <w:rFonts w:ascii="Times New Roman" w:hAnsi="Times New Roman" w:cs="Times New Roman"/>
                <w:sz w:val="24"/>
                <w:lang w:val="lt" w:eastAsia="en-US"/>
              </w:rPr>
            </w:pPr>
            <w:r>
              <w:rPr>
                <w:rFonts w:ascii="Times New Roman" w:hAnsi="Times New Roman" w:cs="Times New Roman"/>
                <w:sz w:val="24"/>
                <w:lang w:val="lt" w:eastAsia="en-US"/>
              </w:rPr>
              <w:t>10.1</w:t>
            </w:r>
            <w:r w:rsidRPr="00266A54">
              <w:rPr>
                <w:rFonts w:ascii="Times New Roman" w:hAnsi="Times New Roman" w:cs="Times New Roman"/>
                <w:sz w:val="24"/>
                <w:lang w:val="lt" w:eastAsia="en-US"/>
              </w:rPr>
              <w:t xml:space="preserve">. Paslaugų teikimo termino atveju, dideliu ar nuolatiniu esminės Sutarties sąlygos vykdymo trūkumu </w:t>
            </w:r>
            <w:proofErr w:type="spellStart"/>
            <w:r w:rsidRPr="00266A54">
              <w:rPr>
                <w:rFonts w:ascii="Times New Roman" w:hAnsi="Times New Roman" w:cs="Times New Roman"/>
                <w:sz w:val="24"/>
                <w:lang w:val="lt" w:eastAsia="en-US"/>
              </w:rPr>
              <w:t>laik</w:t>
            </w:r>
            <w:proofErr w:type="spellEnd"/>
            <w:r w:rsidRPr="00266A54">
              <w:rPr>
                <w:rFonts w:ascii="Times New Roman" w:hAnsi="Times New Roman" w:cs="Times New Roman"/>
                <w:sz w:val="24"/>
                <w:lang w:eastAsia="en-US"/>
              </w:rPr>
              <w:t xml:space="preserve">omas tiekėjo uždelsimas, trunkantis daugiau ne </w:t>
            </w:r>
            <w:r w:rsidRPr="00266A54">
              <w:rPr>
                <w:rFonts w:ascii="Times New Roman" w:hAnsi="Times New Roman" w:cs="Times New Roman"/>
                <w:sz w:val="24"/>
                <w:lang w:val="lt" w:eastAsia="en-US"/>
              </w:rPr>
              <w:t>2 valandas (jei paslauga turi būti suteikta per tam tikrą valandų skaičių) arba 2 (dvi)</w:t>
            </w:r>
            <w:r w:rsidRPr="00266A54">
              <w:rPr>
                <w:rFonts w:ascii="Times New Roman" w:hAnsi="Times New Roman" w:cs="Times New Roman"/>
                <w:sz w:val="24"/>
                <w:lang w:eastAsia="en-US"/>
              </w:rPr>
              <w:t xml:space="preserve"> darbo dienas </w:t>
            </w:r>
            <w:r w:rsidRPr="00266A54">
              <w:rPr>
                <w:rFonts w:ascii="Times New Roman" w:hAnsi="Times New Roman" w:cs="Times New Roman"/>
                <w:sz w:val="24"/>
                <w:lang w:val="lt" w:eastAsia="en-US"/>
              </w:rPr>
              <w:t>(jei paslauga turi būti suteikta per tam tikrą dienų, mėnesių ar metų skaičių)</w:t>
            </w:r>
            <w:r w:rsidRPr="00266A54">
              <w:rPr>
                <w:rFonts w:ascii="Times New Roman" w:hAnsi="Times New Roman" w:cs="Times New Roman"/>
                <w:sz w:val="24"/>
                <w:lang w:eastAsia="en-US"/>
              </w:rPr>
              <w:t>.</w:t>
            </w:r>
          </w:p>
          <w:p w14:paraId="1F433BD2" w14:textId="1C16328C" w:rsidR="00923D81" w:rsidRDefault="002C452D" w:rsidP="00923D81">
            <w:pPr>
              <w:ind w:firstLine="0"/>
              <w:jc w:val="both"/>
              <w:rPr>
                <w:rFonts w:ascii="Times New Roman" w:eastAsia="Calibri" w:hAnsi="Times New Roman" w:cs="Times New Roman"/>
                <w:kern w:val="2"/>
                <w:sz w:val="24"/>
                <w:szCs w:val="24"/>
                <w:lang w:eastAsia="en-US"/>
              </w:rPr>
            </w:pPr>
            <w:r>
              <w:rPr>
                <w:rFonts w:ascii="Times New Roman" w:hAnsi="Times New Roman" w:cs="Times New Roman"/>
                <w:sz w:val="24"/>
                <w:lang w:eastAsia="en-US"/>
              </w:rPr>
              <w:t>10.</w:t>
            </w:r>
            <w:r w:rsidR="00923D81">
              <w:rPr>
                <w:rFonts w:ascii="Times New Roman" w:hAnsi="Times New Roman" w:cs="Times New Roman"/>
                <w:sz w:val="24"/>
                <w:lang w:eastAsia="en-US"/>
              </w:rPr>
              <w:t xml:space="preserve">2. Sutarties 10.1.2. papunkčio atveju nepriklausomai nuo </w:t>
            </w:r>
            <w:r w:rsidR="00923D81" w:rsidRPr="00E25C50">
              <w:rPr>
                <w:rFonts w:ascii="Times New Roman" w:eastAsia="Calibri" w:hAnsi="Times New Roman" w:cs="Times New Roman"/>
                <w:kern w:val="2"/>
                <w:sz w:val="24"/>
                <w:szCs w:val="24"/>
                <w:lang w:eastAsia="en-US"/>
              </w:rPr>
              <w:t>nepagrįstai siekia</w:t>
            </w:r>
            <w:r w:rsidR="00923D81">
              <w:rPr>
                <w:rFonts w:ascii="Times New Roman" w:eastAsia="Calibri" w:hAnsi="Times New Roman" w:cs="Times New Roman"/>
                <w:kern w:val="2"/>
                <w:sz w:val="24"/>
                <w:szCs w:val="24"/>
                <w:lang w:eastAsia="en-US"/>
              </w:rPr>
              <w:t>mos</w:t>
            </w:r>
            <w:r w:rsidR="00923D81" w:rsidRPr="00E25C50">
              <w:rPr>
                <w:rFonts w:ascii="Times New Roman" w:eastAsia="Calibri" w:hAnsi="Times New Roman" w:cs="Times New Roman"/>
                <w:kern w:val="2"/>
                <w:sz w:val="24"/>
                <w:szCs w:val="24"/>
                <w:lang w:eastAsia="en-US"/>
              </w:rPr>
              <w:t xml:space="preserve"> padidinti Sutarties kain</w:t>
            </w:r>
            <w:r w:rsidR="00923D81">
              <w:rPr>
                <w:rFonts w:ascii="Times New Roman" w:eastAsia="Calibri" w:hAnsi="Times New Roman" w:cs="Times New Roman"/>
                <w:kern w:val="2"/>
                <w:sz w:val="24"/>
                <w:szCs w:val="24"/>
                <w:lang w:eastAsia="en-US"/>
              </w:rPr>
              <w:t xml:space="preserve">os, </w:t>
            </w:r>
            <w:r w:rsidR="00923D81" w:rsidRPr="00E25C50">
              <w:rPr>
                <w:rFonts w:ascii="Times New Roman" w:eastAsia="Calibri" w:hAnsi="Times New Roman" w:cs="Times New Roman"/>
                <w:kern w:val="2"/>
                <w:sz w:val="24"/>
                <w:szCs w:val="24"/>
                <w:lang w:eastAsia="en-US"/>
              </w:rPr>
              <w:t>išskyrus Sutartyje nurodytais Sutarties kainų peržiūros ir VPĮ nustatytais atvejais</w:t>
            </w:r>
            <w:r w:rsidR="00923D81">
              <w:rPr>
                <w:rFonts w:ascii="Times New Roman" w:eastAsia="Calibri" w:hAnsi="Times New Roman" w:cs="Times New Roman"/>
                <w:kern w:val="2"/>
                <w:sz w:val="24"/>
                <w:szCs w:val="24"/>
                <w:lang w:eastAsia="en-US"/>
              </w:rPr>
              <w:t>.</w:t>
            </w:r>
          </w:p>
          <w:p w14:paraId="715AA3E7" w14:textId="7ADBFEC8" w:rsidR="00923D81" w:rsidRDefault="002C452D" w:rsidP="00923D81">
            <w:pPr>
              <w:ind w:firstLine="0"/>
              <w:jc w:val="both"/>
              <w:rPr>
                <w:rFonts w:ascii="Times New Roman" w:eastAsia="Calibri" w:hAnsi="Times New Roman" w:cs="Times New Roman"/>
                <w:kern w:val="2"/>
                <w:sz w:val="24"/>
                <w:szCs w:val="24"/>
                <w:lang w:eastAsia="en-US"/>
              </w:rPr>
            </w:pPr>
            <w:r>
              <w:rPr>
                <w:rFonts w:ascii="Times New Roman" w:eastAsia="Calibri" w:hAnsi="Times New Roman" w:cs="Times New Roman"/>
                <w:kern w:val="2"/>
                <w:sz w:val="24"/>
                <w:szCs w:val="24"/>
                <w:lang w:eastAsia="en-US"/>
              </w:rPr>
              <w:t>10.</w:t>
            </w:r>
            <w:r w:rsidR="00923D81">
              <w:rPr>
                <w:rFonts w:ascii="Times New Roman" w:eastAsia="Calibri" w:hAnsi="Times New Roman" w:cs="Times New Roman"/>
                <w:kern w:val="2"/>
                <w:sz w:val="24"/>
                <w:szCs w:val="24"/>
                <w:lang w:eastAsia="en-US"/>
              </w:rPr>
              <w:t xml:space="preserve">3. </w:t>
            </w:r>
            <w:r w:rsidR="00923D81">
              <w:rPr>
                <w:rFonts w:ascii="Times New Roman" w:hAnsi="Times New Roman" w:cs="Times New Roman"/>
                <w:sz w:val="24"/>
                <w:lang w:eastAsia="en-US"/>
              </w:rPr>
              <w:t>Sutarties 10.1.</w:t>
            </w:r>
            <w:r>
              <w:rPr>
                <w:rFonts w:ascii="Times New Roman" w:hAnsi="Times New Roman" w:cs="Times New Roman"/>
                <w:sz w:val="24"/>
                <w:lang w:eastAsia="en-US"/>
              </w:rPr>
              <w:t>3</w:t>
            </w:r>
            <w:r w:rsidR="00923D81">
              <w:rPr>
                <w:rFonts w:ascii="Times New Roman" w:hAnsi="Times New Roman" w:cs="Times New Roman"/>
                <w:sz w:val="24"/>
                <w:lang w:eastAsia="en-US"/>
              </w:rPr>
              <w:t xml:space="preserve">. papunkčio atveju </w:t>
            </w:r>
            <w:r w:rsidR="00923D81" w:rsidRPr="00E25C50">
              <w:rPr>
                <w:rFonts w:ascii="Times New Roman" w:eastAsia="Calibri" w:hAnsi="Times New Roman" w:cs="Times New Roman"/>
                <w:kern w:val="2"/>
                <w:sz w:val="24"/>
                <w:szCs w:val="24"/>
                <w:lang w:eastAsia="en-US"/>
              </w:rPr>
              <w:t>Tiekėjas per 10 (dešimt) kalendorinių dienų neištaiso pažeidimų</w:t>
            </w:r>
            <w:r w:rsidR="00923D81">
              <w:rPr>
                <w:rFonts w:ascii="Times New Roman" w:eastAsia="Calibri" w:hAnsi="Times New Roman" w:cs="Times New Roman"/>
                <w:kern w:val="2"/>
                <w:sz w:val="24"/>
                <w:szCs w:val="24"/>
                <w:lang w:eastAsia="en-US"/>
              </w:rPr>
              <w:t>.</w:t>
            </w:r>
          </w:p>
          <w:p w14:paraId="3D4ED319" w14:textId="290C4B3A" w:rsidR="00923D81" w:rsidRDefault="002C452D" w:rsidP="00923D81">
            <w:pPr>
              <w:ind w:firstLine="0"/>
              <w:jc w:val="both"/>
              <w:rPr>
                <w:rFonts w:ascii="Times New Roman" w:hAnsi="Times New Roman" w:cs="Times New Roman"/>
                <w:sz w:val="24"/>
                <w:lang w:val="lt" w:eastAsia="en-US"/>
              </w:rPr>
            </w:pPr>
            <w:r>
              <w:rPr>
                <w:rFonts w:ascii="Times New Roman" w:eastAsia="Calibri" w:hAnsi="Times New Roman" w:cs="Times New Roman"/>
                <w:kern w:val="2"/>
                <w:sz w:val="24"/>
                <w:szCs w:val="24"/>
                <w:lang w:eastAsia="en-US"/>
              </w:rPr>
              <w:t>10.</w:t>
            </w:r>
            <w:r w:rsidR="00923D81">
              <w:rPr>
                <w:rFonts w:ascii="Times New Roman" w:eastAsia="Calibri" w:hAnsi="Times New Roman" w:cs="Times New Roman"/>
                <w:kern w:val="2"/>
                <w:sz w:val="24"/>
                <w:szCs w:val="24"/>
                <w:lang w:eastAsia="en-US"/>
              </w:rPr>
              <w:t xml:space="preserve">4. </w:t>
            </w:r>
            <w:r w:rsidR="00923D81">
              <w:rPr>
                <w:rFonts w:ascii="Times New Roman" w:hAnsi="Times New Roman" w:cs="Times New Roman"/>
                <w:sz w:val="24"/>
                <w:lang w:val="lt" w:eastAsia="en-US"/>
              </w:rPr>
              <w:t>Trūkumai, kurie daro Sutarties objekto gavimą nereikalingu pvz., kaip tai apibrėžta Sutarties 10.1.</w:t>
            </w:r>
            <w:r>
              <w:rPr>
                <w:rFonts w:ascii="Times New Roman" w:hAnsi="Times New Roman" w:cs="Times New Roman"/>
                <w:sz w:val="24"/>
                <w:lang w:val="lt" w:eastAsia="en-US"/>
              </w:rPr>
              <w:t>4</w:t>
            </w:r>
            <w:r w:rsidR="00923D81">
              <w:rPr>
                <w:rFonts w:ascii="Times New Roman" w:hAnsi="Times New Roman" w:cs="Times New Roman"/>
                <w:sz w:val="24"/>
                <w:lang w:val="lt" w:eastAsia="en-US"/>
              </w:rPr>
              <w:t>. papunktyje.</w:t>
            </w:r>
          </w:p>
          <w:p w14:paraId="14053B6E" w14:textId="6CDC704C" w:rsidR="00923D81" w:rsidRDefault="002C452D" w:rsidP="00923D81">
            <w:pPr>
              <w:ind w:firstLine="0"/>
              <w:jc w:val="both"/>
              <w:rPr>
                <w:rFonts w:ascii="Times New Roman" w:eastAsia="Calibri" w:hAnsi="Times New Roman" w:cs="Times New Roman"/>
                <w:kern w:val="2"/>
                <w:sz w:val="24"/>
                <w:szCs w:val="24"/>
                <w:lang w:eastAsia="en-US"/>
              </w:rPr>
            </w:pPr>
            <w:r>
              <w:rPr>
                <w:rFonts w:ascii="Times New Roman" w:hAnsi="Times New Roman" w:cs="Times New Roman"/>
                <w:sz w:val="24"/>
                <w:lang w:val="lt" w:eastAsia="en-US"/>
              </w:rPr>
              <w:t>10.</w:t>
            </w:r>
            <w:r w:rsidR="00923D81">
              <w:rPr>
                <w:rFonts w:ascii="Times New Roman" w:hAnsi="Times New Roman" w:cs="Times New Roman"/>
                <w:sz w:val="24"/>
                <w:lang w:val="lt" w:eastAsia="en-US"/>
              </w:rPr>
              <w:t>5.</w:t>
            </w:r>
            <w:r w:rsidR="00923D81" w:rsidRPr="00E25C50">
              <w:rPr>
                <w:rFonts w:ascii="Times New Roman" w:eastAsia="Calibri" w:hAnsi="Times New Roman" w:cs="Times New Roman"/>
                <w:kern w:val="2"/>
                <w:sz w:val="24"/>
                <w:szCs w:val="24"/>
                <w:lang w:eastAsia="en-US"/>
              </w:rPr>
              <w:t xml:space="preserve"> </w:t>
            </w:r>
            <w:r w:rsidR="00923D81">
              <w:rPr>
                <w:rFonts w:ascii="Times New Roman" w:hAnsi="Times New Roman" w:cs="Times New Roman"/>
                <w:sz w:val="24"/>
                <w:lang w:eastAsia="en-US"/>
              </w:rPr>
              <w:t>Sutarties 10.1.</w:t>
            </w:r>
            <w:r>
              <w:rPr>
                <w:rFonts w:ascii="Times New Roman" w:hAnsi="Times New Roman" w:cs="Times New Roman"/>
                <w:sz w:val="24"/>
                <w:lang w:eastAsia="en-US"/>
              </w:rPr>
              <w:t>5</w:t>
            </w:r>
            <w:r w:rsidR="00923D81">
              <w:rPr>
                <w:rFonts w:ascii="Times New Roman" w:hAnsi="Times New Roman" w:cs="Times New Roman"/>
                <w:sz w:val="24"/>
                <w:lang w:eastAsia="en-US"/>
              </w:rPr>
              <w:t xml:space="preserve">. papunkčio atveju </w:t>
            </w:r>
            <w:r w:rsidR="00923D81" w:rsidRPr="00E25C50">
              <w:rPr>
                <w:rFonts w:ascii="Times New Roman" w:eastAsia="Calibri" w:hAnsi="Times New Roman" w:cs="Times New Roman"/>
                <w:kern w:val="2"/>
                <w:sz w:val="24"/>
                <w:szCs w:val="24"/>
                <w:lang w:eastAsia="en-US"/>
              </w:rPr>
              <w:t>neatitikimai nebuvo ištaisyti per 14 (keturiolika) kalendorinių dienų nuo kvalifikacijos tapimo neatitinkančia dienos</w:t>
            </w:r>
            <w:r w:rsidR="00923D81">
              <w:rPr>
                <w:rFonts w:ascii="Times New Roman" w:eastAsia="Calibri" w:hAnsi="Times New Roman" w:cs="Times New Roman"/>
                <w:kern w:val="2"/>
                <w:sz w:val="24"/>
                <w:szCs w:val="24"/>
                <w:lang w:eastAsia="en-US"/>
              </w:rPr>
              <w:t>.</w:t>
            </w:r>
          </w:p>
          <w:p w14:paraId="27C59A2B" w14:textId="001DE332" w:rsidR="00923D81" w:rsidRDefault="002C452D" w:rsidP="00923D81">
            <w:pPr>
              <w:ind w:firstLine="0"/>
              <w:jc w:val="both"/>
              <w:rPr>
                <w:rFonts w:ascii="Times New Roman" w:hAnsi="Times New Roman" w:cs="Times New Roman"/>
                <w:sz w:val="24"/>
                <w:lang w:eastAsia="en-US"/>
              </w:rPr>
            </w:pPr>
            <w:r>
              <w:rPr>
                <w:rFonts w:ascii="Times New Roman" w:eastAsia="Calibri" w:hAnsi="Times New Roman" w:cs="Times New Roman"/>
                <w:kern w:val="2"/>
                <w:sz w:val="24"/>
                <w:szCs w:val="24"/>
                <w:lang w:eastAsia="en-US"/>
              </w:rPr>
              <w:t>10.</w:t>
            </w:r>
            <w:r w:rsidR="00923D81">
              <w:rPr>
                <w:rFonts w:ascii="Times New Roman" w:eastAsia="Calibri" w:hAnsi="Times New Roman" w:cs="Times New Roman"/>
                <w:kern w:val="2"/>
                <w:sz w:val="24"/>
                <w:szCs w:val="24"/>
                <w:lang w:eastAsia="en-US"/>
              </w:rPr>
              <w:t xml:space="preserve">6. </w:t>
            </w:r>
            <w:r w:rsidR="00923D81">
              <w:rPr>
                <w:rFonts w:ascii="Times New Roman" w:hAnsi="Times New Roman" w:cs="Times New Roman"/>
                <w:sz w:val="24"/>
                <w:lang w:eastAsia="en-US"/>
              </w:rPr>
              <w:t>Sutarties 10.1.</w:t>
            </w:r>
            <w:r>
              <w:rPr>
                <w:rFonts w:ascii="Times New Roman" w:hAnsi="Times New Roman" w:cs="Times New Roman"/>
                <w:sz w:val="24"/>
                <w:lang w:eastAsia="en-US"/>
              </w:rPr>
              <w:t>6</w:t>
            </w:r>
            <w:r w:rsidR="00923D81">
              <w:rPr>
                <w:rFonts w:ascii="Times New Roman" w:hAnsi="Times New Roman" w:cs="Times New Roman"/>
                <w:sz w:val="24"/>
                <w:lang w:eastAsia="en-US"/>
              </w:rPr>
              <w:t>., 10.1.9-10.1.10 papunkčių atveju nustatomas bent vienas pažeidimo faktas per Sutarties galiojimo laikotarpį.</w:t>
            </w:r>
          </w:p>
          <w:p w14:paraId="52C8E936" w14:textId="5B7C6D0D" w:rsidR="00923D81" w:rsidRPr="002C452D" w:rsidRDefault="00923D81" w:rsidP="002C452D">
            <w:pPr>
              <w:ind w:firstLine="0"/>
              <w:jc w:val="both"/>
              <w:rPr>
                <w:rFonts w:ascii="Times New Roman" w:hAnsi="Times New Roman" w:cs="Times New Roman"/>
                <w:sz w:val="24"/>
                <w:lang w:val="lt" w:eastAsia="en-US"/>
              </w:rPr>
            </w:pPr>
            <w:r>
              <w:rPr>
                <w:rFonts w:ascii="Times New Roman" w:hAnsi="Times New Roman" w:cs="Times New Roman"/>
                <w:sz w:val="24"/>
                <w:lang w:eastAsia="en-US"/>
              </w:rPr>
              <w:t>7. Sutarties 10.1.</w:t>
            </w:r>
            <w:r w:rsidR="002C452D">
              <w:rPr>
                <w:rFonts w:ascii="Times New Roman" w:hAnsi="Times New Roman" w:cs="Times New Roman"/>
                <w:sz w:val="24"/>
                <w:lang w:eastAsia="en-US"/>
              </w:rPr>
              <w:t>7</w:t>
            </w:r>
            <w:r>
              <w:rPr>
                <w:rFonts w:ascii="Times New Roman" w:hAnsi="Times New Roman" w:cs="Times New Roman"/>
                <w:sz w:val="24"/>
                <w:lang w:eastAsia="en-US"/>
              </w:rPr>
              <w:t>. punkto atveju T</w:t>
            </w:r>
            <w:r w:rsidRPr="00E25C50">
              <w:rPr>
                <w:rFonts w:ascii="Times New Roman" w:hAnsi="Times New Roman"/>
                <w:sz w:val="24"/>
                <w:lang w:eastAsia="en-US"/>
              </w:rPr>
              <w:t>iekėjas pažeidžia darbuotojų (specialistų), vykdančių Sutartį, pakeitimo tvarką</w:t>
            </w:r>
            <w:r>
              <w:rPr>
                <w:rFonts w:ascii="Times New Roman" w:hAnsi="Times New Roman" w:cs="Times New Roman"/>
                <w:sz w:val="24"/>
                <w:lang w:eastAsia="en-US"/>
              </w:rPr>
              <w:t xml:space="preserve"> bent vieną kartą per Sutarties galiojimo laikotarpį</w:t>
            </w:r>
            <w:r w:rsidRPr="00E25C50">
              <w:rPr>
                <w:rFonts w:ascii="Times New Roman" w:hAnsi="Times New Roman"/>
                <w:sz w:val="24"/>
                <w:lang w:eastAsia="en-US"/>
              </w:rPr>
              <w:t xml:space="preserve"> arba nepakeičia darbuotojų (specialistų) Užsakovo reikalavimu</w:t>
            </w:r>
            <w:r>
              <w:rPr>
                <w:rFonts w:ascii="Times New Roman" w:hAnsi="Times New Roman"/>
                <w:sz w:val="24"/>
                <w:lang w:eastAsia="en-US"/>
              </w:rPr>
              <w:t xml:space="preserve"> per protingą terminą, bet visais atvejais ne ilgesnį, kaip </w:t>
            </w:r>
            <w:r w:rsidRPr="00266A54">
              <w:rPr>
                <w:rFonts w:ascii="Times New Roman" w:hAnsi="Times New Roman" w:cs="Times New Roman"/>
                <w:sz w:val="24"/>
                <w:lang w:val="lt" w:eastAsia="en-US"/>
              </w:rPr>
              <w:t>2 (dvi</w:t>
            </w:r>
            <w:r>
              <w:rPr>
                <w:rFonts w:ascii="Times New Roman" w:hAnsi="Times New Roman" w:cs="Times New Roman"/>
                <w:sz w:val="24"/>
                <w:lang w:val="lt" w:eastAsia="en-US"/>
              </w:rPr>
              <w:t>ejų</w:t>
            </w:r>
            <w:r w:rsidRPr="00266A54">
              <w:rPr>
                <w:rFonts w:ascii="Times New Roman" w:hAnsi="Times New Roman" w:cs="Times New Roman"/>
                <w:sz w:val="24"/>
                <w:lang w:val="lt" w:eastAsia="en-US"/>
              </w:rPr>
              <w:t>)</w:t>
            </w:r>
            <w:r w:rsidRPr="00266A54">
              <w:rPr>
                <w:rFonts w:ascii="Times New Roman" w:hAnsi="Times New Roman" w:cs="Times New Roman"/>
                <w:sz w:val="24"/>
                <w:lang w:eastAsia="en-US"/>
              </w:rPr>
              <w:t xml:space="preserve"> darbo dien</w:t>
            </w:r>
            <w:r>
              <w:rPr>
                <w:rFonts w:ascii="Times New Roman" w:hAnsi="Times New Roman" w:cs="Times New Roman"/>
                <w:sz w:val="24"/>
                <w:lang w:eastAsia="en-US"/>
              </w:rPr>
              <w:t>ų terminą.</w:t>
            </w:r>
          </w:p>
        </w:tc>
      </w:tr>
      <w:tr w:rsidR="00011CD5" w:rsidRPr="00011CD5" w14:paraId="0BEB7B5C" w14:textId="77777777" w:rsidTr="00011CD5">
        <w:trPr>
          <w:trHeight w:val="300"/>
        </w:trPr>
        <w:tc>
          <w:tcPr>
            <w:tcW w:w="9637" w:type="dxa"/>
            <w:gridSpan w:val="4"/>
          </w:tcPr>
          <w:p w14:paraId="556E84DA" w14:textId="77777777" w:rsidR="00011CD5" w:rsidRPr="00011CD5" w:rsidRDefault="00011CD5" w:rsidP="00011CD5">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11. SUTARTIES GALIOJIMAS IR KEITIMAS</w:t>
            </w:r>
          </w:p>
        </w:tc>
      </w:tr>
      <w:tr w:rsidR="00011CD5" w:rsidRPr="00011CD5" w14:paraId="02173690" w14:textId="77777777" w:rsidTr="00011CD5">
        <w:trPr>
          <w:trHeight w:val="300"/>
        </w:trPr>
        <w:tc>
          <w:tcPr>
            <w:tcW w:w="3127" w:type="dxa"/>
            <w:gridSpan w:val="2"/>
          </w:tcPr>
          <w:p w14:paraId="63E83BEE" w14:textId="77777777" w:rsidR="00011CD5" w:rsidRPr="00011CD5" w:rsidRDefault="00011CD5" w:rsidP="00332AFB">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sz w:val="24"/>
                <w:szCs w:val="24"/>
                <w:lang w:eastAsia="en-US"/>
              </w:rPr>
              <w:t>11.1. Sutarties sudarymas ir įsigaliojimas</w:t>
            </w:r>
          </w:p>
        </w:tc>
        <w:tc>
          <w:tcPr>
            <w:tcW w:w="6510" w:type="dxa"/>
            <w:gridSpan w:val="2"/>
          </w:tcPr>
          <w:p w14:paraId="1CFE5710" w14:textId="77777777" w:rsidR="00011CD5" w:rsidRPr="002E4A88" w:rsidRDefault="00011CD5" w:rsidP="00332AFB">
            <w:pPr>
              <w:ind w:firstLine="0"/>
              <w:jc w:val="both"/>
              <w:rPr>
                <w:rFonts w:ascii="Times New Roman" w:hAnsi="Times New Roman" w:cs="Times New Roman"/>
                <w:kern w:val="2"/>
                <w:sz w:val="24"/>
                <w:szCs w:val="24"/>
                <w:lang w:eastAsia="en-US"/>
              </w:rPr>
            </w:pPr>
            <w:r w:rsidRPr="002E4A88">
              <w:rPr>
                <w:rFonts w:ascii="Times New Roman" w:hAnsi="Times New Roman" w:cs="Times New Roman"/>
                <w:kern w:val="2"/>
                <w:sz w:val="24"/>
                <w:szCs w:val="24"/>
                <w:lang w:eastAsia="en-US"/>
              </w:rPr>
              <w:t>Ši Sutartis laikoma sudaryta ir įsigalioja nuo Sutarties pasirašymo dienos (antrosios Šalies pasirašymo dieną).</w:t>
            </w:r>
          </w:p>
          <w:p w14:paraId="645ED27C" w14:textId="18A8DED2" w:rsidR="00011CD5" w:rsidRPr="002E4A88" w:rsidRDefault="00011CD5" w:rsidP="00332AFB">
            <w:pPr>
              <w:ind w:firstLine="0"/>
              <w:jc w:val="both"/>
              <w:rPr>
                <w:rFonts w:ascii="Times New Roman" w:hAnsi="Times New Roman" w:cs="Times New Roman"/>
                <w:kern w:val="2"/>
                <w:sz w:val="24"/>
                <w:szCs w:val="24"/>
                <w:lang w:eastAsia="en-US"/>
              </w:rPr>
            </w:pPr>
            <w:r w:rsidRPr="002E4A88">
              <w:rPr>
                <w:rFonts w:ascii="Times New Roman" w:hAnsi="Times New Roman" w:cs="Times New Roman"/>
                <w:kern w:val="2"/>
                <w:sz w:val="24"/>
                <w:szCs w:val="24"/>
                <w:lang w:eastAsia="en-US"/>
              </w:rPr>
              <w:t xml:space="preserve">Sutartis galioja iki visiško prievolių įvykdymo kol bus išnaudota Pradinės Sutarties vertė, bet jos terminas negali būti ilgesnis kaip </w:t>
            </w:r>
            <w:r w:rsidR="002E4A88" w:rsidRPr="002E4A88">
              <w:rPr>
                <w:rFonts w:ascii="Times New Roman" w:hAnsi="Times New Roman" w:cs="Times New Roman"/>
                <w:kern w:val="2"/>
                <w:sz w:val="24"/>
                <w:szCs w:val="24"/>
                <w:lang w:eastAsia="en-US"/>
              </w:rPr>
              <w:t>25 (dvidešimt penki) mėnesiai</w:t>
            </w:r>
            <w:r w:rsidR="00B24175" w:rsidRPr="002E4A88">
              <w:rPr>
                <w:rFonts w:ascii="Times New Roman" w:hAnsi="Times New Roman" w:cs="Times New Roman"/>
                <w:kern w:val="2"/>
                <w:sz w:val="24"/>
                <w:szCs w:val="24"/>
                <w:lang w:eastAsia="en-US"/>
              </w:rPr>
              <w:t xml:space="preserve"> </w:t>
            </w:r>
            <w:r w:rsidR="002C452D" w:rsidRPr="002C452D">
              <w:rPr>
                <w:rFonts w:ascii="Times New Roman" w:hAnsi="Times New Roman" w:cs="Times New Roman"/>
                <w:kern w:val="2"/>
                <w:sz w:val="24"/>
                <w:szCs w:val="24"/>
                <w:lang w:eastAsia="en-US"/>
              </w:rPr>
              <w:t>(atsižvelgiant į apmokėjimo už Paslaugas terminus)</w:t>
            </w:r>
            <w:r w:rsidR="002C452D">
              <w:rPr>
                <w:rFonts w:ascii="Times New Roman" w:hAnsi="Times New Roman" w:cs="Times New Roman"/>
                <w:kern w:val="2"/>
                <w:sz w:val="24"/>
                <w:szCs w:val="24"/>
                <w:lang w:eastAsia="en-US"/>
              </w:rPr>
              <w:t xml:space="preserve"> </w:t>
            </w:r>
            <w:r w:rsidR="00B24175" w:rsidRPr="002E4A88">
              <w:rPr>
                <w:rFonts w:ascii="Times New Roman" w:hAnsi="Times New Roman" w:cs="Times New Roman"/>
                <w:kern w:val="2"/>
                <w:sz w:val="24"/>
                <w:szCs w:val="24"/>
                <w:lang w:eastAsia="en-US"/>
              </w:rPr>
              <w:t>arba iki bus nupirkta Paslaugų už Sutarties 5.2. punkte nurodytą sumą.</w:t>
            </w:r>
          </w:p>
          <w:p w14:paraId="1468587C" w14:textId="79B01DD1" w:rsidR="00B24175" w:rsidRPr="00B24175" w:rsidRDefault="00B24175" w:rsidP="00B24175">
            <w:pPr>
              <w:ind w:firstLine="0"/>
              <w:jc w:val="both"/>
              <w:rPr>
                <w:rFonts w:ascii="Times New Roman" w:hAnsi="Times New Roman" w:cs="Times New Roman"/>
                <w:kern w:val="2"/>
                <w:sz w:val="24"/>
                <w:szCs w:val="24"/>
                <w:lang w:eastAsia="en-US"/>
              </w:rPr>
            </w:pPr>
            <w:r w:rsidRPr="002E4A88">
              <w:rPr>
                <w:rFonts w:ascii="Times New Roman" w:hAnsi="Times New Roman" w:cs="Times New Roman"/>
                <w:kern w:val="2"/>
                <w:sz w:val="24"/>
                <w:szCs w:val="24"/>
                <w:lang w:eastAsia="en-US"/>
              </w:rPr>
              <w:t>Sutarties nustatytas paslaugų teikimo terminas pasibaigs įvykus bent vienai iš šiame Sutarties punkte nurodytų aplinkybių, nepriklausomai nuo to, kuri iš jų įvyks anksčiau.</w:t>
            </w:r>
          </w:p>
        </w:tc>
      </w:tr>
      <w:tr w:rsidR="00011CD5" w:rsidRPr="00011CD5" w14:paraId="0E9D30A5" w14:textId="77777777" w:rsidTr="00011CD5">
        <w:trPr>
          <w:trHeight w:val="300"/>
        </w:trPr>
        <w:tc>
          <w:tcPr>
            <w:tcW w:w="3127" w:type="dxa"/>
            <w:gridSpan w:val="2"/>
          </w:tcPr>
          <w:p w14:paraId="4F94D78D" w14:textId="77777777" w:rsidR="00011CD5" w:rsidRPr="00011CD5" w:rsidRDefault="00011CD5" w:rsidP="00332AFB">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11.2. Sutarties galiojimo termino pratęsimas</w:t>
            </w:r>
          </w:p>
        </w:tc>
        <w:tc>
          <w:tcPr>
            <w:tcW w:w="6510" w:type="dxa"/>
            <w:gridSpan w:val="2"/>
          </w:tcPr>
          <w:p w14:paraId="1C1E20A2" w14:textId="77777777" w:rsidR="00011CD5" w:rsidRPr="00011CD5" w:rsidRDefault="00011CD5" w:rsidP="00AB472A">
            <w:pPr>
              <w:ind w:firstLine="0"/>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Netaikoma</w:t>
            </w:r>
          </w:p>
          <w:p w14:paraId="5654CF2F" w14:textId="0FEC8FD6" w:rsidR="00011CD5" w:rsidRPr="00011CD5" w:rsidRDefault="00011CD5" w:rsidP="00CA5C10">
            <w:pPr>
              <w:ind w:firstLine="0"/>
              <w:jc w:val="both"/>
              <w:rPr>
                <w:rFonts w:ascii="Times New Roman" w:hAnsi="Times New Roman" w:cs="Times New Roman"/>
                <w:kern w:val="2"/>
                <w:sz w:val="24"/>
                <w:szCs w:val="24"/>
                <w:lang w:eastAsia="en-US"/>
              </w:rPr>
            </w:pPr>
          </w:p>
        </w:tc>
      </w:tr>
      <w:tr w:rsidR="00011CD5" w:rsidRPr="00011CD5" w14:paraId="5A2E9585" w14:textId="77777777" w:rsidTr="00011CD5">
        <w:trPr>
          <w:trHeight w:val="300"/>
        </w:trPr>
        <w:tc>
          <w:tcPr>
            <w:tcW w:w="9637" w:type="dxa"/>
            <w:gridSpan w:val="4"/>
          </w:tcPr>
          <w:p w14:paraId="3F5FD301" w14:textId="77777777" w:rsidR="00011CD5" w:rsidRPr="00011CD5" w:rsidRDefault="00011CD5" w:rsidP="00011CD5">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12. SUTARTIES NUTRAUKIMAS</w:t>
            </w:r>
          </w:p>
        </w:tc>
      </w:tr>
      <w:tr w:rsidR="00011CD5" w:rsidRPr="00011CD5" w14:paraId="3BEBD31F" w14:textId="77777777" w:rsidTr="00011CD5">
        <w:trPr>
          <w:trHeight w:val="300"/>
        </w:trPr>
        <w:tc>
          <w:tcPr>
            <w:tcW w:w="3091" w:type="dxa"/>
            <w:tcBorders>
              <w:top w:val="single" w:sz="4" w:space="0" w:color="auto"/>
              <w:left w:val="single" w:sz="4" w:space="0" w:color="auto"/>
              <w:bottom w:val="single" w:sz="4" w:space="0" w:color="auto"/>
              <w:right w:val="single" w:sz="4" w:space="0" w:color="auto"/>
            </w:tcBorders>
          </w:tcPr>
          <w:p w14:paraId="482AE615" w14:textId="77777777" w:rsidR="00011CD5" w:rsidRPr="00011CD5" w:rsidRDefault="00011CD5" w:rsidP="00897C53">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30C99A82" w14:textId="2B9CE809" w:rsidR="00B24175" w:rsidRPr="00B24175" w:rsidRDefault="00B24175" w:rsidP="00F30DB7">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 xml:space="preserve">12.1.1. </w:t>
            </w:r>
            <w:r w:rsidR="00F30DB7" w:rsidRPr="00F30DB7">
              <w:rPr>
                <w:rFonts w:ascii="Times New Roman" w:hAnsi="Times New Roman" w:cs="Times New Roman"/>
                <w:kern w:val="2"/>
                <w:sz w:val="24"/>
                <w:szCs w:val="24"/>
                <w:lang w:eastAsia="en-US"/>
              </w:rPr>
              <w:t>Sutartis gali būti nutraukiama rašytiniu Šalių susitarimu arba vienašališkai, Bendrosiose Sutarties sąlygose ir šiais Specialiosiose Sutarties sąlygose nurodytais atvejais ir nustatyta tvarka:</w:t>
            </w:r>
          </w:p>
          <w:p w14:paraId="41392FC3" w14:textId="77777777" w:rsidR="00B24175" w:rsidRPr="00B24175" w:rsidRDefault="00B24175" w:rsidP="00B24175">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12.1.1.1. Pirkėjas turi teisę vienašališkai nutraukti sutartį įspėjęs tiekėją prieš 15 (penkiolika) kalendorinių dienų jei:</w:t>
            </w:r>
          </w:p>
          <w:p w14:paraId="49EA3111" w14:textId="77777777" w:rsidR="00B24175" w:rsidRPr="00B24175" w:rsidRDefault="00B24175" w:rsidP="00B24175">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12.1.1.1.1. Tiekėjas nesuteikia visų Paslaugų ar jų dalies per Sutartyje nurodytą terminą</w:t>
            </w:r>
            <w:r>
              <w:rPr>
                <w:rFonts w:ascii="Times New Roman" w:hAnsi="Times New Roman" w:cs="Times New Roman"/>
                <w:kern w:val="2"/>
                <w:sz w:val="24"/>
                <w:szCs w:val="24"/>
                <w:lang w:eastAsia="en-US"/>
              </w:rPr>
              <w:t xml:space="preserve"> ir bendras šio Sutarties pažeidimo terminas tęsiasi ilgiau, kaip 10 (dešimt) kalendoriniu dienų</w:t>
            </w:r>
            <w:r w:rsidRPr="00B24175">
              <w:rPr>
                <w:rFonts w:ascii="Times New Roman" w:hAnsi="Times New Roman" w:cs="Times New Roman"/>
                <w:kern w:val="2"/>
                <w:sz w:val="24"/>
                <w:szCs w:val="24"/>
                <w:lang w:eastAsia="en-US"/>
              </w:rPr>
              <w:t xml:space="preserve">; </w:t>
            </w:r>
          </w:p>
          <w:p w14:paraId="3869423A" w14:textId="77777777" w:rsidR="00B24175" w:rsidRPr="00B24175" w:rsidRDefault="00B24175" w:rsidP="00B24175">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lastRenderedPageBreak/>
              <w:t xml:space="preserve">12.1.1.1.2. paaiškėjo, kad Tiekėjas, su kuriuo sudaryta Sutartis, turėjo būti pašalintas iš pirkimo procedūros pagal VPĮ 46 straipsnio 1 dalį; </w:t>
            </w:r>
          </w:p>
          <w:p w14:paraId="391E77DF" w14:textId="77777777" w:rsidR="00B24175" w:rsidRPr="00B24175" w:rsidRDefault="00B24175" w:rsidP="00B24175">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12.1.1.1.3.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0E986D1" w14:textId="77777777" w:rsidR="00B24175" w:rsidRPr="00B24175" w:rsidRDefault="00B24175" w:rsidP="00B24175">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12.1.1.1.4. Tiekėjas pažeidžia Sutarties sąlygas, kurios yra laikomos esminėmis</w:t>
            </w:r>
            <w:r w:rsidR="005945CF">
              <w:rPr>
                <w:rFonts w:ascii="Times New Roman" w:hAnsi="Times New Roman" w:cs="Times New Roman"/>
                <w:kern w:val="2"/>
                <w:sz w:val="24"/>
                <w:szCs w:val="24"/>
                <w:lang w:eastAsia="en-US"/>
              </w:rPr>
              <w:t xml:space="preserve"> ir (ar) padaro esminį Sutarties, kaip jis apibrėžtas šioje </w:t>
            </w:r>
            <w:r w:rsidR="00B72290">
              <w:rPr>
                <w:rFonts w:ascii="Times New Roman" w:hAnsi="Times New Roman" w:cs="Times New Roman"/>
                <w:kern w:val="2"/>
                <w:sz w:val="24"/>
                <w:szCs w:val="24"/>
                <w:lang w:eastAsia="en-US"/>
              </w:rPr>
              <w:t>S</w:t>
            </w:r>
            <w:r w:rsidR="005945CF">
              <w:rPr>
                <w:rFonts w:ascii="Times New Roman" w:hAnsi="Times New Roman" w:cs="Times New Roman"/>
                <w:kern w:val="2"/>
                <w:sz w:val="24"/>
                <w:szCs w:val="24"/>
                <w:lang w:eastAsia="en-US"/>
              </w:rPr>
              <w:t>utartyje, pažeidimą</w:t>
            </w:r>
            <w:r w:rsidRPr="00B24175">
              <w:rPr>
                <w:rFonts w:ascii="Times New Roman" w:hAnsi="Times New Roman" w:cs="Times New Roman"/>
                <w:kern w:val="2"/>
                <w:sz w:val="24"/>
                <w:szCs w:val="24"/>
                <w:lang w:eastAsia="en-US"/>
              </w:rPr>
              <w:t>;</w:t>
            </w:r>
          </w:p>
          <w:p w14:paraId="79E5F3D6" w14:textId="77777777" w:rsidR="00B24175" w:rsidRPr="00B24175" w:rsidRDefault="00B24175" w:rsidP="00B24175">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12.1.1.1.5. Tiekėjas pažeidžia darbuotojų (specialistų), vykdančių Sutartį, pakeitimo tvarką arba nepakeičia darbuotojų (specialistų) Pirkėjo reikalavimu;</w:t>
            </w:r>
          </w:p>
          <w:p w14:paraId="05C858E0" w14:textId="77777777" w:rsidR="00B24175" w:rsidRPr="00B24175" w:rsidRDefault="00B24175" w:rsidP="00B24175">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12.1.1.1.6. paaiškėjo VPĮ 37 straipsnio 9 dalyje, 45 straipsnio 2</w:t>
            </w:r>
            <w:r w:rsidRPr="00B24175">
              <w:rPr>
                <w:rFonts w:ascii="Times New Roman" w:hAnsi="Times New Roman" w:cs="Times New Roman"/>
                <w:kern w:val="2"/>
                <w:sz w:val="24"/>
                <w:szCs w:val="24"/>
                <w:vertAlign w:val="superscript"/>
                <w:lang w:eastAsia="en-US"/>
              </w:rPr>
              <w:t>1</w:t>
            </w:r>
            <w:r w:rsidRPr="00B24175">
              <w:rPr>
                <w:rFonts w:ascii="Times New Roman" w:hAnsi="Times New Roman" w:cs="Times New Roman"/>
                <w:kern w:val="2"/>
                <w:sz w:val="24"/>
                <w:szCs w:val="24"/>
                <w:lang w:eastAsia="en-US"/>
              </w:rPr>
              <w:t xml:space="preserve"> dalyje ir (ar) 47 straipsnio 9 dalyje nurodytos aplinkybės</w:t>
            </w:r>
          </w:p>
          <w:p w14:paraId="72062DDD" w14:textId="77777777" w:rsidR="00B24175" w:rsidRPr="00B24175" w:rsidRDefault="00B24175" w:rsidP="00B24175">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12.1.1.1.7. Tiekėjas pažeidžia subteikėjo (-ų) keitimo ir naujo pasitelkimo tvarką ir sąlygas;</w:t>
            </w:r>
          </w:p>
          <w:p w14:paraId="721A62BB" w14:textId="77777777" w:rsidR="00B24175" w:rsidRPr="00B24175" w:rsidRDefault="00B24175" w:rsidP="00B24175">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12.1.2. Tiekėjas iš esmės pažeidžia Sutarties bendrųjų sąlygų 13-14 skyrius (Konfidencialumas ir asmens duomenų apsauga) sąlygas.</w:t>
            </w:r>
          </w:p>
          <w:p w14:paraId="794A8C0D" w14:textId="7C7B25FF" w:rsidR="00011CD5" w:rsidRPr="00897C53" w:rsidRDefault="00B24175" w:rsidP="00897C53">
            <w:pPr>
              <w:ind w:firstLine="0"/>
              <w:jc w:val="both"/>
              <w:rPr>
                <w:rFonts w:ascii="Times New Roman" w:hAnsi="Times New Roman" w:cs="Times New Roman"/>
                <w:kern w:val="2"/>
                <w:sz w:val="24"/>
                <w:szCs w:val="24"/>
                <w:lang w:eastAsia="en-US"/>
              </w:rPr>
            </w:pPr>
            <w:r w:rsidRPr="00B24175">
              <w:rPr>
                <w:rFonts w:ascii="Times New Roman" w:hAnsi="Times New Roman" w:cs="Times New Roman"/>
                <w:kern w:val="2"/>
                <w:sz w:val="24"/>
                <w:szCs w:val="24"/>
                <w:lang w:eastAsia="en-US"/>
              </w:rPr>
              <w:t xml:space="preserve">12.1.3.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 </w:t>
            </w:r>
          </w:p>
        </w:tc>
      </w:tr>
      <w:tr w:rsidR="00011CD5" w:rsidRPr="00011CD5" w14:paraId="775EA4C1" w14:textId="77777777" w:rsidTr="00011CD5">
        <w:trPr>
          <w:trHeight w:val="300"/>
        </w:trPr>
        <w:tc>
          <w:tcPr>
            <w:tcW w:w="3091" w:type="dxa"/>
            <w:tcBorders>
              <w:top w:val="single" w:sz="4" w:space="0" w:color="auto"/>
              <w:left w:val="single" w:sz="4" w:space="0" w:color="auto"/>
              <w:bottom w:val="single" w:sz="4" w:space="0" w:color="auto"/>
              <w:right w:val="single" w:sz="4" w:space="0" w:color="auto"/>
            </w:tcBorders>
          </w:tcPr>
          <w:p w14:paraId="610F249A" w14:textId="77777777" w:rsidR="00011CD5" w:rsidRPr="00011CD5" w:rsidRDefault="00011CD5" w:rsidP="00897C53">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lastRenderedPageBreak/>
              <w:t xml:space="preserve">12.2. Esminiai Sutarties </w:t>
            </w:r>
            <w:r w:rsidRPr="00011CD5">
              <w:rPr>
                <w:rFonts w:ascii="Times New Roman" w:hAnsi="Times New Roman" w:cs="Times New Roman"/>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1CFC07B5" w14:textId="77777777" w:rsidR="00897C53" w:rsidRPr="00897C53" w:rsidRDefault="00897C53" w:rsidP="00897C53">
            <w:pPr>
              <w:ind w:firstLine="0"/>
              <w:jc w:val="both"/>
              <w:rPr>
                <w:rFonts w:ascii="Times New Roman" w:hAnsi="Times New Roman" w:cs="Times New Roman"/>
                <w:kern w:val="2"/>
                <w:sz w:val="24"/>
                <w:szCs w:val="24"/>
                <w:lang w:eastAsia="en-US"/>
              </w:rPr>
            </w:pPr>
            <w:r w:rsidRPr="00897C53">
              <w:rPr>
                <w:rFonts w:ascii="Times New Roman" w:hAnsi="Times New Roman" w:cs="Times New Roman"/>
                <w:kern w:val="2"/>
                <w:sz w:val="24"/>
                <w:szCs w:val="24"/>
                <w:lang w:eastAsia="en-US"/>
              </w:rPr>
              <w:t>12.2.1. jeigu Tiekėjas nevykdo prisiimtų įsipareigojimų už Sutartyje nustatytą Sutarties kain</w:t>
            </w:r>
            <w:r>
              <w:rPr>
                <w:rFonts w:ascii="Times New Roman" w:hAnsi="Times New Roman" w:cs="Times New Roman"/>
                <w:kern w:val="2"/>
                <w:sz w:val="24"/>
                <w:szCs w:val="24"/>
                <w:lang w:eastAsia="en-US"/>
              </w:rPr>
              <w:t>ą</w:t>
            </w:r>
            <w:r w:rsidRPr="00897C53">
              <w:rPr>
                <w:rFonts w:ascii="Times New Roman" w:hAnsi="Times New Roman" w:cs="Times New Roman"/>
                <w:kern w:val="2"/>
                <w:sz w:val="24"/>
                <w:szCs w:val="24"/>
                <w:lang w:eastAsia="en-US"/>
              </w:rPr>
              <w:t>;</w:t>
            </w:r>
          </w:p>
          <w:p w14:paraId="0BC0637A" w14:textId="77777777" w:rsidR="00897C53" w:rsidRPr="00897C53" w:rsidRDefault="00897C53" w:rsidP="00897C53">
            <w:pPr>
              <w:ind w:firstLine="0"/>
              <w:jc w:val="both"/>
              <w:rPr>
                <w:rFonts w:ascii="Times New Roman" w:hAnsi="Times New Roman" w:cs="Times New Roman"/>
                <w:sz w:val="24"/>
                <w:szCs w:val="24"/>
                <w:lang w:eastAsia="en-US"/>
              </w:rPr>
            </w:pPr>
            <w:r w:rsidRPr="00897C53">
              <w:rPr>
                <w:rFonts w:ascii="Times New Roman" w:hAnsi="Times New Roman" w:cs="Times New Roman"/>
                <w:sz w:val="24"/>
                <w:szCs w:val="24"/>
                <w:lang w:eastAsia="en-US"/>
              </w:rPr>
              <w:t>12.2.2. jeigu Tiekėjas nepateikia Sutarties įvykdymo užtikrinimo (jei reikalaujama) pratęsimo ilgiau kaip 30 (trisdešimt)</w:t>
            </w:r>
            <w:r>
              <w:rPr>
                <w:rFonts w:ascii="Times New Roman" w:hAnsi="Times New Roman" w:cs="Times New Roman"/>
                <w:sz w:val="24"/>
                <w:szCs w:val="24"/>
                <w:lang w:eastAsia="en-US"/>
              </w:rPr>
              <w:t xml:space="preserve"> kalendorinių</w:t>
            </w:r>
            <w:r w:rsidRPr="00897C53">
              <w:rPr>
                <w:rFonts w:ascii="Times New Roman" w:hAnsi="Times New Roman" w:cs="Times New Roman"/>
                <w:sz w:val="24"/>
                <w:szCs w:val="24"/>
                <w:lang w:eastAsia="en-US"/>
              </w:rPr>
              <w:t xml:space="preserve"> dienų nuo galiojančio Sutarties įvykdymo užtikrinimo termino pabaigos Bendrosiose sąlygose nustatyta tvarka (išskyrus pirminį Sutarties įvykdymo užtikrinimą);</w:t>
            </w:r>
          </w:p>
          <w:p w14:paraId="6EB5060D" w14:textId="77777777" w:rsidR="00897C53" w:rsidRPr="00897C53" w:rsidRDefault="00897C53" w:rsidP="00897C53">
            <w:pPr>
              <w:ind w:firstLine="0"/>
              <w:jc w:val="both"/>
              <w:rPr>
                <w:rFonts w:ascii="Times New Roman" w:hAnsi="Times New Roman" w:cs="Times New Roman"/>
                <w:sz w:val="24"/>
                <w:szCs w:val="24"/>
                <w:lang w:eastAsia="en-US"/>
              </w:rPr>
            </w:pPr>
            <w:r w:rsidRPr="00897C53">
              <w:rPr>
                <w:rFonts w:ascii="Times New Roman" w:hAnsi="Times New Roman" w:cs="Times New Roman"/>
                <w:sz w:val="24"/>
                <w:lang w:eastAsia="en-US"/>
              </w:rPr>
              <w:t>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kalendorinių dienų neištaiso pažeidimų;</w:t>
            </w:r>
          </w:p>
          <w:p w14:paraId="31B60C8C" w14:textId="77777777" w:rsidR="00897C53" w:rsidRPr="00897C53" w:rsidRDefault="00897C53" w:rsidP="00897C53">
            <w:pPr>
              <w:spacing w:line="257" w:lineRule="auto"/>
              <w:ind w:firstLine="0"/>
              <w:jc w:val="both"/>
              <w:rPr>
                <w:rFonts w:ascii="Times New Roman" w:eastAsia="Arial" w:hAnsi="Times New Roman" w:cs="Times New Roman"/>
                <w:kern w:val="2"/>
                <w:sz w:val="24"/>
                <w:szCs w:val="24"/>
                <w:lang w:val="lt" w:eastAsia="en-US"/>
              </w:rPr>
            </w:pPr>
            <w:r w:rsidRPr="00897C53">
              <w:rPr>
                <w:rFonts w:ascii="Times New Roman" w:eastAsia="Arial" w:hAnsi="Times New Roman" w:cs="Times New Roman"/>
                <w:kern w:val="2"/>
                <w:sz w:val="24"/>
                <w:szCs w:val="24"/>
                <w:lang w:val="lt" w:eastAsia="en-US"/>
              </w:rPr>
              <w:t>12.2.4. jeigu Tiekėjas nesilaiko Sutartyje nustatytų Paslaugų teikimo terminų 2 (du) kartus iš eilės arba vėluoja suteikti Paslaugas daugiau nei 10 (dešimt) kalendorinių dienų nuo Sutartyje nustatyto Paslaugų suteikimo termino;</w:t>
            </w:r>
          </w:p>
          <w:p w14:paraId="300C1906" w14:textId="77777777" w:rsidR="00897C53" w:rsidRDefault="00897C53" w:rsidP="00897C53">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eastAsia="en-US"/>
              </w:rPr>
            </w:pPr>
            <w:r w:rsidRPr="00897C53">
              <w:rPr>
                <w:rFonts w:ascii="Times New Roman" w:eastAsia="Arial" w:hAnsi="Times New Roman" w:cs="Times New Roman"/>
                <w:kern w:val="2"/>
                <w:sz w:val="24"/>
                <w:szCs w:val="24"/>
                <w:lang w:val="lt" w:eastAsia="en-US"/>
              </w:rPr>
              <w:t>12.2.5. jeigu Tiekėjas pažeidžia Paslaugų suteikimo terminus ir priskaičiuotų netesybų už vėlavimą suma viršija 20 (dvidešimt) proc. Pradinės sutarties vertės;</w:t>
            </w:r>
          </w:p>
          <w:p w14:paraId="5B28BD91" w14:textId="77777777" w:rsidR="00897C53" w:rsidRDefault="00897C53" w:rsidP="00897C53">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897C53">
              <w:rPr>
                <w:rFonts w:ascii="Times New Roman" w:eastAsia="Arial" w:hAnsi="Times New Roman" w:cs="Times New Roman"/>
                <w:kern w:val="2"/>
                <w:sz w:val="24"/>
                <w:szCs w:val="24"/>
                <w:lang w:eastAsia="en-US"/>
              </w:rPr>
              <w:t>12.2.6. Tiekėjas pažeidžia Paslaugų suteikimo terminus ir dėl Paslaugų suteikimo vėlavimo Paslaugos tampa nebereikalingos;</w:t>
            </w:r>
          </w:p>
          <w:p w14:paraId="44FD3AF8" w14:textId="77777777" w:rsidR="00897C53" w:rsidRPr="00897C53" w:rsidRDefault="00897C53" w:rsidP="00897C53">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5945CF">
              <w:rPr>
                <w:rFonts w:ascii="Times New Roman" w:eastAsia="Arial" w:hAnsi="Times New Roman" w:cs="Times New Roman"/>
                <w:kern w:val="2"/>
                <w:sz w:val="24"/>
                <w:szCs w:val="24"/>
                <w:lang w:eastAsia="en-US"/>
              </w:rPr>
              <w:t xml:space="preserve">12.2.7. </w:t>
            </w:r>
            <w:r w:rsidR="005945CF" w:rsidRPr="005945CF">
              <w:rPr>
                <w:rFonts w:ascii="Times New Roman" w:eastAsia="Arial" w:hAnsi="Times New Roman" w:cs="Times New Roman"/>
                <w:kern w:val="2"/>
                <w:sz w:val="24"/>
                <w:szCs w:val="24"/>
                <w:lang w:eastAsia="en-US"/>
              </w:rPr>
              <w:t xml:space="preserve">Pirkėjas nustato, kad </w:t>
            </w:r>
            <w:r w:rsidRPr="005945CF">
              <w:rPr>
                <w:rFonts w:ascii="Times New Roman" w:eastAsia="Arial" w:hAnsi="Times New Roman" w:cs="Times New Roman"/>
                <w:kern w:val="2"/>
                <w:sz w:val="24"/>
                <w:szCs w:val="24"/>
                <w:lang w:eastAsia="en-US"/>
              </w:rPr>
              <w:t>Tiekėjas daugiau kaip 2 (du) kart</w:t>
            </w:r>
            <w:r w:rsidR="005945CF" w:rsidRPr="005945CF">
              <w:rPr>
                <w:rFonts w:ascii="Times New Roman" w:eastAsia="Arial" w:hAnsi="Times New Roman" w:cs="Times New Roman"/>
                <w:kern w:val="2"/>
                <w:sz w:val="24"/>
                <w:szCs w:val="24"/>
                <w:lang w:eastAsia="en-US"/>
              </w:rPr>
              <w:t>us</w:t>
            </w:r>
            <w:r w:rsidRPr="005945CF">
              <w:rPr>
                <w:rFonts w:ascii="Times New Roman" w:eastAsia="Arial" w:hAnsi="Times New Roman" w:cs="Times New Roman"/>
                <w:kern w:val="2"/>
                <w:sz w:val="24"/>
                <w:szCs w:val="24"/>
                <w:lang w:eastAsia="en-US"/>
              </w:rPr>
              <w:t xml:space="preserve"> per Sutarties galiojimo </w:t>
            </w:r>
            <w:r w:rsidR="005945CF" w:rsidRPr="005945CF">
              <w:rPr>
                <w:rFonts w:ascii="Times New Roman" w:eastAsia="Arial" w:hAnsi="Times New Roman" w:cs="Times New Roman"/>
                <w:kern w:val="2"/>
                <w:sz w:val="24"/>
                <w:szCs w:val="24"/>
                <w:lang w:eastAsia="en-US"/>
              </w:rPr>
              <w:t>laikotarpį</w:t>
            </w:r>
            <w:r w:rsidRPr="005945CF">
              <w:rPr>
                <w:rFonts w:ascii="Times New Roman" w:eastAsia="Arial" w:hAnsi="Times New Roman" w:cs="Times New Roman"/>
                <w:kern w:val="2"/>
                <w:sz w:val="24"/>
                <w:szCs w:val="24"/>
                <w:lang w:eastAsia="en-US"/>
              </w:rPr>
              <w:t xml:space="preserve"> suteikia Paslaugas,</w:t>
            </w:r>
            <w:r w:rsidR="005945CF">
              <w:rPr>
                <w:rFonts w:ascii="Times New Roman" w:eastAsia="Arial" w:hAnsi="Times New Roman" w:cs="Times New Roman"/>
                <w:kern w:val="2"/>
                <w:sz w:val="24"/>
                <w:szCs w:val="24"/>
                <w:lang w:eastAsia="en-US"/>
              </w:rPr>
              <w:t xml:space="preserve"> kurių </w:t>
            </w:r>
            <w:r w:rsidR="005945CF">
              <w:rPr>
                <w:rFonts w:ascii="Times New Roman" w:eastAsia="Arial" w:hAnsi="Times New Roman" w:cs="Times New Roman"/>
                <w:kern w:val="2"/>
                <w:sz w:val="24"/>
                <w:szCs w:val="24"/>
                <w:lang w:eastAsia="en-US"/>
              </w:rPr>
              <w:lastRenderedPageBreak/>
              <w:t>kokybei pastabų turėjo Pirkėjas ir (ar),</w:t>
            </w:r>
            <w:r w:rsidR="005945CF" w:rsidRPr="005945CF">
              <w:rPr>
                <w:rFonts w:ascii="Times New Roman" w:eastAsia="Arial" w:hAnsi="Times New Roman" w:cs="Times New Roman"/>
                <w:kern w:val="2"/>
                <w:sz w:val="24"/>
                <w:szCs w:val="24"/>
                <w:lang w:eastAsia="en-US"/>
              </w:rPr>
              <w:t xml:space="preserve"> </w:t>
            </w:r>
            <w:r w:rsidRPr="005945CF">
              <w:rPr>
                <w:rFonts w:ascii="Times New Roman" w:eastAsia="Arial" w:hAnsi="Times New Roman" w:cs="Times New Roman"/>
                <w:kern w:val="2"/>
                <w:sz w:val="24"/>
                <w:szCs w:val="24"/>
                <w:lang w:eastAsia="en-US"/>
              </w:rPr>
              <w:t>kurios neatitinka Sutartyje ir (ar) įstatymuose nustatytų reikalavimų Paslaugoms;</w:t>
            </w:r>
          </w:p>
          <w:p w14:paraId="41CC0706" w14:textId="77777777" w:rsidR="00897C53" w:rsidRPr="00897C53" w:rsidRDefault="00897C53" w:rsidP="00897C53">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eastAsia="en-US"/>
              </w:rPr>
            </w:pPr>
            <w:r w:rsidRPr="00897C53">
              <w:rPr>
                <w:rFonts w:ascii="Times New Roman" w:eastAsia="Arial" w:hAnsi="Times New Roman" w:cs="Times New Roman"/>
                <w:kern w:val="2"/>
                <w:sz w:val="24"/>
                <w:szCs w:val="24"/>
                <w:lang w:val="lt" w:eastAsia="en-US"/>
              </w:rPr>
              <w:t>12.2.</w:t>
            </w:r>
            <w:r w:rsidR="005945CF">
              <w:rPr>
                <w:rFonts w:ascii="Times New Roman" w:eastAsia="Arial" w:hAnsi="Times New Roman" w:cs="Times New Roman"/>
                <w:kern w:val="2"/>
                <w:sz w:val="24"/>
                <w:szCs w:val="24"/>
                <w:lang w:val="lt" w:eastAsia="en-US"/>
              </w:rPr>
              <w:t>8</w:t>
            </w:r>
            <w:r w:rsidRPr="00897C53">
              <w:rPr>
                <w:rFonts w:ascii="Times New Roman" w:eastAsia="Arial" w:hAnsi="Times New Roman" w:cs="Times New Roman"/>
                <w:kern w:val="2"/>
                <w:sz w:val="24"/>
                <w:szCs w:val="24"/>
                <w:lang w:val="lt"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B363D3B" w14:textId="77777777" w:rsidR="00897C53" w:rsidRPr="00897C53" w:rsidRDefault="00897C53" w:rsidP="00897C53">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lang w:val="lt" w:eastAsia="en-US"/>
              </w:rPr>
            </w:pPr>
            <w:r w:rsidRPr="00897C53">
              <w:rPr>
                <w:rFonts w:ascii="Times New Roman" w:eastAsia="Arial" w:hAnsi="Times New Roman" w:cs="Times New Roman"/>
                <w:kern w:val="2"/>
                <w:sz w:val="24"/>
                <w:szCs w:val="24"/>
                <w:lang w:val="lt" w:eastAsia="en-US"/>
              </w:rPr>
              <w:t>12.2.</w:t>
            </w:r>
            <w:r w:rsidR="005945CF">
              <w:rPr>
                <w:rFonts w:ascii="Times New Roman" w:eastAsia="Arial" w:hAnsi="Times New Roman" w:cs="Times New Roman"/>
                <w:kern w:val="2"/>
                <w:sz w:val="24"/>
                <w:szCs w:val="24"/>
                <w:lang w:val="lt" w:eastAsia="en-US"/>
              </w:rPr>
              <w:t>9</w:t>
            </w:r>
            <w:r w:rsidRPr="00897C53">
              <w:rPr>
                <w:rFonts w:ascii="Times New Roman" w:eastAsia="Arial" w:hAnsi="Times New Roman" w:cs="Times New Roman"/>
                <w:kern w:val="2"/>
                <w:sz w:val="24"/>
                <w:szCs w:val="24"/>
                <w:lang w:val="lt" w:eastAsia="en-US"/>
              </w:rPr>
              <w:t>. Tiekėjas pažeidžia šios Sutarties nuostatas, reglamentuojančias konkurenciją, intelektinės nuosavybės ar konfidencialios informacijos valdymą;</w:t>
            </w:r>
          </w:p>
          <w:p w14:paraId="7AD7E848" w14:textId="77777777" w:rsidR="00897C53" w:rsidRPr="00897C53" w:rsidRDefault="00897C53" w:rsidP="005945CF">
            <w:pPr>
              <w:tabs>
                <w:tab w:val="left" w:pos="880"/>
              </w:tabs>
              <w:spacing w:line="257" w:lineRule="auto"/>
              <w:ind w:firstLine="0"/>
              <w:jc w:val="both"/>
              <w:rPr>
                <w:rFonts w:ascii="Times New Roman" w:eastAsia="Arial" w:hAnsi="Times New Roman" w:cs="Times New Roman"/>
                <w:kern w:val="2"/>
                <w:sz w:val="24"/>
                <w:szCs w:val="24"/>
                <w:lang w:val="lt" w:eastAsia="en-US"/>
              </w:rPr>
            </w:pPr>
            <w:r w:rsidRPr="00897C53">
              <w:rPr>
                <w:rFonts w:ascii="Times New Roman" w:eastAsia="Arial" w:hAnsi="Times New Roman" w:cs="Times New Roman"/>
                <w:kern w:val="2"/>
                <w:sz w:val="24"/>
                <w:szCs w:val="24"/>
                <w:lang w:val="lt" w:eastAsia="en-US"/>
              </w:rPr>
              <w:t>12.2.</w:t>
            </w:r>
            <w:r w:rsidR="005945CF">
              <w:rPr>
                <w:rFonts w:ascii="Times New Roman" w:eastAsia="Arial" w:hAnsi="Times New Roman" w:cs="Times New Roman"/>
                <w:kern w:val="2"/>
                <w:sz w:val="24"/>
                <w:szCs w:val="24"/>
                <w:lang w:val="lt" w:eastAsia="en-US"/>
              </w:rPr>
              <w:t>10</w:t>
            </w:r>
            <w:r w:rsidRPr="00897C53">
              <w:rPr>
                <w:rFonts w:ascii="Times New Roman" w:eastAsia="Arial" w:hAnsi="Times New Roman" w:cs="Times New Roman"/>
                <w:kern w:val="2"/>
                <w:sz w:val="24"/>
                <w:szCs w:val="24"/>
                <w:lang w:val="lt" w:eastAsia="en-US"/>
              </w:rPr>
              <w:t>.</w:t>
            </w:r>
            <w:r w:rsidR="005945CF">
              <w:rPr>
                <w:rFonts w:ascii="Times New Roman" w:eastAsia="Arial" w:hAnsi="Times New Roman" w:cs="Times New Roman"/>
                <w:kern w:val="2"/>
                <w:sz w:val="24"/>
                <w:szCs w:val="24"/>
                <w:lang w:val="lt" w:eastAsia="en-US"/>
              </w:rPr>
              <w:t xml:space="preserve"> </w:t>
            </w:r>
            <w:r w:rsidRPr="00897C53">
              <w:rPr>
                <w:rFonts w:ascii="Times New Roman" w:eastAsia="Arial" w:hAnsi="Times New Roman" w:cs="Times New Roman"/>
                <w:kern w:val="2"/>
                <w:sz w:val="24"/>
                <w:szCs w:val="24"/>
                <w:lang w:val="lt" w:eastAsia="en-US"/>
              </w:rPr>
              <w:t>Tiekėjas pažeidžia Bendrųjų sąlygų nuostatas dėl Sutarties vykdymui pasitelkiamų naujų subtiekėjų ir (ar) specialistų / esamų subtiekėjų ir (ar) specialistų keitimo;</w:t>
            </w:r>
          </w:p>
          <w:p w14:paraId="47F708EB" w14:textId="77777777" w:rsidR="00011CD5" w:rsidRPr="00011CD5" w:rsidRDefault="00897C53" w:rsidP="00897C53">
            <w:pPr>
              <w:ind w:firstLine="0"/>
              <w:rPr>
                <w:rFonts w:ascii="Times New Roman" w:hAnsi="Times New Roman" w:cs="Times New Roman"/>
                <w:color w:val="FF0000"/>
                <w:kern w:val="2"/>
                <w:sz w:val="24"/>
                <w:szCs w:val="24"/>
                <w:lang w:eastAsia="en-US"/>
              </w:rPr>
            </w:pPr>
            <w:r w:rsidRPr="00897C53">
              <w:rPr>
                <w:rFonts w:ascii="Times New Roman" w:eastAsia="Arial" w:hAnsi="Times New Roman" w:cs="Times New Roman"/>
                <w:kern w:val="2"/>
                <w:sz w:val="24"/>
                <w:szCs w:val="24"/>
                <w:lang w:val="lt" w:eastAsia="en-US"/>
              </w:rPr>
              <w:t>12.2.</w:t>
            </w:r>
            <w:r w:rsidR="005945CF">
              <w:rPr>
                <w:rFonts w:ascii="Times New Roman" w:eastAsia="Arial" w:hAnsi="Times New Roman" w:cs="Times New Roman"/>
                <w:kern w:val="2"/>
                <w:sz w:val="24"/>
                <w:szCs w:val="24"/>
                <w:lang w:val="lt" w:eastAsia="en-US"/>
              </w:rPr>
              <w:t>11</w:t>
            </w:r>
            <w:r w:rsidRPr="00897C53">
              <w:rPr>
                <w:rFonts w:ascii="Times New Roman" w:eastAsia="Arial" w:hAnsi="Times New Roman" w:cs="Times New Roman"/>
                <w:kern w:val="2"/>
                <w:sz w:val="24"/>
                <w:szCs w:val="24"/>
                <w:lang w:val="lt" w:eastAsia="en-US"/>
              </w:rPr>
              <w:t>. Tiekėjas pažeidžia esminę Sutarties sąlygą.</w:t>
            </w:r>
          </w:p>
          <w:p w14:paraId="6B1DF576" w14:textId="77777777" w:rsidR="00011CD5" w:rsidRPr="005945CF" w:rsidRDefault="00011CD5" w:rsidP="005945CF">
            <w:pPr>
              <w:ind w:firstLine="0"/>
              <w:jc w:val="both"/>
              <w:rPr>
                <w:rFonts w:ascii="Times New Roman" w:hAnsi="Times New Roman" w:cs="Times New Roman"/>
                <w:kern w:val="2"/>
                <w:sz w:val="24"/>
                <w:szCs w:val="24"/>
                <w:shd w:val="clear" w:color="auto" w:fill="FFFFFF"/>
                <w:lang w:eastAsia="en-US"/>
              </w:rPr>
            </w:pPr>
            <w:r w:rsidRPr="005945CF">
              <w:rPr>
                <w:rFonts w:ascii="Times New Roman" w:eastAsia="Arial" w:hAnsi="Times New Roman" w:cs="Times New Roman"/>
                <w:kern w:val="2"/>
                <w:sz w:val="24"/>
                <w:szCs w:val="24"/>
                <w:lang w:eastAsia="en-US"/>
              </w:rPr>
              <w:t>12.2.1</w:t>
            </w:r>
            <w:r w:rsidR="005945CF">
              <w:rPr>
                <w:rFonts w:ascii="Times New Roman" w:eastAsia="Arial" w:hAnsi="Times New Roman" w:cs="Times New Roman"/>
                <w:kern w:val="2"/>
                <w:sz w:val="24"/>
                <w:szCs w:val="24"/>
                <w:lang w:eastAsia="en-US"/>
              </w:rPr>
              <w:t>2</w:t>
            </w:r>
            <w:r w:rsidRPr="005945CF">
              <w:rPr>
                <w:rFonts w:ascii="Times New Roman" w:eastAsia="Arial" w:hAnsi="Times New Roman" w:cs="Times New Roman"/>
                <w:kern w:val="2"/>
                <w:sz w:val="24"/>
                <w:szCs w:val="24"/>
                <w:lang w:eastAsia="en-US"/>
              </w:rPr>
              <w:t>.</w:t>
            </w:r>
            <w:r w:rsidRPr="005945CF">
              <w:rPr>
                <w:rFonts w:ascii="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5945CF">
              <w:rPr>
                <w:rFonts w:ascii="Times New Roman" w:hAnsi="Times New Roman" w:cs="Times New Roman"/>
                <w:sz w:val="24"/>
                <w:szCs w:val="24"/>
                <w:shd w:val="clear" w:color="auto" w:fill="FFFFFF"/>
                <w:lang w:eastAsia="en-US"/>
              </w:rPr>
              <w:t>p</w:t>
            </w:r>
            <w:r w:rsidRPr="005945CF">
              <w:rPr>
                <w:rFonts w:ascii="Times New Roman" w:hAnsi="Times New Roman" w:cs="Times New Roman"/>
                <w:kern w:val="2"/>
                <w:sz w:val="24"/>
                <w:szCs w:val="24"/>
                <w:shd w:val="clear" w:color="auto" w:fill="FFFFFF"/>
                <w:lang w:eastAsia="en-US"/>
              </w:rPr>
              <w:t>aslaugų</w:t>
            </w:r>
            <w:r w:rsidRPr="005945CF">
              <w:rPr>
                <w:rFonts w:ascii="Times New Roman" w:hAnsi="Times New Roman" w:cs="Times New Roman"/>
                <w:sz w:val="24"/>
                <w:szCs w:val="24"/>
                <w:lang w:eastAsia="en-US"/>
              </w:rPr>
              <w:t>, kurioms Sutartyje nustatyti aplinkos apsaugos vadybos sistemos reikalavimai,</w:t>
            </w:r>
            <w:r w:rsidRPr="005945CF">
              <w:rPr>
                <w:rFonts w:ascii="Times New Roman" w:hAnsi="Times New Roman" w:cs="Times New Roman"/>
                <w:kern w:val="2"/>
                <w:sz w:val="24"/>
                <w:szCs w:val="24"/>
                <w:shd w:val="clear" w:color="auto" w:fill="FFFFFF"/>
                <w:lang w:eastAsia="en-US"/>
              </w:rPr>
              <w:t xml:space="preserve"> teikimo metu</w:t>
            </w:r>
            <w:r w:rsidRPr="005945CF">
              <w:rPr>
                <w:rFonts w:ascii="Times New Roman" w:hAnsi="Times New Roman" w:cs="Times New Roman"/>
                <w:sz w:val="24"/>
                <w:szCs w:val="24"/>
                <w:lang w:eastAsia="en-US"/>
              </w:rPr>
              <w:t xml:space="preserve">, </w:t>
            </w:r>
            <w:r w:rsidRPr="005945CF">
              <w:rPr>
                <w:rFonts w:ascii="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r w:rsidR="005945CF" w:rsidRPr="005945CF">
              <w:rPr>
                <w:rFonts w:ascii="Times New Roman" w:hAnsi="Times New Roman" w:cs="Times New Roman"/>
                <w:kern w:val="2"/>
                <w:sz w:val="24"/>
                <w:szCs w:val="24"/>
                <w:shd w:val="clear" w:color="auto" w:fill="FFFFFF"/>
                <w:lang w:eastAsia="en-US"/>
              </w:rPr>
              <w:t>.</w:t>
            </w:r>
          </w:p>
        </w:tc>
      </w:tr>
      <w:tr w:rsidR="00011CD5" w:rsidRPr="00011CD5" w14:paraId="230F9F98" w14:textId="77777777" w:rsidTr="00011CD5">
        <w:trPr>
          <w:trHeight w:val="300"/>
        </w:trPr>
        <w:tc>
          <w:tcPr>
            <w:tcW w:w="9637" w:type="dxa"/>
            <w:gridSpan w:val="4"/>
          </w:tcPr>
          <w:p w14:paraId="04E367BE" w14:textId="768A1227" w:rsidR="00011CD5" w:rsidRPr="00011CD5" w:rsidRDefault="00011CD5" w:rsidP="00011CD5">
            <w:pPr>
              <w:ind w:firstLine="0"/>
              <w:jc w:val="center"/>
              <w:rPr>
                <w:rFonts w:ascii="Times New Roman" w:hAnsi="Times New Roman" w:cs="Times New Roman"/>
                <w:kern w:val="2"/>
                <w:sz w:val="24"/>
                <w:szCs w:val="24"/>
                <w:lang w:eastAsia="en-US"/>
              </w:rPr>
            </w:pPr>
            <w:r w:rsidRPr="00011CD5">
              <w:rPr>
                <w:rFonts w:ascii="Times New Roman" w:hAnsi="Times New Roman" w:cs="Times New Roman"/>
                <w:b/>
                <w:kern w:val="2"/>
                <w:sz w:val="24"/>
                <w:szCs w:val="24"/>
                <w:lang w:eastAsia="en-US"/>
              </w:rPr>
              <w:lastRenderedPageBreak/>
              <w:t>13. APLINKOS APSAUGOS IR SOCIALINIAI KRITERIJAI</w:t>
            </w:r>
          </w:p>
        </w:tc>
      </w:tr>
      <w:tr w:rsidR="00011CD5" w:rsidRPr="00011CD5" w14:paraId="1C1CC698" w14:textId="77777777" w:rsidTr="00011CD5">
        <w:trPr>
          <w:trHeight w:val="300"/>
        </w:trPr>
        <w:tc>
          <w:tcPr>
            <w:tcW w:w="3091" w:type="dxa"/>
          </w:tcPr>
          <w:p w14:paraId="296A4D35" w14:textId="77777777" w:rsidR="00011CD5" w:rsidRPr="00011CD5" w:rsidRDefault="00011CD5" w:rsidP="005945CF">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13.1. Su perkamomis paslaugomis susiję aplinkos apsaugos kriterijai </w:t>
            </w:r>
          </w:p>
        </w:tc>
        <w:tc>
          <w:tcPr>
            <w:tcW w:w="6546" w:type="dxa"/>
            <w:gridSpan w:val="3"/>
          </w:tcPr>
          <w:p w14:paraId="4A31707A" w14:textId="3933AC42" w:rsidR="00011CD5" w:rsidRPr="008262F7" w:rsidRDefault="00011CD5" w:rsidP="005945CF">
            <w:pPr>
              <w:ind w:firstLine="0"/>
              <w:jc w:val="both"/>
              <w:rPr>
                <w:rFonts w:ascii="Times New Roman" w:hAnsi="Times New Roman" w:cs="Times New Roman"/>
                <w:kern w:val="2"/>
                <w:sz w:val="24"/>
                <w:szCs w:val="24"/>
                <w:shd w:val="clear" w:color="auto" w:fill="FFFFFF"/>
                <w:lang w:eastAsia="en-US"/>
              </w:rPr>
            </w:pPr>
            <w:r w:rsidRPr="008262F7">
              <w:rPr>
                <w:rFonts w:ascii="Times New Roman" w:hAnsi="Times New Roman" w:cs="Times New Roman"/>
                <w:kern w:val="2"/>
                <w:sz w:val="24"/>
                <w:szCs w:val="24"/>
                <w:shd w:val="clear" w:color="auto" w:fill="FFFFFF"/>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8262F7" w:rsidRPr="008262F7">
              <w:rPr>
                <w:rFonts w:ascii="Times New Roman" w:hAnsi="Times New Roman" w:cs="Times New Roman"/>
                <w:kern w:val="2"/>
                <w:sz w:val="24"/>
                <w:szCs w:val="24"/>
                <w:shd w:val="clear" w:color="auto" w:fill="FFFFFF"/>
                <w:lang w:eastAsia="en-US"/>
              </w:rPr>
              <w:t>.</w:t>
            </w:r>
          </w:p>
          <w:p w14:paraId="395FBDC6" w14:textId="77777777" w:rsidR="008262F7" w:rsidRPr="008262F7" w:rsidRDefault="008262F7" w:rsidP="008262F7">
            <w:pPr>
              <w:numPr>
                <w:ilvl w:val="1"/>
                <w:numId w:val="0"/>
              </w:numPr>
              <w:tabs>
                <w:tab w:val="left" w:pos="426"/>
              </w:tabs>
              <w:jc w:val="both"/>
              <w:rPr>
                <w:rFonts w:ascii="Times New Roman" w:hAnsi="Times New Roman" w:cs="Times New Roman"/>
                <w:sz w:val="24"/>
                <w:szCs w:val="24"/>
                <w:lang w:eastAsia="en-US"/>
              </w:rPr>
            </w:pPr>
            <w:r w:rsidRPr="008262F7">
              <w:rPr>
                <w:rFonts w:ascii="Times New Roman" w:hAnsi="Times New Roman" w:cs="Times New Roman"/>
                <w:sz w:val="24"/>
                <w:szCs w:val="24"/>
                <w:lang w:eastAsia="en-US"/>
              </w:rPr>
              <w:t>Sutarčiai taikomi aplinkos apsaugos reikalavimai:</w:t>
            </w:r>
          </w:p>
          <w:p w14:paraId="290030DE" w14:textId="77777777" w:rsidR="008262F7" w:rsidRPr="008262F7" w:rsidRDefault="008262F7" w:rsidP="008262F7">
            <w:pPr>
              <w:numPr>
                <w:ilvl w:val="1"/>
                <w:numId w:val="0"/>
              </w:numPr>
              <w:tabs>
                <w:tab w:val="left" w:pos="426"/>
              </w:tabs>
              <w:jc w:val="both"/>
              <w:rPr>
                <w:rFonts w:ascii="Times New Roman" w:hAnsi="Times New Roman" w:cs="Times New Roman"/>
                <w:sz w:val="24"/>
                <w:szCs w:val="24"/>
                <w:lang w:eastAsia="en-US"/>
              </w:rPr>
            </w:pPr>
            <w:r w:rsidRPr="008262F7">
              <w:rPr>
                <w:rFonts w:ascii="Times New Roman" w:hAnsi="Times New Roman" w:cs="Times New Roman"/>
                <w:sz w:val="24"/>
                <w:szCs w:val="24"/>
                <w:lang w:eastAsia="en-US"/>
              </w:rPr>
              <w:t>7.7.1. 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62DB8F7E" w14:textId="46ADA9B8" w:rsidR="00011CD5" w:rsidRPr="00011CD5" w:rsidRDefault="008262F7" w:rsidP="008262F7">
            <w:pPr>
              <w:ind w:firstLine="0"/>
              <w:jc w:val="both"/>
              <w:rPr>
                <w:rFonts w:ascii="Times New Roman" w:hAnsi="Times New Roman" w:cs="Times New Roman"/>
                <w:kern w:val="2"/>
                <w:sz w:val="24"/>
                <w:szCs w:val="24"/>
                <w:lang w:eastAsia="en-US"/>
              </w:rPr>
            </w:pPr>
            <w:r w:rsidRPr="008262F7">
              <w:rPr>
                <w:rFonts w:ascii="Times New Roman" w:hAnsi="Times New Roman" w:cs="Times New Roman"/>
                <w:sz w:val="24"/>
                <w:szCs w:val="24"/>
                <w:lang w:eastAsia="en-US"/>
              </w:rPr>
              <w:t xml:space="preserve">7.7.2. Teikdamas paslaugas </w:t>
            </w:r>
            <w:r>
              <w:rPr>
                <w:rFonts w:ascii="Times New Roman" w:hAnsi="Times New Roman" w:cs="Times New Roman"/>
                <w:sz w:val="24"/>
                <w:szCs w:val="24"/>
                <w:lang w:eastAsia="en-US"/>
              </w:rPr>
              <w:t>T</w:t>
            </w:r>
            <w:r w:rsidRPr="008262F7">
              <w:rPr>
                <w:rFonts w:ascii="Times New Roman" w:hAnsi="Times New Roman" w:cs="Times New Roman"/>
                <w:sz w:val="24"/>
                <w:szCs w:val="24"/>
                <w:lang w:eastAsia="en-US"/>
              </w:rPr>
              <w:t xml:space="preserve">iekėjas turi sunaudoti kaip įmanoma mažiau gamtos išteklių. Dėl šios priežasties visa su sutartimi susijusi dokumentacija perduodama skaitmeniniu formatu (elektroninė versija). Teikdamas paslaugas </w:t>
            </w:r>
            <w:r>
              <w:rPr>
                <w:rFonts w:ascii="Times New Roman" w:hAnsi="Times New Roman" w:cs="Times New Roman"/>
                <w:sz w:val="24"/>
                <w:szCs w:val="24"/>
                <w:lang w:eastAsia="en-US"/>
              </w:rPr>
              <w:t>T</w:t>
            </w:r>
            <w:r w:rsidRPr="008262F7">
              <w:rPr>
                <w:rFonts w:ascii="Times New Roman" w:hAnsi="Times New Roman" w:cs="Times New Roman"/>
                <w:sz w:val="24"/>
                <w:szCs w:val="24"/>
                <w:lang w:eastAsia="en-US"/>
              </w:rPr>
              <w:t>iekėjas turi siekti mažinti popieriaus sunaudojimą, atsisakyti nebūtino dokumentų kopijavimo ar spausdinimo. Dokumentus (tarpinius ir galutinius) teikti tik elektroniniu formatu, esant poreikiui pasirašyti – pasirašyti juos elektroniniu parašu.</w:t>
            </w:r>
          </w:p>
        </w:tc>
      </w:tr>
      <w:tr w:rsidR="00011CD5" w:rsidRPr="00011CD5" w14:paraId="6600D700" w14:textId="77777777" w:rsidTr="00011CD5">
        <w:trPr>
          <w:trHeight w:val="300"/>
        </w:trPr>
        <w:tc>
          <w:tcPr>
            <w:tcW w:w="3091" w:type="dxa"/>
          </w:tcPr>
          <w:p w14:paraId="16FB6553" w14:textId="77777777" w:rsidR="00011CD5" w:rsidRPr="00011CD5" w:rsidRDefault="00011CD5" w:rsidP="005945CF">
            <w:pPr>
              <w:ind w:firstLine="0"/>
              <w:jc w:val="both"/>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13.2. Su perkamomis Paslaugomis susiję socialiniai kriterijai</w:t>
            </w:r>
          </w:p>
        </w:tc>
        <w:tc>
          <w:tcPr>
            <w:tcW w:w="6546" w:type="dxa"/>
            <w:gridSpan w:val="3"/>
          </w:tcPr>
          <w:p w14:paraId="7FAE8A69" w14:textId="296899D2" w:rsidR="00011CD5" w:rsidRPr="00CA5C10" w:rsidRDefault="00011CD5" w:rsidP="005945CF">
            <w:pPr>
              <w:ind w:firstLine="0"/>
              <w:jc w:val="both"/>
              <w:rPr>
                <w:rFonts w:ascii="Times New Roman" w:hAnsi="Times New Roman" w:cs="Times New Roman"/>
                <w:color w:val="000000"/>
                <w:kern w:val="2"/>
                <w:sz w:val="24"/>
                <w:szCs w:val="24"/>
                <w:shd w:val="clear" w:color="auto" w:fill="FFFFFF"/>
                <w:lang w:eastAsia="en-US"/>
              </w:rPr>
            </w:pPr>
            <w:r w:rsidRPr="00011CD5">
              <w:rPr>
                <w:rFonts w:ascii="Times New Roman" w:hAnsi="Times New Roman" w:cs="Times New Roman"/>
                <w:color w:val="000000"/>
                <w:kern w:val="2"/>
                <w:sz w:val="24"/>
                <w:szCs w:val="24"/>
                <w:shd w:val="clear" w:color="auto" w:fill="FFFFFF"/>
                <w:lang w:eastAsia="en-US"/>
              </w:rPr>
              <w:t>Netaikoma</w:t>
            </w:r>
          </w:p>
        </w:tc>
      </w:tr>
      <w:tr w:rsidR="00011CD5" w:rsidRPr="00011CD5" w14:paraId="1C51D15C" w14:textId="77777777" w:rsidTr="00011CD5">
        <w:trPr>
          <w:trHeight w:val="300"/>
        </w:trPr>
        <w:tc>
          <w:tcPr>
            <w:tcW w:w="9637" w:type="dxa"/>
            <w:gridSpan w:val="4"/>
          </w:tcPr>
          <w:p w14:paraId="7B202C56" w14:textId="6FD760E4" w:rsidR="00011CD5" w:rsidRPr="00CA5C10" w:rsidRDefault="00011CD5" w:rsidP="00CA5C10">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14. BENDRŲJŲ SĄLYGŲ PAKEITIMAI IR PAPILDYMAI </w:t>
            </w:r>
          </w:p>
        </w:tc>
      </w:tr>
      <w:tr w:rsidR="00011CD5" w:rsidRPr="00011CD5" w14:paraId="2C80BFAD" w14:textId="77777777" w:rsidTr="00011CD5">
        <w:trPr>
          <w:trHeight w:val="300"/>
        </w:trPr>
        <w:tc>
          <w:tcPr>
            <w:tcW w:w="3091" w:type="dxa"/>
          </w:tcPr>
          <w:p w14:paraId="09D9827A" w14:textId="77777777" w:rsidR="00011CD5" w:rsidRPr="00011CD5" w:rsidRDefault="00011CD5" w:rsidP="00011CD5">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 xml:space="preserve">14.1. </w:t>
            </w:r>
          </w:p>
        </w:tc>
        <w:tc>
          <w:tcPr>
            <w:tcW w:w="6546" w:type="dxa"/>
            <w:gridSpan w:val="3"/>
          </w:tcPr>
          <w:p w14:paraId="55AA5084" w14:textId="77777777" w:rsidR="00F30DB7" w:rsidRPr="00F30DB7" w:rsidRDefault="00F30DB7" w:rsidP="00F30DB7">
            <w:pPr>
              <w:ind w:firstLine="0"/>
              <w:jc w:val="both"/>
              <w:rPr>
                <w:rFonts w:ascii="Times New Roman" w:hAnsi="Times New Roman" w:cs="Times New Roman"/>
                <w:kern w:val="2"/>
                <w:sz w:val="24"/>
                <w:szCs w:val="24"/>
                <w:lang w:eastAsia="en-US"/>
              </w:rPr>
            </w:pPr>
            <w:r w:rsidRPr="00F30DB7">
              <w:rPr>
                <w:rFonts w:ascii="Times New Roman" w:hAnsi="Times New Roman" w:cs="Times New Roman"/>
                <w:kern w:val="2"/>
                <w:sz w:val="24"/>
                <w:szCs w:val="24"/>
                <w:lang w:eastAsia="en-US"/>
              </w:rPr>
              <w:t xml:space="preserve">Šalys susitaria pakeisti Sutarties Bendrųjų sąlygų 10.16.3. papunktį ir išdėstyti jį taip: </w:t>
            </w:r>
          </w:p>
          <w:p w14:paraId="01DFC414" w14:textId="77777777" w:rsidR="00F30DB7" w:rsidRPr="00F30DB7" w:rsidRDefault="00F30DB7" w:rsidP="00F30DB7">
            <w:pPr>
              <w:ind w:firstLine="0"/>
              <w:jc w:val="both"/>
              <w:rPr>
                <w:rFonts w:ascii="Times New Roman" w:hAnsi="Times New Roman" w:cs="Times New Roman"/>
                <w:kern w:val="2"/>
                <w:sz w:val="24"/>
                <w:szCs w:val="24"/>
                <w:lang w:eastAsia="en-US"/>
              </w:rPr>
            </w:pPr>
            <w:r w:rsidRPr="00F30DB7">
              <w:rPr>
                <w:rFonts w:ascii="Times New Roman" w:hAnsi="Times New Roman" w:cs="Times New Roman"/>
                <w:kern w:val="2"/>
                <w:sz w:val="24"/>
                <w:szCs w:val="24"/>
                <w:lang w:eastAsia="en-US"/>
              </w:rPr>
              <w:t xml:space="preserve">10.16.3. jei dėl bet kokių Tiekėjo veiksmų (veikimo ar neveikimo) Pirkėjas patyrė nuostolius (įskaitant, bet neapribojant, papildomas </w:t>
            </w:r>
            <w:r w:rsidRPr="00F30DB7">
              <w:rPr>
                <w:rFonts w:ascii="Times New Roman" w:hAnsi="Times New Roman" w:cs="Times New Roman"/>
                <w:kern w:val="2"/>
                <w:sz w:val="24"/>
                <w:szCs w:val="24"/>
                <w:lang w:eastAsia="en-US"/>
              </w:rPr>
              <w:lastRenderedPageBreak/>
              <w:t>išlaidas, negautas pajamas ar kitus tiesioginius ir netiesioginius nuostolius).</w:t>
            </w:r>
          </w:p>
          <w:p w14:paraId="5F892C98" w14:textId="2386B862" w:rsidR="00011CD5" w:rsidRPr="00011CD5" w:rsidRDefault="00011CD5" w:rsidP="009634BE">
            <w:pPr>
              <w:ind w:firstLine="0"/>
              <w:jc w:val="both"/>
              <w:rPr>
                <w:rFonts w:ascii="Times New Roman" w:hAnsi="Times New Roman" w:cs="Times New Roman"/>
                <w:kern w:val="2"/>
                <w:sz w:val="24"/>
                <w:szCs w:val="24"/>
                <w:lang w:eastAsia="en-US"/>
              </w:rPr>
            </w:pPr>
          </w:p>
        </w:tc>
      </w:tr>
      <w:tr w:rsidR="00F30DB7" w:rsidRPr="00011CD5" w14:paraId="3632F419" w14:textId="77777777" w:rsidTr="00011CD5">
        <w:trPr>
          <w:trHeight w:val="300"/>
        </w:trPr>
        <w:tc>
          <w:tcPr>
            <w:tcW w:w="3091" w:type="dxa"/>
          </w:tcPr>
          <w:p w14:paraId="62461E5F" w14:textId="77777777" w:rsidR="00F30DB7" w:rsidRPr="00011CD5" w:rsidRDefault="00F30DB7" w:rsidP="00F30DB7">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lastRenderedPageBreak/>
              <w:t>14.2.</w:t>
            </w:r>
          </w:p>
        </w:tc>
        <w:tc>
          <w:tcPr>
            <w:tcW w:w="6546" w:type="dxa"/>
            <w:gridSpan w:val="3"/>
          </w:tcPr>
          <w:p w14:paraId="0D224019" w14:textId="77777777" w:rsidR="00F30DB7" w:rsidRPr="004C418E" w:rsidRDefault="00F30DB7" w:rsidP="00F30DB7">
            <w:pPr>
              <w:ind w:firstLine="0"/>
              <w:jc w:val="both"/>
              <w:rPr>
                <w:rFonts w:ascii="Times New Roman" w:hAnsi="Times New Roman" w:cs="Times New Roman"/>
                <w:kern w:val="2"/>
                <w:sz w:val="24"/>
                <w:szCs w:val="24"/>
                <w:lang w:eastAsia="en-US"/>
              </w:rPr>
            </w:pPr>
            <w:r w:rsidRPr="004C418E">
              <w:rPr>
                <w:rFonts w:ascii="Times New Roman" w:hAnsi="Times New Roman" w:cs="Times New Roman"/>
                <w:kern w:val="2"/>
                <w:sz w:val="24"/>
                <w:szCs w:val="24"/>
                <w:lang w:eastAsia="en-US"/>
              </w:rPr>
              <w:t>Šalys susitaria papildyti Sutarties Bendrąsias sąlygas nurodytu (-</w:t>
            </w:r>
            <w:proofErr w:type="spellStart"/>
            <w:r w:rsidRPr="004C418E">
              <w:rPr>
                <w:rFonts w:ascii="Times New Roman" w:hAnsi="Times New Roman" w:cs="Times New Roman"/>
                <w:kern w:val="2"/>
                <w:sz w:val="24"/>
                <w:szCs w:val="24"/>
                <w:lang w:eastAsia="en-US"/>
              </w:rPr>
              <w:t>ais</w:t>
            </w:r>
            <w:proofErr w:type="spellEnd"/>
            <w:r w:rsidRPr="004C418E">
              <w:rPr>
                <w:rFonts w:ascii="Times New Roman" w:hAnsi="Times New Roman" w:cs="Times New Roman"/>
                <w:kern w:val="2"/>
                <w:sz w:val="24"/>
                <w:szCs w:val="24"/>
                <w:lang w:eastAsia="en-US"/>
              </w:rPr>
              <w:t>) punktu (-</w:t>
            </w:r>
            <w:proofErr w:type="spellStart"/>
            <w:r w:rsidRPr="004C418E">
              <w:rPr>
                <w:rFonts w:ascii="Times New Roman" w:hAnsi="Times New Roman" w:cs="Times New Roman"/>
                <w:kern w:val="2"/>
                <w:sz w:val="24"/>
                <w:szCs w:val="24"/>
                <w:lang w:eastAsia="en-US"/>
              </w:rPr>
              <w:t>ais</w:t>
            </w:r>
            <w:proofErr w:type="spellEnd"/>
            <w:r w:rsidRPr="004C418E">
              <w:rPr>
                <w:rFonts w:ascii="Times New Roman" w:hAnsi="Times New Roman" w:cs="Times New Roman"/>
                <w:kern w:val="2"/>
                <w:sz w:val="24"/>
                <w:szCs w:val="24"/>
                <w:lang w:eastAsia="en-US"/>
              </w:rPr>
              <w:t xml:space="preserve">), tačiau kitų punktų numeracijos nekeisti: </w:t>
            </w:r>
          </w:p>
          <w:p w14:paraId="7601BCE5" w14:textId="77777777" w:rsidR="00F30DB7" w:rsidRPr="004C418E" w:rsidRDefault="00F30DB7" w:rsidP="00F30DB7">
            <w:pPr>
              <w:ind w:firstLine="0"/>
              <w:jc w:val="both"/>
              <w:rPr>
                <w:rFonts w:ascii="Times New Roman" w:hAnsi="Times New Roman" w:cs="Times New Roman"/>
                <w:kern w:val="2"/>
                <w:sz w:val="24"/>
                <w:szCs w:val="24"/>
                <w:lang w:eastAsia="en-US"/>
              </w:rPr>
            </w:pPr>
            <w:r w:rsidRPr="004C418E">
              <w:rPr>
                <w:rFonts w:ascii="Times New Roman" w:hAnsi="Times New Roman" w:cs="Times New Roman"/>
                <w:kern w:val="2"/>
                <w:sz w:val="24"/>
                <w:szCs w:val="24"/>
                <w:lang w:eastAsia="en-US"/>
              </w:rPr>
              <w:t xml:space="preserve">12.3.5. Kartu su sąskaita faktūra Tiekėjas per Sąskaitų administravimo bendrąją informacinę sistemą (toliau – „Sabis“) privalo pateikti ir Sutarties šalių pasirašytą </w:t>
            </w:r>
            <w:r>
              <w:rPr>
                <w:rFonts w:ascii="Times New Roman" w:hAnsi="Times New Roman" w:cs="Times New Roman"/>
                <w:kern w:val="2"/>
                <w:sz w:val="24"/>
                <w:szCs w:val="24"/>
                <w:lang w:eastAsia="en-US"/>
              </w:rPr>
              <w:t>Paslaugų</w:t>
            </w:r>
            <w:r w:rsidRPr="004C418E">
              <w:rPr>
                <w:rFonts w:ascii="Times New Roman" w:hAnsi="Times New Roman" w:cs="Times New Roman"/>
                <w:kern w:val="2"/>
                <w:sz w:val="24"/>
                <w:szCs w:val="24"/>
                <w:lang w:eastAsia="en-US"/>
              </w:rPr>
              <w:t xml:space="preserve"> priėmimo-perdavimo aktą (jų elektronines versijas arba kopijas). Tiekėjui nepateikus visų nurodytų dokumentų per 2 (dvi) darbo dienas po pirmojo Užsakovo pareikalavimo (pranešimo) dėl jų pateikimo, Tiekėjui gali būti taikoma 50</w:t>
            </w:r>
            <w:r>
              <w:rPr>
                <w:rFonts w:ascii="Times New Roman" w:hAnsi="Times New Roman" w:cs="Times New Roman"/>
                <w:kern w:val="2"/>
                <w:sz w:val="24"/>
                <w:szCs w:val="24"/>
                <w:lang w:eastAsia="en-US"/>
              </w:rPr>
              <w:t>,00</w:t>
            </w:r>
            <w:r w:rsidRPr="004C418E">
              <w:rPr>
                <w:rFonts w:ascii="Times New Roman" w:hAnsi="Times New Roman" w:cs="Times New Roman"/>
                <w:kern w:val="2"/>
                <w:sz w:val="24"/>
                <w:szCs w:val="24"/>
                <w:lang w:eastAsia="en-US"/>
              </w:rPr>
              <w:t xml:space="preserve"> E</w:t>
            </w:r>
            <w:r>
              <w:rPr>
                <w:rFonts w:ascii="Times New Roman" w:hAnsi="Times New Roman" w:cs="Times New Roman"/>
                <w:kern w:val="2"/>
                <w:sz w:val="24"/>
                <w:szCs w:val="24"/>
                <w:lang w:eastAsia="en-US"/>
              </w:rPr>
              <w:t>ur</w:t>
            </w:r>
            <w:r w:rsidRPr="004C418E">
              <w:rPr>
                <w:rFonts w:ascii="Times New Roman" w:hAnsi="Times New Roman" w:cs="Times New Roman"/>
                <w:kern w:val="2"/>
                <w:sz w:val="24"/>
                <w:szCs w:val="24"/>
                <w:lang w:eastAsia="en-US"/>
              </w:rPr>
              <w:t xml:space="preserve"> (penkiasdešimties) baudą už kiekvieną nepateikimo atvejį. </w:t>
            </w:r>
          </w:p>
          <w:p w14:paraId="3BB897C6" w14:textId="77777777" w:rsidR="00F30DB7" w:rsidRPr="004C418E" w:rsidRDefault="00F30DB7" w:rsidP="00F30DB7">
            <w:pPr>
              <w:ind w:firstLine="0"/>
              <w:jc w:val="both"/>
              <w:rPr>
                <w:rFonts w:ascii="Times New Roman" w:hAnsi="Times New Roman" w:cs="Times New Roman"/>
                <w:kern w:val="2"/>
                <w:sz w:val="24"/>
                <w:szCs w:val="24"/>
                <w:lang w:eastAsia="en-US"/>
              </w:rPr>
            </w:pPr>
            <w:r w:rsidRPr="004C418E">
              <w:rPr>
                <w:rFonts w:ascii="Times New Roman" w:hAnsi="Times New Roman" w:cs="Times New Roman"/>
                <w:kern w:val="2"/>
                <w:sz w:val="24"/>
                <w:szCs w:val="24"/>
                <w:lang w:eastAsia="en-US"/>
              </w:rPr>
              <w:t>12.3.6. Sumokėtos įmokos paskirstomo Lietuvos Respublikos civilinio kodekso 6.54 straipsnyje nustatyta tvarka.</w:t>
            </w:r>
          </w:p>
          <w:p w14:paraId="33A36710" w14:textId="77777777" w:rsidR="00F30DB7" w:rsidRPr="004C418E" w:rsidRDefault="00F30DB7" w:rsidP="00F30DB7">
            <w:pPr>
              <w:ind w:firstLine="0"/>
              <w:jc w:val="both"/>
              <w:rPr>
                <w:rFonts w:ascii="Times New Roman" w:hAnsi="Times New Roman" w:cs="Times New Roman"/>
                <w:kern w:val="2"/>
                <w:sz w:val="24"/>
                <w:szCs w:val="24"/>
                <w:lang w:eastAsia="en-US"/>
              </w:rPr>
            </w:pPr>
            <w:r w:rsidRPr="004C418E">
              <w:rPr>
                <w:rFonts w:ascii="Times New Roman" w:hAnsi="Times New Roman" w:cs="Times New Roman"/>
                <w:kern w:val="2"/>
                <w:sz w:val="24"/>
                <w:szCs w:val="24"/>
                <w:lang w:eastAsia="en-US"/>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1EB5AC61" w14:textId="77777777" w:rsidR="00F30DB7" w:rsidRPr="004C418E" w:rsidRDefault="00F30DB7" w:rsidP="00F30DB7">
            <w:pPr>
              <w:ind w:firstLine="0"/>
              <w:jc w:val="both"/>
              <w:rPr>
                <w:rFonts w:ascii="Times New Roman" w:hAnsi="Times New Roman" w:cs="Times New Roman"/>
                <w:kern w:val="2"/>
                <w:sz w:val="24"/>
                <w:szCs w:val="24"/>
                <w:lang w:eastAsia="en-US"/>
              </w:rPr>
            </w:pPr>
            <w:r w:rsidRPr="004C418E">
              <w:rPr>
                <w:rFonts w:ascii="Times New Roman" w:hAnsi="Times New Roman" w:cs="Times New Roman"/>
                <w:kern w:val="2"/>
                <w:sz w:val="24"/>
                <w:szCs w:val="24"/>
                <w:lang w:eastAsia="en-US"/>
              </w:rPr>
              <w:t>12.3.8. Tiekėjo išrašoma sąskaita faktūra privalo atitikti galiojančių teisės aktų reikalavimus. Sąskaitų faktūrų formatas - .</w:t>
            </w:r>
            <w:proofErr w:type="spellStart"/>
            <w:r w:rsidRPr="004C418E">
              <w:rPr>
                <w:rFonts w:ascii="Times New Roman" w:hAnsi="Times New Roman" w:cs="Times New Roman"/>
                <w:kern w:val="2"/>
                <w:sz w:val="24"/>
                <w:szCs w:val="24"/>
                <w:lang w:eastAsia="en-US"/>
              </w:rPr>
              <w:t>xls</w:t>
            </w:r>
            <w:proofErr w:type="spellEnd"/>
            <w:r w:rsidRPr="004C418E">
              <w:rPr>
                <w:rFonts w:ascii="Times New Roman" w:hAnsi="Times New Roman" w:cs="Times New Roman"/>
                <w:kern w:val="2"/>
                <w:sz w:val="24"/>
                <w:szCs w:val="24"/>
                <w:lang w:eastAsia="en-US"/>
              </w:rPr>
              <w:t xml:space="preserve"> arba .</w:t>
            </w:r>
            <w:proofErr w:type="spellStart"/>
            <w:r w:rsidRPr="004C418E">
              <w:rPr>
                <w:rFonts w:ascii="Times New Roman" w:hAnsi="Times New Roman" w:cs="Times New Roman"/>
                <w:kern w:val="2"/>
                <w:sz w:val="24"/>
                <w:szCs w:val="24"/>
                <w:lang w:eastAsia="en-US"/>
              </w:rPr>
              <w:t>xml</w:t>
            </w:r>
            <w:proofErr w:type="spellEnd"/>
            <w:r w:rsidRPr="004C418E">
              <w:rPr>
                <w:rFonts w:ascii="Times New Roman" w:hAnsi="Times New Roman" w:cs="Times New Roman"/>
                <w:kern w:val="2"/>
                <w:sz w:val="24"/>
                <w:szCs w:val="24"/>
                <w:lang w:eastAsia="en-US"/>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w:t>
            </w:r>
            <w:r>
              <w:rPr>
                <w:rFonts w:ascii="Times New Roman" w:hAnsi="Times New Roman" w:cs="Times New Roman"/>
                <w:kern w:val="2"/>
                <w:sz w:val="24"/>
                <w:szCs w:val="24"/>
                <w:lang w:eastAsia="en-US"/>
              </w:rPr>
              <w:t>Paslaugų</w:t>
            </w:r>
            <w:r w:rsidRPr="004C418E">
              <w:rPr>
                <w:rFonts w:ascii="Times New Roman" w:hAnsi="Times New Roman" w:cs="Times New Roman"/>
                <w:kern w:val="2"/>
                <w:sz w:val="24"/>
                <w:szCs w:val="24"/>
                <w:lang w:eastAsia="en-US"/>
              </w:rPr>
              <w:t xml:space="preserve"> priėmimo-perdavimo aktą ar jo kopiją (jei šio akto pasirašymas numatytas Sutarties specialiosiose sąlygose).</w:t>
            </w:r>
          </w:p>
          <w:p w14:paraId="3AA2B75E" w14:textId="77777777" w:rsidR="00F30DB7" w:rsidRPr="004C418E" w:rsidRDefault="00F30DB7" w:rsidP="00F30DB7">
            <w:pPr>
              <w:ind w:firstLine="0"/>
              <w:jc w:val="both"/>
              <w:rPr>
                <w:rFonts w:ascii="Times New Roman" w:hAnsi="Times New Roman" w:cs="Times New Roman"/>
                <w:kern w:val="2"/>
                <w:sz w:val="24"/>
                <w:szCs w:val="24"/>
                <w:lang w:eastAsia="en-US"/>
              </w:rPr>
            </w:pPr>
            <w:r w:rsidRPr="004C418E">
              <w:rPr>
                <w:rFonts w:ascii="Times New Roman" w:hAnsi="Times New Roman" w:cs="Times New Roman"/>
                <w:kern w:val="2"/>
                <w:sz w:val="24"/>
                <w:szCs w:val="24"/>
                <w:lang w:eastAsia="en-US"/>
              </w:rPr>
              <w:t>12.3.9. Jei bet kuriuo Sutarties vykdymo metu Pirkėjas sumokėjo Tiekėjui už tiektinas Paslaugas daugiau, nei turėjo sumokėti pagal Sutartį, Tiekėjas pastebėjęs tai ir (ar) gavęs pirmą rašytinį pareikalavimą iš Pirkėjo, šią permoką nedelsiant, tačiau visais atvejais ne vėliau, nei per 3 (tris) darbo dienas privalo grąžinti Pirkėjui. Šalys sulygsta, kad šios Sutarties sąlygos nesilaikymas laikytinas esminiu Sutarties pažeidimu.</w:t>
            </w:r>
          </w:p>
          <w:p w14:paraId="0F61587C" w14:textId="77777777" w:rsidR="00F30DB7" w:rsidRPr="004C418E" w:rsidRDefault="00F30DB7" w:rsidP="00F30DB7">
            <w:pPr>
              <w:ind w:firstLine="0"/>
              <w:jc w:val="both"/>
              <w:rPr>
                <w:rFonts w:ascii="Times New Roman" w:hAnsi="Times New Roman" w:cs="Times New Roman"/>
                <w:kern w:val="2"/>
                <w:sz w:val="24"/>
                <w:szCs w:val="24"/>
                <w:lang w:eastAsia="en-US"/>
              </w:rPr>
            </w:pPr>
            <w:r w:rsidRPr="004C418E">
              <w:rPr>
                <w:rFonts w:ascii="Times New Roman" w:hAnsi="Times New Roman" w:cs="Times New Roman"/>
                <w:kern w:val="2"/>
                <w:sz w:val="24"/>
                <w:szCs w:val="24"/>
                <w:lang w:eastAsia="en-US"/>
              </w:rPr>
              <w:t>12.3.10. Tiekėjas įsipareigoja nedelsiant po P</w:t>
            </w:r>
            <w:r>
              <w:rPr>
                <w:rFonts w:ascii="Times New Roman" w:hAnsi="Times New Roman" w:cs="Times New Roman"/>
                <w:kern w:val="2"/>
                <w:sz w:val="24"/>
                <w:szCs w:val="24"/>
                <w:lang w:eastAsia="en-US"/>
              </w:rPr>
              <w:t>aslaugų</w:t>
            </w:r>
            <w:r w:rsidRPr="004C418E">
              <w:rPr>
                <w:rFonts w:ascii="Times New Roman" w:hAnsi="Times New Roman" w:cs="Times New Roman"/>
                <w:kern w:val="2"/>
                <w:sz w:val="24"/>
                <w:szCs w:val="24"/>
                <w:lang w:eastAsia="en-US"/>
              </w:rPr>
              <w:t xml:space="preserve"> perdavimo-priėmimo akto pasirašymo, bet ne vėliau nei iki sekančio mėnesio 5 (penktos) dienos, pateikti PVM sąskaitą-faktūrą prie kurios turi būti pridedami abiejų šalių pasirašyti P</w:t>
            </w:r>
            <w:r>
              <w:rPr>
                <w:rFonts w:ascii="Times New Roman" w:hAnsi="Times New Roman" w:cs="Times New Roman"/>
                <w:kern w:val="2"/>
                <w:sz w:val="24"/>
                <w:szCs w:val="24"/>
                <w:lang w:eastAsia="en-US"/>
              </w:rPr>
              <w:t>aslaugų</w:t>
            </w:r>
            <w:r w:rsidRPr="004C418E">
              <w:rPr>
                <w:rFonts w:ascii="Times New Roman" w:hAnsi="Times New Roman" w:cs="Times New Roman"/>
                <w:kern w:val="2"/>
                <w:sz w:val="24"/>
                <w:szCs w:val="24"/>
                <w:lang w:eastAsia="en-US"/>
              </w:rPr>
              <w:t xml:space="preserve">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vėliau kaip per 60 kalendorinių dienų nuo P</w:t>
            </w:r>
            <w:r>
              <w:rPr>
                <w:rFonts w:ascii="Times New Roman" w:hAnsi="Times New Roman" w:cs="Times New Roman"/>
                <w:kern w:val="2"/>
                <w:sz w:val="24"/>
                <w:szCs w:val="24"/>
                <w:lang w:eastAsia="en-US"/>
              </w:rPr>
              <w:t>aslaugų</w:t>
            </w:r>
            <w:r w:rsidRPr="004C418E">
              <w:rPr>
                <w:rFonts w:ascii="Times New Roman" w:hAnsi="Times New Roman" w:cs="Times New Roman"/>
                <w:kern w:val="2"/>
                <w:sz w:val="24"/>
                <w:szCs w:val="24"/>
                <w:lang w:eastAsia="en-US"/>
              </w:rPr>
              <w:t xml:space="preserve"> perdavimo-priėmimo akto pasirašymo ir PVM sąskaitos faktūros gavimo dienos.</w:t>
            </w:r>
          </w:p>
          <w:p w14:paraId="248C3D87" w14:textId="77777777" w:rsidR="00F30DB7" w:rsidRDefault="00F30DB7" w:rsidP="00F30DB7">
            <w:pPr>
              <w:ind w:firstLine="0"/>
              <w:jc w:val="both"/>
              <w:rPr>
                <w:rFonts w:ascii="Times New Roman" w:hAnsi="Times New Roman" w:cs="Times New Roman"/>
                <w:kern w:val="2"/>
                <w:sz w:val="24"/>
                <w:szCs w:val="24"/>
                <w:lang w:eastAsia="en-US"/>
              </w:rPr>
            </w:pPr>
            <w:r w:rsidRPr="004C418E">
              <w:rPr>
                <w:rFonts w:ascii="Times New Roman" w:hAnsi="Times New Roman" w:cs="Times New Roman"/>
                <w:kern w:val="2"/>
                <w:sz w:val="24"/>
                <w:szCs w:val="24"/>
                <w:lang w:eastAsia="en-US"/>
              </w:rPr>
              <w:t xml:space="preserve">12.3.11. Užsakovas neįsipareigoja nupirkti viso Sutartyje numatyto Paslaugų kiekio bei sumokėti visos Sutarties Specialiųjų </w:t>
            </w:r>
            <w:r w:rsidRPr="004C418E">
              <w:rPr>
                <w:rFonts w:ascii="Times New Roman" w:hAnsi="Times New Roman" w:cs="Times New Roman"/>
                <w:kern w:val="2"/>
                <w:sz w:val="24"/>
                <w:szCs w:val="24"/>
                <w:lang w:eastAsia="en-US"/>
              </w:rPr>
              <w:lastRenderedPageBreak/>
              <w:t>sąlygų 5.2 punkte nurodytos kainos. Galutinė faktinė Sutarties kaina bus apskaičiuojama pagal faktiškai Tiekėjo suteiktų ir Pirkėjo priimtų Paslaugų kiekį.</w:t>
            </w:r>
          </w:p>
          <w:p w14:paraId="33212B87" w14:textId="77777777" w:rsidR="00F30DB7" w:rsidRPr="004C418E" w:rsidRDefault="00F30DB7" w:rsidP="00F30DB7">
            <w:pPr>
              <w:ind w:firstLine="0"/>
              <w:jc w:val="both"/>
              <w:rPr>
                <w:rFonts w:ascii="Times New Roman" w:hAnsi="Times New Roman" w:cs="Times New Roman"/>
                <w:kern w:val="2"/>
                <w:sz w:val="24"/>
                <w:szCs w:val="24"/>
                <w:lang w:eastAsia="en-US"/>
              </w:rPr>
            </w:pPr>
            <w:r>
              <w:rPr>
                <w:rFonts w:ascii="Times New Roman" w:hAnsi="Times New Roman" w:cs="Times New Roman"/>
                <w:sz w:val="24"/>
                <w:szCs w:val="24"/>
                <w:lang w:eastAsia="en-US"/>
              </w:rPr>
              <w:t xml:space="preserve">16.5. </w:t>
            </w:r>
            <w:r w:rsidRPr="007830B2">
              <w:rPr>
                <w:rFonts w:ascii="Times New Roman" w:hAnsi="Times New Roman" w:cs="Times New Roman"/>
                <w:sz w:val="24"/>
                <w:szCs w:val="24"/>
                <w:lang w:eastAsia="en-US"/>
              </w:rPr>
              <w:t>T</w:t>
            </w:r>
            <w:r w:rsidRPr="0063354B">
              <w:rPr>
                <w:rFonts w:ascii="Times New Roman" w:hAnsi="Times New Roman" w:cs="Times New Roman"/>
                <w:sz w:val="24"/>
                <w:szCs w:val="24"/>
                <w:lang w:eastAsia="en-US"/>
              </w:rPr>
              <w:t>eikėjas pareiškia, kad jis gerai išanalizavo ir suprato Techninę specifikaciją (priedas Nr. 1)</w:t>
            </w:r>
            <w:r w:rsidRPr="007830B2">
              <w:rPr>
                <w:rFonts w:ascii="Times New Roman" w:hAnsi="Times New Roman" w:cs="Times New Roman"/>
                <w:sz w:val="24"/>
                <w:szCs w:val="24"/>
                <w:lang w:eastAsia="en-US"/>
              </w:rPr>
              <w:t xml:space="preserve"> ir visas sutarties sąlygas bei turėjo galimybę dėl jų derėtis ir teikti joms pastabas</w:t>
            </w:r>
            <w:r>
              <w:rPr>
                <w:rFonts w:ascii="Times New Roman" w:hAnsi="Times New Roman" w:cs="Times New Roman"/>
                <w:sz w:val="24"/>
                <w:szCs w:val="24"/>
                <w:lang w:eastAsia="en-US"/>
              </w:rPr>
              <w:t xml:space="preserve"> bei dėl jų derėjosi</w:t>
            </w:r>
            <w:r w:rsidRPr="007830B2">
              <w:rPr>
                <w:rFonts w:ascii="Times New Roman" w:hAnsi="Times New Roman" w:cs="Times New Roman"/>
                <w:sz w:val="24"/>
                <w:szCs w:val="24"/>
                <w:lang w:eastAsia="en-US"/>
              </w:rPr>
              <w:t>. Patvirtina, kad prieš sudarydamas sutartį Tiekėjas</w:t>
            </w:r>
            <w:r w:rsidRPr="0063354B">
              <w:rPr>
                <w:rFonts w:ascii="Times New Roman" w:hAnsi="Times New Roman" w:cs="Times New Roman"/>
                <w:sz w:val="24"/>
                <w:szCs w:val="24"/>
                <w:lang w:eastAsia="en-US"/>
              </w:rPr>
              <w:t xml:space="preserve"> įvertino realias Paslaugų atlikimo ir teikimo aplinkybes, Paslaugų sąnaudas ir apimtis, numatė ir įvertino visus veiksmus ir įsipareigojimus, būtinus šiai Sutarčiai įvykdyti. Jei Paslaugų atlikimo eigoje paaiškėja, kad, norint tinkamai atlikti ir (ar) sutekti Paslaugas ir (ar) jų rezultatą, tam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reikalingų tinkamai ir laiku suteikti Paslaugą ar jos rezultatą ir imsis visų įmanomų priemonių tokiems veiksniams pašalinti, t. y. savo įsipareigojimus atliks laiku ir tinkamai.</w:t>
            </w:r>
          </w:p>
          <w:p w14:paraId="6B0B93D3" w14:textId="0F33324E" w:rsidR="00F30DB7" w:rsidRPr="004C418E" w:rsidRDefault="00F30DB7" w:rsidP="00F30DB7">
            <w:pPr>
              <w:ind w:firstLine="0"/>
              <w:jc w:val="both"/>
              <w:rPr>
                <w:rFonts w:ascii="Times New Roman" w:hAnsi="Times New Roman" w:cs="Times New Roman"/>
                <w:kern w:val="2"/>
                <w:sz w:val="24"/>
                <w:szCs w:val="24"/>
                <w:lang w:eastAsia="en-US"/>
              </w:rPr>
            </w:pPr>
            <w:r w:rsidRPr="004C418E">
              <w:rPr>
                <w:rFonts w:ascii="Times New Roman" w:hAnsi="Times New Roman" w:cs="Times New Roman"/>
                <w:kern w:val="2"/>
                <w:sz w:val="24"/>
                <w:szCs w:val="24"/>
                <w:lang w:eastAsia="en-US"/>
              </w:rPr>
              <w:t>17.7.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tc>
      </w:tr>
      <w:tr w:rsidR="00011CD5" w:rsidRPr="00011CD5" w14:paraId="10F69C87" w14:textId="77777777" w:rsidTr="00011CD5">
        <w:trPr>
          <w:trHeight w:val="300"/>
        </w:trPr>
        <w:tc>
          <w:tcPr>
            <w:tcW w:w="3091" w:type="dxa"/>
          </w:tcPr>
          <w:p w14:paraId="159A40CF" w14:textId="71DABE22" w:rsidR="00011CD5" w:rsidRPr="00011CD5" w:rsidRDefault="00011CD5" w:rsidP="00011CD5">
            <w:pPr>
              <w:ind w:firstLine="0"/>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lastRenderedPageBreak/>
              <w:t>14.</w:t>
            </w:r>
            <w:r w:rsidR="00F30DB7">
              <w:rPr>
                <w:rFonts w:ascii="Times New Roman" w:hAnsi="Times New Roman" w:cs="Times New Roman"/>
                <w:b/>
                <w:kern w:val="2"/>
                <w:sz w:val="24"/>
                <w:szCs w:val="24"/>
                <w:lang w:eastAsia="en-US"/>
              </w:rPr>
              <w:t>3</w:t>
            </w:r>
            <w:r w:rsidRPr="00011CD5">
              <w:rPr>
                <w:rFonts w:ascii="Times New Roman" w:hAnsi="Times New Roman" w:cs="Times New Roman"/>
                <w:b/>
                <w:kern w:val="2"/>
                <w:sz w:val="24"/>
                <w:szCs w:val="24"/>
                <w:lang w:eastAsia="en-US"/>
              </w:rPr>
              <w:t>.</w:t>
            </w:r>
          </w:p>
        </w:tc>
        <w:tc>
          <w:tcPr>
            <w:tcW w:w="6546" w:type="dxa"/>
            <w:gridSpan w:val="3"/>
          </w:tcPr>
          <w:p w14:paraId="59B507BC" w14:textId="77777777" w:rsidR="00011CD5" w:rsidRPr="00011CD5" w:rsidRDefault="00011CD5" w:rsidP="00A34AB5">
            <w:pPr>
              <w:ind w:firstLine="0"/>
              <w:jc w:val="both"/>
              <w:rPr>
                <w:rFonts w:ascii="Times New Roman" w:hAnsi="Times New Roman" w:cs="Times New Roman"/>
                <w:kern w:val="2"/>
                <w:sz w:val="24"/>
                <w:szCs w:val="24"/>
                <w:lang w:eastAsia="en-US"/>
              </w:rPr>
            </w:pPr>
            <w:r w:rsidRPr="00011CD5">
              <w:rPr>
                <w:rFonts w:ascii="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4C418E" w:rsidRPr="00011CD5" w14:paraId="058A081C" w14:textId="77777777" w:rsidTr="00011CD5">
        <w:trPr>
          <w:trHeight w:val="300"/>
        </w:trPr>
        <w:tc>
          <w:tcPr>
            <w:tcW w:w="3091" w:type="dxa"/>
          </w:tcPr>
          <w:p w14:paraId="5FDFA9BA" w14:textId="6BFDA94C" w:rsidR="004C418E" w:rsidRPr="00011CD5" w:rsidRDefault="004C418E" w:rsidP="00011CD5">
            <w:pPr>
              <w:ind w:firstLine="0"/>
              <w:rPr>
                <w:rFonts w:ascii="Times New Roman" w:hAnsi="Times New Roman" w:cs="Times New Roman"/>
                <w:b/>
                <w:kern w:val="2"/>
                <w:sz w:val="24"/>
                <w:szCs w:val="24"/>
                <w:lang w:eastAsia="en-US"/>
              </w:rPr>
            </w:pPr>
            <w:r>
              <w:rPr>
                <w:rFonts w:ascii="Times New Roman" w:hAnsi="Times New Roman" w:cs="Times New Roman"/>
                <w:b/>
                <w:kern w:val="2"/>
                <w:sz w:val="24"/>
                <w:szCs w:val="24"/>
                <w:lang w:eastAsia="en-US"/>
              </w:rPr>
              <w:t>14.</w:t>
            </w:r>
            <w:r w:rsidR="00F30DB7">
              <w:rPr>
                <w:rFonts w:ascii="Times New Roman" w:hAnsi="Times New Roman" w:cs="Times New Roman"/>
                <w:b/>
                <w:kern w:val="2"/>
                <w:sz w:val="24"/>
                <w:szCs w:val="24"/>
                <w:lang w:eastAsia="en-US"/>
              </w:rPr>
              <w:t>4</w:t>
            </w:r>
            <w:r>
              <w:rPr>
                <w:rFonts w:ascii="Times New Roman" w:hAnsi="Times New Roman" w:cs="Times New Roman"/>
                <w:b/>
                <w:kern w:val="2"/>
                <w:sz w:val="24"/>
                <w:szCs w:val="24"/>
                <w:lang w:eastAsia="en-US"/>
              </w:rPr>
              <w:t>.</w:t>
            </w:r>
          </w:p>
        </w:tc>
        <w:tc>
          <w:tcPr>
            <w:tcW w:w="6546" w:type="dxa"/>
            <w:gridSpan w:val="3"/>
          </w:tcPr>
          <w:p w14:paraId="227F37BD" w14:textId="0789B812" w:rsidR="004C418E" w:rsidRPr="00011CD5" w:rsidRDefault="00F30DB7" w:rsidP="004C418E">
            <w:pPr>
              <w:ind w:firstLine="0"/>
              <w:jc w:val="both"/>
              <w:rPr>
                <w:rFonts w:ascii="Times New Roman" w:hAnsi="Times New Roman" w:cs="Times New Roman"/>
                <w:kern w:val="2"/>
                <w:sz w:val="24"/>
                <w:szCs w:val="24"/>
                <w:lang w:eastAsia="en-US"/>
              </w:rPr>
            </w:pPr>
            <w:r w:rsidRPr="00F30DB7">
              <w:rPr>
                <w:rFonts w:ascii="Times New Roman" w:hAnsi="Times New Roman" w:cs="Times New Roman"/>
                <w:kern w:val="2"/>
                <w:sz w:val="24"/>
                <w:szCs w:val="24"/>
                <w:lang w:eastAsia="en-US"/>
              </w:rPr>
              <w:t>Šiai Sutarčiai taikomos Viešųjų pirkimų tarnybos (toliau – VPT) direktoriaus 2024 m. gruodžio 30 d. įsakymu Nr. 1S-209 „Dėl Paslaugų viešojo pirkimo–pardavimo sutarties tipinių sąlygų patvirtinimo“ (su 2025 m. balandžio 17 d. VPT direktoriaus įsakymo Nr. 1S-209 papildymais ir pakeitimais) patvirtintos bendrosios sutarties sąlygos. Šalys susitaria, kad esant prieštaravimų ir (ar) neatitikimų tarp bendrųjų sutarties sąlygų ir specialiųjų sutarties sąlygų taikomos specialiosios sutarties sąlygos.</w:t>
            </w:r>
          </w:p>
        </w:tc>
      </w:tr>
      <w:tr w:rsidR="00011CD5" w:rsidRPr="00011CD5" w14:paraId="29B7C030" w14:textId="77777777" w:rsidTr="00011CD5">
        <w:trPr>
          <w:trHeight w:val="300"/>
        </w:trPr>
        <w:tc>
          <w:tcPr>
            <w:tcW w:w="9637" w:type="dxa"/>
            <w:gridSpan w:val="4"/>
          </w:tcPr>
          <w:p w14:paraId="1B65C15D" w14:textId="77777777" w:rsidR="00011CD5" w:rsidRPr="00011CD5" w:rsidRDefault="00011CD5" w:rsidP="00011CD5">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15. SUTARTIES PRIEDAI</w:t>
            </w:r>
          </w:p>
        </w:tc>
      </w:tr>
      <w:tr w:rsidR="00ED67D8" w:rsidRPr="00011CD5" w14:paraId="4CE504B5" w14:textId="77777777" w:rsidTr="00011CD5">
        <w:trPr>
          <w:trHeight w:val="300"/>
        </w:trPr>
        <w:tc>
          <w:tcPr>
            <w:tcW w:w="3091" w:type="dxa"/>
          </w:tcPr>
          <w:p w14:paraId="0954BC25" w14:textId="77777777" w:rsidR="00ED67D8" w:rsidRPr="00011CD5" w:rsidRDefault="00ED67D8" w:rsidP="00ED67D8">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15.1. Priedas Nr. 1</w:t>
            </w:r>
          </w:p>
        </w:tc>
        <w:tc>
          <w:tcPr>
            <w:tcW w:w="6546" w:type="dxa"/>
            <w:gridSpan w:val="3"/>
          </w:tcPr>
          <w:p w14:paraId="12C28E97" w14:textId="77777777" w:rsidR="00ED67D8" w:rsidRPr="004C0863" w:rsidRDefault="00ED67D8" w:rsidP="00ED67D8">
            <w:pPr>
              <w:ind w:firstLine="0"/>
              <w:rPr>
                <w:rFonts w:ascii="Times New Roman" w:hAnsi="Times New Roman" w:cs="Times New Roman"/>
                <w:b/>
                <w:kern w:val="2"/>
                <w:sz w:val="24"/>
                <w:szCs w:val="24"/>
                <w:lang w:eastAsia="en-US"/>
              </w:rPr>
            </w:pPr>
            <w:r w:rsidRPr="004C0863">
              <w:rPr>
                <w:rFonts w:ascii="Times New Roman" w:eastAsia="Calibri" w:hAnsi="Times New Roman" w:cs="Times New Roman"/>
                <w:sz w:val="24"/>
                <w:szCs w:val="24"/>
              </w:rPr>
              <w:t>Techninė specifikacija</w:t>
            </w:r>
          </w:p>
        </w:tc>
      </w:tr>
      <w:tr w:rsidR="00ED67D8" w:rsidRPr="00011CD5" w14:paraId="56B57EA2" w14:textId="77777777" w:rsidTr="00011CD5">
        <w:trPr>
          <w:trHeight w:val="300"/>
        </w:trPr>
        <w:tc>
          <w:tcPr>
            <w:tcW w:w="3091" w:type="dxa"/>
          </w:tcPr>
          <w:p w14:paraId="08F26308" w14:textId="77777777" w:rsidR="00ED67D8" w:rsidRPr="00011CD5" w:rsidRDefault="00ED67D8" w:rsidP="00ED67D8">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15.2. Priedas Nr. 2</w:t>
            </w:r>
          </w:p>
        </w:tc>
        <w:tc>
          <w:tcPr>
            <w:tcW w:w="6546" w:type="dxa"/>
            <w:gridSpan w:val="3"/>
          </w:tcPr>
          <w:p w14:paraId="55CDE420" w14:textId="77777777" w:rsidR="00ED67D8" w:rsidRPr="004C0863" w:rsidRDefault="00ED67D8" w:rsidP="00ED67D8">
            <w:pPr>
              <w:ind w:firstLine="0"/>
              <w:rPr>
                <w:rFonts w:ascii="Times New Roman" w:hAnsi="Times New Roman" w:cs="Times New Roman"/>
                <w:b/>
                <w:kern w:val="2"/>
                <w:sz w:val="24"/>
                <w:szCs w:val="24"/>
                <w:lang w:eastAsia="en-US"/>
              </w:rPr>
            </w:pPr>
            <w:r w:rsidRPr="004C0863">
              <w:rPr>
                <w:rFonts w:ascii="Times New Roman" w:eastAsia="Calibri" w:hAnsi="Times New Roman" w:cs="Times New Roman"/>
                <w:sz w:val="24"/>
                <w:szCs w:val="24"/>
              </w:rPr>
              <w:t>Pasiūlymas</w:t>
            </w:r>
          </w:p>
        </w:tc>
      </w:tr>
      <w:tr w:rsidR="00F30DB7" w:rsidRPr="00011CD5" w14:paraId="634430EA" w14:textId="77777777" w:rsidTr="00011CD5">
        <w:trPr>
          <w:trHeight w:val="300"/>
        </w:trPr>
        <w:tc>
          <w:tcPr>
            <w:tcW w:w="3091" w:type="dxa"/>
          </w:tcPr>
          <w:p w14:paraId="0BC7F2FB" w14:textId="77777777" w:rsidR="00F30DB7" w:rsidRPr="00011CD5" w:rsidRDefault="00F30DB7" w:rsidP="00F30DB7">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15.3. Priedas Nr. 3</w:t>
            </w:r>
          </w:p>
        </w:tc>
        <w:tc>
          <w:tcPr>
            <w:tcW w:w="6546" w:type="dxa"/>
            <w:gridSpan w:val="3"/>
          </w:tcPr>
          <w:p w14:paraId="10C150C4" w14:textId="263F862D" w:rsidR="00F30DB7" w:rsidRPr="004C0863" w:rsidRDefault="00F30DB7" w:rsidP="00F30DB7">
            <w:pPr>
              <w:ind w:firstLine="0"/>
              <w:jc w:val="both"/>
              <w:rPr>
                <w:rFonts w:ascii="Times New Roman" w:hAnsi="Times New Roman" w:cs="Times New Roman"/>
                <w:b/>
                <w:kern w:val="2"/>
                <w:sz w:val="24"/>
                <w:szCs w:val="24"/>
                <w:lang w:eastAsia="en-US"/>
              </w:rPr>
            </w:pPr>
            <w:r w:rsidRPr="004C0863">
              <w:rPr>
                <w:rFonts w:ascii="Times New Roman" w:hAnsi="Times New Roman" w:cs="Times New Roman"/>
                <w:sz w:val="24"/>
                <w:szCs w:val="24"/>
                <w:lang w:eastAsia="en-US"/>
              </w:rPr>
              <w:t xml:space="preserve">Bendrosios paslaugų pirkimo-pardavimo sutarties sąlygos (kurios yra viešai skelbiamos interneto adresu: </w:t>
            </w:r>
            <w:hyperlink r:id="rId8" w:history="1">
              <w:r w:rsidRPr="00C243A4">
                <w:rPr>
                  <w:rStyle w:val="Hipersaitas"/>
                  <w:rFonts w:ascii="Times New Roman" w:hAnsi="Times New Roman" w:cs="Times New Roman"/>
                  <w:sz w:val="24"/>
                  <w:szCs w:val="24"/>
                  <w:lang w:eastAsia="en-US"/>
                </w:rPr>
                <w:t>https://e-seimas.lrs.lt/portal/legalAct/lt/TAD/b982a370c6ed11ef940bca4d136e126f?jfwid=ouc7r2r6n</w:t>
              </w:r>
            </w:hyperlink>
            <w:r w:rsidRPr="004C0863">
              <w:rPr>
                <w:rFonts w:ascii="Times New Roman" w:hAnsi="Times New Roman" w:cs="Times New Roman"/>
                <w:sz w:val="24"/>
                <w:szCs w:val="24"/>
                <w:lang w:eastAsia="en-US"/>
              </w:rPr>
              <w:t>).</w:t>
            </w:r>
          </w:p>
        </w:tc>
      </w:tr>
      <w:tr w:rsidR="00F30DB7" w:rsidRPr="00011CD5" w14:paraId="39FC4443" w14:textId="77777777" w:rsidTr="00011CD5">
        <w:trPr>
          <w:trHeight w:val="300"/>
        </w:trPr>
        <w:tc>
          <w:tcPr>
            <w:tcW w:w="3091" w:type="dxa"/>
          </w:tcPr>
          <w:p w14:paraId="2F623907" w14:textId="15555062" w:rsidR="00F30DB7" w:rsidRPr="00011CD5" w:rsidRDefault="00F30DB7" w:rsidP="00F30DB7">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15.4. Priedas Nr. 4</w:t>
            </w:r>
          </w:p>
        </w:tc>
        <w:tc>
          <w:tcPr>
            <w:tcW w:w="6546" w:type="dxa"/>
            <w:gridSpan w:val="3"/>
          </w:tcPr>
          <w:p w14:paraId="66327D42" w14:textId="04F98DD5" w:rsidR="00F30DB7" w:rsidRPr="004C0863" w:rsidRDefault="00F30DB7" w:rsidP="00F30DB7">
            <w:pPr>
              <w:ind w:firstLine="0"/>
              <w:jc w:val="both"/>
              <w:rPr>
                <w:rFonts w:ascii="Times New Roman" w:hAnsi="Times New Roman" w:cs="Times New Roman"/>
                <w:sz w:val="24"/>
                <w:szCs w:val="24"/>
                <w:lang w:eastAsia="en-US"/>
              </w:rPr>
            </w:pPr>
            <w:r w:rsidRPr="00917215">
              <w:rPr>
                <w:rFonts w:ascii="Times New Roman" w:hAnsi="Times New Roman" w:cs="Times New Roman"/>
                <w:color w:val="000000" w:themeColor="text1"/>
                <w:kern w:val="2"/>
                <w:sz w:val="24"/>
                <w:szCs w:val="24"/>
                <w:lang w:eastAsia="en-US"/>
              </w:rPr>
              <w:t xml:space="preserve">Sutarties vykdymui pasitelkiamų subtiekėjų ir (ar) specialistų sąrašas: (Jei Sutarties vykdymui subtiekėjai ir (ar) specialistai nepasitelkiami nurodoma: Nepasitelkiami). </w:t>
            </w:r>
          </w:p>
        </w:tc>
      </w:tr>
      <w:tr w:rsidR="00F30DB7" w:rsidRPr="00011CD5" w14:paraId="0E97F172" w14:textId="77777777" w:rsidTr="00011CD5">
        <w:tc>
          <w:tcPr>
            <w:tcW w:w="9637" w:type="dxa"/>
            <w:gridSpan w:val="4"/>
          </w:tcPr>
          <w:p w14:paraId="6FDD0F11" w14:textId="77777777" w:rsidR="00F30DB7" w:rsidRPr="00011CD5" w:rsidRDefault="00F30DB7" w:rsidP="00F30DB7">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16. ŠALIŲ ATSTOVŲ PARAŠAI</w:t>
            </w:r>
          </w:p>
        </w:tc>
      </w:tr>
      <w:tr w:rsidR="00F30DB7" w:rsidRPr="00011CD5" w14:paraId="707024AB" w14:textId="77777777" w:rsidTr="0081584F">
        <w:tc>
          <w:tcPr>
            <w:tcW w:w="4815" w:type="dxa"/>
            <w:gridSpan w:val="3"/>
          </w:tcPr>
          <w:p w14:paraId="76165609" w14:textId="77777777" w:rsidR="00F30DB7" w:rsidRPr="00011CD5" w:rsidRDefault="00F30DB7" w:rsidP="00F30DB7">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PIRKĖJAS</w:t>
            </w:r>
          </w:p>
        </w:tc>
        <w:tc>
          <w:tcPr>
            <w:tcW w:w="4822" w:type="dxa"/>
          </w:tcPr>
          <w:p w14:paraId="51EF9D3E" w14:textId="77777777" w:rsidR="00F30DB7" w:rsidRPr="00011CD5" w:rsidRDefault="00F30DB7" w:rsidP="00F30DB7">
            <w:pPr>
              <w:ind w:firstLine="0"/>
              <w:jc w:val="center"/>
              <w:rPr>
                <w:rFonts w:ascii="Times New Roman" w:hAnsi="Times New Roman" w:cs="Times New Roman"/>
                <w:b/>
                <w:kern w:val="2"/>
                <w:sz w:val="24"/>
                <w:szCs w:val="24"/>
                <w:lang w:eastAsia="en-US"/>
              </w:rPr>
            </w:pPr>
            <w:r w:rsidRPr="00011CD5">
              <w:rPr>
                <w:rFonts w:ascii="Times New Roman" w:hAnsi="Times New Roman" w:cs="Times New Roman"/>
                <w:b/>
                <w:kern w:val="2"/>
                <w:sz w:val="24"/>
                <w:szCs w:val="24"/>
                <w:lang w:eastAsia="en-US"/>
              </w:rPr>
              <w:t>TIEKĖJAS</w:t>
            </w:r>
          </w:p>
        </w:tc>
      </w:tr>
      <w:tr w:rsidR="00F30DB7" w:rsidRPr="00011CD5" w14:paraId="6CE72EA2" w14:textId="77777777" w:rsidTr="0081584F">
        <w:tc>
          <w:tcPr>
            <w:tcW w:w="4815" w:type="dxa"/>
            <w:gridSpan w:val="3"/>
          </w:tcPr>
          <w:p w14:paraId="193BA976" w14:textId="77777777" w:rsidR="00F30DB7" w:rsidRPr="0081584F" w:rsidRDefault="00F30DB7" w:rsidP="00F30DB7">
            <w:pPr>
              <w:ind w:firstLine="0"/>
              <w:jc w:val="center"/>
              <w:rPr>
                <w:rFonts w:ascii="Times New Roman" w:hAnsi="Times New Roman" w:cs="Times New Roman"/>
                <w:kern w:val="2"/>
                <w:sz w:val="24"/>
                <w:szCs w:val="24"/>
                <w:lang w:eastAsia="en-US"/>
              </w:rPr>
            </w:pPr>
            <w:r w:rsidRPr="0081584F">
              <w:rPr>
                <w:rFonts w:ascii="Times New Roman" w:hAnsi="Times New Roman" w:cs="Times New Roman"/>
                <w:kern w:val="2"/>
                <w:sz w:val="24"/>
                <w:szCs w:val="24"/>
                <w:lang w:eastAsia="en-US"/>
              </w:rPr>
              <w:lastRenderedPageBreak/>
              <w:t>(nurodomos atstovo pareigos, vardas, pavardė)</w:t>
            </w:r>
          </w:p>
        </w:tc>
        <w:tc>
          <w:tcPr>
            <w:tcW w:w="4822" w:type="dxa"/>
          </w:tcPr>
          <w:p w14:paraId="20E0D8BA" w14:textId="77777777" w:rsidR="00F30DB7" w:rsidRPr="0081584F" w:rsidRDefault="00F30DB7" w:rsidP="00F30DB7">
            <w:pPr>
              <w:ind w:firstLine="0"/>
              <w:jc w:val="center"/>
              <w:rPr>
                <w:rFonts w:ascii="Times New Roman" w:hAnsi="Times New Roman" w:cs="Times New Roman"/>
                <w:b/>
                <w:kern w:val="2"/>
                <w:sz w:val="24"/>
                <w:szCs w:val="24"/>
                <w:lang w:eastAsia="en-US"/>
              </w:rPr>
            </w:pPr>
            <w:r w:rsidRPr="0081584F">
              <w:rPr>
                <w:rFonts w:ascii="Times New Roman" w:hAnsi="Times New Roman" w:cs="Times New Roman"/>
                <w:kern w:val="2"/>
                <w:sz w:val="24"/>
                <w:szCs w:val="24"/>
                <w:lang w:eastAsia="en-US"/>
              </w:rPr>
              <w:t>(nurodomos atstovo pareigos, vardas, pavardė)</w:t>
            </w:r>
          </w:p>
        </w:tc>
      </w:tr>
      <w:tr w:rsidR="00F30DB7" w:rsidRPr="00011CD5" w14:paraId="047F076A" w14:textId="77777777" w:rsidTr="0081584F">
        <w:tc>
          <w:tcPr>
            <w:tcW w:w="4815" w:type="dxa"/>
            <w:gridSpan w:val="3"/>
          </w:tcPr>
          <w:p w14:paraId="7BF4FF99" w14:textId="77777777" w:rsidR="00F30DB7" w:rsidRPr="0081584F" w:rsidRDefault="00F30DB7" w:rsidP="00F30DB7">
            <w:pPr>
              <w:ind w:firstLine="0"/>
              <w:jc w:val="center"/>
              <w:rPr>
                <w:rFonts w:ascii="Times New Roman" w:hAnsi="Times New Roman" w:cs="Times New Roman"/>
                <w:b/>
                <w:kern w:val="2"/>
                <w:sz w:val="24"/>
                <w:szCs w:val="24"/>
                <w:lang w:eastAsia="en-US"/>
              </w:rPr>
            </w:pPr>
          </w:p>
          <w:p w14:paraId="00FE8F71" w14:textId="77777777" w:rsidR="00F30DB7" w:rsidRPr="0081584F" w:rsidRDefault="00F30DB7" w:rsidP="00F30DB7">
            <w:pPr>
              <w:ind w:firstLine="0"/>
              <w:jc w:val="center"/>
              <w:rPr>
                <w:rFonts w:ascii="Times New Roman" w:hAnsi="Times New Roman" w:cs="Times New Roman"/>
                <w:b/>
                <w:kern w:val="2"/>
                <w:sz w:val="24"/>
                <w:szCs w:val="24"/>
                <w:lang w:eastAsia="en-US"/>
              </w:rPr>
            </w:pPr>
            <w:r w:rsidRPr="0081584F">
              <w:rPr>
                <w:rFonts w:ascii="Times New Roman" w:hAnsi="Times New Roman" w:cs="Times New Roman"/>
                <w:b/>
                <w:kern w:val="2"/>
                <w:sz w:val="24"/>
                <w:szCs w:val="24"/>
                <w:lang w:eastAsia="en-US"/>
              </w:rPr>
              <w:t>(parašas)</w:t>
            </w:r>
          </w:p>
          <w:p w14:paraId="409F0D88" w14:textId="77777777" w:rsidR="00F30DB7" w:rsidRPr="0081584F" w:rsidRDefault="00F30DB7" w:rsidP="00F30DB7">
            <w:pPr>
              <w:ind w:firstLine="0"/>
              <w:rPr>
                <w:rFonts w:ascii="Times New Roman" w:hAnsi="Times New Roman" w:cs="Times New Roman"/>
                <w:b/>
                <w:kern w:val="2"/>
                <w:sz w:val="24"/>
                <w:szCs w:val="24"/>
                <w:lang w:eastAsia="en-US"/>
              </w:rPr>
            </w:pPr>
          </w:p>
        </w:tc>
        <w:tc>
          <w:tcPr>
            <w:tcW w:w="4822" w:type="dxa"/>
          </w:tcPr>
          <w:p w14:paraId="30D6E93B" w14:textId="77777777" w:rsidR="00F30DB7" w:rsidRPr="0081584F" w:rsidRDefault="00F30DB7" w:rsidP="00F30DB7">
            <w:pPr>
              <w:ind w:firstLine="0"/>
              <w:jc w:val="center"/>
              <w:rPr>
                <w:rFonts w:ascii="Times New Roman" w:hAnsi="Times New Roman" w:cs="Times New Roman"/>
                <w:b/>
                <w:kern w:val="2"/>
                <w:sz w:val="24"/>
                <w:szCs w:val="24"/>
                <w:lang w:eastAsia="en-US"/>
              </w:rPr>
            </w:pPr>
          </w:p>
          <w:p w14:paraId="3FBE5992" w14:textId="77777777" w:rsidR="00F30DB7" w:rsidRPr="0081584F" w:rsidRDefault="00F30DB7" w:rsidP="00F30DB7">
            <w:pPr>
              <w:ind w:firstLine="0"/>
              <w:jc w:val="center"/>
              <w:rPr>
                <w:rFonts w:ascii="Times New Roman" w:hAnsi="Times New Roman" w:cs="Times New Roman"/>
                <w:b/>
                <w:kern w:val="2"/>
                <w:sz w:val="24"/>
                <w:szCs w:val="24"/>
                <w:lang w:eastAsia="en-US"/>
              </w:rPr>
            </w:pPr>
            <w:r w:rsidRPr="0081584F">
              <w:rPr>
                <w:rFonts w:ascii="Times New Roman" w:hAnsi="Times New Roman" w:cs="Times New Roman"/>
                <w:b/>
                <w:kern w:val="2"/>
                <w:sz w:val="24"/>
                <w:szCs w:val="24"/>
                <w:lang w:eastAsia="en-US"/>
              </w:rPr>
              <w:t>(parašas)</w:t>
            </w:r>
          </w:p>
        </w:tc>
      </w:tr>
    </w:tbl>
    <w:p w14:paraId="184C2B07" w14:textId="77777777" w:rsidR="004C0DF3" w:rsidRPr="00011CD5" w:rsidRDefault="004C0DF3" w:rsidP="004C0DF3">
      <w:pPr>
        <w:ind w:firstLine="0"/>
        <w:jc w:val="center"/>
        <w:rPr>
          <w:rFonts w:ascii="Times New Roman" w:hAnsi="Times New Roman" w:cs="Times New Roman"/>
          <w:sz w:val="24"/>
          <w:szCs w:val="24"/>
        </w:rPr>
      </w:pPr>
      <w:r w:rsidRPr="00011CD5">
        <w:rPr>
          <w:rFonts w:ascii="Times New Roman" w:hAnsi="Times New Roman" w:cs="Times New Roman"/>
          <w:sz w:val="24"/>
          <w:szCs w:val="24"/>
        </w:rPr>
        <w:t>______________</w:t>
      </w:r>
    </w:p>
    <w:p w14:paraId="3D1B63E4" w14:textId="77777777" w:rsidR="004C0DF3" w:rsidRPr="00011CD5" w:rsidRDefault="004C0DF3" w:rsidP="004C0DF3">
      <w:pPr>
        <w:ind w:firstLine="0"/>
        <w:jc w:val="center"/>
        <w:rPr>
          <w:rFonts w:ascii="Times New Roman" w:hAnsi="Times New Roman" w:cs="Times New Roman"/>
          <w:sz w:val="24"/>
          <w:szCs w:val="24"/>
        </w:rPr>
      </w:pPr>
    </w:p>
    <w:p w14:paraId="5ED3EC15" w14:textId="77777777" w:rsidR="004C0DF3" w:rsidRPr="00011CD5" w:rsidRDefault="004C0DF3" w:rsidP="004C0DF3">
      <w:pPr>
        <w:tabs>
          <w:tab w:val="left" w:pos="5400"/>
        </w:tabs>
        <w:ind w:firstLine="0"/>
        <w:jc w:val="center"/>
        <w:textAlignment w:val="center"/>
        <w:rPr>
          <w:rFonts w:ascii="Times New Roman" w:hAnsi="Times New Roman" w:cs="Times New Roman"/>
          <w:sz w:val="24"/>
          <w:szCs w:val="24"/>
        </w:rPr>
      </w:pPr>
    </w:p>
    <w:sectPr w:rsidR="004C0DF3" w:rsidRPr="00011CD5" w:rsidSect="004C0DF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6C24" w14:textId="77777777" w:rsidR="009F03F7" w:rsidRDefault="009F03F7">
      <w:r>
        <w:separator/>
      </w:r>
    </w:p>
  </w:endnote>
  <w:endnote w:type="continuationSeparator" w:id="0">
    <w:p w14:paraId="2EF71AC9" w14:textId="77777777" w:rsidR="009F03F7" w:rsidRDefault="009F03F7">
      <w:r>
        <w:continuationSeparator/>
      </w:r>
    </w:p>
  </w:endnote>
  <w:endnote w:type="continuationNotice" w:id="1">
    <w:p w14:paraId="0D81DA99" w14:textId="77777777" w:rsidR="009F03F7" w:rsidRDefault="009F0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62CF" w14:textId="77777777" w:rsidR="004C0DF3" w:rsidRPr="004C0DF3" w:rsidRDefault="004C0DF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BC88" w14:textId="77777777" w:rsidR="00A61E20" w:rsidRPr="004C0DF3" w:rsidRDefault="00A61E20"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C60B" w14:textId="77777777" w:rsidR="004C0DF3" w:rsidRPr="004C0DF3" w:rsidRDefault="004C0DF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8433" w14:textId="77777777" w:rsidR="009F03F7" w:rsidRDefault="009F03F7">
      <w:r>
        <w:separator/>
      </w:r>
    </w:p>
  </w:footnote>
  <w:footnote w:type="continuationSeparator" w:id="0">
    <w:p w14:paraId="07B019C9" w14:textId="77777777" w:rsidR="009F03F7" w:rsidRDefault="009F03F7">
      <w:r>
        <w:continuationSeparator/>
      </w:r>
    </w:p>
  </w:footnote>
  <w:footnote w:type="continuationNotice" w:id="1">
    <w:p w14:paraId="08A0F8A8" w14:textId="77777777" w:rsidR="009F03F7" w:rsidRDefault="009F03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F293" w14:textId="77777777" w:rsidR="004C0DF3" w:rsidRDefault="000D721E" w:rsidP="00D62EB3">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7E6EBFC6"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9D5B" w14:textId="77777777" w:rsidR="004C0DF3" w:rsidRDefault="000D721E" w:rsidP="004C0DF3">
    <w:pPr>
      <w:pStyle w:val="Antrats"/>
      <w:framePr w:wrap="around" w:vAnchor="text" w:hAnchor="margin" w:xAlign="center" w:y="1"/>
      <w:ind w:firstLine="0"/>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separate"/>
    </w:r>
    <w:r w:rsidR="004C0DF3">
      <w:rPr>
        <w:rStyle w:val="Puslapionumeris"/>
        <w:noProof/>
      </w:rPr>
      <w:t>2</w:t>
    </w:r>
    <w:r w:rsidR="004C0DF3">
      <w:rPr>
        <w:rStyle w:val="Puslapionumeris"/>
        <w:noProof/>
      </w:rPr>
      <w:t>0</w:t>
    </w:r>
    <w:r>
      <w:rPr>
        <w:rStyle w:val="Puslapionumeris"/>
      </w:rPr>
      <w:fldChar w:fldCharType="end"/>
    </w:r>
  </w:p>
  <w:p w14:paraId="50A094BC" w14:textId="77777777" w:rsidR="00A61E20" w:rsidRPr="004C0DF3" w:rsidRDefault="00A61E20"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9A4B" w14:textId="77777777" w:rsidR="004C0DF3" w:rsidRPr="004C0DF3" w:rsidRDefault="004C0DF3" w:rsidP="004C0DF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02C63"/>
    <w:rsid w:val="00004EBD"/>
    <w:rsid w:val="00011CD5"/>
    <w:rsid w:val="00025B50"/>
    <w:rsid w:val="00050DCF"/>
    <w:rsid w:val="0005402A"/>
    <w:rsid w:val="000541D3"/>
    <w:rsid w:val="00057D28"/>
    <w:rsid w:val="00080EC0"/>
    <w:rsid w:val="00084690"/>
    <w:rsid w:val="00096FEE"/>
    <w:rsid w:val="000A318B"/>
    <w:rsid w:val="000C2810"/>
    <w:rsid w:val="000D721E"/>
    <w:rsid w:val="000D72CC"/>
    <w:rsid w:val="000D7F6A"/>
    <w:rsid w:val="000F1A6C"/>
    <w:rsid w:val="0010064F"/>
    <w:rsid w:val="00103408"/>
    <w:rsid w:val="001239D9"/>
    <w:rsid w:val="001627E8"/>
    <w:rsid w:val="00172DCF"/>
    <w:rsid w:val="0017384B"/>
    <w:rsid w:val="00192C94"/>
    <w:rsid w:val="001A37DC"/>
    <w:rsid w:val="001B1282"/>
    <w:rsid w:val="001B1821"/>
    <w:rsid w:val="001B4838"/>
    <w:rsid w:val="001B750D"/>
    <w:rsid w:val="001E23E2"/>
    <w:rsid w:val="001F7981"/>
    <w:rsid w:val="001F7FFB"/>
    <w:rsid w:val="00203A1F"/>
    <w:rsid w:val="0023389E"/>
    <w:rsid w:val="0024700B"/>
    <w:rsid w:val="00247C5C"/>
    <w:rsid w:val="002678C6"/>
    <w:rsid w:val="002C452D"/>
    <w:rsid w:val="002C5788"/>
    <w:rsid w:val="002C5AEC"/>
    <w:rsid w:val="002D186A"/>
    <w:rsid w:val="002E4A88"/>
    <w:rsid w:val="002F64B1"/>
    <w:rsid w:val="003320E3"/>
    <w:rsid w:val="00332AFB"/>
    <w:rsid w:val="00350AD6"/>
    <w:rsid w:val="003554B2"/>
    <w:rsid w:val="00355F00"/>
    <w:rsid w:val="00361264"/>
    <w:rsid w:val="003651BC"/>
    <w:rsid w:val="00375514"/>
    <w:rsid w:val="003A0B37"/>
    <w:rsid w:val="003A604D"/>
    <w:rsid w:val="003B0DC2"/>
    <w:rsid w:val="003B55AF"/>
    <w:rsid w:val="003C4F68"/>
    <w:rsid w:val="003D2259"/>
    <w:rsid w:val="00436A18"/>
    <w:rsid w:val="004426DA"/>
    <w:rsid w:val="0044676F"/>
    <w:rsid w:val="004468ED"/>
    <w:rsid w:val="00457E19"/>
    <w:rsid w:val="00467D00"/>
    <w:rsid w:val="00497892"/>
    <w:rsid w:val="004A4FF1"/>
    <w:rsid w:val="004A65FB"/>
    <w:rsid w:val="004B7F77"/>
    <w:rsid w:val="004C0863"/>
    <w:rsid w:val="004C0DF3"/>
    <w:rsid w:val="004C418E"/>
    <w:rsid w:val="004D17D0"/>
    <w:rsid w:val="004F562E"/>
    <w:rsid w:val="004F6921"/>
    <w:rsid w:val="00512BD4"/>
    <w:rsid w:val="005250F2"/>
    <w:rsid w:val="00530665"/>
    <w:rsid w:val="005423FE"/>
    <w:rsid w:val="005945CF"/>
    <w:rsid w:val="005C60A9"/>
    <w:rsid w:val="005F66BF"/>
    <w:rsid w:val="006029CC"/>
    <w:rsid w:val="00610FA2"/>
    <w:rsid w:val="00621A84"/>
    <w:rsid w:val="00621E31"/>
    <w:rsid w:val="00622144"/>
    <w:rsid w:val="00655D15"/>
    <w:rsid w:val="006577D9"/>
    <w:rsid w:val="006719F0"/>
    <w:rsid w:val="006823B0"/>
    <w:rsid w:val="00693D01"/>
    <w:rsid w:val="006E31E0"/>
    <w:rsid w:val="007024AA"/>
    <w:rsid w:val="0070451F"/>
    <w:rsid w:val="00730FA3"/>
    <w:rsid w:val="0073140E"/>
    <w:rsid w:val="007317F6"/>
    <w:rsid w:val="007679C5"/>
    <w:rsid w:val="00776726"/>
    <w:rsid w:val="00792CE0"/>
    <w:rsid w:val="0079426C"/>
    <w:rsid w:val="007A442F"/>
    <w:rsid w:val="007B5D5B"/>
    <w:rsid w:val="007C1BFC"/>
    <w:rsid w:val="007D4B8F"/>
    <w:rsid w:val="0080008E"/>
    <w:rsid w:val="00803998"/>
    <w:rsid w:val="0081584F"/>
    <w:rsid w:val="008262F7"/>
    <w:rsid w:val="00826F71"/>
    <w:rsid w:val="0084184C"/>
    <w:rsid w:val="00843D9D"/>
    <w:rsid w:val="00860E51"/>
    <w:rsid w:val="00861AAA"/>
    <w:rsid w:val="008772C1"/>
    <w:rsid w:val="008820DF"/>
    <w:rsid w:val="00883059"/>
    <w:rsid w:val="0089279B"/>
    <w:rsid w:val="00897C53"/>
    <w:rsid w:val="008F6156"/>
    <w:rsid w:val="00917215"/>
    <w:rsid w:val="00923D81"/>
    <w:rsid w:val="00943164"/>
    <w:rsid w:val="009634BE"/>
    <w:rsid w:val="00967146"/>
    <w:rsid w:val="00996C91"/>
    <w:rsid w:val="009A1D62"/>
    <w:rsid w:val="009A5714"/>
    <w:rsid w:val="009C5AEE"/>
    <w:rsid w:val="009D0B85"/>
    <w:rsid w:val="009E628A"/>
    <w:rsid w:val="009F03F7"/>
    <w:rsid w:val="00A1182E"/>
    <w:rsid w:val="00A127B7"/>
    <w:rsid w:val="00A30E99"/>
    <w:rsid w:val="00A34AB5"/>
    <w:rsid w:val="00A44CB0"/>
    <w:rsid w:val="00A61E20"/>
    <w:rsid w:val="00A624FF"/>
    <w:rsid w:val="00AA186E"/>
    <w:rsid w:val="00AB1A1C"/>
    <w:rsid w:val="00AB472A"/>
    <w:rsid w:val="00AD3B69"/>
    <w:rsid w:val="00AE2DB7"/>
    <w:rsid w:val="00AF1FCB"/>
    <w:rsid w:val="00AF55D0"/>
    <w:rsid w:val="00B222E1"/>
    <w:rsid w:val="00B24175"/>
    <w:rsid w:val="00B250A5"/>
    <w:rsid w:val="00B43EF3"/>
    <w:rsid w:val="00B660C2"/>
    <w:rsid w:val="00B72290"/>
    <w:rsid w:val="00B740EE"/>
    <w:rsid w:val="00B92481"/>
    <w:rsid w:val="00BB403A"/>
    <w:rsid w:val="00C023E3"/>
    <w:rsid w:val="00C204A9"/>
    <w:rsid w:val="00C40CC9"/>
    <w:rsid w:val="00C62889"/>
    <w:rsid w:val="00C7529B"/>
    <w:rsid w:val="00C804BC"/>
    <w:rsid w:val="00C91910"/>
    <w:rsid w:val="00CA262B"/>
    <w:rsid w:val="00CA5C10"/>
    <w:rsid w:val="00CB2FF4"/>
    <w:rsid w:val="00CB79AC"/>
    <w:rsid w:val="00CC4324"/>
    <w:rsid w:val="00CD101D"/>
    <w:rsid w:val="00CD5E77"/>
    <w:rsid w:val="00CE4BA2"/>
    <w:rsid w:val="00D10888"/>
    <w:rsid w:val="00D32AC4"/>
    <w:rsid w:val="00D33A5D"/>
    <w:rsid w:val="00D41EDB"/>
    <w:rsid w:val="00D425AB"/>
    <w:rsid w:val="00D614E5"/>
    <w:rsid w:val="00D62EB3"/>
    <w:rsid w:val="00D70D95"/>
    <w:rsid w:val="00D85037"/>
    <w:rsid w:val="00D97E41"/>
    <w:rsid w:val="00DA42F8"/>
    <w:rsid w:val="00DB15ED"/>
    <w:rsid w:val="00DC0AE0"/>
    <w:rsid w:val="00DC1F1F"/>
    <w:rsid w:val="00DC1F38"/>
    <w:rsid w:val="00DE5B42"/>
    <w:rsid w:val="00E10B63"/>
    <w:rsid w:val="00E13E8C"/>
    <w:rsid w:val="00E20892"/>
    <w:rsid w:val="00E25C50"/>
    <w:rsid w:val="00E26FB1"/>
    <w:rsid w:val="00E303D4"/>
    <w:rsid w:val="00E310EF"/>
    <w:rsid w:val="00E428DD"/>
    <w:rsid w:val="00E4316E"/>
    <w:rsid w:val="00E4351C"/>
    <w:rsid w:val="00E51960"/>
    <w:rsid w:val="00E572E0"/>
    <w:rsid w:val="00E64240"/>
    <w:rsid w:val="00E67DC9"/>
    <w:rsid w:val="00EB30BA"/>
    <w:rsid w:val="00EB3C42"/>
    <w:rsid w:val="00ED67D8"/>
    <w:rsid w:val="00EE50AA"/>
    <w:rsid w:val="00F01301"/>
    <w:rsid w:val="00F05A84"/>
    <w:rsid w:val="00F07833"/>
    <w:rsid w:val="00F30DB7"/>
    <w:rsid w:val="00F34EB1"/>
    <w:rsid w:val="00F6091E"/>
    <w:rsid w:val="00F95EA5"/>
    <w:rsid w:val="00FC10B3"/>
    <w:rsid w:val="00FD1A84"/>
    <w:rsid w:val="00FF31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F94A1B"/>
  <w15:docId w15:val="{47FEAB6A-43C5-410E-AF68-8308C74E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paragraph" w:styleId="Pataisymai">
    <w:name w:val="Revision"/>
    <w:hidden/>
    <w:rsid w:val="003A604D"/>
    <w:rPr>
      <w:rFonts w:ascii="Arial" w:hAnsi="Arial" w:cs="Arial"/>
    </w:rPr>
  </w:style>
  <w:style w:type="character" w:styleId="Komentaronuoroda">
    <w:name w:val="annotation reference"/>
    <w:basedOn w:val="Numatytasispastraiposriftas"/>
    <w:rsid w:val="0089279B"/>
    <w:rPr>
      <w:sz w:val="16"/>
      <w:szCs w:val="16"/>
    </w:rPr>
  </w:style>
  <w:style w:type="paragraph" w:styleId="Komentarotekstas">
    <w:name w:val="annotation text"/>
    <w:basedOn w:val="prastasis"/>
    <w:link w:val="KomentarotekstasDiagrama"/>
    <w:rsid w:val="0089279B"/>
  </w:style>
  <w:style w:type="character" w:customStyle="1" w:styleId="KomentarotekstasDiagrama">
    <w:name w:val="Komentaro tekstas Diagrama"/>
    <w:basedOn w:val="Numatytasispastraiposriftas"/>
    <w:link w:val="Komentarotekstas"/>
    <w:rsid w:val="0089279B"/>
    <w:rPr>
      <w:rFonts w:ascii="Arial" w:hAnsi="Arial" w:cs="Arial"/>
    </w:rPr>
  </w:style>
  <w:style w:type="paragraph" w:styleId="Komentarotema">
    <w:name w:val="annotation subject"/>
    <w:basedOn w:val="Komentarotekstas"/>
    <w:next w:val="Komentarotekstas"/>
    <w:link w:val="KomentarotemaDiagrama"/>
    <w:rsid w:val="0089279B"/>
    <w:rPr>
      <w:b/>
      <w:bCs/>
    </w:rPr>
  </w:style>
  <w:style w:type="character" w:customStyle="1" w:styleId="KomentarotemaDiagrama">
    <w:name w:val="Komentaro tema Diagrama"/>
    <w:basedOn w:val="KomentarotekstasDiagrama"/>
    <w:link w:val="Komentarotema"/>
    <w:rsid w:val="0089279B"/>
    <w:rPr>
      <w:rFonts w:ascii="Arial" w:hAnsi="Arial" w:cs="Arial"/>
      <w:b/>
      <w:bCs/>
    </w:rPr>
  </w:style>
  <w:style w:type="character" w:styleId="Hipersaitas">
    <w:name w:val="Hyperlink"/>
    <w:rsid w:val="00F30DB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0392472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b982a370c6ed11ef940bca4d136e126f?jfwid=ouc7r2r6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033f5d59f1bb47259c3ddd810cb7614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033f5d59f1bb47259c3ddd810cb7614f</Template>
  <TotalTime>13</TotalTime>
  <Pages>14</Pages>
  <Words>23138</Words>
  <Characters>13189</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36255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VAITKUVIENĖ, Vaida | Turto Bankas</cp:lastModifiedBy>
  <cp:revision>5</cp:revision>
  <cp:lastPrinted>2017-06-29T23:42:00Z</cp:lastPrinted>
  <dcterms:created xsi:type="dcterms:W3CDTF">2025-07-21T12:39:00Z</dcterms:created>
  <dcterms:modified xsi:type="dcterms:W3CDTF">2025-08-04T10:03:00Z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