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55" w:type="dxa"/>
        <w:tblBorders>
          <w:bottom w:val="single" w:sz="4" w:space="0" w:color="auto"/>
        </w:tblBorders>
        <w:tblLayout w:type="fixed"/>
        <w:tblCellMar>
          <w:left w:w="10" w:type="dxa"/>
          <w:right w:w="10" w:type="dxa"/>
        </w:tblCellMar>
        <w:tblLook w:val="0000" w:firstRow="0" w:lastRow="0" w:firstColumn="0" w:lastColumn="0" w:noHBand="0" w:noVBand="0"/>
      </w:tblPr>
      <w:tblGrid>
        <w:gridCol w:w="9639"/>
      </w:tblGrid>
      <w:tr w:rsidR="005F4C3A" w:rsidTr="005F4C3A">
        <w:trPr>
          <w:trHeight w:val="934"/>
        </w:trPr>
        <w:tc>
          <w:tcPr>
            <w:tcW w:w="9639" w:type="dxa"/>
            <w:tcMar>
              <w:top w:w="55" w:type="dxa"/>
              <w:left w:w="55" w:type="dxa"/>
              <w:bottom w:w="55" w:type="dxa"/>
              <w:right w:w="55" w:type="dxa"/>
            </w:tcMar>
          </w:tcPr>
          <w:p w:rsidR="005F4C3A" w:rsidRPr="00652A6B" w:rsidRDefault="005F4C3A" w:rsidP="001A17AC">
            <w:pPr>
              <w:spacing w:after="0" w:line="240" w:lineRule="auto"/>
              <w:jc w:val="center"/>
              <w:rPr>
                <w:rFonts w:ascii="Times New Roman" w:eastAsia="SimSun" w:hAnsi="Times New Roman" w:cs="Mangal"/>
                <w:kern w:val="3"/>
                <w:sz w:val="24"/>
                <w:szCs w:val="24"/>
                <w:lang w:eastAsia="zh-CN" w:bidi="hi-IN"/>
                <w14:ligatures w14:val="none"/>
              </w:rPr>
            </w:pPr>
            <w:r w:rsidRPr="00256A2C">
              <w:rPr>
                <w:rFonts w:ascii="Times New Roman" w:eastAsia="Simsun (Founder Extended)" w:hAnsi="Times New Roman" w:cs="Mangal"/>
                <w:noProof/>
                <w:kern w:val="3"/>
                <w:sz w:val="24"/>
                <w:szCs w:val="24"/>
                <w:lang w:eastAsia="zh-CN" w:bidi="hi-IN"/>
                <w14:ligatures w14:val="none"/>
              </w:rPr>
              <w:drawing>
                <wp:inline distT="0" distB="0" distL="0" distR="0" wp14:anchorId="2ACEFFEB" wp14:editId="623CA646">
                  <wp:extent cx="4165600" cy="540755"/>
                  <wp:effectExtent l="0" t="0" r="6350" b="0"/>
                  <wp:docPr id="1593706188" name="Paveikslėlis 1593706188" descr="Paveikslėlis, kuriame yra tekstas, simbolis, logotipas, emblem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706188" name="Paveikslėlis 1593706188" descr="Paveikslėlis, kuriame yra tekstas, simbolis, logotipas, emblema  Automatiškai sugeneruotas aprašymas"/>
                          <pic:cNvPicPr/>
                        </pic:nvPicPr>
                        <pic:blipFill>
                          <a:blip r:embed="rId7"/>
                          <a:stretch>
                            <a:fillRect/>
                          </a:stretch>
                        </pic:blipFill>
                        <pic:spPr>
                          <a:xfrm>
                            <a:off x="0" y="0"/>
                            <a:ext cx="4320527" cy="560867"/>
                          </a:xfrm>
                          <a:prstGeom prst="rect">
                            <a:avLst/>
                          </a:prstGeom>
                        </pic:spPr>
                      </pic:pic>
                    </a:graphicData>
                  </a:graphic>
                </wp:inline>
              </w:drawing>
            </w:r>
          </w:p>
        </w:tc>
      </w:tr>
      <w:tr w:rsidR="005F4C3A" w:rsidTr="005F4C3A">
        <w:trPr>
          <w:trHeight w:val="458"/>
        </w:trPr>
        <w:tc>
          <w:tcPr>
            <w:tcW w:w="9639" w:type="dxa"/>
            <w:tcMar>
              <w:top w:w="55" w:type="dxa"/>
              <w:left w:w="55" w:type="dxa"/>
              <w:bottom w:w="55" w:type="dxa"/>
              <w:right w:w="55" w:type="dxa"/>
            </w:tcMar>
          </w:tcPr>
          <w:p w:rsidR="005F4C3A" w:rsidRPr="00652A6B" w:rsidRDefault="005F4C3A" w:rsidP="001A17AC">
            <w:pPr>
              <w:spacing w:after="0" w:line="240" w:lineRule="auto"/>
              <w:jc w:val="center"/>
              <w:rPr>
                <w:rFonts w:ascii="Times New Roman" w:eastAsia="SimSun" w:hAnsi="Times New Roman" w:cs="Mangal"/>
                <w:kern w:val="3"/>
                <w:sz w:val="24"/>
                <w:szCs w:val="24"/>
                <w:lang w:eastAsia="zh-CN" w:bidi="hi-IN"/>
                <w14:ligatures w14:val="none"/>
              </w:rPr>
            </w:pPr>
            <w:r w:rsidRPr="00C96537">
              <w:rPr>
                <w:rFonts w:ascii="Arial" w:eastAsia="Simsun (Founder Extended)" w:hAnsi="Arial" w:cs="Arial"/>
                <w:b/>
                <w:caps/>
                <w:kern w:val="3"/>
                <w:sz w:val="28"/>
                <w:szCs w:val="28"/>
                <w:lang w:eastAsia="zh-CN" w:bidi="hi-IN"/>
                <w14:ligatures w14:val="none"/>
              </w:rPr>
              <w:t>AUKŠTAITIJOS saugomų teritorijų direkcija</w:t>
            </w:r>
          </w:p>
        </w:tc>
      </w:tr>
      <w:tr w:rsidR="005F4C3A" w:rsidTr="005F4C3A">
        <w:tc>
          <w:tcPr>
            <w:tcW w:w="9639" w:type="dxa"/>
            <w:tcMar>
              <w:top w:w="55" w:type="dxa"/>
              <w:left w:w="55" w:type="dxa"/>
              <w:bottom w:w="55" w:type="dxa"/>
              <w:right w:w="55" w:type="dxa"/>
            </w:tcMar>
          </w:tcPr>
          <w:p w:rsidR="005F4C3A" w:rsidRPr="00C96537" w:rsidRDefault="005F4C3A" w:rsidP="001A17AC">
            <w:pPr>
              <w:widowControl w:val="0"/>
              <w:suppressAutoHyphens/>
              <w:autoSpaceDN w:val="0"/>
              <w:snapToGrid w:val="0"/>
              <w:spacing w:after="0" w:line="240" w:lineRule="auto"/>
              <w:jc w:val="center"/>
              <w:textAlignment w:val="baseline"/>
              <w:rPr>
                <w:rFonts w:ascii="Arial" w:eastAsia="Simsun (Founder Extended)" w:hAnsi="Arial" w:cs="Arial"/>
                <w:bCs/>
                <w:kern w:val="0"/>
                <w:sz w:val="18"/>
                <w:szCs w:val="18"/>
                <w:lang w:eastAsia="zh-CN" w:bidi="hi-IN"/>
                <w14:ligatures w14:val="none"/>
              </w:rPr>
            </w:pPr>
            <w:r w:rsidRPr="00C96537">
              <w:rPr>
                <w:rFonts w:ascii="Arial" w:eastAsia="Simsun (Founder Extended)" w:hAnsi="Arial" w:cs="Arial"/>
                <w:bCs/>
                <w:kern w:val="0"/>
                <w:sz w:val="18"/>
                <w:szCs w:val="18"/>
                <w:lang w:eastAsia="zh-CN" w:bidi="hi-IN"/>
                <w14:ligatures w14:val="none"/>
              </w:rPr>
              <w:t>Biudžetinė įstaiga, J</w:t>
            </w:r>
            <w:r>
              <w:rPr>
                <w:rFonts w:ascii="Arial" w:eastAsia="Simsun (Founder Extended)" w:hAnsi="Arial" w:cs="Arial"/>
                <w:bCs/>
                <w:kern w:val="0"/>
                <w:sz w:val="18"/>
                <w:szCs w:val="18"/>
                <w:lang w:eastAsia="zh-CN" w:bidi="hi-IN"/>
                <w14:ligatures w14:val="none"/>
              </w:rPr>
              <w:t>.</w:t>
            </w:r>
            <w:r w:rsidRPr="00C96537">
              <w:rPr>
                <w:rFonts w:ascii="Arial" w:eastAsia="Simsun (Founder Extended)" w:hAnsi="Arial" w:cs="Arial"/>
                <w:bCs/>
                <w:kern w:val="0"/>
                <w:sz w:val="18"/>
                <w:szCs w:val="18"/>
                <w:lang w:eastAsia="zh-CN" w:bidi="hi-IN"/>
                <w14:ligatures w14:val="none"/>
              </w:rPr>
              <w:t xml:space="preserve"> Biliūno g. 55, </w:t>
            </w:r>
            <w:r>
              <w:rPr>
                <w:rFonts w:ascii="Arial" w:eastAsia="Simsun (Founder Extended)" w:hAnsi="Arial" w:cs="Arial"/>
                <w:bCs/>
                <w:kern w:val="0"/>
                <w:sz w:val="18"/>
                <w:szCs w:val="18"/>
                <w:lang w:eastAsia="zh-CN" w:bidi="hi-IN"/>
                <w14:ligatures w14:val="none"/>
              </w:rPr>
              <w:t>LT-</w:t>
            </w:r>
            <w:r w:rsidRPr="00C96537">
              <w:rPr>
                <w:rFonts w:ascii="Arial" w:eastAsia="Simsun (Founder Extended)" w:hAnsi="Arial" w:cs="Arial"/>
                <w:bCs/>
                <w:kern w:val="0"/>
                <w:sz w:val="18"/>
                <w:szCs w:val="18"/>
                <w:lang w:eastAsia="zh-CN" w:bidi="hi-IN"/>
                <w14:ligatures w14:val="none"/>
              </w:rPr>
              <w:t xml:space="preserve">29110 Anykščiai, tel. </w:t>
            </w:r>
            <w:r w:rsidR="00981DA9" w:rsidRPr="00EC3EE6">
              <w:rPr>
                <w:rFonts w:ascii="Arial" w:eastAsia="Simsun (Founder Extended)" w:hAnsi="Arial" w:cs="Arial"/>
                <w:bCs/>
                <w:kern w:val="0"/>
                <w:sz w:val="18"/>
                <w:szCs w:val="18"/>
                <w:lang w:eastAsia="zh-CN" w:bidi="hi-IN"/>
                <w14:ligatures w14:val="none"/>
              </w:rPr>
              <w:t>+370 686 10 177</w:t>
            </w:r>
            <w:r w:rsidRPr="00C96537">
              <w:rPr>
                <w:rFonts w:ascii="Arial" w:eastAsia="Simsun (Founder Extended)" w:hAnsi="Arial" w:cs="Arial"/>
                <w:bCs/>
                <w:kern w:val="0"/>
                <w:sz w:val="18"/>
                <w:szCs w:val="18"/>
                <w:lang w:eastAsia="zh-CN" w:bidi="hi-IN"/>
                <w14:ligatures w14:val="none"/>
              </w:rPr>
              <w:t>, el. p. aukstaitija@saugoma.lt,</w:t>
            </w:r>
          </w:p>
          <w:p w:rsidR="005F4C3A" w:rsidRPr="00652A6B" w:rsidRDefault="005F4C3A" w:rsidP="001A17AC">
            <w:pPr>
              <w:spacing w:after="0" w:line="240" w:lineRule="auto"/>
              <w:jc w:val="center"/>
              <w:rPr>
                <w:rFonts w:ascii="Times New Roman" w:eastAsia="SimSun" w:hAnsi="Times New Roman" w:cs="Mangal"/>
                <w:kern w:val="3"/>
                <w:sz w:val="24"/>
                <w:szCs w:val="24"/>
                <w:lang w:eastAsia="zh-CN" w:bidi="hi-IN"/>
                <w14:ligatures w14:val="none"/>
              </w:rPr>
            </w:pPr>
            <w:r w:rsidRPr="00C96537">
              <w:rPr>
                <w:rFonts w:ascii="Arial" w:eastAsia="Simsun (Founder Extended)" w:hAnsi="Arial" w:cs="Arial"/>
                <w:bCs/>
                <w:kern w:val="0"/>
                <w:sz w:val="18"/>
                <w:szCs w:val="18"/>
                <w:lang w:eastAsia="zh-CN" w:bidi="hi-IN"/>
                <w14:ligatures w14:val="none"/>
              </w:rPr>
              <w:t>Duomenys kaupiami ir saugomi Juridinių asmenų registre, kodas 306108968</w:t>
            </w:r>
          </w:p>
        </w:tc>
      </w:tr>
    </w:tbl>
    <w:p w:rsidR="005F4C3A" w:rsidRPr="005F4C3A" w:rsidRDefault="005F4C3A">
      <w:pPr>
        <w:rPr>
          <w:b/>
          <w:bCs/>
        </w:rPr>
      </w:pPr>
    </w:p>
    <w:tbl>
      <w:tblPr>
        <w:tblW w:w="9629" w:type="dxa"/>
        <w:tblInd w:w="55" w:type="dxa"/>
        <w:tblLayout w:type="fixed"/>
        <w:tblCellMar>
          <w:left w:w="10" w:type="dxa"/>
          <w:right w:w="10" w:type="dxa"/>
        </w:tblCellMar>
        <w:tblLook w:val="0000" w:firstRow="0" w:lastRow="0" w:firstColumn="0" w:lastColumn="0" w:noHBand="0" w:noVBand="0"/>
      </w:tblPr>
      <w:tblGrid>
        <w:gridCol w:w="5190"/>
        <w:gridCol w:w="284"/>
        <w:gridCol w:w="1559"/>
        <w:gridCol w:w="425"/>
        <w:gridCol w:w="2171"/>
      </w:tblGrid>
      <w:tr w:rsidR="00652A6B" w:rsidRPr="00652A6B" w:rsidTr="00AB7B28">
        <w:tc>
          <w:tcPr>
            <w:tcW w:w="5190" w:type="dxa"/>
            <w:vMerge w:val="restart"/>
            <w:tcMar>
              <w:top w:w="55" w:type="dxa"/>
              <w:left w:w="55" w:type="dxa"/>
              <w:bottom w:w="55" w:type="dxa"/>
              <w:right w:w="55" w:type="dxa"/>
            </w:tcMar>
          </w:tcPr>
          <w:p w:rsidR="006424C8" w:rsidRPr="00652A6B" w:rsidRDefault="00B40CE8" w:rsidP="0057434E">
            <w:pPr>
              <w:pStyle w:val="Pagrindiniotekstotrauka"/>
              <w:spacing w:after="0"/>
              <w:ind w:left="0"/>
              <w:rPr>
                <w:rFonts w:asciiTheme="minorBidi" w:eastAsia="Times New Roman" w:hAnsiTheme="minorBidi" w:cstheme="minorBidi"/>
                <w:lang w:eastAsia="en-US" w:bidi="ar-SA"/>
              </w:rPr>
            </w:pPr>
            <w:r w:rsidRPr="00B40CE8">
              <w:rPr>
                <w:rFonts w:ascii="Arial" w:hAnsi="Arial" w:cs="Arial"/>
                <w:color w:val="000000" w:themeColor="text1"/>
                <w:szCs w:val="24"/>
              </w:rPr>
              <w:t>Molėtų rajono savivaldybės administracija</w:t>
            </w:r>
            <w:r>
              <w:rPr>
                <w:rFonts w:ascii="Arial" w:hAnsi="Arial" w:cs="Arial"/>
                <w:color w:val="000000" w:themeColor="text1"/>
                <w:szCs w:val="24"/>
              </w:rPr>
              <w:t>i</w:t>
            </w:r>
          </w:p>
          <w:p w:rsidR="00B40CE8" w:rsidRDefault="00B40CE8" w:rsidP="0057434E">
            <w:pPr>
              <w:pStyle w:val="Pagrindiniotekstotrauka"/>
              <w:spacing w:after="0"/>
              <w:ind w:left="0"/>
              <w:rPr>
                <w:rFonts w:asciiTheme="minorBidi" w:eastAsia="Times New Roman" w:hAnsiTheme="minorBidi" w:cstheme="minorBidi"/>
                <w:lang w:eastAsia="en-US" w:bidi="ar-SA"/>
              </w:rPr>
            </w:pPr>
          </w:p>
          <w:p w:rsidR="00652A6B" w:rsidRPr="00652A6B" w:rsidRDefault="00652A6B" w:rsidP="0057434E">
            <w:pPr>
              <w:pStyle w:val="Pagrindiniotekstotrauka"/>
              <w:spacing w:after="0"/>
              <w:ind w:left="0"/>
              <w:rPr>
                <w:rFonts w:asciiTheme="minorBidi" w:hAnsiTheme="minorBidi" w:cstheme="minorBidi"/>
              </w:rPr>
            </w:pPr>
            <w:r w:rsidRPr="00652A6B">
              <w:rPr>
                <w:rFonts w:asciiTheme="minorBidi" w:eastAsia="Times New Roman" w:hAnsiTheme="minorBidi" w:cstheme="minorBidi"/>
                <w:lang w:eastAsia="en-US" w:bidi="ar-SA"/>
              </w:rPr>
              <w:t xml:space="preserve">El. </w:t>
            </w:r>
            <w:r w:rsidRPr="00652A6B">
              <w:rPr>
                <w:rFonts w:asciiTheme="minorBidi" w:eastAsia="Times New Roman" w:hAnsiTheme="minorBidi" w:cstheme="minorBidi"/>
                <w:color w:val="000000" w:themeColor="text1"/>
                <w:lang w:eastAsia="en-US" w:bidi="ar-SA"/>
              </w:rPr>
              <w:t>p</w:t>
            </w:r>
            <w:r w:rsidR="00E32DD8">
              <w:rPr>
                <w:rFonts w:asciiTheme="minorBidi" w:eastAsia="Times New Roman" w:hAnsiTheme="minorBidi" w:cstheme="minorBidi"/>
                <w:color w:val="000000" w:themeColor="text1"/>
                <w:lang w:eastAsia="en-US" w:bidi="ar-SA"/>
              </w:rPr>
              <w:t>.</w:t>
            </w:r>
            <w:r w:rsidRPr="00652A6B">
              <w:rPr>
                <w:rFonts w:asciiTheme="minorBidi" w:eastAsia="Times New Roman" w:hAnsiTheme="minorBidi" w:cstheme="minorBidi"/>
                <w:color w:val="000000" w:themeColor="text1"/>
                <w:lang w:eastAsia="en-US" w:bidi="ar-SA"/>
              </w:rPr>
              <w:t xml:space="preserve"> </w:t>
            </w:r>
            <w:r w:rsidR="00240B35" w:rsidRPr="00240B35">
              <w:rPr>
                <w:rFonts w:ascii="Arial" w:hAnsi="Arial" w:cs="Arial"/>
              </w:rPr>
              <w:t>inga.jurcenko@moletai.lt</w:t>
            </w:r>
          </w:p>
        </w:tc>
        <w:tc>
          <w:tcPr>
            <w:tcW w:w="284" w:type="dxa"/>
            <w:tcMar>
              <w:top w:w="55" w:type="dxa"/>
              <w:left w:w="55" w:type="dxa"/>
              <w:bottom w:w="55" w:type="dxa"/>
              <w:right w:w="55" w:type="dxa"/>
            </w:tcMar>
            <w:vAlign w:val="center"/>
          </w:tcPr>
          <w:p w:rsidR="00652A6B" w:rsidRPr="00652A6B" w:rsidRDefault="00652A6B" w:rsidP="0057434E">
            <w:pPr>
              <w:pStyle w:val="TableContents"/>
              <w:snapToGrid w:val="0"/>
              <w:rPr>
                <w:rFonts w:asciiTheme="minorBidi" w:hAnsiTheme="minorBidi" w:cstheme="minorBidi"/>
              </w:rPr>
            </w:pPr>
          </w:p>
        </w:tc>
        <w:tc>
          <w:tcPr>
            <w:tcW w:w="1559" w:type="dxa"/>
            <w:tcMar>
              <w:top w:w="55" w:type="dxa"/>
              <w:left w:w="55" w:type="dxa"/>
              <w:bottom w:w="55" w:type="dxa"/>
              <w:right w:w="55" w:type="dxa"/>
            </w:tcMar>
          </w:tcPr>
          <w:p w:rsidR="00652A6B" w:rsidRPr="00652A6B" w:rsidRDefault="00652A6B" w:rsidP="00652A6B">
            <w:pPr>
              <w:pStyle w:val="Standard"/>
              <w:snapToGrid w:val="0"/>
              <w:rPr>
                <w:rFonts w:asciiTheme="minorBidi" w:hAnsiTheme="minorBidi" w:cstheme="minorBidi"/>
              </w:rPr>
            </w:pPr>
            <w:r w:rsidRPr="00652A6B">
              <w:rPr>
                <w:rFonts w:asciiTheme="minorBidi" w:hAnsiTheme="minorBidi" w:cstheme="minorBidi"/>
              </w:rPr>
              <w:t>202</w:t>
            </w:r>
            <w:r w:rsidR="000251B2">
              <w:rPr>
                <w:rFonts w:asciiTheme="minorBidi" w:hAnsiTheme="minorBidi" w:cstheme="minorBidi"/>
              </w:rPr>
              <w:t>5</w:t>
            </w:r>
            <w:r w:rsidRPr="00652A6B">
              <w:rPr>
                <w:rFonts w:asciiTheme="minorBidi" w:hAnsiTheme="minorBidi" w:cstheme="minorBidi"/>
              </w:rPr>
              <w:t>-</w:t>
            </w:r>
            <w:r w:rsidR="005A0077">
              <w:rPr>
                <w:rFonts w:asciiTheme="minorBidi" w:hAnsiTheme="minorBidi" w:cstheme="minorBidi"/>
              </w:rPr>
              <w:t>0</w:t>
            </w:r>
            <w:r w:rsidR="00B40CE8">
              <w:rPr>
                <w:rFonts w:asciiTheme="minorBidi" w:hAnsiTheme="minorBidi" w:cstheme="minorBidi"/>
              </w:rPr>
              <w:t>3</w:t>
            </w:r>
            <w:r w:rsidRPr="00652A6B">
              <w:rPr>
                <w:rFonts w:asciiTheme="minorBidi" w:hAnsiTheme="minorBidi" w:cstheme="minorBidi"/>
              </w:rPr>
              <w:t>-</w:t>
            </w:r>
          </w:p>
        </w:tc>
        <w:tc>
          <w:tcPr>
            <w:tcW w:w="425" w:type="dxa"/>
            <w:tcMar>
              <w:top w:w="55" w:type="dxa"/>
              <w:left w:w="55" w:type="dxa"/>
              <w:bottom w:w="55" w:type="dxa"/>
              <w:right w:w="55" w:type="dxa"/>
            </w:tcMar>
          </w:tcPr>
          <w:p w:rsidR="00652A6B" w:rsidRPr="00652A6B" w:rsidRDefault="00652A6B" w:rsidP="00652A6B">
            <w:pPr>
              <w:pStyle w:val="Standard"/>
              <w:snapToGrid w:val="0"/>
              <w:rPr>
                <w:rFonts w:asciiTheme="minorBidi" w:hAnsiTheme="minorBidi" w:cstheme="minorBidi"/>
              </w:rPr>
            </w:pPr>
            <w:r w:rsidRPr="00652A6B">
              <w:rPr>
                <w:rFonts w:asciiTheme="minorBidi" w:hAnsiTheme="minorBidi" w:cstheme="minorBidi"/>
              </w:rPr>
              <w:t>Nr.</w:t>
            </w:r>
          </w:p>
        </w:tc>
        <w:tc>
          <w:tcPr>
            <w:tcW w:w="2171" w:type="dxa"/>
            <w:tcMar>
              <w:top w:w="55" w:type="dxa"/>
              <w:left w:w="55" w:type="dxa"/>
              <w:bottom w:w="55" w:type="dxa"/>
              <w:right w:w="55" w:type="dxa"/>
            </w:tcMar>
          </w:tcPr>
          <w:p w:rsidR="00652A6B" w:rsidRPr="00652A6B" w:rsidRDefault="00652A6B" w:rsidP="00652A6B">
            <w:pPr>
              <w:pStyle w:val="Standard"/>
              <w:snapToGrid w:val="0"/>
              <w:rPr>
                <w:rFonts w:asciiTheme="minorBidi" w:hAnsiTheme="minorBidi" w:cstheme="minorBidi"/>
              </w:rPr>
            </w:pPr>
            <w:r w:rsidRPr="00652A6B">
              <w:rPr>
                <w:rFonts w:asciiTheme="minorBidi" w:hAnsiTheme="minorBidi" w:cstheme="minorBidi"/>
              </w:rPr>
              <w:t>S2-        (6.</w:t>
            </w:r>
            <w:r w:rsidR="009F46D2">
              <w:rPr>
                <w:rFonts w:asciiTheme="minorBidi" w:hAnsiTheme="minorBidi" w:cstheme="minorBidi"/>
              </w:rPr>
              <w:t>2</w:t>
            </w:r>
            <w:r w:rsidRPr="00652A6B">
              <w:rPr>
                <w:rFonts w:asciiTheme="minorBidi" w:hAnsiTheme="minorBidi" w:cstheme="minorBidi"/>
              </w:rPr>
              <w:t xml:space="preserve"> Mr)</w:t>
            </w:r>
          </w:p>
        </w:tc>
      </w:tr>
      <w:tr w:rsidR="00652A6B" w:rsidRPr="000703EF" w:rsidTr="00AB7B28">
        <w:tc>
          <w:tcPr>
            <w:tcW w:w="5190" w:type="dxa"/>
            <w:vMerge/>
            <w:tcMar>
              <w:top w:w="55" w:type="dxa"/>
              <w:left w:w="55" w:type="dxa"/>
              <w:bottom w:w="55" w:type="dxa"/>
              <w:right w:w="55" w:type="dxa"/>
            </w:tcMar>
          </w:tcPr>
          <w:p w:rsidR="00652A6B" w:rsidRPr="000703EF" w:rsidRDefault="00652A6B" w:rsidP="0057434E"/>
        </w:tc>
        <w:tc>
          <w:tcPr>
            <w:tcW w:w="284" w:type="dxa"/>
            <w:tcMar>
              <w:top w:w="55" w:type="dxa"/>
              <w:left w:w="55" w:type="dxa"/>
              <w:bottom w:w="55" w:type="dxa"/>
              <w:right w:w="55" w:type="dxa"/>
            </w:tcMar>
          </w:tcPr>
          <w:p w:rsidR="00652A6B" w:rsidRPr="00652A6B" w:rsidRDefault="00652A6B" w:rsidP="0057434E">
            <w:pPr>
              <w:pStyle w:val="TableContents"/>
              <w:snapToGrid w:val="0"/>
              <w:rPr>
                <w:rFonts w:asciiTheme="minorBidi" w:hAnsiTheme="minorBidi" w:cstheme="minorBidi"/>
              </w:rPr>
            </w:pPr>
            <w:r w:rsidRPr="00652A6B">
              <w:rPr>
                <w:rFonts w:asciiTheme="minorBidi" w:hAnsiTheme="minorBidi" w:cstheme="minorBidi"/>
              </w:rPr>
              <w:t>Į</w:t>
            </w:r>
          </w:p>
        </w:tc>
        <w:tc>
          <w:tcPr>
            <w:tcW w:w="1559" w:type="dxa"/>
            <w:tcMar>
              <w:top w:w="55" w:type="dxa"/>
              <w:left w:w="55" w:type="dxa"/>
              <w:bottom w:w="55" w:type="dxa"/>
              <w:right w:w="55" w:type="dxa"/>
            </w:tcMar>
          </w:tcPr>
          <w:p w:rsidR="00652A6B" w:rsidRPr="00652A6B" w:rsidRDefault="00443C02" w:rsidP="0057434E">
            <w:pPr>
              <w:pStyle w:val="Standard"/>
              <w:snapToGrid w:val="0"/>
              <w:rPr>
                <w:rFonts w:asciiTheme="minorBidi" w:hAnsiTheme="minorBidi" w:cstheme="minorBidi"/>
              </w:rPr>
            </w:pPr>
            <w:r w:rsidRPr="00443C02">
              <w:rPr>
                <w:rFonts w:asciiTheme="minorBidi" w:eastAsia="Times New Roman" w:hAnsiTheme="minorBidi" w:cstheme="minorBidi"/>
                <w:kern w:val="0"/>
                <w:lang w:eastAsia="en-US" w:bidi="ar-SA"/>
              </w:rPr>
              <w:t>202</w:t>
            </w:r>
            <w:r w:rsidR="000251B2">
              <w:rPr>
                <w:rFonts w:asciiTheme="minorBidi" w:eastAsia="Times New Roman" w:hAnsiTheme="minorBidi" w:cstheme="minorBidi"/>
                <w:kern w:val="0"/>
                <w:lang w:eastAsia="en-US" w:bidi="ar-SA"/>
              </w:rPr>
              <w:t>5</w:t>
            </w:r>
            <w:r w:rsidRPr="00443C02">
              <w:rPr>
                <w:rFonts w:asciiTheme="minorBidi" w:eastAsia="Times New Roman" w:hAnsiTheme="minorBidi" w:cstheme="minorBidi"/>
                <w:kern w:val="0"/>
                <w:lang w:eastAsia="en-US" w:bidi="ar-SA"/>
              </w:rPr>
              <w:t>-</w:t>
            </w:r>
            <w:r w:rsidR="00B164BE">
              <w:rPr>
                <w:rFonts w:asciiTheme="minorBidi" w:eastAsia="Times New Roman" w:hAnsiTheme="minorBidi" w:cstheme="minorBidi"/>
                <w:kern w:val="0"/>
                <w:lang w:eastAsia="en-US" w:bidi="ar-SA"/>
              </w:rPr>
              <w:t>0</w:t>
            </w:r>
            <w:r w:rsidR="000251B2">
              <w:rPr>
                <w:rFonts w:asciiTheme="minorBidi" w:eastAsia="Times New Roman" w:hAnsiTheme="minorBidi" w:cstheme="minorBidi"/>
                <w:kern w:val="0"/>
                <w:lang w:eastAsia="en-US" w:bidi="ar-SA"/>
              </w:rPr>
              <w:t>2</w:t>
            </w:r>
            <w:r w:rsidRPr="00443C02">
              <w:rPr>
                <w:rFonts w:asciiTheme="minorBidi" w:eastAsia="Times New Roman" w:hAnsiTheme="minorBidi" w:cstheme="minorBidi"/>
                <w:kern w:val="0"/>
                <w:lang w:eastAsia="en-US" w:bidi="ar-SA"/>
              </w:rPr>
              <w:t>-</w:t>
            </w:r>
            <w:r w:rsidR="00B40CE8">
              <w:rPr>
                <w:rFonts w:asciiTheme="minorBidi" w:eastAsia="Times New Roman" w:hAnsiTheme="minorBidi" w:cstheme="minorBidi"/>
                <w:kern w:val="0"/>
                <w:lang w:eastAsia="en-US" w:bidi="ar-SA"/>
              </w:rPr>
              <w:t>26</w:t>
            </w:r>
          </w:p>
        </w:tc>
        <w:tc>
          <w:tcPr>
            <w:tcW w:w="425" w:type="dxa"/>
            <w:tcMar>
              <w:top w:w="55" w:type="dxa"/>
              <w:left w:w="55" w:type="dxa"/>
              <w:bottom w:w="55" w:type="dxa"/>
              <w:right w:w="55" w:type="dxa"/>
            </w:tcMar>
          </w:tcPr>
          <w:p w:rsidR="00652A6B" w:rsidRPr="00652A6B" w:rsidRDefault="006424C8" w:rsidP="001C5931">
            <w:pPr>
              <w:pStyle w:val="Standard"/>
              <w:snapToGrid w:val="0"/>
              <w:rPr>
                <w:rFonts w:asciiTheme="minorBidi" w:hAnsiTheme="minorBidi" w:cstheme="minorBidi"/>
              </w:rPr>
            </w:pPr>
            <w:r>
              <w:rPr>
                <w:rFonts w:asciiTheme="minorBidi" w:hAnsiTheme="minorBidi" w:cstheme="minorBidi"/>
              </w:rPr>
              <w:t>Nr.</w:t>
            </w:r>
            <w:r w:rsidR="00C54F84">
              <w:rPr>
                <w:rFonts w:asciiTheme="minorBidi" w:hAnsiTheme="minorBidi" w:cstheme="minorBidi"/>
              </w:rPr>
              <w:t xml:space="preserve"> </w:t>
            </w:r>
            <w:r w:rsidR="001C5931">
              <w:rPr>
                <w:rFonts w:asciiTheme="minorBidi" w:hAnsiTheme="minorBidi" w:cstheme="minorBidi"/>
              </w:rPr>
              <w:t xml:space="preserve"> </w:t>
            </w:r>
          </w:p>
        </w:tc>
        <w:tc>
          <w:tcPr>
            <w:tcW w:w="2171" w:type="dxa"/>
            <w:tcMar>
              <w:top w:w="55" w:type="dxa"/>
              <w:left w:w="55" w:type="dxa"/>
              <w:bottom w:w="55" w:type="dxa"/>
              <w:right w:w="55" w:type="dxa"/>
            </w:tcMar>
          </w:tcPr>
          <w:p w:rsidR="00652A6B" w:rsidRPr="00652A6B" w:rsidRDefault="00B40CE8" w:rsidP="0057434E">
            <w:pPr>
              <w:pStyle w:val="Standard"/>
              <w:snapToGrid w:val="0"/>
              <w:rPr>
                <w:rFonts w:asciiTheme="minorBidi" w:hAnsiTheme="minorBidi" w:cstheme="minorBidi"/>
              </w:rPr>
            </w:pPr>
            <w:r w:rsidRPr="00B40CE8">
              <w:rPr>
                <w:rFonts w:asciiTheme="minorBidi" w:hAnsiTheme="minorBidi" w:cstheme="minorBidi"/>
              </w:rPr>
              <w:t>B22-803</w:t>
            </w:r>
          </w:p>
        </w:tc>
      </w:tr>
      <w:tr w:rsidR="00652A6B" w:rsidRPr="000703EF" w:rsidTr="0057434E">
        <w:tc>
          <w:tcPr>
            <w:tcW w:w="9629" w:type="dxa"/>
            <w:gridSpan w:val="5"/>
            <w:tcMar>
              <w:top w:w="55" w:type="dxa"/>
              <w:left w:w="55" w:type="dxa"/>
              <w:bottom w:w="55" w:type="dxa"/>
              <w:right w:w="55" w:type="dxa"/>
            </w:tcMar>
          </w:tcPr>
          <w:p w:rsidR="00652A6B" w:rsidRDefault="00652A6B" w:rsidP="0057434E">
            <w:pPr>
              <w:pStyle w:val="TableContents"/>
            </w:pPr>
          </w:p>
          <w:p w:rsidR="00C30755" w:rsidRPr="000703EF" w:rsidRDefault="00C30755" w:rsidP="0057434E">
            <w:pPr>
              <w:pStyle w:val="TableContents"/>
            </w:pPr>
          </w:p>
        </w:tc>
      </w:tr>
      <w:tr w:rsidR="00652A6B" w:rsidRPr="000703EF" w:rsidTr="0057434E">
        <w:tc>
          <w:tcPr>
            <w:tcW w:w="9629" w:type="dxa"/>
            <w:gridSpan w:val="5"/>
            <w:tcMar>
              <w:top w:w="55" w:type="dxa"/>
              <w:left w:w="55" w:type="dxa"/>
              <w:bottom w:w="55" w:type="dxa"/>
              <w:right w:w="55" w:type="dxa"/>
            </w:tcMar>
          </w:tcPr>
          <w:p w:rsidR="00652A6B" w:rsidRPr="00DD3131" w:rsidRDefault="007565C0" w:rsidP="0057434E">
            <w:pPr>
              <w:pStyle w:val="Pagrindinistekstas"/>
              <w:tabs>
                <w:tab w:val="left" w:pos="8160"/>
              </w:tabs>
              <w:spacing w:after="0" w:line="288" w:lineRule="auto"/>
              <w:jc w:val="both"/>
              <w:rPr>
                <w:rFonts w:asciiTheme="minorBidi" w:hAnsiTheme="minorBidi" w:cstheme="minorBidi"/>
                <w:b/>
                <w:bCs/>
                <w:sz w:val="28"/>
                <w:szCs w:val="28"/>
                <w:lang w:val="lt-LT"/>
              </w:rPr>
            </w:pPr>
            <w:r w:rsidRPr="007565C0">
              <w:rPr>
                <w:rFonts w:asciiTheme="minorBidi" w:hAnsiTheme="minorBidi" w:cstheme="minorBidi"/>
                <w:b/>
                <w:bCs/>
                <w:sz w:val="28"/>
                <w:szCs w:val="28"/>
                <w:lang w:val="lt-LT"/>
              </w:rPr>
              <w:t xml:space="preserve">DĖL </w:t>
            </w:r>
            <w:r w:rsidR="00EE6344" w:rsidRPr="00EE6344">
              <w:rPr>
                <w:rFonts w:asciiTheme="minorBidi" w:hAnsiTheme="minorBidi" w:cstheme="minorBidi"/>
                <w:b/>
                <w:bCs/>
                <w:sz w:val="28"/>
                <w:szCs w:val="28"/>
                <w:lang w:val="lt-LT"/>
              </w:rPr>
              <w:t>IŠVADOS PATEIKIMO</w:t>
            </w:r>
            <w:r w:rsidR="00652A6B" w:rsidRPr="00AB7B28">
              <w:rPr>
                <w:rFonts w:asciiTheme="minorBidi" w:hAnsiTheme="minorBidi" w:cstheme="minorBidi"/>
                <w:b/>
                <w:sz w:val="28"/>
                <w:szCs w:val="28"/>
                <w:lang w:val="lt-LT"/>
              </w:rPr>
              <w:tab/>
            </w:r>
          </w:p>
          <w:p w:rsidR="00652A6B" w:rsidRPr="00AB7B28" w:rsidRDefault="00652A6B" w:rsidP="00E32DD8">
            <w:pPr>
              <w:spacing w:after="0" w:line="240" w:lineRule="auto"/>
              <w:ind w:firstLine="567"/>
              <w:jc w:val="both"/>
              <w:rPr>
                <w:rFonts w:asciiTheme="minorBidi" w:hAnsiTheme="minorBidi"/>
                <w:color w:val="000000" w:themeColor="text1"/>
                <w:sz w:val="24"/>
                <w:szCs w:val="24"/>
              </w:rPr>
            </w:pPr>
          </w:p>
          <w:p w:rsidR="007565C0" w:rsidRPr="007565C0" w:rsidRDefault="007565C0" w:rsidP="007565C0">
            <w:pPr>
              <w:spacing w:after="0" w:line="360" w:lineRule="auto"/>
              <w:ind w:firstLine="851"/>
              <w:jc w:val="both"/>
              <w:rPr>
                <w:rFonts w:ascii="Arial" w:hAnsi="Arial" w:cs="Arial"/>
                <w:bCs/>
                <w:color w:val="000000" w:themeColor="text1"/>
                <w:sz w:val="24"/>
                <w:szCs w:val="24"/>
              </w:rPr>
            </w:pPr>
            <w:r w:rsidRPr="007565C0">
              <w:rPr>
                <w:rFonts w:ascii="Arial" w:hAnsi="Arial" w:cs="Arial"/>
                <w:bCs/>
                <w:color w:val="000000" w:themeColor="text1"/>
                <w:sz w:val="24"/>
                <w:szCs w:val="24"/>
              </w:rPr>
              <w:t>Teikiame Planuojamos ūkinės veiklos įgyvendinimo poveikio įsteigtoms ar potencialioms „Natura 2000“ teritorijoms reikšmingumo išvadą (pridedama).</w:t>
            </w:r>
          </w:p>
          <w:p w:rsidR="007565C0" w:rsidRPr="007565C0" w:rsidRDefault="007565C0" w:rsidP="007565C0">
            <w:pPr>
              <w:spacing w:after="0" w:line="360" w:lineRule="auto"/>
              <w:ind w:firstLine="851"/>
              <w:jc w:val="both"/>
              <w:rPr>
                <w:rFonts w:ascii="Arial" w:hAnsi="Arial" w:cs="Arial"/>
                <w:bCs/>
                <w:color w:val="000000" w:themeColor="text1"/>
                <w:sz w:val="24"/>
                <w:szCs w:val="24"/>
              </w:rPr>
            </w:pPr>
            <w:r w:rsidRPr="007565C0">
              <w:rPr>
                <w:rFonts w:ascii="Arial" w:hAnsi="Arial" w:cs="Arial"/>
                <w:bCs/>
                <w:color w:val="000000" w:themeColor="text1"/>
                <w:sz w:val="24"/>
                <w:szCs w:val="24"/>
              </w:rPr>
              <w:t xml:space="preserve">PRIDEDAMA. </w:t>
            </w:r>
            <w:r w:rsidR="00E920B1">
              <w:rPr>
                <w:rFonts w:ascii="Arial" w:hAnsi="Arial" w:cs="Arial"/>
                <w:bCs/>
                <w:color w:val="000000" w:themeColor="text1"/>
                <w:sz w:val="24"/>
                <w:szCs w:val="24"/>
              </w:rPr>
              <w:t>2</w:t>
            </w:r>
            <w:r w:rsidRPr="007565C0">
              <w:rPr>
                <w:rFonts w:ascii="Arial" w:hAnsi="Arial" w:cs="Arial"/>
                <w:bCs/>
                <w:color w:val="000000" w:themeColor="text1"/>
                <w:sz w:val="24"/>
                <w:szCs w:val="24"/>
              </w:rPr>
              <w:t xml:space="preserve"> lapai.</w:t>
            </w:r>
          </w:p>
          <w:p w:rsidR="00135264" w:rsidRDefault="00135264" w:rsidP="00B343F9">
            <w:pPr>
              <w:spacing w:after="0" w:line="360" w:lineRule="auto"/>
              <w:ind w:firstLine="851"/>
              <w:jc w:val="both"/>
              <w:rPr>
                <w:rFonts w:ascii="Arial" w:hAnsi="Arial" w:cs="Arial"/>
                <w:sz w:val="24"/>
                <w:szCs w:val="24"/>
              </w:rPr>
            </w:pPr>
          </w:p>
          <w:p w:rsidR="00C80A61" w:rsidRPr="007C344D" w:rsidRDefault="00C80A61" w:rsidP="00C80A61">
            <w:pPr>
              <w:spacing w:after="0" w:line="360" w:lineRule="auto"/>
              <w:jc w:val="both"/>
              <w:rPr>
                <w:rFonts w:ascii="Arial" w:hAnsi="Arial" w:cs="Arial"/>
                <w:sz w:val="24"/>
                <w:szCs w:val="24"/>
              </w:rPr>
            </w:pPr>
          </w:p>
          <w:p w:rsidR="00652A6B" w:rsidRPr="00896A0F" w:rsidRDefault="00652A6B" w:rsidP="00B13D4A">
            <w:pPr>
              <w:spacing w:after="0" w:line="360" w:lineRule="auto"/>
              <w:ind w:firstLine="851"/>
              <w:jc w:val="both"/>
              <w:rPr>
                <w:rFonts w:asciiTheme="majorBidi" w:hAnsiTheme="majorBidi" w:cstheme="majorBidi"/>
                <w:color w:val="000000" w:themeColor="text1"/>
                <w:shd w:val="clear" w:color="auto" w:fill="FFFFFF"/>
              </w:rPr>
            </w:pPr>
          </w:p>
        </w:tc>
      </w:tr>
    </w:tbl>
    <w:p w:rsidR="005543C1" w:rsidRDefault="005543C1" w:rsidP="00512556">
      <w:pPr>
        <w:rPr>
          <w:rFonts w:ascii="Times New Roman" w:hAnsi="Times New Roman" w:cs="Times New Roman"/>
          <w:sz w:val="24"/>
          <w:szCs w:val="24"/>
        </w:rPr>
      </w:pPr>
    </w:p>
    <w:p w:rsidR="005E26E2" w:rsidRPr="005E26E2" w:rsidRDefault="005E26E2" w:rsidP="005E26E2">
      <w:pPr>
        <w:rPr>
          <w:rFonts w:ascii="Times New Roman" w:hAnsi="Times New Roman" w:cs="Times New Roman"/>
          <w:sz w:val="24"/>
          <w:szCs w:val="24"/>
        </w:rPr>
      </w:pPr>
    </w:p>
    <w:p w:rsidR="005E26E2" w:rsidRPr="005E26E2" w:rsidRDefault="005E26E2" w:rsidP="005E26E2">
      <w:pPr>
        <w:rPr>
          <w:rFonts w:ascii="Times New Roman" w:hAnsi="Times New Roman" w:cs="Times New Roman"/>
          <w:sz w:val="24"/>
          <w:szCs w:val="24"/>
        </w:rPr>
      </w:pPr>
    </w:p>
    <w:p w:rsidR="005E26E2" w:rsidRPr="005E26E2" w:rsidRDefault="005E26E2" w:rsidP="005E26E2">
      <w:pPr>
        <w:rPr>
          <w:rFonts w:ascii="Times New Roman" w:hAnsi="Times New Roman" w:cs="Times New Roman"/>
          <w:sz w:val="24"/>
          <w:szCs w:val="24"/>
        </w:rPr>
      </w:pPr>
    </w:p>
    <w:p w:rsidR="005E26E2" w:rsidRPr="005E26E2" w:rsidRDefault="005E26E2" w:rsidP="005E26E2">
      <w:pPr>
        <w:rPr>
          <w:rFonts w:ascii="Times New Roman" w:hAnsi="Times New Roman" w:cs="Times New Roman"/>
          <w:sz w:val="24"/>
          <w:szCs w:val="24"/>
        </w:rPr>
      </w:pPr>
    </w:p>
    <w:p w:rsidR="005E26E2" w:rsidRDefault="005E26E2" w:rsidP="005E26E2">
      <w:pPr>
        <w:rPr>
          <w:rFonts w:ascii="Times New Roman" w:hAnsi="Times New Roman" w:cs="Times New Roman"/>
          <w:sz w:val="24"/>
          <w:szCs w:val="24"/>
        </w:rPr>
      </w:pPr>
    </w:p>
    <w:p w:rsidR="00F9521C" w:rsidRDefault="00F9521C" w:rsidP="005E26E2">
      <w:pPr>
        <w:rPr>
          <w:rFonts w:ascii="Times New Roman" w:hAnsi="Times New Roman" w:cs="Times New Roman"/>
          <w:sz w:val="24"/>
          <w:szCs w:val="24"/>
        </w:rPr>
      </w:pPr>
    </w:p>
    <w:p w:rsidR="00F9521C" w:rsidRDefault="00F9521C" w:rsidP="005E26E2">
      <w:pPr>
        <w:rPr>
          <w:rFonts w:ascii="Times New Roman" w:hAnsi="Times New Roman" w:cs="Times New Roman"/>
          <w:sz w:val="24"/>
          <w:szCs w:val="24"/>
        </w:rPr>
      </w:pPr>
    </w:p>
    <w:p w:rsidR="00F9521C" w:rsidRDefault="00F9521C" w:rsidP="005E26E2">
      <w:pPr>
        <w:rPr>
          <w:rFonts w:ascii="Times New Roman" w:hAnsi="Times New Roman" w:cs="Times New Roman"/>
          <w:sz w:val="24"/>
          <w:szCs w:val="24"/>
        </w:rPr>
      </w:pPr>
    </w:p>
    <w:p w:rsidR="00F9521C" w:rsidRDefault="00F9521C" w:rsidP="005E26E2">
      <w:pPr>
        <w:rPr>
          <w:rFonts w:ascii="Times New Roman" w:hAnsi="Times New Roman" w:cs="Times New Roman"/>
          <w:sz w:val="24"/>
          <w:szCs w:val="24"/>
        </w:rPr>
      </w:pPr>
    </w:p>
    <w:p w:rsidR="005B41C2" w:rsidRDefault="005B41C2" w:rsidP="005E26E2">
      <w:pPr>
        <w:rPr>
          <w:rFonts w:ascii="Times New Roman" w:hAnsi="Times New Roman" w:cs="Times New Roman"/>
          <w:sz w:val="24"/>
          <w:szCs w:val="24"/>
        </w:rPr>
      </w:pPr>
    </w:p>
    <w:p w:rsidR="00F9521C" w:rsidRDefault="00F9521C" w:rsidP="005E26E2">
      <w:pPr>
        <w:rPr>
          <w:rFonts w:ascii="Times New Roman" w:hAnsi="Times New Roman" w:cs="Times New Roman"/>
          <w:sz w:val="24"/>
          <w:szCs w:val="24"/>
        </w:rPr>
      </w:pPr>
    </w:p>
    <w:p w:rsidR="000373D1" w:rsidRDefault="000373D1" w:rsidP="005E26E2">
      <w:pPr>
        <w:rPr>
          <w:rFonts w:ascii="Times New Roman" w:hAnsi="Times New Roman" w:cs="Times New Roman"/>
          <w:sz w:val="24"/>
          <w:szCs w:val="24"/>
        </w:rPr>
      </w:pPr>
    </w:p>
    <w:p w:rsidR="00B126A9" w:rsidRDefault="00B126A9" w:rsidP="005E26E2">
      <w:pPr>
        <w:tabs>
          <w:tab w:val="left" w:pos="5712"/>
        </w:tabs>
        <w:rPr>
          <w:rFonts w:ascii="Times New Roman" w:hAnsi="Times New Roman" w:cs="Times New Roman"/>
          <w:sz w:val="24"/>
          <w:szCs w:val="24"/>
        </w:rPr>
      </w:pPr>
    </w:p>
    <w:p w:rsidR="00F9521C" w:rsidRPr="004B020D" w:rsidRDefault="00F9521C" w:rsidP="00F9521C">
      <w:pPr>
        <w:rPr>
          <w:rFonts w:ascii="Arial" w:hAnsi="Arial" w:cs="Arial"/>
          <w:sz w:val="24"/>
          <w:szCs w:val="24"/>
        </w:rPr>
      </w:pPr>
      <w:r>
        <w:rPr>
          <w:rFonts w:ascii="Arial" w:hAnsi="Arial" w:cs="Arial"/>
          <w:sz w:val="24"/>
          <w:szCs w:val="24"/>
        </w:rPr>
        <w:t xml:space="preserve">Joana </w:t>
      </w:r>
      <w:r w:rsidR="00F86557">
        <w:rPr>
          <w:rFonts w:ascii="Arial" w:hAnsi="Arial" w:cs="Arial"/>
          <w:sz w:val="24"/>
          <w:szCs w:val="24"/>
        </w:rPr>
        <w:t>Verseckienė</w:t>
      </w:r>
      <w:r w:rsidRPr="00C90309">
        <w:rPr>
          <w:rFonts w:ascii="Arial" w:hAnsi="Arial" w:cs="Arial"/>
          <w:sz w:val="24"/>
          <w:szCs w:val="24"/>
        </w:rPr>
        <w:t xml:space="preserve">, tel. </w:t>
      </w:r>
      <w:r>
        <w:rPr>
          <w:rFonts w:ascii="Arial" w:hAnsi="Arial" w:cs="Arial"/>
          <w:sz w:val="24"/>
          <w:szCs w:val="24"/>
        </w:rPr>
        <w:t xml:space="preserve">+370 </w:t>
      </w:r>
      <w:r w:rsidRPr="00512556">
        <w:rPr>
          <w:rFonts w:ascii="Arial" w:hAnsi="Arial" w:cs="Arial"/>
          <w:sz w:val="24"/>
          <w:szCs w:val="24"/>
        </w:rPr>
        <w:t>6</w:t>
      </w:r>
      <w:r>
        <w:rPr>
          <w:rFonts w:ascii="Arial" w:hAnsi="Arial" w:cs="Arial"/>
          <w:sz w:val="24"/>
          <w:szCs w:val="24"/>
        </w:rPr>
        <w:t>65</w:t>
      </w:r>
      <w:r w:rsidRPr="00512556">
        <w:rPr>
          <w:rFonts w:ascii="Arial" w:hAnsi="Arial" w:cs="Arial"/>
          <w:sz w:val="24"/>
          <w:szCs w:val="24"/>
        </w:rPr>
        <w:t xml:space="preserve"> </w:t>
      </w:r>
      <w:r>
        <w:rPr>
          <w:rFonts w:ascii="Arial" w:hAnsi="Arial" w:cs="Arial"/>
          <w:sz w:val="24"/>
          <w:szCs w:val="24"/>
        </w:rPr>
        <w:t>13901</w:t>
      </w:r>
      <w:r w:rsidRPr="00512556">
        <w:rPr>
          <w:rFonts w:ascii="Arial" w:hAnsi="Arial" w:cs="Arial"/>
          <w:sz w:val="24"/>
          <w:szCs w:val="24"/>
        </w:rPr>
        <w:t xml:space="preserve">, el. p. </w:t>
      </w:r>
      <w:r>
        <w:rPr>
          <w:rFonts w:ascii="Arial" w:hAnsi="Arial" w:cs="Arial"/>
          <w:sz w:val="24"/>
          <w:szCs w:val="24"/>
        </w:rPr>
        <w:t>joana</w:t>
      </w:r>
      <w:r w:rsidRPr="00512556">
        <w:rPr>
          <w:rFonts w:ascii="Arial" w:hAnsi="Arial" w:cs="Arial"/>
          <w:sz w:val="24"/>
          <w:szCs w:val="24"/>
        </w:rPr>
        <w:t>.</w:t>
      </w:r>
      <w:r w:rsidR="00F86557">
        <w:rPr>
          <w:rFonts w:ascii="Arial" w:hAnsi="Arial" w:cs="Arial"/>
          <w:sz w:val="24"/>
          <w:szCs w:val="24"/>
        </w:rPr>
        <w:t>verseckiene</w:t>
      </w:r>
      <w:r w:rsidRPr="00512556">
        <w:rPr>
          <w:rFonts w:ascii="Arial" w:hAnsi="Arial" w:cs="Arial"/>
          <w:sz w:val="24"/>
          <w:szCs w:val="24"/>
        </w:rPr>
        <w:t>@saugoma.l</w:t>
      </w:r>
      <w:r>
        <w:rPr>
          <w:rFonts w:ascii="Arial" w:hAnsi="Arial" w:cs="Arial"/>
          <w:sz w:val="24"/>
          <w:szCs w:val="24"/>
        </w:rPr>
        <w:t>t</w:t>
      </w:r>
    </w:p>
    <w:tbl>
      <w:tblPr>
        <w:tblW w:w="9639" w:type="dxa"/>
        <w:tblInd w:w="55" w:type="dxa"/>
        <w:tblBorders>
          <w:bottom w:val="single" w:sz="4" w:space="0" w:color="auto"/>
        </w:tblBorders>
        <w:tblLayout w:type="fixed"/>
        <w:tblCellMar>
          <w:left w:w="10" w:type="dxa"/>
          <w:right w:w="10" w:type="dxa"/>
        </w:tblCellMar>
        <w:tblLook w:val="0000" w:firstRow="0" w:lastRow="0" w:firstColumn="0" w:lastColumn="0" w:noHBand="0" w:noVBand="0"/>
      </w:tblPr>
      <w:tblGrid>
        <w:gridCol w:w="9639"/>
      </w:tblGrid>
      <w:tr w:rsidR="00314E14" w:rsidTr="00505B8B">
        <w:trPr>
          <w:trHeight w:val="934"/>
        </w:trPr>
        <w:tc>
          <w:tcPr>
            <w:tcW w:w="9639" w:type="dxa"/>
            <w:tcMar>
              <w:top w:w="55" w:type="dxa"/>
              <w:left w:w="55" w:type="dxa"/>
              <w:bottom w:w="55" w:type="dxa"/>
              <w:right w:w="55" w:type="dxa"/>
            </w:tcMar>
          </w:tcPr>
          <w:p w:rsidR="00314E14" w:rsidRPr="00652A6B" w:rsidRDefault="00314E14" w:rsidP="00505B8B">
            <w:pPr>
              <w:spacing w:after="0" w:line="240" w:lineRule="auto"/>
              <w:jc w:val="center"/>
              <w:rPr>
                <w:rFonts w:ascii="Times New Roman" w:eastAsia="SimSun" w:hAnsi="Times New Roman" w:cs="Mangal"/>
                <w:kern w:val="3"/>
                <w:sz w:val="24"/>
                <w:szCs w:val="24"/>
                <w:lang w:eastAsia="zh-CN" w:bidi="hi-IN"/>
                <w14:ligatures w14:val="none"/>
              </w:rPr>
            </w:pPr>
            <w:r w:rsidRPr="00256A2C">
              <w:rPr>
                <w:rFonts w:ascii="Times New Roman" w:eastAsia="Simsun (Founder Extended)" w:hAnsi="Times New Roman" w:cs="Mangal"/>
                <w:noProof/>
                <w:kern w:val="3"/>
                <w:sz w:val="24"/>
                <w:szCs w:val="24"/>
                <w:lang w:eastAsia="zh-CN" w:bidi="hi-IN"/>
                <w14:ligatures w14:val="none"/>
              </w:rPr>
              <w:drawing>
                <wp:inline distT="0" distB="0" distL="0" distR="0" wp14:anchorId="52E412FF" wp14:editId="12B99D67">
                  <wp:extent cx="4165600" cy="540755"/>
                  <wp:effectExtent l="0" t="0" r="6350" b="0"/>
                  <wp:docPr id="524601857" name="Picture 524601857" descr="Paveikslėlis, kuriame yra tekstas, simbolis, logotipas, emblem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706188" name="Paveikslėlis 1593706188" descr="Paveikslėlis, kuriame yra tekstas, simbolis, logotipas, emblema  Automatiškai sugeneruotas aprašymas"/>
                          <pic:cNvPicPr/>
                        </pic:nvPicPr>
                        <pic:blipFill>
                          <a:blip r:embed="rId7"/>
                          <a:stretch>
                            <a:fillRect/>
                          </a:stretch>
                        </pic:blipFill>
                        <pic:spPr>
                          <a:xfrm>
                            <a:off x="0" y="0"/>
                            <a:ext cx="4320527" cy="560867"/>
                          </a:xfrm>
                          <a:prstGeom prst="rect">
                            <a:avLst/>
                          </a:prstGeom>
                        </pic:spPr>
                      </pic:pic>
                    </a:graphicData>
                  </a:graphic>
                </wp:inline>
              </w:drawing>
            </w:r>
          </w:p>
        </w:tc>
      </w:tr>
      <w:tr w:rsidR="00314E14" w:rsidTr="00505B8B">
        <w:trPr>
          <w:trHeight w:val="458"/>
        </w:trPr>
        <w:tc>
          <w:tcPr>
            <w:tcW w:w="9639" w:type="dxa"/>
            <w:tcMar>
              <w:top w:w="55" w:type="dxa"/>
              <w:left w:w="55" w:type="dxa"/>
              <w:bottom w:w="55" w:type="dxa"/>
              <w:right w:w="55" w:type="dxa"/>
            </w:tcMar>
          </w:tcPr>
          <w:p w:rsidR="00314E14" w:rsidRPr="00652A6B" w:rsidRDefault="00314E14" w:rsidP="00505B8B">
            <w:pPr>
              <w:spacing w:after="0" w:line="240" w:lineRule="auto"/>
              <w:jc w:val="center"/>
              <w:rPr>
                <w:rFonts w:ascii="Times New Roman" w:eastAsia="SimSun" w:hAnsi="Times New Roman" w:cs="Mangal"/>
                <w:kern w:val="3"/>
                <w:sz w:val="24"/>
                <w:szCs w:val="24"/>
                <w:lang w:eastAsia="zh-CN" w:bidi="hi-IN"/>
                <w14:ligatures w14:val="none"/>
              </w:rPr>
            </w:pPr>
            <w:r w:rsidRPr="00C96537">
              <w:rPr>
                <w:rFonts w:ascii="Arial" w:eastAsia="Simsun (Founder Extended)" w:hAnsi="Arial" w:cs="Arial"/>
                <w:b/>
                <w:caps/>
                <w:kern w:val="3"/>
                <w:sz w:val="28"/>
                <w:szCs w:val="28"/>
                <w:lang w:eastAsia="zh-CN" w:bidi="hi-IN"/>
                <w14:ligatures w14:val="none"/>
              </w:rPr>
              <w:t>AUKŠTAITIJOS saugomų teritorijų direkcija</w:t>
            </w:r>
          </w:p>
        </w:tc>
      </w:tr>
      <w:tr w:rsidR="00314E14" w:rsidTr="00505B8B">
        <w:tc>
          <w:tcPr>
            <w:tcW w:w="9639" w:type="dxa"/>
            <w:tcMar>
              <w:top w:w="55" w:type="dxa"/>
              <w:left w:w="55" w:type="dxa"/>
              <w:bottom w:w="55" w:type="dxa"/>
              <w:right w:w="55" w:type="dxa"/>
            </w:tcMar>
          </w:tcPr>
          <w:p w:rsidR="00314E14" w:rsidRPr="00C96537" w:rsidRDefault="00314E14" w:rsidP="00505B8B">
            <w:pPr>
              <w:widowControl w:val="0"/>
              <w:suppressAutoHyphens/>
              <w:autoSpaceDN w:val="0"/>
              <w:snapToGrid w:val="0"/>
              <w:spacing w:after="0" w:line="240" w:lineRule="auto"/>
              <w:jc w:val="center"/>
              <w:textAlignment w:val="baseline"/>
              <w:rPr>
                <w:rFonts w:ascii="Arial" w:eastAsia="Simsun (Founder Extended)" w:hAnsi="Arial" w:cs="Arial"/>
                <w:bCs/>
                <w:kern w:val="0"/>
                <w:sz w:val="18"/>
                <w:szCs w:val="18"/>
                <w:lang w:eastAsia="zh-CN" w:bidi="hi-IN"/>
                <w14:ligatures w14:val="none"/>
              </w:rPr>
            </w:pPr>
            <w:r w:rsidRPr="00C96537">
              <w:rPr>
                <w:rFonts w:ascii="Arial" w:eastAsia="Simsun (Founder Extended)" w:hAnsi="Arial" w:cs="Arial"/>
                <w:bCs/>
                <w:kern w:val="0"/>
                <w:sz w:val="18"/>
                <w:szCs w:val="18"/>
                <w:lang w:eastAsia="zh-CN" w:bidi="hi-IN"/>
                <w14:ligatures w14:val="none"/>
              </w:rPr>
              <w:t>Biudžetinė įstaiga, J</w:t>
            </w:r>
            <w:r>
              <w:rPr>
                <w:rFonts w:ascii="Arial" w:eastAsia="Simsun (Founder Extended)" w:hAnsi="Arial" w:cs="Arial"/>
                <w:bCs/>
                <w:kern w:val="0"/>
                <w:sz w:val="18"/>
                <w:szCs w:val="18"/>
                <w:lang w:eastAsia="zh-CN" w:bidi="hi-IN"/>
                <w14:ligatures w14:val="none"/>
              </w:rPr>
              <w:t>.</w:t>
            </w:r>
            <w:r w:rsidRPr="00C96537">
              <w:rPr>
                <w:rFonts w:ascii="Arial" w:eastAsia="Simsun (Founder Extended)" w:hAnsi="Arial" w:cs="Arial"/>
                <w:bCs/>
                <w:kern w:val="0"/>
                <w:sz w:val="18"/>
                <w:szCs w:val="18"/>
                <w:lang w:eastAsia="zh-CN" w:bidi="hi-IN"/>
                <w14:ligatures w14:val="none"/>
              </w:rPr>
              <w:t xml:space="preserve"> Biliūno g. 55, </w:t>
            </w:r>
            <w:r>
              <w:rPr>
                <w:rFonts w:ascii="Arial" w:eastAsia="Simsun (Founder Extended)" w:hAnsi="Arial" w:cs="Arial"/>
                <w:bCs/>
                <w:kern w:val="0"/>
                <w:sz w:val="18"/>
                <w:szCs w:val="18"/>
                <w:lang w:eastAsia="zh-CN" w:bidi="hi-IN"/>
                <w14:ligatures w14:val="none"/>
              </w:rPr>
              <w:t>LT-</w:t>
            </w:r>
            <w:r w:rsidRPr="00C96537">
              <w:rPr>
                <w:rFonts w:ascii="Arial" w:eastAsia="Simsun (Founder Extended)" w:hAnsi="Arial" w:cs="Arial"/>
                <w:bCs/>
                <w:kern w:val="0"/>
                <w:sz w:val="18"/>
                <w:szCs w:val="18"/>
                <w:lang w:eastAsia="zh-CN" w:bidi="hi-IN"/>
                <w14:ligatures w14:val="none"/>
              </w:rPr>
              <w:t xml:space="preserve">29110 Anykščiai, tel. </w:t>
            </w:r>
            <w:r w:rsidR="00981DA9" w:rsidRPr="00EC3EE6">
              <w:rPr>
                <w:rFonts w:ascii="Arial" w:eastAsia="Simsun (Founder Extended)" w:hAnsi="Arial" w:cs="Arial"/>
                <w:bCs/>
                <w:kern w:val="0"/>
                <w:sz w:val="18"/>
                <w:szCs w:val="18"/>
                <w:lang w:eastAsia="zh-CN" w:bidi="hi-IN"/>
                <w14:ligatures w14:val="none"/>
              </w:rPr>
              <w:t>+370 686 10 177</w:t>
            </w:r>
            <w:r w:rsidRPr="00C96537">
              <w:rPr>
                <w:rFonts w:ascii="Arial" w:eastAsia="Simsun (Founder Extended)" w:hAnsi="Arial" w:cs="Arial"/>
                <w:bCs/>
                <w:kern w:val="0"/>
                <w:sz w:val="18"/>
                <w:szCs w:val="18"/>
                <w:lang w:eastAsia="zh-CN" w:bidi="hi-IN"/>
                <w14:ligatures w14:val="none"/>
              </w:rPr>
              <w:t>, el. p. aukstaitija@saugoma.lt,</w:t>
            </w:r>
          </w:p>
          <w:p w:rsidR="00314E14" w:rsidRPr="00652A6B" w:rsidRDefault="00314E14" w:rsidP="00505B8B">
            <w:pPr>
              <w:spacing w:after="0" w:line="240" w:lineRule="auto"/>
              <w:jc w:val="center"/>
              <w:rPr>
                <w:rFonts w:ascii="Times New Roman" w:eastAsia="SimSun" w:hAnsi="Times New Roman" w:cs="Mangal"/>
                <w:kern w:val="3"/>
                <w:sz w:val="24"/>
                <w:szCs w:val="24"/>
                <w:lang w:eastAsia="zh-CN" w:bidi="hi-IN"/>
                <w14:ligatures w14:val="none"/>
              </w:rPr>
            </w:pPr>
            <w:r w:rsidRPr="00C96537">
              <w:rPr>
                <w:rFonts w:ascii="Arial" w:eastAsia="Simsun (Founder Extended)" w:hAnsi="Arial" w:cs="Arial"/>
                <w:bCs/>
                <w:kern w:val="0"/>
                <w:sz w:val="18"/>
                <w:szCs w:val="18"/>
                <w:lang w:eastAsia="zh-CN" w:bidi="hi-IN"/>
                <w14:ligatures w14:val="none"/>
              </w:rPr>
              <w:t>Duomenys kaupiami ir saugomi Juridinių asmenų registre, kodas 306108968</w:t>
            </w:r>
          </w:p>
        </w:tc>
      </w:tr>
    </w:tbl>
    <w:p w:rsidR="00314E14" w:rsidRPr="005F4C3A" w:rsidRDefault="00314E14" w:rsidP="00314E14">
      <w:pPr>
        <w:rPr>
          <w:b/>
          <w:bCs/>
        </w:rPr>
      </w:pPr>
    </w:p>
    <w:p w:rsidR="000C55EA" w:rsidRPr="000A1ACC" w:rsidRDefault="000C55EA" w:rsidP="0076261A">
      <w:pPr>
        <w:widowControl w:val="0"/>
        <w:suppressAutoHyphens/>
        <w:autoSpaceDN w:val="0"/>
        <w:spacing w:after="0" w:line="276" w:lineRule="auto"/>
        <w:jc w:val="both"/>
        <w:textAlignment w:val="baseline"/>
        <w:rPr>
          <w:rFonts w:ascii="Arial" w:eastAsia="SimSun" w:hAnsi="Arial" w:cs="Arial"/>
          <w:b/>
          <w:bCs/>
          <w:color w:val="000000" w:themeColor="text1"/>
          <w:spacing w:val="-2"/>
          <w:kern w:val="3"/>
          <w:sz w:val="24"/>
          <w:szCs w:val="24"/>
          <w:lang w:eastAsia="zh-CN" w:bidi="hi-IN"/>
          <w14:ligatures w14:val="none"/>
        </w:rPr>
      </w:pPr>
      <w:r w:rsidRPr="000A1ACC">
        <w:rPr>
          <w:rFonts w:ascii="Arial" w:eastAsia="SimSun" w:hAnsi="Arial" w:cs="Arial"/>
          <w:b/>
          <w:bCs/>
          <w:color w:val="000000" w:themeColor="text1"/>
          <w:spacing w:val="-2"/>
          <w:kern w:val="3"/>
          <w:sz w:val="24"/>
          <w:szCs w:val="24"/>
          <w:lang w:eastAsia="zh-CN" w:bidi="hi-IN"/>
          <w14:ligatures w14:val="none"/>
        </w:rPr>
        <w:t>PLANUOJAMOS ŪKINĖS VEIKLOS ĮGYVENDINIMO POVEIKIO ĮSTEIGTOMS AR POTENCIALIOMS „NATURA 2000“ TERITORIJOMS REIKŠMINGUMO IŠVADA</w:t>
      </w:r>
    </w:p>
    <w:p w:rsidR="000C55EA" w:rsidRPr="000A1ACC" w:rsidRDefault="000C55EA" w:rsidP="0076261A">
      <w:pPr>
        <w:widowControl w:val="0"/>
        <w:tabs>
          <w:tab w:val="left" w:pos="2088"/>
        </w:tabs>
        <w:suppressAutoHyphens/>
        <w:autoSpaceDN w:val="0"/>
        <w:spacing w:after="0" w:line="276" w:lineRule="auto"/>
        <w:jc w:val="both"/>
        <w:textAlignment w:val="baseline"/>
        <w:rPr>
          <w:rFonts w:ascii="Times New Roman" w:eastAsia="SimSun" w:hAnsi="Times New Roman" w:cs="Mangal"/>
          <w:color w:val="000000" w:themeColor="text1"/>
          <w:kern w:val="3"/>
          <w:sz w:val="24"/>
          <w:szCs w:val="24"/>
          <w:lang w:eastAsia="zh-CN" w:bidi="hi-IN"/>
          <w14:ligatures w14:val="none"/>
        </w:rPr>
      </w:pPr>
      <w:r w:rsidRPr="000A1ACC">
        <w:rPr>
          <w:rFonts w:ascii="Times New Roman" w:eastAsia="SimSun" w:hAnsi="Times New Roman" w:cs="Mangal"/>
          <w:color w:val="000000" w:themeColor="text1"/>
          <w:kern w:val="3"/>
          <w:sz w:val="24"/>
          <w:szCs w:val="24"/>
          <w:lang w:eastAsia="zh-CN" w:bidi="hi-IN"/>
          <w14:ligatures w14:val="none"/>
        </w:rPr>
        <w:tab/>
      </w:r>
    </w:p>
    <w:p w:rsidR="000C55EA" w:rsidRPr="000A1ACC" w:rsidRDefault="000C55EA" w:rsidP="0076261A">
      <w:pPr>
        <w:widowControl w:val="0"/>
        <w:suppressAutoHyphens/>
        <w:autoSpaceDN w:val="0"/>
        <w:spacing w:after="0" w:line="276" w:lineRule="auto"/>
        <w:jc w:val="both"/>
        <w:textAlignment w:val="baseline"/>
        <w:rPr>
          <w:rFonts w:ascii="Arial" w:eastAsia="SimSun" w:hAnsi="Arial" w:cs="Arial"/>
          <w:color w:val="000000" w:themeColor="text1"/>
          <w:kern w:val="3"/>
          <w:sz w:val="24"/>
          <w:szCs w:val="24"/>
          <w:lang w:eastAsia="zh-CN" w:bidi="hi-IN"/>
          <w14:ligatures w14:val="none"/>
        </w:rPr>
      </w:pPr>
      <w:r w:rsidRPr="000A1ACC">
        <w:rPr>
          <w:rFonts w:ascii="Arial" w:eastAsia="SimSun" w:hAnsi="Arial" w:cs="Arial"/>
          <w:b/>
          <w:bCs/>
          <w:color w:val="000000" w:themeColor="text1"/>
          <w:kern w:val="3"/>
          <w:sz w:val="24"/>
          <w:szCs w:val="24"/>
          <w:lang w:eastAsia="zh-CN" w:bidi="hi-IN"/>
          <w14:ligatures w14:val="none"/>
        </w:rPr>
        <w:t>Planuojamos ūkinės veiklos pavadinimas:</w:t>
      </w:r>
      <w:r w:rsidRPr="000A1ACC">
        <w:rPr>
          <w:rFonts w:ascii="Arial" w:eastAsia="SimSun" w:hAnsi="Arial" w:cs="Arial"/>
          <w:color w:val="000000" w:themeColor="text1"/>
          <w:kern w:val="3"/>
          <w:sz w:val="24"/>
          <w:szCs w:val="24"/>
          <w:lang w:eastAsia="zh-CN" w:bidi="hi-IN"/>
          <w14:ligatures w14:val="none"/>
        </w:rPr>
        <w:t xml:space="preserve"> </w:t>
      </w:r>
    </w:p>
    <w:p w:rsidR="00EA7981" w:rsidRDefault="00240B35" w:rsidP="00B86397">
      <w:pPr>
        <w:widowControl w:val="0"/>
        <w:suppressAutoHyphens/>
        <w:autoSpaceDN w:val="0"/>
        <w:spacing w:after="0" w:line="276" w:lineRule="auto"/>
        <w:jc w:val="both"/>
        <w:textAlignment w:val="baseline"/>
        <w:rPr>
          <w:rFonts w:asciiTheme="minorBidi" w:eastAsia="SimSun" w:hAnsiTheme="minorBidi"/>
          <w:color w:val="000000" w:themeColor="text1"/>
          <w:kern w:val="3"/>
          <w:sz w:val="24"/>
          <w:szCs w:val="24"/>
          <w:lang w:eastAsia="zh-CN" w:bidi="hi-IN"/>
          <w14:ligatures w14:val="none"/>
        </w:rPr>
      </w:pPr>
      <w:bookmarkStart w:id="0" w:name="_Hlk192680387"/>
      <w:r w:rsidRPr="00240B35">
        <w:rPr>
          <w:rFonts w:asciiTheme="minorBidi" w:eastAsia="SimSun" w:hAnsiTheme="minorBidi"/>
          <w:color w:val="000000" w:themeColor="text1"/>
          <w:kern w:val="3"/>
          <w:sz w:val="24"/>
          <w:szCs w:val="24"/>
          <w:lang w:eastAsia="zh-CN" w:bidi="hi-IN"/>
          <w14:ligatures w14:val="none"/>
        </w:rPr>
        <w:t>Atliekami vietinės reikšmės kelio Du-34 Dubingių sen. (privažiavimas per Jurkiškių upelį, vietinės reikšmės kelyje esančiame tarp Jurkiškių ir Ciūniškių kaimų), remonto darbai įrengiant žvyro skaldos dangą ir pralaidą iš plieninių gofruotų elementų apie 1,50 m. diametro (diametras parenkamas priklausomai nuo vandens debito, kuris bus nustatytas projektavimo metu). Vietinės reikšmės kelio remonto darbų apimtis 258,5 m</w:t>
      </w:r>
      <w:r>
        <w:rPr>
          <w:rFonts w:asciiTheme="minorBidi" w:eastAsia="SimSun" w:hAnsiTheme="minorBidi"/>
          <w:color w:val="000000" w:themeColor="text1"/>
          <w:kern w:val="3"/>
          <w:sz w:val="24"/>
          <w:szCs w:val="24"/>
          <w:lang w:eastAsia="zh-CN" w:bidi="hi-IN"/>
          <w14:ligatures w14:val="none"/>
        </w:rPr>
        <w:t>²</w:t>
      </w:r>
      <w:r w:rsidRPr="00240B35">
        <w:rPr>
          <w:rFonts w:asciiTheme="minorBidi" w:eastAsia="SimSun" w:hAnsiTheme="minorBidi"/>
          <w:color w:val="000000" w:themeColor="text1"/>
          <w:kern w:val="3"/>
          <w:sz w:val="24"/>
          <w:szCs w:val="24"/>
          <w:lang w:eastAsia="zh-CN" w:bidi="hi-IN"/>
          <w14:ligatures w14:val="none"/>
        </w:rPr>
        <w:t>.</w:t>
      </w:r>
    </w:p>
    <w:bookmarkEnd w:id="0"/>
    <w:p w:rsidR="00240B35" w:rsidRPr="000A1ACC" w:rsidRDefault="00240B35" w:rsidP="00B86397">
      <w:pPr>
        <w:widowControl w:val="0"/>
        <w:suppressAutoHyphens/>
        <w:autoSpaceDN w:val="0"/>
        <w:spacing w:after="0" w:line="276" w:lineRule="auto"/>
        <w:jc w:val="both"/>
        <w:textAlignment w:val="baseline"/>
        <w:rPr>
          <w:rFonts w:asciiTheme="minorBidi" w:eastAsia="SimSun" w:hAnsiTheme="minorBidi"/>
          <w:color w:val="000000" w:themeColor="text1"/>
          <w:kern w:val="3"/>
          <w:sz w:val="24"/>
          <w:szCs w:val="24"/>
          <w:lang w:eastAsia="zh-CN" w:bidi="hi-IN"/>
          <w14:ligatures w14:val="none"/>
        </w:rPr>
      </w:pPr>
    </w:p>
    <w:p w:rsidR="000C55EA" w:rsidRPr="000A1ACC" w:rsidRDefault="000C55EA" w:rsidP="0076261A">
      <w:pPr>
        <w:widowControl w:val="0"/>
        <w:suppressAutoHyphens/>
        <w:autoSpaceDN w:val="0"/>
        <w:spacing w:after="0" w:line="276" w:lineRule="auto"/>
        <w:jc w:val="both"/>
        <w:textAlignment w:val="baseline"/>
        <w:rPr>
          <w:rFonts w:ascii="Arial" w:eastAsia="SimSun" w:hAnsi="Arial" w:cs="Arial"/>
          <w:color w:val="000000" w:themeColor="text1"/>
          <w:kern w:val="3"/>
          <w:sz w:val="24"/>
          <w:szCs w:val="24"/>
          <w:lang w:eastAsia="zh-CN" w:bidi="hi-IN"/>
          <w14:ligatures w14:val="none"/>
        </w:rPr>
      </w:pPr>
      <w:r w:rsidRPr="000A1ACC">
        <w:rPr>
          <w:rFonts w:ascii="Arial" w:eastAsia="SimSun" w:hAnsi="Arial" w:cs="Arial"/>
          <w:b/>
          <w:bCs/>
          <w:color w:val="000000" w:themeColor="text1"/>
          <w:kern w:val="3"/>
          <w:sz w:val="24"/>
          <w:szCs w:val="24"/>
          <w:lang w:eastAsia="zh-CN" w:bidi="hi-IN"/>
          <w14:ligatures w14:val="none"/>
        </w:rPr>
        <w:t>Planuojamos ūkinės veiklos organizatorius (užsakovas) (pavadinimas ar vardas ir pavardė, adresas, telefonas, faksas, elektroninis paštas):</w:t>
      </w:r>
      <w:r w:rsidRPr="000A1ACC">
        <w:rPr>
          <w:rFonts w:ascii="Arial" w:eastAsia="SimSun" w:hAnsi="Arial" w:cs="Arial"/>
          <w:color w:val="000000" w:themeColor="text1"/>
          <w:kern w:val="3"/>
          <w:sz w:val="24"/>
          <w:szCs w:val="24"/>
          <w:lang w:eastAsia="zh-CN" w:bidi="hi-IN"/>
          <w14:ligatures w14:val="none"/>
        </w:rPr>
        <w:t xml:space="preserve"> </w:t>
      </w:r>
    </w:p>
    <w:p w:rsidR="000F655B" w:rsidRDefault="00240B35" w:rsidP="0076261A">
      <w:pPr>
        <w:widowControl w:val="0"/>
        <w:suppressAutoHyphens/>
        <w:autoSpaceDN w:val="0"/>
        <w:spacing w:after="0" w:line="276" w:lineRule="auto"/>
        <w:jc w:val="both"/>
        <w:textAlignment w:val="baseline"/>
        <w:rPr>
          <w:rFonts w:ascii="Arial" w:eastAsia="SimSun" w:hAnsi="Arial" w:cs="Arial"/>
          <w:b/>
          <w:bCs/>
          <w:color w:val="000000" w:themeColor="text1"/>
          <w:kern w:val="3"/>
          <w:sz w:val="24"/>
          <w:szCs w:val="24"/>
          <w:lang w:eastAsia="zh-CN" w:bidi="hi-IN"/>
          <w14:ligatures w14:val="none"/>
        </w:rPr>
      </w:pPr>
      <w:r w:rsidRPr="00240B35">
        <w:rPr>
          <w:rFonts w:ascii="Arial" w:eastAsia="SimSun" w:hAnsi="Arial" w:cs="Arial"/>
          <w:color w:val="000000" w:themeColor="text1"/>
          <w:kern w:val="3"/>
          <w:sz w:val="24"/>
          <w:szCs w:val="24"/>
          <w:lang w:eastAsia="zh-CN" w:bidi="hi-IN"/>
          <w14:ligatures w14:val="none"/>
        </w:rPr>
        <w:t>Molėtų rajono savivaldybės administracija, Vilniaus g. 44, Molėtai, Tel. +370 383 54761. El.p. savivaldybe@moletai.lt</w:t>
      </w:r>
      <w:r>
        <w:rPr>
          <w:rFonts w:ascii="Arial" w:eastAsia="SimSun" w:hAnsi="Arial" w:cs="Arial"/>
          <w:color w:val="000000" w:themeColor="text1"/>
          <w:kern w:val="3"/>
          <w:sz w:val="24"/>
          <w:szCs w:val="24"/>
          <w:lang w:eastAsia="zh-CN" w:bidi="hi-IN"/>
          <w14:ligatures w14:val="none"/>
        </w:rPr>
        <w:t>.</w:t>
      </w:r>
    </w:p>
    <w:p w:rsidR="00240B35" w:rsidRDefault="00240B35" w:rsidP="0076261A">
      <w:pPr>
        <w:widowControl w:val="0"/>
        <w:suppressAutoHyphens/>
        <w:autoSpaceDN w:val="0"/>
        <w:spacing w:after="0" w:line="276" w:lineRule="auto"/>
        <w:jc w:val="both"/>
        <w:textAlignment w:val="baseline"/>
        <w:rPr>
          <w:rFonts w:ascii="Arial" w:eastAsia="SimSun" w:hAnsi="Arial" w:cs="Arial"/>
          <w:b/>
          <w:bCs/>
          <w:color w:val="000000" w:themeColor="text1"/>
          <w:kern w:val="3"/>
          <w:sz w:val="24"/>
          <w:szCs w:val="24"/>
          <w:lang w:eastAsia="zh-CN" w:bidi="hi-IN"/>
          <w14:ligatures w14:val="none"/>
        </w:rPr>
      </w:pPr>
    </w:p>
    <w:p w:rsidR="000C55EA" w:rsidRPr="000A1ACC" w:rsidRDefault="000C55EA" w:rsidP="0076261A">
      <w:pPr>
        <w:widowControl w:val="0"/>
        <w:suppressAutoHyphens/>
        <w:autoSpaceDN w:val="0"/>
        <w:spacing w:after="0" w:line="276" w:lineRule="auto"/>
        <w:jc w:val="both"/>
        <w:textAlignment w:val="baseline"/>
        <w:rPr>
          <w:rFonts w:ascii="Arial" w:eastAsia="SimSun" w:hAnsi="Arial" w:cs="Arial"/>
          <w:color w:val="000000" w:themeColor="text1"/>
          <w:kern w:val="3"/>
          <w:sz w:val="24"/>
          <w:szCs w:val="24"/>
          <w:lang w:eastAsia="zh-CN" w:bidi="hi-IN"/>
          <w14:ligatures w14:val="none"/>
        </w:rPr>
      </w:pPr>
      <w:r w:rsidRPr="000A1ACC">
        <w:rPr>
          <w:rFonts w:ascii="Arial" w:eastAsia="SimSun" w:hAnsi="Arial" w:cs="Arial"/>
          <w:b/>
          <w:bCs/>
          <w:color w:val="000000" w:themeColor="text1"/>
          <w:kern w:val="3"/>
          <w:sz w:val="24"/>
          <w:szCs w:val="24"/>
          <w:lang w:eastAsia="zh-CN" w:bidi="hi-IN"/>
          <w14:ligatures w14:val="none"/>
        </w:rPr>
        <w:t>Planuojamos ūkinės veiklos poveikio aplinkai vertinimo dokumentų rengėjas (pavadinimas ar vardas ir pavardė, adresas, telefonas, faksas, elektroninis paštas):</w:t>
      </w:r>
      <w:r w:rsidRPr="000A1ACC">
        <w:rPr>
          <w:rFonts w:ascii="Arial" w:eastAsia="SimSun" w:hAnsi="Arial" w:cs="Arial"/>
          <w:color w:val="000000" w:themeColor="text1"/>
          <w:kern w:val="3"/>
          <w:sz w:val="24"/>
          <w:szCs w:val="24"/>
          <w:lang w:eastAsia="zh-CN" w:bidi="hi-IN"/>
          <w14:ligatures w14:val="none"/>
        </w:rPr>
        <w:t xml:space="preserve"> </w:t>
      </w:r>
    </w:p>
    <w:p w:rsidR="000F655B" w:rsidRPr="000F655B" w:rsidRDefault="00240B35" w:rsidP="000F655B">
      <w:pPr>
        <w:autoSpaceDE w:val="0"/>
        <w:autoSpaceDN w:val="0"/>
        <w:adjustRightInd w:val="0"/>
        <w:spacing w:after="0" w:line="276" w:lineRule="auto"/>
        <w:jc w:val="both"/>
        <w:rPr>
          <w:rFonts w:ascii="Arial" w:eastAsia="SimSun" w:hAnsi="Arial" w:cs="Arial"/>
          <w:color w:val="000000" w:themeColor="text1"/>
          <w:spacing w:val="-4"/>
          <w:kern w:val="3"/>
          <w:sz w:val="24"/>
          <w:szCs w:val="24"/>
          <w:lang w:eastAsia="zh-CN" w:bidi="hi-IN"/>
          <w14:ligatures w14:val="none"/>
        </w:rPr>
      </w:pPr>
      <w:r w:rsidRPr="00240B35">
        <w:rPr>
          <w:rFonts w:ascii="Arial" w:eastAsia="SimSun" w:hAnsi="Arial" w:cs="Arial"/>
          <w:color w:val="000000" w:themeColor="text1"/>
          <w:spacing w:val="-4"/>
          <w:kern w:val="3"/>
          <w:sz w:val="24"/>
          <w:szCs w:val="24"/>
          <w:lang w:eastAsia="zh-CN" w:bidi="hi-IN"/>
          <w14:ligatures w14:val="none"/>
        </w:rPr>
        <w:t>Inga Jurčenko, Molėtų rajono savivaldybės administracijos Statybų ir žemės ūkio skyriaus vyr. specialistė, Vilniaus g. 44, Molėtai, Tel. +370 383 54796. el.p. inga.jurcenko@moletai.lt</w:t>
      </w:r>
      <w:r>
        <w:rPr>
          <w:rFonts w:ascii="Arial" w:eastAsia="SimSun" w:hAnsi="Arial" w:cs="Arial"/>
          <w:color w:val="000000" w:themeColor="text1"/>
          <w:spacing w:val="-4"/>
          <w:kern w:val="3"/>
          <w:sz w:val="24"/>
          <w:szCs w:val="24"/>
          <w:lang w:eastAsia="zh-CN" w:bidi="hi-IN"/>
          <w14:ligatures w14:val="none"/>
        </w:rPr>
        <w:t>.</w:t>
      </w:r>
    </w:p>
    <w:p w:rsidR="00240B35" w:rsidRDefault="00240B35" w:rsidP="0076261A">
      <w:pPr>
        <w:autoSpaceDE w:val="0"/>
        <w:autoSpaceDN w:val="0"/>
        <w:adjustRightInd w:val="0"/>
        <w:spacing w:after="0" w:line="276" w:lineRule="auto"/>
        <w:jc w:val="both"/>
        <w:rPr>
          <w:rFonts w:ascii="Arial" w:eastAsia="SimSun" w:hAnsi="Arial" w:cs="Arial"/>
          <w:b/>
          <w:bCs/>
          <w:color w:val="000000" w:themeColor="text1"/>
          <w:kern w:val="3"/>
          <w:sz w:val="24"/>
          <w:szCs w:val="24"/>
          <w:lang w:eastAsia="zh-CN" w:bidi="hi-IN"/>
          <w14:ligatures w14:val="none"/>
        </w:rPr>
      </w:pPr>
    </w:p>
    <w:p w:rsidR="000C55EA" w:rsidRPr="000A1ACC" w:rsidRDefault="000C55EA" w:rsidP="0076261A">
      <w:pPr>
        <w:autoSpaceDE w:val="0"/>
        <w:autoSpaceDN w:val="0"/>
        <w:adjustRightInd w:val="0"/>
        <w:spacing w:after="0" w:line="276" w:lineRule="auto"/>
        <w:jc w:val="both"/>
        <w:rPr>
          <w:rFonts w:ascii="Arial" w:eastAsia="SimSun" w:hAnsi="Arial" w:cs="Arial"/>
          <w:color w:val="000000" w:themeColor="text1"/>
          <w:kern w:val="3"/>
          <w:sz w:val="24"/>
          <w:szCs w:val="24"/>
          <w:lang w:eastAsia="zh-CN" w:bidi="hi-IN"/>
          <w14:ligatures w14:val="none"/>
        </w:rPr>
      </w:pPr>
      <w:r w:rsidRPr="000A1ACC">
        <w:rPr>
          <w:rFonts w:ascii="Arial" w:eastAsia="SimSun" w:hAnsi="Arial" w:cs="Arial"/>
          <w:b/>
          <w:bCs/>
          <w:color w:val="000000" w:themeColor="text1"/>
          <w:kern w:val="3"/>
          <w:sz w:val="24"/>
          <w:szCs w:val="24"/>
          <w:lang w:eastAsia="zh-CN" w:bidi="hi-IN"/>
          <w14:ligatures w14:val="none"/>
        </w:rPr>
        <w:t>Įsteigtų ar potencialių „Natura 2000“ teritorijų, kurioms galimas poveikis buvo nagrinėtas, pavadinimai bei jų pagrindinės vertybės:</w:t>
      </w:r>
      <w:r w:rsidRPr="000A1ACC">
        <w:rPr>
          <w:rFonts w:ascii="Arial" w:eastAsia="SimSun" w:hAnsi="Arial" w:cs="Arial"/>
          <w:color w:val="000000" w:themeColor="text1"/>
          <w:kern w:val="3"/>
          <w:sz w:val="24"/>
          <w:szCs w:val="24"/>
          <w:lang w:eastAsia="zh-CN" w:bidi="hi-IN"/>
          <w14:ligatures w14:val="none"/>
        </w:rPr>
        <w:t xml:space="preserve"> (nurodomos rūšys ir/ar buveinės, kurioms išsaugoti šios teritorijos yra paskelbtos): </w:t>
      </w:r>
    </w:p>
    <w:p w:rsidR="004D12A3" w:rsidRDefault="00567FDF" w:rsidP="0076261A">
      <w:pPr>
        <w:widowControl w:val="0"/>
        <w:suppressAutoHyphens/>
        <w:autoSpaceDN w:val="0"/>
        <w:spacing w:after="0" w:line="276" w:lineRule="auto"/>
        <w:jc w:val="both"/>
        <w:textAlignment w:val="baseline"/>
        <w:rPr>
          <w:rFonts w:ascii="Arial" w:eastAsia="SimSun" w:hAnsi="Arial" w:cs="Arial"/>
          <w:color w:val="000000" w:themeColor="text1"/>
          <w:spacing w:val="-4"/>
          <w:kern w:val="3"/>
          <w:sz w:val="24"/>
          <w:szCs w:val="24"/>
          <w:lang w:eastAsia="zh-CN" w:bidi="hi-IN"/>
          <w14:ligatures w14:val="none"/>
        </w:rPr>
      </w:pPr>
      <w:r>
        <w:rPr>
          <w:rFonts w:ascii="Arial" w:eastAsia="SimSun" w:hAnsi="Arial" w:cs="Arial"/>
          <w:color w:val="000000" w:themeColor="text1"/>
          <w:spacing w:val="-4"/>
          <w:kern w:val="3"/>
          <w:sz w:val="24"/>
          <w:szCs w:val="24"/>
          <w:lang w:eastAsia="zh-CN" w:bidi="hi-IN"/>
          <w14:ligatures w14:val="none"/>
        </w:rPr>
        <w:t xml:space="preserve">1. </w:t>
      </w:r>
      <w:r w:rsidR="00373503" w:rsidRPr="005B41C2">
        <w:rPr>
          <w:rFonts w:ascii="Arial" w:eastAsia="SimSun" w:hAnsi="Arial" w:cs="Arial"/>
          <w:color w:val="000000" w:themeColor="text1"/>
          <w:spacing w:val="-4"/>
          <w:kern w:val="3"/>
          <w:sz w:val="24"/>
          <w:szCs w:val="24"/>
          <w:lang w:eastAsia="zh-CN" w:bidi="hi-IN"/>
          <w14:ligatures w14:val="none"/>
        </w:rPr>
        <w:t xml:space="preserve">Buveinių apsaugai svarbi teritorija (BAST) </w:t>
      </w:r>
      <w:r w:rsidR="005B41C2" w:rsidRPr="005B41C2">
        <w:rPr>
          <w:rFonts w:ascii="Arial" w:eastAsia="SimSun" w:hAnsi="Arial" w:cs="Arial"/>
          <w:color w:val="000000" w:themeColor="text1"/>
          <w:spacing w:val="-4"/>
          <w:kern w:val="3"/>
          <w:sz w:val="24"/>
          <w:szCs w:val="24"/>
          <w:lang w:eastAsia="zh-CN" w:bidi="hi-IN"/>
          <w14:ligatures w14:val="none"/>
        </w:rPr>
        <w:t>„</w:t>
      </w:r>
      <w:r w:rsidR="00373503" w:rsidRPr="005B41C2">
        <w:rPr>
          <w:rFonts w:ascii="Arial" w:eastAsia="SimSun" w:hAnsi="Arial" w:cs="Arial"/>
          <w:color w:val="000000" w:themeColor="text1"/>
          <w:spacing w:val="-4"/>
          <w:kern w:val="3"/>
          <w:sz w:val="24"/>
          <w:szCs w:val="24"/>
          <w:lang w:eastAsia="zh-CN" w:bidi="hi-IN"/>
          <w14:ligatures w14:val="none"/>
        </w:rPr>
        <w:t>Asvejos ežerynas</w:t>
      </w:r>
      <w:r w:rsidR="005B41C2" w:rsidRPr="005B41C2">
        <w:rPr>
          <w:rFonts w:ascii="Arial" w:eastAsia="SimSun" w:hAnsi="Arial" w:cs="Arial"/>
          <w:color w:val="000000" w:themeColor="text1"/>
          <w:spacing w:val="-4"/>
          <w:kern w:val="3"/>
          <w:sz w:val="24"/>
          <w:szCs w:val="24"/>
          <w:lang w:eastAsia="zh-CN" w:bidi="hi-IN"/>
          <w14:ligatures w14:val="none"/>
        </w:rPr>
        <w:t>“</w:t>
      </w:r>
      <w:r w:rsidR="00373503" w:rsidRPr="005B41C2">
        <w:rPr>
          <w:rFonts w:ascii="Arial" w:eastAsia="SimSun" w:hAnsi="Arial" w:cs="Arial"/>
          <w:color w:val="000000" w:themeColor="text1"/>
          <w:spacing w:val="-4"/>
          <w:kern w:val="3"/>
          <w:sz w:val="24"/>
          <w:szCs w:val="24"/>
          <w:lang w:eastAsia="zh-CN" w:bidi="hi-IN"/>
          <w14:ligatures w14:val="none"/>
        </w:rPr>
        <w:t xml:space="preserve"> (kodas LTMOL0011); saugomos buveinės: 3130, 3140, 3150, 3160, 6210, 6270, 6450, 6510, 7110, 7140, 7160, 7210, 7230, 9010, 9020, 9050, 9060, 9070, 9080, 9180, 91D0, 91E0, 91T0; saugomos rūšys: auksuotoji šaškytė, dvijuostė nendriadusė, kūdrinis pelėausis, dvilapis purvuolis, plačialapė klumpaitė, plikažiedis linlapis, plačioji dusia, purpurinis plokščiavabalis, raudonpilvė kūmutė, skiauterėtasis tritonas, šarvuotoji skėtė, Šneiderio kirmvabalis, ūdra, vėjalandė šilagėlė, žvilgančioji riestūnė, niūriaspalvis auksavabalis, Manerheimo grybinukas</w:t>
      </w:r>
      <w:r w:rsidR="00121FD4" w:rsidRPr="005B41C2">
        <w:rPr>
          <w:rFonts w:ascii="Arial" w:eastAsia="SimSun" w:hAnsi="Arial" w:cs="Arial"/>
          <w:color w:val="000000" w:themeColor="text1"/>
          <w:spacing w:val="-4"/>
          <w:kern w:val="3"/>
          <w:sz w:val="24"/>
          <w:szCs w:val="24"/>
          <w:lang w:eastAsia="zh-CN" w:bidi="hi-IN"/>
          <w14:ligatures w14:val="none"/>
        </w:rPr>
        <w:t>.</w:t>
      </w:r>
    </w:p>
    <w:p w:rsidR="00567FDF" w:rsidRPr="005B41C2" w:rsidRDefault="00567FDF" w:rsidP="0076261A">
      <w:pPr>
        <w:widowControl w:val="0"/>
        <w:suppressAutoHyphens/>
        <w:autoSpaceDN w:val="0"/>
        <w:spacing w:after="0" w:line="276" w:lineRule="auto"/>
        <w:jc w:val="both"/>
        <w:textAlignment w:val="baseline"/>
        <w:rPr>
          <w:rFonts w:ascii="Arial" w:eastAsia="SimSun" w:hAnsi="Arial" w:cs="Arial"/>
          <w:color w:val="000000" w:themeColor="text1"/>
          <w:spacing w:val="-4"/>
          <w:kern w:val="3"/>
          <w:sz w:val="24"/>
          <w:szCs w:val="24"/>
          <w:lang w:eastAsia="zh-CN" w:bidi="hi-IN"/>
          <w14:ligatures w14:val="none"/>
        </w:rPr>
      </w:pPr>
      <w:r w:rsidRPr="00567FDF">
        <w:rPr>
          <w:rFonts w:ascii="Arial" w:eastAsia="SimSun" w:hAnsi="Arial" w:cs="Arial"/>
          <w:color w:val="000000" w:themeColor="text1"/>
          <w:spacing w:val="-4"/>
          <w:kern w:val="3"/>
          <w:sz w:val="24"/>
          <w:szCs w:val="24"/>
          <w:lang w:eastAsia="zh-CN" w:bidi="hi-IN"/>
          <w14:ligatures w14:val="none"/>
        </w:rPr>
        <w:t xml:space="preserve">2. Paukščių apsaugai svarbi teritorija (PAST) </w:t>
      </w:r>
      <w:r w:rsidR="0076261A">
        <w:rPr>
          <w:rFonts w:ascii="Arial" w:eastAsia="SimSun" w:hAnsi="Arial" w:cs="Arial"/>
          <w:color w:val="000000" w:themeColor="text1"/>
          <w:spacing w:val="-4"/>
          <w:kern w:val="3"/>
          <w:sz w:val="24"/>
          <w:szCs w:val="24"/>
          <w:lang w:eastAsia="zh-CN" w:bidi="hi-IN"/>
          <w14:ligatures w14:val="none"/>
        </w:rPr>
        <w:t>„</w:t>
      </w:r>
      <w:r w:rsidRPr="00567FDF">
        <w:rPr>
          <w:rFonts w:ascii="Arial" w:eastAsia="SimSun" w:hAnsi="Arial" w:cs="Arial"/>
          <w:color w:val="000000" w:themeColor="text1"/>
          <w:spacing w:val="-4"/>
          <w:kern w:val="3"/>
          <w:sz w:val="24"/>
          <w:szCs w:val="24"/>
          <w:lang w:eastAsia="zh-CN" w:bidi="hi-IN"/>
          <w14:ligatures w14:val="none"/>
        </w:rPr>
        <w:t>Asvejos ežerynas</w:t>
      </w:r>
      <w:r w:rsidR="0076261A">
        <w:rPr>
          <w:rFonts w:ascii="Arial" w:eastAsia="SimSun" w:hAnsi="Arial" w:cs="Arial"/>
          <w:color w:val="000000" w:themeColor="text1"/>
          <w:spacing w:val="-4"/>
          <w:kern w:val="3"/>
          <w:sz w:val="24"/>
          <w:szCs w:val="24"/>
          <w:lang w:eastAsia="zh-CN" w:bidi="hi-IN"/>
          <w14:ligatures w14:val="none"/>
        </w:rPr>
        <w:t>“</w:t>
      </w:r>
      <w:r w:rsidRPr="00567FDF">
        <w:rPr>
          <w:rFonts w:ascii="Arial" w:eastAsia="SimSun" w:hAnsi="Arial" w:cs="Arial"/>
          <w:color w:val="000000" w:themeColor="text1"/>
          <w:spacing w:val="-4"/>
          <w:kern w:val="3"/>
          <w:sz w:val="24"/>
          <w:szCs w:val="24"/>
          <w:lang w:eastAsia="zh-CN" w:bidi="hi-IN"/>
          <w14:ligatures w14:val="none"/>
        </w:rPr>
        <w:t xml:space="preserve"> (kodas LTSVEB005); saugomos rūšys: juodais peslys (Milvus migrans), lėlys (Caprimulgus europaeus).</w:t>
      </w:r>
    </w:p>
    <w:p w:rsidR="00121FD4" w:rsidRPr="000A1ACC" w:rsidRDefault="00121FD4" w:rsidP="0076261A">
      <w:pPr>
        <w:widowControl w:val="0"/>
        <w:suppressAutoHyphens/>
        <w:autoSpaceDN w:val="0"/>
        <w:spacing w:after="0" w:line="276" w:lineRule="auto"/>
        <w:jc w:val="both"/>
        <w:textAlignment w:val="baseline"/>
        <w:rPr>
          <w:rFonts w:ascii="Arial" w:eastAsia="SimSun" w:hAnsi="Arial" w:cs="Arial"/>
          <w:color w:val="000000" w:themeColor="text1"/>
          <w:kern w:val="3"/>
          <w:sz w:val="24"/>
          <w:szCs w:val="24"/>
          <w:lang w:eastAsia="zh-CN" w:bidi="hi-IN"/>
          <w14:ligatures w14:val="none"/>
        </w:rPr>
      </w:pPr>
    </w:p>
    <w:p w:rsidR="000C55EA" w:rsidRDefault="000C55EA" w:rsidP="0076261A">
      <w:pPr>
        <w:widowControl w:val="0"/>
        <w:suppressAutoHyphens/>
        <w:autoSpaceDN w:val="0"/>
        <w:spacing w:after="0" w:line="276" w:lineRule="auto"/>
        <w:jc w:val="both"/>
        <w:textAlignment w:val="baseline"/>
        <w:rPr>
          <w:rFonts w:ascii="Arial" w:eastAsia="SimSun" w:hAnsi="Arial" w:cs="Arial"/>
          <w:b/>
          <w:bCs/>
          <w:color w:val="000000" w:themeColor="text1"/>
          <w:kern w:val="3"/>
          <w:sz w:val="24"/>
          <w:szCs w:val="24"/>
          <w:lang w:eastAsia="zh-CN" w:bidi="hi-IN"/>
          <w14:ligatures w14:val="none"/>
        </w:rPr>
      </w:pPr>
      <w:r w:rsidRPr="000A1ACC">
        <w:rPr>
          <w:rFonts w:ascii="Arial" w:eastAsia="SimSun" w:hAnsi="Arial" w:cs="Arial"/>
          <w:b/>
          <w:bCs/>
          <w:color w:val="000000" w:themeColor="text1"/>
          <w:kern w:val="3"/>
          <w:sz w:val="24"/>
          <w:szCs w:val="24"/>
          <w:lang w:eastAsia="zh-CN" w:bidi="hi-IN"/>
          <w14:ligatures w14:val="none"/>
        </w:rPr>
        <w:t xml:space="preserve">Trumpas planuojamos ūkinės veiklos aprašymas: </w:t>
      </w:r>
    </w:p>
    <w:p w:rsidR="00742EBB" w:rsidRDefault="00F30900" w:rsidP="0076261A">
      <w:pPr>
        <w:widowControl w:val="0"/>
        <w:suppressAutoHyphens/>
        <w:autoSpaceDN w:val="0"/>
        <w:spacing w:after="0" w:line="276" w:lineRule="auto"/>
        <w:jc w:val="both"/>
        <w:textAlignment w:val="baseline"/>
        <w:rPr>
          <w:rFonts w:ascii="Arial" w:eastAsia="SimSun" w:hAnsi="Arial" w:cs="Arial"/>
          <w:kern w:val="3"/>
          <w:sz w:val="24"/>
          <w:szCs w:val="24"/>
          <w:lang w:eastAsia="zh-CN" w:bidi="hi-IN"/>
          <w14:ligatures w14:val="none"/>
        </w:rPr>
      </w:pPr>
      <w:r>
        <w:rPr>
          <w:rFonts w:ascii="Arial" w:eastAsia="SimSun" w:hAnsi="Arial" w:cs="Arial"/>
          <w:kern w:val="3"/>
          <w:sz w:val="24"/>
          <w:szCs w:val="24"/>
          <w:lang w:eastAsia="zh-CN" w:bidi="hi-IN"/>
          <w14:ligatures w14:val="none"/>
        </w:rPr>
        <w:t>Darbai bus vykdomi</w:t>
      </w:r>
      <w:r w:rsidR="00742EBB" w:rsidRPr="00742EBB">
        <w:rPr>
          <w:rFonts w:ascii="Arial" w:eastAsia="SimSun" w:hAnsi="Arial" w:cs="Arial"/>
          <w:kern w:val="3"/>
          <w:sz w:val="24"/>
          <w:szCs w:val="24"/>
          <w:lang w:eastAsia="zh-CN" w:bidi="hi-IN"/>
          <w14:ligatures w14:val="none"/>
        </w:rPr>
        <w:t xml:space="preserve"> „Natura 2000“ teritorij</w:t>
      </w:r>
      <w:r>
        <w:rPr>
          <w:rFonts w:ascii="Arial" w:eastAsia="SimSun" w:hAnsi="Arial" w:cs="Arial"/>
          <w:kern w:val="3"/>
          <w:sz w:val="24"/>
          <w:szCs w:val="24"/>
          <w:lang w:eastAsia="zh-CN" w:bidi="hi-IN"/>
          <w14:ligatures w14:val="none"/>
        </w:rPr>
        <w:t>oje</w:t>
      </w:r>
      <w:r w:rsidR="00742EBB" w:rsidRPr="00742EBB">
        <w:rPr>
          <w:rFonts w:ascii="Arial" w:eastAsia="SimSun" w:hAnsi="Arial" w:cs="Arial"/>
          <w:kern w:val="3"/>
          <w:sz w:val="24"/>
          <w:szCs w:val="24"/>
          <w:lang w:eastAsia="zh-CN" w:bidi="hi-IN"/>
          <w14:ligatures w14:val="none"/>
        </w:rPr>
        <w:t xml:space="preserve"> (BAST ir PAST</w:t>
      </w:r>
      <w:r w:rsidR="00EA7981">
        <w:rPr>
          <w:rFonts w:ascii="Arial" w:eastAsia="SimSun" w:hAnsi="Arial" w:cs="Arial"/>
          <w:kern w:val="3"/>
          <w:sz w:val="24"/>
          <w:szCs w:val="24"/>
          <w:lang w:eastAsia="zh-CN" w:bidi="hi-IN"/>
          <w14:ligatures w14:val="none"/>
        </w:rPr>
        <w:t>).</w:t>
      </w:r>
    </w:p>
    <w:p w:rsidR="00DC6C94" w:rsidRDefault="00240B35" w:rsidP="00AA44DD">
      <w:pPr>
        <w:widowControl w:val="0"/>
        <w:suppressAutoHyphens/>
        <w:autoSpaceDN w:val="0"/>
        <w:spacing w:after="0" w:line="276" w:lineRule="auto"/>
        <w:jc w:val="both"/>
        <w:textAlignment w:val="baseline"/>
        <w:rPr>
          <w:rFonts w:ascii="Arial" w:eastAsia="SimSun" w:hAnsi="Arial" w:cs="Arial"/>
          <w:bCs/>
          <w:color w:val="000000" w:themeColor="text1"/>
          <w:kern w:val="3"/>
          <w:sz w:val="24"/>
          <w:szCs w:val="24"/>
          <w:lang w:eastAsia="zh-CN" w:bidi="hi-IN"/>
          <w14:ligatures w14:val="none"/>
        </w:rPr>
      </w:pPr>
      <w:r w:rsidRPr="00240B35">
        <w:rPr>
          <w:rFonts w:ascii="Arial" w:eastAsia="SimSun" w:hAnsi="Arial" w:cs="Arial"/>
          <w:bCs/>
          <w:color w:val="000000" w:themeColor="text1"/>
          <w:kern w:val="3"/>
          <w:sz w:val="24"/>
          <w:szCs w:val="24"/>
          <w:lang w:eastAsia="zh-CN" w:bidi="hi-IN"/>
          <w14:ligatures w14:val="none"/>
        </w:rPr>
        <w:t>Atliekami vietinės reikšmės kelio Du-34 Dubingių sen. (privažiavimas per Jurkiškių upelį, vietinės reikšmės kelyje esančiame tarp Jurkiškių ir Ciūniškių kaimų), remonto darbai įrengiant žvyro skaldos dangą ir pralaidą iš plieninių gofruotų elementų apie 1,50 m. diametro (diametras parenkamas priklausomai nuo vandens debito, kuris bus nustatytas projektavimo metu). Vietinės reikšmės kelio remonto darbų apimtis 258,5 m².</w:t>
      </w:r>
    </w:p>
    <w:p w:rsidR="00240B35" w:rsidRDefault="00240B35" w:rsidP="00AA44DD">
      <w:pPr>
        <w:widowControl w:val="0"/>
        <w:suppressAutoHyphens/>
        <w:autoSpaceDN w:val="0"/>
        <w:spacing w:after="0" w:line="276" w:lineRule="auto"/>
        <w:jc w:val="both"/>
        <w:textAlignment w:val="baseline"/>
        <w:rPr>
          <w:rFonts w:ascii="Arial" w:eastAsia="SimSun" w:hAnsi="Arial" w:cs="Arial"/>
          <w:color w:val="000000" w:themeColor="text1"/>
          <w:kern w:val="3"/>
          <w:sz w:val="24"/>
          <w:szCs w:val="24"/>
          <w:lang w:eastAsia="zh-CN" w:bidi="hi-IN"/>
          <w14:ligatures w14:val="none"/>
        </w:rPr>
      </w:pPr>
    </w:p>
    <w:p w:rsidR="000C55EA" w:rsidRPr="000A1ACC" w:rsidRDefault="000C55EA" w:rsidP="0076261A">
      <w:pPr>
        <w:widowControl w:val="0"/>
        <w:suppressAutoHyphens/>
        <w:autoSpaceDN w:val="0"/>
        <w:spacing w:after="0" w:line="276" w:lineRule="auto"/>
        <w:jc w:val="both"/>
        <w:textAlignment w:val="baseline"/>
        <w:rPr>
          <w:rFonts w:ascii="Arial" w:eastAsia="SimSun" w:hAnsi="Arial" w:cs="Arial"/>
          <w:color w:val="000000" w:themeColor="text1"/>
          <w:kern w:val="3"/>
          <w:sz w:val="24"/>
          <w:szCs w:val="24"/>
          <w:lang w:eastAsia="zh-CN" w:bidi="hi-IN"/>
          <w14:ligatures w14:val="none"/>
        </w:rPr>
      </w:pPr>
      <w:r w:rsidRPr="000A1ACC">
        <w:rPr>
          <w:rFonts w:ascii="Arial" w:eastAsia="SimSun" w:hAnsi="Arial" w:cs="Arial"/>
          <w:b/>
          <w:bCs/>
          <w:color w:val="000000" w:themeColor="text1"/>
          <w:kern w:val="3"/>
          <w:sz w:val="24"/>
          <w:szCs w:val="24"/>
          <w:lang w:eastAsia="zh-CN" w:bidi="hi-IN"/>
          <w14:ligatures w14:val="none"/>
        </w:rPr>
        <w:t>Veiklos elementai, galintys sukelti reikšmingą poveikį įsteigtoms ar potencialioms „Natura 2000“ teritorijoms:</w:t>
      </w:r>
      <w:r w:rsidRPr="000A1ACC">
        <w:rPr>
          <w:rFonts w:ascii="Arial" w:eastAsia="SimSun" w:hAnsi="Arial" w:cs="Arial"/>
          <w:color w:val="000000" w:themeColor="text1"/>
          <w:kern w:val="3"/>
          <w:sz w:val="24"/>
          <w:szCs w:val="24"/>
          <w:lang w:eastAsia="zh-CN" w:bidi="hi-IN"/>
          <w14:ligatures w14:val="none"/>
        </w:rPr>
        <w:t xml:space="preserve"> </w:t>
      </w:r>
    </w:p>
    <w:p w:rsidR="006B1DAC" w:rsidRDefault="000C55EA" w:rsidP="006B1DAC">
      <w:pPr>
        <w:widowControl w:val="0"/>
        <w:suppressAutoHyphens/>
        <w:autoSpaceDN w:val="0"/>
        <w:spacing w:after="0" w:line="276" w:lineRule="auto"/>
        <w:jc w:val="both"/>
        <w:textAlignment w:val="baseline"/>
        <w:rPr>
          <w:rFonts w:ascii="Arial" w:eastAsia="SimSun" w:hAnsi="Arial" w:cs="Arial"/>
          <w:bCs/>
          <w:color w:val="000000" w:themeColor="text1"/>
          <w:kern w:val="3"/>
          <w:sz w:val="24"/>
          <w:szCs w:val="24"/>
          <w:lang w:eastAsia="zh-CN" w:bidi="hi-IN"/>
          <w14:ligatures w14:val="none"/>
        </w:rPr>
      </w:pPr>
      <w:r w:rsidRPr="000A1ACC">
        <w:rPr>
          <w:rFonts w:ascii="Arial" w:eastAsia="SimSun" w:hAnsi="Arial" w:cs="Arial"/>
          <w:bCs/>
          <w:color w:val="000000" w:themeColor="text1"/>
          <w:kern w:val="3"/>
          <w:sz w:val="24"/>
          <w:szCs w:val="24"/>
          <w:lang w:eastAsia="zh-CN" w:bidi="hi-IN"/>
          <w14:ligatures w14:val="none"/>
        </w:rPr>
        <w:t>veiklos elementų, galinčių sukelti reikšmingą poveikį įsteigtoms „Natura 2000“ teritorijoms arba pagrindinėms teritorijų vertybėms dėl PŪV įgyvendinimo nenustatyta, nes:</w:t>
      </w:r>
    </w:p>
    <w:p w:rsidR="00970519" w:rsidRDefault="000E5B60" w:rsidP="00970519">
      <w:pPr>
        <w:pStyle w:val="Sraopastraipa"/>
        <w:widowControl w:val="0"/>
        <w:numPr>
          <w:ilvl w:val="0"/>
          <w:numId w:val="4"/>
        </w:numPr>
        <w:suppressAutoHyphens/>
        <w:autoSpaceDN w:val="0"/>
        <w:spacing w:after="0" w:line="276" w:lineRule="auto"/>
        <w:jc w:val="both"/>
        <w:textAlignment w:val="baseline"/>
        <w:rPr>
          <w:rFonts w:ascii="Arial" w:eastAsia="SimSun" w:hAnsi="Arial" w:cs="Arial"/>
          <w:bCs/>
          <w:color w:val="000000" w:themeColor="text1"/>
          <w:kern w:val="3"/>
          <w:sz w:val="24"/>
          <w:szCs w:val="24"/>
          <w:lang w:eastAsia="zh-CN" w:bidi="hi-IN"/>
          <w14:ligatures w14:val="none"/>
        </w:rPr>
      </w:pPr>
      <w:r w:rsidRPr="006B1DAC">
        <w:rPr>
          <w:rFonts w:ascii="Arial" w:eastAsia="SimSun" w:hAnsi="Arial" w:cs="Arial"/>
          <w:bCs/>
          <w:color w:val="000000" w:themeColor="text1"/>
          <w:kern w:val="3"/>
          <w:sz w:val="24"/>
          <w:szCs w:val="24"/>
          <w:lang w:eastAsia="zh-CN" w:bidi="hi-IN"/>
          <w14:ligatures w14:val="none"/>
        </w:rPr>
        <w:t>saugomų rūšių informacinės sistemos duomenimis, nagrinėjamame sklype saugomų rūšių radaviečių</w:t>
      </w:r>
      <w:r w:rsidR="0076261A" w:rsidRPr="006B1DAC">
        <w:rPr>
          <w:rFonts w:ascii="Arial" w:eastAsia="SimSun" w:hAnsi="Arial" w:cs="Arial"/>
          <w:bCs/>
          <w:color w:val="000000" w:themeColor="text1"/>
          <w:kern w:val="3"/>
          <w:sz w:val="24"/>
          <w:szCs w:val="24"/>
          <w:lang w:eastAsia="zh-CN" w:bidi="hi-IN"/>
          <w14:ligatures w14:val="none"/>
        </w:rPr>
        <w:t xml:space="preserve"> nėra</w:t>
      </w:r>
      <w:r w:rsidRPr="006B1DAC">
        <w:rPr>
          <w:rFonts w:ascii="Arial" w:eastAsia="SimSun" w:hAnsi="Arial" w:cs="Arial"/>
          <w:bCs/>
          <w:color w:val="000000" w:themeColor="text1"/>
          <w:kern w:val="3"/>
          <w:sz w:val="24"/>
          <w:szCs w:val="24"/>
          <w:lang w:eastAsia="zh-CN" w:bidi="hi-IN"/>
          <w14:ligatures w14:val="none"/>
        </w:rPr>
        <w:t>;</w:t>
      </w:r>
    </w:p>
    <w:p w:rsidR="00970519" w:rsidRPr="00F542B2" w:rsidRDefault="00F542B2" w:rsidP="00F542B2">
      <w:pPr>
        <w:pStyle w:val="Sraopastraipa"/>
        <w:numPr>
          <w:ilvl w:val="0"/>
          <w:numId w:val="4"/>
        </w:numPr>
        <w:rPr>
          <w:rFonts w:ascii="Arial" w:eastAsia="SimSun" w:hAnsi="Arial" w:cs="Arial"/>
          <w:bCs/>
          <w:color w:val="000000" w:themeColor="text1"/>
          <w:kern w:val="3"/>
          <w:sz w:val="24"/>
          <w:szCs w:val="24"/>
          <w:lang w:eastAsia="zh-CN" w:bidi="hi-IN"/>
          <w14:ligatures w14:val="none"/>
        </w:rPr>
      </w:pPr>
      <w:r w:rsidRPr="00F542B2">
        <w:rPr>
          <w:rFonts w:ascii="Arial" w:eastAsia="SimSun" w:hAnsi="Arial" w:cs="Arial"/>
          <w:bCs/>
          <w:color w:val="000000" w:themeColor="text1"/>
          <w:kern w:val="3"/>
          <w:sz w:val="24"/>
          <w:szCs w:val="24"/>
          <w:lang w:eastAsia="zh-CN" w:bidi="hi-IN"/>
          <w14:ligatures w14:val="none"/>
        </w:rPr>
        <w:t>reikšmingų emisijų į žemę, vandenį, orą nenumatoma.</w:t>
      </w:r>
    </w:p>
    <w:p w:rsidR="00970519" w:rsidRDefault="00970519" w:rsidP="0076261A">
      <w:pPr>
        <w:widowControl w:val="0"/>
        <w:suppressAutoHyphens/>
        <w:autoSpaceDN w:val="0"/>
        <w:spacing w:after="0" w:line="276" w:lineRule="auto"/>
        <w:jc w:val="both"/>
        <w:textAlignment w:val="baseline"/>
        <w:rPr>
          <w:rFonts w:ascii="Arial" w:eastAsia="SimSun" w:hAnsi="Arial" w:cs="Arial"/>
          <w:b/>
          <w:bCs/>
          <w:color w:val="000000" w:themeColor="text1"/>
          <w:kern w:val="3"/>
          <w:sz w:val="24"/>
          <w:szCs w:val="24"/>
          <w:lang w:eastAsia="zh-CN" w:bidi="hi-IN"/>
          <w14:ligatures w14:val="none"/>
        </w:rPr>
      </w:pPr>
    </w:p>
    <w:p w:rsidR="000C55EA" w:rsidRPr="000A1ACC" w:rsidRDefault="000C55EA" w:rsidP="0076261A">
      <w:pPr>
        <w:widowControl w:val="0"/>
        <w:suppressAutoHyphens/>
        <w:autoSpaceDN w:val="0"/>
        <w:spacing w:after="0" w:line="276" w:lineRule="auto"/>
        <w:jc w:val="both"/>
        <w:textAlignment w:val="baseline"/>
        <w:rPr>
          <w:rFonts w:ascii="Arial" w:eastAsia="SimSun" w:hAnsi="Arial" w:cs="Arial"/>
          <w:b/>
          <w:bCs/>
          <w:color w:val="000000" w:themeColor="text1"/>
          <w:kern w:val="3"/>
          <w:sz w:val="24"/>
          <w:szCs w:val="24"/>
          <w:lang w:eastAsia="zh-CN" w:bidi="hi-IN"/>
          <w14:ligatures w14:val="none"/>
        </w:rPr>
      </w:pPr>
      <w:r w:rsidRPr="000A1ACC">
        <w:rPr>
          <w:rFonts w:ascii="Arial" w:eastAsia="SimSun" w:hAnsi="Arial" w:cs="Arial"/>
          <w:b/>
          <w:bCs/>
          <w:color w:val="000000" w:themeColor="text1"/>
          <w:kern w:val="3"/>
          <w:sz w:val="24"/>
          <w:szCs w:val="24"/>
          <w:lang w:eastAsia="zh-CN" w:bidi="hi-IN"/>
          <w14:ligatures w14:val="none"/>
        </w:rPr>
        <w:t xml:space="preserve">Išvada </w:t>
      </w:r>
      <w:r w:rsidRPr="000A1ACC">
        <w:rPr>
          <w:rFonts w:ascii="Arial" w:eastAsia="SimSun" w:hAnsi="Arial" w:cs="Arial"/>
          <w:color w:val="000000" w:themeColor="text1"/>
          <w:kern w:val="3"/>
          <w:sz w:val="24"/>
          <w:szCs w:val="24"/>
          <w:lang w:eastAsia="zh-CN" w:bidi="hi-IN"/>
          <w14:ligatures w14:val="none"/>
        </w:rPr>
        <w:t>(nurodoma, ar planuojamos veiklos įgyvendinimo poveikis bus reikšmingas ar ne, ar privaloma atlikti poveikio aplinkai vertinimą ir ar VSTT (ar Direkcija) pageidauja dalyvauti tolimesnėse poveikio vertinimo procedūrose):</w:t>
      </w:r>
      <w:r w:rsidRPr="000A1ACC">
        <w:rPr>
          <w:rFonts w:ascii="Arial" w:eastAsia="SimSun" w:hAnsi="Arial" w:cs="Arial"/>
          <w:b/>
          <w:bCs/>
          <w:color w:val="000000" w:themeColor="text1"/>
          <w:kern w:val="3"/>
          <w:sz w:val="24"/>
          <w:szCs w:val="24"/>
          <w:lang w:eastAsia="zh-CN" w:bidi="hi-IN"/>
          <w14:ligatures w14:val="none"/>
        </w:rPr>
        <w:t xml:space="preserve"> </w:t>
      </w:r>
    </w:p>
    <w:p w:rsidR="00A573FD" w:rsidRPr="00E76395" w:rsidRDefault="00CD588C" w:rsidP="0076261A">
      <w:pPr>
        <w:widowControl w:val="0"/>
        <w:suppressAutoHyphens/>
        <w:autoSpaceDN w:val="0"/>
        <w:spacing w:after="0" w:line="276" w:lineRule="auto"/>
        <w:jc w:val="both"/>
        <w:textAlignment w:val="baseline"/>
        <w:rPr>
          <w:rFonts w:asciiTheme="minorBidi" w:eastAsia="SimSun" w:hAnsiTheme="minorBidi"/>
          <w:color w:val="000000" w:themeColor="text1"/>
          <w:kern w:val="3"/>
          <w:sz w:val="24"/>
          <w:szCs w:val="24"/>
          <w:lang w:eastAsia="zh-CN" w:bidi="hi-IN"/>
          <w14:ligatures w14:val="none"/>
        </w:rPr>
      </w:pPr>
      <w:r w:rsidRPr="000A1ACC">
        <w:rPr>
          <w:rFonts w:ascii="Arial" w:eastAsia="SimSun" w:hAnsi="Arial" w:cs="Arial"/>
          <w:color w:val="000000" w:themeColor="text1"/>
          <w:kern w:val="3"/>
          <w:sz w:val="24"/>
          <w:szCs w:val="24"/>
          <w:lang w:eastAsia="zh-CN" w:bidi="hi-IN"/>
          <w14:ligatures w14:val="none"/>
        </w:rPr>
        <w:t>p</w:t>
      </w:r>
      <w:r w:rsidR="000C55EA" w:rsidRPr="000A1ACC">
        <w:rPr>
          <w:rFonts w:ascii="Arial" w:eastAsia="SimSun" w:hAnsi="Arial" w:cs="Arial"/>
          <w:color w:val="000000" w:themeColor="text1"/>
          <w:kern w:val="3"/>
          <w:sz w:val="24"/>
          <w:szCs w:val="24"/>
          <w:lang w:eastAsia="zh-CN" w:bidi="hi-IN"/>
          <w14:ligatures w14:val="none"/>
        </w:rPr>
        <w:t>lanuojama ūkinė veikla (</w:t>
      </w:r>
      <w:r w:rsidR="00D86ADA">
        <w:rPr>
          <w:rFonts w:ascii="Arial" w:eastAsia="SimSun" w:hAnsi="Arial" w:cs="Arial"/>
          <w:color w:val="000000" w:themeColor="text1"/>
          <w:kern w:val="3"/>
          <w:sz w:val="24"/>
          <w:szCs w:val="24"/>
          <w:lang w:eastAsia="zh-CN" w:bidi="hi-IN"/>
          <w14:ligatures w14:val="none"/>
        </w:rPr>
        <w:t>a</w:t>
      </w:r>
      <w:r w:rsidR="00D86ADA" w:rsidRPr="00D86ADA">
        <w:rPr>
          <w:rFonts w:ascii="Arial" w:eastAsia="SimSun" w:hAnsi="Arial" w:cs="Arial"/>
          <w:color w:val="000000" w:themeColor="text1"/>
          <w:kern w:val="3"/>
          <w:sz w:val="24"/>
          <w:szCs w:val="24"/>
          <w:lang w:eastAsia="zh-CN" w:bidi="hi-IN"/>
          <w14:ligatures w14:val="none"/>
        </w:rPr>
        <w:t>tliekami vietinės reikšmės kelio Du-34 Dubingių sen. (privažiavimas per Jurkiškių upelį, vietinės reikšmės kelyje esančiame tarp Jurkiškių ir Ciūniškių kaimų), remonto darbai įrengiant žvyro skaldos dangą ir pralaidą iš plieninių gofruotų elementų apie 1,50 m. diametro (diametras parenkamas priklausomai nuo vandens debito, kuris bus nustatytas projektavimo metu). Vietinės reikšmės kelio remonto darbų apimtis 258,5 m²</w:t>
      </w:r>
      <w:r w:rsidR="00E76395">
        <w:rPr>
          <w:rFonts w:asciiTheme="minorBidi" w:eastAsia="SimSun" w:hAnsiTheme="minorBidi"/>
          <w:color w:val="000000" w:themeColor="text1"/>
          <w:kern w:val="3"/>
          <w:sz w:val="24"/>
          <w:szCs w:val="24"/>
          <w:lang w:eastAsia="zh-CN" w:bidi="hi-IN"/>
          <w14:ligatures w14:val="none"/>
        </w:rPr>
        <w:t xml:space="preserve">) </w:t>
      </w:r>
      <w:r w:rsidR="000C55EA" w:rsidRPr="000A1ACC">
        <w:rPr>
          <w:rFonts w:ascii="Arial" w:eastAsia="SimSun" w:hAnsi="Arial" w:cs="Arial"/>
          <w:b/>
          <w:bCs/>
          <w:i/>
          <w:iCs/>
          <w:color w:val="000000" w:themeColor="text1"/>
          <w:kern w:val="3"/>
          <w:sz w:val="24"/>
          <w:szCs w:val="24"/>
          <w:lang w:eastAsia="zh-CN" w:bidi="hi-IN"/>
          <w14:ligatures w14:val="none"/>
        </w:rPr>
        <w:t>nedarys reikšmingo poveikio</w:t>
      </w:r>
      <w:r w:rsidR="000C55EA" w:rsidRPr="000A1ACC">
        <w:rPr>
          <w:rFonts w:ascii="Arial" w:eastAsia="Times New Roman" w:hAnsi="Arial" w:cs="Arial"/>
          <w:color w:val="000000" w:themeColor="text1"/>
          <w:spacing w:val="-4"/>
          <w:kern w:val="3"/>
          <w:sz w:val="24"/>
          <w:szCs w:val="24"/>
          <w:lang w:eastAsia="lt-LT" w:bidi="hi-IN"/>
          <w14:ligatures w14:val="none"/>
        </w:rPr>
        <w:t xml:space="preserve"> b</w:t>
      </w:r>
      <w:r w:rsidR="000C55EA" w:rsidRPr="000A1ACC">
        <w:rPr>
          <w:rFonts w:ascii="Arial" w:eastAsia="SimSun" w:hAnsi="Arial" w:cs="Arial"/>
          <w:color w:val="000000" w:themeColor="text1"/>
          <w:kern w:val="3"/>
          <w:sz w:val="24"/>
          <w:szCs w:val="24"/>
          <w:lang w:eastAsia="zh-CN" w:bidi="hi-IN"/>
          <w14:ligatures w14:val="none"/>
        </w:rPr>
        <w:t xml:space="preserve">uveinių apsaugai svarbiai teritorijai </w:t>
      </w:r>
      <w:r w:rsidR="00D24081" w:rsidRPr="00D24081">
        <w:rPr>
          <w:rFonts w:ascii="Arial" w:eastAsia="SimSun" w:hAnsi="Arial" w:cs="Arial"/>
          <w:color w:val="000000" w:themeColor="text1"/>
          <w:kern w:val="3"/>
          <w:sz w:val="24"/>
          <w:szCs w:val="24"/>
          <w:lang w:eastAsia="zh-CN" w:bidi="hi-IN"/>
          <w14:ligatures w14:val="none"/>
        </w:rPr>
        <w:t xml:space="preserve">(BAST) </w:t>
      </w:r>
      <w:r w:rsidR="005B41C2">
        <w:rPr>
          <w:rFonts w:ascii="Arial" w:eastAsia="SimSun" w:hAnsi="Arial" w:cs="Arial"/>
          <w:color w:val="000000" w:themeColor="text1"/>
          <w:kern w:val="3"/>
          <w:sz w:val="24"/>
          <w:szCs w:val="24"/>
          <w:lang w:eastAsia="zh-CN" w:bidi="hi-IN"/>
          <w14:ligatures w14:val="none"/>
        </w:rPr>
        <w:t>„</w:t>
      </w:r>
      <w:r w:rsidR="00D24081" w:rsidRPr="00D24081">
        <w:rPr>
          <w:rFonts w:ascii="Arial" w:eastAsia="SimSun" w:hAnsi="Arial" w:cs="Arial"/>
          <w:color w:val="000000" w:themeColor="text1"/>
          <w:kern w:val="3"/>
          <w:sz w:val="24"/>
          <w:szCs w:val="24"/>
          <w:lang w:eastAsia="zh-CN" w:bidi="hi-IN"/>
          <w14:ligatures w14:val="none"/>
        </w:rPr>
        <w:t>Asvejos ežerynas</w:t>
      </w:r>
      <w:r w:rsidR="005B41C2">
        <w:rPr>
          <w:rFonts w:ascii="Arial" w:eastAsia="SimSun" w:hAnsi="Arial" w:cs="Arial"/>
          <w:color w:val="000000" w:themeColor="text1"/>
          <w:kern w:val="3"/>
          <w:sz w:val="24"/>
          <w:szCs w:val="24"/>
          <w:lang w:eastAsia="zh-CN" w:bidi="hi-IN"/>
          <w14:ligatures w14:val="none"/>
        </w:rPr>
        <w:t>“</w:t>
      </w:r>
      <w:r w:rsidR="00D24081" w:rsidRPr="00D24081">
        <w:rPr>
          <w:rFonts w:ascii="Arial" w:eastAsia="SimSun" w:hAnsi="Arial" w:cs="Arial"/>
          <w:color w:val="000000" w:themeColor="text1"/>
          <w:kern w:val="3"/>
          <w:sz w:val="24"/>
          <w:szCs w:val="24"/>
          <w:lang w:eastAsia="zh-CN" w:bidi="hi-IN"/>
          <w14:ligatures w14:val="none"/>
        </w:rPr>
        <w:t xml:space="preserve"> (kodas LTMOL0011) </w:t>
      </w:r>
      <w:r w:rsidR="00E76395">
        <w:rPr>
          <w:rFonts w:ascii="Arial" w:eastAsia="SimSun" w:hAnsi="Arial" w:cs="Arial"/>
          <w:color w:val="000000" w:themeColor="text1"/>
          <w:kern w:val="3"/>
          <w:sz w:val="24"/>
          <w:szCs w:val="24"/>
          <w:lang w:eastAsia="zh-CN" w:bidi="hi-IN"/>
          <w14:ligatures w14:val="none"/>
        </w:rPr>
        <w:t xml:space="preserve">ir </w:t>
      </w:r>
      <w:r w:rsidR="00E76395" w:rsidRPr="00E76395">
        <w:rPr>
          <w:rFonts w:ascii="Arial" w:eastAsia="SimSun" w:hAnsi="Arial" w:cs="Arial"/>
          <w:color w:val="000000" w:themeColor="text1"/>
          <w:kern w:val="3"/>
          <w:sz w:val="24"/>
          <w:szCs w:val="24"/>
          <w:lang w:eastAsia="zh-CN" w:bidi="hi-IN"/>
          <w14:ligatures w14:val="none"/>
        </w:rPr>
        <w:t>paukščių apsaugai svarbiai teritorijai (PAST) „Asvejos ežerynas“ (kodas LTSVEB005</w:t>
      </w:r>
      <w:r w:rsidR="00E76395">
        <w:rPr>
          <w:rFonts w:ascii="Arial" w:eastAsia="SimSun" w:hAnsi="Arial" w:cs="Arial"/>
          <w:color w:val="000000" w:themeColor="text1"/>
          <w:kern w:val="3"/>
          <w:sz w:val="24"/>
          <w:szCs w:val="24"/>
          <w:lang w:eastAsia="zh-CN" w:bidi="hi-IN"/>
          <w14:ligatures w14:val="none"/>
        </w:rPr>
        <w:t xml:space="preserve">) </w:t>
      </w:r>
      <w:r w:rsidR="000C55EA" w:rsidRPr="000A1ACC">
        <w:rPr>
          <w:rFonts w:ascii="Arial" w:eastAsia="Times New Roman" w:hAnsi="Arial" w:cs="Arial"/>
          <w:iCs/>
          <w:color w:val="000000" w:themeColor="text1"/>
          <w:kern w:val="3"/>
          <w:sz w:val="24"/>
          <w:szCs w:val="24"/>
          <w:lang w:eastAsia="zh-CN" w:bidi="hi-IN"/>
          <w14:ligatures w14:val="none"/>
        </w:rPr>
        <w:t>bei</w:t>
      </w:r>
      <w:r w:rsidR="000C55EA" w:rsidRPr="000A1ACC">
        <w:rPr>
          <w:rFonts w:ascii="Arial" w:eastAsia="Times New Roman" w:hAnsi="Arial" w:cs="Arial"/>
          <w:color w:val="000000" w:themeColor="text1"/>
          <w:spacing w:val="-4"/>
          <w:kern w:val="3"/>
          <w:sz w:val="24"/>
          <w:szCs w:val="24"/>
          <w:lang w:eastAsia="lt-LT" w:bidi="hi-IN"/>
          <w14:ligatures w14:val="none"/>
        </w:rPr>
        <w:t xml:space="preserve"> šio</w:t>
      </w:r>
      <w:r w:rsidR="00F30900">
        <w:rPr>
          <w:rFonts w:ascii="Arial" w:eastAsia="Times New Roman" w:hAnsi="Arial" w:cs="Arial"/>
          <w:color w:val="000000" w:themeColor="text1"/>
          <w:spacing w:val="-4"/>
          <w:kern w:val="3"/>
          <w:sz w:val="24"/>
          <w:szCs w:val="24"/>
          <w:lang w:eastAsia="lt-LT" w:bidi="hi-IN"/>
          <w14:ligatures w14:val="none"/>
        </w:rPr>
        <w:t>se</w:t>
      </w:r>
      <w:r w:rsidR="000C55EA" w:rsidRPr="000A1ACC">
        <w:rPr>
          <w:rFonts w:ascii="Arial" w:eastAsia="Times New Roman" w:hAnsi="Arial" w:cs="Arial"/>
          <w:color w:val="000000" w:themeColor="text1"/>
          <w:spacing w:val="-4"/>
          <w:kern w:val="3"/>
          <w:sz w:val="24"/>
          <w:szCs w:val="24"/>
          <w:lang w:eastAsia="lt-LT" w:bidi="hi-IN"/>
          <w14:ligatures w14:val="none"/>
        </w:rPr>
        <w:t xml:space="preserve"> teritorijo</w:t>
      </w:r>
      <w:r w:rsidR="00F30900">
        <w:rPr>
          <w:rFonts w:ascii="Arial" w:eastAsia="Times New Roman" w:hAnsi="Arial" w:cs="Arial"/>
          <w:color w:val="000000" w:themeColor="text1"/>
          <w:spacing w:val="-4"/>
          <w:kern w:val="3"/>
          <w:sz w:val="24"/>
          <w:szCs w:val="24"/>
          <w:lang w:eastAsia="lt-LT" w:bidi="hi-IN"/>
          <w14:ligatures w14:val="none"/>
        </w:rPr>
        <w:t>s</w:t>
      </w:r>
      <w:r w:rsidR="000C55EA" w:rsidRPr="000A1ACC">
        <w:rPr>
          <w:rFonts w:ascii="Arial" w:eastAsia="Times New Roman" w:hAnsi="Arial" w:cs="Arial"/>
          <w:color w:val="000000" w:themeColor="text1"/>
          <w:spacing w:val="-4"/>
          <w:kern w:val="3"/>
          <w:sz w:val="24"/>
          <w:szCs w:val="24"/>
          <w:lang w:eastAsia="lt-LT" w:bidi="hi-IN"/>
          <w14:ligatures w14:val="none"/>
        </w:rPr>
        <w:t>e saugomoms gamtinėms vertybėms ir šiuo atžvilgiu neprivaloma atlikti planuojamos ūkinės veiklos poveikio aplinkai vertinimo.</w:t>
      </w:r>
    </w:p>
    <w:p w:rsidR="005B41C2" w:rsidRDefault="005B41C2" w:rsidP="0076261A">
      <w:pPr>
        <w:tabs>
          <w:tab w:val="left" w:pos="5712"/>
        </w:tabs>
        <w:spacing w:after="0" w:line="276" w:lineRule="auto"/>
        <w:jc w:val="both"/>
        <w:rPr>
          <w:rFonts w:ascii="Arial" w:eastAsia="SimSun" w:hAnsi="Arial" w:cs="Arial"/>
          <w:color w:val="000000" w:themeColor="text1"/>
          <w:kern w:val="3"/>
          <w:sz w:val="24"/>
          <w:szCs w:val="24"/>
          <w:lang w:eastAsia="zh-CN" w:bidi="hi-IN"/>
          <w14:ligatures w14:val="none"/>
        </w:rPr>
      </w:pPr>
    </w:p>
    <w:p w:rsidR="005B41C2" w:rsidRDefault="0005359A" w:rsidP="0076261A">
      <w:pPr>
        <w:tabs>
          <w:tab w:val="left" w:pos="5712"/>
        </w:tabs>
        <w:spacing w:after="0" w:line="276" w:lineRule="auto"/>
        <w:jc w:val="both"/>
        <w:rPr>
          <w:rFonts w:ascii="Arial" w:eastAsia="SimSun" w:hAnsi="Arial" w:cs="Arial"/>
          <w:color w:val="000000" w:themeColor="text1"/>
          <w:kern w:val="3"/>
          <w:sz w:val="24"/>
          <w:szCs w:val="24"/>
          <w:lang w:eastAsia="zh-CN" w:bidi="hi-IN"/>
          <w14:ligatures w14:val="none"/>
        </w:rPr>
      </w:pPr>
      <w:r w:rsidRPr="000A1ACC">
        <w:rPr>
          <w:rFonts w:ascii="Arial" w:eastAsia="SimSun" w:hAnsi="Arial" w:cs="Arial"/>
          <w:color w:val="000000" w:themeColor="text1"/>
          <w:kern w:val="3"/>
          <w:sz w:val="24"/>
          <w:szCs w:val="24"/>
          <w:lang w:eastAsia="zh-CN" w:bidi="hi-IN"/>
          <w14:ligatures w14:val="none"/>
        </w:rPr>
        <w:t xml:space="preserve">Apsaugai nuo taršos statybų metu rangovas įpareigojamas saugiai surinkti panaudotas alyvas (tepalus) iš mechanizmų, kad nebūtų užterštas paviršinis vanduo ir dirvožemis. Numatyti priemones alyvų (iš mechanizmų) ir kuro avarinių išsiliejimų atveju – statybos metu bus laikomos naftos produktus absorbuojančios medžiagos (pjuvenos, smėlis, gamykliniai sorbentai ir pan.), specialūs konteineriai alyvų surinkimui ir sorbuojančios bonios (rankovės) skirtos naftos produktams nuo vandens paviršiaus surinkti ir naftos produktų plėvelės plitimui vandenyje sustabdyti. Rangovas įpareigojamas, kad darbų metu atsirandančios statybinės atliekos ir medžiagos nepatektų į vandenį, o patekusios į vandenį ar pakrantę atliekos bus pašalintos. </w:t>
      </w:r>
    </w:p>
    <w:p w:rsidR="007A58EE" w:rsidRDefault="007A58EE" w:rsidP="007A58EE">
      <w:pPr>
        <w:tabs>
          <w:tab w:val="left" w:pos="5712"/>
        </w:tabs>
        <w:spacing w:after="0" w:line="276" w:lineRule="auto"/>
        <w:jc w:val="both"/>
        <w:rPr>
          <w:rFonts w:ascii="Arial" w:eastAsia="SimSun" w:hAnsi="Arial" w:cs="Arial"/>
          <w:color w:val="000000" w:themeColor="text1"/>
          <w:kern w:val="3"/>
          <w:sz w:val="24"/>
          <w:szCs w:val="24"/>
          <w:lang w:eastAsia="zh-CN" w:bidi="hi-IN"/>
          <w14:ligatures w14:val="none"/>
        </w:rPr>
      </w:pPr>
    </w:p>
    <w:p w:rsidR="00F30900" w:rsidRDefault="00F30900" w:rsidP="007A58EE">
      <w:pPr>
        <w:tabs>
          <w:tab w:val="left" w:pos="5712"/>
        </w:tabs>
        <w:spacing w:after="0" w:line="276" w:lineRule="auto"/>
        <w:jc w:val="both"/>
        <w:rPr>
          <w:rFonts w:ascii="Arial" w:eastAsia="SimSun" w:hAnsi="Arial" w:cs="Arial"/>
          <w:color w:val="000000" w:themeColor="text1"/>
          <w:kern w:val="3"/>
          <w:sz w:val="24"/>
          <w:szCs w:val="24"/>
          <w:lang w:eastAsia="zh-CN" w:bidi="hi-IN"/>
          <w14:ligatures w14:val="none"/>
        </w:rPr>
      </w:pPr>
    </w:p>
    <w:p w:rsidR="000F0F8C" w:rsidRDefault="000F0F8C" w:rsidP="007A58EE">
      <w:pPr>
        <w:tabs>
          <w:tab w:val="left" w:pos="5712"/>
        </w:tabs>
        <w:spacing w:after="0" w:line="276" w:lineRule="auto"/>
        <w:jc w:val="both"/>
        <w:rPr>
          <w:rFonts w:ascii="Arial" w:eastAsia="SimSun" w:hAnsi="Arial" w:cs="Arial"/>
          <w:color w:val="000000" w:themeColor="text1"/>
          <w:kern w:val="3"/>
          <w:sz w:val="24"/>
          <w:szCs w:val="24"/>
          <w:lang w:eastAsia="zh-CN" w:bidi="hi-IN"/>
          <w14:ligatures w14:val="none"/>
        </w:rPr>
      </w:pPr>
    </w:p>
    <w:p w:rsidR="00803129" w:rsidRDefault="00803129" w:rsidP="007A58EE">
      <w:pPr>
        <w:tabs>
          <w:tab w:val="left" w:pos="5712"/>
        </w:tabs>
        <w:spacing w:after="0" w:line="276" w:lineRule="auto"/>
        <w:jc w:val="both"/>
        <w:rPr>
          <w:rFonts w:ascii="Arial" w:eastAsia="SimSun" w:hAnsi="Arial" w:cs="Arial"/>
          <w:color w:val="000000" w:themeColor="text1"/>
          <w:kern w:val="3"/>
          <w:sz w:val="24"/>
          <w:szCs w:val="24"/>
          <w:lang w:eastAsia="zh-CN" w:bidi="hi-IN"/>
          <w14:ligatures w14:val="none"/>
        </w:rPr>
      </w:pPr>
    </w:p>
    <w:p w:rsidR="000F0F8C" w:rsidRPr="004B020D" w:rsidRDefault="000F0F8C" w:rsidP="000F0F8C">
      <w:pPr>
        <w:rPr>
          <w:rFonts w:ascii="Arial" w:hAnsi="Arial" w:cs="Arial"/>
          <w:sz w:val="24"/>
          <w:szCs w:val="24"/>
        </w:rPr>
      </w:pPr>
      <w:r>
        <w:rPr>
          <w:rFonts w:ascii="Arial" w:hAnsi="Arial" w:cs="Arial"/>
          <w:sz w:val="24"/>
          <w:szCs w:val="24"/>
        </w:rPr>
        <w:t>Joana Verseckienė</w:t>
      </w:r>
      <w:r w:rsidRPr="00C90309">
        <w:rPr>
          <w:rFonts w:ascii="Arial" w:hAnsi="Arial" w:cs="Arial"/>
          <w:sz w:val="24"/>
          <w:szCs w:val="24"/>
        </w:rPr>
        <w:t xml:space="preserve">, tel. </w:t>
      </w:r>
      <w:r>
        <w:rPr>
          <w:rFonts w:ascii="Arial" w:hAnsi="Arial" w:cs="Arial"/>
          <w:sz w:val="24"/>
          <w:szCs w:val="24"/>
        </w:rPr>
        <w:t xml:space="preserve">+370 </w:t>
      </w:r>
      <w:r w:rsidRPr="00512556">
        <w:rPr>
          <w:rFonts w:ascii="Arial" w:hAnsi="Arial" w:cs="Arial"/>
          <w:sz w:val="24"/>
          <w:szCs w:val="24"/>
        </w:rPr>
        <w:t>6</w:t>
      </w:r>
      <w:r>
        <w:rPr>
          <w:rFonts w:ascii="Arial" w:hAnsi="Arial" w:cs="Arial"/>
          <w:sz w:val="24"/>
          <w:szCs w:val="24"/>
        </w:rPr>
        <w:t>65</w:t>
      </w:r>
      <w:r w:rsidRPr="00512556">
        <w:rPr>
          <w:rFonts w:ascii="Arial" w:hAnsi="Arial" w:cs="Arial"/>
          <w:sz w:val="24"/>
          <w:szCs w:val="24"/>
        </w:rPr>
        <w:t xml:space="preserve"> </w:t>
      </w:r>
      <w:r>
        <w:rPr>
          <w:rFonts w:ascii="Arial" w:hAnsi="Arial" w:cs="Arial"/>
          <w:sz w:val="24"/>
          <w:szCs w:val="24"/>
        </w:rPr>
        <w:t>13901</w:t>
      </w:r>
      <w:r w:rsidRPr="00512556">
        <w:rPr>
          <w:rFonts w:ascii="Arial" w:hAnsi="Arial" w:cs="Arial"/>
          <w:sz w:val="24"/>
          <w:szCs w:val="24"/>
        </w:rPr>
        <w:t xml:space="preserve">, el. p. </w:t>
      </w:r>
      <w:r>
        <w:rPr>
          <w:rFonts w:ascii="Arial" w:hAnsi="Arial" w:cs="Arial"/>
          <w:sz w:val="24"/>
          <w:szCs w:val="24"/>
        </w:rPr>
        <w:t>joana</w:t>
      </w:r>
      <w:r w:rsidRPr="00512556">
        <w:rPr>
          <w:rFonts w:ascii="Arial" w:hAnsi="Arial" w:cs="Arial"/>
          <w:sz w:val="24"/>
          <w:szCs w:val="24"/>
        </w:rPr>
        <w:t>.</w:t>
      </w:r>
      <w:r>
        <w:rPr>
          <w:rFonts w:ascii="Arial" w:hAnsi="Arial" w:cs="Arial"/>
          <w:sz w:val="24"/>
          <w:szCs w:val="24"/>
        </w:rPr>
        <w:t>verseckiene</w:t>
      </w:r>
      <w:r w:rsidRPr="00512556">
        <w:rPr>
          <w:rFonts w:ascii="Arial" w:hAnsi="Arial" w:cs="Arial"/>
          <w:sz w:val="24"/>
          <w:szCs w:val="24"/>
        </w:rPr>
        <w:t>@saugoma.l</w:t>
      </w:r>
      <w:r>
        <w:rPr>
          <w:rFonts w:ascii="Arial" w:hAnsi="Arial" w:cs="Arial"/>
          <w:sz w:val="24"/>
          <w:szCs w:val="24"/>
        </w:rPr>
        <w:t>t</w:t>
      </w:r>
    </w:p>
    <w:p w:rsidR="00F9521C" w:rsidRPr="000C55EA" w:rsidRDefault="00F9521C" w:rsidP="000F0F8C">
      <w:pPr>
        <w:rPr>
          <w:rFonts w:ascii="Arial" w:hAnsi="Arial" w:cs="Arial"/>
          <w:sz w:val="24"/>
          <w:szCs w:val="24"/>
        </w:rPr>
      </w:pPr>
    </w:p>
    <w:sectPr w:rsidR="00F9521C" w:rsidRPr="000C55EA" w:rsidSect="00337EB9">
      <w:footerReference w:type="default" r:id="rId8"/>
      <w:pgSz w:w="11906" w:h="16838"/>
      <w:pgMar w:top="1418"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3C47" w:rsidRDefault="00533C47" w:rsidP="00256A2C">
      <w:pPr>
        <w:spacing w:after="0" w:line="240" w:lineRule="auto"/>
      </w:pPr>
      <w:r>
        <w:separator/>
      </w:r>
    </w:p>
  </w:endnote>
  <w:endnote w:type="continuationSeparator" w:id="0">
    <w:p w:rsidR="00533C47" w:rsidRDefault="00533C47" w:rsidP="00256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imsun (Founder Extended)">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20D" w:rsidRPr="005E26E2" w:rsidRDefault="004B020D" w:rsidP="004B020D">
    <w:pPr>
      <w:rPr>
        <w:rFonts w:ascii="Times New Roman" w:hAnsi="Times New Roman" w:cs="Times New Roman"/>
        <w:sz w:val="24"/>
        <w:szCs w:val="24"/>
      </w:rPr>
    </w:pPr>
  </w:p>
  <w:p w:rsidR="00B1335D" w:rsidRDefault="00B133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3C47" w:rsidRDefault="00533C47" w:rsidP="00256A2C">
      <w:pPr>
        <w:spacing w:after="0" w:line="240" w:lineRule="auto"/>
      </w:pPr>
      <w:r>
        <w:separator/>
      </w:r>
    </w:p>
  </w:footnote>
  <w:footnote w:type="continuationSeparator" w:id="0">
    <w:p w:rsidR="00533C47" w:rsidRDefault="00533C47" w:rsidP="00256A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03CD"/>
    <w:multiLevelType w:val="hybridMultilevel"/>
    <w:tmpl w:val="D8302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A0298C"/>
    <w:multiLevelType w:val="hybridMultilevel"/>
    <w:tmpl w:val="184C868A"/>
    <w:lvl w:ilvl="0" w:tplc="D2C8D41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4153E4"/>
    <w:multiLevelType w:val="hybridMultilevel"/>
    <w:tmpl w:val="31BE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E01D5E"/>
    <w:multiLevelType w:val="hybridMultilevel"/>
    <w:tmpl w:val="B832FEF6"/>
    <w:lvl w:ilvl="0" w:tplc="D2C8D41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CC29BD"/>
    <w:multiLevelType w:val="hybridMultilevel"/>
    <w:tmpl w:val="FD960932"/>
    <w:lvl w:ilvl="0" w:tplc="D2C8D41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8801228">
    <w:abstractNumId w:val="2"/>
  </w:num>
  <w:num w:numId="2" w16cid:durableId="1786581603">
    <w:abstractNumId w:val="0"/>
  </w:num>
  <w:num w:numId="3" w16cid:durableId="297996040">
    <w:abstractNumId w:val="1"/>
  </w:num>
  <w:num w:numId="4" w16cid:durableId="1323511538">
    <w:abstractNumId w:val="3"/>
  </w:num>
  <w:num w:numId="5" w16cid:durableId="3540413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s4Y66NXN9yHJgRz/r8yQ4j3V7FS7mgEcF3/cy+qpdDA84cJXfp+x1gm0UK+TKoQetZ1FFeNcoFuz1hr66Qhjag==" w:salt="SbceOkVS2W5fCTWuzSu/dA=="/>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A2C"/>
    <w:rsid w:val="0000365B"/>
    <w:rsid w:val="00010492"/>
    <w:rsid w:val="0002204E"/>
    <w:rsid w:val="000251B2"/>
    <w:rsid w:val="000253F2"/>
    <w:rsid w:val="000373D1"/>
    <w:rsid w:val="0004042D"/>
    <w:rsid w:val="00040E79"/>
    <w:rsid w:val="00042EFF"/>
    <w:rsid w:val="00051969"/>
    <w:rsid w:val="0005359A"/>
    <w:rsid w:val="00054306"/>
    <w:rsid w:val="00066F2F"/>
    <w:rsid w:val="000738F7"/>
    <w:rsid w:val="00074A9A"/>
    <w:rsid w:val="000A1ACC"/>
    <w:rsid w:val="000A2240"/>
    <w:rsid w:val="000B62F0"/>
    <w:rsid w:val="000C55EA"/>
    <w:rsid w:val="000C7F0B"/>
    <w:rsid w:val="000D2270"/>
    <w:rsid w:val="000D53DD"/>
    <w:rsid w:val="000E1257"/>
    <w:rsid w:val="000E5B60"/>
    <w:rsid w:val="000F0F8C"/>
    <w:rsid w:val="000F1AA6"/>
    <w:rsid w:val="000F655B"/>
    <w:rsid w:val="000F69FA"/>
    <w:rsid w:val="000F6D53"/>
    <w:rsid w:val="00101D84"/>
    <w:rsid w:val="001041C5"/>
    <w:rsid w:val="001103E9"/>
    <w:rsid w:val="001108B1"/>
    <w:rsid w:val="001117FA"/>
    <w:rsid w:val="00116DAC"/>
    <w:rsid w:val="00121F0F"/>
    <w:rsid w:val="00121FD4"/>
    <w:rsid w:val="00124321"/>
    <w:rsid w:val="0013347D"/>
    <w:rsid w:val="00135264"/>
    <w:rsid w:val="00142BCB"/>
    <w:rsid w:val="001439DF"/>
    <w:rsid w:val="00145B3C"/>
    <w:rsid w:val="00154EB0"/>
    <w:rsid w:val="001656B7"/>
    <w:rsid w:val="00175045"/>
    <w:rsid w:val="00182DC6"/>
    <w:rsid w:val="001845F9"/>
    <w:rsid w:val="00191631"/>
    <w:rsid w:val="00192C68"/>
    <w:rsid w:val="001A54AD"/>
    <w:rsid w:val="001B0B86"/>
    <w:rsid w:val="001B4E92"/>
    <w:rsid w:val="001B7900"/>
    <w:rsid w:val="001C482B"/>
    <w:rsid w:val="001C5931"/>
    <w:rsid w:val="001D19E1"/>
    <w:rsid w:val="001E334F"/>
    <w:rsid w:val="001F73CB"/>
    <w:rsid w:val="00203D64"/>
    <w:rsid w:val="0022342D"/>
    <w:rsid w:val="002301C8"/>
    <w:rsid w:val="00235AD3"/>
    <w:rsid w:val="00240B35"/>
    <w:rsid w:val="00244977"/>
    <w:rsid w:val="00256A2C"/>
    <w:rsid w:val="002601BF"/>
    <w:rsid w:val="00265876"/>
    <w:rsid w:val="00274788"/>
    <w:rsid w:val="0028337A"/>
    <w:rsid w:val="00287E4B"/>
    <w:rsid w:val="00295174"/>
    <w:rsid w:val="0029699C"/>
    <w:rsid w:val="002A4880"/>
    <w:rsid w:val="002B1701"/>
    <w:rsid w:val="002C26AD"/>
    <w:rsid w:val="002C454C"/>
    <w:rsid w:val="002C7D9A"/>
    <w:rsid w:val="002D0C4D"/>
    <w:rsid w:val="002D20C3"/>
    <w:rsid w:val="002D2738"/>
    <w:rsid w:val="002D3D3F"/>
    <w:rsid w:val="002D7BCC"/>
    <w:rsid w:val="002E5D65"/>
    <w:rsid w:val="002E7566"/>
    <w:rsid w:val="002F0C41"/>
    <w:rsid w:val="002F4D43"/>
    <w:rsid w:val="003019BA"/>
    <w:rsid w:val="00303C6C"/>
    <w:rsid w:val="00305B3A"/>
    <w:rsid w:val="00310570"/>
    <w:rsid w:val="00314E14"/>
    <w:rsid w:val="003209EB"/>
    <w:rsid w:val="00321EFC"/>
    <w:rsid w:val="00324269"/>
    <w:rsid w:val="00325A56"/>
    <w:rsid w:val="00332C7D"/>
    <w:rsid w:val="00332E9A"/>
    <w:rsid w:val="00337EB9"/>
    <w:rsid w:val="00341724"/>
    <w:rsid w:val="00344D69"/>
    <w:rsid w:val="00347BCF"/>
    <w:rsid w:val="00351FA1"/>
    <w:rsid w:val="00373503"/>
    <w:rsid w:val="00377C71"/>
    <w:rsid w:val="00396519"/>
    <w:rsid w:val="003966EC"/>
    <w:rsid w:val="003A7447"/>
    <w:rsid w:val="003A7597"/>
    <w:rsid w:val="003B13EC"/>
    <w:rsid w:val="003C28E5"/>
    <w:rsid w:val="003D35BC"/>
    <w:rsid w:val="003E06AB"/>
    <w:rsid w:val="003E0790"/>
    <w:rsid w:val="003E254E"/>
    <w:rsid w:val="003F3745"/>
    <w:rsid w:val="00400F6A"/>
    <w:rsid w:val="0040163A"/>
    <w:rsid w:val="004040B4"/>
    <w:rsid w:val="0040530A"/>
    <w:rsid w:val="0040670F"/>
    <w:rsid w:val="00411E2F"/>
    <w:rsid w:val="00420123"/>
    <w:rsid w:val="00421294"/>
    <w:rsid w:val="00433851"/>
    <w:rsid w:val="0043612A"/>
    <w:rsid w:val="00443C02"/>
    <w:rsid w:val="00444F91"/>
    <w:rsid w:val="00445F82"/>
    <w:rsid w:val="00446BAC"/>
    <w:rsid w:val="004512FD"/>
    <w:rsid w:val="00453EFB"/>
    <w:rsid w:val="00455EAA"/>
    <w:rsid w:val="00460C52"/>
    <w:rsid w:val="00466B23"/>
    <w:rsid w:val="0047002C"/>
    <w:rsid w:val="00470E12"/>
    <w:rsid w:val="004831C5"/>
    <w:rsid w:val="00484620"/>
    <w:rsid w:val="0048492F"/>
    <w:rsid w:val="00485857"/>
    <w:rsid w:val="004951CF"/>
    <w:rsid w:val="004977CA"/>
    <w:rsid w:val="004B020D"/>
    <w:rsid w:val="004B3D1C"/>
    <w:rsid w:val="004D12A3"/>
    <w:rsid w:val="004D1F43"/>
    <w:rsid w:val="004E26F6"/>
    <w:rsid w:val="004F1FD3"/>
    <w:rsid w:val="005044FA"/>
    <w:rsid w:val="00512145"/>
    <w:rsid w:val="00512556"/>
    <w:rsid w:val="00514A4F"/>
    <w:rsid w:val="00533C47"/>
    <w:rsid w:val="0054097C"/>
    <w:rsid w:val="00542942"/>
    <w:rsid w:val="005543C1"/>
    <w:rsid w:val="0056265A"/>
    <w:rsid w:val="00563947"/>
    <w:rsid w:val="00564A60"/>
    <w:rsid w:val="005664F4"/>
    <w:rsid w:val="00567FDF"/>
    <w:rsid w:val="0057152B"/>
    <w:rsid w:val="005722E5"/>
    <w:rsid w:val="00583908"/>
    <w:rsid w:val="005A0077"/>
    <w:rsid w:val="005A5007"/>
    <w:rsid w:val="005A6620"/>
    <w:rsid w:val="005A6DE0"/>
    <w:rsid w:val="005B41C2"/>
    <w:rsid w:val="005B51BB"/>
    <w:rsid w:val="005C4348"/>
    <w:rsid w:val="005D21B6"/>
    <w:rsid w:val="005D3FCE"/>
    <w:rsid w:val="005D6FE7"/>
    <w:rsid w:val="005D7B93"/>
    <w:rsid w:val="005E26E2"/>
    <w:rsid w:val="005E3D12"/>
    <w:rsid w:val="005F1AF5"/>
    <w:rsid w:val="005F3809"/>
    <w:rsid w:val="005F4208"/>
    <w:rsid w:val="005F4C3A"/>
    <w:rsid w:val="006106FA"/>
    <w:rsid w:val="006148C3"/>
    <w:rsid w:val="00614FFC"/>
    <w:rsid w:val="00622784"/>
    <w:rsid w:val="00633901"/>
    <w:rsid w:val="0063566F"/>
    <w:rsid w:val="00635B69"/>
    <w:rsid w:val="006413D8"/>
    <w:rsid w:val="006424C8"/>
    <w:rsid w:val="00652A6B"/>
    <w:rsid w:val="00661CEF"/>
    <w:rsid w:val="00662CCD"/>
    <w:rsid w:val="00673377"/>
    <w:rsid w:val="00674C35"/>
    <w:rsid w:val="0067785C"/>
    <w:rsid w:val="0068192A"/>
    <w:rsid w:val="006A10E8"/>
    <w:rsid w:val="006A51B0"/>
    <w:rsid w:val="006A5294"/>
    <w:rsid w:val="006A52EE"/>
    <w:rsid w:val="006B1DAC"/>
    <w:rsid w:val="006B253D"/>
    <w:rsid w:val="006B73A8"/>
    <w:rsid w:val="006D0DD4"/>
    <w:rsid w:val="006D0FCB"/>
    <w:rsid w:val="006D482A"/>
    <w:rsid w:val="006D55FC"/>
    <w:rsid w:val="006E1B89"/>
    <w:rsid w:val="006E5F7D"/>
    <w:rsid w:val="006E62F3"/>
    <w:rsid w:val="006F49FF"/>
    <w:rsid w:val="006F7DCE"/>
    <w:rsid w:val="0070218E"/>
    <w:rsid w:val="0070710E"/>
    <w:rsid w:val="00711840"/>
    <w:rsid w:val="00726F43"/>
    <w:rsid w:val="00727DFE"/>
    <w:rsid w:val="0073630C"/>
    <w:rsid w:val="00742EBB"/>
    <w:rsid w:val="007508DF"/>
    <w:rsid w:val="007565C0"/>
    <w:rsid w:val="0076261A"/>
    <w:rsid w:val="00784CD9"/>
    <w:rsid w:val="007859A9"/>
    <w:rsid w:val="00786B89"/>
    <w:rsid w:val="0079045F"/>
    <w:rsid w:val="007910BF"/>
    <w:rsid w:val="0079286E"/>
    <w:rsid w:val="00793D0E"/>
    <w:rsid w:val="007A3983"/>
    <w:rsid w:val="007A58EE"/>
    <w:rsid w:val="007A5E4D"/>
    <w:rsid w:val="007B0D60"/>
    <w:rsid w:val="007B2203"/>
    <w:rsid w:val="007C344D"/>
    <w:rsid w:val="007C42FC"/>
    <w:rsid w:val="007D4F1F"/>
    <w:rsid w:val="007D76BB"/>
    <w:rsid w:val="007E2FA8"/>
    <w:rsid w:val="007F70D4"/>
    <w:rsid w:val="00803129"/>
    <w:rsid w:val="00806F27"/>
    <w:rsid w:val="00810C77"/>
    <w:rsid w:val="00814112"/>
    <w:rsid w:val="008221E9"/>
    <w:rsid w:val="00825689"/>
    <w:rsid w:val="00834439"/>
    <w:rsid w:val="00855F99"/>
    <w:rsid w:val="00864723"/>
    <w:rsid w:val="00867D82"/>
    <w:rsid w:val="00872D4B"/>
    <w:rsid w:val="008732E5"/>
    <w:rsid w:val="00890CE6"/>
    <w:rsid w:val="0089413A"/>
    <w:rsid w:val="00895D60"/>
    <w:rsid w:val="008A3AD1"/>
    <w:rsid w:val="008B2879"/>
    <w:rsid w:val="008C2BD1"/>
    <w:rsid w:val="008C43C6"/>
    <w:rsid w:val="008C5FFC"/>
    <w:rsid w:val="008D0272"/>
    <w:rsid w:val="008D0E4F"/>
    <w:rsid w:val="008D1C3E"/>
    <w:rsid w:val="008D5725"/>
    <w:rsid w:val="008F2120"/>
    <w:rsid w:val="008F3A00"/>
    <w:rsid w:val="008F3C5B"/>
    <w:rsid w:val="008F4BD3"/>
    <w:rsid w:val="008F5F53"/>
    <w:rsid w:val="00900FA3"/>
    <w:rsid w:val="009012DD"/>
    <w:rsid w:val="009021C1"/>
    <w:rsid w:val="00904622"/>
    <w:rsid w:val="00913B50"/>
    <w:rsid w:val="00916FB1"/>
    <w:rsid w:val="00917497"/>
    <w:rsid w:val="00920EFB"/>
    <w:rsid w:val="009320DF"/>
    <w:rsid w:val="00935C3C"/>
    <w:rsid w:val="00942AA0"/>
    <w:rsid w:val="00944945"/>
    <w:rsid w:val="00947558"/>
    <w:rsid w:val="00950DC8"/>
    <w:rsid w:val="00951E93"/>
    <w:rsid w:val="00955DD4"/>
    <w:rsid w:val="00961F62"/>
    <w:rsid w:val="00970519"/>
    <w:rsid w:val="00971F56"/>
    <w:rsid w:val="00973570"/>
    <w:rsid w:val="00975CA6"/>
    <w:rsid w:val="00981DA9"/>
    <w:rsid w:val="009A726C"/>
    <w:rsid w:val="009B0945"/>
    <w:rsid w:val="009B0C8C"/>
    <w:rsid w:val="009B4E46"/>
    <w:rsid w:val="009B5FC4"/>
    <w:rsid w:val="009C1CD5"/>
    <w:rsid w:val="009D29FB"/>
    <w:rsid w:val="009D5BA4"/>
    <w:rsid w:val="009F188D"/>
    <w:rsid w:val="009F46D2"/>
    <w:rsid w:val="00A00FF5"/>
    <w:rsid w:val="00A23514"/>
    <w:rsid w:val="00A331E0"/>
    <w:rsid w:val="00A369B4"/>
    <w:rsid w:val="00A573FD"/>
    <w:rsid w:val="00A970E0"/>
    <w:rsid w:val="00AA44DD"/>
    <w:rsid w:val="00AA4E82"/>
    <w:rsid w:val="00AB7B28"/>
    <w:rsid w:val="00AC5BAD"/>
    <w:rsid w:val="00AD0623"/>
    <w:rsid w:val="00AD0F54"/>
    <w:rsid w:val="00AD2E12"/>
    <w:rsid w:val="00AE4B78"/>
    <w:rsid w:val="00B00E75"/>
    <w:rsid w:val="00B126A9"/>
    <w:rsid w:val="00B1335D"/>
    <w:rsid w:val="00B13D4A"/>
    <w:rsid w:val="00B164BE"/>
    <w:rsid w:val="00B1766E"/>
    <w:rsid w:val="00B244DE"/>
    <w:rsid w:val="00B24995"/>
    <w:rsid w:val="00B24B3A"/>
    <w:rsid w:val="00B277C6"/>
    <w:rsid w:val="00B343F9"/>
    <w:rsid w:val="00B40CE8"/>
    <w:rsid w:val="00B51081"/>
    <w:rsid w:val="00B5245A"/>
    <w:rsid w:val="00B638EE"/>
    <w:rsid w:val="00B71A56"/>
    <w:rsid w:val="00B81A9C"/>
    <w:rsid w:val="00B86397"/>
    <w:rsid w:val="00B94EB0"/>
    <w:rsid w:val="00B957B9"/>
    <w:rsid w:val="00B979C8"/>
    <w:rsid w:val="00BA0E22"/>
    <w:rsid w:val="00BB1BFF"/>
    <w:rsid w:val="00BB4428"/>
    <w:rsid w:val="00BC178A"/>
    <w:rsid w:val="00BC2198"/>
    <w:rsid w:val="00BC6CFD"/>
    <w:rsid w:val="00BD44E3"/>
    <w:rsid w:val="00BF4E43"/>
    <w:rsid w:val="00BF5743"/>
    <w:rsid w:val="00BF74F3"/>
    <w:rsid w:val="00C0491C"/>
    <w:rsid w:val="00C0650C"/>
    <w:rsid w:val="00C1060F"/>
    <w:rsid w:val="00C10BB2"/>
    <w:rsid w:val="00C11A11"/>
    <w:rsid w:val="00C232DD"/>
    <w:rsid w:val="00C30755"/>
    <w:rsid w:val="00C34AEB"/>
    <w:rsid w:val="00C40B0F"/>
    <w:rsid w:val="00C4154F"/>
    <w:rsid w:val="00C5336F"/>
    <w:rsid w:val="00C54F84"/>
    <w:rsid w:val="00C6213F"/>
    <w:rsid w:val="00C63CA0"/>
    <w:rsid w:val="00C6597F"/>
    <w:rsid w:val="00C70B1E"/>
    <w:rsid w:val="00C759A5"/>
    <w:rsid w:val="00C80A61"/>
    <w:rsid w:val="00C819F3"/>
    <w:rsid w:val="00C90309"/>
    <w:rsid w:val="00C93CE7"/>
    <w:rsid w:val="00C94AF0"/>
    <w:rsid w:val="00C95C75"/>
    <w:rsid w:val="00C96537"/>
    <w:rsid w:val="00CA32CD"/>
    <w:rsid w:val="00CA5E99"/>
    <w:rsid w:val="00CB127C"/>
    <w:rsid w:val="00CD4765"/>
    <w:rsid w:val="00CD588C"/>
    <w:rsid w:val="00CD7684"/>
    <w:rsid w:val="00CE36E7"/>
    <w:rsid w:val="00CF1449"/>
    <w:rsid w:val="00CF4B07"/>
    <w:rsid w:val="00D04599"/>
    <w:rsid w:val="00D14870"/>
    <w:rsid w:val="00D1725B"/>
    <w:rsid w:val="00D24081"/>
    <w:rsid w:val="00D3136E"/>
    <w:rsid w:val="00D37821"/>
    <w:rsid w:val="00D421B8"/>
    <w:rsid w:val="00D431E6"/>
    <w:rsid w:val="00D44521"/>
    <w:rsid w:val="00D51304"/>
    <w:rsid w:val="00D56486"/>
    <w:rsid w:val="00D610F0"/>
    <w:rsid w:val="00D64CCC"/>
    <w:rsid w:val="00D86ADA"/>
    <w:rsid w:val="00DA7D1F"/>
    <w:rsid w:val="00DB342C"/>
    <w:rsid w:val="00DB5699"/>
    <w:rsid w:val="00DB6295"/>
    <w:rsid w:val="00DB730F"/>
    <w:rsid w:val="00DC4BE4"/>
    <w:rsid w:val="00DC6C94"/>
    <w:rsid w:val="00DD3131"/>
    <w:rsid w:val="00DD5B45"/>
    <w:rsid w:val="00DD725D"/>
    <w:rsid w:val="00DE53C1"/>
    <w:rsid w:val="00DE6CDA"/>
    <w:rsid w:val="00DF1842"/>
    <w:rsid w:val="00E00778"/>
    <w:rsid w:val="00E01357"/>
    <w:rsid w:val="00E06281"/>
    <w:rsid w:val="00E070DD"/>
    <w:rsid w:val="00E13867"/>
    <w:rsid w:val="00E169B8"/>
    <w:rsid w:val="00E220F9"/>
    <w:rsid w:val="00E32DD8"/>
    <w:rsid w:val="00E37BC6"/>
    <w:rsid w:val="00E432B2"/>
    <w:rsid w:val="00E5401A"/>
    <w:rsid w:val="00E6044D"/>
    <w:rsid w:val="00E76395"/>
    <w:rsid w:val="00E90B97"/>
    <w:rsid w:val="00E910A8"/>
    <w:rsid w:val="00E920B1"/>
    <w:rsid w:val="00E93EEF"/>
    <w:rsid w:val="00EA1BD3"/>
    <w:rsid w:val="00EA2219"/>
    <w:rsid w:val="00EA3DBC"/>
    <w:rsid w:val="00EA4C5E"/>
    <w:rsid w:val="00EA518F"/>
    <w:rsid w:val="00EA7981"/>
    <w:rsid w:val="00EB2E7C"/>
    <w:rsid w:val="00EC24F5"/>
    <w:rsid w:val="00EC39FB"/>
    <w:rsid w:val="00EC7030"/>
    <w:rsid w:val="00ED20F4"/>
    <w:rsid w:val="00ED3D73"/>
    <w:rsid w:val="00ED5927"/>
    <w:rsid w:val="00EE2422"/>
    <w:rsid w:val="00EE6344"/>
    <w:rsid w:val="00F00D16"/>
    <w:rsid w:val="00F02B33"/>
    <w:rsid w:val="00F04FA0"/>
    <w:rsid w:val="00F05BAA"/>
    <w:rsid w:val="00F17CAC"/>
    <w:rsid w:val="00F17D2A"/>
    <w:rsid w:val="00F308D3"/>
    <w:rsid w:val="00F30900"/>
    <w:rsid w:val="00F3478F"/>
    <w:rsid w:val="00F35662"/>
    <w:rsid w:val="00F405C4"/>
    <w:rsid w:val="00F469F7"/>
    <w:rsid w:val="00F47C26"/>
    <w:rsid w:val="00F50E3C"/>
    <w:rsid w:val="00F50F7B"/>
    <w:rsid w:val="00F538B5"/>
    <w:rsid w:val="00F542B2"/>
    <w:rsid w:val="00F54E8B"/>
    <w:rsid w:val="00F57542"/>
    <w:rsid w:val="00F847E1"/>
    <w:rsid w:val="00F8584C"/>
    <w:rsid w:val="00F86557"/>
    <w:rsid w:val="00F87073"/>
    <w:rsid w:val="00F946F4"/>
    <w:rsid w:val="00F9521C"/>
    <w:rsid w:val="00F9556F"/>
    <w:rsid w:val="00FA7E26"/>
    <w:rsid w:val="00FB09E6"/>
    <w:rsid w:val="00FB2014"/>
    <w:rsid w:val="00FB22E5"/>
    <w:rsid w:val="00FB650D"/>
    <w:rsid w:val="00FC52C3"/>
    <w:rsid w:val="00FC55E0"/>
    <w:rsid w:val="00FD690A"/>
    <w:rsid w:val="00FE447F"/>
    <w:rsid w:val="00FE64B4"/>
    <w:rsid w:val="00FE7B95"/>
    <w:rsid w:val="00FF21B4"/>
    <w:rsid w:val="00FF612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5F11E"/>
  <w15:chartTrackingRefBased/>
  <w15:docId w15:val="{A0803FA8-B80C-4446-B070-F9BC0FB86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56A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6A2C"/>
  </w:style>
  <w:style w:type="paragraph" w:styleId="Porat">
    <w:name w:val="footer"/>
    <w:basedOn w:val="prastasis"/>
    <w:link w:val="PoratDiagrama"/>
    <w:uiPriority w:val="99"/>
    <w:unhideWhenUsed/>
    <w:rsid w:val="00256A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56A2C"/>
  </w:style>
  <w:style w:type="character" w:styleId="Komentaronuoroda">
    <w:name w:val="annotation reference"/>
    <w:basedOn w:val="Numatytasispastraiposriftas"/>
    <w:uiPriority w:val="99"/>
    <w:semiHidden/>
    <w:unhideWhenUsed/>
    <w:rsid w:val="00341724"/>
    <w:rPr>
      <w:sz w:val="16"/>
      <w:szCs w:val="16"/>
    </w:rPr>
  </w:style>
  <w:style w:type="paragraph" w:styleId="Komentarotekstas">
    <w:name w:val="annotation text"/>
    <w:basedOn w:val="prastasis"/>
    <w:link w:val="KomentarotekstasDiagrama"/>
    <w:uiPriority w:val="99"/>
    <w:unhideWhenUsed/>
    <w:rsid w:val="0034172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41724"/>
    <w:rPr>
      <w:sz w:val="20"/>
      <w:szCs w:val="20"/>
    </w:rPr>
  </w:style>
  <w:style w:type="paragraph" w:styleId="Komentarotema">
    <w:name w:val="annotation subject"/>
    <w:basedOn w:val="Komentarotekstas"/>
    <w:next w:val="Komentarotekstas"/>
    <w:link w:val="KomentarotemaDiagrama"/>
    <w:uiPriority w:val="99"/>
    <w:semiHidden/>
    <w:unhideWhenUsed/>
    <w:rsid w:val="00341724"/>
    <w:rPr>
      <w:b/>
      <w:bCs/>
    </w:rPr>
  </w:style>
  <w:style w:type="character" w:customStyle="1" w:styleId="KomentarotemaDiagrama">
    <w:name w:val="Komentaro tema Diagrama"/>
    <w:basedOn w:val="KomentarotekstasDiagrama"/>
    <w:link w:val="Komentarotema"/>
    <w:uiPriority w:val="99"/>
    <w:semiHidden/>
    <w:rsid w:val="00341724"/>
    <w:rPr>
      <w:b/>
      <w:bCs/>
      <w:sz w:val="20"/>
      <w:szCs w:val="20"/>
    </w:rPr>
  </w:style>
  <w:style w:type="paragraph" w:customStyle="1" w:styleId="Standard">
    <w:name w:val="Standard"/>
    <w:rsid w:val="00652A6B"/>
    <w:pPr>
      <w:widowControl w:val="0"/>
      <w:suppressAutoHyphens/>
      <w:autoSpaceDN w:val="0"/>
      <w:spacing w:after="0" w:line="240" w:lineRule="auto"/>
      <w:textAlignment w:val="baseline"/>
    </w:pPr>
    <w:rPr>
      <w:rFonts w:ascii="Times New Roman" w:eastAsia="Simsun (Founder Extended)" w:hAnsi="Times New Roman" w:cs="Mangal"/>
      <w:kern w:val="3"/>
      <w:sz w:val="24"/>
      <w:szCs w:val="24"/>
      <w:lang w:eastAsia="zh-CN" w:bidi="hi-IN"/>
      <w14:ligatures w14:val="none"/>
    </w:rPr>
  </w:style>
  <w:style w:type="paragraph" w:customStyle="1" w:styleId="TableContents">
    <w:name w:val="Table Contents"/>
    <w:basedOn w:val="Standard"/>
    <w:rsid w:val="00652A6B"/>
    <w:pPr>
      <w:suppressLineNumbers/>
    </w:pPr>
  </w:style>
  <w:style w:type="paragraph" w:styleId="Pagrindinistekstas">
    <w:name w:val="Body Text"/>
    <w:basedOn w:val="prastasis"/>
    <w:link w:val="PagrindinistekstasDiagrama"/>
    <w:rsid w:val="00652A6B"/>
    <w:pPr>
      <w:suppressAutoHyphens/>
      <w:spacing w:after="120" w:line="240" w:lineRule="auto"/>
    </w:pPr>
    <w:rPr>
      <w:rFonts w:ascii="Times New Roman" w:eastAsia="Times New Roman" w:hAnsi="Times New Roman" w:cs="Times New Roman"/>
      <w:kern w:val="0"/>
      <w:sz w:val="24"/>
      <w:szCs w:val="24"/>
      <w:lang w:val="en-GB" w:eastAsia="ar-SA"/>
      <w14:ligatures w14:val="none"/>
    </w:rPr>
  </w:style>
  <w:style w:type="character" w:customStyle="1" w:styleId="PagrindinistekstasDiagrama">
    <w:name w:val="Pagrindinis tekstas Diagrama"/>
    <w:basedOn w:val="Numatytasispastraiposriftas"/>
    <w:link w:val="Pagrindinistekstas"/>
    <w:rsid w:val="00652A6B"/>
    <w:rPr>
      <w:rFonts w:ascii="Times New Roman" w:eastAsia="Times New Roman" w:hAnsi="Times New Roman" w:cs="Times New Roman"/>
      <w:kern w:val="0"/>
      <w:sz w:val="24"/>
      <w:szCs w:val="24"/>
      <w:lang w:val="en-GB" w:eastAsia="ar-SA"/>
      <w14:ligatures w14:val="none"/>
    </w:rPr>
  </w:style>
  <w:style w:type="character" w:styleId="Hipersaitas">
    <w:name w:val="Hyperlink"/>
    <w:basedOn w:val="Numatytasispastraiposriftas"/>
    <w:uiPriority w:val="99"/>
    <w:unhideWhenUsed/>
    <w:rsid w:val="00652A6B"/>
    <w:rPr>
      <w:color w:val="0563C1" w:themeColor="hyperlink"/>
      <w:u w:val="single"/>
    </w:rPr>
  </w:style>
  <w:style w:type="paragraph" w:styleId="Pagrindiniotekstotrauka">
    <w:name w:val="Body Text Indent"/>
    <w:basedOn w:val="prastasis"/>
    <w:link w:val="PagrindiniotekstotraukaDiagrama"/>
    <w:uiPriority w:val="99"/>
    <w:unhideWhenUsed/>
    <w:rsid w:val="00652A6B"/>
    <w:pPr>
      <w:widowControl w:val="0"/>
      <w:suppressAutoHyphens/>
      <w:autoSpaceDN w:val="0"/>
      <w:spacing w:after="120" w:line="240" w:lineRule="auto"/>
      <w:ind w:left="283"/>
      <w:textAlignment w:val="baseline"/>
    </w:pPr>
    <w:rPr>
      <w:rFonts w:ascii="Times New Roman" w:eastAsia="SimSun" w:hAnsi="Times New Roman" w:cs="Mangal"/>
      <w:kern w:val="3"/>
      <w:sz w:val="24"/>
      <w:szCs w:val="21"/>
      <w:lang w:eastAsia="zh-CN" w:bidi="hi-IN"/>
      <w14:ligatures w14:val="none"/>
    </w:rPr>
  </w:style>
  <w:style w:type="character" w:customStyle="1" w:styleId="PagrindiniotekstotraukaDiagrama">
    <w:name w:val="Pagrindinio teksto įtrauka Diagrama"/>
    <w:basedOn w:val="Numatytasispastraiposriftas"/>
    <w:link w:val="Pagrindiniotekstotrauka"/>
    <w:uiPriority w:val="99"/>
    <w:rsid w:val="00652A6B"/>
    <w:rPr>
      <w:rFonts w:ascii="Times New Roman" w:eastAsia="SimSun" w:hAnsi="Times New Roman" w:cs="Mangal"/>
      <w:kern w:val="3"/>
      <w:sz w:val="24"/>
      <w:szCs w:val="21"/>
      <w:lang w:eastAsia="zh-CN" w:bidi="hi-IN"/>
      <w14:ligatures w14:val="none"/>
    </w:rPr>
  </w:style>
  <w:style w:type="character" w:styleId="Neapdorotaspaminjimas">
    <w:name w:val="Unresolved Mention"/>
    <w:basedOn w:val="Numatytasispastraiposriftas"/>
    <w:uiPriority w:val="99"/>
    <w:semiHidden/>
    <w:unhideWhenUsed/>
    <w:rsid w:val="00E32DD8"/>
    <w:rPr>
      <w:color w:val="605E5C"/>
      <w:shd w:val="clear" w:color="auto" w:fill="E1DFDD"/>
    </w:rPr>
  </w:style>
  <w:style w:type="paragraph" w:styleId="Sraopastraipa">
    <w:name w:val="List Paragraph"/>
    <w:basedOn w:val="prastasis"/>
    <w:uiPriority w:val="34"/>
    <w:qFormat/>
    <w:rsid w:val="005F4C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0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3748</Words>
  <Characters>2137</Characters>
  <Application>Microsoft Office Word</Application>
  <DocSecurity>8</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Aukštaitijos STD</dc:creator>
  <cp:lastModifiedBy>Danguolė Kaselienė</cp:lastModifiedBy>
  <cp:revision>1</cp:revision>
  <dcterms:created xsi:type="dcterms:W3CDTF">2025-08-06T11:10:00Z</dcterms:created>
  <dcterms:modified xsi:type="dcterms:W3CDTF">2025-08-06T11:10:00Z</dcterms:modified>
</cp:coreProperties>
</file>