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23655" w14:textId="77777777" w:rsidR="00B71124" w:rsidRPr="00A37206" w:rsidRDefault="00765995" w:rsidP="00ED4599">
      <w:pPr>
        <w:spacing w:after="120" w:line="20" w:lineRule="atLeast"/>
        <w:contextualSpacing/>
        <w:rPr>
          <w:rFonts w:cstheme="minorHAnsi"/>
          <w:b/>
          <w:bCs/>
          <w:sz w:val="24"/>
          <w:szCs w:val="24"/>
        </w:rPr>
      </w:pPr>
      <w:r w:rsidRPr="00A37206">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rFonts w:ascii="Arial" w:hAnsi="Arial" w:cs="Arial"/>
          <w:b w:val="0"/>
          <w:bCs w:val="0"/>
          <w:sz w:val="21"/>
          <w:szCs w:val="21"/>
        </w:rPr>
      </w:sdtEndPr>
      <w:sdtContent>
        <w:p w14:paraId="23468373" w14:textId="2A132A80" w:rsidR="00ED4599" w:rsidRPr="00A37206" w:rsidRDefault="00ED4599" w:rsidP="00ED4599">
          <w:pPr>
            <w:spacing w:after="120" w:line="20" w:lineRule="atLeast"/>
            <w:contextualSpacing/>
            <w:rPr>
              <w:rFonts w:cstheme="minorHAnsi"/>
              <w:color w:val="00B050"/>
              <w:sz w:val="24"/>
              <w:szCs w:val="24"/>
            </w:rPr>
          </w:pPr>
        </w:p>
        <w:sdt>
          <w:sdtPr>
            <w:rPr>
              <w:rFonts w:cstheme="minorHAnsi"/>
              <w:b/>
              <w:bCs/>
              <w:sz w:val="24"/>
              <w:szCs w:val="24"/>
            </w:rPr>
            <w:id w:val="-1982371105"/>
            <w:docPartObj>
              <w:docPartGallery w:val="Cover Pages"/>
              <w:docPartUnique/>
            </w:docPartObj>
          </w:sdtPr>
          <w:sdtEndPr>
            <w:rPr>
              <w:bCs w:val="0"/>
              <w:sz w:val="28"/>
              <w:szCs w:val="28"/>
            </w:rPr>
          </w:sdtEndPr>
          <w:sdtContent>
            <w:p w14:paraId="1C02180D" w14:textId="04193191" w:rsidR="00ED4599" w:rsidRPr="00A37206" w:rsidRDefault="00ED4599" w:rsidP="00ED4599">
              <w:pPr>
                <w:spacing w:after="120" w:line="20" w:lineRule="atLeast"/>
                <w:contextualSpacing/>
                <w:jc w:val="center"/>
                <w:rPr>
                  <w:rFonts w:cstheme="minorHAnsi"/>
                  <w:color w:val="00B050"/>
                  <w:sz w:val="24"/>
                  <w:szCs w:val="24"/>
                </w:rPr>
              </w:pPr>
              <w:r w:rsidRPr="00A37206">
                <w:rPr>
                  <w:rFonts w:cstheme="minorHAnsi"/>
                  <w:noProof/>
                  <w:sz w:val="22"/>
                  <w:szCs w:val="22"/>
                  <w:lang w:val="en-US" w:eastAsia="en-US"/>
                </w:rPr>
                <w:drawing>
                  <wp:anchor distT="0" distB="0" distL="0" distR="0" simplePos="0" relativeHeight="251659264" behindDoc="0" locked="0" layoutInCell="1" allowOverlap="1" wp14:anchorId="5F288C46" wp14:editId="319A4CD2">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37206">
                <w:rPr>
                  <w:rFonts w:cstheme="minorHAnsi"/>
                  <w:b/>
                  <w:sz w:val="22"/>
                  <w:szCs w:val="22"/>
                </w:rPr>
                <w:t>PANEVĖŽIO RAJONO SAVIVALDYBĖS ADMINISTRACIJA</w:t>
              </w:r>
            </w:p>
            <w:p w14:paraId="1761725B" w14:textId="19CBB561" w:rsidR="00ED4599" w:rsidRPr="00A37206" w:rsidRDefault="00ED4599" w:rsidP="00ED4599">
              <w:pPr>
                <w:spacing w:after="0" w:line="240" w:lineRule="auto"/>
                <w:jc w:val="center"/>
                <w:rPr>
                  <w:rFonts w:cstheme="minorHAnsi"/>
                  <w:color w:val="767171"/>
                  <w:sz w:val="22"/>
                  <w:szCs w:val="22"/>
                </w:rPr>
              </w:pPr>
              <w:r w:rsidRPr="00A37206">
                <w:rPr>
                  <w:rFonts w:cstheme="minorHAnsi"/>
                  <w:color w:val="767171"/>
                  <w:sz w:val="22"/>
                  <w:szCs w:val="22"/>
                </w:rPr>
                <w:t>Biudžetinė įstaiga, Vasario 16-osios g. 27, 35185 Panevėžys, tel. +370</w:t>
              </w:r>
              <w:r w:rsidR="00B71124" w:rsidRPr="00A37206">
                <w:rPr>
                  <w:rFonts w:cstheme="minorHAnsi"/>
                  <w:color w:val="767171"/>
                  <w:sz w:val="22"/>
                  <w:szCs w:val="22"/>
                </w:rPr>
                <w:t xml:space="preserve"> 45</w:t>
              </w:r>
              <w:r w:rsidRPr="00A37206">
                <w:rPr>
                  <w:rFonts w:cstheme="minorHAnsi"/>
                  <w:color w:val="767171"/>
                  <w:sz w:val="22"/>
                  <w:szCs w:val="22"/>
                </w:rPr>
                <w:t xml:space="preserve"> 58 29 46, faks. +370 </w:t>
              </w:r>
              <w:r w:rsidR="00B71124" w:rsidRPr="00A37206">
                <w:rPr>
                  <w:rFonts w:cstheme="minorHAnsi"/>
                  <w:color w:val="767171"/>
                  <w:sz w:val="22"/>
                  <w:szCs w:val="22"/>
                </w:rPr>
                <w:t xml:space="preserve">45 </w:t>
              </w:r>
              <w:r w:rsidRPr="00A37206">
                <w:rPr>
                  <w:rFonts w:cstheme="minorHAnsi"/>
                  <w:color w:val="767171"/>
                  <w:sz w:val="22"/>
                  <w:szCs w:val="22"/>
                </w:rPr>
                <w:t xml:space="preserve">58 29 75, el. p. </w:t>
              </w:r>
              <w:hyperlink r:id="rId12" w:history="1">
                <w:r w:rsidRPr="00A37206">
                  <w:rPr>
                    <w:rStyle w:val="Hipersaitas"/>
                    <w:rFonts w:cstheme="minorHAnsi"/>
                    <w:color w:val="767171"/>
                    <w:sz w:val="22"/>
                    <w:szCs w:val="22"/>
                    <w:u w:val="single"/>
                  </w:rPr>
                  <w:t>savivaldybe@panrs.lt</w:t>
                </w:r>
              </w:hyperlink>
              <w:r w:rsidRPr="00A37206">
                <w:rPr>
                  <w:rFonts w:cstheme="minorHAnsi"/>
                  <w:color w:val="767171"/>
                  <w:sz w:val="22"/>
                  <w:szCs w:val="22"/>
                </w:rPr>
                <w:t xml:space="preserve">, el. pristatymo dėžutės adresas 188774594. </w:t>
              </w:r>
            </w:p>
            <w:p w14:paraId="106CD96A" w14:textId="77777777" w:rsidR="00ED4599" w:rsidRPr="00A37206" w:rsidRDefault="00ED4599" w:rsidP="00ED4599">
              <w:pPr>
                <w:spacing w:after="0" w:line="240" w:lineRule="auto"/>
                <w:jc w:val="center"/>
                <w:rPr>
                  <w:rFonts w:cstheme="minorHAnsi"/>
                  <w:color w:val="767171"/>
                  <w:sz w:val="22"/>
                  <w:szCs w:val="22"/>
                </w:rPr>
              </w:pPr>
              <w:r w:rsidRPr="00A37206">
                <w:rPr>
                  <w:rFonts w:cstheme="minorHAnsi"/>
                  <w:color w:val="767171"/>
                  <w:sz w:val="22"/>
                  <w:szCs w:val="22"/>
                </w:rPr>
                <w:t>Duomenys kaupiami ir saugomi Juridinių asmenų registre, kodas 188774594</w:t>
              </w:r>
            </w:p>
            <w:p w14:paraId="3ADD6E81" w14:textId="77777777" w:rsidR="00ED4599" w:rsidRPr="00A37206" w:rsidRDefault="00ED4599" w:rsidP="00ED4599">
              <w:pPr>
                <w:pStyle w:val="Patvirtinta"/>
                <w:ind w:left="5670"/>
                <w:rPr>
                  <w:rFonts w:asciiTheme="minorHAnsi" w:hAnsiTheme="minorHAnsi" w:cstheme="minorHAnsi"/>
                  <w:sz w:val="24"/>
                  <w:szCs w:val="24"/>
                  <w:lang w:val="lt-LT"/>
                </w:rPr>
              </w:pPr>
              <w:r w:rsidRPr="00A37206">
                <w:rPr>
                  <w:rFonts w:asciiTheme="minorHAnsi" w:hAnsiTheme="minorHAnsi" w:cstheme="minorHAnsi"/>
                  <w:sz w:val="24"/>
                  <w:szCs w:val="24"/>
                  <w:lang w:val="lt-LT"/>
                </w:rPr>
                <w:t xml:space="preserve">                                                                              </w:t>
              </w:r>
              <w:bookmarkStart w:id="0" w:name="_1299063788"/>
              <w:bookmarkStart w:id="1" w:name="_1333886028"/>
              <w:bookmarkStart w:id="2" w:name="_1333886049"/>
              <w:bookmarkStart w:id="3" w:name="_1333886182"/>
              <w:bookmarkStart w:id="4" w:name="_1333886199"/>
              <w:bookmarkStart w:id="5" w:name="_1333886639"/>
              <w:bookmarkStart w:id="6" w:name="_1333886906"/>
              <w:bookmarkStart w:id="7" w:name="_1333886914"/>
              <w:bookmarkEnd w:id="0"/>
              <w:bookmarkEnd w:id="1"/>
              <w:bookmarkEnd w:id="2"/>
              <w:bookmarkEnd w:id="3"/>
              <w:bookmarkEnd w:id="4"/>
              <w:bookmarkEnd w:id="5"/>
              <w:bookmarkEnd w:id="6"/>
              <w:bookmarkEnd w:id="7"/>
            </w:p>
            <w:p w14:paraId="5BE53124" w14:textId="77777777" w:rsidR="00ED4599" w:rsidRPr="00A37206" w:rsidRDefault="00ED4599" w:rsidP="00ED4599">
              <w:pPr>
                <w:pStyle w:val="Patvirtinta"/>
                <w:ind w:left="5670"/>
                <w:rPr>
                  <w:rFonts w:asciiTheme="minorHAnsi" w:hAnsiTheme="minorHAnsi" w:cstheme="minorHAnsi"/>
                  <w:sz w:val="24"/>
                  <w:szCs w:val="24"/>
                  <w:lang w:val="lt-LT"/>
                </w:rPr>
              </w:pPr>
            </w:p>
            <w:p w14:paraId="029B0999" w14:textId="77777777" w:rsidR="00ED4599" w:rsidRPr="00A37206" w:rsidRDefault="00ED4599" w:rsidP="00ED4599">
              <w:pPr>
                <w:pStyle w:val="Patvirtinta"/>
                <w:ind w:left="5670"/>
                <w:rPr>
                  <w:rFonts w:asciiTheme="minorHAnsi" w:hAnsiTheme="minorHAnsi" w:cstheme="minorHAnsi"/>
                  <w:sz w:val="24"/>
                  <w:szCs w:val="24"/>
                  <w:lang w:val="lt-LT"/>
                </w:rPr>
              </w:pPr>
            </w:p>
            <w:p w14:paraId="538CFA69" w14:textId="578A9D66" w:rsidR="00ED4599" w:rsidRDefault="00F130BA" w:rsidP="00025BD6">
              <w:pPr>
                <w:pStyle w:val="Patvirtinta"/>
                <w:ind w:left="0"/>
                <w:jc w:val="right"/>
                <w:rPr>
                  <w:rFonts w:asciiTheme="minorHAnsi" w:hAnsiTheme="minorHAnsi" w:cstheme="minorHAnsi"/>
                  <w:sz w:val="22"/>
                  <w:szCs w:val="22"/>
                  <w:lang w:val="lt-LT"/>
                </w:rPr>
              </w:pPr>
              <w:r>
                <w:rPr>
                  <w:rFonts w:asciiTheme="minorHAnsi" w:hAnsiTheme="minorHAnsi" w:cstheme="minorHAnsi"/>
                  <w:sz w:val="22"/>
                  <w:szCs w:val="22"/>
                  <w:lang w:val="lt-LT"/>
                </w:rPr>
                <w:t>2024-12</w:t>
              </w:r>
              <w:r w:rsidR="00945B67">
                <w:rPr>
                  <w:rFonts w:asciiTheme="minorHAnsi" w:hAnsiTheme="minorHAnsi" w:cstheme="minorHAnsi"/>
                  <w:sz w:val="22"/>
                  <w:szCs w:val="22"/>
                  <w:lang w:val="lt-LT"/>
                </w:rPr>
                <w:t>-</w:t>
              </w:r>
              <w:r>
                <w:rPr>
                  <w:rFonts w:asciiTheme="minorHAnsi" w:hAnsiTheme="minorHAnsi" w:cstheme="minorHAnsi"/>
                  <w:sz w:val="22"/>
                  <w:szCs w:val="22"/>
                  <w:lang w:val="lt-LT"/>
                </w:rPr>
                <w:t>02</w:t>
              </w:r>
            </w:p>
            <w:p w14:paraId="1CB442DE" w14:textId="4A75F5DF" w:rsidR="00822406" w:rsidRPr="00A37206" w:rsidRDefault="00822406" w:rsidP="00025BD6">
              <w:pPr>
                <w:pStyle w:val="Patvirtinta"/>
                <w:ind w:left="0"/>
                <w:jc w:val="right"/>
                <w:rPr>
                  <w:rFonts w:asciiTheme="minorHAnsi" w:hAnsiTheme="minorHAnsi" w:cstheme="minorHAnsi"/>
                  <w:sz w:val="22"/>
                  <w:szCs w:val="22"/>
                  <w:lang w:val="lt-LT"/>
                </w:rPr>
              </w:pPr>
              <w:r w:rsidRPr="00822406">
                <w:rPr>
                  <w:rFonts w:asciiTheme="minorHAnsi" w:hAnsiTheme="minorHAnsi" w:cstheme="minorHAnsi"/>
                  <w:sz w:val="22"/>
                  <w:szCs w:val="22"/>
                  <w:highlight w:val="yellow"/>
                  <w:lang w:val="lt-LT"/>
                </w:rPr>
                <w:t>AKTUALI REDAKCIJA 2024-12-11</w:t>
              </w:r>
            </w:p>
            <w:p w14:paraId="626F73F8" w14:textId="77777777" w:rsidR="00ED4599" w:rsidRPr="00A37206" w:rsidRDefault="00ED4599" w:rsidP="00ED4599">
              <w:pPr>
                <w:spacing w:after="120" w:line="240" w:lineRule="auto"/>
                <w:ind w:left="567"/>
                <w:contextualSpacing/>
                <w:jc w:val="center"/>
                <w:rPr>
                  <w:rFonts w:cstheme="minorHAnsi"/>
                  <w:b/>
                  <w:bCs/>
                  <w:color w:val="00B050"/>
                  <w:sz w:val="28"/>
                  <w:szCs w:val="28"/>
                </w:rPr>
              </w:pPr>
            </w:p>
            <w:p w14:paraId="68C0EB86" w14:textId="77777777" w:rsidR="00ED4599" w:rsidRPr="00A37206" w:rsidRDefault="00ED4599" w:rsidP="00ED4599">
              <w:pPr>
                <w:spacing w:after="120"/>
                <w:contextualSpacing/>
                <w:rPr>
                  <w:rFonts w:cstheme="minorHAnsi"/>
                  <w:sz w:val="28"/>
                  <w:szCs w:val="28"/>
                </w:rPr>
              </w:pPr>
            </w:p>
            <w:p w14:paraId="4C186C3D" w14:textId="77777777" w:rsidR="00ED4599" w:rsidRPr="00025BD6" w:rsidRDefault="00ED4599" w:rsidP="00ED4599">
              <w:pPr>
                <w:spacing w:after="120"/>
                <w:contextualSpacing/>
                <w:rPr>
                  <w:rFonts w:cstheme="minorHAnsi"/>
                  <w:sz w:val="28"/>
                  <w:szCs w:val="28"/>
                </w:rPr>
              </w:pPr>
            </w:p>
            <w:p w14:paraId="5FFD43F7" w14:textId="77777777" w:rsidR="00ED4599" w:rsidRPr="00025BD6" w:rsidRDefault="00ED4599" w:rsidP="00ED4599">
              <w:pPr>
                <w:spacing w:line="240" w:lineRule="auto"/>
                <w:jc w:val="center"/>
                <w:rPr>
                  <w:rFonts w:cstheme="minorHAnsi"/>
                  <w:bCs/>
                  <w:sz w:val="28"/>
                  <w:szCs w:val="28"/>
                </w:rPr>
              </w:pPr>
              <w:r w:rsidRPr="00025BD6">
                <w:rPr>
                  <w:rFonts w:cstheme="minorHAnsi"/>
                  <w:bCs/>
                  <w:sz w:val="28"/>
                  <w:szCs w:val="28"/>
                </w:rPr>
                <w:t xml:space="preserve">MAŽOS VERTĖS SKELBIAMOS APKLAUSOS PIRKIMO </w:t>
              </w:r>
            </w:p>
            <w:p w14:paraId="1225327A" w14:textId="55E80036" w:rsidR="00ED4599" w:rsidRPr="00025BD6" w:rsidRDefault="00025BD6" w:rsidP="00ED4599">
              <w:pPr>
                <w:spacing w:line="240" w:lineRule="auto"/>
                <w:jc w:val="center"/>
                <w:rPr>
                  <w:rFonts w:cstheme="minorHAnsi"/>
                  <w:b/>
                  <w:bCs/>
                  <w:sz w:val="28"/>
                  <w:szCs w:val="28"/>
                </w:rPr>
              </w:pPr>
              <w:r w:rsidRPr="00025BD6">
                <w:rPr>
                  <w:rFonts w:cstheme="minorHAnsi"/>
                  <w:b/>
                  <w:bCs/>
                  <w:sz w:val="28"/>
                  <w:szCs w:val="28"/>
                </w:rPr>
                <w:t>„</w:t>
              </w:r>
              <w:r w:rsidR="000C4927" w:rsidRPr="00025BD6">
                <w:rPr>
                  <w:rFonts w:cstheme="minorHAnsi"/>
                  <w:b/>
                  <w:bCs/>
                  <w:sz w:val="28"/>
                  <w:szCs w:val="28"/>
                </w:rPr>
                <w:t>MOKYKLINIAI BALDAI KREKENAVOS MYKOLO ANTANAIČIO GIMNAZIJAI</w:t>
              </w:r>
              <w:r w:rsidR="007B498E" w:rsidRPr="00025BD6">
                <w:rPr>
                  <w:rFonts w:cstheme="minorHAnsi"/>
                  <w:b/>
                  <w:bCs/>
                  <w:sz w:val="28"/>
                  <w:szCs w:val="28"/>
                </w:rPr>
                <w:t xml:space="preserve"> (TŪM)</w:t>
              </w:r>
              <w:r w:rsidRPr="00025BD6">
                <w:rPr>
                  <w:rFonts w:cstheme="minorHAnsi"/>
                  <w:b/>
                  <w:bCs/>
                  <w:sz w:val="28"/>
                  <w:szCs w:val="28"/>
                </w:rPr>
                <w:t>“</w:t>
              </w:r>
            </w:p>
            <w:p w14:paraId="380E1A55" w14:textId="455C9C4B" w:rsidR="00ED4599" w:rsidRPr="00025BD6" w:rsidRDefault="000476DF" w:rsidP="00ED4599">
              <w:pPr>
                <w:spacing w:line="240" w:lineRule="auto"/>
                <w:jc w:val="center"/>
                <w:rPr>
                  <w:rFonts w:cstheme="minorHAnsi"/>
                  <w:bCs/>
                  <w:sz w:val="28"/>
                  <w:szCs w:val="28"/>
                </w:rPr>
              </w:pPr>
              <w:r w:rsidRPr="00025BD6">
                <w:rPr>
                  <w:rFonts w:cstheme="minorHAnsi"/>
                  <w:bCs/>
                  <w:sz w:val="28"/>
                  <w:szCs w:val="28"/>
                </w:rPr>
                <w:t>DOKUMENTAI</w:t>
              </w:r>
            </w:p>
            <w:p w14:paraId="10150892" w14:textId="77777777" w:rsidR="00ED4599" w:rsidRPr="00A37206" w:rsidRDefault="00ED4599" w:rsidP="00ED4599">
              <w:pPr>
                <w:spacing w:line="240" w:lineRule="auto"/>
                <w:jc w:val="center"/>
                <w:rPr>
                  <w:rFonts w:cstheme="minorHAnsi"/>
                  <w:bCs/>
                  <w:sz w:val="28"/>
                  <w:szCs w:val="28"/>
                </w:rPr>
              </w:pPr>
            </w:p>
            <w:p w14:paraId="11F68CC7" w14:textId="77777777" w:rsidR="00ED4599" w:rsidRPr="00A37206" w:rsidRDefault="00ED4599" w:rsidP="00ED4599">
              <w:pPr>
                <w:spacing w:line="240" w:lineRule="auto"/>
                <w:jc w:val="center"/>
                <w:rPr>
                  <w:rFonts w:cstheme="minorHAnsi"/>
                  <w:bCs/>
                  <w:sz w:val="28"/>
                  <w:szCs w:val="28"/>
                </w:rPr>
              </w:pPr>
            </w:p>
            <w:p w14:paraId="3A836990" w14:textId="77777777" w:rsidR="00ED4599" w:rsidRPr="00A37206" w:rsidRDefault="00ED4599" w:rsidP="00ED4599">
              <w:pPr>
                <w:spacing w:line="240" w:lineRule="auto"/>
                <w:jc w:val="center"/>
                <w:rPr>
                  <w:rFonts w:cstheme="minorHAnsi"/>
                  <w:bCs/>
                  <w:sz w:val="28"/>
                  <w:szCs w:val="28"/>
                </w:rPr>
              </w:pPr>
            </w:p>
            <w:p w14:paraId="5E7586C9" w14:textId="77777777" w:rsidR="00ED4599" w:rsidRPr="00A37206" w:rsidRDefault="00ED4599" w:rsidP="00ED4599">
              <w:pPr>
                <w:spacing w:line="240" w:lineRule="auto"/>
                <w:jc w:val="center"/>
                <w:rPr>
                  <w:rFonts w:cstheme="minorHAnsi"/>
                  <w:bCs/>
                  <w:sz w:val="28"/>
                  <w:szCs w:val="28"/>
                </w:rPr>
              </w:pPr>
            </w:p>
            <w:p w14:paraId="5318437B" w14:textId="77777777" w:rsidR="00ED4599" w:rsidRPr="00A37206" w:rsidRDefault="00ED4599" w:rsidP="00ED4599">
              <w:pPr>
                <w:spacing w:line="240" w:lineRule="auto"/>
                <w:jc w:val="center"/>
                <w:rPr>
                  <w:rFonts w:cstheme="minorHAnsi"/>
                  <w:bCs/>
                  <w:sz w:val="28"/>
                  <w:szCs w:val="28"/>
                </w:rPr>
              </w:pPr>
            </w:p>
            <w:p w14:paraId="24E31F20" w14:textId="77777777" w:rsidR="00ED4599" w:rsidRPr="00A37206" w:rsidRDefault="00ED4599" w:rsidP="00ED4599">
              <w:pPr>
                <w:spacing w:line="240" w:lineRule="auto"/>
                <w:jc w:val="center"/>
                <w:rPr>
                  <w:rFonts w:cstheme="minorHAnsi"/>
                  <w:bCs/>
                  <w:sz w:val="28"/>
                  <w:szCs w:val="28"/>
                </w:rPr>
              </w:pPr>
            </w:p>
            <w:p w14:paraId="382DC6D2" w14:textId="77777777" w:rsidR="00ED4599" w:rsidRPr="00A37206" w:rsidRDefault="00ED4599" w:rsidP="00ED4599">
              <w:pPr>
                <w:spacing w:line="240" w:lineRule="auto"/>
                <w:jc w:val="center"/>
                <w:rPr>
                  <w:rFonts w:cstheme="minorHAnsi"/>
                  <w:bCs/>
                  <w:sz w:val="28"/>
                  <w:szCs w:val="28"/>
                </w:rPr>
              </w:pPr>
            </w:p>
            <w:p w14:paraId="75A3EC3B" w14:textId="77777777" w:rsidR="000476DF" w:rsidRDefault="000476DF" w:rsidP="00ED4599">
              <w:pPr>
                <w:rPr>
                  <w:rFonts w:cstheme="minorHAnsi"/>
                  <w:bCs/>
                  <w:sz w:val="28"/>
                  <w:szCs w:val="28"/>
                </w:rPr>
              </w:pPr>
            </w:p>
            <w:p w14:paraId="405CF6B4" w14:textId="77777777" w:rsidR="00025BD6" w:rsidRPr="00A37206" w:rsidRDefault="00025BD6" w:rsidP="00ED4599">
              <w:pPr>
                <w:rPr>
                  <w:rFonts w:cstheme="minorHAnsi"/>
                  <w:bCs/>
                  <w:sz w:val="28"/>
                  <w:szCs w:val="28"/>
                </w:rPr>
              </w:pPr>
            </w:p>
            <w:p w14:paraId="36FA0129" w14:textId="77777777" w:rsidR="00B71124" w:rsidRPr="00A37206" w:rsidRDefault="00B71124" w:rsidP="00ED4599">
              <w:pPr>
                <w:rPr>
                  <w:rFonts w:cstheme="minorHAnsi"/>
                </w:rPr>
              </w:pPr>
            </w:p>
            <w:p w14:paraId="2CAA9B35" w14:textId="77777777" w:rsidR="000476DF" w:rsidRPr="00A37206" w:rsidRDefault="000476DF" w:rsidP="00ED4599">
              <w:pPr>
                <w:rPr>
                  <w:rFonts w:cstheme="minorHAnsi"/>
                </w:rPr>
              </w:pPr>
            </w:p>
            <w:p w14:paraId="5F070EA7" w14:textId="2810F8D4" w:rsidR="00ED4599" w:rsidRPr="000476DF" w:rsidRDefault="000476DF" w:rsidP="000476DF">
              <w:pPr>
                <w:jc w:val="center"/>
                <w:rPr>
                  <w:b/>
                  <w:sz w:val="28"/>
                  <w:szCs w:val="28"/>
                </w:rPr>
              </w:pPr>
              <w:r w:rsidRPr="00A37206">
                <w:rPr>
                  <w:rFonts w:cstheme="minorHAnsi"/>
                  <w:b/>
                  <w:sz w:val="28"/>
                  <w:szCs w:val="28"/>
                </w:rPr>
                <w:lastRenderedPageBreak/>
                <w:t>BENDROSIOS PIRKIMO SĄLYGOS</w:t>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4E136FB" w:rsidR="001C24BC" w:rsidRPr="000476DF" w:rsidRDefault="001C24BC" w:rsidP="000476DF">
              <w:pPr>
                <w:pStyle w:val="Turinioantrat"/>
                <w:pBdr>
                  <w:bottom w:val="single" w:sz="4" w:space="3" w:color="ED7D31" w:themeColor="accent2"/>
                </w:pBdr>
                <w:spacing w:before="0" w:line="360" w:lineRule="auto"/>
                <w:ind w:left="432" w:hanging="432"/>
                <w:contextualSpacing/>
                <w:jc w:val="center"/>
                <w:rPr>
                  <w:rFonts w:asciiTheme="minorHAnsi" w:hAnsiTheme="minorHAnsi" w:cstheme="minorHAnsi"/>
                  <w:sz w:val="28"/>
                  <w:szCs w:val="28"/>
                  <w:lang w:val="en-US"/>
                </w:rPr>
              </w:pPr>
              <w:r w:rsidRPr="000476DF">
                <w:rPr>
                  <w:rFonts w:asciiTheme="minorHAnsi" w:hAnsiTheme="minorHAnsi" w:cstheme="minorHAnsi"/>
                  <w:sz w:val="28"/>
                  <w:szCs w:val="28"/>
                </w:rPr>
                <w:t>T</w:t>
              </w:r>
              <w:r w:rsidR="005F7E32" w:rsidRPr="000476DF">
                <w:rPr>
                  <w:rFonts w:asciiTheme="minorHAnsi" w:hAnsiTheme="minorHAnsi" w:cstheme="minorHAnsi"/>
                  <w:sz w:val="28"/>
                  <w:szCs w:val="28"/>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B71124">
                  <w:rPr>
                    <w:b w:val="0"/>
                    <w:bCs w:val="0"/>
                    <w:webHidden/>
                  </w:rPr>
                  <w:t>2</w:t>
                </w:r>
                <w:r w:rsidR="00594A3C" w:rsidRPr="00BA1215">
                  <w:rPr>
                    <w:b w:val="0"/>
                    <w:bCs w:val="0"/>
                    <w:webHidden/>
                  </w:rPr>
                  <w:fldChar w:fldCharType="end"/>
                </w:r>
              </w:hyperlink>
            </w:p>
            <w:p w14:paraId="7204A0E3" w14:textId="3AAA75DD" w:rsidR="00594A3C" w:rsidRPr="00BA1215" w:rsidRDefault="009514ED"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B71124">
                  <w:rPr>
                    <w:b w:val="0"/>
                    <w:bCs w:val="0"/>
                    <w:webHidden/>
                  </w:rPr>
                  <w:t>2</w:t>
                </w:r>
                <w:r w:rsidR="00594A3C" w:rsidRPr="00BA1215">
                  <w:rPr>
                    <w:b w:val="0"/>
                    <w:bCs w:val="0"/>
                    <w:webHidden/>
                  </w:rPr>
                  <w:fldChar w:fldCharType="end"/>
                </w:r>
              </w:hyperlink>
            </w:p>
            <w:p w14:paraId="369D2AAA" w14:textId="4494CCE1" w:rsidR="00594A3C" w:rsidRPr="00BA1215" w:rsidRDefault="009514ED"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B71124">
                  <w:rPr>
                    <w:b w:val="0"/>
                    <w:bCs w:val="0"/>
                    <w:webHidden/>
                  </w:rPr>
                  <w:t>3</w:t>
                </w:r>
                <w:r w:rsidR="00594A3C" w:rsidRPr="00BA1215">
                  <w:rPr>
                    <w:b w:val="0"/>
                    <w:bCs w:val="0"/>
                    <w:webHidden/>
                  </w:rPr>
                  <w:fldChar w:fldCharType="end"/>
                </w:r>
              </w:hyperlink>
            </w:p>
            <w:p w14:paraId="467A7B86" w14:textId="5047C645" w:rsidR="00594A3C" w:rsidRPr="00BA1215" w:rsidRDefault="009514ED"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B71124">
                  <w:rPr>
                    <w:b w:val="0"/>
                    <w:bCs w:val="0"/>
                    <w:webHidden/>
                  </w:rPr>
                  <w:t>3</w:t>
                </w:r>
                <w:r w:rsidR="00594A3C" w:rsidRPr="00BA1215">
                  <w:rPr>
                    <w:b w:val="0"/>
                    <w:bCs w:val="0"/>
                    <w:webHidden/>
                  </w:rPr>
                  <w:fldChar w:fldCharType="end"/>
                </w:r>
              </w:hyperlink>
            </w:p>
            <w:p w14:paraId="63E18D42" w14:textId="606590FD" w:rsidR="00594A3C" w:rsidRPr="00BA1215" w:rsidRDefault="009514ED"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B71124">
                  <w:rPr>
                    <w:b w:val="0"/>
                    <w:bCs w:val="0"/>
                    <w:webHidden/>
                  </w:rPr>
                  <w:t>4</w:t>
                </w:r>
                <w:r w:rsidR="00594A3C" w:rsidRPr="00BA1215">
                  <w:rPr>
                    <w:b w:val="0"/>
                    <w:bCs w:val="0"/>
                    <w:webHidden/>
                  </w:rPr>
                  <w:fldChar w:fldCharType="end"/>
                </w:r>
              </w:hyperlink>
            </w:p>
            <w:p w14:paraId="5EF5050D" w14:textId="3DE210DF" w:rsidR="00594A3C" w:rsidRPr="00BA1215" w:rsidRDefault="009514ED"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B71124">
                  <w:rPr>
                    <w:b w:val="0"/>
                    <w:bCs w:val="0"/>
                    <w:webHidden/>
                  </w:rPr>
                  <w:t>5</w:t>
                </w:r>
                <w:r w:rsidR="00594A3C" w:rsidRPr="00BA1215">
                  <w:rPr>
                    <w:b w:val="0"/>
                    <w:bCs w:val="0"/>
                    <w:webHidden/>
                  </w:rPr>
                  <w:fldChar w:fldCharType="end"/>
                </w:r>
              </w:hyperlink>
            </w:p>
            <w:p w14:paraId="78CFA906" w14:textId="5926B429" w:rsidR="00594A3C" w:rsidRPr="00BA1215" w:rsidRDefault="009514ED"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B71124">
                  <w:rPr>
                    <w:b w:val="0"/>
                    <w:bCs w:val="0"/>
                    <w:webHidden/>
                  </w:rPr>
                  <w:t>5</w:t>
                </w:r>
                <w:r w:rsidR="00594A3C" w:rsidRPr="00BA1215">
                  <w:rPr>
                    <w:b w:val="0"/>
                    <w:bCs w:val="0"/>
                    <w:webHidden/>
                  </w:rPr>
                  <w:fldChar w:fldCharType="end"/>
                </w:r>
              </w:hyperlink>
            </w:p>
            <w:p w14:paraId="51943B32" w14:textId="59A2B810" w:rsidR="00594A3C" w:rsidRPr="00BA1215" w:rsidRDefault="009514ED"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B71124">
                  <w:rPr>
                    <w:b w:val="0"/>
                    <w:bCs w:val="0"/>
                    <w:webHidden/>
                  </w:rPr>
                  <w:t>7</w:t>
                </w:r>
                <w:r w:rsidR="00594A3C" w:rsidRPr="00BA1215">
                  <w:rPr>
                    <w:b w:val="0"/>
                    <w:bCs w:val="0"/>
                    <w:webHidden/>
                  </w:rPr>
                  <w:fldChar w:fldCharType="end"/>
                </w:r>
              </w:hyperlink>
            </w:p>
            <w:p w14:paraId="3EAFDC48" w14:textId="32958CD9" w:rsidR="00594A3C" w:rsidRPr="00BA1215" w:rsidRDefault="009514ED"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B71124">
                  <w:rPr>
                    <w:b w:val="0"/>
                    <w:bCs w:val="0"/>
                    <w:webHidden/>
                  </w:rPr>
                  <w:t>7</w:t>
                </w:r>
                <w:r w:rsidR="00594A3C" w:rsidRPr="00BA1215">
                  <w:rPr>
                    <w:b w:val="0"/>
                    <w:bCs w:val="0"/>
                    <w:webHidden/>
                  </w:rPr>
                  <w:fldChar w:fldCharType="end"/>
                </w:r>
              </w:hyperlink>
            </w:p>
            <w:p w14:paraId="7BA29E4E" w14:textId="64268242" w:rsidR="00594A3C" w:rsidRPr="00BA1215" w:rsidRDefault="009514ED"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B71124">
                  <w:rPr>
                    <w:b w:val="0"/>
                    <w:bCs w:val="0"/>
                    <w:webHidden/>
                  </w:rPr>
                  <w:t>8</w:t>
                </w:r>
                <w:r w:rsidR="00594A3C" w:rsidRPr="00BA1215">
                  <w:rPr>
                    <w:b w:val="0"/>
                    <w:bCs w:val="0"/>
                    <w:webHidden/>
                  </w:rPr>
                  <w:fldChar w:fldCharType="end"/>
                </w:r>
              </w:hyperlink>
            </w:p>
            <w:p w14:paraId="28A0029C" w14:textId="503188CC" w:rsidR="00594A3C" w:rsidRPr="00BA1215" w:rsidRDefault="009514ED"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B71124">
                  <w:rPr>
                    <w:b w:val="0"/>
                    <w:bCs w:val="0"/>
                    <w:webHidden/>
                  </w:rPr>
                  <w:t>8</w:t>
                </w:r>
                <w:r w:rsidR="00594A3C" w:rsidRPr="00BA1215">
                  <w:rPr>
                    <w:b w:val="0"/>
                    <w:bCs w:val="0"/>
                    <w:webHidden/>
                  </w:rPr>
                  <w:fldChar w:fldCharType="end"/>
                </w:r>
              </w:hyperlink>
            </w:p>
            <w:p w14:paraId="1D90E048" w14:textId="16A173B3" w:rsidR="00594A3C" w:rsidRPr="00BA1215" w:rsidRDefault="009514ED"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B71124">
                  <w:rPr>
                    <w:b w:val="0"/>
                    <w:bCs w:val="0"/>
                    <w:webHidden/>
                  </w:rPr>
                  <w:t>9</w:t>
                </w:r>
                <w:r w:rsidR="00594A3C" w:rsidRPr="00BA1215">
                  <w:rPr>
                    <w:b w:val="0"/>
                    <w:bCs w:val="0"/>
                    <w:webHidden/>
                  </w:rPr>
                  <w:fldChar w:fldCharType="end"/>
                </w:r>
              </w:hyperlink>
            </w:p>
            <w:p w14:paraId="59F8FA2E" w14:textId="1D4E70F9" w:rsidR="00594A3C" w:rsidRPr="00BA1215" w:rsidRDefault="009514ED"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B71124">
                  <w:rPr>
                    <w:b w:val="0"/>
                    <w:bCs w:val="0"/>
                    <w:webHidden/>
                  </w:rPr>
                  <w:t>10</w:t>
                </w:r>
                <w:r w:rsidR="00594A3C" w:rsidRPr="00BA1215">
                  <w:rPr>
                    <w:b w:val="0"/>
                    <w:bCs w:val="0"/>
                    <w:webHidden/>
                  </w:rPr>
                  <w:fldChar w:fldCharType="end"/>
                </w:r>
              </w:hyperlink>
            </w:p>
            <w:p w14:paraId="3FA29040" w14:textId="6508F18C" w:rsidR="00594A3C" w:rsidRPr="00BA1215" w:rsidRDefault="009514ED"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B71124">
                  <w:rPr>
                    <w:b w:val="0"/>
                    <w:bCs w:val="0"/>
                    <w:webHidden/>
                  </w:rPr>
                  <w:t>11</w:t>
                </w:r>
                <w:r w:rsidR="00594A3C" w:rsidRPr="00BA1215">
                  <w:rPr>
                    <w:b w:val="0"/>
                    <w:bCs w:val="0"/>
                    <w:webHidden/>
                  </w:rPr>
                  <w:fldChar w:fldCharType="end"/>
                </w:r>
              </w:hyperlink>
            </w:p>
            <w:p w14:paraId="5A84C369" w14:textId="2761DB73" w:rsidR="00594A3C" w:rsidRPr="00BA1215" w:rsidRDefault="009514ED"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B71124">
                  <w:rPr>
                    <w:b w:val="0"/>
                    <w:bCs w:val="0"/>
                    <w:webHidden/>
                  </w:rPr>
                  <w:t>12</w:t>
                </w:r>
                <w:r w:rsidR="00594A3C" w:rsidRPr="00BA1215">
                  <w:rPr>
                    <w:b w:val="0"/>
                    <w:bCs w:val="0"/>
                    <w:webHidden/>
                  </w:rPr>
                  <w:fldChar w:fldCharType="end"/>
                </w:r>
              </w:hyperlink>
            </w:p>
            <w:p w14:paraId="32497D05" w14:textId="466B901C" w:rsidR="00594A3C" w:rsidRPr="00BA1215" w:rsidRDefault="009514ED"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B71124">
                  <w:rPr>
                    <w:b w:val="0"/>
                    <w:bCs w:val="0"/>
                    <w:webHidden/>
                  </w:rPr>
                  <w:t>13</w:t>
                </w:r>
                <w:r w:rsidR="00594A3C" w:rsidRPr="00BA1215">
                  <w:rPr>
                    <w:b w:val="0"/>
                    <w:bCs w:val="0"/>
                    <w:webHidden/>
                  </w:rPr>
                  <w:fldChar w:fldCharType="end"/>
                </w:r>
              </w:hyperlink>
            </w:p>
            <w:p w14:paraId="484DF58B" w14:textId="10942075" w:rsidR="00594A3C" w:rsidRPr="00BA1215" w:rsidRDefault="009514ED"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B71124">
                  <w:rPr>
                    <w:b w:val="0"/>
                    <w:bCs w:val="0"/>
                    <w:webHidden/>
                  </w:rPr>
                  <w:t>13</w:t>
                </w:r>
                <w:r w:rsidR="00594A3C" w:rsidRPr="00BA1215">
                  <w:rPr>
                    <w:b w:val="0"/>
                    <w:bCs w:val="0"/>
                    <w:webHidden/>
                  </w:rPr>
                  <w:fldChar w:fldCharType="end"/>
                </w:r>
              </w:hyperlink>
            </w:p>
            <w:p w14:paraId="71D1AF55" w14:textId="15D645FF" w:rsidR="00594A3C" w:rsidRPr="00BA1215" w:rsidRDefault="009514ED"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B71124">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4F3148F8" w:rsidR="005F13F0" w:rsidRPr="00880218" w:rsidRDefault="00533D59" w:rsidP="00ED4599">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8" w:name="_Toc134703649"/>
      <w:bookmarkStart w:id="9" w:name="_Toc335201954"/>
      <w:bookmarkStart w:id="10" w:name="_Toc147739116"/>
      <w:r w:rsidRPr="00A96EAA">
        <w:rPr>
          <w:rFonts w:asciiTheme="minorHAnsi" w:hAnsiTheme="minorHAnsi" w:cstheme="minorHAnsi"/>
          <w:b/>
          <w:bCs/>
          <w:color w:val="002060"/>
        </w:rPr>
        <w:lastRenderedPageBreak/>
        <w:t>Sąvokos ir sutrumpinimai</w:t>
      </w:r>
      <w:bookmarkEnd w:id="8"/>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3"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1" w:name="_Toc134703650"/>
      <w:bookmarkEnd w:id="9"/>
      <w:r w:rsidRPr="003F2264">
        <w:rPr>
          <w:rFonts w:asciiTheme="minorHAnsi" w:hAnsiTheme="minorHAnsi" w:cstheme="minorHAnsi"/>
          <w:b/>
          <w:bCs/>
          <w:color w:val="002060"/>
        </w:rPr>
        <w:t>Bendrosios nuostatos</w:t>
      </w:r>
      <w:bookmarkEnd w:id="11"/>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2" w:name="_Ref39426332"/>
      <w:bookmarkStart w:id="13" w:name="_Ref39426338"/>
      <w:bookmarkStart w:id="14" w:name="_Toc134703651"/>
      <w:r w:rsidRPr="002072B1">
        <w:rPr>
          <w:rFonts w:asciiTheme="minorHAnsi" w:hAnsiTheme="minorHAnsi" w:cstheme="minorHAnsi"/>
          <w:b/>
          <w:bCs/>
          <w:color w:val="002060"/>
        </w:rPr>
        <w:t>Pirkimo objektas</w:t>
      </w:r>
      <w:bookmarkEnd w:id="12"/>
      <w:bookmarkEnd w:id="13"/>
      <w:bookmarkEnd w:id="14"/>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171366">
      <w:pPr>
        <w:pStyle w:val="Betarp"/>
        <w:numPr>
          <w:ilvl w:val="1"/>
          <w:numId w:val="19"/>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15" w:name="_Ref38446847"/>
      <w:bookmarkStart w:id="16" w:name="_Ref38446850"/>
      <w:bookmarkStart w:id="17"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5"/>
      <w:bookmarkEnd w:id="16"/>
      <w:bookmarkEnd w:id="17"/>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8" w:name="_Ref38446835"/>
      <w:bookmarkStart w:id="19" w:name="_Toc134703653"/>
      <w:r w:rsidRPr="00414F26">
        <w:rPr>
          <w:rFonts w:asciiTheme="minorHAnsi" w:hAnsiTheme="minorHAnsi" w:cstheme="minorHAnsi"/>
          <w:b/>
          <w:bCs/>
          <w:color w:val="002060"/>
        </w:rPr>
        <w:t>Pirkimo dokumentų paaiškinimai ir patikslinimai</w:t>
      </w:r>
      <w:bookmarkEnd w:id="18"/>
      <w:bookmarkEnd w:id="19"/>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0"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0"/>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1"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1"/>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2" w:name="_Ref39473754"/>
      <w:bookmarkStart w:id="23" w:name="_Ref39473761"/>
      <w:bookmarkStart w:id="24" w:name="_Ref39474188"/>
      <w:bookmarkStart w:id="25" w:name="_Toc134703654"/>
      <w:r w:rsidRPr="00414F26">
        <w:rPr>
          <w:rFonts w:asciiTheme="minorHAnsi" w:hAnsiTheme="minorHAnsi" w:cstheme="minorHAnsi"/>
          <w:b/>
          <w:bCs/>
          <w:color w:val="002060"/>
        </w:rPr>
        <w:t>Tiekėjų pašalinimo pagrindai</w:t>
      </w:r>
      <w:bookmarkEnd w:id="22"/>
      <w:bookmarkEnd w:id="23"/>
      <w:bookmarkEnd w:id="24"/>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5"/>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6" w:name="_Hlk41039660"/>
      <w:r w:rsidRPr="007B2DBE">
        <w:rPr>
          <w:rFonts w:eastAsiaTheme="minorHAnsi" w:cstheme="minorHAnsi"/>
        </w:rPr>
        <w:t>subtiekėjų</w:t>
      </w:r>
      <w:r w:rsidRPr="007B2DBE">
        <w:rPr>
          <w:rFonts w:cstheme="minorHAnsi"/>
        </w:rPr>
        <w:t xml:space="preserve"> </w:t>
      </w:r>
      <w:bookmarkEnd w:id="26"/>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7" w:name="_Ref40443423"/>
      <w:bookmarkStart w:id="28" w:name="_Ref40443431"/>
      <w:bookmarkStart w:id="29" w:name="_Ref48037697"/>
      <w:bookmarkStart w:id="30" w:name="_Ref48037709"/>
      <w:bookmarkStart w:id="31"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7"/>
      <w:bookmarkEnd w:id="28"/>
      <w:bookmarkEnd w:id="29"/>
      <w:bookmarkEnd w:id="30"/>
      <w:bookmarkEnd w:id="31"/>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2"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2"/>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3"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3"/>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4" w:name="_Toc134703656"/>
      <w:r w:rsidR="007B2DBE" w:rsidRPr="007B2DBE">
        <w:rPr>
          <w:rFonts w:asciiTheme="minorHAnsi" w:hAnsiTheme="minorHAnsi" w:cstheme="minorHAnsi"/>
          <w:b/>
          <w:bCs/>
          <w:color w:val="002060"/>
        </w:rPr>
        <w:t>Rėmimasis ūkio subjektų pajėgumais</w:t>
      </w:r>
      <w:bookmarkEnd w:id="34"/>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6" w:name="_Toc134703657"/>
      <w:r w:rsidRPr="007B2DBE">
        <w:rPr>
          <w:rFonts w:asciiTheme="minorHAnsi" w:hAnsiTheme="minorHAnsi" w:cstheme="minorHAnsi"/>
          <w:b/>
          <w:bCs/>
          <w:color w:val="002060"/>
        </w:rPr>
        <w:t>Subtiekėjų pasitelkimas</w:t>
      </w:r>
      <w:bookmarkEnd w:id="36"/>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7" w:name="_Ref39668380"/>
      <w:bookmarkStart w:id="38" w:name="_Ref39668383"/>
      <w:bookmarkStart w:id="39" w:name="_Toc134703658"/>
      <w:r w:rsidRPr="000E4DA6">
        <w:rPr>
          <w:rFonts w:asciiTheme="minorHAnsi" w:hAnsiTheme="minorHAnsi" w:cstheme="minorHAnsi"/>
          <w:b/>
          <w:bCs/>
          <w:color w:val="002060"/>
        </w:rPr>
        <w:t>Tiekėjų grupės dalyvavimas</w:t>
      </w:r>
      <w:bookmarkEnd w:id="37"/>
      <w:bookmarkEnd w:id="38"/>
      <w:bookmarkEnd w:id="39"/>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0"/>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171366">
      <w:pPr>
        <w:pStyle w:val="Antrat1"/>
        <w:numPr>
          <w:ilvl w:val="0"/>
          <w:numId w:val="11"/>
        </w:numPr>
        <w:spacing w:before="0" w:after="0"/>
        <w:rPr>
          <w:rFonts w:asciiTheme="minorHAnsi" w:hAnsiTheme="minorHAnsi" w:cstheme="minorHAnsi"/>
          <w:b/>
          <w:bCs/>
          <w:vanish/>
          <w:color w:val="002060"/>
        </w:rPr>
      </w:pPr>
      <w:bookmarkStart w:id="40" w:name="_Toc48053171"/>
      <w:bookmarkStart w:id="41" w:name="_Toc85698576"/>
      <w:bookmarkStart w:id="42" w:name="_Toc86176527"/>
      <w:bookmarkStart w:id="43" w:name="_Toc134703659"/>
      <w:r w:rsidRPr="00AB6038">
        <w:rPr>
          <w:rFonts w:asciiTheme="minorHAnsi" w:hAnsiTheme="minorHAnsi" w:cstheme="minorHAnsi"/>
          <w:b/>
          <w:bCs/>
          <w:color w:val="002060"/>
        </w:rPr>
        <w:t>Reikalavimai pasiūlymų rengimui ir pateikimui</w:t>
      </w:r>
      <w:bookmarkEnd w:id="40"/>
      <w:bookmarkEnd w:id="41"/>
      <w:bookmarkEnd w:id="42"/>
      <w:bookmarkEnd w:id="4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171366">
      <w:pPr>
        <w:pStyle w:val="Antrat1"/>
        <w:numPr>
          <w:ilvl w:val="0"/>
          <w:numId w:val="10"/>
        </w:numPr>
        <w:spacing w:before="0" w:after="0" w:line="300" w:lineRule="auto"/>
        <w:rPr>
          <w:rFonts w:asciiTheme="minorHAnsi" w:hAnsiTheme="minorHAnsi" w:cstheme="minorHAnsi"/>
          <w:b/>
          <w:bCs/>
          <w:color w:val="002060"/>
        </w:rPr>
      </w:pPr>
      <w:bookmarkStart w:id="44" w:name="_Toc134703660"/>
      <w:r>
        <w:rPr>
          <w:rFonts w:asciiTheme="minorHAnsi" w:hAnsiTheme="minorHAnsi" w:cstheme="minorHAnsi"/>
          <w:b/>
          <w:bCs/>
          <w:color w:val="002060"/>
        </w:rPr>
        <w:t>Susipažinimas su pasiūlymais</w:t>
      </w:r>
      <w:bookmarkEnd w:id="4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171366">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171366">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171366">
      <w:pPr>
        <w:pStyle w:val="Sraopastraipa"/>
        <w:numPr>
          <w:ilvl w:val="1"/>
          <w:numId w:val="10"/>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171366">
      <w:pPr>
        <w:pStyle w:val="Sraopastraipa"/>
        <w:numPr>
          <w:ilvl w:val="2"/>
          <w:numId w:val="10"/>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171366">
      <w:pPr>
        <w:pStyle w:val="Sraopastraipa"/>
        <w:numPr>
          <w:ilvl w:val="2"/>
          <w:numId w:val="10"/>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171366">
      <w:pPr>
        <w:pStyle w:val="paragrafesrasas2lygis"/>
        <w:numPr>
          <w:ilvl w:val="1"/>
          <w:numId w:val="10"/>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171366">
      <w:pPr>
        <w:pStyle w:val="Sraopastraipa"/>
        <w:numPr>
          <w:ilvl w:val="2"/>
          <w:numId w:val="10"/>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171366">
      <w:pPr>
        <w:pStyle w:val="Sraopastraipa"/>
        <w:numPr>
          <w:ilvl w:val="1"/>
          <w:numId w:val="10"/>
        </w:numPr>
        <w:tabs>
          <w:tab w:val="left" w:pos="1418"/>
        </w:tabs>
        <w:spacing w:after="0" w:line="240" w:lineRule="auto"/>
        <w:ind w:left="0" w:firstLine="709"/>
        <w:jc w:val="both"/>
        <w:rPr>
          <w:rFonts w:cstheme="minorHAnsi"/>
          <w:color w:val="000000" w:themeColor="text1"/>
        </w:rPr>
      </w:pPr>
      <w:bookmarkStart w:id="4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171366">
      <w:pPr>
        <w:pStyle w:val="Antrat1"/>
        <w:numPr>
          <w:ilvl w:val="0"/>
          <w:numId w:val="12"/>
        </w:numPr>
        <w:spacing w:before="0" w:after="0" w:line="300" w:lineRule="auto"/>
        <w:rPr>
          <w:rFonts w:asciiTheme="minorHAnsi" w:hAnsiTheme="minorHAnsi" w:cstheme="minorHAnsi"/>
          <w:b/>
          <w:bCs/>
          <w:color w:val="002060"/>
        </w:rPr>
      </w:pPr>
      <w:bookmarkStart w:id="46" w:name="_GALUTINIŲ_PASIŪLYMŲ_VERTINIMAS"/>
      <w:bookmarkStart w:id="47" w:name="_Toc15392775"/>
      <w:bookmarkStart w:id="48" w:name="_Toc85698580"/>
      <w:bookmarkStart w:id="49" w:name="_Toc86176531"/>
      <w:bookmarkStart w:id="50" w:name="_Toc134703661"/>
      <w:bookmarkEnd w:id="46"/>
      <w:r w:rsidRPr="002B7271">
        <w:rPr>
          <w:rFonts w:asciiTheme="minorHAnsi" w:hAnsiTheme="minorHAnsi" w:cstheme="minorHAnsi"/>
          <w:b/>
          <w:bCs/>
          <w:color w:val="002060"/>
        </w:rPr>
        <w:t>Pasiūlymų vertinimas</w:t>
      </w:r>
      <w:bookmarkEnd w:id="47"/>
      <w:bookmarkEnd w:id="48"/>
      <w:bookmarkEnd w:id="49"/>
      <w:bookmarkEnd w:id="50"/>
    </w:p>
    <w:p w14:paraId="2C307F97" w14:textId="22CDDA5A" w:rsidR="001A28B0" w:rsidRDefault="001A28B0" w:rsidP="00171366">
      <w:pPr>
        <w:pStyle w:val="paragrafesrasas2lygis"/>
        <w:numPr>
          <w:ilvl w:val="1"/>
          <w:numId w:val="20"/>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171366">
      <w:pPr>
        <w:pStyle w:val="paragrafesrasas2lygis"/>
        <w:numPr>
          <w:ilvl w:val="1"/>
          <w:numId w:val="20"/>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171366">
      <w:pPr>
        <w:pStyle w:val="paragrafesrasas2lygis"/>
        <w:numPr>
          <w:ilvl w:val="1"/>
          <w:numId w:val="20"/>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171366">
      <w:pPr>
        <w:pStyle w:val="Sraopastraipa"/>
        <w:numPr>
          <w:ilvl w:val="2"/>
          <w:numId w:val="21"/>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171366">
      <w:pPr>
        <w:pStyle w:val="Sraopastraipa"/>
        <w:numPr>
          <w:ilvl w:val="2"/>
          <w:numId w:val="21"/>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171366">
      <w:pPr>
        <w:pStyle w:val="Sraopastraipa"/>
        <w:numPr>
          <w:ilvl w:val="2"/>
          <w:numId w:val="21"/>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71366">
      <w:pPr>
        <w:pStyle w:val="Sraopastraipa"/>
        <w:numPr>
          <w:ilvl w:val="2"/>
          <w:numId w:val="21"/>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171366">
      <w:pPr>
        <w:pStyle w:val="Sraopastraipa"/>
        <w:numPr>
          <w:ilvl w:val="2"/>
          <w:numId w:val="21"/>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171366">
      <w:pPr>
        <w:pStyle w:val="Sraopastraipa"/>
        <w:numPr>
          <w:ilvl w:val="2"/>
          <w:numId w:val="21"/>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171366">
      <w:pPr>
        <w:pStyle w:val="Sraopastraipa"/>
        <w:numPr>
          <w:ilvl w:val="2"/>
          <w:numId w:val="21"/>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171366">
      <w:pPr>
        <w:pStyle w:val="Sraopastraipa"/>
        <w:numPr>
          <w:ilvl w:val="1"/>
          <w:numId w:val="21"/>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171366">
      <w:pPr>
        <w:pStyle w:val="Sraopastraipa"/>
        <w:numPr>
          <w:ilvl w:val="1"/>
          <w:numId w:val="21"/>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1" w:name="_Toc48053179"/>
    </w:p>
    <w:p w14:paraId="1F2B61D4" w14:textId="16147E8B" w:rsidR="006D0AB0" w:rsidRPr="001566DB" w:rsidRDefault="001566DB" w:rsidP="00171366">
      <w:pPr>
        <w:pStyle w:val="Antrat1"/>
        <w:numPr>
          <w:ilvl w:val="0"/>
          <w:numId w:val="14"/>
        </w:numPr>
        <w:spacing w:before="0" w:after="0" w:line="300" w:lineRule="auto"/>
        <w:rPr>
          <w:rFonts w:asciiTheme="minorHAnsi" w:eastAsiaTheme="minorEastAsia" w:hAnsiTheme="minorHAnsi" w:cstheme="minorHAnsi"/>
          <w:b/>
          <w:bCs/>
          <w:color w:val="002060"/>
        </w:rPr>
      </w:pPr>
      <w:bookmarkStart w:id="52" w:name="_Toc85698581"/>
      <w:bookmarkStart w:id="53" w:name="_Toc86176532"/>
      <w:bookmarkStart w:id="54" w:name="_Toc134703662"/>
      <w:r w:rsidRPr="001566DB">
        <w:rPr>
          <w:rFonts w:asciiTheme="minorHAnsi" w:hAnsiTheme="minorHAnsi" w:cstheme="minorHAnsi"/>
          <w:b/>
          <w:bCs/>
          <w:color w:val="002060"/>
        </w:rPr>
        <w:t xml:space="preserve">Pasiūlymų atmetimo </w:t>
      </w:r>
      <w:bookmarkEnd w:id="51"/>
      <w:bookmarkEnd w:id="52"/>
      <w:bookmarkEnd w:id="53"/>
      <w:r w:rsidRPr="001566DB">
        <w:rPr>
          <w:rFonts w:asciiTheme="minorHAnsi" w:hAnsiTheme="minorHAnsi" w:cstheme="minorHAnsi"/>
          <w:b/>
          <w:bCs/>
          <w:color w:val="002060"/>
        </w:rPr>
        <w:t>pagrindai</w:t>
      </w:r>
      <w:bookmarkEnd w:id="5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171366">
      <w:pPr>
        <w:pStyle w:val="Antrat1"/>
        <w:numPr>
          <w:ilvl w:val="0"/>
          <w:numId w:val="15"/>
        </w:numPr>
        <w:spacing w:before="0" w:after="0" w:line="300" w:lineRule="auto"/>
        <w:rPr>
          <w:rFonts w:asciiTheme="minorHAnsi" w:hAnsiTheme="minorHAnsi" w:cstheme="minorHAnsi"/>
          <w:b/>
          <w:bCs/>
          <w:color w:val="002060"/>
        </w:rPr>
      </w:pPr>
      <w:bookmarkStart w:id="55" w:name="_Ref40443104"/>
      <w:bookmarkStart w:id="56" w:name="_Toc48053180"/>
      <w:bookmarkStart w:id="57" w:name="_Toc85698582"/>
      <w:bookmarkStart w:id="58" w:name="_Toc86176533"/>
      <w:bookmarkStart w:id="59" w:name="_Toc134703663"/>
      <w:r w:rsidRPr="001566DB">
        <w:rPr>
          <w:rFonts w:asciiTheme="minorHAnsi" w:hAnsiTheme="minorHAnsi" w:cstheme="minorHAnsi"/>
          <w:b/>
          <w:bCs/>
          <w:color w:val="002060"/>
        </w:rPr>
        <w:t>Pasiūlymų eilė ir laimėtojo nustatymas</w:t>
      </w:r>
      <w:bookmarkEnd w:id="55"/>
      <w:bookmarkEnd w:id="56"/>
      <w:bookmarkEnd w:id="57"/>
      <w:bookmarkEnd w:id="58"/>
      <w:bookmarkEnd w:id="59"/>
    </w:p>
    <w:p w14:paraId="22234552" w14:textId="3B033227" w:rsidR="006D0AB0" w:rsidRPr="001566DB" w:rsidRDefault="5C1D5905" w:rsidP="00171366">
      <w:pPr>
        <w:pStyle w:val="Sraopastraipa"/>
        <w:numPr>
          <w:ilvl w:val="1"/>
          <w:numId w:val="15"/>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71366">
      <w:pPr>
        <w:pStyle w:val="Sraopastraipa"/>
        <w:numPr>
          <w:ilvl w:val="1"/>
          <w:numId w:val="15"/>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171366">
      <w:pPr>
        <w:pStyle w:val="Sraopastraipa"/>
        <w:numPr>
          <w:ilvl w:val="1"/>
          <w:numId w:val="15"/>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0" w:name="_Ref40443308"/>
      <w:bookmarkStart w:id="61" w:name="_Toc48053181"/>
    </w:p>
    <w:p w14:paraId="1B21A247" w14:textId="7C13D05D" w:rsidR="006D0AB0" w:rsidRPr="001566DB" w:rsidRDefault="001566DB" w:rsidP="00171366">
      <w:pPr>
        <w:pStyle w:val="Antrat1"/>
        <w:numPr>
          <w:ilvl w:val="0"/>
          <w:numId w:val="16"/>
        </w:numPr>
        <w:spacing w:before="0" w:after="0" w:line="300" w:lineRule="auto"/>
        <w:rPr>
          <w:rFonts w:asciiTheme="minorHAnsi" w:hAnsiTheme="minorHAnsi" w:cstheme="minorHAnsi"/>
          <w:b/>
          <w:bCs/>
          <w:color w:val="002060"/>
        </w:rPr>
      </w:pPr>
      <w:bookmarkStart w:id="62" w:name="_Toc85698583"/>
      <w:bookmarkStart w:id="63" w:name="_Toc86176534"/>
      <w:bookmarkStart w:id="64" w:name="_Toc134703664"/>
      <w:r w:rsidRPr="001566DB">
        <w:rPr>
          <w:rFonts w:asciiTheme="minorHAnsi" w:hAnsiTheme="minorHAnsi" w:cstheme="minorHAnsi"/>
          <w:b/>
          <w:bCs/>
          <w:color w:val="002060"/>
        </w:rPr>
        <w:t>Informavimas apie pirkimo procedūrų rezultatus</w:t>
      </w:r>
      <w:bookmarkEnd w:id="60"/>
      <w:bookmarkEnd w:id="61"/>
      <w:bookmarkEnd w:id="62"/>
      <w:bookmarkEnd w:id="63"/>
      <w:bookmarkEnd w:id="64"/>
    </w:p>
    <w:p w14:paraId="31B015CF" w14:textId="2974AA55" w:rsidR="006D0AB0" w:rsidRPr="001566DB" w:rsidRDefault="00787DBD" w:rsidP="00171366">
      <w:pPr>
        <w:pStyle w:val="Sraopastraipa"/>
        <w:numPr>
          <w:ilvl w:val="1"/>
          <w:numId w:val="17"/>
        </w:numPr>
        <w:tabs>
          <w:tab w:val="left" w:pos="1276"/>
        </w:tabs>
        <w:spacing w:before="240" w:after="0" w:line="240" w:lineRule="auto"/>
        <w:ind w:left="0" w:firstLine="709"/>
        <w:jc w:val="both"/>
        <w:rPr>
          <w:rFonts w:cstheme="minorHAnsi"/>
        </w:rPr>
      </w:pPr>
      <w:bookmarkStart w:id="65" w:name="_Ref39425999"/>
      <w:bookmarkStart w:id="66" w:name="_Ref39426005"/>
      <w:bookmarkStart w:id="6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171366">
      <w:pPr>
        <w:pStyle w:val="Antrat1"/>
        <w:numPr>
          <w:ilvl w:val="0"/>
          <w:numId w:val="17"/>
        </w:numPr>
        <w:spacing w:before="0" w:after="0" w:line="300" w:lineRule="auto"/>
        <w:ind w:left="357" w:hanging="357"/>
        <w:rPr>
          <w:rFonts w:asciiTheme="minorHAnsi" w:hAnsiTheme="minorHAnsi" w:cstheme="minorHAnsi"/>
          <w:b/>
          <w:bCs/>
          <w:color w:val="002060"/>
        </w:rPr>
      </w:pPr>
      <w:bookmarkStart w:id="68" w:name="_Toc85698584"/>
      <w:bookmarkStart w:id="69" w:name="_Toc86176535"/>
      <w:bookmarkStart w:id="70" w:name="_Toc124749448"/>
      <w:bookmarkStart w:id="71" w:name="_Toc134703665"/>
      <w:r w:rsidRPr="001566DB">
        <w:rPr>
          <w:rFonts w:asciiTheme="minorHAnsi" w:hAnsiTheme="minorHAnsi" w:cstheme="minorHAnsi"/>
          <w:b/>
          <w:bCs/>
          <w:color w:val="002060"/>
        </w:rPr>
        <w:t>Sutarties sudarymas</w:t>
      </w:r>
      <w:bookmarkEnd w:id="65"/>
      <w:bookmarkEnd w:id="66"/>
      <w:bookmarkEnd w:id="67"/>
      <w:bookmarkEnd w:id="68"/>
      <w:bookmarkEnd w:id="69"/>
      <w:bookmarkEnd w:id="70"/>
      <w:bookmarkEnd w:id="71"/>
    </w:p>
    <w:p w14:paraId="26D1DFBC" w14:textId="0361776E" w:rsidR="006D0AB0" w:rsidRPr="00DE1880" w:rsidRDefault="5C1D5905" w:rsidP="00171366">
      <w:pPr>
        <w:pStyle w:val="Sraopastraipa"/>
        <w:numPr>
          <w:ilvl w:val="1"/>
          <w:numId w:val="17"/>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171366">
      <w:pPr>
        <w:pStyle w:val="Sraopastraipa"/>
        <w:numPr>
          <w:ilvl w:val="1"/>
          <w:numId w:val="18"/>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171366">
      <w:pPr>
        <w:pStyle w:val="Sraopastraipa"/>
        <w:numPr>
          <w:ilvl w:val="2"/>
          <w:numId w:val="18"/>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171366">
      <w:pPr>
        <w:pStyle w:val="Sraopastraipa"/>
        <w:numPr>
          <w:ilvl w:val="2"/>
          <w:numId w:val="18"/>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171366">
      <w:pPr>
        <w:pStyle w:val="Sraopastraipa"/>
        <w:numPr>
          <w:ilvl w:val="2"/>
          <w:numId w:val="18"/>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171366">
      <w:pPr>
        <w:pStyle w:val="Sraopastraipa"/>
        <w:numPr>
          <w:ilvl w:val="2"/>
          <w:numId w:val="18"/>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171366">
      <w:pPr>
        <w:pStyle w:val="Sraopastraipa"/>
        <w:numPr>
          <w:ilvl w:val="1"/>
          <w:numId w:val="18"/>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171366">
      <w:pPr>
        <w:pStyle w:val="Sraopastraipa"/>
        <w:numPr>
          <w:ilvl w:val="1"/>
          <w:numId w:val="18"/>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171366">
      <w:pPr>
        <w:pStyle w:val="Sraopastraipa"/>
        <w:numPr>
          <w:ilvl w:val="1"/>
          <w:numId w:val="18"/>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171366">
      <w:pPr>
        <w:pStyle w:val="Antrat1"/>
        <w:numPr>
          <w:ilvl w:val="0"/>
          <w:numId w:val="18"/>
        </w:numPr>
        <w:spacing w:before="0" w:after="0"/>
        <w:rPr>
          <w:rFonts w:asciiTheme="minorHAnsi" w:hAnsiTheme="minorHAnsi" w:cstheme="minorHAnsi"/>
          <w:b/>
          <w:bCs/>
          <w:color w:val="002060"/>
        </w:rPr>
      </w:pPr>
      <w:bookmarkStart w:id="72" w:name="_Toc85698585"/>
      <w:bookmarkStart w:id="73" w:name="_Toc86176536"/>
      <w:bookmarkStart w:id="74" w:name="_Toc124749449"/>
      <w:bookmarkStart w:id="7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2"/>
      <w:bookmarkEnd w:id="73"/>
      <w:bookmarkEnd w:id="74"/>
      <w:bookmarkEnd w:id="7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0C14042B" w14:textId="77777777" w:rsidR="000476DF" w:rsidRDefault="00797C8B" w:rsidP="00C814C2">
      <w:pPr>
        <w:shd w:val="clear" w:color="auto" w:fill="FFFFFF"/>
        <w:spacing w:after="0" w:line="240" w:lineRule="auto"/>
        <w:ind w:firstLine="697"/>
        <w:jc w:val="both"/>
        <w:rPr>
          <w:rFonts w:eastAsia="Arial" w:cstheme="minorHAnsi"/>
        </w:rPr>
        <w:sectPr w:rsidR="000476DF" w:rsidSect="008E613C">
          <w:headerReference w:type="default" r:id="rId19"/>
          <w:headerReference w:type="first" r:id="rId20"/>
          <w:pgSz w:w="12240" w:h="15840"/>
          <w:pgMar w:top="720" w:right="1608" w:bottom="720" w:left="720" w:header="720" w:footer="720" w:gutter="0"/>
          <w:pgNumType w:start="0"/>
          <w:cols w:space="720"/>
          <w:titlePg/>
          <w:docGrid w:linePitch="360"/>
        </w:sect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p w14:paraId="2594732A" w14:textId="345873C5" w:rsidR="006D0AB0" w:rsidRDefault="00A37206" w:rsidP="000476DF">
      <w:pPr>
        <w:shd w:val="clear" w:color="auto" w:fill="FFFFFF"/>
        <w:spacing w:after="0" w:line="240" w:lineRule="auto"/>
        <w:ind w:firstLine="697"/>
        <w:jc w:val="center"/>
        <w:rPr>
          <w:rFonts w:eastAsia="Times New Roman" w:cstheme="minorHAnsi"/>
          <w:b/>
          <w:color w:val="000000"/>
          <w:sz w:val="28"/>
          <w:szCs w:val="28"/>
        </w:rPr>
      </w:pPr>
      <w:r>
        <w:rPr>
          <w:rFonts w:eastAsia="Times New Roman" w:cstheme="minorHAnsi"/>
          <w:b/>
          <w:color w:val="000000"/>
          <w:sz w:val="28"/>
          <w:szCs w:val="28"/>
        </w:rPr>
        <w:t>SPECIALIOSI</w:t>
      </w:r>
      <w:r w:rsidR="000476DF" w:rsidRPr="000476DF">
        <w:rPr>
          <w:rFonts w:eastAsia="Times New Roman" w:cstheme="minorHAnsi"/>
          <w:b/>
          <w:color w:val="000000"/>
          <w:sz w:val="28"/>
          <w:szCs w:val="28"/>
        </w:rPr>
        <w:t>O</w:t>
      </w:r>
      <w:r>
        <w:rPr>
          <w:rFonts w:eastAsia="Times New Roman" w:cstheme="minorHAnsi"/>
          <w:b/>
          <w:color w:val="000000"/>
          <w:sz w:val="28"/>
          <w:szCs w:val="28"/>
        </w:rPr>
        <w:t>S</w:t>
      </w:r>
      <w:r w:rsidR="000476DF" w:rsidRPr="000476DF">
        <w:rPr>
          <w:rFonts w:eastAsia="Times New Roman" w:cstheme="minorHAnsi"/>
          <w:b/>
          <w:color w:val="000000"/>
          <w:sz w:val="28"/>
          <w:szCs w:val="28"/>
        </w:rPr>
        <w:t xml:space="preserve"> PIRKIMO SĄLYGOS</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B26EBFB" w14:textId="1F4C0452" w:rsidR="000476DF" w:rsidRPr="000476DF" w:rsidRDefault="000476DF" w:rsidP="000476DF">
          <w:pPr>
            <w:pStyle w:val="Turinioantrat"/>
            <w:tabs>
              <w:tab w:val="left" w:pos="6555"/>
            </w:tabs>
            <w:jc w:val="center"/>
            <w:rPr>
              <w:rFonts w:asciiTheme="minorHAnsi" w:hAnsiTheme="minorHAnsi" w:cstheme="minorHAnsi"/>
              <w:b/>
            </w:rPr>
          </w:pPr>
          <w:r w:rsidRPr="000476DF">
            <w:rPr>
              <w:rFonts w:asciiTheme="minorHAnsi" w:hAnsiTheme="minorHAnsi" w:cstheme="minorHAnsi"/>
              <w:b/>
              <w:sz w:val="24"/>
              <w:szCs w:val="24"/>
            </w:rPr>
            <w:t>TURINYS</w:t>
          </w:r>
        </w:p>
        <w:p w14:paraId="1F37EF80" w14:textId="05A48DB4" w:rsidR="000476DF" w:rsidRPr="000476DF" w:rsidRDefault="000476DF" w:rsidP="000476DF">
          <w:pPr>
            <w:pStyle w:val="Turinys1"/>
            <w:rPr>
              <w:b w:val="0"/>
              <w:sz w:val="22"/>
              <w:szCs w:val="22"/>
              <w:lang w:val="en-US" w:eastAsia="en-US"/>
            </w:rPr>
          </w:pPr>
          <w:r w:rsidRPr="00D50C54">
            <w:rPr>
              <w:noProof w:val="0"/>
            </w:rPr>
            <w:fldChar w:fldCharType="begin"/>
          </w:r>
          <w:r w:rsidRPr="003468EC">
            <w:instrText xml:space="preserve"> TOC \o "1-3" \h \z \u </w:instrText>
          </w:r>
          <w:r w:rsidRPr="00D50C54">
            <w:rPr>
              <w:noProof w:val="0"/>
            </w:rPr>
            <w:fldChar w:fldCharType="separate"/>
          </w:r>
          <w:hyperlink w:anchor="_Toc170480861" w:history="1">
            <w:r w:rsidRPr="000476DF">
              <w:rPr>
                <w:rStyle w:val="Hipersaitas"/>
                <w:b w:val="0"/>
              </w:rPr>
              <w:t>1.</w:t>
            </w:r>
            <w:r w:rsidRPr="000476DF">
              <w:rPr>
                <w:b w:val="0"/>
                <w:sz w:val="22"/>
                <w:szCs w:val="22"/>
                <w:lang w:val="en-US" w:eastAsia="en-US"/>
              </w:rPr>
              <w:tab/>
            </w:r>
            <w:r w:rsidRPr="000476DF">
              <w:rPr>
                <w:rStyle w:val="Hipersaitas"/>
                <w:b w:val="0"/>
              </w:rPr>
              <w:t>Bendra informacija</w:t>
            </w:r>
            <w:r w:rsidRPr="000476DF">
              <w:rPr>
                <w:b w:val="0"/>
                <w:webHidden/>
              </w:rPr>
              <w:tab/>
            </w:r>
            <w:r w:rsidR="00025BD6">
              <w:rPr>
                <w:b w:val="0"/>
                <w:webHidden/>
              </w:rPr>
              <w:t>1</w:t>
            </w:r>
          </w:hyperlink>
        </w:p>
        <w:p w14:paraId="3FEBC9F5" w14:textId="78F28CC0" w:rsidR="000476DF" w:rsidRPr="000476DF" w:rsidRDefault="009514ED" w:rsidP="000476DF">
          <w:pPr>
            <w:pStyle w:val="Turinys1"/>
            <w:rPr>
              <w:b w:val="0"/>
              <w:sz w:val="22"/>
              <w:szCs w:val="22"/>
              <w:lang w:val="en-US" w:eastAsia="en-US"/>
            </w:rPr>
          </w:pPr>
          <w:hyperlink w:anchor="_Toc170480862" w:history="1">
            <w:r w:rsidR="000476DF" w:rsidRPr="000476DF">
              <w:rPr>
                <w:rStyle w:val="Hipersaitas"/>
                <w:rFonts w:eastAsia="Calibri"/>
                <w:b w:val="0"/>
              </w:rPr>
              <w:t>2.</w:t>
            </w:r>
            <w:r w:rsidR="000476DF" w:rsidRPr="000476DF">
              <w:rPr>
                <w:b w:val="0"/>
                <w:sz w:val="22"/>
                <w:szCs w:val="22"/>
                <w:lang w:val="en-US" w:eastAsia="en-US"/>
              </w:rPr>
              <w:tab/>
            </w:r>
            <w:r w:rsidR="000476DF" w:rsidRPr="000476DF">
              <w:rPr>
                <w:rStyle w:val="Hipersaitas"/>
                <w:b w:val="0"/>
              </w:rPr>
              <w:t>Pirkimo objektas</w:t>
            </w:r>
            <w:r w:rsidR="000476DF" w:rsidRPr="000476DF">
              <w:rPr>
                <w:b w:val="0"/>
                <w:webHidden/>
              </w:rPr>
              <w:tab/>
            </w:r>
            <w:r w:rsidR="00025BD6">
              <w:rPr>
                <w:b w:val="0"/>
                <w:webHidden/>
              </w:rPr>
              <w:t>1</w:t>
            </w:r>
          </w:hyperlink>
        </w:p>
        <w:p w14:paraId="53AF8848" w14:textId="2588007F" w:rsidR="000476DF" w:rsidRPr="000476DF" w:rsidRDefault="009514ED" w:rsidP="000476DF">
          <w:pPr>
            <w:pStyle w:val="Turinys1"/>
            <w:rPr>
              <w:b w:val="0"/>
              <w:sz w:val="22"/>
              <w:szCs w:val="22"/>
              <w:lang w:val="en-US" w:eastAsia="en-US"/>
            </w:rPr>
          </w:pPr>
          <w:hyperlink w:anchor="_Toc170480863" w:history="1">
            <w:r w:rsidR="000476DF" w:rsidRPr="000476DF">
              <w:rPr>
                <w:rStyle w:val="Hipersaitas"/>
                <w:rFonts w:eastAsia="Calibri"/>
                <w:b w:val="0"/>
              </w:rPr>
              <w:t>3.</w:t>
            </w:r>
            <w:r w:rsidR="000476DF" w:rsidRPr="000476DF">
              <w:rPr>
                <w:b w:val="0"/>
                <w:sz w:val="22"/>
                <w:szCs w:val="22"/>
                <w:lang w:val="en-US" w:eastAsia="en-US"/>
              </w:rPr>
              <w:tab/>
            </w:r>
            <w:r w:rsidR="000476DF" w:rsidRPr="000476DF">
              <w:rPr>
                <w:rStyle w:val="Hipersaitas"/>
                <w:b w:val="0"/>
              </w:rPr>
              <w:t>Tiekėjų pašalinimo pagrindai, kvalifikacijos reikalavimai ir reikalaujami kokybės vadybos sistemos ir (arba) aplinkos apsaugos vadybos sistemos standartai</w:t>
            </w:r>
            <w:r w:rsidR="000476DF" w:rsidRPr="000476DF">
              <w:rPr>
                <w:b w:val="0"/>
                <w:webHidden/>
              </w:rPr>
              <w:tab/>
            </w:r>
            <w:r w:rsidR="00025BD6">
              <w:rPr>
                <w:b w:val="0"/>
                <w:webHidden/>
              </w:rPr>
              <w:t>1</w:t>
            </w:r>
          </w:hyperlink>
        </w:p>
        <w:p w14:paraId="100C088D" w14:textId="0F0F3B5A" w:rsidR="000476DF" w:rsidRPr="000476DF" w:rsidRDefault="009514ED" w:rsidP="000476DF">
          <w:pPr>
            <w:pStyle w:val="Turinys1"/>
            <w:rPr>
              <w:b w:val="0"/>
              <w:sz w:val="22"/>
              <w:szCs w:val="22"/>
              <w:lang w:val="en-US" w:eastAsia="en-US"/>
            </w:rPr>
          </w:pPr>
          <w:hyperlink w:anchor="_Toc170480864" w:history="1">
            <w:r w:rsidR="000476DF" w:rsidRPr="000476DF">
              <w:rPr>
                <w:rStyle w:val="Hipersaitas"/>
                <w:rFonts w:eastAsia="Calibri"/>
                <w:b w:val="0"/>
              </w:rPr>
              <w:t>4.</w:t>
            </w:r>
            <w:r w:rsidR="000476DF" w:rsidRPr="000476DF">
              <w:rPr>
                <w:b w:val="0"/>
                <w:sz w:val="22"/>
                <w:szCs w:val="22"/>
                <w:lang w:val="en-US" w:eastAsia="en-US"/>
              </w:rPr>
              <w:tab/>
            </w:r>
            <w:r w:rsidR="000476DF" w:rsidRPr="000476DF">
              <w:rPr>
                <w:rStyle w:val="Hipersaitas"/>
                <w:b w:val="0"/>
              </w:rPr>
              <w:t>Reikalavimai, susiję su nacionaliniu saugumu</w:t>
            </w:r>
            <w:r w:rsidR="000476DF" w:rsidRPr="000476DF">
              <w:rPr>
                <w:b w:val="0"/>
                <w:webHidden/>
              </w:rPr>
              <w:tab/>
            </w:r>
            <w:r w:rsidR="00025BD6">
              <w:rPr>
                <w:b w:val="0"/>
                <w:webHidden/>
              </w:rPr>
              <w:t>2</w:t>
            </w:r>
          </w:hyperlink>
        </w:p>
        <w:p w14:paraId="38B0CD42" w14:textId="6E0FE315" w:rsidR="000476DF" w:rsidRPr="000476DF" w:rsidRDefault="009514ED" w:rsidP="000476DF">
          <w:pPr>
            <w:pStyle w:val="Turinys1"/>
            <w:rPr>
              <w:b w:val="0"/>
              <w:sz w:val="22"/>
              <w:szCs w:val="22"/>
              <w:lang w:val="en-US" w:eastAsia="en-US"/>
            </w:rPr>
          </w:pPr>
          <w:hyperlink w:anchor="_Toc170480865" w:history="1">
            <w:r w:rsidR="000476DF" w:rsidRPr="000476DF">
              <w:rPr>
                <w:rStyle w:val="Hipersaitas"/>
                <w:rFonts w:eastAsia="Calibri"/>
                <w:b w:val="0"/>
              </w:rPr>
              <w:t>5.</w:t>
            </w:r>
            <w:r w:rsidR="000476DF" w:rsidRPr="000476DF">
              <w:rPr>
                <w:b w:val="0"/>
                <w:sz w:val="22"/>
                <w:szCs w:val="22"/>
                <w:lang w:val="en-US" w:eastAsia="en-US"/>
              </w:rPr>
              <w:tab/>
            </w:r>
            <w:r w:rsidR="000476DF" w:rsidRPr="000476DF">
              <w:rPr>
                <w:rStyle w:val="Hipersaitas"/>
                <w:b w:val="0"/>
              </w:rPr>
              <w:t>Specialieji reikalavimai pasiūlymų rengimui ir pateikimui</w:t>
            </w:r>
            <w:r w:rsidR="000476DF" w:rsidRPr="000476DF">
              <w:rPr>
                <w:b w:val="0"/>
                <w:webHidden/>
              </w:rPr>
              <w:tab/>
            </w:r>
            <w:r w:rsidR="00025BD6">
              <w:rPr>
                <w:b w:val="0"/>
                <w:webHidden/>
              </w:rPr>
              <w:t>2</w:t>
            </w:r>
          </w:hyperlink>
        </w:p>
        <w:p w14:paraId="71BF341E" w14:textId="57D1E68A" w:rsidR="000476DF" w:rsidRPr="000476DF" w:rsidRDefault="009514ED" w:rsidP="000476DF">
          <w:pPr>
            <w:pStyle w:val="Turinys1"/>
            <w:rPr>
              <w:b w:val="0"/>
              <w:sz w:val="22"/>
              <w:szCs w:val="22"/>
              <w:lang w:val="en-US" w:eastAsia="en-US"/>
            </w:rPr>
          </w:pPr>
          <w:hyperlink w:anchor="_Toc170480866" w:history="1">
            <w:r w:rsidR="000476DF" w:rsidRPr="000476DF">
              <w:rPr>
                <w:rStyle w:val="Hipersaitas"/>
                <w:b w:val="0"/>
              </w:rPr>
              <w:t>6. Pasiūlymo galiojimo užtikrinimas</w:t>
            </w:r>
            <w:r w:rsidR="000476DF" w:rsidRPr="000476DF">
              <w:rPr>
                <w:b w:val="0"/>
                <w:webHidden/>
              </w:rPr>
              <w:tab/>
            </w:r>
            <w:r w:rsidR="00025BD6">
              <w:rPr>
                <w:b w:val="0"/>
                <w:webHidden/>
              </w:rPr>
              <w:t>3</w:t>
            </w:r>
          </w:hyperlink>
        </w:p>
        <w:p w14:paraId="4F3F4641" w14:textId="75284193" w:rsidR="000476DF" w:rsidRPr="000476DF" w:rsidRDefault="009514ED" w:rsidP="000476DF">
          <w:pPr>
            <w:pStyle w:val="Turinys1"/>
            <w:rPr>
              <w:b w:val="0"/>
              <w:sz w:val="22"/>
              <w:szCs w:val="22"/>
              <w:lang w:val="en-US" w:eastAsia="en-US"/>
            </w:rPr>
          </w:pPr>
          <w:hyperlink w:anchor="_Toc170480867" w:history="1">
            <w:r w:rsidR="000476DF" w:rsidRPr="000476DF">
              <w:rPr>
                <w:rStyle w:val="Hipersaitas"/>
                <w:rFonts w:ascii="Arial" w:hAnsi="Arial" w:cs="Arial"/>
                <w:b w:val="0"/>
              </w:rPr>
              <w:t>7.</w:t>
            </w:r>
            <w:r w:rsidR="000476DF" w:rsidRPr="000476DF">
              <w:rPr>
                <w:b w:val="0"/>
                <w:sz w:val="22"/>
                <w:szCs w:val="22"/>
                <w:lang w:val="en-US" w:eastAsia="en-US"/>
              </w:rPr>
              <w:tab/>
            </w:r>
            <w:r w:rsidR="000476DF" w:rsidRPr="000476DF">
              <w:rPr>
                <w:rStyle w:val="Hipersaitas"/>
                <w:b w:val="0"/>
              </w:rPr>
              <w:t>Pasiūlymų vertinimas</w:t>
            </w:r>
            <w:r w:rsidR="000476DF" w:rsidRPr="000476DF">
              <w:rPr>
                <w:b w:val="0"/>
                <w:webHidden/>
              </w:rPr>
              <w:tab/>
            </w:r>
            <w:r w:rsidR="00025BD6">
              <w:rPr>
                <w:b w:val="0"/>
                <w:webHidden/>
              </w:rPr>
              <w:t>3</w:t>
            </w:r>
          </w:hyperlink>
        </w:p>
        <w:p w14:paraId="4977000F" w14:textId="5BC4F3F8" w:rsidR="000476DF" w:rsidRPr="000476DF" w:rsidRDefault="009514ED" w:rsidP="000476DF">
          <w:pPr>
            <w:pStyle w:val="Turinys1"/>
            <w:rPr>
              <w:b w:val="0"/>
              <w:sz w:val="22"/>
              <w:szCs w:val="22"/>
              <w:lang w:val="en-US" w:eastAsia="en-US"/>
            </w:rPr>
          </w:pPr>
          <w:hyperlink w:anchor="_Toc170480868" w:history="1">
            <w:r w:rsidR="000476DF" w:rsidRPr="000476DF">
              <w:rPr>
                <w:rStyle w:val="Hipersaitas"/>
                <w:b w:val="0"/>
              </w:rPr>
              <w:t>8. Sutarties sudarymas</w:t>
            </w:r>
            <w:r w:rsidR="000476DF" w:rsidRPr="000476DF">
              <w:rPr>
                <w:b w:val="0"/>
                <w:webHidden/>
              </w:rPr>
              <w:tab/>
            </w:r>
            <w:r w:rsidR="00025BD6">
              <w:rPr>
                <w:b w:val="0"/>
                <w:webHidden/>
              </w:rPr>
              <w:t>3</w:t>
            </w:r>
          </w:hyperlink>
        </w:p>
        <w:p w14:paraId="754A0E1F" w14:textId="2EF0B54B" w:rsidR="000476DF" w:rsidRPr="000476DF" w:rsidRDefault="009514ED" w:rsidP="000476DF">
          <w:pPr>
            <w:pStyle w:val="Turinys1"/>
            <w:rPr>
              <w:b w:val="0"/>
              <w:sz w:val="22"/>
              <w:szCs w:val="22"/>
              <w:lang w:val="en-US" w:eastAsia="en-US"/>
            </w:rPr>
          </w:pPr>
          <w:hyperlink w:anchor="_Toc170480869" w:history="1">
            <w:r w:rsidR="000476DF" w:rsidRPr="000476DF">
              <w:rPr>
                <w:rStyle w:val="Hipersaitas"/>
                <w:b w:val="0"/>
              </w:rPr>
              <w:t>9. Kitos sąlygos</w:t>
            </w:r>
            <w:r w:rsidR="000476DF" w:rsidRPr="000476DF">
              <w:rPr>
                <w:b w:val="0"/>
                <w:webHidden/>
              </w:rPr>
              <w:tab/>
            </w:r>
            <w:r w:rsidR="00025BD6">
              <w:rPr>
                <w:b w:val="0"/>
                <w:webHidden/>
              </w:rPr>
              <w:t>3</w:t>
            </w:r>
          </w:hyperlink>
        </w:p>
        <w:p w14:paraId="350CB0D3" w14:textId="1A671467" w:rsidR="000476DF" w:rsidRPr="000476DF" w:rsidRDefault="009514ED" w:rsidP="000476DF">
          <w:pPr>
            <w:pStyle w:val="Turinys1"/>
            <w:rPr>
              <w:b w:val="0"/>
              <w:sz w:val="22"/>
              <w:szCs w:val="22"/>
              <w:lang w:val="en-US" w:eastAsia="en-US"/>
            </w:rPr>
          </w:pPr>
          <w:hyperlink w:anchor="_Toc170480870" w:history="1">
            <w:r w:rsidR="000476DF" w:rsidRPr="000476DF">
              <w:rPr>
                <w:rStyle w:val="Hipersaitas"/>
                <w:b w:val="0"/>
              </w:rPr>
              <w:t>Pirkimo sąlygų 1 priedas „Tiekėjų pašalinimo pagrindai“</w:t>
            </w:r>
            <w:r w:rsidR="000476DF" w:rsidRPr="000476DF">
              <w:rPr>
                <w:b w:val="0"/>
                <w:webHidden/>
              </w:rPr>
              <w:tab/>
            </w:r>
            <w:r w:rsidR="00025BD6">
              <w:rPr>
                <w:b w:val="0"/>
                <w:webHidden/>
              </w:rPr>
              <w:t>4</w:t>
            </w:r>
          </w:hyperlink>
        </w:p>
        <w:p w14:paraId="68F7BBB4" w14:textId="616E3923" w:rsidR="000476DF" w:rsidRPr="000476DF" w:rsidRDefault="009514ED" w:rsidP="000476DF">
          <w:pPr>
            <w:pStyle w:val="Turinys1"/>
            <w:rPr>
              <w:b w:val="0"/>
              <w:sz w:val="22"/>
              <w:szCs w:val="22"/>
              <w:lang w:val="en-US" w:eastAsia="en-US"/>
            </w:rPr>
          </w:pPr>
          <w:hyperlink w:anchor="_Toc170480872" w:history="1">
            <w:r w:rsidR="00DF1C36">
              <w:rPr>
                <w:rStyle w:val="Hipersaitas"/>
                <w:b w:val="0"/>
              </w:rPr>
              <w:t>Pirkimo sąlygų 2</w:t>
            </w:r>
            <w:r w:rsidR="000476DF" w:rsidRPr="000476DF">
              <w:rPr>
                <w:rStyle w:val="Hipersaitas"/>
                <w:b w:val="0"/>
              </w:rPr>
              <w:t xml:space="preserve"> priedas „Techninė specifikacija“</w:t>
            </w:r>
            <w:r w:rsidR="000476DF" w:rsidRPr="000476DF">
              <w:rPr>
                <w:b w:val="0"/>
                <w:webHidden/>
              </w:rPr>
              <w:tab/>
            </w:r>
            <w:r w:rsidR="00025BD6">
              <w:rPr>
                <w:b w:val="0"/>
                <w:webHidden/>
              </w:rPr>
              <w:t>5</w:t>
            </w:r>
          </w:hyperlink>
        </w:p>
        <w:p w14:paraId="02E8CA07" w14:textId="0BE0D8D7" w:rsidR="000476DF" w:rsidRPr="000476DF" w:rsidRDefault="009514ED" w:rsidP="000476DF">
          <w:pPr>
            <w:pStyle w:val="Turinys1"/>
            <w:rPr>
              <w:b w:val="0"/>
              <w:sz w:val="22"/>
              <w:szCs w:val="22"/>
              <w:lang w:val="en-US" w:eastAsia="en-US"/>
            </w:rPr>
          </w:pPr>
          <w:hyperlink w:anchor="_Toc170480873" w:history="1">
            <w:r w:rsidR="00DF1C36">
              <w:rPr>
                <w:rStyle w:val="Hipersaitas"/>
                <w:b w:val="0"/>
              </w:rPr>
              <w:t>Pirkimo sąlygų 3</w:t>
            </w:r>
            <w:r w:rsidR="000476DF" w:rsidRPr="000476DF">
              <w:rPr>
                <w:rStyle w:val="Hipersaitas"/>
                <w:b w:val="0"/>
              </w:rPr>
              <w:t xml:space="preserve"> priedas „Pasiūlymo forma“</w:t>
            </w:r>
            <w:r w:rsidR="000476DF" w:rsidRPr="000476DF">
              <w:rPr>
                <w:b w:val="0"/>
                <w:webHidden/>
              </w:rPr>
              <w:tab/>
            </w:r>
            <w:r w:rsidR="00025BD6">
              <w:rPr>
                <w:b w:val="0"/>
                <w:webHidden/>
              </w:rPr>
              <w:t>11</w:t>
            </w:r>
          </w:hyperlink>
        </w:p>
        <w:p w14:paraId="539AA0D4" w14:textId="31442691" w:rsidR="000476DF" w:rsidRPr="000476DF" w:rsidRDefault="009514ED" w:rsidP="000476DF">
          <w:pPr>
            <w:pStyle w:val="Turinys1"/>
            <w:rPr>
              <w:b w:val="0"/>
              <w:sz w:val="22"/>
              <w:szCs w:val="22"/>
              <w:lang w:val="en-US" w:eastAsia="en-US"/>
            </w:rPr>
          </w:pPr>
          <w:hyperlink w:anchor="_Toc170480875" w:history="1">
            <w:r w:rsidR="00DF1C36">
              <w:rPr>
                <w:rStyle w:val="Hipersaitas"/>
                <w:b w:val="0"/>
              </w:rPr>
              <w:t xml:space="preserve">Pirkimo sąlygų </w:t>
            </w:r>
            <w:r w:rsidR="00025BD6">
              <w:rPr>
                <w:rStyle w:val="Hipersaitas"/>
                <w:b w:val="0"/>
              </w:rPr>
              <w:t>4 priedas „Terminai</w:t>
            </w:r>
            <w:r w:rsidR="000476DF" w:rsidRPr="000476DF">
              <w:rPr>
                <w:rStyle w:val="Hipersaitas"/>
                <w:b w:val="0"/>
              </w:rPr>
              <w:t>“</w:t>
            </w:r>
            <w:r w:rsidR="000476DF" w:rsidRPr="000476DF">
              <w:rPr>
                <w:b w:val="0"/>
                <w:webHidden/>
              </w:rPr>
              <w:tab/>
            </w:r>
            <w:r w:rsidR="00025BD6">
              <w:rPr>
                <w:b w:val="0"/>
                <w:webHidden/>
              </w:rPr>
              <w:t>20</w:t>
            </w:r>
          </w:hyperlink>
        </w:p>
        <w:p w14:paraId="6E18CAD7" w14:textId="4A05440C" w:rsidR="000476DF" w:rsidRPr="000476DF" w:rsidRDefault="009514ED" w:rsidP="000476DF">
          <w:pPr>
            <w:pStyle w:val="Turinys1"/>
            <w:rPr>
              <w:b w:val="0"/>
              <w:sz w:val="22"/>
              <w:szCs w:val="22"/>
              <w:lang w:val="en-US" w:eastAsia="en-US"/>
            </w:rPr>
          </w:pPr>
          <w:hyperlink w:anchor="_Toc170480876" w:history="1">
            <w:r w:rsidR="00DF1C36">
              <w:rPr>
                <w:rStyle w:val="Hipersaitas"/>
                <w:b w:val="0"/>
              </w:rPr>
              <w:t xml:space="preserve">Pirkimo sąlygų </w:t>
            </w:r>
            <w:r w:rsidR="00025BD6">
              <w:rPr>
                <w:rStyle w:val="Hipersaitas"/>
                <w:b w:val="0"/>
              </w:rPr>
              <w:t>5</w:t>
            </w:r>
            <w:r w:rsidR="000476DF" w:rsidRPr="000476DF">
              <w:rPr>
                <w:rStyle w:val="Hipersaitas"/>
                <w:b w:val="0"/>
              </w:rPr>
              <w:t xml:space="preserve"> priedas „</w:t>
            </w:r>
            <w:r w:rsidR="00025BD6">
              <w:rPr>
                <w:rStyle w:val="Hipersaitas"/>
                <w:b w:val="0"/>
              </w:rPr>
              <w:t>Sutarties projektas</w:t>
            </w:r>
            <w:r w:rsidR="000476DF" w:rsidRPr="000476DF">
              <w:rPr>
                <w:rStyle w:val="Hipersaitas"/>
                <w:b w:val="0"/>
              </w:rPr>
              <w:t>“</w:t>
            </w:r>
            <w:r w:rsidR="000476DF" w:rsidRPr="000476DF">
              <w:rPr>
                <w:b w:val="0"/>
                <w:webHidden/>
              </w:rPr>
              <w:tab/>
            </w:r>
            <w:r w:rsidR="00025BD6">
              <w:rPr>
                <w:b w:val="0"/>
                <w:webHidden/>
              </w:rPr>
              <w:t>22</w:t>
            </w:r>
          </w:hyperlink>
        </w:p>
        <w:p w14:paraId="482A948A" w14:textId="77777777" w:rsidR="000476DF" w:rsidRDefault="000476DF" w:rsidP="000476DF">
          <w:r w:rsidRPr="00D50C54">
            <w:rPr>
              <w:noProof/>
            </w:rPr>
            <w:fldChar w:fldCharType="end"/>
          </w:r>
        </w:p>
      </w:sdtContent>
    </w:sdt>
    <w:p w14:paraId="2491447B" w14:textId="77777777" w:rsidR="000476DF" w:rsidRDefault="000476DF" w:rsidP="000476DF">
      <w:pPr>
        <w:spacing w:after="120"/>
        <w:ind w:left="567"/>
        <w:contextualSpacing/>
        <w:rPr>
          <w:rFonts w:ascii="Arial" w:hAnsi="Arial" w:cs="Arial"/>
        </w:rPr>
      </w:pPr>
    </w:p>
    <w:p w14:paraId="74871921" w14:textId="77777777" w:rsidR="000476DF" w:rsidRDefault="000476DF" w:rsidP="000476DF">
      <w:pPr>
        <w:spacing w:after="120"/>
        <w:ind w:left="567"/>
        <w:contextualSpacing/>
        <w:rPr>
          <w:rFonts w:ascii="Arial" w:hAnsi="Arial" w:cs="Arial"/>
        </w:rPr>
      </w:pPr>
    </w:p>
    <w:p w14:paraId="7DDBF056" w14:textId="77777777" w:rsidR="000476DF" w:rsidRDefault="000476DF" w:rsidP="000476DF">
      <w:pPr>
        <w:spacing w:after="120"/>
        <w:ind w:left="567"/>
        <w:contextualSpacing/>
        <w:rPr>
          <w:rFonts w:ascii="Arial" w:hAnsi="Arial" w:cs="Arial"/>
        </w:rPr>
      </w:pPr>
    </w:p>
    <w:p w14:paraId="33F9B768" w14:textId="77777777" w:rsidR="000476DF" w:rsidRDefault="000476DF" w:rsidP="000476DF">
      <w:pPr>
        <w:spacing w:after="120"/>
        <w:ind w:left="567"/>
        <w:contextualSpacing/>
        <w:rPr>
          <w:rFonts w:ascii="Arial" w:hAnsi="Arial" w:cs="Arial"/>
        </w:rPr>
      </w:pPr>
    </w:p>
    <w:p w14:paraId="374DD679" w14:textId="77777777" w:rsidR="000476DF" w:rsidRDefault="000476DF" w:rsidP="000476DF">
      <w:pPr>
        <w:spacing w:after="120"/>
        <w:ind w:left="567"/>
        <w:contextualSpacing/>
        <w:rPr>
          <w:rFonts w:ascii="Arial" w:hAnsi="Arial" w:cs="Arial"/>
        </w:rPr>
      </w:pPr>
    </w:p>
    <w:p w14:paraId="3958A2C1" w14:textId="77777777" w:rsidR="00025BD6" w:rsidRDefault="00025BD6" w:rsidP="000476DF">
      <w:pPr>
        <w:spacing w:after="120"/>
        <w:ind w:left="567"/>
        <w:contextualSpacing/>
        <w:rPr>
          <w:rFonts w:ascii="Arial" w:hAnsi="Arial" w:cs="Arial"/>
        </w:rPr>
      </w:pPr>
    </w:p>
    <w:p w14:paraId="4029B05B" w14:textId="77777777" w:rsidR="000476DF" w:rsidRDefault="000476DF" w:rsidP="000476DF">
      <w:pPr>
        <w:spacing w:after="120"/>
        <w:ind w:left="567"/>
        <w:contextualSpacing/>
        <w:rPr>
          <w:rFonts w:ascii="Arial" w:hAnsi="Arial" w:cs="Arial"/>
        </w:rPr>
      </w:pPr>
    </w:p>
    <w:p w14:paraId="1A5F6914" w14:textId="77777777" w:rsidR="000476DF" w:rsidRDefault="000476DF" w:rsidP="000476DF">
      <w:pPr>
        <w:spacing w:after="120"/>
        <w:ind w:left="567"/>
        <w:contextualSpacing/>
        <w:rPr>
          <w:rFonts w:ascii="Arial" w:hAnsi="Arial" w:cs="Arial"/>
        </w:rPr>
      </w:pPr>
    </w:p>
    <w:p w14:paraId="63648962" w14:textId="77777777" w:rsidR="000476DF" w:rsidRDefault="000476DF" w:rsidP="00B71124">
      <w:pPr>
        <w:spacing w:after="120"/>
        <w:contextualSpacing/>
        <w:rPr>
          <w:rFonts w:ascii="Arial" w:hAnsi="Arial" w:cs="Arial"/>
        </w:rPr>
      </w:pPr>
    </w:p>
    <w:p w14:paraId="0863EC8A" w14:textId="77777777" w:rsidR="00B71124" w:rsidRDefault="00B71124" w:rsidP="00B71124">
      <w:pPr>
        <w:spacing w:after="120"/>
        <w:contextualSpacing/>
        <w:rPr>
          <w:rFonts w:ascii="Arial" w:hAnsi="Arial" w:cs="Arial"/>
        </w:rPr>
      </w:pPr>
    </w:p>
    <w:p w14:paraId="1C3F0FBC" w14:textId="77777777" w:rsidR="00DF1C36" w:rsidRDefault="00DF1C36" w:rsidP="00B71124">
      <w:pPr>
        <w:spacing w:after="120"/>
        <w:contextualSpacing/>
        <w:rPr>
          <w:rFonts w:ascii="Arial" w:hAnsi="Arial" w:cs="Arial"/>
        </w:rPr>
      </w:pPr>
    </w:p>
    <w:p w14:paraId="22F754BD" w14:textId="77777777" w:rsidR="000476DF" w:rsidRDefault="000476DF" w:rsidP="000476DF">
      <w:pPr>
        <w:spacing w:after="120"/>
        <w:ind w:left="567"/>
        <w:contextualSpacing/>
        <w:rPr>
          <w:rFonts w:ascii="Arial" w:hAnsi="Arial" w:cs="Arial"/>
        </w:rPr>
      </w:pPr>
    </w:p>
    <w:p w14:paraId="057A8BDD" w14:textId="77777777" w:rsidR="000476DF" w:rsidRDefault="000476DF" w:rsidP="000476DF">
      <w:pPr>
        <w:spacing w:after="120"/>
        <w:ind w:left="567"/>
        <w:contextualSpacing/>
        <w:rPr>
          <w:rFonts w:ascii="Arial" w:hAnsi="Arial" w:cs="Arial"/>
        </w:rPr>
      </w:pPr>
    </w:p>
    <w:p w14:paraId="0995F684" w14:textId="77777777" w:rsidR="000476DF" w:rsidRPr="004D1673" w:rsidRDefault="000476DF" w:rsidP="00171366">
      <w:pPr>
        <w:pStyle w:val="Antrat1"/>
        <w:numPr>
          <w:ilvl w:val="0"/>
          <w:numId w:val="22"/>
        </w:numPr>
        <w:pBdr>
          <w:bottom w:val="single" w:sz="4" w:space="3" w:color="ED7D31" w:themeColor="accent2"/>
        </w:pBdr>
        <w:spacing w:before="720" w:after="0" w:line="300" w:lineRule="auto"/>
        <w:ind w:left="357" w:hanging="357"/>
        <w:jc w:val="both"/>
        <w:rPr>
          <w:rFonts w:asciiTheme="minorHAnsi" w:hAnsiTheme="minorHAnsi" w:cstheme="minorHAnsi"/>
          <w:color w:val="auto"/>
        </w:rPr>
      </w:pPr>
      <w:bookmarkStart w:id="76" w:name="_Toc170480861"/>
      <w:bookmarkStart w:id="77" w:name="_Ref39666794"/>
      <w:bookmarkStart w:id="78" w:name="_Ref39666796"/>
      <w:r w:rsidRPr="00C31EC9">
        <w:rPr>
          <w:rFonts w:asciiTheme="minorHAnsi" w:hAnsiTheme="minorHAnsi" w:cstheme="minorHAnsi"/>
          <w:color w:val="auto"/>
        </w:rPr>
        <w:t>Bendra informacij</w:t>
      </w:r>
      <w:r>
        <w:rPr>
          <w:rFonts w:asciiTheme="minorHAnsi" w:hAnsiTheme="minorHAnsi" w:cstheme="minorHAnsi"/>
          <w:color w:val="auto"/>
        </w:rPr>
        <w:t>a</w:t>
      </w:r>
      <w:bookmarkEnd w:id="76"/>
      <w:r w:rsidRPr="004D1673">
        <w:rPr>
          <w:rFonts w:asciiTheme="minorHAnsi" w:hAnsiTheme="minorHAnsi" w:cstheme="minorHAnsi"/>
          <w:color w:val="auto"/>
        </w:rPr>
        <w:t xml:space="preserve"> </w:t>
      </w:r>
    </w:p>
    <w:p w14:paraId="591ECD70" w14:textId="77777777" w:rsidR="000476DF" w:rsidRPr="00025BD6" w:rsidRDefault="000476DF" w:rsidP="000476DF">
      <w:pPr>
        <w:spacing w:after="0"/>
      </w:pPr>
    </w:p>
    <w:p w14:paraId="0DBC3754" w14:textId="54AB1603" w:rsidR="000476DF" w:rsidRPr="00025BD6" w:rsidRDefault="000476DF" w:rsidP="00D65463">
      <w:pPr>
        <w:spacing w:after="0" w:line="240" w:lineRule="auto"/>
        <w:jc w:val="both"/>
        <w:rPr>
          <w:rFonts w:cstheme="minorHAnsi"/>
        </w:rPr>
      </w:pPr>
      <w:r w:rsidRPr="00025BD6">
        <w:rPr>
          <w:rFonts w:cstheme="minorHAnsi"/>
        </w:rPr>
        <w:t xml:space="preserve">               1.1. Perkančioji organizacija – Panevėžio r. </w:t>
      </w:r>
      <w:r w:rsidR="000C4927" w:rsidRPr="00025BD6">
        <w:rPr>
          <w:rFonts w:cstheme="minorHAnsi"/>
        </w:rPr>
        <w:t>Krekenavos Mykolo Antanaičio</w:t>
      </w:r>
      <w:r w:rsidRPr="00025BD6">
        <w:rPr>
          <w:rFonts w:cstheme="minorHAnsi"/>
        </w:rPr>
        <w:t xml:space="preserve"> gimnazija, juridinio asmens kodas </w:t>
      </w:r>
      <w:r w:rsidR="000C4927" w:rsidRPr="00025BD6">
        <w:rPr>
          <w:rFonts w:cstheme="minorHAnsi"/>
        </w:rPr>
        <w:t>190397677</w:t>
      </w:r>
      <w:r w:rsidRPr="00025BD6">
        <w:rPr>
          <w:rFonts w:cstheme="minorHAnsi"/>
        </w:rPr>
        <w:t xml:space="preserve">, adresas </w:t>
      </w:r>
      <w:r w:rsidR="000C4927" w:rsidRPr="00025BD6">
        <w:rPr>
          <w:rFonts w:cstheme="minorHAnsi"/>
        </w:rPr>
        <w:t>Laisvės g. 18</w:t>
      </w:r>
      <w:r w:rsidRPr="00025BD6">
        <w:rPr>
          <w:rFonts w:cstheme="minorHAnsi"/>
        </w:rPr>
        <w:t xml:space="preserve">, </w:t>
      </w:r>
      <w:r w:rsidR="000C4927" w:rsidRPr="00025BD6">
        <w:rPr>
          <w:rFonts w:cstheme="minorHAnsi"/>
        </w:rPr>
        <w:t>38310</w:t>
      </w:r>
      <w:r w:rsidRPr="00025BD6">
        <w:rPr>
          <w:rFonts w:cstheme="minorHAnsi"/>
        </w:rPr>
        <w:t xml:space="preserve"> </w:t>
      </w:r>
      <w:r w:rsidR="000C4927" w:rsidRPr="00025BD6">
        <w:rPr>
          <w:rFonts w:cstheme="minorHAnsi"/>
        </w:rPr>
        <w:t xml:space="preserve">Krekenavos </w:t>
      </w:r>
      <w:r w:rsidR="005E35A4" w:rsidRPr="00025BD6">
        <w:rPr>
          <w:rFonts w:cstheme="minorHAnsi"/>
        </w:rPr>
        <w:t>mstl.</w:t>
      </w:r>
      <w:r w:rsidRPr="00025BD6">
        <w:rPr>
          <w:rFonts w:cstheme="minorHAnsi"/>
        </w:rPr>
        <w:t>, Panevėžio r. Perkančioji organizacija nėra PVM mokėtojas.</w:t>
      </w:r>
    </w:p>
    <w:p w14:paraId="08A34BBD" w14:textId="77777777" w:rsidR="000476DF" w:rsidRPr="00025BD6" w:rsidRDefault="000476DF" w:rsidP="00171366">
      <w:pPr>
        <w:pStyle w:val="Sraopastraipa"/>
        <w:numPr>
          <w:ilvl w:val="1"/>
          <w:numId w:val="25"/>
        </w:numPr>
        <w:spacing w:after="0" w:line="240" w:lineRule="auto"/>
        <w:ind w:left="0" w:firstLine="710"/>
        <w:jc w:val="both"/>
        <w:rPr>
          <w:rFonts w:cstheme="minorHAnsi"/>
        </w:rPr>
      </w:pPr>
      <w:r w:rsidRPr="00025BD6">
        <w:rPr>
          <w:rFonts w:eastAsia="Calibri" w:cstheme="minorHAnsi"/>
        </w:rPr>
        <w:t xml:space="preserve">Pirkimą </w:t>
      </w:r>
      <w:r w:rsidRPr="00025BD6">
        <w:rPr>
          <w:rFonts w:cstheme="minorHAnsi"/>
        </w:rPr>
        <w:t xml:space="preserve">perkančiosios organizacijos </w:t>
      </w:r>
      <w:r w:rsidRPr="00025BD6">
        <w:rPr>
          <w:rFonts w:eastAsia="Calibri" w:cstheme="minorHAnsi"/>
        </w:rPr>
        <w:t xml:space="preserve">vardu atlieka centrinė perkančioji organizacija: Panevėžio rajono savivaldybės administracija, juridinio asmens kodas 188774594, adresas Vasario 16-osios g. 27, LT-35185 Panevėžys. Sutartį pasirašys </w:t>
      </w:r>
      <w:r w:rsidRPr="00025BD6">
        <w:rPr>
          <w:rFonts w:cstheme="minorHAnsi"/>
        </w:rPr>
        <w:t>perkančioji organizacija</w:t>
      </w:r>
      <w:r w:rsidRPr="00025BD6">
        <w:rPr>
          <w:rFonts w:eastAsia="Calibri" w:cstheme="minorHAnsi"/>
        </w:rPr>
        <w:t xml:space="preserve">. </w:t>
      </w:r>
    </w:p>
    <w:p w14:paraId="7B9D4A4D" w14:textId="41624CDD" w:rsidR="000476DF" w:rsidRPr="00025BD6" w:rsidRDefault="000476DF" w:rsidP="00171366">
      <w:pPr>
        <w:pStyle w:val="Sraopastraipa"/>
        <w:numPr>
          <w:ilvl w:val="1"/>
          <w:numId w:val="25"/>
        </w:numPr>
        <w:spacing w:after="0" w:line="240" w:lineRule="auto"/>
        <w:ind w:left="0" w:firstLine="710"/>
        <w:jc w:val="both"/>
        <w:rPr>
          <w:rFonts w:cstheme="minorHAnsi"/>
        </w:rPr>
      </w:pPr>
      <w:r w:rsidRPr="00025BD6">
        <w:rPr>
          <w:rFonts w:cstheme="minorHAnsi"/>
        </w:rPr>
        <w:t xml:space="preserve">Pirkimas neatliekamas naudojantis centralizuotų pirkimų katalogu, nes </w:t>
      </w:r>
      <w:r w:rsidRPr="00025BD6">
        <w:t>pirkimo objekte nurodyt</w:t>
      </w:r>
      <w:r w:rsidR="000C4927" w:rsidRPr="00025BD6">
        <w:t>os</w:t>
      </w:r>
      <w:r w:rsidRPr="00025BD6">
        <w:t xml:space="preserve"> prek</w:t>
      </w:r>
      <w:r w:rsidR="000C4927" w:rsidRPr="00025BD6">
        <w:t>ės</w:t>
      </w:r>
      <w:r w:rsidRPr="00025BD6">
        <w:t xml:space="preserve"> </w:t>
      </w:r>
      <w:r w:rsidR="000C4927" w:rsidRPr="00025BD6">
        <w:t>neatitinka Perkančiosios organizacijos poreikių.</w:t>
      </w:r>
    </w:p>
    <w:p w14:paraId="5C387876" w14:textId="07F90865" w:rsidR="000476DF" w:rsidRPr="00025BD6" w:rsidRDefault="000476DF" w:rsidP="00171366">
      <w:pPr>
        <w:pStyle w:val="Sraopastraipa"/>
        <w:numPr>
          <w:ilvl w:val="1"/>
          <w:numId w:val="25"/>
        </w:numPr>
        <w:spacing w:after="0" w:line="240" w:lineRule="auto"/>
        <w:ind w:left="0" w:firstLine="710"/>
        <w:jc w:val="both"/>
        <w:rPr>
          <w:rFonts w:cstheme="minorHAnsi"/>
        </w:rPr>
      </w:pPr>
      <w:r w:rsidRPr="00025BD6">
        <w:rPr>
          <w:rFonts w:cstheme="minorHAnsi"/>
        </w:rPr>
        <w:t xml:space="preserve">Pirkimo Komisija </w:t>
      </w:r>
      <w:sdt>
        <w:sdtPr>
          <w:rPr>
            <w:b/>
          </w:rPr>
          <w:id w:val="481666640"/>
          <w:placeholder>
            <w:docPart w:val="7C61C44B4E234876AEFD7E4B55BB91B6"/>
          </w:placeholder>
          <w15:color w:val="000000"/>
          <w:dropDownList>
            <w:listItem w:value="[Pasirinkite]"/>
            <w:listItem w:displayText="nėra" w:value="nėra"/>
            <w:listItem w:displayText="yra" w:value="yra"/>
          </w:dropDownList>
        </w:sdtPr>
        <w:sdtEndPr>
          <w:rPr>
            <w:rFonts w:ascii="Arial" w:hAnsi="Arial" w:cs="Arial"/>
          </w:rPr>
        </w:sdtEndPr>
        <w:sdtContent>
          <w:r w:rsidR="000C4927" w:rsidRPr="00025BD6">
            <w:rPr>
              <w:b/>
            </w:rPr>
            <w:t>nėra</w:t>
          </w:r>
        </w:sdtContent>
      </w:sdt>
      <w:r w:rsidRPr="00025BD6" w:rsidDel="00A100C8">
        <w:rPr>
          <w:rFonts w:cstheme="minorHAnsi"/>
        </w:rPr>
        <w:t xml:space="preserve"> </w:t>
      </w:r>
      <w:r w:rsidRPr="00025BD6">
        <w:rPr>
          <w:rFonts w:cstheme="minorHAnsi"/>
          <w:b/>
        </w:rPr>
        <w:t>sudaroma</w:t>
      </w:r>
      <w:r w:rsidRPr="00025BD6">
        <w:rPr>
          <w:rFonts w:cstheme="minorHAnsi"/>
        </w:rPr>
        <w:t xml:space="preserve">. </w:t>
      </w:r>
    </w:p>
    <w:p w14:paraId="5F489219" w14:textId="25218C10" w:rsidR="00F83741" w:rsidRDefault="000476DF" w:rsidP="00F83741">
      <w:pPr>
        <w:pStyle w:val="Sraopastraipa"/>
        <w:spacing w:after="0" w:line="240" w:lineRule="auto"/>
        <w:ind w:left="0" w:firstLine="709"/>
        <w:jc w:val="both"/>
        <w:rPr>
          <w:color w:val="FF0000"/>
        </w:rPr>
      </w:pPr>
      <w:r w:rsidRPr="00C87AB3">
        <w:t>1.5.</w:t>
      </w:r>
      <w:r w:rsidRPr="00C87AB3">
        <w:rPr>
          <w:i/>
          <w:iCs/>
        </w:rPr>
        <w:t xml:space="preserve"> </w:t>
      </w:r>
      <w:r w:rsidRPr="00C87AB3">
        <w:t xml:space="preserve">Atliekamas žaliasis pirkimas. Pirkimas vykdomas vadovaujantis </w:t>
      </w:r>
      <w:hyperlink r:id="rId21" w:history="1">
        <w:r w:rsidRPr="00025BD6">
          <w:rPr>
            <w:rStyle w:val="Hipersaitas"/>
            <w:rFonts w:cstheme="minorHAnsi"/>
          </w:rPr>
          <w:t>Lietuvos Respublikos aplinkos ministro 2011 m. birželio 28 d. įsakymu Nr. D1-508 „Dėl aplinkos apsaugos kriterijų taikymo, vykdant žaliuosius pirkimus, tvarkos aprašo patvirtinimo“</w:t>
        </w:r>
      </w:hyperlink>
      <w:r w:rsidRPr="00025BD6">
        <w:t xml:space="preserve"> </w:t>
      </w:r>
      <w:r w:rsidRPr="00025BD6">
        <w:rPr>
          <w:rFonts w:cstheme="minorHAnsi"/>
        </w:rPr>
        <w:t xml:space="preserve">4 punkto </w:t>
      </w:r>
      <w:r w:rsidRPr="00025BD6">
        <w:t>4.1</w:t>
      </w:r>
      <w:r w:rsidRPr="00025BD6">
        <w:rPr>
          <w:i/>
        </w:rPr>
        <w:t xml:space="preserve"> </w:t>
      </w:r>
      <w:r w:rsidRPr="00025BD6">
        <w:t xml:space="preserve"> papunkčiu ir 6 punktu. Aplinkos apaugos kriterijai nustatyti specialiųjų pirkim</w:t>
      </w:r>
      <w:r w:rsidR="00B71124" w:rsidRPr="00025BD6">
        <w:t>o sąlygų</w:t>
      </w:r>
      <w:r w:rsidRPr="00025BD6">
        <w:t xml:space="preserve"> </w:t>
      </w:r>
      <w:r w:rsidR="00A37206" w:rsidRPr="00025BD6">
        <w:t>2</w:t>
      </w:r>
      <w:r w:rsidRPr="00025BD6">
        <w:t xml:space="preserve"> priede </w:t>
      </w:r>
      <w:r w:rsidRPr="00025BD6">
        <w:rPr>
          <w:rFonts w:cstheme="minorHAnsi"/>
        </w:rPr>
        <w:t>„</w:t>
      </w:r>
      <w:r w:rsidR="00B71124" w:rsidRPr="00025BD6">
        <w:rPr>
          <w:rFonts w:cstheme="minorHAnsi"/>
        </w:rPr>
        <w:t>Techninė specifikacija</w:t>
      </w:r>
      <w:r w:rsidRPr="00025BD6">
        <w:rPr>
          <w:rFonts w:cstheme="minorHAnsi"/>
        </w:rPr>
        <w:t>“</w:t>
      </w:r>
      <w:r w:rsidR="00525DAA">
        <w:t>.</w:t>
      </w:r>
    </w:p>
    <w:p w14:paraId="21B06B26" w14:textId="3A9A0D7B" w:rsidR="000476DF" w:rsidRPr="00F83741" w:rsidRDefault="00F83741" w:rsidP="00F83741">
      <w:pPr>
        <w:pStyle w:val="Sraopastraipa"/>
        <w:spacing w:after="0" w:line="240" w:lineRule="auto"/>
        <w:ind w:left="0" w:firstLine="709"/>
        <w:jc w:val="both"/>
        <w:rPr>
          <w:color w:val="00B050"/>
        </w:rPr>
      </w:pPr>
      <w:r>
        <w:rPr>
          <w:rFonts w:eastAsia="Arial" w:cstheme="minorHAnsi"/>
        </w:rPr>
        <w:t xml:space="preserve">1.6. </w:t>
      </w:r>
      <w:r w:rsidR="000476DF" w:rsidRPr="000C29CF">
        <w:rPr>
          <w:rFonts w:eastAsia="Arial" w:cstheme="minorHAnsi"/>
        </w:rPr>
        <w:t>Bendrosios pirkimo sąlygos yra neatskiriama šių pirkimo sąlygų dalis.</w:t>
      </w:r>
    </w:p>
    <w:p w14:paraId="080B4BC7" w14:textId="77777777" w:rsidR="000476DF" w:rsidRPr="00244994" w:rsidRDefault="000476DF" w:rsidP="00171366">
      <w:pPr>
        <w:pStyle w:val="Antrat1"/>
        <w:numPr>
          <w:ilvl w:val="0"/>
          <w:numId w:val="24"/>
        </w:numPr>
        <w:spacing w:before="720" w:after="0" w:line="300" w:lineRule="auto"/>
        <w:jc w:val="both"/>
        <w:rPr>
          <w:rFonts w:asciiTheme="minorHAnsi" w:hAnsiTheme="minorHAnsi" w:cstheme="minorHAnsi"/>
          <w:color w:val="auto"/>
        </w:rPr>
      </w:pPr>
      <w:bookmarkStart w:id="79" w:name="_Toc170480862"/>
      <w:r w:rsidRPr="00244994">
        <w:rPr>
          <w:rFonts w:asciiTheme="minorHAnsi" w:hAnsiTheme="minorHAnsi" w:cstheme="minorHAnsi"/>
          <w:color w:val="auto"/>
        </w:rPr>
        <w:t>Pirkimo objektas</w:t>
      </w:r>
      <w:bookmarkEnd w:id="79"/>
    </w:p>
    <w:p w14:paraId="3466C2E6" w14:textId="77777777" w:rsidR="000476DF" w:rsidRDefault="000476DF" w:rsidP="000476DF">
      <w:pPr>
        <w:spacing w:line="240" w:lineRule="auto"/>
      </w:pPr>
    </w:p>
    <w:p w14:paraId="654FAE78" w14:textId="1BE767FC" w:rsidR="000476DF" w:rsidRPr="002A2EC1" w:rsidRDefault="000476DF" w:rsidP="00171366">
      <w:pPr>
        <w:pStyle w:val="Betarp"/>
        <w:numPr>
          <w:ilvl w:val="1"/>
          <w:numId w:val="24"/>
        </w:numPr>
        <w:tabs>
          <w:tab w:val="left" w:pos="1134"/>
        </w:tabs>
        <w:spacing w:after="120"/>
        <w:ind w:left="0" w:firstLine="709"/>
        <w:contextualSpacing/>
        <w:jc w:val="both"/>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w:t>
      </w:r>
      <w:r w:rsidRPr="00025BD6">
        <w:rPr>
          <w:rFonts w:eastAsia="Calibri" w:cstheme="minorHAnsi"/>
        </w:rPr>
        <w:t xml:space="preserve">įsigyti </w:t>
      </w:r>
      <w:r w:rsidR="005E35A4" w:rsidRPr="00025BD6">
        <w:rPr>
          <w:rFonts w:eastAsia="Calibri" w:cstheme="minorHAnsi"/>
          <w:b/>
        </w:rPr>
        <w:t>Mokyklinius baldus</w:t>
      </w:r>
      <w:r w:rsidRPr="00025BD6">
        <w:rPr>
          <w:rFonts w:eastAsia="Calibri" w:cstheme="minorHAnsi"/>
          <w:b/>
        </w:rPr>
        <w:t>.</w:t>
      </w:r>
      <w:r w:rsidRPr="00025BD6">
        <w:rPr>
          <w:rFonts w:cstheme="minorHAnsi"/>
        </w:rPr>
        <w:t xml:space="preserve"> Reikalavimai pirkimo objektui nustatyti specialiųjų pirkimo sąlygų </w:t>
      </w:r>
      <w:r w:rsidR="00A37206" w:rsidRPr="00025BD6">
        <w:rPr>
          <w:rFonts w:cstheme="minorHAnsi"/>
        </w:rPr>
        <w:t>2</w:t>
      </w:r>
      <w:r w:rsidRPr="00025BD6">
        <w:rPr>
          <w:rFonts w:cstheme="minorHAnsi"/>
        </w:rPr>
        <w:t xml:space="preserve"> priede „Techninė specifikacija“.</w:t>
      </w:r>
    </w:p>
    <w:p w14:paraId="3CE52549" w14:textId="67627F51" w:rsidR="000476DF" w:rsidRPr="00025BD6" w:rsidRDefault="00D65463" w:rsidP="00D65463">
      <w:pPr>
        <w:pStyle w:val="Betarp"/>
        <w:contextualSpacing/>
        <w:jc w:val="both"/>
        <w:rPr>
          <w:rFonts w:cstheme="minorHAnsi"/>
        </w:rPr>
      </w:pPr>
      <w:r w:rsidRPr="002A2EC1">
        <w:rPr>
          <w:rFonts w:cstheme="minorHAnsi"/>
        </w:rPr>
        <w:t xml:space="preserve">               </w:t>
      </w:r>
      <w:r w:rsidR="000476DF" w:rsidRPr="002A2EC1">
        <w:rPr>
          <w:rFonts w:cstheme="minorHAnsi"/>
        </w:rPr>
        <w:t xml:space="preserve">2.2. Pirkimo objektas į dalis neskaidomas. </w:t>
      </w:r>
      <w:r w:rsidR="000476DF" w:rsidRPr="002A2EC1">
        <w:rPr>
          <w:bCs/>
          <w:sz w:val="22"/>
          <w:szCs w:val="22"/>
        </w:rPr>
        <w:t>Bendra pasiūlymo kaina negali viršyti</w:t>
      </w:r>
      <w:r w:rsidR="000476DF" w:rsidRPr="002A2EC1">
        <w:rPr>
          <w:b/>
          <w:bCs/>
          <w:sz w:val="22"/>
          <w:szCs w:val="22"/>
        </w:rPr>
        <w:t xml:space="preserve"> </w:t>
      </w:r>
      <w:r w:rsidR="005E35A4" w:rsidRPr="00025BD6">
        <w:rPr>
          <w:b/>
        </w:rPr>
        <w:t>35</w:t>
      </w:r>
      <w:r w:rsidR="009E0492" w:rsidRPr="00025BD6">
        <w:rPr>
          <w:b/>
        </w:rPr>
        <w:t xml:space="preserve"> </w:t>
      </w:r>
      <w:r w:rsidR="005E35A4" w:rsidRPr="00025BD6">
        <w:rPr>
          <w:b/>
        </w:rPr>
        <w:t>283,60</w:t>
      </w:r>
      <w:r w:rsidR="005E35A4" w:rsidRPr="00025BD6">
        <w:t xml:space="preserve"> </w:t>
      </w:r>
      <w:r w:rsidR="000476DF" w:rsidRPr="00025BD6">
        <w:rPr>
          <w:b/>
          <w:bCs/>
          <w:sz w:val="22"/>
          <w:szCs w:val="22"/>
        </w:rPr>
        <w:t>Eur su PVM</w:t>
      </w:r>
      <w:r w:rsidR="000476DF" w:rsidRPr="00025BD6">
        <w:rPr>
          <w:sz w:val="22"/>
          <w:szCs w:val="22"/>
        </w:rPr>
        <w:t xml:space="preserve">. </w:t>
      </w:r>
      <w:r w:rsidR="000476DF" w:rsidRPr="00025BD6">
        <w:rPr>
          <w:rFonts w:cstheme="minorHAnsi"/>
        </w:rPr>
        <w:t xml:space="preserve">Pirkimo apimtys, reikalavimai ir techninė specifikacija apibrėžti specialiųjų pirkimo sąlygų </w:t>
      </w:r>
      <w:r w:rsidR="00A37206" w:rsidRPr="00025BD6">
        <w:rPr>
          <w:rFonts w:cstheme="minorHAnsi"/>
        </w:rPr>
        <w:t>2</w:t>
      </w:r>
      <w:r w:rsidR="000476DF" w:rsidRPr="00025BD6">
        <w:rPr>
          <w:rFonts w:cstheme="minorHAnsi"/>
        </w:rPr>
        <w:t xml:space="preserve"> priede „Techninė specifikacija“.</w:t>
      </w:r>
    </w:p>
    <w:p w14:paraId="3DD42661" w14:textId="77777777" w:rsidR="000476DF" w:rsidRPr="00025BD6" w:rsidRDefault="000476DF" w:rsidP="00D65463">
      <w:pPr>
        <w:pStyle w:val="Sraopastraipa"/>
        <w:spacing w:line="240" w:lineRule="auto"/>
        <w:ind w:left="0" w:firstLine="709"/>
        <w:jc w:val="both"/>
        <w:rPr>
          <w:rFonts w:cstheme="minorHAnsi"/>
        </w:rPr>
      </w:pPr>
      <w:r w:rsidRPr="00025BD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D12E4F" w14:textId="77777777" w:rsidR="000476DF" w:rsidRPr="003943EC" w:rsidRDefault="000476DF" w:rsidP="00D65463">
      <w:pPr>
        <w:pStyle w:val="Sraopastraipa"/>
        <w:spacing w:line="240" w:lineRule="auto"/>
        <w:ind w:left="0" w:firstLine="709"/>
        <w:jc w:val="both"/>
        <w:rPr>
          <w:rFonts w:cstheme="minorHAnsi"/>
        </w:rPr>
      </w:pPr>
      <w:r w:rsidRPr="00025BD6">
        <w:rPr>
          <w:rFonts w:cstheme="minorHAnsi"/>
        </w:rPr>
        <w:t xml:space="preserve">2.4. Jeigu apibūdinant pirkimo objektą techninėje specifikacijoje nurodytas standartas, </w:t>
      </w:r>
      <w:r w:rsidRPr="00025BD6">
        <w:t xml:space="preserve">techninis liudijimas ar bendrosios techninės specifikacijos (Europos standartą perimantis Lietuvos standartas, Europos techninio įvertinimo </w:t>
      </w:r>
      <w:r w:rsidRPr="00046522">
        <w:rPr>
          <w:color w:val="000000"/>
        </w:rPr>
        <w:t>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9EA42BA" w14:textId="77777777" w:rsidR="000476DF" w:rsidRPr="00817AB9" w:rsidRDefault="000476DF" w:rsidP="00171366">
      <w:pPr>
        <w:pStyle w:val="Antrat1"/>
        <w:numPr>
          <w:ilvl w:val="0"/>
          <w:numId w:val="24"/>
        </w:numPr>
        <w:spacing w:before="720" w:after="0"/>
        <w:ind w:left="357" w:hanging="357"/>
        <w:jc w:val="both"/>
        <w:rPr>
          <w:rFonts w:asciiTheme="minorHAnsi" w:hAnsiTheme="minorHAnsi" w:cstheme="minorHAnsi"/>
          <w:color w:val="auto"/>
        </w:rPr>
      </w:pPr>
      <w:bookmarkStart w:id="80" w:name="_Toc170480863"/>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80"/>
      <w:r w:rsidRPr="00817AB9">
        <w:rPr>
          <w:rFonts w:asciiTheme="minorHAnsi" w:hAnsiTheme="minorHAnsi" w:cstheme="minorHAnsi"/>
          <w:color w:val="auto"/>
        </w:rPr>
        <w:t xml:space="preserve"> </w:t>
      </w:r>
    </w:p>
    <w:p w14:paraId="7B0E8B9E" w14:textId="77777777" w:rsidR="000476DF" w:rsidRDefault="000476DF" w:rsidP="000476DF">
      <w:pPr>
        <w:spacing w:line="240" w:lineRule="auto"/>
      </w:pPr>
    </w:p>
    <w:p w14:paraId="780F397C" w14:textId="77777777" w:rsidR="000476DF" w:rsidRPr="00525DAA" w:rsidRDefault="000476DF" w:rsidP="00171366">
      <w:pPr>
        <w:pStyle w:val="Sraopastraipa"/>
        <w:numPr>
          <w:ilvl w:val="1"/>
          <w:numId w:val="24"/>
        </w:numPr>
        <w:spacing w:after="0" w:line="240" w:lineRule="auto"/>
        <w:ind w:left="0" w:firstLine="697"/>
        <w:jc w:val="both"/>
        <w:rPr>
          <w:rFonts w:cstheme="minorHAnsi"/>
        </w:rPr>
      </w:pPr>
      <w:r w:rsidRPr="00525DAA">
        <w:rPr>
          <w:rFonts w:cstheme="minorHAnsi"/>
        </w:rPr>
        <w:t>Reikalavimai dėl tiekėjo ir subtiekėjų (jeigu taikoma), ūkio subjektų, kurių pajėgumais tiekėjas remiasi, pašalinimo pagrindų nebuvimo bei jų nebuvimą patvirtinantys dokumentai nurodyti specialiųjų pirkimo sąlygų 1  priede „Tiekėjų pašalinimo pagrindai“.</w:t>
      </w:r>
    </w:p>
    <w:p w14:paraId="378DA534" w14:textId="77777777" w:rsidR="00525DAA" w:rsidRPr="00525DAA" w:rsidRDefault="000476DF" w:rsidP="00171366">
      <w:pPr>
        <w:pStyle w:val="Sraopastraipa"/>
        <w:numPr>
          <w:ilvl w:val="1"/>
          <w:numId w:val="24"/>
        </w:numPr>
        <w:spacing w:after="0" w:line="240" w:lineRule="auto"/>
        <w:ind w:left="0" w:firstLine="697"/>
        <w:jc w:val="both"/>
        <w:rPr>
          <w:rFonts w:cstheme="minorHAnsi"/>
        </w:rPr>
      </w:pPr>
      <w:r w:rsidRPr="00525DAA">
        <w:rPr>
          <w:rFonts w:cstheme="minorHAnsi"/>
        </w:rPr>
        <w:t xml:space="preserve">Tiekėjams nenustatomi reikalavimai </w:t>
      </w:r>
      <w:r w:rsidR="00B71124" w:rsidRPr="00525DAA">
        <w:rPr>
          <w:rFonts w:cstheme="minorHAnsi"/>
        </w:rPr>
        <w:t xml:space="preserve">dėl kvalifikacijos, </w:t>
      </w:r>
      <w:r w:rsidRPr="00525DAA">
        <w:rPr>
          <w:rFonts w:cstheme="minorHAnsi"/>
        </w:rPr>
        <w:t>kokybės vadybos sistemos ir aplinkos apsaugos vadybos sistemos standartų laikymosi. Tiekėjas, teikdamas pasiūlymą, įsipareigoja, kad sutartį vykdys tik teisę verstis atitinkama veikla turintys asmenys.</w:t>
      </w:r>
      <w:bookmarkStart w:id="81" w:name="_Toc170480864"/>
    </w:p>
    <w:p w14:paraId="00DB446F" w14:textId="50078B50" w:rsidR="00525DAA" w:rsidRPr="00525DAA" w:rsidRDefault="00525DAA" w:rsidP="00171366">
      <w:pPr>
        <w:pStyle w:val="Sraopastraipa"/>
        <w:numPr>
          <w:ilvl w:val="1"/>
          <w:numId w:val="24"/>
        </w:numPr>
        <w:spacing w:after="0" w:line="240" w:lineRule="auto"/>
        <w:ind w:left="0" w:firstLine="697"/>
        <w:jc w:val="both"/>
        <w:rPr>
          <w:rFonts w:cstheme="minorHAnsi"/>
        </w:rPr>
      </w:pPr>
      <w:r w:rsidRPr="00525DAA">
        <w:rPr>
          <w:rFonts w:eastAsia="Arial" w:cstheme="minorHAnsi"/>
        </w:rPr>
        <w:t xml:space="preserve">Tiekėjas teikdamas pasiūlymą turi pateikti EBVPD – aktualią deklaraciją, </w:t>
      </w:r>
      <w:r w:rsidRPr="00525DAA">
        <w:rPr>
          <w:rFonts w:cstheme="minorHAnsi"/>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29DACE5" w14:textId="598D669E" w:rsidR="00525DAA" w:rsidRPr="00525DAA" w:rsidRDefault="00525DAA" w:rsidP="00171366">
      <w:pPr>
        <w:pStyle w:val="Sraopastraipa"/>
        <w:numPr>
          <w:ilvl w:val="1"/>
          <w:numId w:val="24"/>
        </w:numPr>
        <w:spacing w:after="0" w:line="240" w:lineRule="auto"/>
        <w:ind w:left="0" w:firstLine="697"/>
        <w:jc w:val="both"/>
        <w:rPr>
          <w:rFonts w:cstheme="minorHAnsi"/>
        </w:rPr>
      </w:pPr>
      <w:r w:rsidRPr="00525DAA">
        <w:rPr>
          <w:rFonts w:eastAsia="Arial" w:cstheme="minorHAnsi"/>
        </w:rPr>
        <w:t>Pažymų, patvirtinančių tiekėjo pašalinimo pagrindų nebuvimą, nereikalaujama, išskyrus atvejus, kai kyla pagrįstų abejonių dėl tiekėjo patikimumo.</w:t>
      </w:r>
    </w:p>
    <w:p w14:paraId="758FFBDA" w14:textId="77777777" w:rsidR="000476DF" w:rsidRPr="00817AB9" w:rsidRDefault="000476DF" w:rsidP="00171366">
      <w:pPr>
        <w:pStyle w:val="Antrat1"/>
        <w:numPr>
          <w:ilvl w:val="0"/>
          <w:numId w:val="29"/>
        </w:numPr>
        <w:spacing w:before="720" w:after="0" w:line="300" w:lineRule="auto"/>
        <w:ind w:left="357" w:hanging="357"/>
        <w:jc w:val="both"/>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81"/>
      <w:r w:rsidRPr="00817AB9">
        <w:rPr>
          <w:rFonts w:asciiTheme="minorHAnsi" w:hAnsiTheme="minorHAnsi" w:cstheme="minorHAnsi"/>
          <w:color w:val="auto"/>
        </w:rPr>
        <w:t xml:space="preserve"> </w:t>
      </w:r>
    </w:p>
    <w:p w14:paraId="2FBDDCF2" w14:textId="77777777" w:rsidR="000476DF" w:rsidRDefault="000476DF" w:rsidP="000476DF">
      <w:pPr>
        <w:pStyle w:val="Sraopastraipa"/>
        <w:spacing w:line="20" w:lineRule="atLeast"/>
        <w:ind w:left="697"/>
      </w:pPr>
    </w:p>
    <w:p w14:paraId="21D20868" w14:textId="77777777" w:rsidR="000476DF" w:rsidRPr="00330828" w:rsidRDefault="000476DF" w:rsidP="000476DF">
      <w:pPr>
        <w:spacing w:line="240" w:lineRule="auto"/>
        <w:ind w:firstLine="567"/>
        <w:rPr>
          <w:rFonts w:cstheme="minorHAnsi"/>
          <w:iCs/>
          <w:color w:val="FF0000"/>
        </w:rPr>
      </w:pPr>
      <w:r w:rsidRPr="00F8218F">
        <w:rPr>
          <w:rFonts w:cstheme="minorHAnsi"/>
          <w:iCs/>
        </w:rPr>
        <w:t xml:space="preserve">4.1. </w:t>
      </w:r>
      <w:r w:rsidRPr="007234D6">
        <w:rPr>
          <w:rFonts w:cstheme="minorHAnsi"/>
        </w:rPr>
        <w:t>Tiekėjams nenustatomi reikalavimai, susiję su nacionaliniu saugumu.</w:t>
      </w:r>
    </w:p>
    <w:p w14:paraId="1199451E" w14:textId="77777777" w:rsidR="000476DF" w:rsidRPr="001B1CD4" w:rsidRDefault="000476DF" w:rsidP="00171366">
      <w:pPr>
        <w:pStyle w:val="Antrat1"/>
        <w:numPr>
          <w:ilvl w:val="0"/>
          <w:numId w:val="29"/>
        </w:numPr>
        <w:spacing w:before="720" w:after="0" w:line="300" w:lineRule="auto"/>
        <w:jc w:val="both"/>
        <w:rPr>
          <w:rFonts w:asciiTheme="minorHAnsi" w:hAnsiTheme="minorHAnsi" w:cstheme="minorHAnsi"/>
          <w:color w:val="auto"/>
        </w:rPr>
      </w:pPr>
      <w:bookmarkStart w:id="82" w:name="_Toc170480865"/>
      <w:r w:rsidRPr="001B1CD4">
        <w:rPr>
          <w:rFonts w:asciiTheme="minorHAnsi" w:hAnsiTheme="minorHAnsi" w:cstheme="minorHAnsi"/>
          <w:color w:val="auto"/>
        </w:rPr>
        <w:t>Specialieji reikalavimai pasiūlymų rengimui ir pateikimui</w:t>
      </w:r>
      <w:bookmarkEnd w:id="77"/>
      <w:bookmarkEnd w:id="78"/>
      <w:bookmarkEnd w:id="82"/>
    </w:p>
    <w:p w14:paraId="3FFD4061" w14:textId="77777777" w:rsidR="000476DF" w:rsidRPr="00257685" w:rsidRDefault="000476DF" w:rsidP="000476DF">
      <w:pPr>
        <w:rPr>
          <w:rFonts w:ascii="Arial" w:hAnsi="Arial" w:cs="Arial"/>
          <w:b/>
          <w:bCs/>
        </w:rPr>
      </w:pPr>
    </w:p>
    <w:p w14:paraId="719B90B8" w14:textId="4C97AD07" w:rsidR="000476DF" w:rsidRDefault="000476DF" w:rsidP="00DF1C36">
      <w:pPr>
        <w:spacing w:after="0" w:line="240" w:lineRule="auto"/>
        <w:ind w:firstLine="397"/>
        <w:rPr>
          <w:rFonts w:cstheme="minorHAnsi"/>
        </w:rPr>
      </w:pPr>
      <w:r>
        <w:rPr>
          <w:rFonts w:cstheme="minorHAnsi"/>
        </w:rPr>
        <w:t xml:space="preserve">       </w:t>
      </w:r>
      <w:r w:rsidRPr="00AB1148">
        <w:rPr>
          <w:rFonts w:cstheme="minorHAnsi"/>
        </w:rPr>
        <w:t xml:space="preserve">5.1. </w:t>
      </w:r>
      <w:r w:rsidRPr="003718AA">
        <w:rPr>
          <w:rFonts w:cstheme="minorHAnsi"/>
          <w:bCs/>
        </w:rPr>
        <w:t>CVP IS pasiūlymo lango eilutėje „Prisegti dokumentus“ pateikiamas</w:t>
      </w:r>
      <w:r w:rsidRPr="00AB1148">
        <w:rPr>
          <w:rFonts w:cstheme="minorHAnsi"/>
        </w:rPr>
        <w:t xml:space="preserve"> tiekėjo pasirašytas pasiūlymas, parengtas pagal </w:t>
      </w:r>
      <w:r w:rsidRPr="002A2EC1">
        <w:rPr>
          <w:rFonts w:cstheme="minorHAnsi"/>
        </w:rPr>
        <w:t>specialiųjų</w:t>
      </w:r>
      <w:r w:rsidR="00A37206" w:rsidRPr="002A2EC1">
        <w:rPr>
          <w:rFonts w:cstheme="minorHAnsi"/>
        </w:rPr>
        <w:t xml:space="preserve"> pirkimo sąlygų 3</w:t>
      </w:r>
      <w:r w:rsidRPr="002A2EC1">
        <w:rPr>
          <w:rFonts w:cstheme="minorHAnsi"/>
        </w:rPr>
        <w:t xml:space="preserve"> priede „Pasiūlymo forma“ </w:t>
      </w:r>
      <w:r w:rsidRPr="00F70558">
        <w:rPr>
          <w:rFonts w:cstheme="minorHAnsi"/>
        </w:rPr>
        <w:t>pateiktą pasiūlymo formą ir pasiūlymo formoje nurodyti ir kiti, tiekėjo nuomone, būtini dokumentai (jų kopijos).</w:t>
      </w:r>
      <w:r>
        <w:rPr>
          <w:rFonts w:cstheme="minorHAnsi"/>
        </w:rPr>
        <w:t xml:space="preserve"> Tiekėjo pasiūlymą sudaro:</w:t>
      </w:r>
    </w:p>
    <w:p w14:paraId="780BC79F" w14:textId="71DC19F5" w:rsidR="000476DF" w:rsidRDefault="00945B67" w:rsidP="00C57BCA">
      <w:pPr>
        <w:spacing w:after="0" w:line="240" w:lineRule="auto"/>
        <w:jc w:val="both"/>
        <w:rPr>
          <w:rFonts w:cstheme="minorHAnsi"/>
          <w:b/>
          <w:i/>
        </w:rPr>
      </w:pPr>
      <w:r w:rsidRPr="00D65463">
        <w:rPr>
          <w:rFonts w:cstheme="minorHAnsi"/>
          <w:i/>
          <w:noProof/>
          <w:lang w:val="en-US" w:eastAsia="en-US"/>
        </w:rPr>
        <mc:AlternateContent>
          <mc:Choice Requires="wps">
            <w:drawing>
              <wp:anchor distT="0" distB="0" distL="114300" distR="114300" simplePos="0" relativeHeight="251661312" behindDoc="0" locked="0" layoutInCell="1" allowOverlap="1" wp14:anchorId="608E9888" wp14:editId="70EF6724">
                <wp:simplePos x="0" y="0"/>
                <wp:positionH relativeFrom="margin">
                  <wp:align>left</wp:align>
                </wp:positionH>
                <wp:positionV relativeFrom="paragraph">
                  <wp:posOffset>12065</wp:posOffset>
                </wp:positionV>
                <wp:extent cx="6324600" cy="210502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6324600" cy="2105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CB93" id="Stačiakampis 2" o:spid="_x0000_s1026" style="position:absolute;margin-left:0;margin-top:.95pt;width:498pt;height:16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" filled="f" strokecolor="#1f3763 [1604]" strokeweight="1pt">
                <w10:wrap anchorx="margin"/>
              </v:rect>
            </w:pict>
          </mc:Fallback>
        </mc:AlternateContent>
      </w:r>
      <w:r w:rsidR="000476DF" w:rsidRPr="00D65463">
        <w:rPr>
          <w:rFonts w:cstheme="minorHAnsi"/>
          <w:i/>
        </w:rPr>
        <w:t xml:space="preserve">               </w:t>
      </w:r>
      <w:r w:rsidR="000476DF" w:rsidRPr="00D65463">
        <w:rPr>
          <w:rFonts w:cstheme="minorHAnsi"/>
          <w:b/>
          <w:i/>
        </w:rPr>
        <w:t>5.1.1. užpildyta ir pasirašyta pasiūlymo forma;</w:t>
      </w:r>
    </w:p>
    <w:p w14:paraId="201B420A" w14:textId="7AED04BF" w:rsidR="00525DAA" w:rsidRDefault="00061A4C" w:rsidP="00C57BCA">
      <w:pPr>
        <w:spacing w:after="0" w:line="240" w:lineRule="auto"/>
        <w:jc w:val="both"/>
        <w:rPr>
          <w:rFonts w:cstheme="minorHAnsi"/>
          <w:b/>
          <w:i/>
        </w:rPr>
      </w:pPr>
      <w:r>
        <w:rPr>
          <w:rFonts w:cstheme="minorHAnsi"/>
          <w:b/>
          <w:i/>
        </w:rPr>
        <w:tab/>
        <w:t>5.1.2. užpildyta techninė specifikacija</w:t>
      </w:r>
      <w:r w:rsidR="00525DAA">
        <w:rPr>
          <w:rFonts w:cstheme="minorHAnsi"/>
          <w:b/>
          <w:i/>
        </w:rPr>
        <w:t>;</w:t>
      </w:r>
    </w:p>
    <w:p w14:paraId="41FD45D6" w14:textId="492C3CDD" w:rsidR="00C57BCA" w:rsidRPr="00D65463" w:rsidRDefault="00C57BCA" w:rsidP="00C57BCA">
      <w:pPr>
        <w:spacing w:after="0" w:line="240" w:lineRule="auto"/>
        <w:jc w:val="both"/>
        <w:rPr>
          <w:rFonts w:cstheme="minorHAnsi"/>
          <w:b/>
          <w:i/>
        </w:rPr>
      </w:pPr>
      <w:r>
        <w:rPr>
          <w:rFonts w:cstheme="minorHAnsi"/>
          <w:b/>
          <w:i/>
        </w:rPr>
        <w:tab/>
        <w:t xml:space="preserve">5.1.3. </w:t>
      </w:r>
      <w:r w:rsidR="00061A4C">
        <w:rPr>
          <w:rFonts w:cstheme="minorHAnsi"/>
          <w:b/>
          <w:i/>
        </w:rPr>
        <w:t>užpildyta EBVPD deklaracija;</w:t>
      </w:r>
    </w:p>
    <w:p w14:paraId="76F60470" w14:textId="53B2E778" w:rsidR="000476DF" w:rsidRPr="00D65463" w:rsidRDefault="00C57BCA" w:rsidP="00C57BCA">
      <w:pPr>
        <w:pStyle w:val="Sraopastraipa"/>
        <w:spacing w:after="0" w:line="240" w:lineRule="auto"/>
        <w:ind w:left="0"/>
        <w:jc w:val="both"/>
        <w:rPr>
          <w:rFonts w:cstheme="minorHAnsi"/>
          <w:b/>
          <w:i/>
        </w:rPr>
      </w:pPr>
      <w:r>
        <w:rPr>
          <w:rFonts w:cstheme="minorHAnsi"/>
          <w:b/>
          <w:i/>
        </w:rPr>
        <w:t xml:space="preserve">               5.1.4</w:t>
      </w:r>
      <w:r w:rsidR="000476DF" w:rsidRPr="00D65463">
        <w:rPr>
          <w:rFonts w:cstheme="minorHAnsi"/>
          <w:b/>
          <w:i/>
        </w:rPr>
        <w:t>. jungtinės veiklos sutarties kopija (jeigu pirkime dalyvauja ūkio subjektų grupė jungtinės veiklos sutarties pagrindu);</w:t>
      </w:r>
    </w:p>
    <w:p w14:paraId="57152942" w14:textId="2F9AA0DB" w:rsidR="000476DF" w:rsidRPr="00D65463" w:rsidRDefault="00C57BCA" w:rsidP="00C57BCA">
      <w:pPr>
        <w:pStyle w:val="Sraopastraipa"/>
        <w:spacing w:after="0" w:line="240" w:lineRule="auto"/>
        <w:ind w:left="0" w:firstLine="709"/>
        <w:jc w:val="both"/>
        <w:rPr>
          <w:rFonts w:cstheme="minorHAnsi"/>
          <w:b/>
          <w:i/>
        </w:rPr>
      </w:pPr>
      <w:r>
        <w:rPr>
          <w:rFonts w:cstheme="minorHAnsi"/>
          <w:b/>
          <w:i/>
        </w:rPr>
        <w:t>5.1.5</w:t>
      </w:r>
      <w:r w:rsidR="000476DF" w:rsidRPr="00D65463">
        <w:rPr>
          <w:rFonts w:cstheme="minorHAnsi"/>
          <w:b/>
          <w:i/>
        </w:rPr>
        <w:t>. dokumentas, patvirtinantis, kad asmuo, kuris pasirašė pasiūlymą (jei jis ne tiekėjo vadovas), turėjo teisę jį pasirašyti;</w:t>
      </w:r>
    </w:p>
    <w:p w14:paraId="61DCAA75" w14:textId="2B2113C7" w:rsidR="000476DF" w:rsidRPr="00D65463" w:rsidRDefault="00C57BCA" w:rsidP="00C57BCA">
      <w:pPr>
        <w:pStyle w:val="Sraopastraipa"/>
        <w:spacing w:line="240" w:lineRule="auto"/>
        <w:ind w:left="0" w:firstLine="709"/>
        <w:jc w:val="both"/>
        <w:rPr>
          <w:rFonts w:cstheme="minorHAnsi"/>
          <w:b/>
          <w:i/>
        </w:rPr>
      </w:pPr>
      <w:r>
        <w:rPr>
          <w:rFonts w:cstheme="minorHAnsi"/>
          <w:b/>
          <w:i/>
        </w:rPr>
        <w:t>5.1.6</w:t>
      </w:r>
      <w:r w:rsidR="000476DF" w:rsidRPr="00D65463">
        <w:rPr>
          <w:rFonts w:cstheme="minorHAnsi"/>
          <w:b/>
          <w:i/>
        </w:rPr>
        <w:t>. jei tiekėjas pasitelkia ūkio subjektus, kurių pajėgumais remiasi, – įrodymai, kad šie ištekliai bus prieinami per visą sutartinių įsipareigojimų vykdymo laikotarpį;</w:t>
      </w:r>
    </w:p>
    <w:p w14:paraId="2BF2637C" w14:textId="445E4DEB" w:rsidR="00DF1C36" w:rsidRDefault="00C57BCA" w:rsidP="00C57BCA">
      <w:pPr>
        <w:pStyle w:val="Sraopastraipa"/>
        <w:spacing w:line="240" w:lineRule="auto"/>
        <w:ind w:left="0" w:firstLine="709"/>
        <w:jc w:val="both"/>
        <w:rPr>
          <w:rFonts w:cstheme="minorHAnsi"/>
          <w:b/>
          <w:i/>
        </w:rPr>
      </w:pPr>
      <w:r>
        <w:rPr>
          <w:rFonts w:cstheme="minorHAnsi"/>
          <w:b/>
          <w:i/>
        </w:rPr>
        <w:t>5.1.7</w:t>
      </w:r>
      <w:r w:rsidR="000476DF" w:rsidRPr="00D65463">
        <w:rPr>
          <w:rFonts w:cstheme="minorHAnsi"/>
          <w:b/>
          <w:i/>
        </w:rPr>
        <w:t>. jei tiekėjas pasitelkia subtiekėjus, subtiekėjo deklaracija ar kitas dokumentas, patvirtinantis jo sutikimą būti subtiekėju pirkime;</w:t>
      </w:r>
    </w:p>
    <w:p w14:paraId="31611174" w14:textId="0BC544A5" w:rsidR="00945B67" w:rsidRPr="00945B67" w:rsidRDefault="00C57BCA" w:rsidP="00C57BCA">
      <w:pPr>
        <w:pStyle w:val="Sraopastraipa"/>
        <w:spacing w:line="240" w:lineRule="auto"/>
        <w:ind w:left="0" w:firstLine="709"/>
        <w:jc w:val="both"/>
        <w:rPr>
          <w:rFonts w:cstheme="minorHAnsi"/>
          <w:b/>
          <w:i/>
        </w:rPr>
      </w:pPr>
      <w:r>
        <w:rPr>
          <w:rFonts w:cstheme="minorHAnsi"/>
          <w:b/>
          <w:i/>
        </w:rPr>
        <w:t>5.1.8</w:t>
      </w:r>
      <w:r w:rsidR="00945B67">
        <w:rPr>
          <w:rFonts w:cstheme="minorHAnsi"/>
          <w:b/>
          <w:i/>
        </w:rPr>
        <w:t xml:space="preserve">. </w:t>
      </w:r>
      <w:r w:rsidRPr="00C57BCA">
        <w:rPr>
          <w:b/>
          <w:bCs/>
          <w:i/>
        </w:rPr>
        <w:t xml:space="preserve">tiekėjo laisvos formos </w:t>
      </w:r>
      <w:r w:rsidR="00C429B4">
        <w:rPr>
          <w:b/>
          <w:bCs/>
          <w:i/>
        </w:rPr>
        <w:t>deklaracija</w:t>
      </w:r>
      <w:r w:rsidRPr="00C57BCA">
        <w:rPr>
          <w:b/>
          <w:i/>
        </w:rPr>
        <w:t>, kad baldai atitiks minimalius aplinkos apsaugos kriterijus nurodytus pirkimo dokumentų 2 priede.</w:t>
      </w:r>
    </w:p>
    <w:p w14:paraId="6315D355" w14:textId="77777777" w:rsidR="00D65463" w:rsidRDefault="00D65463" w:rsidP="000476DF">
      <w:pPr>
        <w:pStyle w:val="Sraopastraipa"/>
        <w:spacing w:line="240" w:lineRule="auto"/>
        <w:ind w:left="0"/>
        <w:rPr>
          <w:rFonts w:cstheme="minorHAnsi"/>
          <w:vanish/>
          <w:color w:val="7030A0"/>
        </w:rPr>
      </w:pPr>
    </w:p>
    <w:p w14:paraId="6D5AA65D" w14:textId="44D7331A" w:rsidR="000476DF" w:rsidRPr="00D65463" w:rsidRDefault="000476DF" w:rsidP="00D65463">
      <w:pPr>
        <w:pStyle w:val="Sraopastraipa"/>
        <w:spacing w:after="0" w:line="240" w:lineRule="auto"/>
        <w:ind w:left="0" w:firstLine="709"/>
        <w:jc w:val="both"/>
        <w:rPr>
          <w:rFonts w:cstheme="minorHAnsi"/>
          <w:bCs/>
          <w:iCs/>
          <w:u w:val="single"/>
        </w:rPr>
      </w:pPr>
      <w:r w:rsidRPr="00D65463">
        <w:rPr>
          <w:rFonts w:eastAsia="Calibri" w:cstheme="minorHAnsi"/>
          <w:iCs/>
        </w:rPr>
        <w:t xml:space="preserve">5.2. Visas pasiūlymas privalo būti pasirašytas kvalifikuotu elektroniniu parašu, atitinkančiu VPĮ 22 straipsnio 11 dalies 2 ir 3 punktuose nustatytus reikalavimus. </w:t>
      </w:r>
      <w:r w:rsidRPr="00D65463">
        <w:rPr>
          <w:rFonts w:eastAsia="Calibri" w:cstheme="minorHAnsi"/>
        </w:rPr>
        <w:t xml:space="preserve">Kvalifikuotu elektroniniu parašu tiekėjo vadovas ar jo įgaliotas asmuo turi patvirtinti visą pasiūlymą, atskirai kiekvienos dokumentų kopijos pasirašyti kvalifikuotu elektroniniu parašu nereikia. </w:t>
      </w:r>
      <w:r w:rsidRPr="00D65463">
        <w:rPr>
          <w:rFonts w:eastAsia="Calibri" w:cstheme="minorHAnsi"/>
          <w:bCs/>
          <w:iCs/>
        </w:rPr>
        <w:t>Gali būti pateikiami:</w:t>
      </w:r>
    </w:p>
    <w:p w14:paraId="49AD21F7" w14:textId="77777777" w:rsidR="000476DF" w:rsidRPr="00D65463" w:rsidRDefault="000476DF" w:rsidP="00D65463">
      <w:pPr>
        <w:pStyle w:val="Sraopastraipa"/>
        <w:spacing w:after="0" w:line="240" w:lineRule="auto"/>
        <w:ind w:left="0" w:firstLine="709"/>
        <w:jc w:val="both"/>
        <w:rPr>
          <w:rFonts w:cstheme="minorHAnsi"/>
          <w:bCs/>
          <w:iCs/>
          <w:u w:val="single"/>
        </w:rPr>
      </w:pPr>
      <w:r w:rsidRPr="00D65463">
        <w:rPr>
          <w:rFonts w:eastAsia="Calibri" w:cstheme="minorHAnsi"/>
          <w:bCs/>
          <w:iCs/>
        </w:rPr>
        <w:t>5.2.1. kvalifikuotu elektroniniu parašu pasirašyti elektroninėmis priemonėmis suformuoti dokumentai (kai tiekėją atstovaujantis ir visą pasiūlymą pasirašantis asmuo nesutampa su elektroniniu parašu atitinkamą dokumentą pasirašančiu asmeniu);</w:t>
      </w:r>
    </w:p>
    <w:p w14:paraId="11FCD507" w14:textId="77777777" w:rsidR="000476DF" w:rsidRPr="00D65463" w:rsidRDefault="000476DF" w:rsidP="00D65463">
      <w:pPr>
        <w:pStyle w:val="Sraopastraipa"/>
        <w:spacing w:after="0" w:line="240" w:lineRule="auto"/>
        <w:ind w:left="0" w:firstLine="709"/>
        <w:jc w:val="both"/>
        <w:rPr>
          <w:rFonts w:eastAsiaTheme="minorHAnsi" w:cstheme="minorHAnsi"/>
          <w:bCs/>
          <w:iCs/>
        </w:rPr>
      </w:pPr>
      <w:r w:rsidRPr="00D65463">
        <w:rPr>
          <w:rFonts w:eastAsia="Calibri" w:cstheme="minorHAnsi"/>
          <w:bCs/>
          <w:iCs/>
        </w:rPr>
        <w:t>5.2.2. elektroninėmis priemonėmis suformuoti dokumentai (kai tiekėją atstovaujantis ir visą pasiūlymą pasirašantis asmuo sutampa su atitinkamą dokumentą turinčiu teisę pasirašyti asmeniu);</w:t>
      </w:r>
    </w:p>
    <w:p w14:paraId="2B852E48" w14:textId="77777777" w:rsidR="000476DF" w:rsidRDefault="000476DF" w:rsidP="00D65463">
      <w:pPr>
        <w:spacing w:after="0" w:line="240" w:lineRule="auto"/>
        <w:ind w:firstLine="709"/>
        <w:jc w:val="both"/>
        <w:rPr>
          <w:rFonts w:eastAsia="Calibri" w:cstheme="minorHAnsi"/>
          <w:bCs/>
          <w:iCs/>
        </w:rPr>
      </w:pPr>
      <w:r w:rsidRPr="00D65463">
        <w:rPr>
          <w:rFonts w:eastAsia="Calibri" w:cstheme="minorHAnsi"/>
          <w:bCs/>
          <w:iCs/>
        </w:rPr>
        <w:t>5.2.3. skaitmeninės dokumentų kopijos (</w:t>
      </w:r>
      <w:r w:rsidRPr="00D65463">
        <w:rPr>
          <w:rFonts w:eastAsia="Calibri" w:cstheme="minorHAnsi"/>
          <w:iCs/>
        </w:rPr>
        <w:t>fiziniu asmens, nesutampančio, su pasiūlymą pasirašančiu asmeniu, parašu tvirtinami dokumentai turi būti pateikiami pasirašyti ir nuskenuoti)</w:t>
      </w:r>
      <w:r w:rsidRPr="00D65463">
        <w:rPr>
          <w:rFonts w:eastAsia="Calibri" w:cstheme="minorHAnsi"/>
          <w:bCs/>
          <w:iCs/>
        </w:rPr>
        <w:t>.</w:t>
      </w:r>
    </w:p>
    <w:p w14:paraId="0ED04517" w14:textId="43301817" w:rsidR="005C3316" w:rsidRPr="005C3316" w:rsidRDefault="005C3316" w:rsidP="005C3316">
      <w:pPr>
        <w:spacing w:after="0" w:line="240" w:lineRule="auto"/>
        <w:jc w:val="both"/>
        <w:rPr>
          <w:rFonts w:eastAsiaTheme="minorHAnsi" w:cstheme="minorHAnsi"/>
          <w:bCs/>
          <w:i/>
          <w:iCs/>
          <w:color w:val="FF0000"/>
        </w:rPr>
      </w:pPr>
      <w:r w:rsidRPr="005C3316">
        <w:rPr>
          <w:i/>
          <w:color w:val="FF0000"/>
        </w:rPr>
        <w:t xml:space="preserve">PASTABA: </w:t>
      </w:r>
      <w:r>
        <w:rPr>
          <w:i/>
          <w:color w:val="FF0000"/>
        </w:rPr>
        <w:t>Pirkimo dokumentuose numatytas reikalavimas</w:t>
      </w:r>
      <w:r w:rsidRPr="005C3316">
        <w:rPr>
          <w:i/>
          <w:color w:val="FF0000"/>
        </w:rPr>
        <w:t xml:space="preserve">, kad visas pasiūlymas būtų pasirašytas el. parašu, </w:t>
      </w:r>
      <w:r>
        <w:rPr>
          <w:i/>
          <w:color w:val="FF0000"/>
        </w:rPr>
        <w:t xml:space="preserve">todėl </w:t>
      </w:r>
      <w:r w:rsidRPr="005C3316">
        <w:rPr>
          <w:i/>
          <w:color w:val="FF0000"/>
        </w:rPr>
        <w:t>tiekėjas jį turi pasirašyti vienu el. parašu už CVP IS ribų ir į CVP IS įkelti jau pasirašytą pasiūlymą.</w:t>
      </w:r>
    </w:p>
    <w:p w14:paraId="2F4D5799" w14:textId="77777777" w:rsidR="000476DF" w:rsidRPr="00D65463" w:rsidRDefault="000476DF" w:rsidP="00B71124">
      <w:pPr>
        <w:pStyle w:val="Sraopastraipa"/>
        <w:spacing w:after="0" w:line="240" w:lineRule="auto"/>
        <w:ind w:left="0" w:firstLine="709"/>
        <w:jc w:val="both"/>
        <w:rPr>
          <w:rFonts w:cstheme="minorHAnsi"/>
        </w:rPr>
      </w:pPr>
      <w:r w:rsidRPr="00D65463">
        <w:rPr>
          <w:rFonts w:eastAsia="Arial" w:cstheme="minorHAnsi"/>
        </w:rPr>
        <w:t xml:space="preserve">5.3. </w:t>
      </w:r>
      <w:r w:rsidRPr="0049594C">
        <w:rPr>
          <w:rFonts w:eastAsia="Arial" w:cstheme="minorHAnsi"/>
          <w:b/>
        </w:rPr>
        <w:t>Pasiūlymas turi būti parengtas lietuvių kalba. Jei kurie nors su pasiūlymu teikiami dokumentai parengti ne ta kalba, kuria reikalaujama, turi būti pateiktas tikslus vertimas į reikalaujamą kalbą.</w:t>
      </w:r>
      <w:r w:rsidRPr="0049594C">
        <w:rPr>
          <w:rFonts w:eastAsia="Arial" w:cstheme="minorHAnsi"/>
        </w:rPr>
        <w:t xml:space="preserve"> </w:t>
      </w:r>
    </w:p>
    <w:p w14:paraId="45266172" w14:textId="77777777" w:rsidR="000476DF" w:rsidRPr="00D65463" w:rsidRDefault="000476DF" w:rsidP="00B71124">
      <w:pPr>
        <w:pStyle w:val="Sraopastraipa"/>
        <w:spacing w:after="0" w:line="240" w:lineRule="auto"/>
        <w:ind w:left="0" w:firstLine="709"/>
        <w:jc w:val="both"/>
        <w:rPr>
          <w:rFonts w:cstheme="minorHAnsi"/>
        </w:rPr>
      </w:pPr>
      <w:r w:rsidRPr="00D65463">
        <w:rPr>
          <w:rFonts w:cstheme="minorHAnsi"/>
        </w:rPr>
        <w:t>5.4. Pasiūlymuose nurodytos kainos bus vertinamos eurais</w:t>
      </w:r>
      <w:r w:rsidRPr="00D65463">
        <w:rPr>
          <w:rFonts w:eastAsia="Calibri" w:cstheme="minorHAnsi"/>
        </w:rPr>
        <w:t>.</w:t>
      </w:r>
      <w:r w:rsidRPr="00D65463">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02F7F06" w14:textId="77777777" w:rsidR="00D65463" w:rsidRPr="00D65463" w:rsidRDefault="000476DF" w:rsidP="00D65463">
      <w:pPr>
        <w:pStyle w:val="Sraopastraipa"/>
        <w:spacing w:after="0" w:line="240" w:lineRule="auto"/>
        <w:ind w:left="0" w:firstLine="710"/>
        <w:jc w:val="both"/>
        <w:rPr>
          <w:rFonts w:eastAsia="Arial" w:cstheme="minorHAnsi"/>
        </w:rPr>
      </w:pPr>
      <w:r w:rsidRPr="00D65463">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662FD35" w14:textId="0928D34A" w:rsidR="000476DF" w:rsidRDefault="000476DF" w:rsidP="00D65463">
      <w:pPr>
        <w:pStyle w:val="Sraopastraipa"/>
        <w:spacing w:after="0" w:line="240" w:lineRule="auto"/>
        <w:ind w:left="0" w:firstLine="710"/>
        <w:jc w:val="both"/>
        <w:rPr>
          <w:rFonts w:cstheme="minorHAnsi"/>
        </w:rPr>
      </w:pPr>
      <w:r w:rsidRPr="00D65463">
        <w:rPr>
          <w:rFonts w:eastAsia="Arial" w:cstheme="minorHAnsi"/>
        </w:rPr>
        <w:t xml:space="preserve">5.6. Tiekėjų pasiūlymuose nurodytos kainos bus vertinamos </w:t>
      </w:r>
      <w:r w:rsidRPr="00D65463">
        <w:rPr>
          <w:rFonts w:cstheme="minorHAnsi"/>
        </w:rPr>
        <w:t xml:space="preserve">ir lyginamos su visais mokesčiais, įskaitant PVM. </w:t>
      </w:r>
    </w:p>
    <w:p w14:paraId="29463CDE" w14:textId="77777777" w:rsidR="00B71124" w:rsidRPr="00D65463" w:rsidRDefault="00B71124" w:rsidP="00D65463">
      <w:pPr>
        <w:pStyle w:val="Sraopastraipa"/>
        <w:spacing w:after="0" w:line="240" w:lineRule="auto"/>
        <w:ind w:left="0" w:firstLine="710"/>
        <w:jc w:val="both"/>
        <w:rPr>
          <w:rFonts w:eastAsia="Arial" w:cstheme="minorHAnsi"/>
          <w:color w:val="7030A0"/>
        </w:rPr>
      </w:pPr>
    </w:p>
    <w:p w14:paraId="0E98A2CA" w14:textId="77777777" w:rsidR="000476DF" w:rsidRPr="00E62E95" w:rsidRDefault="000476DF" w:rsidP="000476DF">
      <w:pPr>
        <w:pStyle w:val="Antrat1"/>
        <w:spacing w:before="0" w:after="0" w:line="300" w:lineRule="auto"/>
        <w:ind w:left="357"/>
        <w:rPr>
          <w:rFonts w:asciiTheme="minorHAnsi" w:hAnsiTheme="minorHAnsi" w:cstheme="minorHAnsi"/>
          <w:color w:val="auto"/>
        </w:rPr>
      </w:pPr>
      <w:bookmarkStart w:id="83" w:name="_Toc170480866"/>
      <w:r w:rsidRPr="00E62E95">
        <w:rPr>
          <w:rFonts w:asciiTheme="minorHAnsi" w:hAnsiTheme="minorHAnsi" w:cstheme="minorHAnsi"/>
          <w:color w:val="auto"/>
        </w:rPr>
        <w:t>6. Pasiūlymo galiojimo užtikrinimas</w:t>
      </w:r>
      <w:bookmarkEnd w:id="83"/>
    </w:p>
    <w:p w14:paraId="10A9CC45" w14:textId="77777777" w:rsidR="000476DF" w:rsidRPr="000261FD" w:rsidRDefault="000476DF" w:rsidP="000476DF">
      <w:pPr>
        <w:rPr>
          <w:rFonts w:ascii="Arial" w:hAnsi="Arial" w:cs="Arial"/>
          <w:i/>
          <w:iCs/>
          <w:color w:val="7030A0"/>
        </w:rPr>
      </w:pPr>
    </w:p>
    <w:p w14:paraId="6D5A47D6" w14:textId="43DB926E" w:rsidR="00061A4C" w:rsidRPr="00061A4C" w:rsidRDefault="000476DF" w:rsidP="00061A4C">
      <w:pPr>
        <w:pStyle w:val="Sraopastraipa"/>
        <w:spacing w:line="240" w:lineRule="auto"/>
        <w:ind w:left="0" w:firstLine="567"/>
        <w:jc w:val="both"/>
        <w:rPr>
          <w:rFonts w:eastAsia="Calibri"/>
        </w:rPr>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F52A80E" w14:textId="77777777" w:rsidR="000476DF" w:rsidRPr="00E62E95" w:rsidRDefault="000476DF" w:rsidP="00171366">
      <w:pPr>
        <w:pStyle w:val="Antrat1"/>
        <w:numPr>
          <w:ilvl w:val="0"/>
          <w:numId w:val="23"/>
        </w:numPr>
        <w:spacing w:before="0" w:after="0" w:line="300" w:lineRule="auto"/>
        <w:ind w:left="425" w:firstLine="0"/>
        <w:jc w:val="both"/>
        <w:rPr>
          <w:rFonts w:ascii="Arial" w:hAnsi="Arial" w:cs="Arial"/>
        </w:rPr>
      </w:pPr>
      <w:bookmarkStart w:id="84" w:name="_Toc170480867"/>
      <w:r w:rsidRPr="00E62E95">
        <w:rPr>
          <w:rFonts w:asciiTheme="minorHAnsi" w:hAnsiTheme="minorHAnsi" w:cstheme="minorHAnsi"/>
          <w:color w:val="auto"/>
        </w:rPr>
        <w:t>P</w:t>
      </w:r>
      <w:r>
        <w:rPr>
          <w:rFonts w:asciiTheme="minorHAnsi" w:hAnsiTheme="minorHAnsi" w:cstheme="minorHAnsi"/>
          <w:color w:val="auto"/>
        </w:rPr>
        <w:t>asiūlymų vertinimas</w:t>
      </w:r>
      <w:bookmarkEnd w:id="84"/>
    </w:p>
    <w:p w14:paraId="3105EFD7" w14:textId="77777777" w:rsidR="000476DF" w:rsidRPr="00061A4C" w:rsidRDefault="000476DF" w:rsidP="00D65463">
      <w:pPr>
        <w:spacing w:after="0" w:line="240" w:lineRule="auto"/>
        <w:jc w:val="both"/>
        <w:rPr>
          <w:rFonts w:cstheme="minorHAnsi"/>
          <w:vanish/>
        </w:rPr>
      </w:pPr>
    </w:p>
    <w:p w14:paraId="38024C90" w14:textId="65508881" w:rsidR="00D65463" w:rsidRPr="00061A4C" w:rsidRDefault="000476DF" w:rsidP="00D65463">
      <w:pPr>
        <w:pStyle w:val="Sraopastraipa"/>
        <w:spacing w:after="0" w:line="240" w:lineRule="auto"/>
        <w:ind w:left="0" w:firstLine="709"/>
        <w:jc w:val="both"/>
        <w:rPr>
          <w:rFonts w:eastAsia="Calibri" w:cstheme="minorHAnsi"/>
        </w:rPr>
      </w:pPr>
      <w:r w:rsidRPr="00061A4C">
        <w:rPr>
          <w:rFonts w:eastAsia="Calibri" w:cstheme="minorHAnsi"/>
        </w:rPr>
        <w:t xml:space="preserve">7.1.  </w:t>
      </w:r>
      <w:r w:rsidRPr="00061A4C">
        <w:rPr>
          <w:rFonts w:cstheme="minorHAnsi"/>
        </w:rPr>
        <w:t>Perkančioji organizacija</w:t>
      </w:r>
      <w:r w:rsidRPr="00061A4C">
        <w:rPr>
          <w:rFonts w:eastAsia="Calibri" w:cstheme="minorHAnsi"/>
        </w:rPr>
        <w:t xml:space="preserve"> ekonomiškai naudingiausią pasiūlymą išrenka pagal tiekėjo pasiūlyme nurodytą kainą, kuri turi būti apskaičiuota ir nurodyta taip, kaip reikalaujama specialiųjų pirkimo </w:t>
      </w:r>
      <w:r w:rsidR="00A37206" w:rsidRPr="00061A4C">
        <w:rPr>
          <w:rFonts w:eastAsia="Calibri" w:cstheme="minorHAnsi"/>
        </w:rPr>
        <w:t>sąlygų priede 3</w:t>
      </w:r>
      <w:r w:rsidRPr="00061A4C">
        <w:rPr>
          <w:rFonts w:eastAsia="Calibri" w:cstheme="minorHAnsi"/>
        </w:rPr>
        <w:t xml:space="preserve"> „Pasiūlymo forma“.</w:t>
      </w:r>
    </w:p>
    <w:p w14:paraId="089E2DD4" w14:textId="77777777" w:rsidR="00A655C8" w:rsidRPr="00061A4C" w:rsidRDefault="000476DF" w:rsidP="00A655C8">
      <w:pPr>
        <w:pStyle w:val="Sraopastraipa"/>
        <w:spacing w:after="0" w:line="240" w:lineRule="auto"/>
        <w:ind w:left="0" w:firstLine="709"/>
        <w:jc w:val="both"/>
        <w:rPr>
          <w:rFonts w:cstheme="minorHAnsi"/>
          <w:color w:val="000000" w:themeColor="text1"/>
        </w:rPr>
      </w:pPr>
      <w:r w:rsidRPr="00061A4C">
        <w:rPr>
          <w:rFonts w:cstheme="minorHAnsi"/>
        </w:rPr>
        <w:t xml:space="preserve">7.2. Laimėjusiu pasiūlymu galės būti pripažintas tik 1 (vienas) ekonomiškai </w:t>
      </w:r>
      <w:r w:rsidRPr="00061A4C">
        <w:rPr>
          <w:rFonts w:cstheme="minorHAnsi"/>
          <w:color w:val="000000" w:themeColor="text1"/>
        </w:rPr>
        <w:t xml:space="preserve">naudingiausias pasiūlymas, esantis pasiūlymų eilės pirmojoje vietoje. </w:t>
      </w:r>
    </w:p>
    <w:p w14:paraId="39D330D3" w14:textId="2398C147" w:rsidR="000476DF" w:rsidRPr="00061A4C" w:rsidRDefault="00A655C8" w:rsidP="00A655C8">
      <w:pPr>
        <w:pStyle w:val="Sraopastraipa"/>
        <w:spacing w:after="0" w:line="240" w:lineRule="auto"/>
        <w:ind w:left="0" w:firstLine="709"/>
        <w:jc w:val="both"/>
        <w:rPr>
          <w:rFonts w:cstheme="minorHAnsi"/>
          <w:color w:val="000000" w:themeColor="text1"/>
        </w:rPr>
      </w:pPr>
      <w:r w:rsidRPr="00061A4C">
        <w:rPr>
          <w:rFonts w:cstheme="minorHAnsi"/>
          <w:color w:val="000000" w:themeColor="text1"/>
        </w:rPr>
        <w:t xml:space="preserve">7.3. </w:t>
      </w:r>
      <w:r w:rsidRPr="00061A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00F130BA" w:rsidRPr="00061A4C">
        <w:rPr>
          <w:rStyle w:val="cf01"/>
          <w:rFonts w:asciiTheme="minorHAnsi" w:hAnsiTheme="minorHAnsi" w:cstheme="minorHAnsi"/>
          <w:sz w:val="21"/>
          <w:szCs w:val="21"/>
        </w:rPr>
        <w:t xml:space="preserve"> </w:t>
      </w:r>
      <w:r w:rsidR="00C429B4" w:rsidRPr="00061A4C">
        <w:rPr>
          <w:rStyle w:val="cf01"/>
          <w:rFonts w:asciiTheme="minorHAnsi" w:hAnsiTheme="minorHAnsi" w:cstheme="minorHAnsi"/>
          <w:b/>
          <w:color w:val="000000" w:themeColor="text1"/>
          <w:sz w:val="21"/>
          <w:szCs w:val="21"/>
        </w:rPr>
        <w:t>užpildyta pasiūlymo forma; užpildyta</w:t>
      </w:r>
      <w:r w:rsidR="00F130BA" w:rsidRPr="00061A4C">
        <w:rPr>
          <w:rStyle w:val="cf01"/>
          <w:rFonts w:asciiTheme="minorHAnsi" w:hAnsiTheme="minorHAnsi" w:cstheme="minorHAnsi"/>
          <w:b/>
          <w:color w:val="000000" w:themeColor="text1"/>
          <w:sz w:val="21"/>
          <w:szCs w:val="21"/>
        </w:rPr>
        <w:t xml:space="preserve"> </w:t>
      </w:r>
      <w:r w:rsidR="00C429B4" w:rsidRPr="00061A4C">
        <w:rPr>
          <w:rStyle w:val="cf01"/>
          <w:rFonts w:asciiTheme="minorHAnsi" w:hAnsiTheme="minorHAnsi" w:cstheme="minorHAnsi"/>
          <w:b/>
          <w:color w:val="000000" w:themeColor="text1"/>
          <w:sz w:val="21"/>
          <w:szCs w:val="21"/>
        </w:rPr>
        <w:t>techninė specifikacija</w:t>
      </w:r>
      <w:r w:rsidR="00F130BA" w:rsidRPr="00061A4C">
        <w:rPr>
          <w:rStyle w:val="cf01"/>
          <w:rFonts w:asciiTheme="minorHAnsi" w:hAnsiTheme="minorHAnsi" w:cstheme="minorHAnsi"/>
          <w:b/>
          <w:color w:val="000000" w:themeColor="text1"/>
          <w:sz w:val="21"/>
          <w:szCs w:val="21"/>
        </w:rPr>
        <w:t xml:space="preserve"> arba pateiktame dokumente bus užpildyti ne visi privalomi laukai, arba užpildyti netinkamai.</w:t>
      </w:r>
      <w:r w:rsidRPr="00061A4C">
        <w:rPr>
          <w:rStyle w:val="cf01"/>
          <w:rFonts w:asciiTheme="minorHAnsi" w:hAnsiTheme="minorHAnsi" w:cstheme="minorHAnsi"/>
          <w:color w:val="000000" w:themeColor="text1"/>
          <w:sz w:val="21"/>
          <w:szCs w:val="21"/>
        </w:rPr>
        <w:t xml:space="preserve"> </w:t>
      </w:r>
    </w:p>
    <w:p w14:paraId="7604E68A" w14:textId="77777777" w:rsidR="000476DF" w:rsidRDefault="000476DF" w:rsidP="000476DF">
      <w:pPr>
        <w:pStyle w:val="Antrat1"/>
        <w:tabs>
          <w:tab w:val="left" w:pos="567"/>
        </w:tabs>
        <w:spacing w:line="20" w:lineRule="atLeast"/>
        <w:contextualSpacing/>
        <w:rPr>
          <w:rFonts w:asciiTheme="minorHAnsi" w:hAnsiTheme="minorHAnsi" w:cstheme="minorHAnsi"/>
        </w:rPr>
      </w:pPr>
      <w:bookmarkStart w:id="85" w:name="_Toc126333937"/>
      <w:bookmarkStart w:id="86" w:name="_Toc170480868"/>
      <w:r w:rsidRPr="00FA7860">
        <w:rPr>
          <w:rFonts w:asciiTheme="minorHAnsi" w:hAnsiTheme="minorHAnsi" w:cstheme="minorHAnsi"/>
        </w:rPr>
        <w:t>8. Sutarties sudarymas</w:t>
      </w:r>
      <w:bookmarkEnd w:id="85"/>
      <w:bookmarkEnd w:id="86"/>
    </w:p>
    <w:p w14:paraId="582F5CA5" w14:textId="78FBA9B8" w:rsidR="000476DF" w:rsidRPr="00061A4C" w:rsidRDefault="000476DF" w:rsidP="00061A4C">
      <w:pPr>
        <w:pStyle w:val="Sraopastraipa"/>
        <w:spacing w:line="240" w:lineRule="auto"/>
        <w:ind w:left="0" w:firstLine="709"/>
        <w:jc w:val="both"/>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w:t>
      </w:r>
      <w:r>
        <w:t xml:space="preserve">Sutarties sąlygos pateikiamos </w:t>
      </w:r>
      <w:r w:rsidRPr="002A2EC1">
        <w:t xml:space="preserve">specialiųjų pirkimo sąlygų </w:t>
      </w:r>
      <w:r w:rsidR="00A37206" w:rsidRPr="002A2EC1">
        <w:rPr>
          <w:rFonts w:cstheme="minorHAnsi"/>
        </w:rPr>
        <w:t>5</w:t>
      </w:r>
      <w:r w:rsidRPr="002A2EC1">
        <w:rPr>
          <w:rFonts w:cstheme="minorHAnsi"/>
        </w:rPr>
        <w:t xml:space="preserve"> priede „Sutarties projektas“.</w:t>
      </w:r>
    </w:p>
    <w:p w14:paraId="2C0210CA" w14:textId="77777777" w:rsidR="000476DF" w:rsidRPr="00A84437" w:rsidRDefault="000476DF" w:rsidP="000476DF">
      <w:pPr>
        <w:pStyle w:val="Antrat1"/>
        <w:spacing w:before="0" w:after="0" w:line="300" w:lineRule="auto"/>
        <w:rPr>
          <w:rFonts w:asciiTheme="minorHAnsi" w:hAnsiTheme="minorHAnsi" w:cstheme="minorHAnsi"/>
          <w:color w:val="auto"/>
        </w:rPr>
      </w:pPr>
      <w:bookmarkStart w:id="87" w:name="_Toc170480869"/>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87"/>
      <w:r w:rsidRPr="00A84437">
        <w:rPr>
          <w:rFonts w:asciiTheme="minorHAnsi" w:hAnsiTheme="minorHAnsi" w:cstheme="minorHAnsi"/>
          <w:color w:val="auto"/>
        </w:rPr>
        <w:t xml:space="preserve"> </w:t>
      </w:r>
    </w:p>
    <w:p w14:paraId="664AEFF8" w14:textId="77777777" w:rsidR="000476DF" w:rsidRPr="00A84437" w:rsidRDefault="000476DF" w:rsidP="000476DF">
      <w:pPr>
        <w:pStyle w:val="Betarp"/>
        <w:spacing w:line="300" w:lineRule="auto"/>
        <w:contextualSpacing/>
        <w:rPr>
          <w:rFonts w:eastAsiaTheme="minorHAnsi" w:cstheme="minorHAnsi"/>
        </w:rPr>
      </w:pPr>
    </w:p>
    <w:p w14:paraId="7EBA2381" w14:textId="69AADF05" w:rsidR="00537640" w:rsidRDefault="000476DF" w:rsidP="00061A4C">
      <w:pPr>
        <w:spacing w:after="120"/>
        <w:ind w:firstLine="720"/>
        <w:contextualSpacing/>
        <w:jc w:val="both"/>
        <w:rPr>
          <w:rFonts w:cstheme="minorHAnsi"/>
        </w:rPr>
      </w:pPr>
      <w:r>
        <w:rPr>
          <w:rFonts w:cstheme="minorHAnsi"/>
        </w:rPr>
        <w:t xml:space="preserve">9.1. </w:t>
      </w:r>
      <w:r w:rsidRPr="00A538ED">
        <w:rPr>
          <w:rFonts w:cstheme="minorHAnsi"/>
        </w:rPr>
        <w:t>Tais atvejais, kai šio pirkimo organizavimo ir vykdymo nuostatos, sąlygos, procedūros neaprašytos pirkimo sąlygose, privaloma vadovautis Viešųjų pirkim</w:t>
      </w:r>
      <w:r w:rsidR="00537640">
        <w:rPr>
          <w:rFonts w:cstheme="minorHAnsi"/>
        </w:rPr>
        <w:t>o įstatymu (aktualia redakcija).</w:t>
      </w:r>
    </w:p>
    <w:p w14:paraId="69202572" w14:textId="77777777" w:rsidR="00D65463" w:rsidRPr="0077560A" w:rsidRDefault="00D65463" w:rsidP="00D65463">
      <w:pPr>
        <w:pStyle w:val="Antrat1"/>
        <w:jc w:val="right"/>
        <w:rPr>
          <w:rFonts w:asciiTheme="minorHAnsi" w:hAnsiTheme="minorHAnsi" w:cstheme="minorHAnsi"/>
          <w:sz w:val="24"/>
          <w:szCs w:val="24"/>
        </w:rPr>
      </w:pPr>
      <w:bookmarkStart w:id="88" w:name="_Toc170480870"/>
      <w:r w:rsidRPr="0077560A">
        <w:rPr>
          <w:rFonts w:asciiTheme="minorHAnsi" w:hAnsiTheme="minorHAnsi" w:cstheme="minorHAnsi"/>
          <w:sz w:val="24"/>
          <w:szCs w:val="24"/>
        </w:rPr>
        <w:t>Pirkimo sąlygų 1 priedas „Tiekėjų pašalinimo pagrindai“</w:t>
      </w:r>
      <w:bookmarkEnd w:id="88"/>
    </w:p>
    <w:p w14:paraId="485A3FA3" w14:textId="77777777" w:rsidR="00D65463" w:rsidRPr="002E1129" w:rsidRDefault="00D65463" w:rsidP="00D65463">
      <w:pPr>
        <w:spacing w:after="24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A35E746" w14:textId="77777777" w:rsidR="00292B77" w:rsidRPr="00292B77" w:rsidRDefault="00292B77" w:rsidP="00171366">
      <w:pPr>
        <w:pStyle w:val="Betarp"/>
        <w:numPr>
          <w:ilvl w:val="0"/>
          <w:numId w:val="30"/>
        </w:numPr>
        <w:ind w:left="0" w:firstLine="851"/>
        <w:jc w:val="both"/>
        <w:rPr>
          <w:rFonts w:cstheme="minorHAnsi"/>
          <w:color w:val="000000" w:themeColor="text1"/>
        </w:rPr>
      </w:pPr>
      <w:r w:rsidRPr="00292B77">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F6268B" w14:textId="77777777" w:rsidR="00292B77" w:rsidRPr="00292B77" w:rsidRDefault="00292B77" w:rsidP="00171366">
      <w:pPr>
        <w:pStyle w:val="Betarp"/>
        <w:numPr>
          <w:ilvl w:val="0"/>
          <w:numId w:val="30"/>
        </w:numPr>
        <w:ind w:left="0" w:firstLine="851"/>
        <w:jc w:val="both"/>
        <w:rPr>
          <w:rFonts w:cstheme="minorHAnsi"/>
          <w:color w:val="000000" w:themeColor="text1"/>
        </w:rPr>
      </w:pPr>
      <w:r w:rsidRPr="00292B77">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2E319297" w14:textId="77777777" w:rsidR="00292B77" w:rsidRPr="00292B77" w:rsidRDefault="00292B77" w:rsidP="00171366">
      <w:pPr>
        <w:pStyle w:val="Betarp"/>
        <w:numPr>
          <w:ilvl w:val="0"/>
          <w:numId w:val="30"/>
        </w:numPr>
        <w:ind w:left="0" w:firstLine="851"/>
        <w:jc w:val="both"/>
        <w:rPr>
          <w:rFonts w:eastAsia="Verdana" w:cstheme="minorHAnsi"/>
          <w:color w:val="000000" w:themeColor="text1"/>
        </w:rPr>
      </w:pPr>
      <w:r w:rsidRPr="00292B77">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292B77">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ED17A81" w14:textId="77777777" w:rsidR="00292B77" w:rsidRPr="00292B77" w:rsidRDefault="00292B77" w:rsidP="00171366">
      <w:pPr>
        <w:pStyle w:val="Betarp"/>
        <w:numPr>
          <w:ilvl w:val="0"/>
          <w:numId w:val="30"/>
        </w:numPr>
        <w:ind w:left="0" w:firstLine="851"/>
        <w:jc w:val="both"/>
        <w:rPr>
          <w:rFonts w:eastAsia="Verdana" w:cstheme="minorHAnsi"/>
          <w:color w:val="000000" w:themeColor="text1"/>
        </w:rPr>
      </w:pPr>
      <w:r w:rsidRPr="00292B77">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5583EE" w14:textId="77777777" w:rsidR="00292B77" w:rsidRPr="00292B77" w:rsidRDefault="00292B77" w:rsidP="00171366">
      <w:pPr>
        <w:pStyle w:val="Betarp"/>
        <w:numPr>
          <w:ilvl w:val="0"/>
          <w:numId w:val="30"/>
        </w:numPr>
        <w:ind w:left="0" w:firstLine="851"/>
        <w:jc w:val="both"/>
        <w:rPr>
          <w:rFonts w:cstheme="minorHAnsi"/>
        </w:rPr>
      </w:pPr>
      <w:r w:rsidRPr="00292B77">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292B77">
        <w:rPr>
          <w:rFonts w:eastAsia="Verdana" w:cstheme="minorHAnsi"/>
        </w:rPr>
        <w:t>Certis</w:t>
      </w:r>
      <w:proofErr w:type="spellEnd"/>
      <w:r w:rsidRPr="00292B77">
        <w:rPr>
          <w:rFonts w:eastAsia="Verdana" w:cstheme="minorHAnsi"/>
        </w:rPr>
        <w:t>“. Lentelės ketvirtame stulpelyje nurodomi doku</w:t>
      </w:r>
      <w:r w:rsidRPr="00292B77">
        <w:rPr>
          <w:rFonts w:cstheme="minorHAnsi"/>
        </w:rPr>
        <w:t>mentai, kuriuos turi pateikti Lietuvos Respublikoje registruoti tiekėjai. Dėl dokumentų, kuriuos turi pateikti užsienio šalių tiekėjai, informaciją Perkančioji organizacija pasitikrina „e-</w:t>
      </w:r>
      <w:proofErr w:type="spellStart"/>
      <w:r w:rsidRPr="00292B77">
        <w:rPr>
          <w:rFonts w:cstheme="minorHAnsi"/>
        </w:rPr>
        <w:t>Certis</w:t>
      </w:r>
      <w:proofErr w:type="spellEnd"/>
      <w:r w:rsidRPr="00292B77">
        <w:rPr>
          <w:rFonts w:cstheme="minorHAnsi"/>
        </w:rPr>
        <w:t xml:space="preserve">“, adresu </w:t>
      </w:r>
      <w:hyperlink r:id="rId22" w:history="1">
        <w:r w:rsidRPr="00292B77">
          <w:rPr>
            <w:rStyle w:val="Hipersaitas"/>
            <w:rFonts w:eastAsia="Calibri" w:cstheme="minorHAnsi"/>
          </w:rPr>
          <w:t>https://ec.europa.eu/tools/ecertis/</w:t>
        </w:r>
      </w:hyperlink>
      <w:r w:rsidRPr="00292B77">
        <w:rPr>
          <w:rFonts w:cstheme="minorHAnsi"/>
        </w:rPr>
        <w:t xml:space="preserve">. </w:t>
      </w:r>
    </w:p>
    <w:p w14:paraId="3CB2E581" w14:textId="77777777" w:rsidR="00292B77" w:rsidRPr="00292B77" w:rsidRDefault="00292B77" w:rsidP="00171366">
      <w:pPr>
        <w:pStyle w:val="Betarp"/>
        <w:numPr>
          <w:ilvl w:val="0"/>
          <w:numId w:val="30"/>
        </w:numPr>
        <w:ind w:left="0" w:firstLine="851"/>
        <w:jc w:val="both"/>
        <w:rPr>
          <w:rFonts w:cstheme="minorHAnsi"/>
        </w:rPr>
      </w:pPr>
      <w:r w:rsidRPr="00292B77">
        <w:rPr>
          <w:rFonts w:cstheme="minorHAnsi"/>
        </w:rPr>
        <w:t>Perkančioji organizacija nereikalauja iš tiekėjo pateikti dokumentų, patvirtinančių jo pašalinimo pagrindų nebuvimą, jeigu ji:</w:t>
      </w:r>
    </w:p>
    <w:p w14:paraId="361B4780" w14:textId="77777777" w:rsidR="00292B77" w:rsidRPr="00292B77" w:rsidRDefault="00292B77" w:rsidP="00171366">
      <w:pPr>
        <w:pStyle w:val="Betarp"/>
        <w:numPr>
          <w:ilvl w:val="1"/>
          <w:numId w:val="30"/>
        </w:numPr>
        <w:ind w:left="0" w:firstLine="851"/>
        <w:jc w:val="both"/>
        <w:rPr>
          <w:rFonts w:cstheme="minorHAnsi"/>
        </w:rPr>
      </w:pPr>
      <w:r w:rsidRPr="00292B77">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2D7D6" w14:textId="77777777" w:rsidR="00292B77" w:rsidRPr="00292B77" w:rsidRDefault="00292B77" w:rsidP="00171366">
      <w:pPr>
        <w:pStyle w:val="Betarp"/>
        <w:numPr>
          <w:ilvl w:val="1"/>
          <w:numId w:val="30"/>
        </w:numPr>
        <w:ind w:left="0" w:firstLine="851"/>
        <w:jc w:val="both"/>
        <w:rPr>
          <w:rFonts w:cstheme="minorHAnsi"/>
        </w:rPr>
      </w:pPr>
      <w:r w:rsidRPr="00292B77">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4F6EFA84" w14:textId="77777777" w:rsidR="00292B77" w:rsidRPr="00292B77" w:rsidRDefault="00292B77" w:rsidP="00292B77">
      <w:pPr>
        <w:pStyle w:val="Betarp"/>
        <w:ind w:firstLine="851"/>
        <w:jc w:val="both"/>
        <w:rPr>
          <w:rFonts w:cstheme="minorHAnsi"/>
          <w:color w:val="000000" w:themeColor="text1"/>
        </w:rPr>
      </w:pPr>
      <w:r w:rsidRPr="00292B77">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8D889F" w14:textId="77777777" w:rsidR="00292B77" w:rsidRPr="00292B77" w:rsidRDefault="00292B77" w:rsidP="00171366">
      <w:pPr>
        <w:pStyle w:val="Betarp"/>
        <w:numPr>
          <w:ilvl w:val="0"/>
          <w:numId w:val="30"/>
        </w:numPr>
        <w:ind w:left="0" w:firstLine="851"/>
        <w:jc w:val="both"/>
        <w:rPr>
          <w:rFonts w:cstheme="minorHAnsi"/>
        </w:rPr>
      </w:pPr>
      <w:r w:rsidRPr="00292B77">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BF2078" w14:textId="77777777" w:rsidR="00292B77" w:rsidRPr="00292B77" w:rsidRDefault="00292B77" w:rsidP="00171366">
      <w:pPr>
        <w:pStyle w:val="Betarp"/>
        <w:numPr>
          <w:ilvl w:val="1"/>
          <w:numId w:val="30"/>
        </w:numPr>
        <w:ind w:left="0" w:firstLine="851"/>
        <w:jc w:val="both"/>
        <w:rPr>
          <w:rFonts w:cstheme="minorHAnsi"/>
        </w:rPr>
      </w:pPr>
      <w:r w:rsidRPr="00292B77">
        <w:rPr>
          <w:rFonts w:cstheme="minorHAnsi"/>
        </w:rPr>
        <w:t>priesaikos deklaracija;</w:t>
      </w:r>
    </w:p>
    <w:p w14:paraId="764D53DD" w14:textId="77777777" w:rsidR="00292B77" w:rsidRPr="00292B77" w:rsidRDefault="00292B77" w:rsidP="00292B77">
      <w:pPr>
        <w:ind w:firstLine="851"/>
        <w:jc w:val="both"/>
        <w:rPr>
          <w:rFonts w:cstheme="minorHAnsi"/>
        </w:rPr>
      </w:pPr>
      <w:r w:rsidRPr="00292B7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B6A668" w14:textId="77777777" w:rsidR="00025BD6" w:rsidRPr="00FB2DEC" w:rsidRDefault="00025BD6" w:rsidP="00FB2DEC">
      <w:pPr>
        <w:pStyle w:val="Betarp"/>
        <w:ind w:firstLine="720"/>
        <w:jc w:val="both"/>
        <w:rPr>
          <w:rFonts w:eastAsia="Yu Mincho" w:cstheme="minorHAnsi"/>
          <w:b/>
          <w:bCs/>
          <w:iCs/>
        </w:rPr>
      </w:pPr>
    </w:p>
    <w:p w14:paraId="1A386846" w14:textId="77777777" w:rsidR="00FB2DEC" w:rsidRDefault="00FB2DEC" w:rsidP="000476DF">
      <w:pPr>
        <w:spacing w:after="120"/>
        <w:ind w:left="567"/>
        <w:contextualSpacing/>
        <w:rPr>
          <w:rFonts w:ascii="Arial" w:hAnsi="Arial" w:cs="Arial"/>
        </w:rPr>
      </w:pPr>
    </w:p>
    <w:tbl>
      <w:tblPr>
        <w:tblW w:w="0" w:type="auto"/>
        <w:tblCellMar>
          <w:left w:w="10" w:type="dxa"/>
          <w:right w:w="10" w:type="dxa"/>
        </w:tblCellMar>
        <w:tblLook w:val="04A0" w:firstRow="1" w:lastRow="0" w:firstColumn="1" w:lastColumn="0" w:noHBand="0" w:noVBand="1"/>
      </w:tblPr>
      <w:tblGrid>
        <w:gridCol w:w="525"/>
        <w:gridCol w:w="2716"/>
        <w:gridCol w:w="1216"/>
        <w:gridCol w:w="5445"/>
      </w:tblGrid>
      <w:tr w:rsidR="00292B77" w:rsidRPr="00292B77" w14:paraId="6E600492"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8C19E" w14:textId="77777777" w:rsidR="00292B77" w:rsidRPr="00292B77" w:rsidRDefault="00292B77" w:rsidP="00F130BA">
            <w:pPr>
              <w:pStyle w:val="Betarp"/>
              <w:ind w:left="32"/>
              <w:jc w:val="center"/>
              <w:rPr>
                <w:rFonts w:cstheme="minorHAnsi"/>
                <w:b/>
                <w:bCs/>
              </w:rPr>
            </w:pPr>
            <w:r w:rsidRPr="00292B77">
              <w:rPr>
                <w:rFonts w:cstheme="minorHAnsi"/>
                <w:b/>
                <w:bCs/>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087F25" w14:textId="77777777" w:rsidR="00292B77" w:rsidRPr="00292B77" w:rsidRDefault="00292B77" w:rsidP="00F130BA">
            <w:pPr>
              <w:pStyle w:val="Betarp"/>
              <w:jc w:val="center"/>
              <w:rPr>
                <w:rFonts w:cstheme="minorHAnsi"/>
                <w:bCs/>
                <w:lang w:eastAsia="en-US"/>
              </w:rPr>
            </w:pPr>
            <w:r w:rsidRPr="00292B77">
              <w:rPr>
                <w:rFonts w:cstheme="minorHAnsi"/>
                <w:b/>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02A9D9" w14:textId="77777777" w:rsidR="00292B77" w:rsidRPr="00292B77" w:rsidRDefault="00292B77" w:rsidP="00F130BA">
            <w:pPr>
              <w:pStyle w:val="Betarp"/>
              <w:jc w:val="center"/>
              <w:rPr>
                <w:rFonts w:eastAsia="Yu Mincho" w:cstheme="minorHAnsi"/>
                <w:b/>
                <w:bCs/>
              </w:rPr>
            </w:pPr>
            <w:r w:rsidRPr="00292B77">
              <w:rPr>
                <w:rFonts w:eastAsia="Yu Mincho" w:cstheme="minorHAnsi"/>
                <w:b/>
                <w:bCs/>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3AC9E4" w14:textId="77777777" w:rsidR="00292B77" w:rsidRPr="00292B77" w:rsidRDefault="00292B77" w:rsidP="00F130BA">
            <w:pPr>
              <w:pStyle w:val="Betarp"/>
              <w:jc w:val="center"/>
              <w:rPr>
                <w:rFonts w:cstheme="minorHAnsi"/>
                <w:bCs/>
                <w:iCs/>
                <w:lang w:eastAsia="en-US"/>
              </w:rPr>
            </w:pPr>
            <w:r w:rsidRPr="00292B77">
              <w:rPr>
                <w:rFonts w:cstheme="minorHAnsi"/>
                <w:b/>
              </w:rPr>
              <w:t>Pašalinimo pagrindų nebuvimą įrodantys dokumentai</w:t>
            </w:r>
          </w:p>
        </w:tc>
      </w:tr>
      <w:tr w:rsidR="00292B77" w:rsidRPr="00292B77" w14:paraId="294042B9" w14:textId="77777777" w:rsidTr="00292B7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C3F96" w14:textId="77777777" w:rsidR="00292B77" w:rsidRPr="00292B77" w:rsidRDefault="00292B77" w:rsidP="00F130BA">
            <w:pPr>
              <w:pStyle w:val="Betarp"/>
              <w:jc w:val="both"/>
              <w:rPr>
                <w:rFonts w:cstheme="minorHAnsi"/>
                <w:lang w:eastAsia="en-US"/>
              </w:rPr>
            </w:pPr>
            <w:r w:rsidRPr="00292B77">
              <w:rPr>
                <w:rFonts w:cstheme="minorHAnsi"/>
                <w:b/>
                <w:bCs/>
                <w:color w:val="000000" w:themeColor="text1"/>
                <w:lang w:eastAsia="en-US"/>
              </w:rPr>
              <w:t>Privalomi</w:t>
            </w:r>
            <w:r w:rsidRPr="00292B77">
              <w:rPr>
                <w:rStyle w:val="Puslapioinaosnuoroda"/>
                <w:rFonts w:cstheme="minorHAnsi"/>
                <w:b/>
                <w:bCs/>
                <w:color w:val="000000" w:themeColor="text1"/>
                <w:lang w:eastAsia="en-US"/>
              </w:rPr>
              <w:footnoteReference w:id="6"/>
            </w:r>
            <w:r w:rsidRPr="00292B77">
              <w:rPr>
                <w:rFonts w:cstheme="minorHAnsi"/>
                <w:b/>
                <w:bCs/>
                <w:color w:val="000000" w:themeColor="text1"/>
                <w:lang w:eastAsia="en-US"/>
              </w:rPr>
              <w:t xml:space="preserve"> pašalinimo pagrindai pagal VPĮ 46 straipsnio 1 – 4 dalių nuostatas</w:t>
            </w:r>
          </w:p>
        </w:tc>
      </w:tr>
      <w:tr w:rsidR="00292B77" w:rsidRPr="00292B77" w14:paraId="2720C5E9"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C75F8"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7EDE" w14:textId="77777777" w:rsidR="00292B77" w:rsidRPr="00292B77" w:rsidRDefault="00292B77" w:rsidP="00F130BA">
            <w:pPr>
              <w:pStyle w:val="Betarp"/>
              <w:jc w:val="both"/>
              <w:rPr>
                <w:rFonts w:cstheme="minorHAnsi"/>
                <w:b/>
                <w:bCs/>
                <w:lang w:eastAsia="en-US"/>
              </w:rPr>
            </w:pPr>
            <w:r w:rsidRPr="00292B77">
              <w:rPr>
                <w:rFonts w:cstheme="minorHAnsi"/>
                <w:lang w:eastAsia="en-US"/>
              </w:rPr>
              <w:t>Tiekėjas arba jo atsakingas asmuo, nurodytas VPĮ 46 straipsnio 2 dalies 2 punkte, nuteistas už šią nusikalstamą veiką:</w:t>
            </w:r>
          </w:p>
          <w:p w14:paraId="4A4DC0F9" w14:textId="77777777" w:rsidR="00292B77" w:rsidRPr="00292B77" w:rsidRDefault="00292B77" w:rsidP="00F130BA">
            <w:pPr>
              <w:pStyle w:val="Betarp"/>
              <w:jc w:val="both"/>
              <w:rPr>
                <w:rFonts w:cstheme="minorHAnsi"/>
                <w:b/>
                <w:bCs/>
                <w:lang w:eastAsia="en-US"/>
              </w:rPr>
            </w:pPr>
            <w:r w:rsidRPr="00292B77">
              <w:rPr>
                <w:rFonts w:cstheme="minorHAnsi"/>
                <w:bCs/>
                <w:lang w:eastAsia="en-US"/>
              </w:rPr>
              <w:t>1) dalyvavimą nusikalstamame susivienijime, jo organizavimą ar vadovavimą jam;</w:t>
            </w:r>
          </w:p>
          <w:p w14:paraId="23F0DE62" w14:textId="77777777" w:rsidR="00292B77" w:rsidRPr="00292B77" w:rsidRDefault="00292B77" w:rsidP="00F130BA">
            <w:pPr>
              <w:pStyle w:val="Betarp"/>
              <w:jc w:val="both"/>
              <w:rPr>
                <w:rFonts w:cstheme="minorHAnsi"/>
                <w:b/>
                <w:bCs/>
                <w:lang w:eastAsia="en-US"/>
              </w:rPr>
            </w:pPr>
            <w:r w:rsidRPr="00292B77">
              <w:rPr>
                <w:rFonts w:cstheme="minorHAnsi"/>
                <w:bCs/>
                <w:lang w:eastAsia="en-US"/>
              </w:rPr>
              <w:t>2) kyšininkavimą, prekybą poveikiu, papirkimą;</w:t>
            </w:r>
          </w:p>
          <w:p w14:paraId="6A902BD7" w14:textId="77777777" w:rsidR="00292B77" w:rsidRPr="00292B77" w:rsidRDefault="00292B77" w:rsidP="00F130BA">
            <w:pPr>
              <w:pStyle w:val="Betarp"/>
              <w:jc w:val="both"/>
              <w:rPr>
                <w:rFonts w:cstheme="minorHAnsi"/>
                <w:b/>
                <w:bCs/>
                <w:lang w:eastAsia="en-US"/>
              </w:rPr>
            </w:pPr>
            <w:r w:rsidRPr="00292B77">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EED9E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4) nusikalstamą bankrotą;</w:t>
            </w:r>
          </w:p>
          <w:p w14:paraId="612B5ED8" w14:textId="77777777" w:rsidR="00292B77" w:rsidRPr="00292B77" w:rsidRDefault="00292B77" w:rsidP="00F130BA">
            <w:pPr>
              <w:pStyle w:val="Betarp"/>
              <w:jc w:val="both"/>
              <w:rPr>
                <w:rFonts w:cstheme="minorHAnsi"/>
                <w:b/>
                <w:bCs/>
                <w:lang w:eastAsia="en-US"/>
              </w:rPr>
            </w:pPr>
            <w:r w:rsidRPr="00292B77">
              <w:rPr>
                <w:rFonts w:cstheme="minorHAnsi"/>
                <w:bCs/>
                <w:lang w:eastAsia="en-US"/>
              </w:rPr>
              <w:t>5) teroristinį ir su teroristine veikla susijusį nusikaltimą;</w:t>
            </w:r>
          </w:p>
          <w:p w14:paraId="57E26713" w14:textId="77777777" w:rsidR="00292B77" w:rsidRPr="00292B77" w:rsidRDefault="00292B77" w:rsidP="00F130BA">
            <w:pPr>
              <w:pStyle w:val="Betarp"/>
              <w:jc w:val="both"/>
              <w:rPr>
                <w:rFonts w:cstheme="minorHAnsi"/>
                <w:b/>
                <w:bCs/>
                <w:lang w:eastAsia="en-US"/>
              </w:rPr>
            </w:pPr>
            <w:r w:rsidRPr="00292B77">
              <w:rPr>
                <w:rFonts w:cstheme="minorHAnsi"/>
                <w:bCs/>
                <w:lang w:eastAsia="en-US"/>
              </w:rPr>
              <w:t>6) nusikalstamu būdu gauto turto legalizavimą;</w:t>
            </w:r>
          </w:p>
          <w:p w14:paraId="23991F3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7) prekybą žmonėmis, vaiko pirkimą arba pardavimą;</w:t>
            </w:r>
          </w:p>
          <w:p w14:paraId="4450511C" w14:textId="77777777" w:rsidR="00292B77" w:rsidRPr="00292B77" w:rsidRDefault="00292B77" w:rsidP="00F130BA">
            <w:pPr>
              <w:pStyle w:val="Betarp"/>
              <w:jc w:val="both"/>
              <w:rPr>
                <w:rFonts w:cstheme="minorHAnsi"/>
                <w:b/>
                <w:bCs/>
                <w:lang w:eastAsia="en-US"/>
              </w:rPr>
            </w:pPr>
            <w:r w:rsidRPr="00292B77">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4472DE" w14:textId="77777777" w:rsidR="00292B77" w:rsidRPr="00292B77" w:rsidRDefault="00292B77" w:rsidP="00F130BA">
            <w:pPr>
              <w:pStyle w:val="Betarp"/>
              <w:jc w:val="both"/>
              <w:rPr>
                <w:rFonts w:cstheme="minorHAnsi"/>
                <w:b/>
                <w:bCs/>
                <w:lang w:eastAsia="en-US"/>
              </w:rPr>
            </w:pPr>
          </w:p>
          <w:p w14:paraId="54F7845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Laikoma, kad tiekėjas arba jo atsakingas asmuo nuteistas už aukščiau nurodytą nusikalstamą veiką, kai dėl:</w:t>
            </w:r>
          </w:p>
          <w:p w14:paraId="369DDC32" w14:textId="77777777" w:rsidR="00292B77" w:rsidRPr="00292B77" w:rsidRDefault="00292B77" w:rsidP="00F130BA">
            <w:pPr>
              <w:pStyle w:val="Betarp"/>
              <w:jc w:val="both"/>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18B9689D" w14:textId="77777777" w:rsidR="00292B77" w:rsidRPr="00292B77" w:rsidRDefault="00292B77" w:rsidP="00F130BA">
            <w:pPr>
              <w:pStyle w:val="Betarp"/>
              <w:jc w:val="both"/>
              <w:rPr>
                <w:rFonts w:cstheme="minorHAnsi"/>
                <w:color w:val="000000" w:themeColor="text1"/>
                <w:lang w:eastAsia="en-US"/>
              </w:rPr>
            </w:pPr>
            <w:r w:rsidRPr="00292B77">
              <w:rPr>
                <w:rFonts w:cstheme="minorHAnsi"/>
                <w:color w:val="000000" w:themeColor="text1"/>
                <w:lang w:eastAsia="en-US"/>
              </w:rPr>
              <w:t xml:space="preserve">2) tiekėjo, kuris yra juridinis asmuo, kita organizacija ar jos </w:t>
            </w:r>
            <w:r w:rsidRPr="00292B77">
              <w:rPr>
                <w:rFonts w:cstheme="minorHAnsi"/>
                <w:b/>
                <w:bCs/>
                <w:color w:val="000000" w:themeColor="text1"/>
                <w:lang w:eastAsia="en-US"/>
              </w:rPr>
              <w:t>struktūrinis</w:t>
            </w:r>
            <w:r w:rsidRPr="00292B7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62E74C" w14:textId="77777777" w:rsidR="00292B77" w:rsidRPr="00292B77" w:rsidRDefault="00292B77" w:rsidP="00F130BA">
            <w:pPr>
              <w:pStyle w:val="Betarp"/>
              <w:jc w:val="both"/>
              <w:rPr>
                <w:rFonts w:cstheme="minorHAnsi"/>
                <w:b/>
                <w:bCs/>
                <w:lang w:eastAsia="en-US"/>
              </w:rPr>
            </w:pPr>
            <w:r w:rsidRPr="00292B77">
              <w:rPr>
                <w:rFonts w:cstheme="minorHAnsi"/>
                <w:bCs/>
                <w:color w:val="000000" w:themeColor="text1"/>
                <w:lang w:eastAsia="en-US"/>
              </w:rPr>
              <w:t xml:space="preserve">3)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01B56" w14:textId="77777777" w:rsidR="00292B77" w:rsidRPr="00292B77" w:rsidRDefault="00292B77" w:rsidP="00F130BA">
            <w:pPr>
              <w:pStyle w:val="Betarp"/>
              <w:jc w:val="both"/>
              <w:rPr>
                <w:rFonts w:eastAsia="Yu Mincho" w:cstheme="minorHAnsi"/>
                <w:b/>
                <w:bCs/>
                <w:lang w:eastAsia="en-US"/>
              </w:rPr>
            </w:pPr>
            <w:r w:rsidRPr="00292B77">
              <w:rPr>
                <w:rFonts w:eastAsia="Yu Mincho" w:cstheme="minorHAnsi"/>
                <w:b/>
                <w:bCs/>
                <w:lang w:eastAsia="en-US"/>
              </w:rPr>
              <w:t>VPĮ 46 straipsnio 1 dalis</w:t>
            </w:r>
          </w:p>
          <w:p w14:paraId="0A358C16" w14:textId="77777777" w:rsidR="00292B77" w:rsidRPr="00292B77" w:rsidRDefault="00292B77" w:rsidP="00F130BA">
            <w:pPr>
              <w:pStyle w:val="Betarp"/>
              <w:jc w:val="both"/>
              <w:rPr>
                <w:rFonts w:eastAsia="Yu Mincho" w:cstheme="minorHAnsi"/>
                <w:lang w:eastAsia="en-US"/>
              </w:rPr>
            </w:pPr>
          </w:p>
          <w:p w14:paraId="434BD34D" w14:textId="77777777" w:rsidR="00292B77" w:rsidRPr="00292B77" w:rsidRDefault="00292B77" w:rsidP="00F130BA">
            <w:pPr>
              <w:pStyle w:val="Betarp"/>
              <w:jc w:val="both"/>
              <w:rPr>
                <w:rFonts w:eastAsia="Yu Mincho" w:cstheme="minorHAnsi"/>
                <w:lang w:eastAsia="en-US"/>
              </w:rPr>
            </w:pPr>
            <w:r w:rsidRPr="00292B77">
              <w:rPr>
                <w:rFonts w:eastAsia="Yu Mincho" w:cstheme="minorHAnsi"/>
                <w:lang w:eastAsia="en-US"/>
              </w:rPr>
              <w:t>EBVPD III dalies A1-A6 punktai</w:t>
            </w:r>
          </w:p>
          <w:p w14:paraId="4EF60A5D" w14:textId="77777777" w:rsidR="00292B77" w:rsidRPr="00292B77" w:rsidRDefault="00292B77" w:rsidP="00F130BA">
            <w:pPr>
              <w:pStyle w:val="Betarp"/>
              <w:jc w:val="both"/>
              <w:rPr>
                <w:rFonts w:eastAsia="Yu Mincho" w:cstheme="minorHAnsi"/>
                <w:lang w:eastAsia="en-US"/>
              </w:rPr>
            </w:pPr>
          </w:p>
          <w:p w14:paraId="4FF86002" w14:textId="77777777" w:rsidR="00292B77" w:rsidRPr="00292B77" w:rsidRDefault="00292B77" w:rsidP="00F130BA">
            <w:pPr>
              <w:pStyle w:val="Betarp"/>
              <w:jc w:val="both"/>
              <w:rPr>
                <w:rFonts w:eastAsia="Yu Mincho" w:cstheme="minorHAnsi"/>
                <w:lang w:eastAsia="en-US"/>
              </w:rPr>
            </w:pPr>
            <w:r w:rsidRPr="00292B77">
              <w:rPr>
                <w:rFonts w:eastAsia="Yu Mincho" w:cstheme="minorHAnsi"/>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1ED9" w14:textId="77777777" w:rsidR="00292B77" w:rsidRPr="00292B77" w:rsidRDefault="00292B77" w:rsidP="00F130BA">
            <w:pPr>
              <w:pStyle w:val="Betarp"/>
              <w:jc w:val="both"/>
              <w:rPr>
                <w:rFonts w:cstheme="minorHAnsi"/>
              </w:rPr>
            </w:pPr>
            <w:r w:rsidRPr="00292B77">
              <w:rPr>
                <w:rFonts w:cstheme="minorHAnsi"/>
                <w:lang w:eastAsia="en-US"/>
              </w:rPr>
              <w:t>Iš Lietuvoje įsteigtų subjektų reikalaujama:</w:t>
            </w:r>
          </w:p>
          <w:p w14:paraId="2F141073"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išrašo iš teismo sprendimo arba</w:t>
            </w:r>
          </w:p>
          <w:p w14:paraId="2FC7C64C"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Informatikos ir ryšių departamento prie Vidaus reikalų ministerijos pažymos, arba</w:t>
            </w:r>
          </w:p>
          <w:p w14:paraId="1E0F2622"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valstybės įmonės Registrų centro Lietuvos Respublikos Vyriausybės nustatyta tvarka išduoto dokumento, patvirtinančio jungtinius kompetentingų institucijų tvarkomus duomenis.</w:t>
            </w:r>
          </w:p>
          <w:p w14:paraId="463695A2" w14:textId="77777777" w:rsidR="00292B77" w:rsidRPr="00292B77" w:rsidRDefault="00292B77" w:rsidP="00F130BA">
            <w:pPr>
              <w:pStyle w:val="Betarp"/>
              <w:jc w:val="both"/>
              <w:rPr>
                <w:rFonts w:cstheme="minorHAnsi"/>
                <w:lang w:eastAsia="en-US"/>
              </w:rPr>
            </w:pPr>
          </w:p>
          <w:p w14:paraId="371732EE" w14:textId="77777777" w:rsidR="00292B77" w:rsidRPr="00292B77" w:rsidRDefault="00292B77" w:rsidP="00F130BA">
            <w:pPr>
              <w:pStyle w:val="Betarp"/>
              <w:jc w:val="both"/>
              <w:rPr>
                <w:rFonts w:cstheme="minorHAnsi"/>
              </w:rPr>
            </w:pPr>
            <w:r w:rsidRPr="00292B77">
              <w:rPr>
                <w:rFonts w:cstheme="minorHAnsi"/>
                <w:lang w:eastAsia="en-US"/>
              </w:rPr>
              <w:t>Iš ne Lietuvoje įsteigtų subjektų reikalaujama:</w:t>
            </w:r>
          </w:p>
          <w:p w14:paraId="1009AE74"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atitinkamos užsienio šalies institucijos dokumento</w:t>
            </w:r>
            <w:r w:rsidRPr="00292B77">
              <w:rPr>
                <w:rStyle w:val="Puslapioinaosnuoroda"/>
                <w:rFonts w:cstheme="minorHAnsi"/>
              </w:rPr>
              <w:footnoteReference w:id="7"/>
            </w:r>
            <w:r w:rsidRPr="00292B77">
              <w:rPr>
                <w:rFonts w:cstheme="minorHAnsi"/>
              </w:rPr>
              <w:t>.</w:t>
            </w:r>
          </w:p>
          <w:p w14:paraId="5E765162" w14:textId="77777777" w:rsidR="00292B77" w:rsidRPr="00292B77" w:rsidRDefault="00292B77" w:rsidP="00F130BA">
            <w:pPr>
              <w:pStyle w:val="Betarp"/>
              <w:jc w:val="both"/>
              <w:rPr>
                <w:rFonts w:cstheme="minorHAnsi"/>
              </w:rPr>
            </w:pPr>
          </w:p>
          <w:p w14:paraId="7C1D141C" w14:textId="77777777" w:rsidR="00292B77" w:rsidRPr="00292B77" w:rsidRDefault="00292B77" w:rsidP="00F130BA">
            <w:pPr>
              <w:pStyle w:val="Betarp"/>
              <w:jc w:val="both"/>
              <w:rPr>
                <w:rFonts w:cstheme="minorHAnsi"/>
                <w:color w:val="7030A0"/>
              </w:rPr>
            </w:pPr>
            <w:r w:rsidRPr="00292B77">
              <w:rPr>
                <w:rFonts w:cstheme="minorHAnsi"/>
              </w:rPr>
              <w:t xml:space="preserve">Nurodyti dokumentai turi būti išduoti ne anksčiau kaip </w:t>
            </w:r>
            <w:r w:rsidRPr="00292B77">
              <w:rPr>
                <w:rFonts w:cstheme="minorHAnsi"/>
                <w:color w:val="000000" w:themeColor="text1"/>
              </w:rPr>
              <w:t xml:space="preserve">180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02996B83" w14:textId="77777777" w:rsidR="00292B77" w:rsidRPr="00292B77" w:rsidRDefault="00292B77" w:rsidP="00F130BA">
            <w:pPr>
              <w:pStyle w:val="Betarp"/>
              <w:jc w:val="both"/>
              <w:rPr>
                <w:rFonts w:cstheme="minorHAnsi"/>
                <w:b/>
                <w:bCs/>
              </w:rPr>
            </w:pPr>
          </w:p>
          <w:p w14:paraId="606DFE09" w14:textId="76B77F1A" w:rsidR="00292B77" w:rsidRDefault="00292B77" w:rsidP="00F130BA">
            <w:pPr>
              <w:pStyle w:val="Betarp"/>
              <w:jc w:val="both"/>
              <w:rPr>
                <w:rFonts w:cstheme="minorHAnsi"/>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893EE7F" w14:textId="77777777" w:rsidR="00292B77" w:rsidRPr="00292B77" w:rsidRDefault="00292B77" w:rsidP="00F130BA">
            <w:pPr>
              <w:pStyle w:val="Betarp"/>
              <w:jc w:val="both"/>
              <w:rPr>
                <w:rFonts w:cstheme="minorHAnsi"/>
                <w:bCs/>
              </w:rPr>
            </w:pPr>
          </w:p>
          <w:p w14:paraId="432FAF45" w14:textId="77777777" w:rsidR="00292B77" w:rsidRPr="00292B77" w:rsidRDefault="00292B77" w:rsidP="00F130BA">
            <w:pPr>
              <w:pStyle w:val="Betarp"/>
              <w:jc w:val="both"/>
              <w:rPr>
                <w:rFonts w:cstheme="minorHAnsi"/>
                <w:b/>
                <w:bCs/>
                <w:i/>
                <w:iCs/>
                <w:color w:val="000000" w:themeColor="text1"/>
              </w:rPr>
            </w:pPr>
            <w:r w:rsidRPr="00292B77">
              <w:rPr>
                <w:rFonts w:cstheme="minorHAnsi"/>
                <w:b/>
                <w:bCs/>
                <w:i/>
                <w:iCs/>
                <w:color w:val="000000" w:themeColor="text1"/>
              </w:rPr>
              <w:t>PASTABA</w:t>
            </w:r>
          </w:p>
          <w:p w14:paraId="1763D19F" w14:textId="77777777" w:rsidR="00292B77" w:rsidRPr="00292B77" w:rsidRDefault="00292B77" w:rsidP="00F130BA">
            <w:pPr>
              <w:pStyle w:val="Betarp"/>
              <w:jc w:val="both"/>
              <w:rPr>
                <w:rFonts w:cstheme="minorHAnsi"/>
                <w:color w:val="000000" w:themeColor="text1"/>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196086D1" w14:textId="77777777" w:rsidR="00292B77" w:rsidRPr="00292B77" w:rsidRDefault="00292B77" w:rsidP="00292B77">
            <w:pPr>
              <w:pStyle w:val="Betarp"/>
              <w:jc w:val="both"/>
              <w:rPr>
                <w:rFonts w:cstheme="minorHAnsi"/>
                <w:b/>
                <w:bCs/>
              </w:rPr>
            </w:pPr>
          </w:p>
        </w:tc>
      </w:tr>
      <w:tr w:rsidR="00292B77" w:rsidRPr="00292B77" w14:paraId="0C69C7E7"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54826" w14:textId="77777777" w:rsidR="00292B77" w:rsidRPr="00292B77" w:rsidRDefault="00292B77" w:rsidP="00171366">
            <w:pPr>
              <w:pStyle w:val="Betarp"/>
              <w:numPr>
                <w:ilvl w:val="0"/>
                <w:numId w:val="34"/>
              </w:numPr>
              <w:rPr>
                <w:rFonts w:cstheme="minorHAnsi"/>
                <w:b/>
                <w:bCs/>
              </w:rPr>
            </w:pPr>
            <w:bookmarkStart w:id="89"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D9EBC" w14:textId="77777777" w:rsidR="00292B77" w:rsidRPr="00292B77" w:rsidRDefault="00292B77" w:rsidP="00F130BA">
            <w:pPr>
              <w:pStyle w:val="Betarp"/>
              <w:jc w:val="both"/>
              <w:rPr>
                <w:rFonts w:cstheme="minorHAnsi"/>
                <w:b/>
                <w:bCs/>
                <w:lang w:eastAsia="en-US"/>
              </w:rPr>
            </w:pPr>
            <w:r w:rsidRPr="00292B7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7F96B3" w14:textId="77777777" w:rsidR="00292B77" w:rsidRPr="00292B77" w:rsidRDefault="00292B77" w:rsidP="00F130BA">
            <w:pPr>
              <w:pStyle w:val="Betarp"/>
              <w:jc w:val="both"/>
              <w:rPr>
                <w:rFonts w:cstheme="minorHAnsi"/>
                <w:b/>
                <w:bCs/>
                <w:lang w:eastAsia="en-US"/>
              </w:rPr>
            </w:pPr>
          </w:p>
          <w:p w14:paraId="67C50301" w14:textId="77777777" w:rsidR="00292B77" w:rsidRPr="00292B77" w:rsidRDefault="00292B77" w:rsidP="00F130BA">
            <w:pPr>
              <w:pStyle w:val="Betarp"/>
              <w:jc w:val="both"/>
              <w:rPr>
                <w:rFonts w:cstheme="minorHAnsi"/>
                <w:b/>
                <w:bCs/>
                <w:lang w:eastAsia="en-US"/>
              </w:rPr>
            </w:pPr>
            <w:r w:rsidRPr="00292B77">
              <w:rPr>
                <w:rFonts w:cstheme="minorHAnsi"/>
                <w:bCs/>
                <w:lang w:eastAsia="en-US"/>
              </w:rPr>
              <w:t>Laikoma, kad tiekėjas nuteistas už aukščiau nurodytą nusikalstamą veiką, kai dėl:</w:t>
            </w:r>
          </w:p>
          <w:p w14:paraId="0C111D20" w14:textId="77777777" w:rsidR="00292B77" w:rsidRPr="00292B77" w:rsidRDefault="00292B77" w:rsidP="00F130BA">
            <w:pPr>
              <w:pStyle w:val="Betarp"/>
              <w:jc w:val="both"/>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35C3E3FE" w14:textId="77777777" w:rsidR="00292B77" w:rsidRPr="00292B77" w:rsidRDefault="00292B77" w:rsidP="00F130BA">
            <w:pPr>
              <w:pStyle w:val="Betarp"/>
              <w:jc w:val="both"/>
              <w:rPr>
                <w:rFonts w:cstheme="minorHAnsi"/>
                <w:b/>
                <w:bCs/>
                <w:color w:val="000000" w:themeColor="text1"/>
                <w:lang w:eastAsia="en-US"/>
              </w:rPr>
            </w:pPr>
            <w:r w:rsidRPr="00292B77">
              <w:rPr>
                <w:rFonts w:cstheme="minorHAnsi"/>
                <w:bCs/>
                <w:color w:val="000000" w:themeColor="text1"/>
                <w:lang w:eastAsia="en-US"/>
              </w:rPr>
              <w:t xml:space="preserve">2)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0E49D0" w14:textId="77777777" w:rsidR="00292B77" w:rsidRPr="00292B77" w:rsidRDefault="00292B77" w:rsidP="00F130BA">
            <w:pPr>
              <w:pStyle w:val="Betarp"/>
              <w:jc w:val="both"/>
              <w:rPr>
                <w:rFonts w:cstheme="minorHAnsi"/>
                <w:b/>
                <w:bCs/>
                <w:color w:val="000000" w:themeColor="text1"/>
                <w:lang w:eastAsia="en-US"/>
              </w:rPr>
            </w:pPr>
            <w:r w:rsidRPr="00292B77">
              <w:rPr>
                <w:rFonts w:cstheme="minorHAnsi"/>
                <w:bCs/>
                <w:color w:val="000000" w:themeColor="text1"/>
                <w:lang w:eastAsia="en-US"/>
              </w:rPr>
              <w:t>Tačiau ši nuostata netaikoma, jeigu:</w:t>
            </w:r>
          </w:p>
          <w:p w14:paraId="3A326F6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1) tiekėjas yra įsipareigojęs sumokėti mokesčius, įskaitant socialinio draudimo įmokas ir dėl to laikomas jau įvykdžiusiu šioje dalyje nurodytus įsipareigojimus;</w:t>
            </w:r>
          </w:p>
          <w:p w14:paraId="3BE991A6" w14:textId="77777777" w:rsidR="00292B77" w:rsidRPr="00292B77" w:rsidRDefault="00292B77" w:rsidP="00F130BA">
            <w:pPr>
              <w:pStyle w:val="Betarp"/>
              <w:jc w:val="both"/>
              <w:rPr>
                <w:rFonts w:cstheme="minorHAnsi"/>
                <w:b/>
                <w:bCs/>
                <w:lang w:eastAsia="en-US"/>
              </w:rPr>
            </w:pPr>
            <w:r w:rsidRPr="00292B77">
              <w:rPr>
                <w:rFonts w:cstheme="minorHAnsi"/>
                <w:bCs/>
                <w:lang w:eastAsia="en-US"/>
              </w:rPr>
              <w:t>2) įsiskolinimo suma neviršija 50 Eur (penkiasdešimt eurų);</w:t>
            </w:r>
          </w:p>
          <w:p w14:paraId="0A855A1C" w14:textId="77777777" w:rsidR="00292B77" w:rsidRPr="00292B77" w:rsidRDefault="00292B77" w:rsidP="00F130BA">
            <w:pPr>
              <w:pStyle w:val="Betarp"/>
              <w:jc w:val="both"/>
              <w:rPr>
                <w:rFonts w:cstheme="minorHAnsi"/>
                <w:b/>
                <w:bCs/>
                <w:lang w:eastAsia="en-US"/>
              </w:rPr>
            </w:pPr>
            <w:r w:rsidRPr="00292B7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E9E9E"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3 dalis</w:t>
            </w:r>
          </w:p>
          <w:p w14:paraId="4F77E0F3" w14:textId="77777777" w:rsidR="00292B77" w:rsidRPr="00292B77" w:rsidRDefault="00292B77" w:rsidP="00F130BA">
            <w:pPr>
              <w:pStyle w:val="Betarp"/>
              <w:jc w:val="both"/>
              <w:rPr>
                <w:rFonts w:eastAsia="Arial" w:cstheme="minorHAnsi"/>
              </w:rPr>
            </w:pPr>
          </w:p>
          <w:p w14:paraId="44FDA40B" w14:textId="77777777" w:rsidR="00292B77" w:rsidRPr="00292B77" w:rsidRDefault="00292B77" w:rsidP="00F130BA">
            <w:pPr>
              <w:pStyle w:val="Betarp"/>
              <w:jc w:val="both"/>
              <w:rPr>
                <w:rFonts w:eastAsia="Yu Mincho" w:cstheme="minorHAnsi"/>
              </w:rPr>
            </w:pPr>
            <w:r w:rsidRPr="00292B77">
              <w:rPr>
                <w:rFonts w:eastAsia="Arial" w:cstheme="minorHAnsi"/>
              </w:rPr>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B04B3" w14:textId="77777777" w:rsidR="00292B77" w:rsidRPr="00292B77" w:rsidRDefault="00292B77" w:rsidP="00F130BA">
            <w:pPr>
              <w:pStyle w:val="Betarp"/>
              <w:jc w:val="both"/>
              <w:rPr>
                <w:rFonts w:cstheme="minorHAnsi"/>
                <w:b/>
                <w:bCs/>
              </w:rPr>
            </w:pPr>
            <w:r w:rsidRPr="00292B77">
              <w:rPr>
                <w:rFonts w:cstheme="minorHAnsi"/>
              </w:rPr>
              <w:t>1) Dėl įsipareigojimų, susijusių su mokesčių mokėjimu, įvykdymo i</w:t>
            </w:r>
            <w:r w:rsidRPr="00292B77">
              <w:rPr>
                <w:rFonts w:cstheme="minorHAnsi"/>
                <w:lang w:eastAsia="en-US"/>
              </w:rPr>
              <w:t xml:space="preserve">š Lietuvoje įsteigtų subjektų </w:t>
            </w:r>
            <w:r w:rsidRPr="00292B77">
              <w:rPr>
                <w:rFonts w:cstheme="minorHAnsi"/>
              </w:rPr>
              <w:t>prašoma:</w:t>
            </w:r>
          </w:p>
          <w:p w14:paraId="5D402489" w14:textId="77777777" w:rsidR="00292B77" w:rsidRPr="00292B77" w:rsidRDefault="00292B77" w:rsidP="00F130BA">
            <w:pPr>
              <w:pStyle w:val="Betarp"/>
              <w:jc w:val="both"/>
              <w:rPr>
                <w:rFonts w:cstheme="minorHAnsi"/>
                <w:b/>
                <w:bCs/>
              </w:rPr>
            </w:pPr>
          </w:p>
          <w:p w14:paraId="00C68FFD" w14:textId="77777777" w:rsidR="00292B77" w:rsidRPr="00292B77" w:rsidRDefault="00292B77" w:rsidP="00171366">
            <w:pPr>
              <w:pStyle w:val="Betarp"/>
              <w:numPr>
                <w:ilvl w:val="0"/>
                <w:numId w:val="32"/>
              </w:numPr>
              <w:jc w:val="both"/>
              <w:rPr>
                <w:rFonts w:cstheme="minorHAnsi"/>
              </w:rPr>
            </w:pPr>
            <w:r w:rsidRPr="00292B77">
              <w:rPr>
                <w:rFonts w:cstheme="minorHAnsi"/>
              </w:rPr>
              <w:t>išrašo iš teismo sprendimo (jei toks yra) arba Valstybinės mokesčių inspekcijos prie Lietuvos Respublikos finansų ministerijos išduoto dokumento,</w:t>
            </w:r>
          </w:p>
          <w:p w14:paraId="5C8E85D2" w14:textId="77777777" w:rsidR="00292B77" w:rsidRPr="00292B77" w:rsidRDefault="00292B77" w:rsidP="00171366">
            <w:pPr>
              <w:pStyle w:val="Betarp"/>
              <w:numPr>
                <w:ilvl w:val="0"/>
                <w:numId w:val="31"/>
              </w:numPr>
              <w:jc w:val="both"/>
              <w:rPr>
                <w:rFonts w:cstheme="minorHAnsi"/>
              </w:rPr>
            </w:pPr>
            <w:r w:rsidRPr="00292B77">
              <w:rPr>
                <w:rFonts w:cstheme="minorHAnsi"/>
              </w:rPr>
              <w:t>arba valstybės įmonės Registrų centro Lietuvos Respublikos Vyriausybės nustatyta tvarka išduoto dokumento, patvirtinančio jungtinius kompetentingų institucijų tvarkomus duomenis.</w:t>
            </w:r>
          </w:p>
          <w:p w14:paraId="62B0A9DF" w14:textId="77777777" w:rsidR="00292B77" w:rsidRPr="00292B77" w:rsidRDefault="00292B77" w:rsidP="00F130BA">
            <w:pPr>
              <w:pStyle w:val="Betarp"/>
              <w:jc w:val="both"/>
              <w:rPr>
                <w:rFonts w:cstheme="minorHAnsi"/>
              </w:rPr>
            </w:pPr>
          </w:p>
          <w:p w14:paraId="2E71BA7C" w14:textId="77777777" w:rsidR="00292B77" w:rsidRPr="00292B77" w:rsidRDefault="00292B77" w:rsidP="00F130BA">
            <w:pPr>
              <w:pStyle w:val="Betarp"/>
              <w:jc w:val="both"/>
              <w:rPr>
                <w:rFonts w:cstheme="minorHAnsi"/>
              </w:rPr>
            </w:pPr>
            <w:r w:rsidRPr="00292B77">
              <w:rPr>
                <w:rFonts w:cstheme="minorHAnsi"/>
                <w:lang w:eastAsia="en-US"/>
              </w:rPr>
              <w:t>Iš ne Lietuvoje įsteigtų subjektų reikalaujama:</w:t>
            </w:r>
          </w:p>
          <w:p w14:paraId="5C0C0528" w14:textId="77777777" w:rsidR="00292B77" w:rsidRPr="00292B77" w:rsidRDefault="00292B77" w:rsidP="00171366">
            <w:pPr>
              <w:pStyle w:val="Betarp"/>
              <w:numPr>
                <w:ilvl w:val="0"/>
                <w:numId w:val="33"/>
              </w:numPr>
              <w:ind w:left="314"/>
              <w:jc w:val="both"/>
              <w:rPr>
                <w:rFonts w:cstheme="minorHAnsi"/>
                <w:b/>
                <w:bCs/>
                <w:color w:val="000000" w:themeColor="text1"/>
              </w:rPr>
            </w:pPr>
            <w:r w:rsidRPr="00292B77">
              <w:rPr>
                <w:rFonts w:cstheme="minorHAnsi"/>
              </w:rPr>
              <w:t xml:space="preserve">atitinkamos užsienio </w:t>
            </w:r>
            <w:r w:rsidRPr="00292B77">
              <w:rPr>
                <w:rFonts w:cstheme="minorHAnsi"/>
                <w:color w:val="000000" w:themeColor="text1"/>
              </w:rPr>
              <w:t>šalies institucijos dokumento</w:t>
            </w:r>
            <w:r w:rsidRPr="00292B77">
              <w:rPr>
                <w:rStyle w:val="Puslapioinaosnuoroda"/>
                <w:rFonts w:cstheme="minorHAnsi"/>
                <w:color w:val="000000" w:themeColor="text1"/>
              </w:rPr>
              <w:footnoteReference w:id="8"/>
            </w:r>
            <w:r w:rsidRPr="00292B77">
              <w:rPr>
                <w:rFonts w:cstheme="minorHAnsi"/>
                <w:color w:val="000000" w:themeColor="text1"/>
              </w:rPr>
              <w:t>.</w:t>
            </w:r>
          </w:p>
          <w:p w14:paraId="542EAEC4" w14:textId="77777777" w:rsidR="00292B77" w:rsidRPr="00292B77" w:rsidRDefault="00292B77" w:rsidP="00F130BA">
            <w:pPr>
              <w:pStyle w:val="Betarp"/>
              <w:jc w:val="both"/>
              <w:rPr>
                <w:rFonts w:eastAsia="Yu Mincho" w:cstheme="minorHAnsi"/>
                <w:color w:val="000000" w:themeColor="text1"/>
              </w:rPr>
            </w:pPr>
          </w:p>
          <w:p w14:paraId="1DF369E0" w14:textId="77777777" w:rsidR="00292B77" w:rsidRPr="00292B77" w:rsidRDefault="00292B77" w:rsidP="00F130BA">
            <w:pPr>
              <w:pStyle w:val="Betarp"/>
              <w:jc w:val="both"/>
              <w:rPr>
                <w:rFonts w:cstheme="minorHAnsi"/>
                <w:i/>
                <w:iCs/>
                <w:color w:val="000000" w:themeColor="text1"/>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 xml:space="preserve">tos dienos, kai tiekėjas perkančiosios organizacijos prašymu turės pateikti pašalinimo </w:t>
            </w:r>
            <w:r w:rsidRPr="00292B77">
              <w:rPr>
                <w:rFonts w:eastAsia="Times New Roman" w:cstheme="minorHAnsi"/>
                <w:i/>
                <w:iCs/>
              </w:rPr>
              <w:t>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E317398" w14:textId="77777777" w:rsidR="00292B77" w:rsidRPr="00292B77" w:rsidRDefault="00292B77" w:rsidP="00F130BA">
            <w:pPr>
              <w:pStyle w:val="Betarp"/>
              <w:jc w:val="both"/>
              <w:rPr>
                <w:rFonts w:cstheme="minorHAnsi"/>
                <w:i/>
                <w:iCs/>
                <w:color w:val="7030A0"/>
              </w:rPr>
            </w:pPr>
          </w:p>
          <w:p w14:paraId="6A2C510D" w14:textId="77777777" w:rsidR="00292B77" w:rsidRPr="00292B77" w:rsidRDefault="00292B77" w:rsidP="00F130BA">
            <w:pPr>
              <w:pStyle w:val="Betarp"/>
              <w:jc w:val="both"/>
              <w:rPr>
                <w:rFonts w:cstheme="minorHAnsi"/>
                <w:b/>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12E60D3" w14:textId="77777777" w:rsidR="00292B77" w:rsidRPr="00292B77" w:rsidRDefault="00292B77" w:rsidP="00F130BA">
            <w:pPr>
              <w:pStyle w:val="Betarp"/>
              <w:jc w:val="both"/>
              <w:rPr>
                <w:rFonts w:cstheme="minorHAnsi"/>
                <w:b/>
                <w:bCs/>
              </w:rPr>
            </w:pPr>
          </w:p>
          <w:p w14:paraId="2B455738" w14:textId="77777777" w:rsidR="00292B77" w:rsidRPr="00292B77" w:rsidRDefault="00292B77" w:rsidP="00F130BA">
            <w:pPr>
              <w:pStyle w:val="Betarp"/>
              <w:jc w:val="both"/>
              <w:rPr>
                <w:rFonts w:cstheme="minorHAnsi"/>
                <w:b/>
                <w:bCs/>
              </w:rPr>
            </w:pPr>
            <w:r w:rsidRPr="00292B77">
              <w:rPr>
                <w:rFonts w:cstheme="minorHAnsi"/>
                <w:bCs/>
              </w:rPr>
              <w:t>2) Dėl įsipareigojimų, susijusių su socialinio draudimo įmokų mokėjimu, įvykdymo i</w:t>
            </w:r>
            <w:r w:rsidRPr="00292B77">
              <w:rPr>
                <w:rFonts w:cstheme="minorHAnsi"/>
                <w:lang w:eastAsia="en-US"/>
              </w:rPr>
              <w:t xml:space="preserve">š Lietuvoje įsteigtų subjektų </w:t>
            </w:r>
            <w:r w:rsidRPr="00292B77">
              <w:rPr>
                <w:rFonts w:cstheme="minorHAnsi"/>
                <w:bCs/>
              </w:rPr>
              <w:t>prašoma:</w:t>
            </w:r>
          </w:p>
          <w:p w14:paraId="1E2FCDA5" w14:textId="77777777" w:rsidR="00292B77" w:rsidRPr="00292B77" w:rsidRDefault="00292B77" w:rsidP="00F130BA">
            <w:pPr>
              <w:pStyle w:val="Betarp"/>
              <w:jc w:val="both"/>
              <w:rPr>
                <w:rFonts w:cstheme="minorHAnsi"/>
                <w:bCs/>
              </w:rPr>
            </w:pPr>
            <w:r w:rsidRPr="00292B7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292B77">
                <w:rPr>
                  <w:rStyle w:val="Hipersaitas"/>
                  <w:rFonts w:cstheme="minorHAnsi"/>
                  <w:bCs/>
                  <w:u w:val="single"/>
                </w:rPr>
                <w:t>http://draudejai.sodra.lt/draudeju_viesi_duomenys/</w:t>
              </w:r>
            </w:hyperlink>
            <w:r w:rsidRPr="00292B77">
              <w:rPr>
                <w:rFonts w:cstheme="minorHAnsi"/>
                <w:bCs/>
              </w:rPr>
              <w:t>.</w:t>
            </w:r>
          </w:p>
          <w:p w14:paraId="2AF105AA" w14:textId="77777777" w:rsidR="00292B77" w:rsidRPr="00292B77" w:rsidRDefault="00292B77" w:rsidP="00F130BA">
            <w:pPr>
              <w:pStyle w:val="Betarp"/>
              <w:jc w:val="both"/>
              <w:rPr>
                <w:rFonts w:cstheme="minorHAnsi"/>
                <w:b/>
                <w:bCs/>
              </w:rPr>
            </w:pPr>
          </w:p>
          <w:p w14:paraId="7B73129C" w14:textId="77777777" w:rsidR="00292B77" w:rsidRPr="00292B77" w:rsidRDefault="00292B77" w:rsidP="00F130BA">
            <w:pPr>
              <w:pStyle w:val="Betarp"/>
              <w:jc w:val="both"/>
              <w:rPr>
                <w:rFonts w:cstheme="minorHAnsi"/>
              </w:rPr>
            </w:pPr>
            <w:r w:rsidRPr="00292B7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9DF24C" w14:textId="77777777" w:rsidR="00292B77" w:rsidRPr="00292B77" w:rsidRDefault="00292B77" w:rsidP="00F130BA">
            <w:pPr>
              <w:pStyle w:val="Betarp"/>
              <w:jc w:val="both"/>
              <w:rPr>
                <w:rFonts w:cstheme="minorHAnsi"/>
                <w:b/>
                <w:bCs/>
              </w:rPr>
            </w:pPr>
          </w:p>
          <w:p w14:paraId="2E64F865" w14:textId="77777777" w:rsidR="00292B77" w:rsidRPr="00292B77" w:rsidRDefault="00292B77" w:rsidP="00F130BA">
            <w:pPr>
              <w:pStyle w:val="Betarp"/>
              <w:jc w:val="both"/>
              <w:rPr>
                <w:rFonts w:cstheme="minorHAnsi"/>
              </w:rPr>
            </w:pPr>
            <w:r w:rsidRPr="00292B7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9A09AA" w14:textId="77777777" w:rsidR="00292B77" w:rsidRPr="00292B77" w:rsidRDefault="00292B77" w:rsidP="00F130BA">
            <w:pPr>
              <w:pStyle w:val="Betarp"/>
              <w:jc w:val="both"/>
              <w:rPr>
                <w:rFonts w:cstheme="minorHAnsi"/>
                <w:b/>
                <w:bCs/>
              </w:rPr>
            </w:pPr>
          </w:p>
          <w:p w14:paraId="1A71A9D5" w14:textId="77777777" w:rsidR="00292B77" w:rsidRPr="00292B77" w:rsidRDefault="00292B77" w:rsidP="00F130BA">
            <w:pPr>
              <w:pStyle w:val="Betarp"/>
              <w:jc w:val="both"/>
              <w:rPr>
                <w:rFonts w:cstheme="minorHAnsi"/>
              </w:rPr>
            </w:pPr>
            <w:r w:rsidRPr="00292B77">
              <w:rPr>
                <w:rFonts w:cstheme="minorHAnsi"/>
                <w:lang w:eastAsia="en-US"/>
              </w:rPr>
              <w:t>Iš ne Lietuvoje įsteigtų subjektų reikalaujama:</w:t>
            </w:r>
          </w:p>
          <w:p w14:paraId="158D1996"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atitinkamos užsienio šalies kompetentingos institucijos dokumento</w:t>
            </w:r>
            <w:r w:rsidRPr="00292B77">
              <w:rPr>
                <w:rStyle w:val="Puslapioinaosnuoroda"/>
                <w:rFonts w:cstheme="minorHAnsi"/>
              </w:rPr>
              <w:footnoteReference w:id="9"/>
            </w:r>
            <w:r w:rsidRPr="00292B77">
              <w:rPr>
                <w:rFonts w:cstheme="minorHAnsi"/>
              </w:rPr>
              <w:t>.</w:t>
            </w:r>
          </w:p>
          <w:p w14:paraId="611B54B9" w14:textId="77777777" w:rsidR="00292B77" w:rsidRPr="00292B77" w:rsidRDefault="00292B77" w:rsidP="00F130BA">
            <w:pPr>
              <w:pStyle w:val="Betarp"/>
              <w:jc w:val="both"/>
              <w:rPr>
                <w:rFonts w:cstheme="minorHAnsi"/>
                <w:b/>
                <w:bCs/>
                <w:color w:val="000000" w:themeColor="text1"/>
              </w:rPr>
            </w:pPr>
          </w:p>
          <w:p w14:paraId="708E371D" w14:textId="77777777" w:rsidR="00292B77" w:rsidRPr="00292B77" w:rsidRDefault="00292B77" w:rsidP="00F130BA">
            <w:pPr>
              <w:pStyle w:val="Betarp"/>
              <w:jc w:val="both"/>
              <w:rPr>
                <w:rFonts w:cstheme="minorHAnsi"/>
                <w:i/>
                <w:iCs/>
                <w:color w:val="7030A0"/>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tos dienos, kai tiekėjas perkančiosios organizacijos prašymu turės pateikti pašalinimo pagrindų nebuvimą patvirtinančius dok</w:t>
            </w:r>
            <w:r w:rsidRPr="00292B77">
              <w:rPr>
                <w:rFonts w:eastAsia="Times New Roman" w:cstheme="minorHAnsi"/>
                <w:color w:val="000000" w:themeColor="text1"/>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AE541AF" w14:textId="77777777" w:rsidR="00292B77" w:rsidRPr="00292B77" w:rsidRDefault="00292B77" w:rsidP="00F130BA">
            <w:pPr>
              <w:pStyle w:val="Betarp"/>
              <w:jc w:val="both"/>
              <w:rPr>
                <w:rFonts w:cstheme="minorHAnsi"/>
                <w:b/>
                <w:bCs/>
              </w:rPr>
            </w:pPr>
          </w:p>
          <w:p w14:paraId="68158AA6" w14:textId="77777777" w:rsidR="00292B77" w:rsidRPr="00292B77" w:rsidRDefault="00292B77" w:rsidP="00F130BA">
            <w:pPr>
              <w:pStyle w:val="Betarp"/>
              <w:jc w:val="both"/>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D74E55D" w14:textId="77777777" w:rsidR="00292B77" w:rsidRPr="00292B77" w:rsidRDefault="00292B77" w:rsidP="00F130BA">
            <w:pPr>
              <w:pStyle w:val="Betarp"/>
              <w:jc w:val="both"/>
              <w:rPr>
                <w:rFonts w:cstheme="minorHAnsi"/>
              </w:rPr>
            </w:pPr>
          </w:p>
          <w:p w14:paraId="318C977A" w14:textId="77777777" w:rsidR="00292B77" w:rsidRPr="00292B77" w:rsidRDefault="00292B77" w:rsidP="00F130BA">
            <w:pPr>
              <w:pStyle w:val="Betarp"/>
              <w:jc w:val="both"/>
              <w:rPr>
                <w:rFonts w:cstheme="minorHAnsi"/>
                <w:b/>
                <w:bCs/>
                <w:i/>
                <w:iCs/>
                <w:color w:val="000000" w:themeColor="text1"/>
              </w:rPr>
            </w:pPr>
            <w:r w:rsidRPr="00292B77">
              <w:rPr>
                <w:rFonts w:cstheme="minorHAnsi"/>
                <w:b/>
                <w:bCs/>
                <w:i/>
                <w:iCs/>
                <w:color w:val="000000" w:themeColor="text1"/>
              </w:rPr>
              <w:t>PASTABA</w:t>
            </w:r>
          </w:p>
          <w:p w14:paraId="3BA6E346" w14:textId="284CCD26" w:rsidR="00292B77" w:rsidRPr="00292B77" w:rsidRDefault="00292B77" w:rsidP="00292B77">
            <w:pPr>
              <w:pStyle w:val="Betarp"/>
              <w:jc w:val="both"/>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89"/>
      <w:tr w:rsidR="00292B77" w:rsidRPr="00292B77" w14:paraId="15FD1FF6"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6A9BB"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A4958" w14:textId="77777777" w:rsidR="00292B77" w:rsidRPr="00292B77" w:rsidRDefault="00292B77" w:rsidP="00F130BA">
            <w:pPr>
              <w:pStyle w:val="Betarp"/>
              <w:jc w:val="both"/>
              <w:rPr>
                <w:rFonts w:cstheme="minorHAnsi"/>
                <w:b/>
                <w:bCs/>
              </w:rPr>
            </w:pPr>
            <w:r w:rsidRPr="00292B77">
              <w:rPr>
                <w:rFonts w:cstheme="minorHAnsi"/>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C89B6"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1 punktas</w:t>
            </w:r>
          </w:p>
          <w:p w14:paraId="046BF5AB" w14:textId="77777777" w:rsidR="00292B77" w:rsidRPr="00292B77" w:rsidRDefault="00292B77" w:rsidP="00F130BA">
            <w:pPr>
              <w:pStyle w:val="Betarp"/>
              <w:jc w:val="both"/>
              <w:rPr>
                <w:rFonts w:eastAsia="Yu Mincho" w:cstheme="minorHAnsi"/>
              </w:rPr>
            </w:pPr>
          </w:p>
          <w:p w14:paraId="3CBC5FD6"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56FDB"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4890F99A" w14:textId="77777777" w:rsidR="00292B77" w:rsidRPr="00292B77" w:rsidRDefault="00292B77" w:rsidP="00F130BA">
            <w:pPr>
              <w:pStyle w:val="Betarp"/>
              <w:jc w:val="both"/>
              <w:rPr>
                <w:rFonts w:cstheme="minorHAnsi"/>
                <w:bCs/>
                <w:iCs/>
                <w:lang w:eastAsia="en-US"/>
              </w:rPr>
            </w:pPr>
          </w:p>
          <w:p w14:paraId="7CC46900" w14:textId="77777777" w:rsidR="00292B77" w:rsidRPr="00292B77" w:rsidRDefault="00292B77" w:rsidP="00F130BA">
            <w:pPr>
              <w:pStyle w:val="Betarp"/>
              <w:jc w:val="both"/>
              <w:rPr>
                <w:rFonts w:cstheme="minorHAnsi"/>
                <w:b/>
                <w:bCs/>
                <w:iCs/>
                <w:lang w:eastAsia="en-US"/>
              </w:rPr>
            </w:pPr>
          </w:p>
        </w:tc>
      </w:tr>
      <w:tr w:rsidR="00292B77" w:rsidRPr="00292B77" w14:paraId="5A795F35"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FD6B1"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C123B" w14:textId="77777777" w:rsidR="00292B77" w:rsidRPr="00292B77" w:rsidRDefault="00292B77" w:rsidP="00F130BA">
            <w:pPr>
              <w:pStyle w:val="Betarp"/>
              <w:jc w:val="both"/>
              <w:rPr>
                <w:rFonts w:cstheme="minorHAnsi"/>
                <w:b/>
                <w:bCs/>
              </w:rPr>
            </w:pPr>
            <w:r w:rsidRPr="00292B77">
              <w:rPr>
                <w:rFonts w:cstheme="minorHAnsi"/>
              </w:rPr>
              <w:t xml:space="preserve">Tiekėjas pirkimo metu pateko į interesų konflikto situaciją, kaip apibrėžta VPĮ 21 straipsnyje, ir atitinkamos padėties negalima ištaisyti. </w:t>
            </w:r>
          </w:p>
          <w:p w14:paraId="2A741150" w14:textId="77777777" w:rsidR="00292B77" w:rsidRPr="00292B77" w:rsidRDefault="00292B77" w:rsidP="00F130BA">
            <w:pPr>
              <w:pStyle w:val="Betarp"/>
              <w:jc w:val="both"/>
              <w:rPr>
                <w:rFonts w:cstheme="minorHAnsi"/>
                <w:b/>
                <w:bCs/>
              </w:rPr>
            </w:pPr>
            <w:r w:rsidRPr="00292B7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0686"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2 punktas</w:t>
            </w:r>
          </w:p>
          <w:p w14:paraId="580C2210" w14:textId="77777777" w:rsidR="00292B77" w:rsidRPr="00292B77" w:rsidRDefault="00292B77" w:rsidP="00F130BA">
            <w:pPr>
              <w:pStyle w:val="Betarp"/>
              <w:jc w:val="both"/>
              <w:rPr>
                <w:rFonts w:eastAsia="Yu Mincho" w:cstheme="minorHAnsi"/>
              </w:rPr>
            </w:pPr>
          </w:p>
          <w:p w14:paraId="6483A26B" w14:textId="77777777" w:rsidR="00292B77" w:rsidRPr="00292B77" w:rsidRDefault="00292B77" w:rsidP="00F130BA">
            <w:pPr>
              <w:pStyle w:val="Betarp"/>
              <w:jc w:val="both"/>
              <w:rPr>
                <w:rFonts w:eastAsia="Yu Mincho" w:cstheme="minorHAnsi"/>
              </w:rPr>
            </w:pPr>
            <w:r w:rsidRPr="00292B77">
              <w:rPr>
                <w:rFonts w:eastAsia="Yu Mincho" w:cstheme="minorHAnsi"/>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ABE36"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365FE134" w14:textId="77777777" w:rsidR="00292B77" w:rsidRPr="00292B77" w:rsidRDefault="00292B77" w:rsidP="00F130BA">
            <w:pPr>
              <w:pStyle w:val="Betarp"/>
              <w:jc w:val="both"/>
              <w:rPr>
                <w:rFonts w:cstheme="minorHAnsi"/>
                <w:bCs/>
                <w:iCs/>
                <w:lang w:eastAsia="en-US"/>
              </w:rPr>
            </w:pPr>
          </w:p>
          <w:p w14:paraId="174F5B97" w14:textId="77777777" w:rsidR="00292B77" w:rsidRPr="00292B77" w:rsidRDefault="00292B77" w:rsidP="00F130BA">
            <w:pPr>
              <w:pStyle w:val="Betarp"/>
              <w:jc w:val="both"/>
              <w:rPr>
                <w:rFonts w:cstheme="minorHAnsi"/>
                <w:b/>
                <w:bCs/>
                <w:iCs/>
                <w:lang w:eastAsia="en-US"/>
              </w:rPr>
            </w:pPr>
          </w:p>
        </w:tc>
      </w:tr>
      <w:tr w:rsidR="00292B77" w:rsidRPr="00292B77" w14:paraId="56DC85B4"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66CA9"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8BA1" w14:textId="77777777" w:rsidR="00292B77" w:rsidRPr="00292B77" w:rsidRDefault="00292B77" w:rsidP="00F130BA">
            <w:pPr>
              <w:pStyle w:val="Betarp"/>
              <w:jc w:val="both"/>
              <w:rPr>
                <w:rFonts w:cstheme="minorHAnsi"/>
                <w:b/>
                <w:bCs/>
              </w:rPr>
            </w:pPr>
            <w:r w:rsidRPr="00292B77">
              <w:rPr>
                <w:rFonts w:cstheme="minorHAnsi"/>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05943"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3 punktas</w:t>
            </w:r>
          </w:p>
          <w:p w14:paraId="74FD1489" w14:textId="77777777" w:rsidR="00292B77" w:rsidRPr="00292B77" w:rsidRDefault="00292B77" w:rsidP="00F130BA">
            <w:pPr>
              <w:pStyle w:val="Betarp"/>
              <w:jc w:val="both"/>
              <w:rPr>
                <w:rFonts w:eastAsia="Yu Mincho" w:cstheme="minorHAnsi"/>
              </w:rPr>
            </w:pPr>
          </w:p>
          <w:p w14:paraId="2C09CAA0"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C13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F2389"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6FF2F637" w14:textId="77777777" w:rsidR="00292B77" w:rsidRPr="00292B77" w:rsidRDefault="00292B77" w:rsidP="00F130BA">
            <w:pPr>
              <w:pStyle w:val="Betarp"/>
              <w:jc w:val="both"/>
              <w:rPr>
                <w:rFonts w:cstheme="minorHAnsi"/>
                <w:b/>
                <w:bCs/>
                <w:iCs/>
                <w:lang w:eastAsia="en-US"/>
              </w:rPr>
            </w:pPr>
          </w:p>
        </w:tc>
      </w:tr>
      <w:tr w:rsidR="00292B77" w:rsidRPr="00292B77" w14:paraId="7ABEAA89"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22F9E"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9A973" w14:textId="77777777" w:rsidR="00292B77" w:rsidRPr="00292B77" w:rsidRDefault="00292B77" w:rsidP="00F130BA">
            <w:pPr>
              <w:pStyle w:val="Betarp"/>
              <w:jc w:val="both"/>
              <w:rPr>
                <w:rFonts w:cstheme="minorHAnsi"/>
              </w:rPr>
            </w:pPr>
            <w:r w:rsidRPr="00292B7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166D94" w14:textId="77777777" w:rsidR="00292B77" w:rsidRPr="00292B77" w:rsidRDefault="00292B77" w:rsidP="00F130BA">
            <w:pPr>
              <w:pStyle w:val="Betarp"/>
              <w:jc w:val="both"/>
              <w:rPr>
                <w:rFonts w:cstheme="minorHAnsi"/>
                <w:bCs/>
              </w:rPr>
            </w:pPr>
            <w:r w:rsidRPr="00292B77">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292B77">
              <w:rPr>
                <w:rFonts w:cstheme="minorHAnsi"/>
                <w:bCs/>
              </w:rPr>
              <w:t>vandentvarkos</w:t>
            </w:r>
            <w:proofErr w:type="spellEnd"/>
            <w:r w:rsidRPr="00292B77">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76A793" w14:textId="77777777" w:rsidR="00292B77" w:rsidRPr="00292B77" w:rsidRDefault="00292B77" w:rsidP="00F130BA">
            <w:pPr>
              <w:pStyle w:val="Betarp"/>
              <w:jc w:val="both"/>
              <w:rPr>
                <w:rFonts w:cstheme="minorHAnsi"/>
                <w:bCs/>
              </w:rPr>
            </w:pPr>
            <w:r w:rsidRPr="00292B7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77FF5"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4 punktas</w:t>
            </w:r>
          </w:p>
          <w:p w14:paraId="0AC48D69" w14:textId="77777777" w:rsidR="00292B77" w:rsidRPr="00292B77" w:rsidRDefault="00292B77" w:rsidP="00F130BA">
            <w:pPr>
              <w:pStyle w:val="Betarp"/>
              <w:jc w:val="both"/>
              <w:rPr>
                <w:rFonts w:eastAsia="Yu Mincho" w:cstheme="minorHAnsi"/>
              </w:rPr>
            </w:pPr>
          </w:p>
          <w:p w14:paraId="3171997C"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C15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A078E"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77A0C6CC" w14:textId="77777777" w:rsidR="00292B77" w:rsidRPr="00292B77" w:rsidRDefault="00292B77" w:rsidP="00F130BA">
            <w:pPr>
              <w:pStyle w:val="Betarp"/>
              <w:jc w:val="both"/>
              <w:rPr>
                <w:rFonts w:cstheme="minorHAnsi"/>
                <w:bCs/>
                <w:iCs/>
                <w:lang w:eastAsia="en-US"/>
              </w:rPr>
            </w:pPr>
          </w:p>
          <w:p w14:paraId="6DF775D2" w14:textId="77777777" w:rsidR="00292B77" w:rsidRPr="00292B77" w:rsidRDefault="00292B77" w:rsidP="00F130BA">
            <w:pPr>
              <w:pStyle w:val="Betarp"/>
              <w:jc w:val="both"/>
              <w:rPr>
                <w:rFonts w:cstheme="minorHAnsi"/>
                <w:bCs/>
                <w:iCs/>
                <w:lang w:eastAsia="en-US"/>
              </w:rPr>
            </w:pPr>
          </w:p>
          <w:p w14:paraId="496FE0EA" w14:textId="77777777" w:rsidR="00292B77" w:rsidRPr="00292B77" w:rsidRDefault="00292B77" w:rsidP="00F130BA">
            <w:pPr>
              <w:pStyle w:val="Betarp"/>
              <w:jc w:val="both"/>
              <w:rPr>
                <w:rFonts w:cstheme="minorHAnsi"/>
                <w:b/>
                <w:bCs/>
              </w:rPr>
            </w:pPr>
            <w:r w:rsidRPr="00292B7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41452F0" w14:textId="77777777" w:rsidR="00292B77" w:rsidRPr="00292B77" w:rsidRDefault="009514ED" w:rsidP="00F130BA">
            <w:pPr>
              <w:pStyle w:val="Betarp"/>
              <w:jc w:val="both"/>
              <w:rPr>
                <w:rFonts w:cstheme="minorHAnsi"/>
              </w:rPr>
            </w:pPr>
            <w:hyperlink r:id="rId24" w:history="1">
              <w:r w:rsidR="00292B77" w:rsidRPr="00292B77">
                <w:rPr>
                  <w:rStyle w:val="Hipersaitas"/>
                  <w:rFonts w:cstheme="minorHAnsi"/>
                </w:rPr>
                <w:t>https://vpt.lrv.lt/lt/nuorodos/kiti-duomenys/powerbi/melaginga-informacija-pateikusiu-tiekeju-sarasas-3/</w:t>
              </w:r>
            </w:hyperlink>
          </w:p>
        </w:tc>
      </w:tr>
      <w:tr w:rsidR="00292B77" w:rsidRPr="00292B77" w14:paraId="451210B3"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13271"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90FCF" w14:textId="77777777" w:rsidR="00292B77" w:rsidRPr="00292B77" w:rsidRDefault="00292B77" w:rsidP="00F130BA">
            <w:pPr>
              <w:pStyle w:val="Betarp"/>
              <w:jc w:val="both"/>
              <w:rPr>
                <w:rFonts w:cstheme="minorHAnsi"/>
                <w:b/>
                <w:bCs/>
              </w:rPr>
            </w:pPr>
            <w:r w:rsidRPr="00292B7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074A7"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5 punktas</w:t>
            </w:r>
          </w:p>
          <w:p w14:paraId="5D081F8E" w14:textId="77777777" w:rsidR="00292B77" w:rsidRPr="00292B77" w:rsidRDefault="00292B77" w:rsidP="00F130BA">
            <w:pPr>
              <w:pStyle w:val="Betarp"/>
              <w:jc w:val="both"/>
              <w:rPr>
                <w:rFonts w:eastAsia="Yu Mincho" w:cstheme="minorHAnsi"/>
              </w:rPr>
            </w:pPr>
          </w:p>
          <w:p w14:paraId="1BAF7237" w14:textId="77777777" w:rsidR="00292B77" w:rsidRPr="00292B77" w:rsidRDefault="00292B77" w:rsidP="00F130BA">
            <w:pPr>
              <w:pStyle w:val="Betarp"/>
              <w:jc w:val="both"/>
              <w:rPr>
                <w:rFonts w:eastAsia="Yu Mincho" w:cstheme="minorHAnsi"/>
              </w:rPr>
            </w:pPr>
            <w:r w:rsidRPr="00292B77">
              <w:rPr>
                <w:rFonts w:eastAsia="Yu Mincho" w:cstheme="minorHAnsi"/>
              </w:rPr>
              <w:t>EBVPD</w:t>
            </w:r>
            <w:r w:rsidRPr="00292B77">
              <w:rPr>
                <w:rFonts w:eastAsia="Arial" w:cstheme="minorHAnsi"/>
              </w:rPr>
              <w:t xml:space="preserve"> III dalies C15 punktas</w:t>
            </w:r>
          </w:p>
          <w:p w14:paraId="34BD6379" w14:textId="77777777" w:rsidR="00292B77" w:rsidRPr="00292B77" w:rsidRDefault="00292B77" w:rsidP="00F130BA">
            <w:pPr>
              <w:pStyle w:val="Betarp"/>
              <w:jc w:val="both"/>
              <w:rPr>
                <w:rFonts w:eastAsia="Yu Mincho" w:cstheme="minorHAnsi"/>
                <w:lang w:eastAsia="en-US"/>
              </w:rPr>
            </w:pPr>
          </w:p>
          <w:p w14:paraId="609DFB56" w14:textId="77777777" w:rsidR="00292B77" w:rsidRPr="00292B77" w:rsidRDefault="00292B77" w:rsidP="00F130BA">
            <w:pPr>
              <w:pStyle w:val="Betarp"/>
              <w:jc w:val="both"/>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FFF0A"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0BA7F296" w14:textId="77777777" w:rsidR="00292B77" w:rsidRPr="00292B77" w:rsidRDefault="00292B77" w:rsidP="00F130BA">
            <w:pPr>
              <w:pStyle w:val="Betarp"/>
              <w:jc w:val="both"/>
              <w:rPr>
                <w:rFonts w:cstheme="minorHAnsi"/>
                <w:b/>
                <w:bCs/>
                <w:iCs/>
                <w:lang w:eastAsia="en-US"/>
              </w:rPr>
            </w:pPr>
          </w:p>
        </w:tc>
      </w:tr>
      <w:tr w:rsidR="00292B77" w:rsidRPr="00292B77" w14:paraId="47B8F478"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7834F"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55732" w14:textId="77777777" w:rsidR="00292B77" w:rsidRPr="00292B77" w:rsidRDefault="00292B77" w:rsidP="00F130BA">
            <w:pPr>
              <w:spacing w:after="0" w:line="240" w:lineRule="auto"/>
              <w:jc w:val="both"/>
              <w:rPr>
                <w:rFonts w:cstheme="minorHAnsi"/>
              </w:rPr>
            </w:pPr>
            <w:r w:rsidRPr="00292B77">
              <w:rPr>
                <w:rFonts w:cstheme="minorHAnsi"/>
              </w:rPr>
              <w:t xml:space="preserve">Tiekėjas yra neįvykdęs sutarties, sudarytos vadovaujantis VPĮ, Viešųjų pirkimų, atliekamų gynybos ir saugumo srityje, įstatymu ar Pirkimų, atliekamų </w:t>
            </w:r>
            <w:proofErr w:type="spellStart"/>
            <w:r w:rsidRPr="00292B77">
              <w:rPr>
                <w:rFonts w:cstheme="minorHAnsi"/>
              </w:rPr>
              <w:t>vandentvarkos</w:t>
            </w:r>
            <w:proofErr w:type="spellEnd"/>
            <w:r w:rsidRPr="00292B7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BF0FC6" w14:textId="77777777" w:rsidR="00292B77" w:rsidRPr="00292B77" w:rsidRDefault="00292B77" w:rsidP="00F130BA">
            <w:pPr>
              <w:spacing w:after="0" w:line="240" w:lineRule="auto"/>
              <w:jc w:val="both"/>
              <w:rPr>
                <w:rFonts w:cstheme="minorHAnsi"/>
              </w:rPr>
            </w:pPr>
            <w:r w:rsidRPr="00292B7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D0D61"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6 punktas</w:t>
            </w:r>
          </w:p>
          <w:p w14:paraId="6C86EBD2" w14:textId="77777777" w:rsidR="00292B77" w:rsidRPr="00292B77" w:rsidRDefault="00292B77" w:rsidP="00F130BA">
            <w:pPr>
              <w:pStyle w:val="Betarp"/>
              <w:jc w:val="both"/>
              <w:rPr>
                <w:rFonts w:eastAsia="Yu Mincho" w:cstheme="minorHAnsi"/>
              </w:rPr>
            </w:pPr>
          </w:p>
          <w:p w14:paraId="0F11D03A" w14:textId="77777777" w:rsidR="00292B77" w:rsidRPr="00292B77" w:rsidRDefault="00292B77" w:rsidP="00F130BA">
            <w:pPr>
              <w:pStyle w:val="Betarp"/>
              <w:jc w:val="both"/>
              <w:rPr>
                <w:rFonts w:eastAsia="Yu Mincho" w:cstheme="minorHAnsi"/>
              </w:rPr>
            </w:pPr>
            <w:r w:rsidRPr="00292B77">
              <w:rPr>
                <w:rFonts w:eastAsia="Yu Mincho" w:cstheme="minorHAnsi"/>
              </w:rPr>
              <w:t>EBVPD</w:t>
            </w:r>
            <w:r w:rsidRPr="00292B77">
              <w:rPr>
                <w:rFonts w:eastAsia="Arial" w:cstheme="minorHAnsi"/>
              </w:rPr>
              <w:t xml:space="preserve"> III dalies C14 punktas</w:t>
            </w:r>
          </w:p>
          <w:p w14:paraId="396DFB24" w14:textId="77777777" w:rsidR="00292B77" w:rsidRPr="00292B77" w:rsidRDefault="00292B77" w:rsidP="00F130BA">
            <w:pPr>
              <w:pStyle w:val="Betarp"/>
              <w:jc w:val="both"/>
              <w:rPr>
                <w:rFonts w:eastAsia="Yu Mincho" w:cstheme="minorHAnsi"/>
                <w:lang w:eastAsia="en-US"/>
              </w:rPr>
            </w:pPr>
          </w:p>
          <w:p w14:paraId="4B486526" w14:textId="77777777" w:rsidR="00292B77" w:rsidRPr="00292B77" w:rsidRDefault="00292B77" w:rsidP="00F130BA">
            <w:pPr>
              <w:pStyle w:val="Betarp"/>
              <w:jc w:val="both"/>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D512D"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1DFFF42E" w14:textId="77777777" w:rsidR="00292B77" w:rsidRPr="00292B77" w:rsidRDefault="00292B77" w:rsidP="00F130BA">
            <w:pPr>
              <w:pStyle w:val="Betarp"/>
              <w:jc w:val="both"/>
              <w:rPr>
                <w:rFonts w:cstheme="minorHAnsi"/>
                <w:bCs/>
                <w:iCs/>
                <w:lang w:eastAsia="en-US"/>
              </w:rPr>
            </w:pPr>
          </w:p>
          <w:p w14:paraId="7F475176" w14:textId="77777777" w:rsidR="00292B77" w:rsidRPr="00292B77" w:rsidRDefault="00292B77" w:rsidP="00F130BA">
            <w:pPr>
              <w:pStyle w:val="Betarp"/>
              <w:jc w:val="both"/>
              <w:rPr>
                <w:rFonts w:cstheme="minorHAnsi"/>
                <w:b/>
                <w:bCs/>
              </w:rPr>
            </w:pPr>
            <w:r w:rsidRPr="00292B77">
              <w:rPr>
                <w:rFonts w:cstheme="minorHAnsi"/>
                <w:b/>
                <w:bCs/>
              </w:rPr>
              <w:t xml:space="preserve">Priimant sprendimus dėl tiekėjo pašalinimo iš pirkimo procedūros šiame punkte nurodytu pašalinimo pagrindu, gali būti atsižvelgiama į pagal VPĮ 91 straipsnį skelbiamą informaciją: </w:t>
            </w:r>
          </w:p>
          <w:p w14:paraId="6E0D2A61" w14:textId="77777777" w:rsidR="00292B77" w:rsidRPr="00292B77" w:rsidRDefault="00292B77" w:rsidP="00F130BA">
            <w:pPr>
              <w:pStyle w:val="Betarp"/>
              <w:jc w:val="both"/>
              <w:rPr>
                <w:rFonts w:cstheme="minorHAnsi"/>
              </w:rPr>
            </w:pPr>
          </w:p>
          <w:p w14:paraId="0A1FB7AA" w14:textId="77777777" w:rsidR="00292B77" w:rsidRPr="00292B77" w:rsidRDefault="009514ED" w:rsidP="00F130BA">
            <w:pPr>
              <w:pStyle w:val="Betarp"/>
              <w:jc w:val="both"/>
              <w:rPr>
                <w:rFonts w:cstheme="minorHAnsi"/>
              </w:rPr>
            </w:pPr>
            <w:hyperlink r:id="rId25" w:history="1">
              <w:r w:rsidR="00292B77" w:rsidRPr="00292B77">
                <w:rPr>
                  <w:rStyle w:val="Hipersaitas"/>
                  <w:rFonts w:cstheme="minorHAnsi"/>
                </w:rPr>
                <w:t>https://vpt.lrv.lt/lt/nuorodos/kiti-duomenys/powerbi/nepatikimi-tiekejai-1/</w:t>
              </w:r>
            </w:hyperlink>
          </w:p>
          <w:p w14:paraId="7DD5A1F0" w14:textId="77777777" w:rsidR="00292B77" w:rsidRPr="00292B77" w:rsidRDefault="00292B77" w:rsidP="00F130BA">
            <w:pPr>
              <w:pStyle w:val="Betarp"/>
              <w:jc w:val="both"/>
              <w:rPr>
                <w:rFonts w:cstheme="minorHAnsi"/>
              </w:rPr>
            </w:pPr>
          </w:p>
          <w:p w14:paraId="07B26256" w14:textId="77777777" w:rsidR="00292B77" w:rsidRPr="00292B77" w:rsidRDefault="009514ED" w:rsidP="00F130BA">
            <w:pPr>
              <w:pStyle w:val="Betarp"/>
              <w:jc w:val="both"/>
              <w:rPr>
                <w:rFonts w:cstheme="minorHAnsi"/>
              </w:rPr>
            </w:pPr>
            <w:hyperlink r:id="rId26" w:history="1">
              <w:r w:rsidR="00292B77" w:rsidRPr="00292B77">
                <w:rPr>
                  <w:rStyle w:val="Hipersaitas"/>
                  <w:rFonts w:cstheme="minorHAnsi"/>
                </w:rPr>
                <w:t>https://vpt.lrv.lt/lt/pasalinimo-pagrindai-1/nepatikimu-koncesininku-sarasas-1/nepatikimu-koncesininku-sarasas/</w:t>
              </w:r>
            </w:hyperlink>
          </w:p>
          <w:p w14:paraId="61733151" w14:textId="77777777" w:rsidR="00292B77" w:rsidRPr="00292B77" w:rsidRDefault="00292B77" w:rsidP="00F130BA">
            <w:pPr>
              <w:pStyle w:val="Betarp"/>
              <w:jc w:val="both"/>
              <w:rPr>
                <w:rFonts w:cstheme="minorHAnsi"/>
                <w:bCs/>
              </w:rPr>
            </w:pPr>
          </w:p>
          <w:p w14:paraId="1B37D37C" w14:textId="77777777" w:rsidR="00292B77" w:rsidRPr="00292B77" w:rsidRDefault="00292B77" w:rsidP="00F130BA">
            <w:pPr>
              <w:pStyle w:val="Betarp"/>
              <w:jc w:val="both"/>
              <w:rPr>
                <w:rFonts w:cstheme="minorHAnsi"/>
                <w:b/>
                <w:bCs/>
              </w:rPr>
            </w:pPr>
          </w:p>
        </w:tc>
      </w:tr>
      <w:tr w:rsidR="00292B77" w:rsidRPr="00292B77" w14:paraId="7CDB3180"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770D2" w14:textId="77777777" w:rsidR="00292B77" w:rsidRPr="00292B77" w:rsidRDefault="00292B77" w:rsidP="00171366">
            <w:pPr>
              <w:pStyle w:val="Betarp"/>
              <w:numPr>
                <w:ilvl w:val="0"/>
                <w:numId w:val="34"/>
              </w:numPr>
              <w:rPr>
                <w:rFonts w:cstheme="minorHAnsi"/>
              </w:rPr>
            </w:pPr>
          </w:p>
          <w:p w14:paraId="6FFFD7DE" w14:textId="77777777" w:rsidR="00292B77" w:rsidRPr="00292B77" w:rsidRDefault="00292B77" w:rsidP="00F130BA">
            <w:pPr>
              <w:pStyle w:val="Betarp"/>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469A" w14:textId="77777777" w:rsidR="00292B77" w:rsidRPr="00292B77" w:rsidRDefault="00292B77" w:rsidP="00F130BA">
            <w:pPr>
              <w:pStyle w:val="Betarp"/>
              <w:jc w:val="both"/>
              <w:rPr>
                <w:rFonts w:cstheme="minorHAnsi"/>
              </w:rPr>
            </w:pPr>
            <w:r w:rsidRPr="00292B77">
              <w:rPr>
                <w:rFonts w:cstheme="minorHAnsi"/>
              </w:rPr>
              <w:t>Tiekėjas yra padaręs rimtą profesinį pažeidimą, dėl kurio perkančioji organizacija abejoja tiekėjo sąžiningumu, kai jis</w:t>
            </w:r>
            <w:bookmarkStart w:id="90" w:name="part_030e6c6c64ba4f96a23474e439d1b80c"/>
            <w:bookmarkEnd w:id="90"/>
            <w:r w:rsidRPr="00292B77">
              <w:rPr>
                <w:rFonts w:cstheme="minorHAnsi"/>
              </w:rPr>
              <w:t xml:space="preserve"> yra padaręs finansinės atskaitomybės ir audito teisės aktų pažeidimą ir nuo jo padarymo dienos praėjo mažiau kaip vieni metai.</w:t>
            </w:r>
          </w:p>
          <w:p w14:paraId="0FE64B9A" w14:textId="77777777" w:rsidR="00292B77" w:rsidRPr="00292B77" w:rsidRDefault="00292B77" w:rsidP="00F130BA">
            <w:pPr>
              <w:spacing w:after="0" w:line="240" w:lineRule="auto"/>
              <w:jc w:val="both"/>
              <w:rPr>
                <w:rFonts w:cstheme="minorHAnsi"/>
                <w: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F1BA1"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7 punkto a papunktis</w:t>
            </w:r>
          </w:p>
          <w:p w14:paraId="4003AA4F" w14:textId="77777777" w:rsidR="00292B77" w:rsidRPr="00292B77" w:rsidRDefault="00292B77" w:rsidP="00F130BA">
            <w:pPr>
              <w:pStyle w:val="Betarp"/>
              <w:jc w:val="both"/>
              <w:rPr>
                <w:rFonts w:eastAsia="Yu Mincho" w:cstheme="minorHAnsi"/>
              </w:rPr>
            </w:pPr>
          </w:p>
          <w:p w14:paraId="67A962BA" w14:textId="77777777" w:rsidR="00292B77" w:rsidRPr="00292B77" w:rsidRDefault="00292B77" w:rsidP="00F130BA">
            <w:pPr>
              <w:pStyle w:val="Betarp"/>
              <w:jc w:val="both"/>
              <w:rPr>
                <w:rFonts w:eastAsia="Yu Mincho" w:cstheme="minorHAnsi"/>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6517" w14:textId="77777777" w:rsidR="00292B77" w:rsidRPr="00292B77" w:rsidRDefault="00292B77" w:rsidP="00F130BA">
            <w:pPr>
              <w:pStyle w:val="Betarp"/>
              <w:jc w:val="both"/>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7" w:history="1">
              <w:r w:rsidRPr="00292B77">
                <w:rPr>
                  <w:rStyle w:val="Hipersaitas"/>
                  <w:rFonts w:cstheme="minorHAnsi"/>
                  <w:u w:val="single"/>
                </w:rPr>
                <w:t>https://www.registrucentras.lt/jar/p/index.php</w:t>
              </w:r>
            </w:hyperlink>
          </w:p>
          <w:p w14:paraId="165C164C" w14:textId="77777777" w:rsidR="00292B77" w:rsidRPr="00292B77" w:rsidRDefault="00292B77" w:rsidP="00F130BA">
            <w:pPr>
              <w:pStyle w:val="Betarp"/>
              <w:jc w:val="both"/>
              <w:rPr>
                <w:rFonts w:cstheme="minorHAnsi"/>
              </w:rPr>
            </w:pPr>
            <w:r w:rsidRPr="00292B77">
              <w:rPr>
                <w:rFonts w:cstheme="minorHAnsi"/>
              </w:rPr>
              <w:t>paskelbtą informaciją, taip pat į šiame informaciniame pranešime pateiktą informaciją:</w:t>
            </w:r>
          </w:p>
          <w:p w14:paraId="65D02D82" w14:textId="77777777" w:rsidR="00292B77" w:rsidRPr="00292B77" w:rsidRDefault="009514ED" w:rsidP="00F130BA">
            <w:pPr>
              <w:pStyle w:val="Betarp"/>
              <w:jc w:val="both"/>
              <w:rPr>
                <w:rFonts w:cstheme="minorHAnsi"/>
              </w:rPr>
            </w:pPr>
            <w:hyperlink r:id="rId28" w:history="1">
              <w:r w:rsidR="00292B77" w:rsidRPr="00292B77">
                <w:rPr>
                  <w:rStyle w:val="Hipersaitas"/>
                  <w:rFonts w:cstheme="minorHAnsi"/>
                </w:rPr>
                <w:t>https://vpt.lrv.lt/lt/naujienos-3/finansiniu-ataskaitu-nepateikimas-gali-tapti-kliutimi-dalyvauti-viesuosiuose-pirkimuose/</w:t>
              </w:r>
            </w:hyperlink>
          </w:p>
          <w:p w14:paraId="7E6ED480" w14:textId="77777777" w:rsidR="00292B77" w:rsidRPr="00292B77" w:rsidRDefault="00292B77" w:rsidP="00F130BA">
            <w:pPr>
              <w:pStyle w:val="Betarp"/>
              <w:jc w:val="both"/>
              <w:rPr>
                <w:rFonts w:cstheme="minorHAnsi"/>
                <w:b/>
                <w:bCs/>
                <w:iCs/>
              </w:rPr>
            </w:pPr>
          </w:p>
        </w:tc>
      </w:tr>
      <w:tr w:rsidR="00292B77" w:rsidRPr="00292B77" w14:paraId="39012A06"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6F736" w14:textId="77777777" w:rsidR="00292B77" w:rsidRPr="00292B77" w:rsidRDefault="00292B77" w:rsidP="00171366">
            <w:pPr>
              <w:pStyle w:val="Betarp"/>
              <w:numPr>
                <w:ilvl w:val="0"/>
                <w:numId w:val="34"/>
              </w:numPr>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681E6" w14:textId="77777777" w:rsidR="00292B77" w:rsidRPr="00292B77" w:rsidRDefault="00292B77" w:rsidP="00F130BA">
            <w:pPr>
              <w:pStyle w:val="Betarp"/>
              <w:jc w:val="both"/>
              <w:rPr>
                <w:rFonts w:cstheme="minorHAnsi"/>
                <w:b/>
                <w:bCs/>
              </w:rPr>
            </w:pPr>
            <w:r w:rsidRPr="00292B77">
              <w:rPr>
                <w:rFonts w:cstheme="minorHAnsi"/>
              </w:rPr>
              <w:t xml:space="preserve">Tiekėjas yra padaręs rimtą profesinį pažeidimą, dėl kurio perkančioji organizacija abejoja tiekėjo sąžiningumu, </w:t>
            </w:r>
            <w:r w:rsidRPr="00292B77">
              <w:rPr>
                <w:rFonts w:eastAsia="Times New Roman" w:cstheme="minorHAnsi"/>
              </w:rPr>
              <w:t xml:space="preserve"> kai jis (tiekėjas) neatitinka minimalių patikimo mokesčių mokėtojo kriterijų, nustatytų Lietuvos Respublikos mokesčių administravimo įstatymo 40</w:t>
            </w:r>
            <w:r w:rsidRPr="00292B77">
              <w:rPr>
                <w:rFonts w:eastAsia="Times New Roman" w:cstheme="minorHAnsi"/>
                <w:vertAlign w:val="superscript"/>
              </w:rPr>
              <w:t>1</w:t>
            </w:r>
            <w:r w:rsidRPr="00292B77">
              <w:rPr>
                <w:rFonts w:eastAsia="Times New Roman" w:cstheme="minorHAnsi"/>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21FA2"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7 punkto b papunktis</w:t>
            </w:r>
          </w:p>
          <w:p w14:paraId="58B4717A" w14:textId="77777777" w:rsidR="00292B77" w:rsidRPr="00292B77" w:rsidRDefault="00292B77" w:rsidP="00F130BA">
            <w:pPr>
              <w:pStyle w:val="Betarp"/>
              <w:jc w:val="both"/>
              <w:rPr>
                <w:rFonts w:eastAsia="Yu Mincho" w:cstheme="minorHAnsi"/>
              </w:rPr>
            </w:pPr>
          </w:p>
          <w:p w14:paraId="1D723741"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7B99"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43988542" w14:textId="77777777" w:rsidR="00292B77" w:rsidRPr="00292B77" w:rsidRDefault="00292B77" w:rsidP="00F130BA">
            <w:pPr>
              <w:pStyle w:val="Betarp"/>
              <w:jc w:val="both"/>
              <w:rPr>
                <w:rFonts w:cstheme="minorHAnsi"/>
                <w:b/>
                <w:bCs/>
                <w:iCs/>
                <w:lang w:eastAsia="en-US"/>
              </w:rPr>
            </w:pPr>
          </w:p>
          <w:p w14:paraId="4D3D054D" w14:textId="77777777" w:rsidR="00292B77" w:rsidRPr="00292B77" w:rsidRDefault="00292B77" w:rsidP="00F130BA">
            <w:pPr>
              <w:pStyle w:val="Betarp"/>
              <w:jc w:val="both"/>
              <w:rPr>
                <w:rFonts w:cstheme="minorHAnsi"/>
                <w:b/>
                <w:bCs/>
              </w:rPr>
            </w:pP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9">
              <w:r w:rsidRPr="00292B77">
                <w:rPr>
                  <w:rStyle w:val="Hipersaitas"/>
                  <w:rFonts w:cstheme="minorHAnsi"/>
                  <w:u w:val="single"/>
                </w:rPr>
                <w:t>https://www.vmi.lt/evmi/mokesciu-moketoju-informacija</w:t>
              </w:r>
            </w:hyperlink>
            <w:r w:rsidRPr="00292B77">
              <w:rPr>
                <w:rFonts w:cstheme="minorHAnsi"/>
              </w:rPr>
              <w:t xml:space="preserve"> skelbiamą informaciją.</w:t>
            </w:r>
          </w:p>
        </w:tc>
      </w:tr>
      <w:tr w:rsidR="00292B77" w:rsidRPr="00292B77" w14:paraId="2B57D05D"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5F3DB" w14:textId="77777777" w:rsidR="00292B77" w:rsidRPr="00292B77" w:rsidRDefault="00292B77" w:rsidP="00171366">
            <w:pPr>
              <w:pStyle w:val="Betarp"/>
              <w:numPr>
                <w:ilvl w:val="0"/>
                <w:numId w:val="34"/>
              </w:numPr>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903EE" w14:textId="77777777" w:rsidR="00292B77" w:rsidRPr="00292B77" w:rsidRDefault="00292B77" w:rsidP="00F130BA">
            <w:pPr>
              <w:pStyle w:val="Betarp"/>
              <w:jc w:val="both"/>
              <w:rPr>
                <w:rFonts w:cstheme="minorHAnsi"/>
              </w:rPr>
            </w:pPr>
            <w:r w:rsidRPr="00292B77">
              <w:rPr>
                <w:rFonts w:cstheme="minorHAnsi"/>
              </w:rPr>
              <w:t>Tiekėjas yra padaręs rimtą profesinį pažeidimą, dėl kurio perkančioji organizacija abejoja tiekėjo sąžiningumu,</w:t>
            </w:r>
            <w:r w:rsidRPr="00292B77">
              <w:rPr>
                <w:rFonts w:eastAsia="Times New Roman" w:cstheme="minorHAnsi"/>
              </w:rPr>
              <w:t xml:space="preserve"> kai jis </w:t>
            </w:r>
            <w:r w:rsidRPr="00292B7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8A68A"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7 punkto c papunktis</w:t>
            </w:r>
          </w:p>
          <w:p w14:paraId="6E19D751" w14:textId="77777777" w:rsidR="00292B77" w:rsidRPr="00292B77" w:rsidRDefault="00292B77" w:rsidP="00F130BA">
            <w:pPr>
              <w:pStyle w:val="Betarp"/>
              <w:jc w:val="both"/>
              <w:rPr>
                <w:rFonts w:eastAsia="Yu Mincho" w:cstheme="minorHAnsi"/>
              </w:rPr>
            </w:pPr>
          </w:p>
          <w:p w14:paraId="706640CC"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D469"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6F719530" w14:textId="77777777" w:rsidR="00292B77" w:rsidRPr="00292B77" w:rsidRDefault="00292B77" w:rsidP="00F130BA">
            <w:pPr>
              <w:pStyle w:val="Betarp"/>
              <w:jc w:val="both"/>
              <w:rPr>
                <w:rFonts w:cstheme="minorHAnsi"/>
                <w:bCs/>
                <w:iCs/>
                <w:lang w:eastAsia="en-US"/>
              </w:rPr>
            </w:pPr>
          </w:p>
          <w:p w14:paraId="7375327E" w14:textId="77777777" w:rsidR="00292B77" w:rsidRPr="00292B77" w:rsidRDefault="00292B77" w:rsidP="00F130BA">
            <w:pPr>
              <w:rPr>
                <w:rFonts w:cstheme="minorHAnsi"/>
                <w:b/>
                <w:bCs/>
              </w:rPr>
            </w:pPr>
            <w:r w:rsidRPr="00292B77">
              <w:rPr>
                <w:rFonts w:cstheme="minorHAnsi"/>
                <w:b/>
                <w:bCs/>
              </w:rPr>
              <w:t xml:space="preserve">Priimant sprendimus dėl tiekėjo pašalinimo iš pirkimo procedūros šiame punkte nurodytu pašalinimo pagrindu, be kita ko, atsižvelgiama į nacionalinėje duomenų bazėje adresu: </w:t>
            </w:r>
          </w:p>
          <w:p w14:paraId="721F06E1" w14:textId="77777777" w:rsidR="00292B77" w:rsidRPr="00292B77" w:rsidRDefault="009514ED" w:rsidP="00F130BA">
            <w:pPr>
              <w:rPr>
                <w:rFonts w:cstheme="minorHAnsi"/>
                <w:bCs/>
                <w:iCs/>
                <w:lang w:eastAsia="en-US"/>
              </w:rPr>
            </w:pPr>
            <w:hyperlink r:id="rId30" w:history="1">
              <w:r w:rsidR="00292B77" w:rsidRPr="00292B77">
                <w:rPr>
                  <w:rStyle w:val="Hipersaitas"/>
                  <w:rFonts w:cstheme="minorHAnsi"/>
                  <w:u w:val="single"/>
                </w:rPr>
                <w:t>https://kt.gov.lt/lt/atviri-duomenys/diskvalifikavimas-is-viesuju-pirkimu</w:t>
              </w:r>
            </w:hyperlink>
            <w:r w:rsidR="00292B77" w:rsidRPr="00292B77">
              <w:rPr>
                <w:rFonts w:cstheme="minorHAnsi"/>
              </w:rPr>
              <w:t xml:space="preserve"> skelbiamą informaciją. </w:t>
            </w:r>
          </w:p>
        </w:tc>
      </w:tr>
      <w:tr w:rsidR="00292B77" w:rsidRPr="00292B77" w14:paraId="649830CD"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458B" w14:textId="77777777" w:rsidR="00292B77" w:rsidRPr="00292B77" w:rsidRDefault="00292B77" w:rsidP="00F130BA">
            <w:pPr>
              <w:pStyle w:val="Betarp"/>
              <w:ind w:left="360"/>
              <w:rPr>
                <w:rFonts w:cstheme="minorHAnsi"/>
                <w:bCs/>
                <w:color w:val="7030A0"/>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5C374" w14:textId="77777777" w:rsidR="00292B77" w:rsidRPr="00292B77" w:rsidRDefault="00292B77" w:rsidP="00F130BA">
            <w:pPr>
              <w:rPr>
                <w:rFonts w:cstheme="minorHAnsi"/>
                <w:b/>
                <w:bCs/>
                <w:color w:val="7030A0"/>
              </w:rPr>
            </w:pPr>
            <w:r w:rsidRPr="00292B77">
              <w:rPr>
                <w:rFonts w:cstheme="minorHAnsi"/>
                <w:b/>
                <w:bCs/>
                <w:color w:val="000000" w:themeColor="text1"/>
              </w:rPr>
              <w:t xml:space="preserve">Neprivalomi pašalinimo pagrindai pagal VPĮ 46 straipsnio 6 dalies nuostatas: </w:t>
            </w:r>
          </w:p>
        </w:tc>
      </w:tr>
      <w:tr w:rsidR="00292B77" w:rsidRPr="00292B77" w14:paraId="3674A2F3"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6C3E" w14:textId="77777777" w:rsidR="00292B77" w:rsidRPr="00292B77" w:rsidRDefault="00292B77" w:rsidP="00171366">
            <w:pPr>
              <w:pStyle w:val="Betarp"/>
              <w:numPr>
                <w:ilvl w:val="0"/>
                <w:numId w:val="34"/>
              </w:numPr>
              <w:rPr>
                <w:rFonts w:cstheme="minorHAnsi"/>
              </w:rPr>
            </w:pPr>
            <w:bookmarkStart w:id="91"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81B5" w14:textId="77777777" w:rsidR="00292B77" w:rsidRPr="00292B77" w:rsidRDefault="00292B77" w:rsidP="00F130BA">
            <w:pPr>
              <w:spacing w:after="0" w:line="240" w:lineRule="auto"/>
              <w:jc w:val="both"/>
              <w:rPr>
                <w:rFonts w:cstheme="minorHAnsi"/>
              </w:rPr>
            </w:pPr>
            <w:r w:rsidRPr="00292B7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DDFC7E9" w14:textId="77777777" w:rsidR="00292B77" w:rsidRPr="00292B77" w:rsidRDefault="00292B77" w:rsidP="00F130BA">
            <w:pPr>
              <w:spacing w:after="0" w:line="240" w:lineRule="auto"/>
              <w:jc w:val="both"/>
              <w:rPr>
                <w:rFonts w:cstheme="minorHAnsi"/>
              </w:rPr>
            </w:pPr>
            <w:r w:rsidRPr="00292B77">
              <w:rPr>
                <w:rFonts w:cstheme="minorHAnsi"/>
              </w:rPr>
              <w:t>Tačiau kai yra šiame punkte apibrėžta situacija, perkančioji organizacija 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4F03D" w14:textId="77777777" w:rsidR="00292B77" w:rsidRPr="00292B77" w:rsidRDefault="00292B77" w:rsidP="00F130BA">
            <w:pPr>
              <w:rPr>
                <w:rFonts w:eastAsia="Yu Mincho" w:cstheme="minorHAnsi"/>
              </w:rPr>
            </w:pPr>
            <w:r w:rsidRPr="00292B77">
              <w:rPr>
                <w:rFonts w:eastAsia="Yu Mincho" w:cstheme="minorHAnsi"/>
                <w:b/>
                <w:bCs/>
              </w:rPr>
              <w:t>VPĮ 46 straipsnio 6 dalies 2 punktas</w:t>
            </w:r>
          </w:p>
          <w:p w14:paraId="21812FA6" w14:textId="77777777" w:rsidR="00292B77" w:rsidRPr="00292B77" w:rsidRDefault="00292B77" w:rsidP="00F130BA">
            <w:pPr>
              <w:pStyle w:val="Betarp"/>
              <w:jc w:val="both"/>
              <w:rPr>
                <w:rFonts w:eastAsia="Yu Mincho" w:cstheme="minorHAnsi"/>
              </w:rPr>
            </w:pPr>
          </w:p>
          <w:p w14:paraId="740DC4D3" w14:textId="77777777" w:rsidR="00292B77" w:rsidRPr="00292B77" w:rsidRDefault="00292B77" w:rsidP="00F130BA">
            <w:pPr>
              <w:pStyle w:val="Betarp"/>
              <w:jc w:val="both"/>
              <w:rPr>
                <w:rFonts w:eastAsia="Yu Mincho" w:cstheme="minorHAnsi"/>
              </w:rPr>
            </w:pPr>
            <w:r w:rsidRPr="00292B77">
              <w:rPr>
                <w:rFonts w:eastAsia="Yu Mincho" w:cstheme="minorHAnsi"/>
              </w:rPr>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4C478" w14:textId="77777777" w:rsidR="00292B77" w:rsidRPr="00292B77" w:rsidRDefault="00292B77" w:rsidP="00F130BA">
            <w:pPr>
              <w:pStyle w:val="Betarp"/>
              <w:jc w:val="both"/>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Perkančioji organizacija savarankiškai patikrina duomenis nacionalinėje duomenų bazėje, adresu:</w:t>
            </w:r>
          </w:p>
          <w:p w14:paraId="1C320623" w14:textId="77777777" w:rsidR="00292B77" w:rsidRPr="00292B77" w:rsidRDefault="009514ED" w:rsidP="00F130BA">
            <w:pPr>
              <w:pStyle w:val="Betarp"/>
              <w:jc w:val="both"/>
              <w:rPr>
                <w:rFonts w:cstheme="minorHAnsi"/>
                <w:bCs/>
              </w:rPr>
            </w:pPr>
            <w:hyperlink r:id="rId31" w:history="1">
              <w:r w:rsidR="00292B77" w:rsidRPr="00292B77">
                <w:rPr>
                  <w:rStyle w:val="Hipersaitas"/>
                  <w:rFonts w:cstheme="minorHAnsi"/>
                  <w:bCs/>
                  <w:u w:val="single"/>
                </w:rPr>
                <w:t>https://www.registrucentras.lt/jar/p/</w:t>
              </w:r>
            </w:hyperlink>
            <w:r w:rsidR="00292B77" w:rsidRPr="00292B77">
              <w:rPr>
                <w:rFonts w:cstheme="minorHAnsi"/>
                <w:bCs/>
              </w:rPr>
              <w:t xml:space="preserve">. </w:t>
            </w:r>
          </w:p>
          <w:p w14:paraId="46223EB0" w14:textId="77777777" w:rsidR="00292B77" w:rsidRPr="00292B77" w:rsidRDefault="00292B77" w:rsidP="00F130BA">
            <w:pPr>
              <w:pStyle w:val="Betarp"/>
              <w:jc w:val="both"/>
              <w:rPr>
                <w:rFonts w:cstheme="minorHAnsi"/>
                <w:b/>
                <w:bCs/>
              </w:rPr>
            </w:pPr>
          </w:p>
          <w:p w14:paraId="2ACBB4D7" w14:textId="77777777" w:rsidR="00292B77" w:rsidRPr="00292B77" w:rsidRDefault="00292B77" w:rsidP="00F130BA">
            <w:pPr>
              <w:pStyle w:val="Betarp"/>
              <w:jc w:val="both"/>
              <w:rPr>
                <w:rFonts w:cstheme="minorHAnsi"/>
                <w:i/>
                <w:iCs/>
                <w:color w:val="000000" w:themeColor="text1"/>
              </w:rPr>
            </w:pPr>
            <w:r w:rsidRPr="00292B77">
              <w:rPr>
                <w:rFonts w:cstheme="minorHAnsi"/>
              </w:rPr>
              <w:t xml:space="preserve">Prireikus, perkančioji organizacija turi teisę prašyti pateikti valstybės įmonės Registrų centro Lietuvos Respublikos Vyriausybės nustatyta tvarka išduoto dokumento, patvirtinančio </w:t>
            </w:r>
            <w:r w:rsidRPr="00292B77">
              <w:rPr>
                <w:rFonts w:cstheme="minorHAnsi"/>
                <w:color w:val="000000" w:themeColor="text1"/>
              </w:rPr>
              <w:t xml:space="preserve">jungtinius kompetentingų institucijų tvarkomus duomenis. Tokiu atveju dokumentas turi būti  išduotas ne anksčiau kaip 120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3E559D8" w14:textId="77777777" w:rsidR="00292B77" w:rsidRPr="00292B77" w:rsidRDefault="00292B77" w:rsidP="00F130BA">
            <w:pPr>
              <w:pStyle w:val="Betarp"/>
              <w:jc w:val="both"/>
              <w:rPr>
                <w:rFonts w:cstheme="minorHAnsi"/>
              </w:rPr>
            </w:pPr>
          </w:p>
          <w:p w14:paraId="70B4A715" w14:textId="77777777" w:rsidR="00292B77" w:rsidRPr="00292B77" w:rsidRDefault="00292B77" w:rsidP="00F130BA">
            <w:pPr>
              <w:pStyle w:val="Betarp"/>
              <w:jc w:val="both"/>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D7AB4E2" w14:textId="77777777" w:rsidR="00292B77" w:rsidRPr="00292B77" w:rsidRDefault="00292B77" w:rsidP="00F130BA">
            <w:pPr>
              <w:pStyle w:val="Betarp"/>
              <w:jc w:val="both"/>
              <w:rPr>
                <w:rFonts w:cstheme="minorHAnsi"/>
                <w:color w:val="000000" w:themeColor="text1"/>
              </w:rPr>
            </w:pPr>
          </w:p>
          <w:p w14:paraId="32C83BA3" w14:textId="77777777" w:rsidR="00292B77" w:rsidRPr="00292B77" w:rsidRDefault="00292B77" w:rsidP="00F130BA">
            <w:pPr>
              <w:pStyle w:val="Betarp"/>
              <w:jc w:val="both"/>
              <w:rPr>
                <w:rFonts w:cstheme="minorHAnsi"/>
                <w:b/>
                <w:bCs/>
                <w:i/>
                <w:iCs/>
                <w:color w:val="000000" w:themeColor="text1"/>
              </w:rPr>
            </w:pPr>
            <w:r w:rsidRPr="00292B77">
              <w:rPr>
                <w:rFonts w:cstheme="minorHAnsi"/>
                <w:b/>
                <w:bCs/>
                <w:i/>
                <w:iCs/>
                <w:color w:val="000000" w:themeColor="text1"/>
              </w:rPr>
              <w:t>PASTABA</w:t>
            </w:r>
          </w:p>
          <w:p w14:paraId="544D59A3" w14:textId="2C0D81FA" w:rsidR="00292B77" w:rsidRPr="00292B77" w:rsidRDefault="00292B77" w:rsidP="00292B77">
            <w:pPr>
              <w:pStyle w:val="Betarp"/>
              <w:jc w:val="both"/>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91"/>
    </w:tbl>
    <w:p w14:paraId="4945AB50" w14:textId="77777777" w:rsidR="000476DF" w:rsidRDefault="000476DF" w:rsidP="000476DF">
      <w:pPr>
        <w:spacing w:after="120"/>
        <w:ind w:left="567"/>
        <w:contextualSpacing/>
        <w:jc w:val="center"/>
        <w:rPr>
          <w:rFonts w:ascii="Arial" w:hAnsi="Arial" w:cs="Arial"/>
        </w:rPr>
      </w:pPr>
    </w:p>
    <w:p w14:paraId="46E86402" w14:textId="77777777" w:rsidR="00D65463" w:rsidRDefault="00D65463" w:rsidP="000476DF">
      <w:pPr>
        <w:spacing w:after="120"/>
        <w:ind w:left="567"/>
        <w:contextualSpacing/>
        <w:jc w:val="center"/>
        <w:rPr>
          <w:rFonts w:ascii="Arial" w:hAnsi="Arial" w:cs="Arial"/>
        </w:rPr>
      </w:pPr>
    </w:p>
    <w:p w14:paraId="5C518295" w14:textId="77777777" w:rsidR="00D65463" w:rsidRDefault="00D65463" w:rsidP="000476DF">
      <w:pPr>
        <w:spacing w:after="120"/>
        <w:ind w:left="567"/>
        <w:contextualSpacing/>
        <w:jc w:val="center"/>
        <w:rPr>
          <w:rFonts w:ascii="Arial" w:hAnsi="Arial" w:cs="Arial"/>
        </w:rPr>
      </w:pPr>
    </w:p>
    <w:p w14:paraId="3E0B7083" w14:textId="77777777" w:rsidR="00D65463" w:rsidRDefault="00D65463" w:rsidP="000476DF">
      <w:pPr>
        <w:spacing w:after="120"/>
        <w:ind w:left="567"/>
        <w:contextualSpacing/>
        <w:jc w:val="center"/>
        <w:rPr>
          <w:rFonts w:ascii="Arial" w:hAnsi="Arial" w:cs="Arial"/>
        </w:rPr>
      </w:pPr>
    </w:p>
    <w:p w14:paraId="57E81805" w14:textId="77777777" w:rsidR="00D65463" w:rsidRDefault="00D65463" w:rsidP="000476DF">
      <w:pPr>
        <w:spacing w:after="120"/>
        <w:ind w:left="567"/>
        <w:contextualSpacing/>
        <w:jc w:val="center"/>
        <w:rPr>
          <w:rFonts w:ascii="Arial" w:hAnsi="Arial" w:cs="Arial"/>
        </w:rPr>
      </w:pPr>
    </w:p>
    <w:p w14:paraId="7DEE6E20" w14:textId="77777777" w:rsidR="00D65463" w:rsidRDefault="00D65463" w:rsidP="000476DF">
      <w:pPr>
        <w:spacing w:after="120"/>
        <w:ind w:left="567"/>
        <w:contextualSpacing/>
        <w:jc w:val="center"/>
        <w:rPr>
          <w:rFonts w:ascii="Arial" w:hAnsi="Arial" w:cs="Arial"/>
        </w:rPr>
      </w:pPr>
    </w:p>
    <w:p w14:paraId="3F03BA8F" w14:textId="77777777" w:rsidR="00D65463" w:rsidRDefault="00D65463" w:rsidP="000476DF">
      <w:pPr>
        <w:spacing w:after="120"/>
        <w:ind w:left="567"/>
        <w:contextualSpacing/>
        <w:jc w:val="center"/>
        <w:rPr>
          <w:rFonts w:ascii="Arial" w:hAnsi="Arial" w:cs="Arial"/>
        </w:rPr>
      </w:pPr>
    </w:p>
    <w:p w14:paraId="0D18E063" w14:textId="77777777" w:rsidR="00D65463" w:rsidRDefault="00D65463" w:rsidP="000476DF">
      <w:pPr>
        <w:spacing w:after="120"/>
        <w:ind w:left="567"/>
        <w:contextualSpacing/>
        <w:jc w:val="center"/>
        <w:rPr>
          <w:rFonts w:ascii="Arial" w:hAnsi="Arial" w:cs="Arial"/>
        </w:rPr>
      </w:pPr>
    </w:p>
    <w:p w14:paraId="0E64E0AD" w14:textId="77777777" w:rsidR="00D65463" w:rsidRDefault="00D65463" w:rsidP="000476DF">
      <w:pPr>
        <w:spacing w:after="120"/>
        <w:ind w:left="567"/>
        <w:contextualSpacing/>
        <w:jc w:val="center"/>
        <w:rPr>
          <w:rFonts w:ascii="Arial" w:hAnsi="Arial" w:cs="Arial"/>
        </w:rPr>
      </w:pPr>
    </w:p>
    <w:p w14:paraId="4F0C14DA" w14:textId="77777777" w:rsidR="00D65463" w:rsidRDefault="00D65463" w:rsidP="000476DF">
      <w:pPr>
        <w:spacing w:after="120"/>
        <w:ind w:left="567"/>
        <w:contextualSpacing/>
        <w:jc w:val="center"/>
        <w:rPr>
          <w:rFonts w:ascii="Arial" w:hAnsi="Arial" w:cs="Arial"/>
        </w:rPr>
      </w:pPr>
    </w:p>
    <w:p w14:paraId="1D88DE64" w14:textId="77777777" w:rsidR="00D65463" w:rsidRDefault="00D65463" w:rsidP="000476DF">
      <w:pPr>
        <w:spacing w:after="120"/>
        <w:ind w:left="567"/>
        <w:contextualSpacing/>
        <w:jc w:val="center"/>
        <w:rPr>
          <w:rFonts w:ascii="Arial" w:hAnsi="Arial" w:cs="Arial"/>
        </w:rPr>
      </w:pPr>
    </w:p>
    <w:p w14:paraId="26C86B16" w14:textId="77777777" w:rsidR="00D65463" w:rsidRDefault="00D65463" w:rsidP="000476DF">
      <w:pPr>
        <w:spacing w:after="120"/>
        <w:ind w:left="567"/>
        <w:contextualSpacing/>
        <w:jc w:val="center"/>
        <w:rPr>
          <w:rFonts w:ascii="Arial" w:hAnsi="Arial" w:cs="Arial"/>
        </w:rPr>
      </w:pPr>
    </w:p>
    <w:p w14:paraId="71C0ECC7" w14:textId="77777777" w:rsidR="00D65463" w:rsidRDefault="00D65463" w:rsidP="000476DF">
      <w:pPr>
        <w:spacing w:after="120"/>
        <w:ind w:left="567"/>
        <w:contextualSpacing/>
        <w:jc w:val="center"/>
        <w:rPr>
          <w:rFonts w:ascii="Arial" w:hAnsi="Arial" w:cs="Arial"/>
        </w:rPr>
      </w:pPr>
    </w:p>
    <w:p w14:paraId="11487A91" w14:textId="77777777" w:rsidR="00D65463" w:rsidRDefault="00D65463" w:rsidP="000476DF">
      <w:pPr>
        <w:spacing w:after="120"/>
        <w:ind w:left="567"/>
        <w:contextualSpacing/>
        <w:jc w:val="center"/>
        <w:rPr>
          <w:rFonts w:ascii="Arial" w:hAnsi="Arial" w:cs="Arial"/>
        </w:rPr>
      </w:pPr>
    </w:p>
    <w:p w14:paraId="6E3C6DC5" w14:textId="77777777" w:rsidR="000476DF" w:rsidRDefault="000476DF" w:rsidP="00435017">
      <w:pPr>
        <w:spacing w:after="120"/>
        <w:contextualSpacing/>
        <w:rPr>
          <w:rFonts w:ascii="Arial" w:hAnsi="Arial" w:cs="Arial"/>
        </w:rPr>
      </w:pPr>
    </w:p>
    <w:p w14:paraId="3A5E315C" w14:textId="77777777" w:rsidR="00435017" w:rsidRDefault="00435017" w:rsidP="00435017">
      <w:pPr>
        <w:spacing w:after="120"/>
        <w:contextualSpacing/>
        <w:rPr>
          <w:rFonts w:ascii="Arial" w:hAnsi="Arial" w:cs="Arial"/>
        </w:rPr>
      </w:pPr>
    </w:p>
    <w:p w14:paraId="2852EFCA" w14:textId="2AA7ECD0" w:rsidR="00D65463" w:rsidRPr="0077560A" w:rsidRDefault="00D65463" w:rsidP="00D65463">
      <w:pPr>
        <w:pStyle w:val="Antrat1"/>
        <w:jc w:val="right"/>
        <w:rPr>
          <w:rFonts w:asciiTheme="minorHAnsi" w:hAnsiTheme="minorHAnsi" w:cstheme="minorHAnsi"/>
          <w:sz w:val="24"/>
          <w:szCs w:val="24"/>
        </w:rPr>
      </w:pPr>
      <w:bookmarkStart w:id="92" w:name="_Toc170480872"/>
      <w:r w:rsidRPr="0077560A">
        <w:rPr>
          <w:rFonts w:asciiTheme="minorHAnsi" w:hAnsiTheme="minorHAnsi" w:cstheme="minorHAnsi"/>
          <w:sz w:val="24"/>
          <w:szCs w:val="24"/>
        </w:rPr>
        <w:t xml:space="preserve">Pirkimo sąlygų </w:t>
      </w:r>
      <w:r w:rsidR="00FB2DEC">
        <w:rPr>
          <w:rFonts w:asciiTheme="minorHAnsi" w:hAnsiTheme="minorHAnsi" w:cstheme="minorHAnsi"/>
          <w:sz w:val="24"/>
          <w:szCs w:val="24"/>
        </w:rPr>
        <w:t>2</w:t>
      </w:r>
      <w:r w:rsidRPr="0077560A">
        <w:rPr>
          <w:rFonts w:asciiTheme="minorHAnsi" w:hAnsiTheme="minorHAnsi" w:cstheme="minorHAnsi"/>
          <w:sz w:val="24"/>
          <w:szCs w:val="24"/>
        </w:rPr>
        <w:t xml:space="preserve"> priedas „Techninė specifikacija“</w:t>
      </w:r>
      <w:bookmarkEnd w:id="92"/>
    </w:p>
    <w:p w14:paraId="1215E6F9" w14:textId="77777777" w:rsidR="00D65463" w:rsidRPr="00FA7860" w:rsidRDefault="00D65463" w:rsidP="00FA7860">
      <w:pPr>
        <w:spacing w:line="240" w:lineRule="auto"/>
        <w:jc w:val="center"/>
        <w:rPr>
          <w:rFonts w:cstheme="minorHAnsi"/>
          <w:b/>
          <w:sz w:val="24"/>
          <w:szCs w:val="24"/>
        </w:rPr>
      </w:pPr>
      <w:r w:rsidRPr="00FA7860">
        <w:rPr>
          <w:rFonts w:cstheme="minorHAnsi"/>
          <w:b/>
          <w:sz w:val="24"/>
          <w:szCs w:val="24"/>
        </w:rPr>
        <w:t>TECHNINĖ SPECIFIKACIJA</w:t>
      </w:r>
    </w:p>
    <w:p w14:paraId="4D263361" w14:textId="646924B3"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Visi mokykliniai baldai turi</w:t>
      </w:r>
      <w:r w:rsidR="00454313">
        <w:rPr>
          <w:rFonts w:cstheme="minorHAnsi"/>
        </w:rPr>
        <w:t xml:space="preserve"> būti pristatomi ir surenkami/</w:t>
      </w:r>
      <w:r w:rsidRPr="00C74F17">
        <w:rPr>
          <w:rFonts w:cstheme="minorHAnsi"/>
        </w:rPr>
        <w:t xml:space="preserve">sumontuojami tiekėjo lėšomis. </w:t>
      </w:r>
      <w:bookmarkStart w:id="93" w:name="_Hlk140828790"/>
      <w:r w:rsidRPr="00C74F17">
        <w:rPr>
          <w:rFonts w:cstheme="minorHAnsi"/>
        </w:rPr>
        <w:t>Tiekėjas prieš pristatant baldus turės iš anksto suderinti su Perkančiąja organizacija vietą, laiką ir kontaktinį asmenį baldams priimti.</w:t>
      </w:r>
      <w:bookmarkEnd w:id="93"/>
      <w:r w:rsidR="00A15C75">
        <w:rPr>
          <w:rFonts w:cstheme="minorHAnsi"/>
        </w:rPr>
        <w:t xml:space="preserve"> Baldai pristatomi ir surenkami / sumontuojami adresu:</w:t>
      </w:r>
      <w:r w:rsidR="00A15C75" w:rsidRPr="00025BD6">
        <w:rPr>
          <w:rFonts w:cstheme="minorHAnsi"/>
        </w:rPr>
        <w:t xml:space="preserve"> Laisvės g. 18, 38310 Krekenavos mstl., Panevėžio r.</w:t>
      </w:r>
    </w:p>
    <w:p w14:paraId="4D8DF072"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Į sutarties vykdymo kainą turi būti įskaičiuotos visos išlaidos, reikalingos tinkamam pirkimo sutarties įvykdymui. Tiekėjas turi prisiimti riziką už visas išlaidas, kurias, teikdamas pasiūlymą ir laikydamasis pirkimo dokumentuose nustatytų reikalavimų, privalėjo įskaičiuoti į pasiūlymo kainą.</w:t>
      </w:r>
    </w:p>
    <w:p w14:paraId="594E27F2"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Baldai, jų dalys ir priedai turi būti nauji, nenaudoti, neturėti išorinių mechaninių ir kitokių pažeidimų, gamyklinėje pakuotėje. Baldai turi būti pateikiami su visais varžtais, lankstais bei kitais priedais ar furnitūra, reikalingais tinkamai eksploatuoti baldus.</w:t>
      </w:r>
    </w:p>
    <w:p w14:paraId="265F4349"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Visos dalys, kurias naudodamiesi baldais lies vartotojai, turi būti be atplaišų ir aštrių briaunų, neturi būti vamzdžių atvirais galais, vartotojai turi būti apsaugoti nuo sužalojimo.</w:t>
      </w:r>
    </w:p>
    <w:p w14:paraId="2FA50F3A"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 xml:space="preserve">Baldų spalvos ir atspalviai turi būti derinami su Perkančiosios organizacijos atstovu ir turi atitikti interjero spalvinę koncepciją. </w:t>
      </w:r>
    </w:p>
    <w:p w14:paraId="6A45F763"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Pardavėjas savo sąskaita po baldų montavimo turi pašalinti visas po baldų montavimo likusiais šiukšles ir atliekas.</w:t>
      </w:r>
    </w:p>
    <w:p w14:paraId="19309092" w14:textId="77777777" w:rsidR="00FA7860"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eastAsiaTheme="minorHAnsi" w:cstheme="minorHAnsi"/>
        </w:rPr>
        <w:t>Baldų detalizuotas aprašymas ir reikalavimai:</w:t>
      </w:r>
    </w:p>
    <w:p w14:paraId="67F91DD1" w14:textId="39A9A897" w:rsidR="009866F1" w:rsidRPr="00C74F17" w:rsidRDefault="009866F1" w:rsidP="009866F1">
      <w:pPr>
        <w:pStyle w:val="Sraopastraipa"/>
        <w:tabs>
          <w:tab w:val="left" w:pos="993"/>
        </w:tabs>
        <w:spacing w:after="0" w:line="240" w:lineRule="auto"/>
        <w:ind w:left="0"/>
        <w:jc w:val="right"/>
        <w:rPr>
          <w:rFonts w:eastAsiaTheme="minorHAnsi" w:cstheme="minorHAnsi"/>
        </w:rPr>
      </w:pPr>
      <w:r>
        <w:rPr>
          <w:rFonts w:eastAsiaTheme="minorHAnsi" w:cstheme="minorHAnsi"/>
        </w:rPr>
        <w:t>Lentelė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5"/>
        <w:gridCol w:w="2902"/>
        <w:gridCol w:w="3149"/>
        <w:gridCol w:w="3386"/>
      </w:tblGrid>
      <w:tr w:rsidR="003E393D" w:rsidRPr="00C74F17" w14:paraId="493F44B9" w14:textId="5947EA93" w:rsidTr="00681111">
        <w:tc>
          <w:tcPr>
            <w:tcW w:w="0" w:type="auto"/>
            <w:shd w:val="clear" w:color="auto" w:fill="D9E2F3" w:themeFill="accent1" w:themeFillTint="33"/>
          </w:tcPr>
          <w:p w14:paraId="7726F153" w14:textId="77777777" w:rsidR="003E393D" w:rsidRPr="00C74F17" w:rsidRDefault="003E393D" w:rsidP="00FA7860">
            <w:pPr>
              <w:tabs>
                <w:tab w:val="left" w:pos="900"/>
              </w:tabs>
              <w:spacing w:after="0" w:line="240" w:lineRule="auto"/>
              <w:jc w:val="center"/>
              <w:rPr>
                <w:rFonts w:cstheme="minorHAnsi"/>
                <w:b/>
                <w:bCs/>
              </w:rPr>
            </w:pPr>
            <w:r w:rsidRPr="00C74F17">
              <w:rPr>
                <w:rFonts w:cstheme="minorHAnsi"/>
                <w:b/>
                <w:bCs/>
              </w:rPr>
              <w:t>Eil. Nr.</w:t>
            </w:r>
          </w:p>
        </w:tc>
        <w:tc>
          <w:tcPr>
            <w:tcW w:w="0" w:type="auto"/>
            <w:shd w:val="clear" w:color="auto" w:fill="D9E2F3" w:themeFill="accent1" w:themeFillTint="33"/>
          </w:tcPr>
          <w:p w14:paraId="2C04F783" w14:textId="77777777" w:rsidR="003E393D" w:rsidRPr="00C74F17" w:rsidRDefault="003E393D" w:rsidP="00FA7860">
            <w:pPr>
              <w:tabs>
                <w:tab w:val="left" w:pos="900"/>
              </w:tabs>
              <w:spacing w:after="0" w:line="240" w:lineRule="auto"/>
              <w:jc w:val="center"/>
              <w:rPr>
                <w:rFonts w:cstheme="minorHAnsi"/>
                <w:b/>
              </w:rPr>
            </w:pPr>
            <w:r w:rsidRPr="00C74F17">
              <w:rPr>
                <w:rFonts w:cstheme="minorHAnsi"/>
                <w:b/>
              </w:rPr>
              <w:t>Parametras</w:t>
            </w:r>
          </w:p>
        </w:tc>
        <w:tc>
          <w:tcPr>
            <w:tcW w:w="3149" w:type="dxa"/>
            <w:shd w:val="clear" w:color="auto" w:fill="D9E2F3" w:themeFill="accent1" w:themeFillTint="33"/>
          </w:tcPr>
          <w:p w14:paraId="559827E4" w14:textId="27311D40" w:rsidR="003E393D" w:rsidRPr="00C74F17" w:rsidRDefault="003E393D" w:rsidP="00FA7860">
            <w:pPr>
              <w:tabs>
                <w:tab w:val="left" w:pos="900"/>
              </w:tabs>
              <w:spacing w:after="0" w:line="240" w:lineRule="auto"/>
              <w:jc w:val="center"/>
              <w:rPr>
                <w:rFonts w:cstheme="minorHAnsi"/>
                <w:b/>
              </w:rPr>
            </w:pPr>
            <w:r w:rsidRPr="00B97275">
              <w:rPr>
                <w:b/>
              </w:rPr>
              <w:t>Reikalaujamos techninių charakteristikų (parametrų) reikšmės</w:t>
            </w:r>
          </w:p>
        </w:tc>
        <w:tc>
          <w:tcPr>
            <w:tcW w:w="3386" w:type="dxa"/>
            <w:shd w:val="clear" w:color="auto" w:fill="D9E2F3" w:themeFill="accent1" w:themeFillTint="33"/>
          </w:tcPr>
          <w:p w14:paraId="6C839013" w14:textId="77777777" w:rsidR="003E393D" w:rsidRDefault="003E393D" w:rsidP="00FA7860">
            <w:pPr>
              <w:tabs>
                <w:tab w:val="left" w:pos="900"/>
              </w:tabs>
              <w:spacing w:after="0" w:line="240" w:lineRule="auto"/>
              <w:jc w:val="center"/>
              <w:rPr>
                <w:b/>
              </w:rPr>
            </w:pPr>
            <w:r w:rsidRPr="00B97275">
              <w:rPr>
                <w:b/>
              </w:rPr>
              <w:t>Siūlomo baldo techninės charakteristikos (parametrai)**</w:t>
            </w:r>
          </w:p>
          <w:p w14:paraId="36FF014A" w14:textId="0E3B1E9E" w:rsidR="005C3316" w:rsidRPr="00C74F17" w:rsidRDefault="005C3316" w:rsidP="00FA7860">
            <w:pPr>
              <w:tabs>
                <w:tab w:val="left" w:pos="900"/>
              </w:tabs>
              <w:spacing w:after="0" w:line="240" w:lineRule="auto"/>
              <w:jc w:val="center"/>
              <w:rPr>
                <w:rFonts w:cstheme="minorHAnsi"/>
                <w:b/>
              </w:rPr>
            </w:pPr>
            <w:r w:rsidRPr="005C3316">
              <w:rPr>
                <w:rFonts w:cstheme="minorHAnsi"/>
                <w:i/>
                <w:color w:val="FF0000"/>
              </w:rPr>
              <w:t>Privaloma užpildyti</w:t>
            </w:r>
          </w:p>
        </w:tc>
      </w:tr>
      <w:tr w:rsidR="003E393D" w:rsidRPr="00C74F17" w14:paraId="71817469" w14:textId="6FE13F55" w:rsidTr="00681111">
        <w:trPr>
          <w:trHeight w:val="312"/>
        </w:trPr>
        <w:tc>
          <w:tcPr>
            <w:tcW w:w="9902" w:type="dxa"/>
            <w:gridSpan w:val="4"/>
            <w:shd w:val="clear" w:color="auto" w:fill="auto"/>
          </w:tcPr>
          <w:p w14:paraId="2F479CB6" w14:textId="58ED1988" w:rsidR="003E393D" w:rsidRPr="003E393D" w:rsidRDefault="00195AF9" w:rsidP="00FA7860">
            <w:pPr>
              <w:tabs>
                <w:tab w:val="left" w:pos="900"/>
              </w:tabs>
              <w:spacing w:before="240" w:after="0" w:line="240" w:lineRule="auto"/>
              <w:rPr>
                <w:rFonts w:cstheme="minorHAnsi"/>
                <w:b/>
              </w:rPr>
            </w:pPr>
            <w:r>
              <w:rPr>
                <w:rFonts w:cstheme="minorHAnsi"/>
                <w:b/>
              </w:rPr>
              <w:t>1. Mokinio stalas, 97</w:t>
            </w:r>
            <w:r w:rsidR="003E393D" w:rsidRPr="003E393D">
              <w:rPr>
                <w:rFonts w:cstheme="minorHAnsi"/>
                <w:b/>
              </w:rPr>
              <w:t xml:space="preserve"> vnt. </w:t>
            </w:r>
          </w:p>
        </w:tc>
      </w:tr>
      <w:tr w:rsidR="003E393D" w:rsidRPr="00C74F17" w14:paraId="01DD7E3F" w14:textId="6953BD45" w:rsidTr="00681111">
        <w:trPr>
          <w:trHeight w:val="390"/>
        </w:trPr>
        <w:tc>
          <w:tcPr>
            <w:tcW w:w="0" w:type="auto"/>
            <w:shd w:val="clear" w:color="auto" w:fill="auto"/>
          </w:tcPr>
          <w:p w14:paraId="0E5BCAEC" w14:textId="77777777" w:rsidR="003E393D" w:rsidRPr="00C74F17" w:rsidRDefault="003E393D" w:rsidP="00FA7860">
            <w:pPr>
              <w:tabs>
                <w:tab w:val="left" w:pos="900"/>
              </w:tabs>
              <w:spacing w:after="0" w:line="240" w:lineRule="auto"/>
              <w:rPr>
                <w:rFonts w:cstheme="minorHAnsi"/>
                <w:bCs/>
              </w:rPr>
            </w:pPr>
            <w:r w:rsidRPr="00C74F17">
              <w:rPr>
                <w:rFonts w:cstheme="minorHAnsi"/>
                <w:bCs/>
              </w:rPr>
              <w:t>1.1.</w:t>
            </w:r>
          </w:p>
        </w:tc>
        <w:tc>
          <w:tcPr>
            <w:tcW w:w="0" w:type="auto"/>
            <w:shd w:val="clear" w:color="auto" w:fill="auto"/>
          </w:tcPr>
          <w:p w14:paraId="72846D10" w14:textId="5812EBF6" w:rsidR="003E393D" w:rsidRPr="003E393D" w:rsidRDefault="003E393D" w:rsidP="00681111">
            <w:pPr>
              <w:tabs>
                <w:tab w:val="left" w:pos="900"/>
              </w:tabs>
              <w:spacing w:after="0" w:line="240" w:lineRule="auto"/>
              <w:jc w:val="both"/>
              <w:rPr>
                <w:rFonts w:cstheme="minorHAnsi"/>
              </w:rPr>
            </w:pPr>
            <w:r w:rsidRPr="003E393D">
              <w:rPr>
                <w:rFonts w:cstheme="minorHAnsi"/>
              </w:rPr>
              <w:t>Medžiagos ir konstrukcijos (ne mažiau/ne blogiau kaip; medžiagos kaip nurodyta, matmenų paklaida ne didesnė negu ± 2 proc.)</w:t>
            </w:r>
          </w:p>
        </w:tc>
        <w:tc>
          <w:tcPr>
            <w:tcW w:w="3149" w:type="dxa"/>
            <w:shd w:val="clear" w:color="auto" w:fill="auto"/>
          </w:tcPr>
          <w:p w14:paraId="683784C9" w14:textId="77777777" w:rsidR="008E6DCA" w:rsidRDefault="003E393D" w:rsidP="00DD695F">
            <w:pPr>
              <w:tabs>
                <w:tab w:val="left" w:pos="900"/>
              </w:tabs>
              <w:spacing w:after="0" w:line="240" w:lineRule="auto"/>
              <w:jc w:val="both"/>
              <w:rPr>
                <w:rFonts w:cstheme="minorHAnsi"/>
              </w:rPr>
            </w:pPr>
            <w:r w:rsidRPr="003E393D">
              <w:rPr>
                <w:rFonts w:cstheme="minorHAnsi"/>
              </w:rPr>
              <w:t>-Stalo dydis turi būti 800 x 590 mm.</w:t>
            </w:r>
          </w:p>
          <w:p w14:paraId="3CEAD129" w14:textId="34EDFB3F" w:rsidR="003E393D" w:rsidRPr="003E393D" w:rsidRDefault="003E393D" w:rsidP="00DD695F">
            <w:pPr>
              <w:tabs>
                <w:tab w:val="left" w:pos="900"/>
              </w:tabs>
              <w:spacing w:after="0" w:line="240" w:lineRule="auto"/>
              <w:jc w:val="both"/>
              <w:rPr>
                <w:rFonts w:cstheme="minorHAnsi"/>
              </w:rPr>
            </w:pPr>
            <w:r w:rsidRPr="003E393D">
              <w:rPr>
                <w:rFonts w:cstheme="minorHAnsi"/>
              </w:rPr>
              <w:t xml:space="preserve"> </w:t>
            </w:r>
          </w:p>
          <w:p w14:paraId="28CC6CC4" w14:textId="77777777" w:rsidR="008E6DCA" w:rsidRDefault="003E393D" w:rsidP="00DD695F">
            <w:pPr>
              <w:tabs>
                <w:tab w:val="left" w:pos="900"/>
              </w:tabs>
              <w:spacing w:after="0" w:line="240" w:lineRule="auto"/>
              <w:jc w:val="both"/>
              <w:rPr>
                <w:rFonts w:cstheme="minorHAnsi"/>
              </w:rPr>
            </w:pPr>
            <w:r w:rsidRPr="003E393D">
              <w:rPr>
                <w:rFonts w:cstheme="minorHAnsi"/>
              </w:rPr>
              <w:t>-Stalviršis turi būti pupelės formos, kad gautųsi apskritimas sudėjus 18 stalų 20 laipsnių kampu arba sudėjus 12 stalų 30 laipsnių kampu.</w:t>
            </w:r>
          </w:p>
          <w:p w14:paraId="1766EA76" w14:textId="45755C9E" w:rsidR="003E393D" w:rsidRPr="003E393D" w:rsidRDefault="003E393D" w:rsidP="00DD695F">
            <w:pPr>
              <w:tabs>
                <w:tab w:val="left" w:pos="900"/>
              </w:tabs>
              <w:spacing w:after="0" w:line="240" w:lineRule="auto"/>
              <w:jc w:val="both"/>
              <w:rPr>
                <w:rFonts w:cstheme="minorHAnsi"/>
              </w:rPr>
            </w:pPr>
            <w:r w:rsidRPr="003E393D">
              <w:rPr>
                <w:rFonts w:cstheme="minorHAnsi"/>
              </w:rPr>
              <w:t xml:space="preserve"> </w:t>
            </w:r>
          </w:p>
          <w:p w14:paraId="611E8E1F" w14:textId="77777777" w:rsidR="003E393D" w:rsidRDefault="003E393D" w:rsidP="00DD695F">
            <w:pPr>
              <w:tabs>
                <w:tab w:val="left" w:pos="900"/>
              </w:tabs>
              <w:spacing w:after="0" w:line="240" w:lineRule="auto"/>
              <w:jc w:val="both"/>
              <w:rPr>
                <w:rFonts w:cstheme="minorHAnsi"/>
              </w:rPr>
            </w:pPr>
            <w:r w:rsidRPr="003E393D">
              <w:rPr>
                <w:rFonts w:cstheme="minorHAnsi"/>
              </w:rPr>
              <w:t xml:space="preserve">-Stalviršis pagamintas iš </w:t>
            </w:r>
            <w:proofErr w:type="spellStart"/>
            <w:r w:rsidRPr="003E393D">
              <w:rPr>
                <w:rFonts w:cstheme="minorHAnsi"/>
              </w:rPr>
              <w:t>melaminu</w:t>
            </w:r>
            <w:proofErr w:type="spellEnd"/>
            <w:r w:rsidRPr="003E393D">
              <w:rPr>
                <w:rFonts w:cstheme="minorHAnsi"/>
              </w:rPr>
              <w:t xml:space="preserve"> dengtos medžio drožlių plokštės, atitinkančios LST EN 312:2010 arba lygiavertės plokštės, kurios storis ne mažesnis kaip 25 mm. </w:t>
            </w:r>
          </w:p>
          <w:p w14:paraId="426EE2D4" w14:textId="77777777" w:rsidR="008E6DCA" w:rsidRDefault="008E6DCA" w:rsidP="00DD695F">
            <w:pPr>
              <w:tabs>
                <w:tab w:val="left" w:pos="900"/>
              </w:tabs>
              <w:spacing w:after="0" w:line="240" w:lineRule="auto"/>
              <w:jc w:val="both"/>
              <w:rPr>
                <w:rFonts w:cstheme="minorHAnsi"/>
              </w:rPr>
            </w:pPr>
          </w:p>
          <w:p w14:paraId="623D7F2A" w14:textId="4DEDB78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Stalviršio briaunos (kraštai) turi būti padengti </w:t>
            </w:r>
            <w:proofErr w:type="spellStart"/>
            <w:r w:rsidRPr="003E393D">
              <w:rPr>
                <w:rFonts w:cstheme="minorHAnsi"/>
              </w:rPr>
              <w:t>melamino</w:t>
            </w:r>
            <w:proofErr w:type="spellEnd"/>
            <w:r w:rsidRPr="003E393D">
              <w:rPr>
                <w:rFonts w:cstheme="minorHAnsi"/>
              </w:rPr>
              <w:t>, ABS ar PVC medžiaga.</w:t>
            </w:r>
          </w:p>
          <w:p w14:paraId="3300B928" w14:textId="77777777" w:rsidR="008E6DCA" w:rsidRPr="003E393D" w:rsidRDefault="008E6DCA" w:rsidP="00DD695F">
            <w:pPr>
              <w:tabs>
                <w:tab w:val="left" w:pos="900"/>
              </w:tabs>
              <w:spacing w:after="0" w:line="240" w:lineRule="auto"/>
              <w:jc w:val="both"/>
              <w:rPr>
                <w:rFonts w:cstheme="minorHAnsi"/>
              </w:rPr>
            </w:pPr>
          </w:p>
          <w:p w14:paraId="3DCBFAB7" w14:textId="77777777" w:rsidR="008E6DCA" w:rsidRDefault="003E393D" w:rsidP="00DD695F">
            <w:pPr>
              <w:tabs>
                <w:tab w:val="left" w:pos="900"/>
              </w:tabs>
              <w:spacing w:after="0" w:line="240" w:lineRule="auto"/>
              <w:jc w:val="both"/>
              <w:rPr>
                <w:rFonts w:cstheme="minorHAnsi"/>
              </w:rPr>
            </w:pPr>
            <w:r w:rsidRPr="003E393D">
              <w:rPr>
                <w:rFonts w:cstheme="minorHAnsi"/>
              </w:rPr>
              <w:t>-Stalo kojos turi būti pagamintos iš plieno arba lygiavertės medžiagos.</w:t>
            </w:r>
          </w:p>
          <w:p w14:paraId="33A68CE3" w14:textId="555E0762" w:rsidR="003E393D" w:rsidRDefault="003E393D" w:rsidP="00DD695F">
            <w:pPr>
              <w:tabs>
                <w:tab w:val="left" w:pos="900"/>
              </w:tabs>
              <w:spacing w:after="0" w:line="240" w:lineRule="auto"/>
              <w:jc w:val="both"/>
              <w:rPr>
                <w:rFonts w:cstheme="minorHAnsi"/>
              </w:rPr>
            </w:pPr>
            <w:r w:rsidRPr="003E393D">
              <w:rPr>
                <w:rFonts w:cstheme="minorHAnsi"/>
              </w:rPr>
              <w:t xml:space="preserve"> </w:t>
            </w:r>
          </w:p>
          <w:p w14:paraId="243012E8" w14:textId="5B07804E" w:rsidR="003E393D" w:rsidRDefault="003E393D" w:rsidP="00DD695F">
            <w:pPr>
              <w:tabs>
                <w:tab w:val="left" w:pos="900"/>
              </w:tabs>
              <w:spacing w:after="0" w:line="240" w:lineRule="auto"/>
              <w:jc w:val="both"/>
              <w:rPr>
                <w:rFonts w:cstheme="minorHAnsi"/>
              </w:rPr>
            </w:pPr>
            <w:r>
              <w:rPr>
                <w:rFonts w:cstheme="minorHAnsi"/>
              </w:rPr>
              <w:t xml:space="preserve">- </w:t>
            </w:r>
            <w:r w:rsidR="00F130BA">
              <w:rPr>
                <w:rFonts w:cstheme="minorHAnsi"/>
              </w:rPr>
              <w:t>K</w:t>
            </w:r>
            <w:r w:rsidRPr="003E393D">
              <w:rPr>
                <w:rFonts w:cstheme="minorHAnsi"/>
              </w:rPr>
              <w:t xml:space="preserve">ojos turi būti T formos su horizontaliu skersiniu rėmo sutvirtinimui. </w:t>
            </w:r>
          </w:p>
          <w:p w14:paraId="134E30B1" w14:textId="77777777" w:rsidR="008E6DCA" w:rsidRDefault="008E6DCA" w:rsidP="00DD695F">
            <w:pPr>
              <w:tabs>
                <w:tab w:val="left" w:pos="900"/>
              </w:tabs>
              <w:spacing w:after="0" w:line="240" w:lineRule="auto"/>
              <w:jc w:val="both"/>
              <w:rPr>
                <w:rFonts w:cstheme="minorHAnsi"/>
              </w:rPr>
            </w:pPr>
          </w:p>
          <w:p w14:paraId="292AAF24" w14:textId="7777777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Stalo kojos turi turėti atramines kojeles į žemę, skirtas nelygumų išlyginimui. </w:t>
            </w:r>
          </w:p>
          <w:p w14:paraId="39AEB3F8" w14:textId="77777777" w:rsidR="008E6DCA" w:rsidRDefault="008E6DCA" w:rsidP="00DD695F">
            <w:pPr>
              <w:tabs>
                <w:tab w:val="left" w:pos="900"/>
              </w:tabs>
              <w:spacing w:after="0" w:line="240" w:lineRule="auto"/>
              <w:jc w:val="both"/>
              <w:rPr>
                <w:rFonts w:cstheme="minorHAnsi"/>
              </w:rPr>
            </w:pPr>
          </w:p>
          <w:p w14:paraId="1BBED303" w14:textId="7777777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Stalo kojų apatinė dalis turi turėti apsauginę plastikinę apsaugą nuo spardymo kojomis. </w:t>
            </w:r>
          </w:p>
          <w:p w14:paraId="7E3AF75F" w14:textId="77777777" w:rsidR="008E6DCA" w:rsidRDefault="008E6DCA" w:rsidP="00DD695F">
            <w:pPr>
              <w:tabs>
                <w:tab w:val="left" w:pos="900"/>
              </w:tabs>
              <w:spacing w:after="0" w:line="240" w:lineRule="auto"/>
              <w:jc w:val="both"/>
              <w:rPr>
                <w:rFonts w:cstheme="minorHAnsi"/>
              </w:rPr>
            </w:pPr>
          </w:p>
          <w:p w14:paraId="092797E6" w14:textId="7777777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Stalo kojos turi būti pagamintos iš užapvalintais kampais arba apvalaus vamzdžio. </w:t>
            </w:r>
          </w:p>
          <w:p w14:paraId="37310640" w14:textId="77777777" w:rsidR="008E6DCA" w:rsidRDefault="008E6DCA" w:rsidP="00DD695F">
            <w:pPr>
              <w:tabs>
                <w:tab w:val="left" w:pos="900"/>
              </w:tabs>
              <w:spacing w:after="0" w:line="240" w:lineRule="auto"/>
              <w:jc w:val="both"/>
              <w:rPr>
                <w:rFonts w:cstheme="minorHAnsi"/>
              </w:rPr>
            </w:pPr>
          </w:p>
          <w:p w14:paraId="6C446757" w14:textId="10DDDEAA"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Stalo kojos turi būti chromuotos arba nudažytos milteliniu būdu.</w:t>
            </w:r>
          </w:p>
          <w:p w14:paraId="6EC9A023" w14:textId="77777777" w:rsidR="008E6DCA" w:rsidRPr="003E393D" w:rsidRDefault="008E6DCA" w:rsidP="00DD695F">
            <w:pPr>
              <w:tabs>
                <w:tab w:val="left" w:pos="900"/>
              </w:tabs>
              <w:spacing w:after="0" w:line="240" w:lineRule="auto"/>
              <w:jc w:val="both"/>
              <w:rPr>
                <w:rFonts w:cstheme="minorHAnsi"/>
              </w:rPr>
            </w:pPr>
          </w:p>
          <w:p w14:paraId="173D62D4" w14:textId="77777777" w:rsidR="003E393D" w:rsidRDefault="003E393D" w:rsidP="00DD695F">
            <w:pPr>
              <w:tabs>
                <w:tab w:val="left" w:pos="900"/>
              </w:tabs>
              <w:spacing w:after="0" w:line="240" w:lineRule="auto"/>
              <w:jc w:val="both"/>
              <w:rPr>
                <w:rFonts w:cstheme="minorHAnsi"/>
              </w:rPr>
            </w:pPr>
            <w:r w:rsidRPr="003E393D">
              <w:rPr>
                <w:rFonts w:cstheme="minorHAnsi"/>
              </w:rPr>
              <w:t>-Turi turėti ne mažiau kaip vieną kabliuką krepšiui ar kuprinei pakabinti, kabliukas turi atlaikyti ne mažiau kaip 8 kg svorį.</w:t>
            </w:r>
          </w:p>
          <w:p w14:paraId="48114537" w14:textId="77777777" w:rsidR="008E6DCA" w:rsidRPr="003E393D" w:rsidRDefault="008E6DCA" w:rsidP="00DD695F">
            <w:pPr>
              <w:tabs>
                <w:tab w:val="left" w:pos="900"/>
              </w:tabs>
              <w:spacing w:after="0" w:line="240" w:lineRule="auto"/>
              <w:jc w:val="both"/>
              <w:rPr>
                <w:rFonts w:cstheme="minorHAnsi"/>
              </w:rPr>
            </w:pPr>
          </w:p>
          <w:p w14:paraId="290519FC" w14:textId="77777777" w:rsidR="003E393D" w:rsidRDefault="003E393D" w:rsidP="00DD695F">
            <w:pPr>
              <w:tabs>
                <w:tab w:val="left" w:pos="900"/>
              </w:tabs>
              <w:spacing w:after="0" w:line="240" w:lineRule="auto"/>
              <w:jc w:val="both"/>
              <w:rPr>
                <w:rFonts w:cstheme="minorHAnsi"/>
              </w:rPr>
            </w:pPr>
            <w:r w:rsidRPr="003E393D">
              <w:rPr>
                <w:rFonts w:cstheme="minorHAnsi"/>
              </w:rPr>
              <w:t>-Turi būti galimybė stalo stalviršio spalvą pasirinkti iš ne mažiau kaip 5 spalvų paletės, o stalo rėmo iš ne mažiau kaip 7 spalvų paletės.</w:t>
            </w:r>
          </w:p>
          <w:p w14:paraId="59993B67" w14:textId="77777777" w:rsidR="008E6DCA" w:rsidRPr="003E393D" w:rsidRDefault="008E6DCA" w:rsidP="00DD695F">
            <w:pPr>
              <w:tabs>
                <w:tab w:val="left" w:pos="900"/>
              </w:tabs>
              <w:spacing w:after="0" w:line="240" w:lineRule="auto"/>
              <w:jc w:val="both"/>
              <w:rPr>
                <w:rFonts w:cstheme="minorHAnsi"/>
              </w:rPr>
            </w:pPr>
          </w:p>
          <w:p w14:paraId="429C5108" w14:textId="43C2B083" w:rsidR="003E393D" w:rsidRPr="003E393D" w:rsidRDefault="003E393D" w:rsidP="00DD695F">
            <w:pPr>
              <w:tabs>
                <w:tab w:val="left" w:pos="900"/>
              </w:tabs>
              <w:spacing w:after="0" w:line="240" w:lineRule="auto"/>
              <w:jc w:val="both"/>
              <w:rPr>
                <w:rFonts w:cstheme="minorHAnsi"/>
              </w:rPr>
            </w:pPr>
            <w:r w:rsidRPr="003E393D">
              <w:rPr>
                <w:rFonts w:cstheme="minorHAnsi"/>
              </w:rPr>
              <w:t>-Turi būti galimybė rinktis iš ne mažiau kaip 6 skirtingų aukščių.</w:t>
            </w:r>
          </w:p>
        </w:tc>
        <w:tc>
          <w:tcPr>
            <w:tcW w:w="3386" w:type="dxa"/>
          </w:tcPr>
          <w:p w14:paraId="4C90E106" w14:textId="77777777" w:rsidR="003E393D" w:rsidRPr="00DD695F" w:rsidRDefault="003E393D" w:rsidP="00DD695F">
            <w:pPr>
              <w:tabs>
                <w:tab w:val="left" w:pos="900"/>
              </w:tabs>
              <w:spacing w:after="0" w:line="240" w:lineRule="auto"/>
              <w:jc w:val="both"/>
              <w:rPr>
                <w:rFonts w:cstheme="minorHAnsi"/>
                <w:color w:val="FF0000"/>
              </w:rPr>
            </w:pPr>
          </w:p>
        </w:tc>
      </w:tr>
      <w:tr w:rsidR="003E393D" w:rsidRPr="00C74F17" w14:paraId="0F011329" w14:textId="6D157EAA" w:rsidTr="00681111">
        <w:tc>
          <w:tcPr>
            <w:tcW w:w="0" w:type="auto"/>
            <w:shd w:val="clear" w:color="auto" w:fill="auto"/>
          </w:tcPr>
          <w:p w14:paraId="2940DE4D" w14:textId="77777777" w:rsidR="003E393D" w:rsidRPr="00681111" w:rsidRDefault="003E393D" w:rsidP="00FA7860">
            <w:pPr>
              <w:tabs>
                <w:tab w:val="left" w:pos="900"/>
              </w:tabs>
              <w:spacing w:after="0" w:line="240" w:lineRule="auto"/>
              <w:rPr>
                <w:rFonts w:cstheme="minorHAnsi"/>
                <w:bCs/>
              </w:rPr>
            </w:pPr>
            <w:r w:rsidRPr="00681111">
              <w:rPr>
                <w:rFonts w:cstheme="minorHAnsi"/>
                <w:bCs/>
              </w:rPr>
              <w:t>1.2.</w:t>
            </w:r>
          </w:p>
        </w:tc>
        <w:tc>
          <w:tcPr>
            <w:tcW w:w="0" w:type="auto"/>
            <w:shd w:val="clear" w:color="auto" w:fill="auto"/>
          </w:tcPr>
          <w:p w14:paraId="389CF848" w14:textId="03CBEDCF" w:rsidR="003E393D" w:rsidRPr="00681111" w:rsidRDefault="003E393D" w:rsidP="00FA7860">
            <w:pPr>
              <w:tabs>
                <w:tab w:val="left" w:pos="900"/>
              </w:tabs>
              <w:spacing w:after="0" w:line="240" w:lineRule="auto"/>
              <w:rPr>
                <w:rFonts w:cstheme="minorHAnsi"/>
              </w:rPr>
            </w:pPr>
            <w:r w:rsidRPr="00681111">
              <w:rPr>
                <w:rFonts w:cstheme="minorHAnsi"/>
              </w:rPr>
              <w:t>Standartai</w:t>
            </w:r>
          </w:p>
        </w:tc>
        <w:tc>
          <w:tcPr>
            <w:tcW w:w="3149" w:type="dxa"/>
            <w:shd w:val="clear" w:color="auto" w:fill="auto"/>
          </w:tcPr>
          <w:p w14:paraId="5B9D2B53" w14:textId="77777777" w:rsidR="003E393D" w:rsidRDefault="003E393D" w:rsidP="00DD695F">
            <w:pPr>
              <w:spacing w:after="0" w:line="240" w:lineRule="auto"/>
              <w:jc w:val="both"/>
              <w:rPr>
                <w:rFonts w:cstheme="minorHAnsi"/>
                <w:lang w:eastAsia="en-GB"/>
              </w:rPr>
            </w:pPr>
            <w:r w:rsidRPr="00681111">
              <w:rPr>
                <w:rFonts w:cstheme="minorHAnsi"/>
                <w:lang w:eastAsia="en-GB"/>
              </w:rPr>
              <w:t>Baldas turi atitikti:</w:t>
            </w:r>
          </w:p>
          <w:p w14:paraId="251D38A5" w14:textId="77777777" w:rsidR="008E6DCA" w:rsidRPr="00681111" w:rsidRDefault="008E6DCA" w:rsidP="00DD695F">
            <w:pPr>
              <w:spacing w:after="0" w:line="240" w:lineRule="auto"/>
              <w:jc w:val="both"/>
              <w:rPr>
                <w:rFonts w:cstheme="minorHAnsi"/>
                <w:lang w:eastAsia="en-GB"/>
              </w:rPr>
            </w:pPr>
          </w:p>
          <w:p w14:paraId="1B13C3C7" w14:textId="435507CE" w:rsidR="003E393D" w:rsidRDefault="003E393D" w:rsidP="00DD695F">
            <w:pPr>
              <w:spacing w:after="0" w:line="240" w:lineRule="auto"/>
              <w:jc w:val="both"/>
              <w:rPr>
                <w:rFonts w:cstheme="minorHAnsi"/>
                <w:lang w:eastAsia="en-GB"/>
              </w:rPr>
            </w:pPr>
            <w:r w:rsidRPr="00681111">
              <w:rPr>
                <w:rFonts w:cstheme="minorHAnsi"/>
                <w:lang w:eastAsia="en-GB"/>
              </w:rPr>
              <w:t>- LST EN 1729-1:2016 Baldai. Mokymo įstaigų kėdės ir stalai. 1 dalis “Funkciniai matmenys” arba lygiaverčio standarto reikalavimus;</w:t>
            </w:r>
          </w:p>
          <w:p w14:paraId="6688B1E3" w14:textId="77777777" w:rsidR="008E6DCA" w:rsidRPr="00681111" w:rsidRDefault="008E6DCA" w:rsidP="00DD695F">
            <w:pPr>
              <w:spacing w:after="0" w:line="240" w:lineRule="auto"/>
              <w:jc w:val="both"/>
              <w:rPr>
                <w:rFonts w:cstheme="minorHAnsi"/>
                <w:lang w:eastAsia="en-GB"/>
              </w:rPr>
            </w:pPr>
          </w:p>
          <w:p w14:paraId="320899CD" w14:textId="4771D17B" w:rsidR="003E393D" w:rsidRPr="00681111" w:rsidRDefault="003E393D" w:rsidP="00DD695F">
            <w:pPr>
              <w:spacing w:after="0" w:line="240" w:lineRule="auto"/>
              <w:jc w:val="both"/>
              <w:rPr>
                <w:rFonts w:eastAsia="Times New Roman" w:cstheme="minorHAnsi"/>
                <w:lang w:eastAsia="en-GB"/>
              </w:rPr>
            </w:pPr>
            <w:r w:rsidRPr="00681111">
              <w:rPr>
                <w:rFonts w:cstheme="minorHAnsi"/>
                <w:lang w:eastAsia="en-GB"/>
              </w:rPr>
              <w:t>- LST EN 1729-2:2023 Baldai. Mokymo įstaigų kėdės ir stalai. 2 dalis “Saugos reikalavimai ir bandymo metodai” arba lygiaverčio standarto reikalavimus.</w:t>
            </w:r>
          </w:p>
        </w:tc>
        <w:tc>
          <w:tcPr>
            <w:tcW w:w="3386" w:type="dxa"/>
          </w:tcPr>
          <w:p w14:paraId="6CA937A4" w14:textId="77777777" w:rsidR="003E393D" w:rsidRPr="00DD695F" w:rsidRDefault="003E393D" w:rsidP="00DD695F">
            <w:pPr>
              <w:spacing w:after="0" w:line="240" w:lineRule="auto"/>
              <w:jc w:val="both"/>
              <w:rPr>
                <w:rFonts w:cstheme="minorHAnsi"/>
                <w:color w:val="FF0000"/>
                <w:lang w:eastAsia="en-GB"/>
              </w:rPr>
            </w:pPr>
          </w:p>
        </w:tc>
      </w:tr>
      <w:tr w:rsidR="003E393D" w:rsidRPr="00C74F17" w14:paraId="721448D3" w14:textId="32C88065" w:rsidTr="00681111">
        <w:trPr>
          <w:trHeight w:val="44"/>
        </w:trPr>
        <w:tc>
          <w:tcPr>
            <w:tcW w:w="0" w:type="auto"/>
            <w:shd w:val="clear" w:color="auto" w:fill="auto"/>
          </w:tcPr>
          <w:p w14:paraId="3748BC86" w14:textId="77777777" w:rsidR="003E393D" w:rsidRPr="00C74F17" w:rsidRDefault="003E393D" w:rsidP="00FA7860">
            <w:pPr>
              <w:tabs>
                <w:tab w:val="left" w:pos="900"/>
              </w:tabs>
              <w:spacing w:after="0" w:line="240" w:lineRule="auto"/>
              <w:rPr>
                <w:rFonts w:cstheme="minorHAnsi"/>
                <w:bCs/>
              </w:rPr>
            </w:pPr>
            <w:r w:rsidRPr="00C74F17">
              <w:rPr>
                <w:rFonts w:cstheme="minorHAnsi"/>
                <w:bCs/>
              </w:rPr>
              <w:t>1.3.</w:t>
            </w:r>
          </w:p>
        </w:tc>
        <w:tc>
          <w:tcPr>
            <w:tcW w:w="0" w:type="auto"/>
            <w:shd w:val="clear" w:color="auto" w:fill="auto"/>
          </w:tcPr>
          <w:p w14:paraId="7C753618" w14:textId="2FA8541A"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37A9399F"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649CBC0C" wp14:editId="011BE5F3">
                  <wp:extent cx="809625" cy="597090"/>
                  <wp:effectExtent l="0" t="0" r="0" b="0"/>
                  <wp:docPr id="1470380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80381" name=""/>
                          <pic:cNvPicPr/>
                        </pic:nvPicPr>
                        <pic:blipFill rotWithShape="1">
                          <a:blip r:embed="rId32"/>
                          <a:srcRect b="4255"/>
                          <a:stretch/>
                        </pic:blipFill>
                        <pic:spPr bwMode="auto">
                          <a:xfrm>
                            <a:off x="0" y="0"/>
                            <a:ext cx="816210" cy="601947"/>
                          </a:xfrm>
                          <a:prstGeom prst="rect">
                            <a:avLst/>
                          </a:prstGeom>
                          <a:ln>
                            <a:noFill/>
                          </a:ln>
                          <a:extLst>
                            <a:ext uri="{53640926-AAD7-44D8-BBD7-CCE9431645EC}">
                              <a14:shadowObscured xmlns:a14="http://schemas.microsoft.com/office/drawing/2010/main"/>
                            </a:ext>
                          </a:extLst>
                        </pic:spPr>
                      </pic:pic>
                    </a:graphicData>
                  </a:graphic>
                </wp:inline>
              </w:drawing>
            </w:r>
          </w:p>
        </w:tc>
        <w:tc>
          <w:tcPr>
            <w:tcW w:w="3386" w:type="dxa"/>
          </w:tcPr>
          <w:p w14:paraId="50F2793C"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58E95F8C" w14:textId="0121C4C6" w:rsidTr="00681111">
        <w:trPr>
          <w:trHeight w:val="44"/>
        </w:trPr>
        <w:tc>
          <w:tcPr>
            <w:tcW w:w="6516" w:type="dxa"/>
            <w:gridSpan w:val="3"/>
            <w:shd w:val="clear" w:color="auto" w:fill="D9E2F3" w:themeFill="accent1" w:themeFillTint="33"/>
          </w:tcPr>
          <w:p w14:paraId="0F3AAC1C" w14:textId="49C5A937" w:rsidR="003E393D" w:rsidRPr="00C74F17" w:rsidRDefault="00195AF9" w:rsidP="00FA7860">
            <w:pPr>
              <w:tabs>
                <w:tab w:val="left" w:pos="900"/>
              </w:tabs>
              <w:spacing w:after="0" w:line="240" w:lineRule="auto"/>
              <w:rPr>
                <w:rFonts w:cstheme="minorHAnsi"/>
                <w:noProof/>
                <w:lang w:val="en-US" w:eastAsia="en-US"/>
              </w:rPr>
            </w:pPr>
            <w:r>
              <w:rPr>
                <w:rFonts w:cstheme="minorHAnsi"/>
                <w:b/>
                <w:bCs/>
              </w:rPr>
              <w:t>2. Mokinio kėdė , 97</w:t>
            </w:r>
            <w:r w:rsidR="003E393D" w:rsidRPr="00C74F17">
              <w:rPr>
                <w:rFonts w:cstheme="minorHAnsi"/>
                <w:b/>
                <w:bCs/>
              </w:rPr>
              <w:t xml:space="preserve"> vnt.</w:t>
            </w:r>
          </w:p>
        </w:tc>
        <w:tc>
          <w:tcPr>
            <w:tcW w:w="3386" w:type="dxa"/>
            <w:shd w:val="clear" w:color="auto" w:fill="D9E2F3" w:themeFill="accent1" w:themeFillTint="33"/>
          </w:tcPr>
          <w:p w14:paraId="07868878" w14:textId="77777777" w:rsidR="003E393D" w:rsidRPr="00C74F17" w:rsidRDefault="003E393D" w:rsidP="00FA7860">
            <w:pPr>
              <w:tabs>
                <w:tab w:val="left" w:pos="900"/>
              </w:tabs>
              <w:spacing w:after="0" w:line="240" w:lineRule="auto"/>
              <w:rPr>
                <w:rFonts w:cstheme="minorHAnsi"/>
                <w:b/>
                <w:bCs/>
              </w:rPr>
            </w:pPr>
          </w:p>
        </w:tc>
      </w:tr>
      <w:tr w:rsidR="003E393D" w:rsidRPr="00C74F17" w14:paraId="07579A47" w14:textId="4F2E2156" w:rsidTr="00681111">
        <w:trPr>
          <w:trHeight w:val="390"/>
        </w:trPr>
        <w:tc>
          <w:tcPr>
            <w:tcW w:w="0" w:type="auto"/>
            <w:shd w:val="clear" w:color="auto" w:fill="auto"/>
          </w:tcPr>
          <w:p w14:paraId="0C03729A" w14:textId="77777777" w:rsidR="003E393D" w:rsidRPr="00C74F17" w:rsidRDefault="003E393D" w:rsidP="00FA7860">
            <w:pPr>
              <w:tabs>
                <w:tab w:val="left" w:pos="900"/>
              </w:tabs>
              <w:spacing w:after="0" w:line="240" w:lineRule="auto"/>
              <w:rPr>
                <w:rFonts w:cstheme="minorHAnsi"/>
                <w:bCs/>
              </w:rPr>
            </w:pPr>
            <w:r w:rsidRPr="00C74F17">
              <w:rPr>
                <w:rFonts w:cstheme="minorHAnsi"/>
                <w:bCs/>
              </w:rPr>
              <w:t>2.1.</w:t>
            </w:r>
          </w:p>
        </w:tc>
        <w:tc>
          <w:tcPr>
            <w:tcW w:w="0" w:type="auto"/>
            <w:shd w:val="clear" w:color="auto" w:fill="auto"/>
          </w:tcPr>
          <w:p w14:paraId="7B503145" w14:textId="77777777" w:rsidR="003E393D" w:rsidRPr="00C74F17" w:rsidRDefault="003E393D" w:rsidP="00681111">
            <w:pPr>
              <w:tabs>
                <w:tab w:val="left" w:pos="900"/>
              </w:tabs>
              <w:spacing w:after="0" w:line="240" w:lineRule="auto"/>
              <w:jc w:val="both"/>
              <w:rPr>
                <w:rFonts w:cstheme="minorHAnsi"/>
              </w:rPr>
            </w:pPr>
            <w:r w:rsidRPr="00C74F17">
              <w:rPr>
                <w:rFonts w:cstheme="minorHAnsi"/>
              </w:rPr>
              <w:t>Medžiagos ir konstrukcijos (ne mažiau/ne blogiau kaip; medžiagos kaip nurodyta, matmenų paklaida ne didesnė negu ± 2 proc.)</w:t>
            </w:r>
          </w:p>
        </w:tc>
        <w:tc>
          <w:tcPr>
            <w:tcW w:w="3149" w:type="dxa"/>
            <w:shd w:val="clear" w:color="auto" w:fill="auto"/>
          </w:tcPr>
          <w:p w14:paraId="17E2F2DA" w14:textId="77777777" w:rsidR="003E393D" w:rsidRDefault="003E393D" w:rsidP="00DD695F">
            <w:pPr>
              <w:tabs>
                <w:tab w:val="left" w:pos="900"/>
              </w:tabs>
              <w:spacing w:after="0" w:line="240" w:lineRule="auto"/>
              <w:jc w:val="both"/>
              <w:rPr>
                <w:rFonts w:cstheme="minorHAnsi"/>
              </w:rPr>
            </w:pPr>
            <w:r w:rsidRPr="00DD695F">
              <w:rPr>
                <w:rFonts w:cstheme="minorHAnsi"/>
              </w:rPr>
              <w:t>-Kėdė turi būti ergonomiška, iš dviejų dalių: pilnai perdirbamo, dvigubos sienelės struktūruoto polipropileno ir metalinių Z formos kojų.</w:t>
            </w:r>
          </w:p>
          <w:p w14:paraId="6D12C9FC" w14:textId="77777777" w:rsidR="008E6DCA" w:rsidRPr="00DD695F" w:rsidRDefault="008E6DCA" w:rsidP="00DD695F">
            <w:pPr>
              <w:tabs>
                <w:tab w:val="left" w:pos="900"/>
              </w:tabs>
              <w:spacing w:after="0" w:line="240" w:lineRule="auto"/>
              <w:jc w:val="both"/>
              <w:rPr>
                <w:rFonts w:cstheme="minorHAnsi"/>
              </w:rPr>
            </w:pPr>
          </w:p>
          <w:p w14:paraId="788B64EA"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-Metalinių kojų diametras turi būti ne mažesnis nei 22 mm. </w:t>
            </w:r>
          </w:p>
          <w:p w14:paraId="04DBC3A8" w14:textId="77777777" w:rsidR="008E6DCA" w:rsidRPr="00DD695F" w:rsidRDefault="008E6DCA" w:rsidP="00DD695F">
            <w:pPr>
              <w:tabs>
                <w:tab w:val="left" w:pos="900"/>
              </w:tabs>
              <w:spacing w:after="0" w:line="240" w:lineRule="auto"/>
              <w:jc w:val="both"/>
              <w:rPr>
                <w:rFonts w:cstheme="minorHAnsi"/>
              </w:rPr>
            </w:pPr>
          </w:p>
          <w:p w14:paraId="16AB6F67" w14:textId="77777777" w:rsidR="003E393D" w:rsidRDefault="003E393D" w:rsidP="00DD695F">
            <w:pPr>
              <w:tabs>
                <w:tab w:val="left" w:pos="900"/>
              </w:tabs>
              <w:spacing w:after="0" w:line="240" w:lineRule="auto"/>
              <w:jc w:val="both"/>
              <w:rPr>
                <w:rFonts w:cstheme="minorHAnsi"/>
              </w:rPr>
            </w:pPr>
            <w:r w:rsidRPr="00DD695F">
              <w:rPr>
                <w:rFonts w:cstheme="minorHAnsi"/>
              </w:rPr>
              <w:t>-Kojos turi būti chromuotos arba dažytos milteliniu būdu su epoksidiniais dažais.</w:t>
            </w:r>
          </w:p>
          <w:p w14:paraId="7DEDC84A" w14:textId="77777777" w:rsidR="008E6DCA" w:rsidRPr="00DD695F" w:rsidRDefault="008E6DCA" w:rsidP="00DD695F">
            <w:pPr>
              <w:tabs>
                <w:tab w:val="left" w:pos="900"/>
              </w:tabs>
              <w:spacing w:after="0" w:line="240" w:lineRule="auto"/>
              <w:jc w:val="both"/>
              <w:rPr>
                <w:rFonts w:cstheme="minorHAnsi"/>
              </w:rPr>
            </w:pPr>
          </w:p>
          <w:p w14:paraId="49DD88C6"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-Koja turi būti vientisa, t.y. forma padaryta sulenkus metalo vamzdį 5 kartus. </w:t>
            </w:r>
          </w:p>
          <w:p w14:paraId="2629AAEE" w14:textId="77777777" w:rsidR="008E6DCA" w:rsidRPr="00DD695F" w:rsidRDefault="008E6DCA" w:rsidP="00DD695F">
            <w:pPr>
              <w:tabs>
                <w:tab w:val="left" w:pos="900"/>
              </w:tabs>
              <w:spacing w:after="0" w:line="240" w:lineRule="auto"/>
              <w:jc w:val="both"/>
              <w:rPr>
                <w:rFonts w:cstheme="minorHAnsi"/>
              </w:rPr>
            </w:pPr>
          </w:p>
          <w:p w14:paraId="52D50346"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-Ant kojos galų, kurie liečiasi su žeme turi būti uždėti plastikiniai antgaliai. </w:t>
            </w:r>
          </w:p>
          <w:p w14:paraId="278F439B" w14:textId="77777777" w:rsidR="008E6DCA" w:rsidRPr="00DD695F" w:rsidRDefault="008E6DCA" w:rsidP="00DD695F">
            <w:pPr>
              <w:tabs>
                <w:tab w:val="left" w:pos="900"/>
              </w:tabs>
              <w:spacing w:after="0" w:line="240" w:lineRule="auto"/>
              <w:jc w:val="both"/>
              <w:rPr>
                <w:rFonts w:cstheme="minorHAnsi"/>
              </w:rPr>
            </w:pPr>
          </w:p>
          <w:p w14:paraId="50EB6B1F" w14:textId="77777777" w:rsidR="003E393D" w:rsidRDefault="003E393D" w:rsidP="00DD695F">
            <w:pPr>
              <w:tabs>
                <w:tab w:val="left" w:pos="900"/>
              </w:tabs>
              <w:spacing w:after="0" w:line="240" w:lineRule="auto"/>
              <w:jc w:val="both"/>
              <w:rPr>
                <w:rFonts w:cstheme="minorHAnsi"/>
              </w:rPr>
            </w:pPr>
            <w:r w:rsidRPr="00DD695F">
              <w:rPr>
                <w:rFonts w:cstheme="minorHAnsi"/>
              </w:rPr>
              <w:t>-Turi būti skylė nugarinėje kėdės dalyje.</w:t>
            </w:r>
          </w:p>
          <w:p w14:paraId="3E214E4D" w14:textId="77777777" w:rsidR="008E6DCA" w:rsidRPr="00DD695F" w:rsidRDefault="008E6DCA" w:rsidP="00DD695F">
            <w:pPr>
              <w:tabs>
                <w:tab w:val="left" w:pos="900"/>
              </w:tabs>
              <w:spacing w:after="0" w:line="240" w:lineRule="auto"/>
              <w:jc w:val="both"/>
              <w:rPr>
                <w:rFonts w:cstheme="minorHAnsi"/>
              </w:rPr>
            </w:pPr>
          </w:p>
          <w:p w14:paraId="7279642B"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-Turi būti galimybė kėdės plastikinę ir metalinę dalis pasirinkti iš nemažiau nei 7 spalvų. </w:t>
            </w:r>
          </w:p>
          <w:p w14:paraId="1EC5B445" w14:textId="77777777" w:rsidR="008E6DCA" w:rsidRPr="00DD695F" w:rsidRDefault="008E6DCA" w:rsidP="00DD695F">
            <w:pPr>
              <w:tabs>
                <w:tab w:val="left" w:pos="900"/>
              </w:tabs>
              <w:spacing w:after="0" w:line="240" w:lineRule="auto"/>
              <w:jc w:val="both"/>
              <w:rPr>
                <w:rFonts w:cstheme="minorHAnsi"/>
              </w:rPr>
            </w:pPr>
          </w:p>
          <w:p w14:paraId="4440DC7E" w14:textId="5A425B2B" w:rsidR="003E393D" w:rsidRPr="00C74F17" w:rsidRDefault="00681111" w:rsidP="00DD695F">
            <w:pPr>
              <w:tabs>
                <w:tab w:val="left" w:pos="900"/>
              </w:tabs>
              <w:spacing w:after="0" w:line="240" w:lineRule="auto"/>
              <w:jc w:val="both"/>
              <w:rPr>
                <w:rFonts w:cstheme="minorHAnsi"/>
              </w:rPr>
            </w:pPr>
            <w:r>
              <w:rPr>
                <w:rFonts w:cstheme="minorHAnsi"/>
              </w:rPr>
              <w:t xml:space="preserve">- </w:t>
            </w:r>
            <w:r w:rsidR="003E393D" w:rsidRPr="00DD695F">
              <w:rPr>
                <w:rFonts w:cstheme="minorHAnsi"/>
              </w:rPr>
              <w:t>Turi būti galimybė rinktis iš ne mažiau kaip 6 skirtingų aukščių.</w:t>
            </w:r>
          </w:p>
        </w:tc>
        <w:tc>
          <w:tcPr>
            <w:tcW w:w="3386" w:type="dxa"/>
          </w:tcPr>
          <w:p w14:paraId="37C1B8FF" w14:textId="77777777" w:rsidR="003E393D" w:rsidRPr="00DD695F" w:rsidRDefault="003E393D" w:rsidP="00DD695F">
            <w:pPr>
              <w:tabs>
                <w:tab w:val="left" w:pos="900"/>
              </w:tabs>
              <w:spacing w:after="0" w:line="240" w:lineRule="auto"/>
              <w:jc w:val="both"/>
              <w:rPr>
                <w:rFonts w:cstheme="minorHAnsi"/>
              </w:rPr>
            </w:pPr>
          </w:p>
        </w:tc>
      </w:tr>
      <w:tr w:rsidR="003E393D" w:rsidRPr="00C74F17" w14:paraId="37B55B16" w14:textId="1DE2DB37" w:rsidTr="00681111">
        <w:tc>
          <w:tcPr>
            <w:tcW w:w="0" w:type="auto"/>
            <w:shd w:val="clear" w:color="auto" w:fill="auto"/>
          </w:tcPr>
          <w:p w14:paraId="46C65ABA" w14:textId="77777777" w:rsidR="003E393D" w:rsidRPr="004351C8" w:rsidRDefault="003E393D" w:rsidP="00DD695F">
            <w:pPr>
              <w:tabs>
                <w:tab w:val="left" w:pos="900"/>
              </w:tabs>
              <w:spacing w:after="0" w:line="240" w:lineRule="auto"/>
              <w:rPr>
                <w:rFonts w:cstheme="minorHAnsi"/>
                <w:bCs/>
              </w:rPr>
            </w:pPr>
            <w:r w:rsidRPr="004351C8">
              <w:rPr>
                <w:rFonts w:cstheme="minorHAnsi"/>
                <w:bCs/>
              </w:rPr>
              <w:t>2.2.</w:t>
            </w:r>
          </w:p>
        </w:tc>
        <w:tc>
          <w:tcPr>
            <w:tcW w:w="0" w:type="auto"/>
            <w:shd w:val="clear" w:color="auto" w:fill="auto"/>
          </w:tcPr>
          <w:p w14:paraId="42936F9B" w14:textId="3A7CAD13" w:rsidR="003E393D" w:rsidRPr="004351C8" w:rsidRDefault="003E393D" w:rsidP="00DD695F">
            <w:pPr>
              <w:tabs>
                <w:tab w:val="left" w:pos="900"/>
              </w:tabs>
              <w:spacing w:after="0" w:line="240" w:lineRule="auto"/>
              <w:rPr>
                <w:rFonts w:cstheme="minorHAnsi"/>
              </w:rPr>
            </w:pPr>
            <w:r w:rsidRPr="004351C8">
              <w:t>Standartai</w:t>
            </w:r>
          </w:p>
        </w:tc>
        <w:tc>
          <w:tcPr>
            <w:tcW w:w="3149" w:type="dxa"/>
            <w:shd w:val="clear" w:color="auto" w:fill="auto"/>
          </w:tcPr>
          <w:p w14:paraId="5D821D0C" w14:textId="08493C6D" w:rsidR="003E393D" w:rsidRDefault="003E393D" w:rsidP="00DD695F">
            <w:pPr>
              <w:spacing w:after="0" w:line="240" w:lineRule="auto"/>
              <w:jc w:val="both"/>
              <w:rPr>
                <w:lang w:eastAsia="en-GB"/>
              </w:rPr>
            </w:pPr>
            <w:r w:rsidRPr="004351C8">
              <w:rPr>
                <w:lang w:eastAsia="en-GB"/>
              </w:rPr>
              <w:t>Baldas turi atitikti:</w:t>
            </w:r>
          </w:p>
          <w:p w14:paraId="21A17BCE" w14:textId="77777777" w:rsidR="008E6DCA" w:rsidRPr="004351C8" w:rsidRDefault="008E6DCA" w:rsidP="00DD695F">
            <w:pPr>
              <w:spacing w:after="0" w:line="240" w:lineRule="auto"/>
              <w:jc w:val="both"/>
              <w:rPr>
                <w:lang w:eastAsia="en-GB"/>
              </w:rPr>
            </w:pPr>
          </w:p>
          <w:p w14:paraId="234D8258" w14:textId="3B51758B" w:rsidR="003E393D" w:rsidRDefault="003E393D" w:rsidP="00DD695F">
            <w:pPr>
              <w:spacing w:after="0" w:line="240" w:lineRule="auto"/>
              <w:jc w:val="both"/>
              <w:rPr>
                <w:lang w:eastAsia="en-GB"/>
              </w:rPr>
            </w:pPr>
            <w:r w:rsidRPr="004351C8">
              <w:rPr>
                <w:lang w:eastAsia="en-GB"/>
              </w:rPr>
              <w:t>- LST EN 1729-1:2016 Baldai. Mokymo įstaigų kėdės ir stalai. 1 dalis “Funkciniai matmenys” arba lygiaverčio standarto reikalavimus;</w:t>
            </w:r>
          </w:p>
          <w:p w14:paraId="4B176547" w14:textId="77777777" w:rsidR="008E6DCA" w:rsidRPr="004351C8" w:rsidRDefault="008E6DCA" w:rsidP="00DD695F">
            <w:pPr>
              <w:spacing w:after="0" w:line="240" w:lineRule="auto"/>
              <w:jc w:val="both"/>
              <w:rPr>
                <w:lang w:eastAsia="en-GB"/>
              </w:rPr>
            </w:pPr>
          </w:p>
          <w:p w14:paraId="7B34E801" w14:textId="758B9E6A" w:rsidR="003E393D" w:rsidRPr="00DD695F" w:rsidRDefault="003E393D" w:rsidP="00DD695F">
            <w:pPr>
              <w:spacing w:after="0" w:line="240" w:lineRule="auto"/>
              <w:jc w:val="both"/>
              <w:rPr>
                <w:rFonts w:cstheme="minorHAnsi"/>
              </w:rPr>
            </w:pPr>
            <w:r w:rsidRPr="004351C8">
              <w:rPr>
                <w:lang w:eastAsia="en-GB"/>
              </w:rPr>
              <w:t>- LST EN 1729-2:2023 Baldai. Mokymo įstaigų kėdės ir stalai. 2 dalis “Saugos reikalavimai ir bandymo metodai” arba lygiaverčio standarto reikalavimus.</w:t>
            </w:r>
          </w:p>
        </w:tc>
        <w:tc>
          <w:tcPr>
            <w:tcW w:w="3386" w:type="dxa"/>
          </w:tcPr>
          <w:p w14:paraId="230098E3" w14:textId="77777777" w:rsidR="003E393D" w:rsidRPr="004351C8" w:rsidRDefault="003E393D" w:rsidP="00DD695F">
            <w:pPr>
              <w:spacing w:after="0" w:line="240" w:lineRule="auto"/>
              <w:jc w:val="both"/>
              <w:rPr>
                <w:lang w:eastAsia="en-GB"/>
              </w:rPr>
            </w:pPr>
          </w:p>
        </w:tc>
      </w:tr>
      <w:tr w:rsidR="003E393D" w:rsidRPr="00C74F17" w14:paraId="15817E58" w14:textId="68F5F003" w:rsidTr="00681111">
        <w:trPr>
          <w:trHeight w:val="44"/>
        </w:trPr>
        <w:tc>
          <w:tcPr>
            <w:tcW w:w="0" w:type="auto"/>
            <w:shd w:val="clear" w:color="auto" w:fill="auto"/>
          </w:tcPr>
          <w:p w14:paraId="4374240C" w14:textId="77777777" w:rsidR="003E393D" w:rsidRPr="004351C8" w:rsidRDefault="003E393D" w:rsidP="00FA7860">
            <w:pPr>
              <w:tabs>
                <w:tab w:val="left" w:pos="900"/>
              </w:tabs>
              <w:spacing w:after="0" w:line="240" w:lineRule="auto"/>
              <w:rPr>
                <w:rFonts w:cstheme="minorHAnsi"/>
                <w:bCs/>
              </w:rPr>
            </w:pPr>
            <w:r w:rsidRPr="004351C8">
              <w:rPr>
                <w:rFonts w:cstheme="minorHAnsi"/>
                <w:bCs/>
              </w:rPr>
              <w:t>2.3.</w:t>
            </w:r>
          </w:p>
        </w:tc>
        <w:tc>
          <w:tcPr>
            <w:tcW w:w="0" w:type="auto"/>
            <w:shd w:val="clear" w:color="auto" w:fill="auto"/>
          </w:tcPr>
          <w:p w14:paraId="5997BE05" w14:textId="67AF2E71" w:rsidR="003E393D" w:rsidRPr="004351C8" w:rsidRDefault="003E393D" w:rsidP="00FA7860">
            <w:pPr>
              <w:tabs>
                <w:tab w:val="left" w:pos="900"/>
              </w:tabs>
              <w:spacing w:after="0" w:line="240" w:lineRule="auto"/>
              <w:rPr>
                <w:rFonts w:cstheme="minorHAnsi"/>
              </w:rPr>
            </w:pPr>
            <w:r w:rsidRPr="004351C8">
              <w:rPr>
                <w:rFonts w:cstheme="minorHAnsi"/>
              </w:rPr>
              <w:t>Brėžinys/pavyzdys</w:t>
            </w:r>
            <w:r>
              <w:rPr>
                <w:rFonts w:cstheme="minorHAnsi"/>
              </w:rPr>
              <w:t>*</w:t>
            </w:r>
          </w:p>
        </w:tc>
        <w:tc>
          <w:tcPr>
            <w:tcW w:w="3149" w:type="dxa"/>
            <w:shd w:val="clear" w:color="auto" w:fill="auto"/>
          </w:tcPr>
          <w:p w14:paraId="2D61A19B" w14:textId="77777777" w:rsidR="003E393D" w:rsidRPr="00C74F17" w:rsidRDefault="003E393D" w:rsidP="00FA7860">
            <w:pPr>
              <w:tabs>
                <w:tab w:val="left" w:pos="900"/>
              </w:tabs>
              <w:spacing w:after="0" w:line="240" w:lineRule="auto"/>
              <w:jc w:val="center"/>
              <w:rPr>
                <w:rFonts w:cstheme="minorHAnsi"/>
                <w:noProof/>
              </w:rPr>
            </w:pPr>
            <w:r w:rsidRPr="00C74F17">
              <w:rPr>
                <w:rFonts w:cstheme="minorHAnsi"/>
                <w:noProof/>
                <w:lang w:val="en-US" w:eastAsia="en-US"/>
              </w:rPr>
              <w:drawing>
                <wp:inline distT="0" distB="0" distL="0" distR="0" wp14:anchorId="1AE2A6C8" wp14:editId="04250586">
                  <wp:extent cx="750540" cy="1107166"/>
                  <wp:effectExtent l="0" t="0" r="0" b="0"/>
                  <wp:docPr id="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400.jpg"/>
                          <pic:cNvPicPr/>
                        </pic:nvPicPr>
                        <pic:blipFill rotWithShape="1">
                          <a:blip r:embed="rId33" cstate="print">
                            <a:extLst>
                              <a:ext uri="{28A0092B-C50C-407E-A947-70E740481C1C}">
                                <a14:useLocalDpi xmlns:a14="http://schemas.microsoft.com/office/drawing/2010/main" val="0"/>
                              </a:ext>
                            </a:extLst>
                          </a:blip>
                          <a:srcRect l="40410" t="31223" r="43245" b="34692"/>
                          <a:stretch/>
                        </pic:blipFill>
                        <pic:spPr bwMode="auto">
                          <a:xfrm>
                            <a:off x="0" y="0"/>
                            <a:ext cx="758395" cy="1118754"/>
                          </a:xfrm>
                          <a:prstGeom prst="rect">
                            <a:avLst/>
                          </a:prstGeom>
                          <a:extLst>
                            <a:ext uri="{53640926-AAD7-44D8-BBD7-CCE9431645EC}">
                              <a14:shadowObscured xmlns:a14="http://schemas.microsoft.com/office/drawing/2010/main"/>
                            </a:ext>
                          </a:extLst>
                        </pic:spPr>
                      </pic:pic>
                    </a:graphicData>
                  </a:graphic>
                </wp:inline>
              </w:drawing>
            </w:r>
          </w:p>
        </w:tc>
        <w:tc>
          <w:tcPr>
            <w:tcW w:w="3386" w:type="dxa"/>
          </w:tcPr>
          <w:p w14:paraId="3E05A218"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4B08BF27" w14:textId="792847FC" w:rsidTr="00681111">
        <w:trPr>
          <w:trHeight w:val="44"/>
        </w:trPr>
        <w:tc>
          <w:tcPr>
            <w:tcW w:w="6516" w:type="dxa"/>
            <w:gridSpan w:val="3"/>
            <w:shd w:val="clear" w:color="auto" w:fill="D9E2F3" w:themeFill="accent1" w:themeFillTint="33"/>
          </w:tcPr>
          <w:p w14:paraId="23D8B0F0" w14:textId="77777777" w:rsidR="003E393D" w:rsidRPr="004351C8" w:rsidRDefault="003E393D" w:rsidP="00FA7860">
            <w:pPr>
              <w:tabs>
                <w:tab w:val="left" w:pos="900"/>
              </w:tabs>
              <w:spacing w:after="0" w:line="240" w:lineRule="auto"/>
              <w:rPr>
                <w:rFonts w:cstheme="minorHAnsi"/>
                <w:noProof/>
                <w:lang w:val="en-US" w:eastAsia="en-US"/>
              </w:rPr>
            </w:pPr>
            <w:r w:rsidRPr="004351C8">
              <w:rPr>
                <w:rFonts w:cstheme="minorHAnsi"/>
                <w:b/>
                <w:bCs/>
              </w:rPr>
              <w:t>3. Mokytojo stalas, 4 vnt.</w:t>
            </w:r>
          </w:p>
        </w:tc>
        <w:tc>
          <w:tcPr>
            <w:tcW w:w="3386" w:type="dxa"/>
            <w:shd w:val="clear" w:color="auto" w:fill="D9E2F3" w:themeFill="accent1" w:themeFillTint="33"/>
          </w:tcPr>
          <w:p w14:paraId="195E8383" w14:textId="77777777" w:rsidR="003E393D" w:rsidRPr="004351C8" w:rsidRDefault="003E393D" w:rsidP="00FA7860">
            <w:pPr>
              <w:tabs>
                <w:tab w:val="left" w:pos="900"/>
              </w:tabs>
              <w:spacing w:after="0" w:line="240" w:lineRule="auto"/>
              <w:rPr>
                <w:rFonts w:cstheme="minorHAnsi"/>
                <w:b/>
                <w:bCs/>
              </w:rPr>
            </w:pPr>
          </w:p>
        </w:tc>
      </w:tr>
      <w:tr w:rsidR="003E393D" w:rsidRPr="00C74F17" w14:paraId="0ECEAE31" w14:textId="59E800E5" w:rsidTr="00681111">
        <w:tc>
          <w:tcPr>
            <w:tcW w:w="0" w:type="auto"/>
            <w:shd w:val="clear" w:color="auto" w:fill="auto"/>
          </w:tcPr>
          <w:p w14:paraId="299A1E73" w14:textId="77777777" w:rsidR="003E393D" w:rsidRPr="004351C8" w:rsidRDefault="003E393D" w:rsidP="00FA7860">
            <w:pPr>
              <w:tabs>
                <w:tab w:val="left" w:pos="900"/>
              </w:tabs>
              <w:spacing w:after="0" w:line="240" w:lineRule="auto"/>
              <w:rPr>
                <w:rFonts w:cstheme="minorHAnsi"/>
                <w:bCs/>
              </w:rPr>
            </w:pPr>
            <w:r w:rsidRPr="004351C8">
              <w:rPr>
                <w:rFonts w:cstheme="minorHAnsi"/>
                <w:bCs/>
              </w:rPr>
              <w:t>3.1.</w:t>
            </w:r>
          </w:p>
        </w:tc>
        <w:tc>
          <w:tcPr>
            <w:tcW w:w="0" w:type="auto"/>
            <w:shd w:val="clear" w:color="auto" w:fill="auto"/>
          </w:tcPr>
          <w:p w14:paraId="188EEF1B" w14:textId="77777777" w:rsidR="003E393D" w:rsidRPr="004351C8" w:rsidRDefault="003E393D" w:rsidP="00FA7860">
            <w:pPr>
              <w:tabs>
                <w:tab w:val="left" w:pos="900"/>
              </w:tabs>
              <w:spacing w:after="0" w:line="240" w:lineRule="auto"/>
              <w:rPr>
                <w:rFonts w:cstheme="minorHAnsi"/>
              </w:rPr>
            </w:pPr>
            <w:r w:rsidRPr="004351C8">
              <w:rPr>
                <w:rFonts w:cstheme="minorHAnsi"/>
              </w:rPr>
              <w:t>Matmenys (paklaida ne didesnė negu ± 2 proc.)</w:t>
            </w:r>
          </w:p>
        </w:tc>
        <w:tc>
          <w:tcPr>
            <w:tcW w:w="3149" w:type="dxa"/>
            <w:shd w:val="clear" w:color="auto" w:fill="auto"/>
          </w:tcPr>
          <w:p w14:paraId="3E77A3AB"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 xml:space="preserve">-Stalviršio matmenys 1500 x 650 mm, aukštis 760 mm. </w:t>
            </w:r>
          </w:p>
        </w:tc>
        <w:tc>
          <w:tcPr>
            <w:tcW w:w="3386" w:type="dxa"/>
          </w:tcPr>
          <w:p w14:paraId="347735E5" w14:textId="77777777" w:rsidR="003E393D" w:rsidRPr="00C74F17" w:rsidRDefault="003E393D" w:rsidP="00FA7860">
            <w:pPr>
              <w:tabs>
                <w:tab w:val="left" w:pos="900"/>
              </w:tabs>
              <w:spacing w:after="0" w:line="240" w:lineRule="auto"/>
              <w:jc w:val="both"/>
              <w:rPr>
                <w:rFonts w:cstheme="minorHAnsi"/>
              </w:rPr>
            </w:pPr>
          </w:p>
        </w:tc>
      </w:tr>
      <w:tr w:rsidR="003E393D" w:rsidRPr="00C74F17" w14:paraId="67FB65EE" w14:textId="5C5B70D3" w:rsidTr="00681111">
        <w:trPr>
          <w:trHeight w:val="390"/>
        </w:trPr>
        <w:tc>
          <w:tcPr>
            <w:tcW w:w="0" w:type="auto"/>
            <w:shd w:val="clear" w:color="auto" w:fill="auto"/>
          </w:tcPr>
          <w:p w14:paraId="29FD43D3" w14:textId="77777777" w:rsidR="003E393D" w:rsidRPr="004351C8" w:rsidRDefault="003E393D" w:rsidP="00FA7860">
            <w:pPr>
              <w:tabs>
                <w:tab w:val="left" w:pos="900"/>
              </w:tabs>
              <w:spacing w:after="0" w:line="240" w:lineRule="auto"/>
              <w:rPr>
                <w:rFonts w:cstheme="minorHAnsi"/>
                <w:bCs/>
              </w:rPr>
            </w:pPr>
            <w:r w:rsidRPr="004351C8">
              <w:rPr>
                <w:rFonts w:cstheme="minorHAnsi"/>
                <w:bCs/>
              </w:rPr>
              <w:t>3.2.</w:t>
            </w:r>
          </w:p>
        </w:tc>
        <w:tc>
          <w:tcPr>
            <w:tcW w:w="0" w:type="auto"/>
            <w:shd w:val="clear" w:color="auto" w:fill="auto"/>
          </w:tcPr>
          <w:p w14:paraId="741FCE11" w14:textId="77777777" w:rsidR="003E393D" w:rsidRPr="004351C8" w:rsidRDefault="003E393D" w:rsidP="004351C8">
            <w:pPr>
              <w:tabs>
                <w:tab w:val="left" w:pos="900"/>
              </w:tabs>
              <w:spacing w:after="0" w:line="240" w:lineRule="auto"/>
              <w:rPr>
                <w:rFonts w:cstheme="minorHAnsi"/>
              </w:rPr>
            </w:pPr>
            <w:r w:rsidRPr="004351C8">
              <w:rPr>
                <w:rFonts w:cstheme="minorHAnsi"/>
              </w:rPr>
              <w:t>Medžiagos ir konstrukcijos (ne mažiau/ne blogiau kaip; medžiagos kaip nurodyta, matmenų paklaida ne didesnė negu ± 2 proc.)</w:t>
            </w:r>
          </w:p>
        </w:tc>
        <w:tc>
          <w:tcPr>
            <w:tcW w:w="3149" w:type="dxa"/>
            <w:shd w:val="clear" w:color="auto" w:fill="auto"/>
          </w:tcPr>
          <w:p w14:paraId="18AEF5D7" w14:textId="77777777" w:rsidR="003E393D" w:rsidRDefault="003E393D" w:rsidP="004351C8">
            <w:pPr>
              <w:tabs>
                <w:tab w:val="left" w:pos="900"/>
              </w:tabs>
              <w:spacing w:after="0" w:line="240" w:lineRule="auto"/>
              <w:jc w:val="both"/>
              <w:rPr>
                <w:rFonts w:cstheme="minorHAnsi"/>
              </w:rPr>
            </w:pPr>
            <w:r w:rsidRPr="004351C8">
              <w:rPr>
                <w:rFonts w:cstheme="minorHAnsi"/>
              </w:rPr>
              <w:t xml:space="preserve">-Stalviršis turi būti pagamintas iš ne mažiau kaip 25 mm </w:t>
            </w:r>
            <w:proofErr w:type="spellStart"/>
            <w:r w:rsidRPr="004351C8">
              <w:rPr>
                <w:rFonts w:cstheme="minorHAnsi"/>
              </w:rPr>
              <w:t>melamino</w:t>
            </w:r>
            <w:proofErr w:type="spellEnd"/>
            <w:r w:rsidRPr="004351C8">
              <w:rPr>
                <w:rFonts w:cstheme="minorHAnsi"/>
              </w:rPr>
              <w:t xml:space="preserve"> derva dengtos medžio drožlių plokštės su klijuoto plastiko kraštu, turi būti galimybė pasirinkti iš ne mažiau 7 spalvų.</w:t>
            </w:r>
          </w:p>
          <w:p w14:paraId="5B952DA8" w14:textId="77777777" w:rsidR="008E6DCA" w:rsidRPr="004351C8" w:rsidRDefault="008E6DCA" w:rsidP="004351C8">
            <w:pPr>
              <w:tabs>
                <w:tab w:val="left" w:pos="900"/>
              </w:tabs>
              <w:spacing w:after="0" w:line="240" w:lineRule="auto"/>
              <w:jc w:val="both"/>
              <w:rPr>
                <w:rFonts w:cstheme="minorHAnsi"/>
              </w:rPr>
            </w:pPr>
          </w:p>
          <w:p w14:paraId="0B1A0AC8" w14:textId="77777777" w:rsidR="003E393D" w:rsidRDefault="003E393D" w:rsidP="004351C8">
            <w:pPr>
              <w:tabs>
                <w:tab w:val="left" w:pos="900"/>
              </w:tabs>
              <w:spacing w:after="0" w:line="240" w:lineRule="auto"/>
              <w:jc w:val="both"/>
              <w:rPr>
                <w:rFonts w:cstheme="minorHAnsi"/>
              </w:rPr>
            </w:pPr>
            <w:r w:rsidRPr="004351C8">
              <w:rPr>
                <w:rFonts w:cstheme="minorHAnsi"/>
              </w:rPr>
              <w:t xml:space="preserve">-Stalo rėmas, sudarytas iš vientiso stačiakampio plieno apvado su suvirintomis stalo kojomis, pagamintomis iš apvalaus vamzdinio plieno. </w:t>
            </w:r>
          </w:p>
          <w:p w14:paraId="05057035" w14:textId="77777777" w:rsidR="008E6DCA" w:rsidRPr="004351C8" w:rsidRDefault="008E6DCA" w:rsidP="004351C8">
            <w:pPr>
              <w:tabs>
                <w:tab w:val="left" w:pos="900"/>
              </w:tabs>
              <w:spacing w:after="0" w:line="240" w:lineRule="auto"/>
              <w:jc w:val="both"/>
              <w:rPr>
                <w:rFonts w:cstheme="minorHAnsi"/>
              </w:rPr>
            </w:pPr>
          </w:p>
          <w:p w14:paraId="011C4DB0" w14:textId="77777777" w:rsidR="003E393D" w:rsidRDefault="003E393D" w:rsidP="004351C8">
            <w:pPr>
              <w:tabs>
                <w:tab w:val="left" w:pos="900"/>
              </w:tabs>
              <w:spacing w:after="0" w:line="240" w:lineRule="auto"/>
              <w:jc w:val="both"/>
              <w:rPr>
                <w:rFonts w:cstheme="minorHAnsi"/>
              </w:rPr>
            </w:pPr>
            <w:r w:rsidRPr="004351C8">
              <w:rPr>
                <w:rFonts w:cstheme="minorHAnsi"/>
              </w:rPr>
              <w:t>-Stalo rėmas turi būti nudažytas milteliniu būdu su epoksidiniais dažais, turi būti galimybė pasirinkti iš ne mažiau 7 spalvų.</w:t>
            </w:r>
          </w:p>
          <w:p w14:paraId="3CAE637E" w14:textId="77777777" w:rsidR="008E6DCA" w:rsidRPr="004351C8" w:rsidRDefault="008E6DCA" w:rsidP="004351C8">
            <w:pPr>
              <w:tabs>
                <w:tab w:val="left" w:pos="900"/>
              </w:tabs>
              <w:spacing w:after="0" w:line="240" w:lineRule="auto"/>
              <w:jc w:val="both"/>
              <w:rPr>
                <w:rFonts w:cstheme="minorHAnsi"/>
              </w:rPr>
            </w:pPr>
          </w:p>
          <w:p w14:paraId="3EB06FBD" w14:textId="77777777" w:rsidR="00681111" w:rsidRDefault="003E393D" w:rsidP="004351C8">
            <w:pPr>
              <w:tabs>
                <w:tab w:val="left" w:pos="900"/>
              </w:tabs>
              <w:spacing w:after="0" w:line="240" w:lineRule="auto"/>
              <w:jc w:val="both"/>
              <w:rPr>
                <w:rFonts w:cstheme="minorHAnsi"/>
              </w:rPr>
            </w:pPr>
            <w:r w:rsidRPr="004351C8">
              <w:rPr>
                <w:rFonts w:cstheme="minorHAnsi"/>
              </w:rPr>
              <w:t xml:space="preserve">-Stalas turi būti su 1 stalčių bloku ir galinės dalies uždanga. </w:t>
            </w:r>
          </w:p>
          <w:p w14:paraId="092BA222" w14:textId="77777777" w:rsidR="008E6DCA" w:rsidRDefault="008E6DCA" w:rsidP="004351C8">
            <w:pPr>
              <w:tabs>
                <w:tab w:val="left" w:pos="900"/>
              </w:tabs>
              <w:spacing w:after="0" w:line="240" w:lineRule="auto"/>
              <w:jc w:val="both"/>
              <w:rPr>
                <w:rFonts w:cstheme="minorHAnsi"/>
              </w:rPr>
            </w:pPr>
          </w:p>
          <w:p w14:paraId="29DEEB73" w14:textId="633C2A78" w:rsidR="003E393D" w:rsidRPr="004351C8" w:rsidRDefault="00681111" w:rsidP="004351C8">
            <w:pPr>
              <w:tabs>
                <w:tab w:val="left" w:pos="900"/>
              </w:tabs>
              <w:spacing w:after="0" w:line="240" w:lineRule="auto"/>
              <w:jc w:val="both"/>
              <w:rPr>
                <w:rFonts w:cstheme="minorHAnsi"/>
              </w:rPr>
            </w:pPr>
            <w:r>
              <w:rPr>
                <w:rFonts w:cstheme="minorHAnsi"/>
              </w:rPr>
              <w:t xml:space="preserve">- </w:t>
            </w:r>
            <w:r w:rsidR="003E393D" w:rsidRPr="004351C8">
              <w:rPr>
                <w:rFonts w:cstheme="minorHAnsi"/>
              </w:rPr>
              <w:t>Stalčių bloke turi būti nemažiau 4 stalčių ir bent 1 stalčius rakinamas.</w:t>
            </w:r>
          </w:p>
        </w:tc>
        <w:tc>
          <w:tcPr>
            <w:tcW w:w="3386" w:type="dxa"/>
          </w:tcPr>
          <w:p w14:paraId="3B04384D" w14:textId="77777777" w:rsidR="003E393D" w:rsidRPr="004351C8" w:rsidRDefault="003E393D" w:rsidP="004351C8">
            <w:pPr>
              <w:tabs>
                <w:tab w:val="left" w:pos="900"/>
              </w:tabs>
              <w:spacing w:after="0" w:line="240" w:lineRule="auto"/>
              <w:jc w:val="both"/>
              <w:rPr>
                <w:rFonts w:cstheme="minorHAnsi"/>
              </w:rPr>
            </w:pPr>
          </w:p>
        </w:tc>
      </w:tr>
      <w:tr w:rsidR="003E393D" w:rsidRPr="00C74F17" w14:paraId="6454AD66" w14:textId="2BF0C029" w:rsidTr="00681111">
        <w:tc>
          <w:tcPr>
            <w:tcW w:w="0" w:type="auto"/>
            <w:shd w:val="clear" w:color="auto" w:fill="auto"/>
          </w:tcPr>
          <w:p w14:paraId="32823C6B" w14:textId="77777777" w:rsidR="003E393D" w:rsidRPr="004351C8" w:rsidRDefault="003E393D" w:rsidP="00FA7860">
            <w:pPr>
              <w:tabs>
                <w:tab w:val="left" w:pos="900"/>
              </w:tabs>
              <w:spacing w:after="0" w:line="240" w:lineRule="auto"/>
              <w:rPr>
                <w:rFonts w:cstheme="minorHAnsi"/>
                <w:bCs/>
              </w:rPr>
            </w:pPr>
            <w:r w:rsidRPr="004351C8">
              <w:rPr>
                <w:rFonts w:cstheme="minorHAnsi"/>
                <w:bCs/>
              </w:rPr>
              <w:t>3.3.</w:t>
            </w:r>
          </w:p>
        </w:tc>
        <w:tc>
          <w:tcPr>
            <w:tcW w:w="0" w:type="auto"/>
            <w:shd w:val="clear" w:color="auto" w:fill="auto"/>
          </w:tcPr>
          <w:p w14:paraId="4954B05C" w14:textId="09E5EC58" w:rsidR="003E393D" w:rsidRPr="004351C8" w:rsidRDefault="003E393D" w:rsidP="00FA7860">
            <w:pPr>
              <w:tabs>
                <w:tab w:val="left" w:pos="900"/>
              </w:tabs>
              <w:spacing w:after="0" w:line="240" w:lineRule="auto"/>
              <w:rPr>
                <w:rFonts w:cstheme="minorHAnsi"/>
              </w:rPr>
            </w:pPr>
            <w:r w:rsidRPr="004351C8">
              <w:t>Standartai</w:t>
            </w:r>
          </w:p>
        </w:tc>
        <w:tc>
          <w:tcPr>
            <w:tcW w:w="3149" w:type="dxa"/>
            <w:shd w:val="clear" w:color="auto" w:fill="auto"/>
          </w:tcPr>
          <w:p w14:paraId="422C4EE0" w14:textId="3119BC9C" w:rsidR="003E393D" w:rsidRDefault="003E393D" w:rsidP="004351C8">
            <w:pPr>
              <w:spacing w:after="0" w:line="240" w:lineRule="auto"/>
              <w:jc w:val="both"/>
              <w:rPr>
                <w:lang w:eastAsia="en-GB"/>
              </w:rPr>
            </w:pPr>
            <w:r w:rsidRPr="004351C8">
              <w:rPr>
                <w:lang w:eastAsia="en-GB"/>
              </w:rPr>
              <w:t>Baldas turi atitikti:</w:t>
            </w:r>
          </w:p>
          <w:p w14:paraId="69F79F28" w14:textId="77777777" w:rsidR="008E6DCA" w:rsidRPr="004351C8" w:rsidRDefault="008E6DCA" w:rsidP="004351C8">
            <w:pPr>
              <w:spacing w:after="0" w:line="240" w:lineRule="auto"/>
              <w:jc w:val="both"/>
              <w:rPr>
                <w:lang w:eastAsia="en-GB"/>
              </w:rPr>
            </w:pPr>
          </w:p>
          <w:p w14:paraId="547574E4" w14:textId="3C94BCBF" w:rsidR="003E393D" w:rsidRDefault="003E393D" w:rsidP="004351C8">
            <w:pPr>
              <w:spacing w:after="0" w:line="240" w:lineRule="auto"/>
              <w:jc w:val="both"/>
              <w:rPr>
                <w:lang w:eastAsia="en-GB"/>
              </w:rPr>
            </w:pPr>
            <w:r w:rsidRPr="004351C8">
              <w:rPr>
                <w:lang w:eastAsia="en-GB"/>
              </w:rPr>
              <w:t>- LST EN 1729-1:2016 Baldai. Mokymo įstaigų kėdės ir stalai. 1 dalis “Funkciniai matmenys” arba lygiaverčio standarto reikalavimus;</w:t>
            </w:r>
          </w:p>
          <w:p w14:paraId="5BA1B332" w14:textId="77777777" w:rsidR="008E6DCA" w:rsidRPr="004351C8" w:rsidRDefault="008E6DCA" w:rsidP="004351C8">
            <w:pPr>
              <w:spacing w:after="0" w:line="240" w:lineRule="auto"/>
              <w:jc w:val="both"/>
              <w:rPr>
                <w:lang w:eastAsia="en-GB"/>
              </w:rPr>
            </w:pPr>
          </w:p>
          <w:p w14:paraId="3DE3B99E" w14:textId="2850A7FD" w:rsidR="003E393D" w:rsidRPr="00573EA2" w:rsidRDefault="003E393D" w:rsidP="004351C8">
            <w:pPr>
              <w:tabs>
                <w:tab w:val="left" w:pos="900"/>
              </w:tabs>
              <w:spacing w:after="0" w:line="240" w:lineRule="auto"/>
              <w:jc w:val="both"/>
              <w:rPr>
                <w:rFonts w:cstheme="minorHAnsi"/>
                <w:strike/>
                <w:color w:val="FF0000"/>
              </w:rPr>
            </w:pPr>
            <w:r w:rsidRPr="004351C8">
              <w:rPr>
                <w:lang w:eastAsia="en-GB"/>
              </w:rPr>
              <w:t>- LST EN 1729-2:2023 Baldai. Mokymo įstaigų kėdės ir stalai. 2 dalis “Saugos reikalavimai ir bandymo metodai” arba lygiaverčio standarto reikalavimus.</w:t>
            </w:r>
          </w:p>
        </w:tc>
        <w:tc>
          <w:tcPr>
            <w:tcW w:w="3386" w:type="dxa"/>
          </w:tcPr>
          <w:p w14:paraId="4E08A4BC" w14:textId="77777777" w:rsidR="003E393D" w:rsidRPr="004351C8" w:rsidRDefault="003E393D" w:rsidP="004351C8">
            <w:pPr>
              <w:spacing w:after="0" w:line="240" w:lineRule="auto"/>
              <w:jc w:val="both"/>
              <w:rPr>
                <w:lang w:eastAsia="en-GB"/>
              </w:rPr>
            </w:pPr>
          </w:p>
        </w:tc>
      </w:tr>
      <w:tr w:rsidR="003E393D" w:rsidRPr="00C74F17" w14:paraId="5EF7F470" w14:textId="3CA490D8" w:rsidTr="00681111">
        <w:trPr>
          <w:trHeight w:val="44"/>
        </w:trPr>
        <w:tc>
          <w:tcPr>
            <w:tcW w:w="0" w:type="auto"/>
            <w:shd w:val="clear" w:color="auto" w:fill="auto"/>
          </w:tcPr>
          <w:p w14:paraId="1F8D1B71" w14:textId="77777777" w:rsidR="003E393D" w:rsidRPr="00C74F17" w:rsidRDefault="003E393D" w:rsidP="00FA7860">
            <w:pPr>
              <w:tabs>
                <w:tab w:val="left" w:pos="900"/>
              </w:tabs>
              <w:spacing w:after="0" w:line="240" w:lineRule="auto"/>
              <w:rPr>
                <w:rFonts w:cstheme="minorHAnsi"/>
                <w:bCs/>
              </w:rPr>
            </w:pPr>
            <w:r w:rsidRPr="00C74F17">
              <w:rPr>
                <w:rFonts w:cstheme="minorHAnsi"/>
                <w:bCs/>
              </w:rPr>
              <w:t>3.4.</w:t>
            </w:r>
          </w:p>
        </w:tc>
        <w:tc>
          <w:tcPr>
            <w:tcW w:w="0" w:type="auto"/>
            <w:shd w:val="clear" w:color="auto" w:fill="auto"/>
          </w:tcPr>
          <w:p w14:paraId="03627B6C" w14:textId="4695A12B"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742588A4"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1B51A85E" wp14:editId="26B4EAF4">
                  <wp:extent cx="1275856" cy="1246414"/>
                  <wp:effectExtent l="0" t="0" r="0" b="0"/>
                  <wp:docPr id="391620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20924" name=""/>
                          <pic:cNvPicPr/>
                        </pic:nvPicPr>
                        <pic:blipFill>
                          <a:blip r:embed="rId34"/>
                          <a:stretch>
                            <a:fillRect/>
                          </a:stretch>
                        </pic:blipFill>
                        <pic:spPr>
                          <a:xfrm>
                            <a:off x="0" y="0"/>
                            <a:ext cx="1275856" cy="1246414"/>
                          </a:xfrm>
                          <a:prstGeom prst="rect">
                            <a:avLst/>
                          </a:prstGeom>
                        </pic:spPr>
                      </pic:pic>
                    </a:graphicData>
                  </a:graphic>
                </wp:inline>
              </w:drawing>
            </w:r>
          </w:p>
        </w:tc>
        <w:tc>
          <w:tcPr>
            <w:tcW w:w="3386" w:type="dxa"/>
          </w:tcPr>
          <w:p w14:paraId="1055926D"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06B23B7F" w14:textId="3DDF1EEA" w:rsidTr="00681111">
        <w:trPr>
          <w:trHeight w:val="44"/>
        </w:trPr>
        <w:tc>
          <w:tcPr>
            <w:tcW w:w="6516" w:type="dxa"/>
            <w:gridSpan w:val="3"/>
            <w:shd w:val="clear" w:color="auto" w:fill="D9E2F3" w:themeFill="accent1" w:themeFillTint="33"/>
          </w:tcPr>
          <w:p w14:paraId="69694613" w14:textId="77777777" w:rsidR="003E393D" w:rsidRPr="00C74F17" w:rsidRDefault="003E393D" w:rsidP="00FA7860">
            <w:pPr>
              <w:tabs>
                <w:tab w:val="left" w:pos="900"/>
              </w:tabs>
              <w:spacing w:after="0" w:line="240" w:lineRule="auto"/>
              <w:rPr>
                <w:rFonts w:cstheme="minorHAnsi"/>
                <w:noProof/>
                <w:lang w:eastAsia="en-US"/>
              </w:rPr>
            </w:pPr>
            <w:r w:rsidRPr="00C74F17">
              <w:rPr>
                <w:rFonts w:cstheme="minorHAnsi"/>
                <w:b/>
                <w:bCs/>
              </w:rPr>
              <w:t>4. Mokytojo kėdė, 4 vnt.</w:t>
            </w:r>
          </w:p>
        </w:tc>
        <w:tc>
          <w:tcPr>
            <w:tcW w:w="3386" w:type="dxa"/>
            <w:shd w:val="clear" w:color="auto" w:fill="D9E2F3" w:themeFill="accent1" w:themeFillTint="33"/>
          </w:tcPr>
          <w:p w14:paraId="33B1BD24" w14:textId="77777777" w:rsidR="003E393D" w:rsidRPr="00C74F17" w:rsidRDefault="003E393D" w:rsidP="00FA7860">
            <w:pPr>
              <w:tabs>
                <w:tab w:val="left" w:pos="900"/>
              </w:tabs>
              <w:spacing w:after="0" w:line="240" w:lineRule="auto"/>
              <w:rPr>
                <w:rFonts w:cstheme="minorHAnsi"/>
                <w:b/>
                <w:bCs/>
              </w:rPr>
            </w:pPr>
          </w:p>
        </w:tc>
      </w:tr>
      <w:tr w:rsidR="003E393D" w:rsidRPr="00C74F17" w14:paraId="65C55347" w14:textId="44B1E884" w:rsidTr="00681111">
        <w:trPr>
          <w:trHeight w:val="390"/>
        </w:trPr>
        <w:tc>
          <w:tcPr>
            <w:tcW w:w="0" w:type="auto"/>
            <w:shd w:val="clear" w:color="auto" w:fill="auto"/>
          </w:tcPr>
          <w:p w14:paraId="7EA11C86" w14:textId="77777777" w:rsidR="003E393D" w:rsidRPr="007A3D3B" w:rsidRDefault="003E393D" w:rsidP="00FA7860">
            <w:pPr>
              <w:tabs>
                <w:tab w:val="left" w:pos="900"/>
              </w:tabs>
              <w:spacing w:after="0" w:line="240" w:lineRule="auto"/>
              <w:rPr>
                <w:rFonts w:cstheme="minorHAnsi"/>
                <w:bCs/>
              </w:rPr>
            </w:pPr>
            <w:r w:rsidRPr="007A3D3B">
              <w:rPr>
                <w:rFonts w:cstheme="minorHAnsi"/>
                <w:bCs/>
              </w:rPr>
              <w:t>4.1.</w:t>
            </w:r>
          </w:p>
        </w:tc>
        <w:tc>
          <w:tcPr>
            <w:tcW w:w="0" w:type="auto"/>
            <w:shd w:val="clear" w:color="auto" w:fill="auto"/>
          </w:tcPr>
          <w:p w14:paraId="05D03306" w14:textId="77777777" w:rsidR="003E393D" w:rsidRPr="007A3D3B" w:rsidRDefault="003E393D" w:rsidP="00FA7860">
            <w:pPr>
              <w:tabs>
                <w:tab w:val="left" w:pos="900"/>
              </w:tabs>
              <w:spacing w:after="0" w:line="240" w:lineRule="auto"/>
              <w:rPr>
                <w:rFonts w:cstheme="minorHAnsi"/>
              </w:rPr>
            </w:pPr>
            <w:r w:rsidRPr="007A3D3B">
              <w:rPr>
                <w:rFonts w:cstheme="minorHAnsi"/>
              </w:rPr>
              <w:t>Medžiagos ir konstrukcijos (ne mažiau/ne blogiau kaip; medžiagos kaip nurodyta, matmenų paklaida ne didesnė negu ± 2 proc.)</w:t>
            </w:r>
          </w:p>
        </w:tc>
        <w:tc>
          <w:tcPr>
            <w:tcW w:w="3149" w:type="dxa"/>
            <w:shd w:val="clear" w:color="auto" w:fill="auto"/>
          </w:tcPr>
          <w:p w14:paraId="6E825A63" w14:textId="77777777" w:rsidR="003E393D" w:rsidRDefault="003E393D" w:rsidP="004351C8">
            <w:pPr>
              <w:tabs>
                <w:tab w:val="left" w:pos="900"/>
              </w:tabs>
              <w:spacing w:after="0" w:line="240" w:lineRule="auto"/>
              <w:jc w:val="both"/>
              <w:rPr>
                <w:rFonts w:cstheme="minorHAnsi"/>
              </w:rPr>
            </w:pPr>
            <w:r w:rsidRPr="007A3D3B">
              <w:rPr>
                <w:rFonts w:cstheme="minorHAnsi"/>
              </w:rPr>
              <w:t xml:space="preserve">-Kėdė turi būti ergonomiška, iš dviejų dalių: pilnai perdirbamo, dvigubos sienelės struktūruoto polipropileno. </w:t>
            </w:r>
          </w:p>
          <w:p w14:paraId="6564740E" w14:textId="77777777" w:rsidR="008E6DCA" w:rsidRPr="007A3D3B" w:rsidRDefault="008E6DCA" w:rsidP="004351C8">
            <w:pPr>
              <w:tabs>
                <w:tab w:val="left" w:pos="900"/>
              </w:tabs>
              <w:spacing w:after="0" w:line="240" w:lineRule="auto"/>
              <w:jc w:val="both"/>
              <w:rPr>
                <w:rFonts w:cstheme="minorHAnsi"/>
              </w:rPr>
            </w:pPr>
          </w:p>
          <w:p w14:paraId="59C536B1" w14:textId="77777777" w:rsidR="008E6DCA" w:rsidRDefault="003E393D" w:rsidP="004351C8">
            <w:pPr>
              <w:tabs>
                <w:tab w:val="left" w:pos="900"/>
              </w:tabs>
              <w:spacing w:after="0" w:line="240" w:lineRule="auto"/>
              <w:jc w:val="both"/>
              <w:rPr>
                <w:rFonts w:cstheme="minorHAnsi"/>
              </w:rPr>
            </w:pPr>
            <w:r w:rsidRPr="007A3D3B">
              <w:rPr>
                <w:rFonts w:cstheme="minorHAnsi"/>
              </w:rPr>
              <w:t>-Kėdė turi turėti aukščio reguliavimo funkciją su pneumatiniu mechanizmu, kurios aukštis turi kisti nuo ne daugiau kaip 420 mm iki ne mažiau kaip 550 mm.</w:t>
            </w:r>
          </w:p>
          <w:p w14:paraId="19D279A2" w14:textId="7DD01CEF" w:rsidR="003E393D" w:rsidRPr="007A3D3B" w:rsidRDefault="003E393D" w:rsidP="004351C8">
            <w:pPr>
              <w:tabs>
                <w:tab w:val="left" w:pos="900"/>
              </w:tabs>
              <w:spacing w:after="0" w:line="240" w:lineRule="auto"/>
              <w:jc w:val="both"/>
              <w:rPr>
                <w:rFonts w:cstheme="minorHAnsi"/>
              </w:rPr>
            </w:pPr>
            <w:r w:rsidRPr="007A3D3B">
              <w:rPr>
                <w:rFonts w:cstheme="minorHAnsi"/>
              </w:rPr>
              <w:t xml:space="preserve"> </w:t>
            </w:r>
          </w:p>
          <w:p w14:paraId="3A910475" w14:textId="77777777" w:rsidR="003E393D" w:rsidRDefault="003E393D" w:rsidP="004351C8">
            <w:pPr>
              <w:tabs>
                <w:tab w:val="left" w:pos="900"/>
              </w:tabs>
              <w:spacing w:after="0" w:line="240" w:lineRule="auto"/>
              <w:jc w:val="both"/>
              <w:rPr>
                <w:rFonts w:cstheme="minorHAnsi"/>
              </w:rPr>
            </w:pPr>
            <w:r w:rsidRPr="007A3D3B">
              <w:rPr>
                <w:rFonts w:cstheme="minorHAnsi"/>
              </w:rPr>
              <w:t xml:space="preserve">-Kėdės pagrindas turi būti metalinis, žvaigždės formos, stacionarus, su ratukais. </w:t>
            </w:r>
          </w:p>
          <w:p w14:paraId="33F2E799" w14:textId="77777777" w:rsidR="008E6DCA" w:rsidRPr="007A3D3B" w:rsidRDefault="008E6DCA" w:rsidP="004351C8">
            <w:pPr>
              <w:tabs>
                <w:tab w:val="left" w:pos="900"/>
              </w:tabs>
              <w:spacing w:after="0" w:line="240" w:lineRule="auto"/>
              <w:jc w:val="both"/>
              <w:rPr>
                <w:rFonts w:cstheme="minorHAnsi"/>
              </w:rPr>
            </w:pPr>
          </w:p>
          <w:p w14:paraId="08ABAC48" w14:textId="77777777" w:rsidR="003E393D" w:rsidRDefault="003E393D" w:rsidP="004351C8">
            <w:pPr>
              <w:tabs>
                <w:tab w:val="left" w:pos="900"/>
              </w:tabs>
              <w:spacing w:after="0" w:line="240" w:lineRule="auto"/>
              <w:jc w:val="both"/>
              <w:rPr>
                <w:rFonts w:cstheme="minorHAnsi"/>
              </w:rPr>
            </w:pPr>
            <w:r w:rsidRPr="007A3D3B">
              <w:rPr>
                <w:rFonts w:cstheme="minorHAnsi"/>
              </w:rPr>
              <w:t>-Turi būti galimybė kėdės plastikinę dalį pasirinkti iš nemažiau nei 9 spalvų, o metalinę iš nemažiau nei 7 spalvų.</w:t>
            </w:r>
          </w:p>
          <w:p w14:paraId="23113259" w14:textId="6864D6B7" w:rsidR="008E6DCA" w:rsidRPr="007A3D3B" w:rsidRDefault="008E6DCA" w:rsidP="004351C8">
            <w:pPr>
              <w:tabs>
                <w:tab w:val="left" w:pos="900"/>
              </w:tabs>
              <w:spacing w:after="0" w:line="240" w:lineRule="auto"/>
              <w:jc w:val="both"/>
              <w:rPr>
                <w:rFonts w:cstheme="minorHAnsi"/>
              </w:rPr>
            </w:pPr>
          </w:p>
        </w:tc>
        <w:tc>
          <w:tcPr>
            <w:tcW w:w="3386" w:type="dxa"/>
          </w:tcPr>
          <w:p w14:paraId="7831F301" w14:textId="77777777" w:rsidR="003E393D" w:rsidRPr="007A3D3B" w:rsidRDefault="003E393D" w:rsidP="004351C8">
            <w:pPr>
              <w:tabs>
                <w:tab w:val="left" w:pos="900"/>
              </w:tabs>
              <w:spacing w:after="0" w:line="240" w:lineRule="auto"/>
              <w:jc w:val="both"/>
              <w:rPr>
                <w:rFonts w:cstheme="minorHAnsi"/>
              </w:rPr>
            </w:pPr>
          </w:p>
        </w:tc>
      </w:tr>
      <w:tr w:rsidR="003E393D" w:rsidRPr="00C74F17" w14:paraId="22C38856" w14:textId="2F447283" w:rsidTr="00681111">
        <w:tc>
          <w:tcPr>
            <w:tcW w:w="0" w:type="auto"/>
            <w:shd w:val="clear" w:color="auto" w:fill="auto"/>
          </w:tcPr>
          <w:p w14:paraId="5E18A78D" w14:textId="77777777" w:rsidR="003E393D" w:rsidRPr="007A3D3B" w:rsidRDefault="003E393D" w:rsidP="00FA7860">
            <w:pPr>
              <w:tabs>
                <w:tab w:val="left" w:pos="900"/>
              </w:tabs>
              <w:spacing w:after="0" w:line="240" w:lineRule="auto"/>
              <w:rPr>
                <w:rFonts w:cstheme="minorHAnsi"/>
                <w:bCs/>
              </w:rPr>
            </w:pPr>
            <w:r w:rsidRPr="007A3D3B">
              <w:rPr>
                <w:rFonts w:cstheme="minorHAnsi"/>
                <w:bCs/>
              </w:rPr>
              <w:t>4.2.</w:t>
            </w:r>
          </w:p>
        </w:tc>
        <w:tc>
          <w:tcPr>
            <w:tcW w:w="0" w:type="auto"/>
            <w:shd w:val="clear" w:color="auto" w:fill="auto"/>
          </w:tcPr>
          <w:p w14:paraId="72E0C77A" w14:textId="58D1DF8E" w:rsidR="003E393D" w:rsidRPr="007A3D3B" w:rsidRDefault="003E393D" w:rsidP="00FA7860">
            <w:pPr>
              <w:tabs>
                <w:tab w:val="left" w:pos="900"/>
              </w:tabs>
              <w:spacing w:after="0" w:line="240" w:lineRule="auto"/>
              <w:rPr>
                <w:rFonts w:cstheme="minorHAnsi"/>
              </w:rPr>
            </w:pPr>
            <w:r w:rsidRPr="007A3D3B">
              <w:rPr>
                <w:rFonts w:cstheme="minorHAnsi"/>
              </w:rPr>
              <w:t>Standartai</w:t>
            </w:r>
          </w:p>
        </w:tc>
        <w:tc>
          <w:tcPr>
            <w:tcW w:w="3149" w:type="dxa"/>
            <w:shd w:val="clear" w:color="auto" w:fill="auto"/>
          </w:tcPr>
          <w:p w14:paraId="7AFB126C" w14:textId="59E403DD" w:rsidR="003E393D" w:rsidRDefault="003E393D" w:rsidP="004351C8">
            <w:pPr>
              <w:spacing w:after="0" w:line="240" w:lineRule="auto"/>
              <w:jc w:val="both"/>
              <w:rPr>
                <w:rFonts w:cstheme="minorHAnsi"/>
                <w:lang w:eastAsia="en-GB"/>
              </w:rPr>
            </w:pPr>
            <w:r w:rsidRPr="007A3D3B">
              <w:rPr>
                <w:rFonts w:cstheme="minorHAnsi"/>
                <w:lang w:eastAsia="en-GB"/>
              </w:rPr>
              <w:t>Baldas turi atitikti:</w:t>
            </w:r>
          </w:p>
          <w:p w14:paraId="3CFCF583" w14:textId="77777777" w:rsidR="008E6DCA" w:rsidRPr="007A3D3B" w:rsidRDefault="008E6DCA" w:rsidP="004351C8">
            <w:pPr>
              <w:spacing w:after="0" w:line="240" w:lineRule="auto"/>
              <w:jc w:val="both"/>
              <w:rPr>
                <w:rFonts w:cstheme="minorHAnsi"/>
                <w:lang w:eastAsia="en-GB"/>
              </w:rPr>
            </w:pPr>
          </w:p>
          <w:p w14:paraId="0CFEC5F4" w14:textId="32AB806F" w:rsidR="003E393D" w:rsidRDefault="003E393D" w:rsidP="004351C8">
            <w:pPr>
              <w:spacing w:after="0" w:line="240" w:lineRule="auto"/>
              <w:jc w:val="both"/>
              <w:rPr>
                <w:rFonts w:cstheme="minorHAnsi"/>
                <w:lang w:eastAsia="en-GB"/>
              </w:rPr>
            </w:pPr>
            <w:r w:rsidRPr="007A3D3B">
              <w:rPr>
                <w:rFonts w:cstheme="minorHAnsi"/>
                <w:lang w:eastAsia="en-GB"/>
              </w:rPr>
              <w:t>- LST EN 1729-1:2016 Baldai. Mokymo įstaigų kėdės ir stalai. 1 dalis “Funkciniai matmenys” arba lygiaverčio standarto reikalavimus;</w:t>
            </w:r>
          </w:p>
          <w:p w14:paraId="4F6374A3" w14:textId="77777777" w:rsidR="008E6DCA" w:rsidRPr="007A3D3B" w:rsidRDefault="008E6DCA" w:rsidP="004351C8">
            <w:pPr>
              <w:spacing w:after="0" w:line="240" w:lineRule="auto"/>
              <w:jc w:val="both"/>
              <w:rPr>
                <w:rFonts w:cstheme="minorHAnsi"/>
                <w:lang w:eastAsia="en-GB"/>
              </w:rPr>
            </w:pPr>
          </w:p>
          <w:p w14:paraId="7470B458" w14:textId="17AEB172" w:rsidR="003E393D" w:rsidRPr="007A3D3B" w:rsidRDefault="003E393D" w:rsidP="004351C8">
            <w:pPr>
              <w:tabs>
                <w:tab w:val="left" w:pos="900"/>
              </w:tabs>
              <w:spacing w:after="0" w:line="240" w:lineRule="auto"/>
              <w:jc w:val="both"/>
              <w:rPr>
                <w:rFonts w:cstheme="minorHAnsi"/>
                <w:strike/>
                <w:color w:val="FF0000"/>
              </w:rPr>
            </w:pPr>
            <w:r w:rsidRPr="007A3D3B">
              <w:rPr>
                <w:rFonts w:cstheme="minorHAnsi"/>
                <w:lang w:eastAsia="en-GB"/>
              </w:rPr>
              <w:t>- LST EN 1729-2:2023 Baldai. Mokymo įstaigų kėdės ir stalai. 2 dalis “Saugos reikalavimai ir bandymo metodai” arba lygiaverčio standarto reikalavimus.</w:t>
            </w:r>
          </w:p>
        </w:tc>
        <w:tc>
          <w:tcPr>
            <w:tcW w:w="3386" w:type="dxa"/>
          </w:tcPr>
          <w:p w14:paraId="6FE9DCE2" w14:textId="77777777" w:rsidR="003E393D" w:rsidRPr="007A3D3B" w:rsidRDefault="003E393D" w:rsidP="004351C8">
            <w:pPr>
              <w:spacing w:after="0" w:line="240" w:lineRule="auto"/>
              <w:jc w:val="both"/>
              <w:rPr>
                <w:rFonts w:cstheme="minorHAnsi"/>
                <w:lang w:eastAsia="en-GB"/>
              </w:rPr>
            </w:pPr>
          </w:p>
        </w:tc>
      </w:tr>
      <w:tr w:rsidR="003E393D" w:rsidRPr="00C74F17" w14:paraId="5A255E85" w14:textId="79CBCD5F" w:rsidTr="00681111">
        <w:trPr>
          <w:trHeight w:val="44"/>
        </w:trPr>
        <w:tc>
          <w:tcPr>
            <w:tcW w:w="0" w:type="auto"/>
            <w:shd w:val="clear" w:color="auto" w:fill="auto"/>
          </w:tcPr>
          <w:p w14:paraId="4252022A" w14:textId="77777777" w:rsidR="003E393D" w:rsidRPr="007A3D3B" w:rsidRDefault="003E393D" w:rsidP="00FA7860">
            <w:pPr>
              <w:tabs>
                <w:tab w:val="left" w:pos="900"/>
              </w:tabs>
              <w:spacing w:after="0" w:line="240" w:lineRule="auto"/>
              <w:rPr>
                <w:rFonts w:cstheme="minorHAnsi"/>
                <w:bCs/>
              </w:rPr>
            </w:pPr>
            <w:r w:rsidRPr="007A3D3B">
              <w:rPr>
                <w:rFonts w:cstheme="minorHAnsi"/>
                <w:bCs/>
              </w:rPr>
              <w:t>4.3.</w:t>
            </w:r>
          </w:p>
        </w:tc>
        <w:tc>
          <w:tcPr>
            <w:tcW w:w="0" w:type="auto"/>
            <w:shd w:val="clear" w:color="auto" w:fill="auto"/>
          </w:tcPr>
          <w:p w14:paraId="5F29E491" w14:textId="7554D75E" w:rsidR="003E393D" w:rsidRPr="007A3D3B" w:rsidRDefault="003E393D" w:rsidP="00FA7860">
            <w:pPr>
              <w:tabs>
                <w:tab w:val="left" w:pos="900"/>
              </w:tabs>
              <w:spacing w:after="0" w:line="240" w:lineRule="auto"/>
              <w:rPr>
                <w:rFonts w:cstheme="minorHAnsi"/>
              </w:rPr>
            </w:pPr>
            <w:r w:rsidRPr="007A3D3B">
              <w:rPr>
                <w:rFonts w:cstheme="minorHAnsi"/>
              </w:rPr>
              <w:t>Pavyzdys/brėžinys</w:t>
            </w:r>
            <w:r>
              <w:rPr>
                <w:rFonts w:cstheme="minorHAnsi"/>
              </w:rPr>
              <w:t>*</w:t>
            </w:r>
          </w:p>
        </w:tc>
        <w:tc>
          <w:tcPr>
            <w:tcW w:w="3149" w:type="dxa"/>
            <w:shd w:val="clear" w:color="auto" w:fill="auto"/>
          </w:tcPr>
          <w:p w14:paraId="65326A50" w14:textId="77777777" w:rsidR="003E393D" w:rsidRPr="007A3D3B" w:rsidRDefault="003E393D" w:rsidP="00FA7860">
            <w:pPr>
              <w:tabs>
                <w:tab w:val="left" w:pos="900"/>
              </w:tabs>
              <w:spacing w:after="0" w:line="240" w:lineRule="auto"/>
              <w:jc w:val="center"/>
              <w:rPr>
                <w:rFonts w:cstheme="minorHAnsi"/>
              </w:rPr>
            </w:pPr>
            <w:r w:rsidRPr="007A3D3B">
              <w:rPr>
                <w:rFonts w:cstheme="minorHAnsi"/>
                <w:noProof/>
                <w:lang w:val="en-US" w:eastAsia="en-US"/>
              </w:rPr>
              <w:drawing>
                <wp:inline distT="0" distB="0" distL="0" distR="0" wp14:anchorId="05A64D17" wp14:editId="57E8128B">
                  <wp:extent cx="856951" cy="1032579"/>
                  <wp:effectExtent l="0" t="0" r="635" b="0"/>
                  <wp:docPr id="1735595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95597" name=""/>
                          <pic:cNvPicPr/>
                        </pic:nvPicPr>
                        <pic:blipFill>
                          <a:blip r:embed="rId35">
                            <a:extLst>
                              <a:ext uri="{BEBA8EAE-BF5A-486C-A8C5-ECC9F3942E4B}">
                                <a14:imgProps xmlns:a14="http://schemas.microsoft.com/office/drawing/2010/main">
                                  <a14:imgLayer r:embed="rId36">
                                    <a14:imgEffect>
                                      <a14:saturation sat="0"/>
                                    </a14:imgEffect>
                                  </a14:imgLayer>
                                </a14:imgProps>
                              </a:ext>
                            </a:extLst>
                          </a:blip>
                          <a:stretch>
                            <a:fillRect/>
                          </a:stretch>
                        </pic:blipFill>
                        <pic:spPr>
                          <a:xfrm>
                            <a:off x="0" y="0"/>
                            <a:ext cx="862554" cy="1039331"/>
                          </a:xfrm>
                          <a:prstGeom prst="rect">
                            <a:avLst/>
                          </a:prstGeom>
                        </pic:spPr>
                      </pic:pic>
                    </a:graphicData>
                  </a:graphic>
                </wp:inline>
              </w:drawing>
            </w:r>
          </w:p>
        </w:tc>
        <w:tc>
          <w:tcPr>
            <w:tcW w:w="3386" w:type="dxa"/>
          </w:tcPr>
          <w:p w14:paraId="1A92BEB5" w14:textId="77777777" w:rsidR="003E393D" w:rsidRPr="007A3D3B" w:rsidRDefault="003E393D" w:rsidP="00FA7860">
            <w:pPr>
              <w:tabs>
                <w:tab w:val="left" w:pos="900"/>
              </w:tabs>
              <w:spacing w:after="0" w:line="240" w:lineRule="auto"/>
              <w:jc w:val="center"/>
              <w:rPr>
                <w:rFonts w:cstheme="minorHAnsi"/>
                <w:noProof/>
                <w:lang w:val="en-US" w:eastAsia="en-US"/>
              </w:rPr>
            </w:pPr>
          </w:p>
        </w:tc>
      </w:tr>
      <w:tr w:rsidR="003E393D" w:rsidRPr="00C74F17" w14:paraId="55C3EB0B" w14:textId="0AAAEFB6" w:rsidTr="00681111">
        <w:trPr>
          <w:trHeight w:val="44"/>
        </w:trPr>
        <w:tc>
          <w:tcPr>
            <w:tcW w:w="6516" w:type="dxa"/>
            <w:gridSpan w:val="3"/>
            <w:shd w:val="clear" w:color="auto" w:fill="D9E2F3" w:themeFill="accent1" w:themeFillTint="33"/>
          </w:tcPr>
          <w:p w14:paraId="66A7FDE3" w14:textId="77777777" w:rsidR="003E393D" w:rsidRPr="00C74F17" w:rsidRDefault="003E393D" w:rsidP="00FA7860">
            <w:pPr>
              <w:tabs>
                <w:tab w:val="left" w:pos="900"/>
              </w:tabs>
              <w:spacing w:after="0" w:line="240" w:lineRule="auto"/>
              <w:rPr>
                <w:rFonts w:cstheme="minorHAnsi"/>
                <w:noProof/>
                <w:lang w:val="en-US" w:eastAsia="en-US"/>
              </w:rPr>
            </w:pPr>
            <w:r w:rsidRPr="00C74F17">
              <w:rPr>
                <w:rFonts w:cstheme="minorHAnsi"/>
                <w:b/>
                <w:bCs/>
              </w:rPr>
              <w:t>5. Spinta</w:t>
            </w:r>
            <w:r>
              <w:rPr>
                <w:rFonts w:cstheme="minorHAnsi"/>
                <w:b/>
                <w:bCs/>
              </w:rPr>
              <w:t>,</w:t>
            </w:r>
            <w:r w:rsidRPr="00C74F17">
              <w:rPr>
                <w:rFonts w:cstheme="minorHAnsi"/>
                <w:b/>
                <w:bCs/>
              </w:rPr>
              <w:t xml:space="preserve"> 4 vnt.</w:t>
            </w:r>
          </w:p>
        </w:tc>
        <w:tc>
          <w:tcPr>
            <w:tcW w:w="3386" w:type="dxa"/>
            <w:shd w:val="clear" w:color="auto" w:fill="D9E2F3" w:themeFill="accent1" w:themeFillTint="33"/>
          </w:tcPr>
          <w:p w14:paraId="5ABAD74E" w14:textId="77777777" w:rsidR="003E393D" w:rsidRPr="00C74F17" w:rsidRDefault="003E393D" w:rsidP="00FA7860">
            <w:pPr>
              <w:tabs>
                <w:tab w:val="left" w:pos="900"/>
              </w:tabs>
              <w:spacing w:after="0" w:line="240" w:lineRule="auto"/>
              <w:rPr>
                <w:rFonts w:cstheme="minorHAnsi"/>
                <w:b/>
                <w:bCs/>
              </w:rPr>
            </w:pPr>
          </w:p>
        </w:tc>
      </w:tr>
      <w:tr w:rsidR="003E393D" w:rsidRPr="00C74F17" w14:paraId="24CBB264" w14:textId="4CE2C266" w:rsidTr="00681111">
        <w:tc>
          <w:tcPr>
            <w:tcW w:w="0" w:type="auto"/>
            <w:shd w:val="clear" w:color="auto" w:fill="auto"/>
          </w:tcPr>
          <w:p w14:paraId="581CEF51" w14:textId="77777777" w:rsidR="003E393D" w:rsidRPr="00C74F17" w:rsidRDefault="003E393D" w:rsidP="00FA7860">
            <w:pPr>
              <w:tabs>
                <w:tab w:val="left" w:pos="900"/>
              </w:tabs>
              <w:spacing w:after="0" w:line="240" w:lineRule="auto"/>
              <w:rPr>
                <w:rFonts w:cstheme="minorHAnsi"/>
                <w:bCs/>
              </w:rPr>
            </w:pPr>
            <w:bookmarkStart w:id="94" w:name="_Hlk171068088"/>
            <w:r w:rsidRPr="00C74F17">
              <w:rPr>
                <w:rFonts w:cstheme="minorHAnsi"/>
                <w:bCs/>
              </w:rPr>
              <w:t>5.1.</w:t>
            </w:r>
          </w:p>
        </w:tc>
        <w:tc>
          <w:tcPr>
            <w:tcW w:w="0" w:type="auto"/>
            <w:shd w:val="clear" w:color="auto" w:fill="auto"/>
          </w:tcPr>
          <w:p w14:paraId="6915ECF6" w14:textId="77777777" w:rsidR="003E393D" w:rsidRPr="00C74F17" w:rsidRDefault="003E393D" w:rsidP="00FA7860">
            <w:pPr>
              <w:tabs>
                <w:tab w:val="left" w:pos="900"/>
              </w:tabs>
              <w:spacing w:after="0" w:line="240" w:lineRule="auto"/>
              <w:rPr>
                <w:rFonts w:cstheme="minorHAnsi"/>
              </w:rPr>
            </w:pPr>
            <w:r w:rsidRPr="00C74F17">
              <w:rPr>
                <w:rFonts w:cstheme="minorHAnsi"/>
              </w:rPr>
              <w:t>Matmenys (paklaida ne didesnė negu ± 2 proc.)</w:t>
            </w:r>
          </w:p>
        </w:tc>
        <w:tc>
          <w:tcPr>
            <w:tcW w:w="3149" w:type="dxa"/>
            <w:shd w:val="clear" w:color="auto" w:fill="auto"/>
          </w:tcPr>
          <w:p w14:paraId="093080D9"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-Aukštis 200 cm, plotis 100 cm, gylis 42 cm.</w:t>
            </w:r>
          </w:p>
        </w:tc>
        <w:tc>
          <w:tcPr>
            <w:tcW w:w="3386" w:type="dxa"/>
          </w:tcPr>
          <w:p w14:paraId="32488E95" w14:textId="77777777" w:rsidR="003E393D" w:rsidRPr="00C74F17" w:rsidRDefault="003E393D" w:rsidP="00FA7860">
            <w:pPr>
              <w:tabs>
                <w:tab w:val="left" w:pos="900"/>
              </w:tabs>
              <w:spacing w:after="0" w:line="240" w:lineRule="auto"/>
              <w:jc w:val="both"/>
              <w:rPr>
                <w:rFonts w:cstheme="minorHAnsi"/>
              </w:rPr>
            </w:pPr>
          </w:p>
        </w:tc>
      </w:tr>
      <w:tr w:rsidR="003E393D" w:rsidRPr="00C74F17" w14:paraId="0672F489" w14:textId="2492C791" w:rsidTr="00681111">
        <w:trPr>
          <w:trHeight w:val="390"/>
        </w:trPr>
        <w:tc>
          <w:tcPr>
            <w:tcW w:w="0" w:type="auto"/>
            <w:shd w:val="clear" w:color="auto" w:fill="auto"/>
          </w:tcPr>
          <w:p w14:paraId="35876A97" w14:textId="77777777" w:rsidR="003E393D" w:rsidRPr="007A3D3B" w:rsidRDefault="003E393D" w:rsidP="007A3D3B">
            <w:pPr>
              <w:tabs>
                <w:tab w:val="left" w:pos="900"/>
              </w:tabs>
              <w:spacing w:after="0" w:line="240" w:lineRule="auto"/>
              <w:rPr>
                <w:rFonts w:cstheme="minorHAnsi"/>
                <w:bCs/>
              </w:rPr>
            </w:pPr>
            <w:r w:rsidRPr="007A3D3B">
              <w:rPr>
                <w:rFonts w:cstheme="minorHAnsi"/>
                <w:bCs/>
              </w:rPr>
              <w:t>5.2.</w:t>
            </w:r>
          </w:p>
        </w:tc>
        <w:tc>
          <w:tcPr>
            <w:tcW w:w="0" w:type="auto"/>
            <w:shd w:val="clear" w:color="auto" w:fill="auto"/>
          </w:tcPr>
          <w:p w14:paraId="2710E88A" w14:textId="77777777" w:rsidR="003E393D" w:rsidRPr="007A3D3B" w:rsidRDefault="003E393D" w:rsidP="007A3D3B">
            <w:pPr>
              <w:tabs>
                <w:tab w:val="left" w:pos="900"/>
              </w:tabs>
              <w:spacing w:after="0" w:line="240" w:lineRule="auto"/>
              <w:rPr>
                <w:rFonts w:cstheme="minorHAnsi"/>
              </w:rPr>
            </w:pPr>
            <w:r w:rsidRPr="007A3D3B">
              <w:rPr>
                <w:rFonts w:cstheme="minorHAnsi"/>
              </w:rPr>
              <w:t>Medžiagos ir konstrukcijos (ne mažiau/ne blogiau kaip; medžiagos kaip nurodyta, matmenų paklaida ne didesnė negu ± 2 proc.)</w:t>
            </w:r>
          </w:p>
        </w:tc>
        <w:tc>
          <w:tcPr>
            <w:tcW w:w="3149" w:type="dxa"/>
            <w:shd w:val="clear" w:color="auto" w:fill="auto"/>
          </w:tcPr>
          <w:p w14:paraId="11109136" w14:textId="77777777" w:rsidR="00822406" w:rsidRPr="0021562B" w:rsidRDefault="00822406" w:rsidP="005645BB">
            <w:pPr>
              <w:tabs>
                <w:tab w:val="left" w:pos="900"/>
              </w:tabs>
              <w:spacing w:line="240" w:lineRule="auto"/>
              <w:jc w:val="both"/>
              <w:rPr>
                <w:rFonts w:cstheme="minorHAnsi"/>
              </w:rPr>
            </w:pPr>
            <w:r w:rsidRPr="0021562B">
              <w:rPr>
                <w:rFonts w:cstheme="minorHAnsi"/>
              </w:rPr>
              <w:t xml:space="preserve">-Turi būti pagaminta iš </w:t>
            </w:r>
            <w:proofErr w:type="spellStart"/>
            <w:r w:rsidRPr="0021562B">
              <w:rPr>
                <w:rFonts w:cstheme="minorHAnsi"/>
              </w:rPr>
              <w:t>melaminu</w:t>
            </w:r>
            <w:proofErr w:type="spellEnd"/>
            <w:r w:rsidRPr="0021562B">
              <w:rPr>
                <w:rFonts w:cstheme="minorHAnsi"/>
              </w:rPr>
              <w:t xml:space="preserve"> dengtos medžio drožlių plokštės atitinkančios LST EN 312:2010 arba lygiavertės plokštės. </w:t>
            </w:r>
            <w:proofErr w:type="spellStart"/>
            <w:r w:rsidRPr="0021562B">
              <w:rPr>
                <w:rFonts w:cstheme="minorHAnsi"/>
              </w:rPr>
              <w:t>Melamino</w:t>
            </w:r>
            <w:proofErr w:type="spellEnd"/>
            <w:r w:rsidRPr="0021562B">
              <w:rPr>
                <w:rFonts w:cstheme="minorHAnsi"/>
              </w:rPr>
              <w:t xml:space="preserve"> paviršius turi būti lygus, blizgus ir patvarus.</w:t>
            </w:r>
          </w:p>
          <w:p w14:paraId="439F85F4" w14:textId="77777777" w:rsidR="00822406" w:rsidRPr="0021562B" w:rsidRDefault="00822406" w:rsidP="005645BB">
            <w:pPr>
              <w:tabs>
                <w:tab w:val="left" w:pos="900"/>
              </w:tabs>
              <w:spacing w:line="240" w:lineRule="auto"/>
              <w:jc w:val="both"/>
              <w:rPr>
                <w:rFonts w:cstheme="minorHAnsi"/>
              </w:rPr>
            </w:pPr>
            <w:r w:rsidRPr="0021562B">
              <w:rPr>
                <w:rFonts w:cstheme="minorHAnsi"/>
              </w:rPr>
              <w:t>-Apatinė spintos 2/5 dalis turi būti su durelėmis, turi būti vertikaliai įdėtas sutvirtinimas ir papildoma lentyna horizontaliai. Viršutinė spintos 3/5 dalis atvira su dviem papildomomis lentynomis.</w:t>
            </w:r>
          </w:p>
          <w:p w14:paraId="59E2CA77" w14:textId="77777777" w:rsidR="00822406" w:rsidRPr="0021562B" w:rsidRDefault="00822406" w:rsidP="005645BB">
            <w:pPr>
              <w:tabs>
                <w:tab w:val="left" w:pos="900"/>
              </w:tabs>
              <w:spacing w:line="240" w:lineRule="auto"/>
              <w:jc w:val="both"/>
              <w:rPr>
                <w:rFonts w:cstheme="minorHAnsi"/>
              </w:rPr>
            </w:pPr>
            <w:r w:rsidRPr="0021562B">
              <w:rPr>
                <w:rFonts w:cstheme="minorHAnsi"/>
              </w:rPr>
              <w:t>-Turi būti galimybė pasirinkti iš ne mažiau 7 spalvų.</w:t>
            </w:r>
          </w:p>
          <w:p w14:paraId="2F8B1A0B" w14:textId="6E6153B5" w:rsidR="003E393D" w:rsidRPr="007A3D3B" w:rsidRDefault="00822406" w:rsidP="005645BB">
            <w:pPr>
              <w:tabs>
                <w:tab w:val="left" w:pos="900"/>
              </w:tabs>
              <w:spacing w:after="0" w:line="240" w:lineRule="auto"/>
              <w:jc w:val="both"/>
              <w:rPr>
                <w:rFonts w:cstheme="minorHAnsi"/>
              </w:rPr>
            </w:pPr>
            <w:r w:rsidRPr="0021562B">
              <w:rPr>
                <w:rFonts w:cstheme="minorHAnsi"/>
              </w:rPr>
              <w:t>-Spinta turi būti ilgaamžė ir lengvai pataisoma užtikrinant spintos besidėvinčių dalių atsarginių dalių tiekimą, pavyzdžiui: durų lankstų, ištraukiamos kabyklos, durų rankenėlės ir pan. Turi būti pateikiamas gamin</w:t>
            </w:r>
            <w:r w:rsidR="005645BB" w:rsidRPr="0021562B">
              <w:rPr>
                <w:rFonts w:cstheme="minorHAnsi"/>
              </w:rPr>
              <w:t>tojo atsarginių dalių katalogas ar kitas dokumentas su reikalaujama informacija.</w:t>
            </w:r>
          </w:p>
        </w:tc>
        <w:tc>
          <w:tcPr>
            <w:tcW w:w="3386" w:type="dxa"/>
          </w:tcPr>
          <w:p w14:paraId="2DFECC8F" w14:textId="77777777" w:rsidR="003E393D" w:rsidRPr="007A3D3B" w:rsidRDefault="003E393D" w:rsidP="007A3D3B">
            <w:pPr>
              <w:tabs>
                <w:tab w:val="left" w:pos="900"/>
              </w:tabs>
              <w:spacing w:after="0" w:line="240" w:lineRule="auto"/>
              <w:jc w:val="both"/>
              <w:rPr>
                <w:rFonts w:cstheme="minorHAnsi"/>
              </w:rPr>
            </w:pPr>
          </w:p>
        </w:tc>
      </w:tr>
      <w:tr w:rsidR="003E393D" w:rsidRPr="00C74F17" w14:paraId="39C7FB24" w14:textId="22FA5D59" w:rsidTr="00681111">
        <w:tc>
          <w:tcPr>
            <w:tcW w:w="0" w:type="auto"/>
            <w:shd w:val="clear" w:color="auto" w:fill="auto"/>
          </w:tcPr>
          <w:p w14:paraId="0DB78D72" w14:textId="5BD9D930" w:rsidR="003E393D" w:rsidRPr="00C74F17" w:rsidRDefault="003E393D" w:rsidP="00FA7860">
            <w:pPr>
              <w:tabs>
                <w:tab w:val="left" w:pos="900"/>
              </w:tabs>
              <w:spacing w:after="0" w:line="240" w:lineRule="auto"/>
              <w:rPr>
                <w:rFonts w:cstheme="minorHAnsi"/>
                <w:bCs/>
              </w:rPr>
            </w:pPr>
            <w:r>
              <w:rPr>
                <w:rFonts w:cstheme="minorHAnsi"/>
                <w:bCs/>
              </w:rPr>
              <w:t>5.3</w:t>
            </w:r>
            <w:r w:rsidRPr="00C74F17">
              <w:rPr>
                <w:rFonts w:cstheme="minorHAnsi"/>
                <w:bCs/>
              </w:rPr>
              <w:t>.</w:t>
            </w:r>
          </w:p>
        </w:tc>
        <w:tc>
          <w:tcPr>
            <w:tcW w:w="0" w:type="auto"/>
            <w:shd w:val="clear" w:color="auto" w:fill="auto"/>
          </w:tcPr>
          <w:p w14:paraId="55BA0316" w14:textId="52D72ECD"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5C15576E"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7D1C3842" wp14:editId="3EA72D0B">
                  <wp:extent cx="682557" cy="1061357"/>
                  <wp:effectExtent l="0" t="0" r="0" b="0"/>
                  <wp:docPr id="172253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32033" name=""/>
                          <pic:cNvPicPr/>
                        </pic:nvPicPr>
                        <pic:blipFill>
                          <a:blip r:embed="rId37"/>
                          <a:stretch>
                            <a:fillRect/>
                          </a:stretch>
                        </pic:blipFill>
                        <pic:spPr>
                          <a:xfrm>
                            <a:off x="0" y="0"/>
                            <a:ext cx="682557" cy="1061357"/>
                          </a:xfrm>
                          <a:prstGeom prst="rect">
                            <a:avLst/>
                          </a:prstGeom>
                        </pic:spPr>
                      </pic:pic>
                    </a:graphicData>
                  </a:graphic>
                </wp:inline>
              </w:drawing>
            </w:r>
          </w:p>
        </w:tc>
        <w:tc>
          <w:tcPr>
            <w:tcW w:w="3386" w:type="dxa"/>
          </w:tcPr>
          <w:p w14:paraId="79DBD92C"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6C800BBD" w14:textId="022775E2" w:rsidTr="00681111">
        <w:tc>
          <w:tcPr>
            <w:tcW w:w="6516" w:type="dxa"/>
            <w:gridSpan w:val="3"/>
            <w:shd w:val="clear" w:color="auto" w:fill="D9E2F3" w:themeFill="accent1" w:themeFillTint="33"/>
          </w:tcPr>
          <w:p w14:paraId="47FA684C" w14:textId="77777777" w:rsidR="003E393D" w:rsidRPr="00C74F17" w:rsidRDefault="003E393D" w:rsidP="00FA7860">
            <w:pPr>
              <w:tabs>
                <w:tab w:val="left" w:pos="900"/>
              </w:tabs>
              <w:spacing w:after="0" w:line="240" w:lineRule="auto"/>
              <w:rPr>
                <w:rFonts w:cstheme="minorHAnsi"/>
                <w:noProof/>
                <w:lang w:val="en-US" w:eastAsia="en-US"/>
              </w:rPr>
            </w:pPr>
            <w:r w:rsidRPr="00C74F17">
              <w:rPr>
                <w:rFonts w:cstheme="minorHAnsi"/>
                <w:b/>
                <w:bCs/>
              </w:rPr>
              <w:t xml:space="preserve">6. </w:t>
            </w:r>
            <w:r>
              <w:rPr>
                <w:rFonts w:cstheme="minorHAnsi"/>
                <w:b/>
                <w:bCs/>
              </w:rPr>
              <w:t>Spinta su kabykla,</w:t>
            </w:r>
            <w:r w:rsidRPr="00C74F17">
              <w:rPr>
                <w:rFonts w:cstheme="minorHAnsi"/>
                <w:b/>
                <w:bCs/>
              </w:rPr>
              <w:t xml:space="preserve"> 4 vnt.</w:t>
            </w:r>
          </w:p>
        </w:tc>
        <w:tc>
          <w:tcPr>
            <w:tcW w:w="3386" w:type="dxa"/>
            <w:shd w:val="clear" w:color="auto" w:fill="D9E2F3" w:themeFill="accent1" w:themeFillTint="33"/>
          </w:tcPr>
          <w:p w14:paraId="3EE20D2F" w14:textId="77777777" w:rsidR="003E393D" w:rsidRPr="00C74F17" w:rsidRDefault="003E393D" w:rsidP="00FA7860">
            <w:pPr>
              <w:tabs>
                <w:tab w:val="left" w:pos="900"/>
              </w:tabs>
              <w:spacing w:after="0" w:line="240" w:lineRule="auto"/>
              <w:rPr>
                <w:rFonts w:cstheme="minorHAnsi"/>
                <w:b/>
                <w:bCs/>
              </w:rPr>
            </w:pPr>
          </w:p>
        </w:tc>
      </w:tr>
      <w:tr w:rsidR="003E393D" w:rsidRPr="00C74F17" w14:paraId="703D855C" w14:textId="012092C1" w:rsidTr="00681111">
        <w:tc>
          <w:tcPr>
            <w:tcW w:w="0" w:type="auto"/>
            <w:shd w:val="clear" w:color="auto" w:fill="auto"/>
          </w:tcPr>
          <w:p w14:paraId="074F5397" w14:textId="77777777" w:rsidR="003E393D" w:rsidRPr="00C74F17" w:rsidRDefault="003E393D" w:rsidP="00FA7860">
            <w:pPr>
              <w:tabs>
                <w:tab w:val="left" w:pos="900"/>
              </w:tabs>
              <w:spacing w:after="0" w:line="240" w:lineRule="auto"/>
              <w:rPr>
                <w:rFonts w:cstheme="minorHAnsi"/>
                <w:bCs/>
              </w:rPr>
            </w:pPr>
            <w:r w:rsidRPr="00C74F17">
              <w:rPr>
                <w:rFonts w:cstheme="minorHAnsi"/>
                <w:bCs/>
              </w:rPr>
              <w:t>6.1.</w:t>
            </w:r>
          </w:p>
        </w:tc>
        <w:tc>
          <w:tcPr>
            <w:tcW w:w="0" w:type="auto"/>
            <w:shd w:val="clear" w:color="auto" w:fill="auto"/>
          </w:tcPr>
          <w:p w14:paraId="09467A23" w14:textId="77777777" w:rsidR="003E393D" w:rsidRPr="00C74F17" w:rsidRDefault="003E393D" w:rsidP="00FA7860">
            <w:pPr>
              <w:tabs>
                <w:tab w:val="left" w:pos="900"/>
              </w:tabs>
              <w:spacing w:after="0" w:line="240" w:lineRule="auto"/>
              <w:rPr>
                <w:rFonts w:cstheme="minorHAnsi"/>
              </w:rPr>
            </w:pPr>
            <w:r w:rsidRPr="00C74F17">
              <w:rPr>
                <w:rFonts w:cstheme="minorHAnsi"/>
              </w:rPr>
              <w:t>Matmenys (paklaida ne didesnė negu ± 2 proc.)</w:t>
            </w:r>
          </w:p>
        </w:tc>
        <w:tc>
          <w:tcPr>
            <w:tcW w:w="3149" w:type="dxa"/>
            <w:shd w:val="clear" w:color="auto" w:fill="auto"/>
          </w:tcPr>
          <w:p w14:paraId="6FC83F9E"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-Aukštis 200 cm, plotis 80 cm, gylis 42 cm.</w:t>
            </w:r>
          </w:p>
        </w:tc>
        <w:tc>
          <w:tcPr>
            <w:tcW w:w="3386" w:type="dxa"/>
          </w:tcPr>
          <w:p w14:paraId="59AAB5F3" w14:textId="77777777" w:rsidR="003E393D" w:rsidRPr="00C74F17" w:rsidRDefault="003E393D" w:rsidP="00FA7860">
            <w:pPr>
              <w:tabs>
                <w:tab w:val="left" w:pos="900"/>
              </w:tabs>
              <w:spacing w:after="0" w:line="240" w:lineRule="auto"/>
              <w:jc w:val="both"/>
              <w:rPr>
                <w:rFonts w:cstheme="minorHAnsi"/>
              </w:rPr>
            </w:pPr>
          </w:p>
        </w:tc>
      </w:tr>
      <w:tr w:rsidR="003E393D" w:rsidRPr="00C74F17" w14:paraId="6EA4C6D3" w14:textId="05132232" w:rsidTr="00681111">
        <w:trPr>
          <w:trHeight w:val="390"/>
        </w:trPr>
        <w:tc>
          <w:tcPr>
            <w:tcW w:w="0" w:type="auto"/>
            <w:shd w:val="clear" w:color="auto" w:fill="auto"/>
          </w:tcPr>
          <w:p w14:paraId="03320918" w14:textId="77777777" w:rsidR="003E393D" w:rsidRPr="00C74F17" w:rsidRDefault="003E393D" w:rsidP="00FA7860">
            <w:pPr>
              <w:tabs>
                <w:tab w:val="left" w:pos="900"/>
              </w:tabs>
              <w:spacing w:after="0" w:line="240" w:lineRule="auto"/>
              <w:rPr>
                <w:rFonts w:cstheme="minorHAnsi"/>
                <w:bCs/>
              </w:rPr>
            </w:pPr>
            <w:r w:rsidRPr="00C74F17">
              <w:rPr>
                <w:rFonts w:cstheme="minorHAnsi"/>
                <w:bCs/>
              </w:rPr>
              <w:t>6.2.</w:t>
            </w:r>
          </w:p>
        </w:tc>
        <w:tc>
          <w:tcPr>
            <w:tcW w:w="0" w:type="auto"/>
            <w:shd w:val="clear" w:color="auto" w:fill="auto"/>
          </w:tcPr>
          <w:p w14:paraId="31939C23" w14:textId="77777777" w:rsidR="003E393D" w:rsidRPr="00C74F17" w:rsidRDefault="003E393D" w:rsidP="00FA7860">
            <w:pPr>
              <w:tabs>
                <w:tab w:val="left" w:pos="900"/>
              </w:tabs>
              <w:spacing w:after="0" w:line="240" w:lineRule="auto"/>
              <w:rPr>
                <w:rFonts w:cstheme="minorHAnsi"/>
              </w:rPr>
            </w:pPr>
            <w:r w:rsidRPr="00C74F17">
              <w:rPr>
                <w:rFonts w:cstheme="minorHAnsi"/>
              </w:rPr>
              <w:t>Medžiagos ir konstrukcijos (ne mažiau/ne blogiau kaip; medžiagos kaip nurodyta, matmenų paklaida ne didesnė negu ± 2 proc.)</w:t>
            </w:r>
          </w:p>
        </w:tc>
        <w:tc>
          <w:tcPr>
            <w:tcW w:w="3149" w:type="dxa"/>
            <w:shd w:val="clear" w:color="auto" w:fill="auto"/>
          </w:tcPr>
          <w:p w14:paraId="2354650B"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-Turi būti pagaminta iš </w:t>
            </w:r>
            <w:proofErr w:type="spellStart"/>
            <w:r w:rsidRPr="007A3D3B">
              <w:rPr>
                <w:rFonts w:cstheme="minorHAnsi"/>
              </w:rPr>
              <w:t>melaminu</w:t>
            </w:r>
            <w:proofErr w:type="spellEnd"/>
            <w:r w:rsidRPr="007A3D3B">
              <w:rPr>
                <w:rFonts w:cstheme="minorHAnsi"/>
              </w:rPr>
              <w:t xml:space="preserve"> dengtos medžio drožlių plokštės atitinkančios LST EN 312:2010 arba lygiavertės plokštės. </w:t>
            </w:r>
            <w:proofErr w:type="spellStart"/>
            <w:r w:rsidRPr="007A3D3B">
              <w:rPr>
                <w:rFonts w:cstheme="minorHAnsi"/>
              </w:rPr>
              <w:t>Melamino</w:t>
            </w:r>
            <w:proofErr w:type="spellEnd"/>
            <w:r w:rsidRPr="007A3D3B">
              <w:rPr>
                <w:rFonts w:cstheme="minorHAnsi"/>
              </w:rPr>
              <w:t xml:space="preserve"> paviršius turi būti lygus, blizgus ir patvarus.</w:t>
            </w:r>
          </w:p>
          <w:p w14:paraId="55677E52" w14:textId="77777777" w:rsidR="008E6DCA" w:rsidRPr="007A3D3B" w:rsidRDefault="008E6DCA" w:rsidP="007A3D3B">
            <w:pPr>
              <w:tabs>
                <w:tab w:val="left" w:pos="900"/>
              </w:tabs>
              <w:spacing w:after="0" w:line="240" w:lineRule="auto"/>
              <w:jc w:val="both"/>
              <w:rPr>
                <w:rFonts w:cstheme="minorHAnsi"/>
              </w:rPr>
            </w:pPr>
          </w:p>
          <w:p w14:paraId="77B52718"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-Spinta turi būti su 2 durelėmis per visą spintą. </w:t>
            </w:r>
          </w:p>
          <w:p w14:paraId="7E65E1D5" w14:textId="77777777" w:rsidR="008E6DCA" w:rsidRPr="007A3D3B" w:rsidRDefault="008E6DCA" w:rsidP="007A3D3B">
            <w:pPr>
              <w:tabs>
                <w:tab w:val="left" w:pos="900"/>
              </w:tabs>
              <w:spacing w:after="0" w:line="240" w:lineRule="auto"/>
              <w:jc w:val="both"/>
              <w:rPr>
                <w:rFonts w:cstheme="minorHAnsi"/>
              </w:rPr>
            </w:pPr>
          </w:p>
          <w:p w14:paraId="7BA9BB3A" w14:textId="77777777" w:rsidR="003E393D" w:rsidRDefault="003E393D" w:rsidP="007A3D3B">
            <w:pPr>
              <w:tabs>
                <w:tab w:val="left" w:pos="900"/>
              </w:tabs>
              <w:spacing w:after="0" w:line="240" w:lineRule="auto"/>
              <w:jc w:val="both"/>
              <w:rPr>
                <w:rFonts w:cstheme="minorHAnsi"/>
              </w:rPr>
            </w:pPr>
            <w:r w:rsidRPr="007A3D3B">
              <w:rPr>
                <w:rFonts w:cstheme="minorHAnsi"/>
              </w:rPr>
              <w:t>-Vienoje pusėje turi būti viena lentyna viršuje, o apačioje turi būti vientisas skyrius su ištraukiama drabužių kabykla, kitoje pusėje turi būti ne mažiau 4 lentynos.</w:t>
            </w:r>
          </w:p>
          <w:p w14:paraId="2595A49D" w14:textId="77777777" w:rsidR="008E6DCA" w:rsidRPr="007A3D3B" w:rsidRDefault="008E6DCA" w:rsidP="007A3D3B">
            <w:pPr>
              <w:tabs>
                <w:tab w:val="left" w:pos="900"/>
              </w:tabs>
              <w:spacing w:after="0" w:line="240" w:lineRule="auto"/>
              <w:jc w:val="both"/>
              <w:rPr>
                <w:rFonts w:cstheme="minorHAnsi"/>
              </w:rPr>
            </w:pPr>
          </w:p>
          <w:p w14:paraId="3980957C" w14:textId="77777777" w:rsidR="003E393D" w:rsidRDefault="003E393D" w:rsidP="007A3D3B">
            <w:pPr>
              <w:tabs>
                <w:tab w:val="left" w:pos="900"/>
              </w:tabs>
              <w:spacing w:after="0" w:line="240" w:lineRule="auto"/>
              <w:jc w:val="both"/>
              <w:rPr>
                <w:rFonts w:cstheme="minorHAnsi"/>
              </w:rPr>
            </w:pPr>
            <w:r w:rsidRPr="007A3D3B">
              <w:rPr>
                <w:rFonts w:cstheme="minorHAnsi"/>
              </w:rPr>
              <w:t>-Turi būti galimybė pasirinkti iš ne mažiau 7 spalvų.</w:t>
            </w:r>
          </w:p>
          <w:p w14:paraId="78D8D4CD" w14:textId="77777777" w:rsidR="008E6DCA" w:rsidRPr="007A3D3B" w:rsidRDefault="008E6DCA" w:rsidP="007A3D3B">
            <w:pPr>
              <w:tabs>
                <w:tab w:val="left" w:pos="900"/>
              </w:tabs>
              <w:spacing w:after="0" w:line="240" w:lineRule="auto"/>
              <w:jc w:val="both"/>
              <w:rPr>
                <w:rFonts w:cstheme="minorHAnsi"/>
              </w:rPr>
            </w:pPr>
          </w:p>
          <w:p w14:paraId="09170C80"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-Spinta turi būti ilgaamžė ir lengvai pataisoma užtikrinant spintos besidėvinčių dalių atsarginių dalių tiekimą, pavyzdžiui: durų lankstų, ištraukiamos kabyklos, durų rankenėlės ir pan. </w:t>
            </w:r>
          </w:p>
          <w:p w14:paraId="3168BE66" w14:textId="77777777" w:rsidR="008E6DCA" w:rsidRDefault="008E6DCA" w:rsidP="007A3D3B">
            <w:pPr>
              <w:tabs>
                <w:tab w:val="left" w:pos="900"/>
              </w:tabs>
              <w:spacing w:after="0" w:line="240" w:lineRule="auto"/>
              <w:jc w:val="both"/>
              <w:rPr>
                <w:rFonts w:cstheme="minorHAnsi"/>
              </w:rPr>
            </w:pPr>
          </w:p>
          <w:p w14:paraId="00AC577B" w14:textId="334CCBA5" w:rsidR="003E393D" w:rsidRPr="00C74F17" w:rsidRDefault="003E393D" w:rsidP="007A3D3B">
            <w:pPr>
              <w:tabs>
                <w:tab w:val="left" w:pos="900"/>
              </w:tabs>
              <w:spacing w:after="0" w:line="240" w:lineRule="auto"/>
              <w:jc w:val="both"/>
              <w:rPr>
                <w:rFonts w:cstheme="minorHAnsi"/>
              </w:rPr>
            </w:pPr>
            <w:r>
              <w:rPr>
                <w:rFonts w:cstheme="minorHAnsi"/>
              </w:rPr>
              <w:t>-</w:t>
            </w:r>
            <w:r w:rsidRPr="007A3D3B">
              <w:rPr>
                <w:rFonts w:cstheme="minorHAnsi"/>
              </w:rPr>
              <w:t>Turi būti pateikiamas gamin</w:t>
            </w:r>
            <w:r w:rsidR="00F130BA">
              <w:rPr>
                <w:rFonts w:cstheme="minorHAnsi"/>
              </w:rPr>
              <w:t>tojo atsarginių dalių k</w:t>
            </w:r>
            <w:r w:rsidR="00F130BA" w:rsidRPr="00C429B4">
              <w:rPr>
                <w:rFonts w:cstheme="minorHAnsi"/>
                <w:color w:val="000000" w:themeColor="text1"/>
              </w:rPr>
              <w:t>atalogas ar kitas dokumentas su reikalaujama informacija.</w:t>
            </w:r>
          </w:p>
        </w:tc>
        <w:tc>
          <w:tcPr>
            <w:tcW w:w="3386" w:type="dxa"/>
          </w:tcPr>
          <w:p w14:paraId="4A137ADB" w14:textId="77777777" w:rsidR="003E393D" w:rsidRPr="007A3D3B" w:rsidRDefault="003E393D" w:rsidP="007A3D3B">
            <w:pPr>
              <w:tabs>
                <w:tab w:val="left" w:pos="900"/>
              </w:tabs>
              <w:spacing w:after="0" w:line="240" w:lineRule="auto"/>
              <w:jc w:val="both"/>
              <w:rPr>
                <w:rFonts w:cstheme="minorHAnsi"/>
              </w:rPr>
            </w:pPr>
          </w:p>
        </w:tc>
      </w:tr>
      <w:tr w:rsidR="003E393D" w:rsidRPr="00C74F17" w14:paraId="3E39C81C" w14:textId="685D0138" w:rsidTr="00681111">
        <w:tc>
          <w:tcPr>
            <w:tcW w:w="0" w:type="auto"/>
            <w:shd w:val="clear" w:color="auto" w:fill="auto"/>
          </w:tcPr>
          <w:p w14:paraId="1223FE5A" w14:textId="1FD75C3B" w:rsidR="003E393D" w:rsidRPr="00C74F17" w:rsidRDefault="003E393D" w:rsidP="00FA7860">
            <w:pPr>
              <w:tabs>
                <w:tab w:val="left" w:pos="900"/>
              </w:tabs>
              <w:spacing w:after="0" w:line="240" w:lineRule="auto"/>
              <w:rPr>
                <w:rFonts w:cstheme="minorHAnsi"/>
                <w:bCs/>
              </w:rPr>
            </w:pPr>
            <w:r>
              <w:rPr>
                <w:rFonts w:cstheme="minorHAnsi"/>
                <w:bCs/>
              </w:rPr>
              <w:t>6.3</w:t>
            </w:r>
            <w:r w:rsidRPr="00C74F17">
              <w:rPr>
                <w:rFonts w:cstheme="minorHAnsi"/>
                <w:bCs/>
              </w:rPr>
              <w:t>.</w:t>
            </w:r>
          </w:p>
        </w:tc>
        <w:tc>
          <w:tcPr>
            <w:tcW w:w="0" w:type="auto"/>
            <w:shd w:val="clear" w:color="auto" w:fill="auto"/>
          </w:tcPr>
          <w:p w14:paraId="09E17713" w14:textId="242B5FD7"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29A1C61B"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2E77DC95" wp14:editId="475614F3">
                  <wp:extent cx="726694" cy="1061357"/>
                  <wp:effectExtent l="0" t="0" r="0" b="5715"/>
                  <wp:docPr id="186766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61595" name=""/>
                          <pic:cNvPicPr/>
                        </pic:nvPicPr>
                        <pic:blipFill>
                          <a:blip r:embed="rId38"/>
                          <a:stretch>
                            <a:fillRect/>
                          </a:stretch>
                        </pic:blipFill>
                        <pic:spPr>
                          <a:xfrm>
                            <a:off x="0" y="0"/>
                            <a:ext cx="736763" cy="1076062"/>
                          </a:xfrm>
                          <a:prstGeom prst="rect">
                            <a:avLst/>
                          </a:prstGeom>
                        </pic:spPr>
                      </pic:pic>
                    </a:graphicData>
                  </a:graphic>
                </wp:inline>
              </w:drawing>
            </w:r>
          </w:p>
        </w:tc>
        <w:tc>
          <w:tcPr>
            <w:tcW w:w="3386" w:type="dxa"/>
          </w:tcPr>
          <w:p w14:paraId="53049D21"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32FB950C" w14:textId="730CE861" w:rsidTr="00681111">
        <w:tc>
          <w:tcPr>
            <w:tcW w:w="6516" w:type="dxa"/>
            <w:gridSpan w:val="3"/>
            <w:shd w:val="clear" w:color="auto" w:fill="D9E2F3" w:themeFill="accent1" w:themeFillTint="33"/>
          </w:tcPr>
          <w:p w14:paraId="49BEACE4" w14:textId="77777777" w:rsidR="003E393D" w:rsidRPr="00C74F17" w:rsidRDefault="003E393D" w:rsidP="00FA7860">
            <w:pPr>
              <w:tabs>
                <w:tab w:val="left" w:pos="900"/>
              </w:tabs>
              <w:spacing w:after="0" w:line="240" w:lineRule="auto"/>
              <w:rPr>
                <w:rFonts w:cstheme="minorHAnsi"/>
                <w:noProof/>
                <w:lang w:val="it-IT" w:eastAsia="en-US"/>
              </w:rPr>
            </w:pPr>
            <w:r w:rsidRPr="00C74F17">
              <w:rPr>
                <w:rFonts w:cstheme="minorHAnsi"/>
                <w:b/>
                <w:bCs/>
              </w:rPr>
              <w:t>7. Lentyna</w:t>
            </w:r>
            <w:r>
              <w:rPr>
                <w:rFonts w:cstheme="minorHAnsi"/>
                <w:b/>
                <w:bCs/>
              </w:rPr>
              <w:t>,</w:t>
            </w:r>
            <w:r w:rsidRPr="00C74F17">
              <w:rPr>
                <w:rFonts w:cstheme="minorHAnsi"/>
                <w:b/>
                <w:bCs/>
              </w:rPr>
              <w:t xml:space="preserve"> 8 vnt.</w:t>
            </w:r>
          </w:p>
        </w:tc>
        <w:tc>
          <w:tcPr>
            <w:tcW w:w="3386" w:type="dxa"/>
            <w:shd w:val="clear" w:color="auto" w:fill="D9E2F3" w:themeFill="accent1" w:themeFillTint="33"/>
          </w:tcPr>
          <w:p w14:paraId="513BD8EF" w14:textId="77777777" w:rsidR="003E393D" w:rsidRPr="00C74F17" w:rsidRDefault="003E393D" w:rsidP="00FA7860">
            <w:pPr>
              <w:tabs>
                <w:tab w:val="left" w:pos="900"/>
              </w:tabs>
              <w:spacing w:after="0" w:line="240" w:lineRule="auto"/>
              <w:rPr>
                <w:rFonts w:cstheme="minorHAnsi"/>
                <w:b/>
                <w:bCs/>
              </w:rPr>
            </w:pPr>
          </w:p>
        </w:tc>
      </w:tr>
      <w:tr w:rsidR="003E393D" w:rsidRPr="00C74F17" w14:paraId="6E34DB8A" w14:textId="7FFE20DD" w:rsidTr="00681111">
        <w:tc>
          <w:tcPr>
            <w:tcW w:w="0" w:type="auto"/>
            <w:shd w:val="clear" w:color="auto" w:fill="auto"/>
          </w:tcPr>
          <w:p w14:paraId="7891CE9D" w14:textId="77777777" w:rsidR="003E393D" w:rsidRPr="00C74F17" w:rsidRDefault="003E393D" w:rsidP="00FA7860">
            <w:pPr>
              <w:tabs>
                <w:tab w:val="left" w:pos="900"/>
              </w:tabs>
              <w:spacing w:after="0" w:line="240" w:lineRule="auto"/>
              <w:rPr>
                <w:rFonts w:cstheme="minorHAnsi"/>
                <w:bCs/>
              </w:rPr>
            </w:pPr>
            <w:r w:rsidRPr="00C74F17">
              <w:rPr>
                <w:rFonts w:cstheme="minorHAnsi"/>
                <w:bCs/>
              </w:rPr>
              <w:t>7.1.</w:t>
            </w:r>
          </w:p>
        </w:tc>
        <w:tc>
          <w:tcPr>
            <w:tcW w:w="0" w:type="auto"/>
            <w:shd w:val="clear" w:color="auto" w:fill="auto"/>
          </w:tcPr>
          <w:p w14:paraId="0CB05466" w14:textId="77777777" w:rsidR="003E393D" w:rsidRPr="00C74F17" w:rsidRDefault="003E393D" w:rsidP="00FA7860">
            <w:pPr>
              <w:tabs>
                <w:tab w:val="left" w:pos="900"/>
              </w:tabs>
              <w:spacing w:after="0" w:line="240" w:lineRule="auto"/>
              <w:rPr>
                <w:rFonts w:cstheme="minorHAnsi"/>
              </w:rPr>
            </w:pPr>
            <w:r w:rsidRPr="00C74F17">
              <w:rPr>
                <w:rFonts w:cstheme="minorHAnsi"/>
              </w:rPr>
              <w:t>Matmenys (paklaida ne didesnė negu ± 2 proc.)</w:t>
            </w:r>
          </w:p>
        </w:tc>
        <w:tc>
          <w:tcPr>
            <w:tcW w:w="3149" w:type="dxa"/>
            <w:shd w:val="clear" w:color="auto" w:fill="auto"/>
          </w:tcPr>
          <w:p w14:paraId="63A28E2A"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-Aukštis 120 cm, plotis 105 cm, gylis 42 cm.</w:t>
            </w:r>
          </w:p>
        </w:tc>
        <w:tc>
          <w:tcPr>
            <w:tcW w:w="3386" w:type="dxa"/>
          </w:tcPr>
          <w:p w14:paraId="533FA888" w14:textId="77777777" w:rsidR="003E393D" w:rsidRPr="00C74F17" w:rsidRDefault="003E393D" w:rsidP="00FA7860">
            <w:pPr>
              <w:tabs>
                <w:tab w:val="left" w:pos="900"/>
              </w:tabs>
              <w:spacing w:after="0" w:line="240" w:lineRule="auto"/>
              <w:jc w:val="both"/>
              <w:rPr>
                <w:rFonts w:cstheme="minorHAnsi"/>
              </w:rPr>
            </w:pPr>
          </w:p>
        </w:tc>
      </w:tr>
      <w:tr w:rsidR="003E393D" w:rsidRPr="00C74F17" w14:paraId="7C0AD36F" w14:textId="4C315920" w:rsidTr="00681111">
        <w:trPr>
          <w:trHeight w:val="390"/>
        </w:trPr>
        <w:tc>
          <w:tcPr>
            <w:tcW w:w="0" w:type="auto"/>
            <w:shd w:val="clear" w:color="auto" w:fill="auto"/>
          </w:tcPr>
          <w:p w14:paraId="7CD727C1" w14:textId="77777777" w:rsidR="003E393D" w:rsidRPr="00C74F17" w:rsidRDefault="003E393D" w:rsidP="00FA7860">
            <w:pPr>
              <w:tabs>
                <w:tab w:val="left" w:pos="900"/>
              </w:tabs>
              <w:spacing w:after="0" w:line="240" w:lineRule="auto"/>
              <w:rPr>
                <w:rFonts w:cstheme="minorHAnsi"/>
                <w:bCs/>
              </w:rPr>
            </w:pPr>
            <w:r w:rsidRPr="00C74F17">
              <w:rPr>
                <w:rFonts w:cstheme="minorHAnsi"/>
                <w:bCs/>
              </w:rPr>
              <w:t>7.2.</w:t>
            </w:r>
          </w:p>
        </w:tc>
        <w:tc>
          <w:tcPr>
            <w:tcW w:w="0" w:type="auto"/>
            <w:shd w:val="clear" w:color="auto" w:fill="auto"/>
          </w:tcPr>
          <w:p w14:paraId="651D033C" w14:textId="77777777" w:rsidR="003E393D" w:rsidRPr="00C74F17" w:rsidRDefault="003E393D" w:rsidP="00FA7860">
            <w:pPr>
              <w:tabs>
                <w:tab w:val="left" w:pos="900"/>
              </w:tabs>
              <w:spacing w:after="0" w:line="240" w:lineRule="auto"/>
              <w:rPr>
                <w:rFonts w:cstheme="minorHAnsi"/>
              </w:rPr>
            </w:pPr>
            <w:r w:rsidRPr="00C74F17">
              <w:rPr>
                <w:rFonts w:cstheme="minorHAnsi"/>
              </w:rPr>
              <w:t>Medžiagos ir konstrukcijos (ne mažiau/ne blogiau kaip; medžiagos kaip nurodyta, matmenų paklaida ne didesnė negu ± 2 proc.)</w:t>
            </w:r>
          </w:p>
        </w:tc>
        <w:tc>
          <w:tcPr>
            <w:tcW w:w="3149" w:type="dxa"/>
            <w:shd w:val="clear" w:color="auto" w:fill="auto"/>
          </w:tcPr>
          <w:p w14:paraId="1636297E" w14:textId="77777777" w:rsidR="00681111" w:rsidRDefault="003E393D" w:rsidP="007A3D3B">
            <w:pPr>
              <w:tabs>
                <w:tab w:val="left" w:pos="900"/>
              </w:tabs>
              <w:spacing w:after="0" w:line="240" w:lineRule="auto"/>
              <w:jc w:val="both"/>
              <w:rPr>
                <w:rFonts w:cstheme="minorHAnsi"/>
              </w:rPr>
            </w:pPr>
            <w:r w:rsidRPr="007A3D3B">
              <w:rPr>
                <w:rFonts w:cstheme="minorHAnsi"/>
              </w:rPr>
              <w:t xml:space="preserve">-Turi būti pagaminta iš </w:t>
            </w:r>
            <w:proofErr w:type="spellStart"/>
            <w:r w:rsidRPr="007A3D3B">
              <w:rPr>
                <w:rFonts w:cstheme="minorHAnsi"/>
              </w:rPr>
              <w:t>melaminu</w:t>
            </w:r>
            <w:proofErr w:type="spellEnd"/>
            <w:r w:rsidRPr="007A3D3B">
              <w:rPr>
                <w:rFonts w:cstheme="minorHAnsi"/>
              </w:rPr>
              <w:t xml:space="preserve"> dengtos medžio drožlių plokštės atitinkančios LST EN 312:2010 arba lygiavertės plokštės. </w:t>
            </w:r>
          </w:p>
          <w:p w14:paraId="1A5D27B3" w14:textId="77777777" w:rsidR="008E6DCA" w:rsidRDefault="008E6DCA" w:rsidP="007A3D3B">
            <w:pPr>
              <w:tabs>
                <w:tab w:val="left" w:pos="900"/>
              </w:tabs>
              <w:spacing w:after="0" w:line="240" w:lineRule="auto"/>
              <w:jc w:val="both"/>
              <w:rPr>
                <w:rFonts w:cstheme="minorHAnsi"/>
              </w:rPr>
            </w:pPr>
          </w:p>
          <w:p w14:paraId="61F62348" w14:textId="2CB495AD" w:rsidR="003E393D" w:rsidRDefault="00681111" w:rsidP="007A3D3B">
            <w:pPr>
              <w:tabs>
                <w:tab w:val="left" w:pos="900"/>
              </w:tabs>
              <w:spacing w:after="0" w:line="240" w:lineRule="auto"/>
              <w:jc w:val="both"/>
              <w:rPr>
                <w:rFonts w:cstheme="minorHAnsi"/>
              </w:rPr>
            </w:pPr>
            <w:r>
              <w:rPr>
                <w:rFonts w:cstheme="minorHAnsi"/>
              </w:rPr>
              <w:t xml:space="preserve">- </w:t>
            </w:r>
            <w:proofErr w:type="spellStart"/>
            <w:r w:rsidR="003E393D" w:rsidRPr="007A3D3B">
              <w:rPr>
                <w:rFonts w:cstheme="minorHAnsi"/>
              </w:rPr>
              <w:t>Melamino</w:t>
            </w:r>
            <w:proofErr w:type="spellEnd"/>
            <w:r w:rsidR="003E393D" w:rsidRPr="007A3D3B">
              <w:rPr>
                <w:rFonts w:cstheme="minorHAnsi"/>
              </w:rPr>
              <w:t xml:space="preserve"> paviršius turi būti lygus, blizgus ir patvarus.</w:t>
            </w:r>
          </w:p>
          <w:p w14:paraId="02C8ACF0" w14:textId="77777777" w:rsidR="008E6DCA" w:rsidRPr="007A3D3B" w:rsidRDefault="008E6DCA" w:rsidP="007A3D3B">
            <w:pPr>
              <w:tabs>
                <w:tab w:val="left" w:pos="900"/>
              </w:tabs>
              <w:spacing w:after="0" w:line="240" w:lineRule="auto"/>
              <w:jc w:val="both"/>
              <w:rPr>
                <w:rFonts w:cstheme="minorHAnsi"/>
              </w:rPr>
            </w:pPr>
          </w:p>
          <w:p w14:paraId="3AB45EE4"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-Lentyna turi būti atvira, padalinti į tris dalis. </w:t>
            </w:r>
          </w:p>
          <w:p w14:paraId="679F1B6C" w14:textId="77777777" w:rsidR="008E6DCA" w:rsidRPr="007A3D3B" w:rsidRDefault="008E6DCA" w:rsidP="007A3D3B">
            <w:pPr>
              <w:tabs>
                <w:tab w:val="left" w:pos="900"/>
              </w:tabs>
              <w:spacing w:after="0" w:line="240" w:lineRule="auto"/>
              <w:jc w:val="both"/>
              <w:rPr>
                <w:rFonts w:cstheme="minorHAnsi"/>
              </w:rPr>
            </w:pPr>
          </w:p>
          <w:p w14:paraId="34A93396"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-Vidurinė dalis turi būti pritaikyta dėžėms, turi būti specialūs plastikiniai kreiptuvai su ištraukiamais užraktais skirti įdėti įvairaus dydžio dėžėms. </w:t>
            </w:r>
          </w:p>
          <w:p w14:paraId="5DEBECD4" w14:textId="77777777" w:rsidR="008E6DCA" w:rsidRPr="007A3D3B" w:rsidRDefault="008E6DCA" w:rsidP="007A3D3B">
            <w:pPr>
              <w:tabs>
                <w:tab w:val="left" w:pos="900"/>
              </w:tabs>
              <w:spacing w:after="0" w:line="240" w:lineRule="auto"/>
              <w:jc w:val="both"/>
              <w:rPr>
                <w:rFonts w:cstheme="minorHAnsi"/>
              </w:rPr>
            </w:pPr>
          </w:p>
          <w:p w14:paraId="5A2CC467" w14:textId="77777777" w:rsidR="003E393D" w:rsidRDefault="003E393D" w:rsidP="007A3D3B">
            <w:pPr>
              <w:tabs>
                <w:tab w:val="left" w:pos="900"/>
              </w:tabs>
              <w:spacing w:after="0" w:line="240" w:lineRule="auto"/>
              <w:jc w:val="both"/>
              <w:rPr>
                <w:rFonts w:cstheme="minorHAnsi"/>
              </w:rPr>
            </w:pPr>
            <w:r w:rsidRPr="007A3D3B">
              <w:rPr>
                <w:rFonts w:cstheme="minorHAnsi"/>
              </w:rPr>
              <w:t>-Komplekte turi būti ne mažiau kaip 12 plastikinių dėžių, kurių aukštis yra 7,5 cm.</w:t>
            </w:r>
          </w:p>
          <w:p w14:paraId="3EE975C1" w14:textId="77777777" w:rsidR="008E6DCA" w:rsidRPr="007A3D3B" w:rsidRDefault="008E6DCA" w:rsidP="007A3D3B">
            <w:pPr>
              <w:tabs>
                <w:tab w:val="left" w:pos="900"/>
              </w:tabs>
              <w:spacing w:after="0" w:line="240" w:lineRule="auto"/>
              <w:jc w:val="both"/>
              <w:rPr>
                <w:rFonts w:cstheme="minorHAnsi"/>
              </w:rPr>
            </w:pPr>
          </w:p>
          <w:p w14:paraId="02778521" w14:textId="77777777" w:rsidR="003E393D" w:rsidRDefault="003E393D" w:rsidP="007A3D3B">
            <w:pPr>
              <w:tabs>
                <w:tab w:val="left" w:pos="900"/>
              </w:tabs>
              <w:spacing w:after="0" w:line="240" w:lineRule="auto"/>
              <w:jc w:val="both"/>
              <w:rPr>
                <w:rFonts w:cstheme="minorHAnsi"/>
              </w:rPr>
            </w:pPr>
            <w:r w:rsidRPr="007A3D3B">
              <w:rPr>
                <w:rFonts w:cstheme="minorHAnsi"/>
              </w:rPr>
              <w:t>-Šoninės dalys turi būti padalintos per pusę.</w:t>
            </w:r>
          </w:p>
          <w:p w14:paraId="1D5746CE" w14:textId="77777777" w:rsidR="008E6DCA" w:rsidRPr="007A3D3B" w:rsidRDefault="008E6DCA" w:rsidP="007A3D3B">
            <w:pPr>
              <w:tabs>
                <w:tab w:val="left" w:pos="900"/>
              </w:tabs>
              <w:spacing w:after="0" w:line="240" w:lineRule="auto"/>
              <w:jc w:val="both"/>
              <w:rPr>
                <w:rFonts w:cstheme="minorHAnsi"/>
              </w:rPr>
            </w:pPr>
          </w:p>
          <w:p w14:paraId="3E3AF112" w14:textId="77777777" w:rsidR="003E393D" w:rsidRDefault="003E393D" w:rsidP="007A3D3B">
            <w:pPr>
              <w:tabs>
                <w:tab w:val="left" w:pos="900"/>
              </w:tabs>
              <w:spacing w:after="0" w:line="240" w:lineRule="auto"/>
              <w:jc w:val="both"/>
              <w:rPr>
                <w:rFonts w:cstheme="minorHAnsi"/>
              </w:rPr>
            </w:pPr>
            <w:r w:rsidRPr="007A3D3B">
              <w:rPr>
                <w:rFonts w:cstheme="minorHAnsi"/>
              </w:rPr>
              <w:t>-Turi būti galimybė pasirinkti iš ne mažiau 7 spalvų.</w:t>
            </w:r>
          </w:p>
          <w:p w14:paraId="38441092" w14:textId="77777777" w:rsidR="008E6DCA" w:rsidRPr="007A3D3B" w:rsidRDefault="008E6DCA" w:rsidP="007A3D3B">
            <w:pPr>
              <w:tabs>
                <w:tab w:val="left" w:pos="900"/>
              </w:tabs>
              <w:spacing w:after="0" w:line="240" w:lineRule="auto"/>
              <w:jc w:val="both"/>
              <w:rPr>
                <w:rFonts w:cstheme="minorHAnsi"/>
              </w:rPr>
            </w:pPr>
          </w:p>
          <w:p w14:paraId="26DEE9A3" w14:textId="77777777" w:rsidR="00681111" w:rsidRDefault="003E393D" w:rsidP="007A3D3B">
            <w:pPr>
              <w:tabs>
                <w:tab w:val="left" w:pos="900"/>
              </w:tabs>
              <w:spacing w:after="0" w:line="240" w:lineRule="auto"/>
              <w:jc w:val="both"/>
              <w:rPr>
                <w:rFonts w:cstheme="minorHAnsi"/>
              </w:rPr>
            </w:pPr>
            <w:r w:rsidRPr="007A3D3B">
              <w:rPr>
                <w:rFonts w:cstheme="minorHAnsi"/>
              </w:rPr>
              <w:t xml:space="preserve">-Lentyna turi būti ilgaamžė ir lengvai pataisoma užtikrinant besidėvinčių dalių atsarginių dalių tiekimą, pavyzdžiui: kreiptuvų, plastikinių dėžių ir pan. </w:t>
            </w:r>
          </w:p>
          <w:p w14:paraId="263C92AC" w14:textId="77777777" w:rsidR="008E6DCA" w:rsidRDefault="008E6DCA" w:rsidP="007A3D3B">
            <w:pPr>
              <w:tabs>
                <w:tab w:val="left" w:pos="900"/>
              </w:tabs>
              <w:spacing w:after="0" w:line="240" w:lineRule="auto"/>
              <w:jc w:val="both"/>
              <w:rPr>
                <w:rFonts w:cstheme="minorHAnsi"/>
              </w:rPr>
            </w:pPr>
          </w:p>
          <w:p w14:paraId="1F00C824" w14:textId="1CB4714D" w:rsidR="003E393D" w:rsidRPr="00C74F17" w:rsidRDefault="00681111" w:rsidP="007A3D3B">
            <w:pPr>
              <w:tabs>
                <w:tab w:val="left" w:pos="900"/>
              </w:tabs>
              <w:spacing w:after="0" w:line="240" w:lineRule="auto"/>
              <w:jc w:val="both"/>
              <w:rPr>
                <w:rFonts w:cstheme="minorHAnsi"/>
              </w:rPr>
            </w:pPr>
            <w:r>
              <w:rPr>
                <w:rFonts w:cstheme="minorHAnsi"/>
              </w:rPr>
              <w:t>-</w:t>
            </w:r>
            <w:r w:rsidR="003E393D" w:rsidRPr="00C429B4">
              <w:rPr>
                <w:rFonts w:cstheme="minorHAnsi"/>
                <w:color w:val="000000" w:themeColor="text1"/>
              </w:rPr>
              <w:t>Turi būti pateikiamas gamin</w:t>
            </w:r>
            <w:r w:rsidR="00F130BA" w:rsidRPr="00C429B4">
              <w:rPr>
                <w:rFonts w:cstheme="minorHAnsi"/>
                <w:color w:val="000000" w:themeColor="text1"/>
              </w:rPr>
              <w:t>tojo atsarginių dalių katalogas ar kitas dokumentas su reikalaujama informacija.</w:t>
            </w:r>
          </w:p>
        </w:tc>
        <w:tc>
          <w:tcPr>
            <w:tcW w:w="3386" w:type="dxa"/>
          </w:tcPr>
          <w:p w14:paraId="1C34F3CC" w14:textId="77777777" w:rsidR="003E393D" w:rsidRPr="007A3D3B" w:rsidRDefault="003E393D" w:rsidP="007A3D3B">
            <w:pPr>
              <w:tabs>
                <w:tab w:val="left" w:pos="900"/>
              </w:tabs>
              <w:spacing w:after="0" w:line="240" w:lineRule="auto"/>
              <w:jc w:val="both"/>
              <w:rPr>
                <w:rFonts w:cstheme="minorHAnsi"/>
              </w:rPr>
            </w:pPr>
          </w:p>
        </w:tc>
      </w:tr>
      <w:tr w:rsidR="003E393D" w:rsidRPr="00C74F17" w14:paraId="6BF54C00" w14:textId="3679A46A" w:rsidTr="00681111">
        <w:tc>
          <w:tcPr>
            <w:tcW w:w="0" w:type="auto"/>
            <w:shd w:val="clear" w:color="auto" w:fill="auto"/>
          </w:tcPr>
          <w:p w14:paraId="5178897D" w14:textId="708B4452" w:rsidR="003E393D" w:rsidRPr="00C74F17" w:rsidRDefault="003E393D" w:rsidP="00FA7860">
            <w:pPr>
              <w:tabs>
                <w:tab w:val="left" w:pos="900"/>
              </w:tabs>
              <w:spacing w:after="0" w:line="240" w:lineRule="auto"/>
              <w:rPr>
                <w:rFonts w:cstheme="minorHAnsi"/>
                <w:bCs/>
              </w:rPr>
            </w:pPr>
            <w:r>
              <w:rPr>
                <w:rFonts w:cstheme="minorHAnsi"/>
                <w:bCs/>
              </w:rPr>
              <w:t>7.3</w:t>
            </w:r>
            <w:r w:rsidRPr="00C74F17">
              <w:rPr>
                <w:rFonts w:cstheme="minorHAnsi"/>
                <w:bCs/>
              </w:rPr>
              <w:t>.</w:t>
            </w:r>
          </w:p>
        </w:tc>
        <w:tc>
          <w:tcPr>
            <w:tcW w:w="0" w:type="auto"/>
            <w:shd w:val="clear" w:color="auto" w:fill="auto"/>
          </w:tcPr>
          <w:p w14:paraId="183F633E" w14:textId="2F088E21"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52CF0B67"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4C6E796E" wp14:editId="453551EB">
                  <wp:extent cx="691243" cy="827023"/>
                  <wp:effectExtent l="0" t="0" r="0" b="0"/>
                  <wp:docPr id="1424235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35233" name=""/>
                          <pic:cNvPicPr/>
                        </pic:nvPicPr>
                        <pic:blipFill>
                          <a:blip r:embed="rId39"/>
                          <a:stretch>
                            <a:fillRect/>
                          </a:stretch>
                        </pic:blipFill>
                        <pic:spPr>
                          <a:xfrm>
                            <a:off x="0" y="0"/>
                            <a:ext cx="704954" cy="843427"/>
                          </a:xfrm>
                          <a:prstGeom prst="rect">
                            <a:avLst/>
                          </a:prstGeom>
                        </pic:spPr>
                      </pic:pic>
                    </a:graphicData>
                  </a:graphic>
                </wp:inline>
              </w:drawing>
            </w:r>
          </w:p>
        </w:tc>
        <w:tc>
          <w:tcPr>
            <w:tcW w:w="3386" w:type="dxa"/>
          </w:tcPr>
          <w:p w14:paraId="73A53F09"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6CC1B13A" w14:textId="257035E1" w:rsidTr="00681111">
        <w:tc>
          <w:tcPr>
            <w:tcW w:w="6516" w:type="dxa"/>
            <w:gridSpan w:val="3"/>
            <w:shd w:val="clear" w:color="auto" w:fill="D9E2F3" w:themeFill="accent1" w:themeFillTint="33"/>
          </w:tcPr>
          <w:p w14:paraId="3C71972F" w14:textId="77777777" w:rsidR="003E393D" w:rsidRPr="00C74F17" w:rsidRDefault="003E393D" w:rsidP="00FA7860">
            <w:pPr>
              <w:tabs>
                <w:tab w:val="left" w:pos="900"/>
              </w:tabs>
              <w:spacing w:after="0" w:line="240" w:lineRule="auto"/>
              <w:rPr>
                <w:rFonts w:cstheme="minorHAnsi"/>
                <w:noProof/>
                <w:lang w:val="en-US" w:eastAsia="en-US"/>
              </w:rPr>
            </w:pPr>
            <w:r w:rsidRPr="00C74F17">
              <w:rPr>
                <w:rFonts w:cstheme="minorHAnsi"/>
                <w:b/>
                <w:noProof/>
                <w:lang w:val="en-US" w:eastAsia="en-US"/>
              </w:rPr>
              <w:t>8. Garantinis terminas</w:t>
            </w:r>
          </w:p>
        </w:tc>
        <w:tc>
          <w:tcPr>
            <w:tcW w:w="3386" w:type="dxa"/>
            <w:shd w:val="clear" w:color="auto" w:fill="D9E2F3" w:themeFill="accent1" w:themeFillTint="33"/>
          </w:tcPr>
          <w:p w14:paraId="5CCFCB15" w14:textId="77777777" w:rsidR="003E393D" w:rsidRPr="00C74F17" w:rsidRDefault="003E393D" w:rsidP="00FA7860">
            <w:pPr>
              <w:tabs>
                <w:tab w:val="left" w:pos="900"/>
              </w:tabs>
              <w:spacing w:after="0" w:line="240" w:lineRule="auto"/>
              <w:rPr>
                <w:rFonts w:cstheme="minorHAnsi"/>
                <w:b/>
                <w:noProof/>
                <w:lang w:val="en-US" w:eastAsia="en-US"/>
              </w:rPr>
            </w:pPr>
          </w:p>
        </w:tc>
      </w:tr>
      <w:tr w:rsidR="003E393D" w:rsidRPr="00607139" w14:paraId="0A611233" w14:textId="2AAED65F" w:rsidTr="00681111">
        <w:tc>
          <w:tcPr>
            <w:tcW w:w="0" w:type="auto"/>
            <w:shd w:val="clear" w:color="auto" w:fill="auto"/>
          </w:tcPr>
          <w:p w14:paraId="5DB8DF07" w14:textId="77777777" w:rsidR="003E393D" w:rsidRPr="00607139" w:rsidRDefault="003E393D" w:rsidP="00FA7860">
            <w:pPr>
              <w:tabs>
                <w:tab w:val="left" w:pos="900"/>
              </w:tabs>
              <w:spacing w:after="0" w:line="240" w:lineRule="auto"/>
              <w:rPr>
                <w:rFonts w:cstheme="minorHAnsi"/>
                <w:bCs/>
                <w:color w:val="000000" w:themeColor="text1"/>
              </w:rPr>
            </w:pPr>
            <w:r w:rsidRPr="00607139">
              <w:rPr>
                <w:rFonts w:cstheme="minorHAnsi"/>
                <w:bCs/>
                <w:color w:val="000000" w:themeColor="text1"/>
              </w:rPr>
              <w:t>8.1.</w:t>
            </w:r>
          </w:p>
        </w:tc>
        <w:tc>
          <w:tcPr>
            <w:tcW w:w="0" w:type="auto"/>
            <w:shd w:val="clear" w:color="auto" w:fill="auto"/>
          </w:tcPr>
          <w:p w14:paraId="1850EB2F" w14:textId="77777777" w:rsidR="003E393D" w:rsidRPr="00607139" w:rsidRDefault="003E393D" w:rsidP="00FA7860">
            <w:pPr>
              <w:tabs>
                <w:tab w:val="left" w:pos="900"/>
              </w:tabs>
              <w:spacing w:after="0" w:line="240" w:lineRule="auto"/>
              <w:rPr>
                <w:rFonts w:cstheme="minorHAnsi"/>
                <w:color w:val="000000" w:themeColor="text1"/>
              </w:rPr>
            </w:pPr>
            <w:r w:rsidRPr="00607139">
              <w:rPr>
                <w:rFonts w:cstheme="minorHAnsi"/>
                <w:color w:val="000000" w:themeColor="text1"/>
              </w:rPr>
              <w:t>Mokykliniams baldams suteikiamas garantinis terminas</w:t>
            </w:r>
          </w:p>
        </w:tc>
        <w:tc>
          <w:tcPr>
            <w:tcW w:w="3149" w:type="dxa"/>
            <w:shd w:val="clear" w:color="auto" w:fill="auto"/>
          </w:tcPr>
          <w:p w14:paraId="735B232B" w14:textId="77777777" w:rsidR="003E393D" w:rsidRPr="00607139" w:rsidRDefault="003E393D" w:rsidP="00FA7860">
            <w:pPr>
              <w:tabs>
                <w:tab w:val="left" w:pos="900"/>
              </w:tabs>
              <w:spacing w:after="0" w:line="240" w:lineRule="auto"/>
              <w:rPr>
                <w:rFonts w:cstheme="minorHAnsi"/>
                <w:noProof/>
                <w:color w:val="000000" w:themeColor="text1"/>
                <w:lang w:val="en-US" w:eastAsia="en-US"/>
              </w:rPr>
            </w:pPr>
            <w:r w:rsidRPr="00607139">
              <w:rPr>
                <w:rFonts w:cstheme="minorHAnsi"/>
                <w:noProof/>
                <w:color w:val="000000" w:themeColor="text1"/>
                <w:lang w:val="en-US" w:eastAsia="en-US"/>
              </w:rPr>
              <w:t>Ne trumpesnis nei 36</w:t>
            </w:r>
            <w:r w:rsidRPr="00607139">
              <w:rPr>
                <w:rStyle w:val="Komentaronuoroda"/>
                <w:rFonts w:cstheme="minorHAnsi"/>
                <w:color w:val="000000" w:themeColor="text1"/>
              </w:rPr>
              <w:t xml:space="preserve"> </w:t>
            </w:r>
            <w:r w:rsidRPr="00607139">
              <w:rPr>
                <w:rFonts w:cstheme="minorHAnsi"/>
                <w:noProof/>
                <w:color w:val="000000" w:themeColor="text1"/>
                <w:lang w:val="en-US" w:eastAsia="en-US"/>
              </w:rPr>
              <w:t>mėnesiai</w:t>
            </w:r>
          </w:p>
        </w:tc>
        <w:tc>
          <w:tcPr>
            <w:tcW w:w="3386" w:type="dxa"/>
          </w:tcPr>
          <w:p w14:paraId="1062CA04" w14:textId="77777777" w:rsidR="003E393D" w:rsidRPr="00607139" w:rsidRDefault="003E393D" w:rsidP="00FA7860">
            <w:pPr>
              <w:tabs>
                <w:tab w:val="left" w:pos="900"/>
              </w:tabs>
              <w:spacing w:after="0" w:line="240" w:lineRule="auto"/>
              <w:rPr>
                <w:rFonts w:cstheme="minorHAnsi"/>
                <w:noProof/>
                <w:color w:val="000000" w:themeColor="text1"/>
                <w:lang w:val="en-US" w:eastAsia="en-US"/>
              </w:rPr>
            </w:pPr>
          </w:p>
        </w:tc>
      </w:tr>
      <w:bookmarkEnd w:id="94"/>
    </w:tbl>
    <w:p w14:paraId="7641455A" w14:textId="77777777" w:rsidR="003E393D" w:rsidRDefault="003E393D" w:rsidP="006676DF">
      <w:pPr>
        <w:spacing w:after="0" w:line="240" w:lineRule="auto"/>
        <w:contextualSpacing/>
        <w:jc w:val="both"/>
        <w:rPr>
          <w:rFonts w:cstheme="minorHAnsi"/>
          <w:i/>
          <w:color w:val="FF0000"/>
        </w:rPr>
      </w:pPr>
    </w:p>
    <w:p w14:paraId="045E9C58" w14:textId="77777777" w:rsidR="003E393D" w:rsidRPr="00C429B4" w:rsidRDefault="003E393D" w:rsidP="003E393D">
      <w:pPr>
        <w:tabs>
          <w:tab w:val="left" w:pos="709"/>
        </w:tabs>
        <w:spacing w:line="254" w:lineRule="auto"/>
        <w:ind w:firstLine="426"/>
        <w:jc w:val="both"/>
        <w:rPr>
          <w:bCs/>
          <w:i/>
          <w:color w:val="000000" w:themeColor="text1"/>
        </w:rPr>
      </w:pPr>
      <w:r w:rsidRPr="00C429B4">
        <w:rPr>
          <w:i/>
          <w:color w:val="000000" w:themeColor="text1"/>
        </w:rPr>
        <w:t xml:space="preserve">* </w:t>
      </w:r>
      <w:r w:rsidRPr="00C429B4">
        <w:rPr>
          <w:i/>
          <w:color w:val="000000" w:themeColor="text1"/>
        </w:rPr>
        <w:tab/>
      </w:r>
      <w:r w:rsidRPr="00C429B4">
        <w:rPr>
          <w:bCs/>
          <w:i/>
          <w:color w:val="000000" w:themeColor="text1"/>
        </w:rPr>
        <w:t xml:space="preserve">Visi baldų paveikslėliai yra </w:t>
      </w:r>
      <w:r w:rsidRPr="00C429B4">
        <w:rPr>
          <w:bCs/>
          <w:i/>
          <w:color w:val="000000" w:themeColor="text1"/>
          <w:u w:val="single"/>
        </w:rPr>
        <w:t>orientacinio</w:t>
      </w:r>
      <w:r w:rsidRPr="00C429B4">
        <w:rPr>
          <w:bCs/>
          <w:i/>
          <w:color w:val="000000" w:themeColor="text1"/>
        </w:rPr>
        <w:t xml:space="preserve"> pobūdžio, t. y. tiekėjui vizualiai įsivertinti pirkimo objektą ruošiant pasiūlymą. Tiekėjas turi vadovautis reikalaujamomis techninėmis baldų charakteristikomis (parametrais) ir kitomis </w:t>
      </w:r>
      <w:r w:rsidRPr="00C429B4">
        <w:rPr>
          <w:rFonts w:eastAsia="Calibri"/>
          <w:bCs/>
          <w:i/>
          <w:color w:val="000000" w:themeColor="text1"/>
        </w:rPr>
        <w:t>šios techninės specifikacijos nuostatomis.</w:t>
      </w:r>
    </w:p>
    <w:p w14:paraId="11A7508E" w14:textId="3CB57A61" w:rsidR="00435017" w:rsidRPr="009866F1" w:rsidRDefault="003E393D" w:rsidP="009866F1">
      <w:pPr>
        <w:widowControl w:val="0"/>
        <w:ind w:firstLine="426"/>
        <w:jc w:val="both"/>
        <w:rPr>
          <w:i/>
          <w:color w:val="000000" w:themeColor="text1"/>
        </w:rPr>
      </w:pPr>
      <w:r w:rsidRPr="00C429B4">
        <w:rPr>
          <w:i/>
          <w:color w:val="000000" w:themeColor="text1"/>
        </w:rPr>
        <w:t xml:space="preserve">** Tiekėjo siūlomų baldų </w:t>
      </w:r>
      <w:r w:rsidRPr="00C429B4">
        <w:rPr>
          <w:i/>
          <w:color w:val="000000" w:themeColor="text1"/>
          <w:u w:val="single"/>
        </w:rPr>
        <w:t>tikslūs parametrai</w:t>
      </w:r>
      <w:r w:rsidRPr="00C429B4">
        <w:rPr>
          <w:i/>
          <w:color w:val="000000" w:themeColor="text1"/>
        </w:rPr>
        <w:t xml:space="preserve">, t. y. specifikacija, pagal pateiktą nuorodą į gamintojo informaciją, o kur reikalaujama – ir / ar trumpas aprašymas. Įrašai </w:t>
      </w:r>
      <w:r w:rsidRPr="00C429B4">
        <w:rPr>
          <w:i/>
          <w:iCs/>
          <w:color w:val="000000" w:themeColor="text1"/>
        </w:rPr>
        <w:t xml:space="preserve">„Taip“ ar „Atitinka“, ar „Tenkina“, ar „+“, ar pan., </w:t>
      </w:r>
      <w:r w:rsidRPr="00C429B4">
        <w:rPr>
          <w:i/>
          <w:color w:val="000000" w:themeColor="text1"/>
        </w:rPr>
        <w:t>yra neleistini.</w:t>
      </w:r>
    </w:p>
    <w:p w14:paraId="71ED4828" w14:textId="711D23C6" w:rsidR="00FA7860" w:rsidRDefault="00435017" w:rsidP="00435017">
      <w:pPr>
        <w:spacing w:after="0" w:line="240" w:lineRule="auto"/>
        <w:jc w:val="both"/>
        <w:rPr>
          <w:rFonts w:cstheme="minorHAnsi"/>
        </w:rPr>
      </w:pPr>
      <w:r>
        <w:rPr>
          <w:rFonts w:cstheme="minorHAnsi"/>
        </w:rPr>
        <w:t xml:space="preserve">8. </w:t>
      </w:r>
      <w:r w:rsidR="0049594C" w:rsidRPr="00435017">
        <w:rPr>
          <w:rFonts w:cstheme="minorHAnsi"/>
        </w:rPr>
        <w:t>Minimalūs aplinkos apsaugos kriterijai:</w:t>
      </w:r>
    </w:p>
    <w:p w14:paraId="1924A6B2" w14:textId="4BFDB586" w:rsidR="009866F1" w:rsidRPr="00435017" w:rsidRDefault="009866F1" w:rsidP="009866F1">
      <w:pPr>
        <w:spacing w:after="0" w:line="240" w:lineRule="auto"/>
        <w:jc w:val="right"/>
        <w:rPr>
          <w:rFonts w:cstheme="minorHAnsi"/>
        </w:rPr>
      </w:pPr>
      <w:r>
        <w:rPr>
          <w:rFonts w:cstheme="minorHAnsi"/>
        </w:rPr>
        <w:t>Lentelė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4"/>
        <w:gridCol w:w="4880"/>
        <w:gridCol w:w="4608"/>
      </w:tblGrid>
      <w:tr w:rsidR="0049594C" w:rsidRPr="00C74F17" w14:paraId="45279C4A" w14:textId="77777777" w:rsidTr="009866F1">
        <w:tc>
          <w:tcPr>
            <w:tcW w:w="0" w:type="auto"/>
            <w:shd w:val="clear" w:color="auto" w:fill="D9E2F3" w:themeFill="accent1" w:themeFillTint="33"/>
          </w:tcPr>
          <w:p w14:paraId="43639C0B" w14:textId="77777777" w:rsidR="0049594C" w:rsidRPr="00C74F17" w:rsidRDefault="0049594C" w:rsidP="00435017">
            <w:pPr>
              <w:tabs>
                <w:tab w:val="left" w:pos="900"/>
              </w:tabs>
              <w:spacing w:after="0" w:line="240" w:lineRule="auto"/>
              <w:jc w:val="center"/>
              <w:rPr>
                <w:rFonts w:cstheme="minorHAnsi"/>
                <w:b/>
                <w:bCs/>
              </w:rPr>
            </w:pPr>
            <w:r w:rsidRPr="00C74F17">
              <w:rPr>
                <w:rFonts w:cstheme="minorHAnsi"/>
                <w:b/>
                <w:bCs/>
              </w:rPr>
              <w:t>Eil. Nr.</w:t>
            </w:r>
          </w:p>
        </w:tc>
        <w:tc>
          <w:tcPr>
            <w:tcW w:w="0" w:type="auto"/>
            <w:shd w:val="clear" w:color="auto" w:fill="D9E2F3" w:themeFill="accent1" w:themeFillTint="33"/>
          </w:tcPr>
          <w:p w14:paraId="5F662E4E" w14:textId="2B99CCB0" w:rsidR="0049594C" w:rsidRPr="00C74F17" w:rsidRDefault="0049594C" w:rsidP="00435017">
            <w:pPr>
              <w:tabs>
                <w:tab w:val="left" w:pos="900"/>
              </w:tabs>
              <w:spacing w:after="0" w:line="240" w:lineRule="auto"/>
              <w:jc w:val="center"/>
              <w:rPr>
                <w:rFonts w:cstheme="minorHAnsi"/>
                <w:b/>
              </w:rPr>
            </w:pPr>
            <w:r w:rsidRPr="00607139">
              <w:rPr>
                <w:rFonts w:cstheme="minorHAnsi"/>
                <w:b/>
                <w:color w:val="000000" w:themeColor="text1"/>
              </w:rPr>
              <w:t>Minimalūs aplinkos apsaugos kriterijai</w:t>
            </w:r>
          </w:p>
        </w:tc>
        <w:tc>
          <w:tcPr>
            <w:tcW w:w="0" w:type="auto"/>
            <w:shd w:val="clear" w:color="auto" w:fill="D9E2F3" w:themeFill="accent1" w:themeFillTint="33"/>
          </w:tcPr>
          <w:p w14:paraId="6E0B5E25" w14:textId="6045453F" w:rsidR="0049594C" w:rsidRPr="00C74F17" w:rsidRDefault="0049594C" w:rsidP="00435017">
            <w:pPr>
              <w:tabs>
                <w:tab w:val="left" w:pos="900"/>
              </w:tabs>
              <w:spacing w:after="0" w:line="240" w:lineRule="auto"/>
              <w:jc w:val="center"/>
              <w:rPr>
                <w:rFonts w:cstheme="minorHAnsi"/>
                <w:b/>
              </w:rPr>
            </w:pPr>
            <w:r w:rsidRPr="00607139">
              <w:rPr>
                <w:rFonts w:cstheme="minorHAnsi"/>
                <w:b/>
                <w:color w:val="000000" w:themeColor="text1"/>
              </w:rPr>
              <w:t>Atitiktį įrodantys dokumentai</w:t>
            </w:r>
          </w:p>
        </w:tc>
      </w:tr>
      <w:tr w:rsidR="0049594C" w:rsidRPr="00607139" w14:paraId="1DEF34A4" w14:textId="77777777" w:rsidTr="009866F1">
        <w:tc>
          <w:tcPr>
            <w:tcW w:w="0" w:type="auto"/>
            <w:shd w:val="clear" w:color="auto" w:fill="auto"/>
          </w:tcPr>
          <w:p w14:paraId="608D6B32" w14:textId="0452B247"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1.</w:t>
            </w:r>
          </w:p>
        </w:tc>
        <w:tc>
          <w:tcPr>
            <w:tcW w:w="0" w:type="auto"/>
            <w:shd w:val="clear" w:color="auto" w:fill="auto"/>
          </w:tcPr>
          <w:p w14:paraId="2C56446B" w14:textId="77777777"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ne mažiau kaip 80 proc. balduose naudojamos medienos, medienos medžiagų ir gaminių turi būti iš miškų, sertifikuotų naudojant FSC12 ar PEFC13 miškų sertifikavimo sistemas arba lygiavertes sertifikavimo sistemas; </w:t>
            </w:r>
          </w:p>
          <w:p w14:paraId="048B7BE4" w14:textId="77777777" w:rsidR="0049594C" w:rsidRPr="00607139" w:rsidRDefault="0049594C" w:rsidP="00435017">
            <w:pPr>
              <w:tabs>
                <w:tab w:val="left" w:pos="900"/>
              </w:tabs>
              <w:spacing w:after="0" w:line="240" w:lineRule="auto"/>
              <w:rPr>
                <w:rFonts w:cstheme="minorHAnsi"/>
                <w:color w:val="000000" w:themeColor="text1"/>
              </w:rPr>
            </w:pPr>
          </w:p>
        </w:tc>
        <w:tc>
          <w:tcPr>
            <w:tcW w:w="0" w:type="auto"/>
            <w:shd w:val="clear" w:color="auto" w:fill="auto"/>
          </w:tcPr>
          <w:p w14:paraId="761C8416" w14:textId="543322C6"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i/>
                <w:iCs/>
                <w:color w:val="000000" w:themeColor="text1"/>
                <w:sz w:val="21"/>
                <w:szCs w:val="21"/>
                <w:lang w:val="lt-LT"/>
              </w:rPr>
              <w:t>FSC</w:t>
            </w:r>
            <w:r w:rsidRPr="00607139">
              <w:rPr>
                <w:rFonts w:asciiTheme="minorHAnsi" w:hAnsiTheme="minorHAnsi" w:cstheme="minorHAnsi"/>
                <w:color w:val="000000" w:themeColor="text1"/>
                <w:sz w:val="21"/>
                <w:szCs w:val="21"/>
                <w:lang w:val="lt-LT"/>
              </w:rPr>
              <w:t>®</w:t>
            </w:r>
            <w:r w:rsidRPr="00607139">
              <w:rPr>
                <w:rFonts w:asciiTheme="minorHAnsi" w:hAnsiTheme="minorHAnsi" w:cstheme="minorHAnsi"/>
                <w:i/>
                <w:iCs/>
                <w:color w:val="000000" w:themeColor="text1"/>
                <w:sz w:val="21"/>
                <w:szCs w:val="21"/>
                <w:lang w:val="lt-LT"/>
              </w:rPr>
              <w:t xml:space="preserve">100 </w:t>
            </w:r>
            <w:r w:rsidRPr="00607139">
              <w:rPr>
                <w:rFonts w:asciiTheme="minorHAnsi" w:hAnsiTheme="minorHAnsi" w:cstheme="minorHAnsi"/>
                <w:color w:val="000000" w:themeColor="text1"/>
                <w:sz w:val="21"/>
                <w:szCs w:val="21"/>
                <w:lang w:val="lt-LT"/>
              </w:rPr>
              <w:t xml:space="preserve">arba </w:t>
            </w:r>
            <w:r w:rsidRPr="00607139">
              <w:rPr>
                <w:rFonts w:asciiTheme="minorHAnsi" w:hAnsiTheme="minorHAnsi" w:cstheme="minorHAnsi"/>
                <w:i/>
                <w:iCs/>
                <w:color w:val="000000" w:themeColor="text1"/>
                <w:sz w:val="21"/>
                <w:szCs w:val="21"/>
                <w:lang w:val="lt-LT"/>
              </w:rPr>
              <w:t xml:space="preserve">PEFC, </w:t>
            </w:r>
            <w:r w:rsidRPr="00607139">
              <w:rPr>
                <w:rFonts w:asciiTheme="minorHAnsi" w:hAnsiTheme="minorHAnsi" w:cstheme="minorHAnsi"/>
                <w:color w:val="000000" w:themeColor="text1"/>
                <w:sz w:val="21"/>
                <w:szCs w:val="21"/>
                <w:lang w:val="lt-LT"/>
              </w:rPr>
              <w:t xml:space="preserve">arba kitas darnaus miškų ūkio standarto sertifikatas, arba Pripažintos įstaigos arba paskelbtosios (notifikuotos) institucijos atlikto bandymo protokolas, tyrimų ataskaita ar pažyma, arba kiti lygiaverčiai įrodymai. </w:t>
            </w:r>
          </w:p>
          <w:p w14:paraId="3F042AEA" w14:textId="77777777" w:rsidR="0049594C" w:rsidRPr="00607139" w:rsidRDefault="0049594C" w:rsidP="00435017">
            <w:pPr>
              <w:tabs>
                <w:tab w:val="left" w:pos="900"/>
              </w:tabs>
              <w:spacing w:after="0" w:line="240" w:lineRule="auto"/>
              <w:jc w:val="center"/>
              <w:rPr>
                <w:rFonts w:cstheme="minorHAnsi"/>
                <w:noProof/>
                <w:color w:val="000000" w:themeColor="text1"/>
                <w:lang w:eastAsia="en-US"/>
              </w:rPr>
            </w:pPr>
          </w:p>
        </w:tc>
      </w:tr>
      <w:tr w:rsidR="0049594C" w:rsidRPr="00607139" w14:paraId="25076E10" w14:textId="77777777" w:rsidTr="009866F1">
        <w:tc>
          <w:tcPr>
            <w:tcW w:w="0" w:type="auto"/>
            <w:shd w:val="clear" w:color="auto" w:fill="auto"/>
          </w:tcPr>
          <w:p w14:paraId="7CC3450D" w14:textId="738E0D2E"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2.</w:t>
            </w:r>
          </w:p>
        </w:tc>
        <w:tc>
          <w:tcPr>
            <w:tcW w:w="0" w:type="auto"/>
            <w:shd w:val="clear" w:color="auto" w:fill="auto"/>
          </w:tcPr>
          <w:p w14:paraId="6A3CFCE1" w14:textId="77777777" w:rsidR="0049594C" w:rsidRPr="00607139" w:rsidRDefault="0049594C" w:rsidP="00435017">
            <w:pPr>
              <w:tabs>
                <w:tab w:val="left" w:pos="900"/>
              </w:tabs>
              <w:spacing w:after="0" w:line="240" w:lineRule="auto"/>
              <w:jc w:val="both"/>
              <w:rPr>
                <w:rFonts w:cstheme="minorHAnsi"/>
                <w:color w:val="000000" w:themeColor="text1"/>
              </w:rPr>
            </w:pPr>
            <w:r w:rsidRPr="00607139">
              <w:rPr>
                <w:rFonts w:cstheme="minorHAnsi"/>
                <w:color w:val="000000" w:themeColor="text1"/>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shd w:val="clear" w:color="auto" w:fill="auto"/>
          </w:tcPr>
          <w:p w14:paraId="40BE3900" w14:textId="48C9E1A4"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Ekologinis ženklas </w:t>
            </w:r>
            <w:proofErr w:type="spellStart"/>
            <w:r w:rsidRPr="00607139">
              <w:rPr>
                <w:rFonts w:asciiTheme="minorHAnsi" w:hAnsiTheme="minorHAnsi" w:cstheme="minorHAnsi"/>
                <w:i/>
                <w:iCs/>
                <w:color w:val="000000" w:themeColor="text1"/>
                <w:sz w:val="21"/>
                <w:szCs w:val="21"/>
                <w:lang w:val="lt-LT"/>
              </w:rPr>
              <w:t>Nordic</w:t>
            </w:r>
            <w:proofErr w:type="spellEnd"/>
            <w:r w:rsidRPr="00607139">
              <w:rPr>
                <w:rFonts w:asciiTheme="minorHAnsi" w:hAnsiTheme="minorHAnsi" w:cstheme="minorHAnsi"/>
                <w:i/>
                <w:iCs/>
                <w:color w:val="000000" w:themeColor="text1"/>
                <w:sz w:val="21"/>
                <w:szCs w:val="21"/>
                <w:lang w:val="lt-LT"/>
              </w:rPr>
              <w:t xml:space="preserve"> </w:t>
            </w:r>
            <w:proofErr w:type="spellStart"/>
            <w:r w:rsidRPr="00607139">
              <w:rPr>
                <w:rFonts w:asciiTheme="minorHAnsi" w:hAnsiTheme="minorHAnsi" w:cstheme="minorHAnsi"/>
                <w:i/>
                <w:iCs/>
                <w:color w:val="000000" w:themeColor="text1"/>
                <w:sz w:val="21"/>
                <w:szCs w:val="21"/>
                <w:lang w:val="lt-LT"/>
              </w:rPr>
              <w:t>Swan</w:t>
            </w:r>
            <w:proofErr w:type="spellEnd"/>
            <w:r w:rsidRPr="00607139">
              <w:rPr>
                <w:rFonts w:asciiTheme="minorHAnsi" w:hAnsiTheme="minorHAnsi" w:cstheme="minorHAnsi"/>
                <w:i/>
                <w:iCs/>
                <w:color w:val="000000" w:themeColor="text1"/>
                <w:sz w:val="21"/>
                <w:szCs w:val="21"/>
                <w:lang w:val="lt-LT"/>
              </w:rPr>
              <w:t xml:space="preserve"> </w:t>
            </w:r>
            <w:r w:rsidRPr="00607139">
              <w:rPr>
                <w:rFonts w:asciiTheme="minorHAnsi" w:hAnsiTheme="minorHAnsi" w:cstheme="minorHAnsi"/>
                <w:color w:val="000000" w:themeColor="text1"/>
                <w:sz w:val="21"/>
                <w:szCs w:val="21"/>
                <w:lang w:val="lt-LT"/>
              </w:rPr>
              <w:t xml:space="preserve">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 </w:t>
            </w:r>
          </w:p>
          <w:p w14:paraId="5C9D991A" w14:textId="77777777" w:rsidR="0049594C" w:rsidRPr="00607139" w:rsidRDefault="0049594C" w:rsidP="00435017">
            <w:pPr>
              <w:tabs>
                <w:tab w:val="left" w:pos="900"/>
              </w:tabs>
              <w:spacing w:after="0" w:line="240" w:lineRule="auto"/>
              <w:jc w:val="center"/>
              <w:rPr>
                <w:rFonts w:cstheme="minorHAnsi"/>
                <w:noProof/>
                <w:color w:val="000000" w:themeColor="text1"/>
                <w:lang w:eastAsia="en-US"/>
              </w:rPr>
            </w:pPr>
          </w:p>
        </w:tc>
      </w:tr>
      <w:tr w:rsidR="0049594C" w:rsidRPr="00607139" w14:paraId="3CE34C97" w14:textId="77777777" w:rsidTr="009866F1">
        <w:trPr>
          <w:trHeight w:val="6409"/>
        </w:trPr>
        <w:tc>
          <w:tcPr>
            <w:tcW w:w="0" w:type="auto"/>
            <w:shd w:val="clear" w:color="auto" w:fill="auto"/>
          </w:tcPr>
          <w:p w14:paraId="291619B4" w14:textId="2B9C912D"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3.</w:t>
            </w:r>
          </w:p>
        </w:tc>
        <w:tc>
          <w:tcPr>
            <w:tcW w:w="0" w:type="auto"/>
            <w:shd w:val="clear" w:color="auto" w:fill="auto"/>
          </w:tcPr>
          <w:p w14:paraId="4FE4E994" w14:textId="77777777" w:rsidR="0049594C" w:rsidRDefault="0049594C" w:rsidP="00435017">
            <w:pPr>
              <w:tabs>
                <w:tab w:val="left" w:pos="900"/>
              </w:tabs>
              <w:spacing w:after="0" w:line="240" w:lineRule="auto"/>
              <w:jc w:val="both"/>
              <w:rPr>
                <w:rFonts w:cstheme="minorHAnsi"/>
                <w:color w:val="000000" w:themeColor="text1"/>
              </w:rPr>
            </w:pPr>
            <w:r w:rsidRPr="00607139">
              <w:rPr>
                <w:rFonts w:cstheme="minorHAnsi"/>
                <w:color w:val="000000" w:themeColor="text1"/>
              </w:rPr>
              <w:t>paviršiams dengti naudojamuose produktuose:</w:t>
            </w:r>
          </w:p>
          <w:p w14:paraId="1BE1AEC8" w14:textId="77777777" w:rsidR="0049594C"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BFAE43B" w14:textId="77777777" w:rsidR="0049594C" w:rsidRDefault="0049594C" w:rsidP="00435017">
            <w:pPr>
              <w:tabs>
                <w:tab w:val="left" w:pos="900"/>
              </w:tabs>
              <w:spacing w:after="0" w:line="240" w:lineRule="auto"/>
              <w:jc w:val="both"/>
              <w:rPr>
                <w:rFonts w:cstheme="minorHAnsi"/>
                <w:color w:val="000000" w:themeColor="text1"/>
              </w:rPr>
            </w:pPr>
          </w:p>
          <w:p w14:paraId="23128068" w14:textId="77777777" w:rsidR="0049594C"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neturi būti daugiau kaip 5 proc. masės lakiųjų organinių junginių (LOJ);</w:t>
            </w:r>
          </w:p>
          <w:p w14:paraId="17D4C883" w14:textId="77777777" w:rsidR="0049594C" w:rsidRDefault="0049594C" w:rsidP="00435017">
            <w:pPr>
              <w:tabs>
                <w:tab w:val="left" w:pos="900"/>
              </w:tabs>
              <w:spacing w:after="0" w:line="240" w:lineRule="auto"/>
              <w:jc w:val="both"/>
              <w:rPr>
                <w:rFonts w:cstheme="minorHAnsi"/>
                <w:color w:val="000000" w:themeColor="text1"/>
              </w:rPr>
            </w:pPr>
          </w:p>
          <w:p w14:paraId="591CFBF1" w14:textId="77777777" w:rsidR="0049594C"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neturi būti chromo (VI) junginių;</w:t>
            </w:r>
          </w:p>
          <w:p w14:paraId="47FA28CA" w14:textId="77777777" w:rsidR="0049594C" w:rsidRDefault="0049594C" w:rsidP="00435017">
            <w:pPr>
              <w:tabs>
                <w:tab w:val="left" w:pos="900"/>
              </w:tabs>
              <w:spacing w:after="0" w:line="240" w:lineRule="auto"/>
              <w:jc w:val="both"/>
              <w:rPr>
                <w:rFonts w:cstheme="minorHAnsi"/>
                <w:color w:val="000000" w:themeColor="text1"/>
              </w:rPr>
            </w:pPr>
          </w:p>
          <w:p w14:paraId="68FDC1E3" w14:textId="4DE6C5A2" w:rsidR="009866F1"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w:t>
            </w:r>
            <w:proofErr w:type="spellStart"/>
            <w:r w:rsidRPr="00607139">
              <w:rPr>
                <w:rFonts w:cstheme="minorHAnsi"/>
                <w:color w:val="000000" w:themeColor="text1"/>
              </w:rPr>
              <w:t>formaldehido</w:t>
            </w:r>
            <w:proofErr w:type="spellEnd"/>
            <w:r w:rsidRPr="00607139">
              <w:rPr>
                <w:rFonts w:cstheme="minorHAnsi"/>
                <w:color w:val="000000" w:themeColor="text1"/>
              </w:rPr>
              <w:t xml:space="preserve"> išmetamieji teršalai neturi viršyti 0,05 </w:t>
            </w:r>
            <w:proofErr w:type="spellStart"/>
            <w:r w:rsidRPr="00607139">
              <w:rPr>
                <w:rFonts w:cstheme="minorHAnsi"/>
                <w:color w:val="000000" w:themeColor="text1"/>
              </w:rPr>
              <w:t>ppm</w:t>
            </w:r>
            <w:proofErr w:type="spellEnd"/>
            <w:r w:rsidRPr="00607139">
              <w:rPr>
                <w:rFonts w:cstheme="minorHAnsi"/>
                <w:color w:val="000000" w:themeColor="text1"/>
              </w:rPr>
              <w:t>.</w:t>
            </w:r>
          </w:p>
          <w:p w14:paraId="78A5933D" w14:textId="5D4ABFE2" w:rsidR="0049594C" w:rsidRPr="009866F1" w:rsidRDefault="0049594C" w:rsidP="009866F1">
            <w:pPr>
              <w:tabs>
                <w:tab w:val="left" w:pos="3060"/>
              </w:tabs>
              <w:rPr>
                <w:rFonts w:cstheme="minorHAnsi"/>
              </w:rPr>
            </w:pPr>
          </w:p>
        </w:tc>
        <w:tc>
          <w:tcPr>
            <w:tcW w:w="0" w:type="auto"/>
            <w:shd w:val="clear" w:color="auto" w:fill="auto"/>
          </w:tcPr>
          <w:p w14:paraId="6A04220A" w14:textId="03E23702"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Ekologinis ženklas </w:t>
            </w:r>
            <w:proofErr w:type="spellStart"/>
            <w:r w:rsidRPr="00607139">
              <w:rPr>
                <w:rFonts w:asciiTheme="minorHAnsi" w:hAnsiTheme="minorHAnsi" w:cstheme="minorHAnsi"/>
                <w:i/>
                <w:iCs/>
                <w:color w:val="000000" w:themeColor="text1"/>
                <w:sz w:val="21"/>
                <w:szCs w:val="21"/>
                <w:lang w:val="lt-LT"/>
              </w:rPr>
              <w:t>European</w:t>
            </w:r>
            <w:proofErr w:type="spellEnd"/>
            <w:r w:rsidRPr="00607139">
              <w:rPr>
                <w:rFonts w:asciiTheme="minorHAnsi" w:hAnsiTheme="minorHAnsi" w:cstheme="minorHAnsi"/>
                <w:i/>
                <w:iCs/>
                <w:color w:val="000000" w:themeColor="text1"/>
                <w:sz w:val="21"/>
                <w:szCs w:val="21"/>
                <w:lang w:val="lt-LT"/>
              </w:rPr>
              <w:t xml:space="preserve"> </w:t>
            </w:r>
            <w:proofErr w:type="spellStart"/>
            <w:r w:rsidRPr="00607139">
              <w:rPr>
                <w:rFonts w:asciiTheme="minorHAnsi" w:hAnsiTheme="minorHAnsi" w:cstheme="minorHAnsi"/>
                <w:i/>
                <w:iCs/>
                <w:color w:val="000000" w:themeColor="text1"/>
                <w:sz w:val="21"/>
                <w:szCs w:val="21"/>
                <w:lang w:val="lt-LT"/>
              </w:rPr>
              <w:t>Ecolabel</w:t>
            </w:r>
            <w:proofErr w:type="spellEnd"/>
            <w:r w:rsidRPr="00607139">
              <w:rPr>
                <w:rFonts w:asciiTheme="minorHAnsi" w:hAnsiTheme="minorHAnsi" w:cstheme="minorHAnsi"/>
                <w:i/>
                <w:iCs/>
                <w:color w:val="000000" w:themeColor="text1"/>
                <w:sz w:val="21"/>
                <w:szCs w:val="21"/>
                <w:lang w:val="lt-LT"/>
              </w:rPr>
              <w:t xml:space="preserve"> </w:t>
            </w:r>
            <w:r w:rsidRPr="00607139">
              <w:rPr>
                <w:rFonts w:asciiTheme="minorHAnsi" w:hAnsiTheme="minorHAnsi" w:cstheme="minorHAnsi"/>
                <w:color w:val="000000" w:themeColor="text1"/>
                <w:sz w:val="21"/>
                <w:szCs w:val="21"/>
                <w:lang w:val="lt-LT"/>
              </w:rPr>
              <w:t xml:space="preserve">arba </w:t>
            </w:r>
            <w:proofErr w:type="spellStart"/>
            <w:r w:rsidRPr="00607139">
              <w:rPr>
                <w:rFonts w:asciiTheme="minorHAnsi" w:hAnsiTheme="minorHAnsi" w:cstheme="minorHAnsi"/>
                <w:i/>
                <w:iCs/>
                <w:color w:val="000000" w:themeColor="text1"/>
                <w:sz w:val="21"/>
                <w:szCs w:val="21"/>
                <w:lang w:val="lt-LT"/>
              </w:rPr>
              <w:t>Nordic</w:t>
            </w:r>
            <w:proofErr w:type="spellEnd"/>
            <w:r w:rsidRPr="00607139">
              <w:rPr>
                <w:rFonts w:asciiTheme="minorHAnsi" w:hAnsiTheme="minorHAnsi" w:cstheme="minorHAnsi"/>
                <w:i/>
                <w:iCs/>
                <w:color w:val="000000" w:themeColor="text1"/>
                <w:sz w:val="21"/>
                <w:szCs w:val="21"/>
                <w:lang w:val="lt-LT"/>
              </w:rPr>
              <w:t xml:space="preserve"> </w:t>
            </w:r>
            <w:proofErr w:type="spellStart"/>
            <w:r w:rsidRPr="00607139">
              <w:rPr>
                <w:rFonts w:asciiTheme="minorHAnsi" w:hAnsiTheme="minorHAnsi" w:cstheme="minorHAnsi"/>
                <w:i/>
                <w:iCs/>
                <w:color w:val="000000" w:themeColor="text1"/>
                <w:sz w:val="21"/>
                <w:szCs w:val="21"/>
                <w:lang w:val="lt-LT"/>
              </w:rPr>
              <w:t>Swan</w:t>
            </w:r>
            <w:proofErr w:type="spellEnd"/>
            <w:r w:rsidRPr="00607139">
              <w:rPr>
                <w:rFonts w:asciiTheme="minorHAnsi" w:hAnsiTheme="minorHAnsi" w:cstheme="minorHAnsi"/>
                <w:i/>
                <w:iCs/>
                <w:color w:val="000000" w:themeColor="text1"/>
                <w:sz w:val="21"/>
                <w:szCs w:val="21"/>
                <w:lang w:val="lt-LT"/>
              </w:rPr>
              <w:t xml:space="preserve">, </w:t>
            </w:r>
            <w:r w:rsidRPr="00607139">
              <w:rPr>
                <w:rFonts w:asciiTheme="minorHAnsi" w:hAnsiTheme="minorHAnsi" w:cstheme="minorHAnsi"/>
                <w:color w:val="000000" w:themeColor="text1"/>
                <w:sz w:val="21"/>
                <w:szCs w:val="21"/>
                <w:lang w:val="lt-LT"/>
              </w:rPr>
              <w:t xml:space="preserve">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 </w:t>
            </w:r>
          </w:p>
          <w:p w14:paraId="3B9ACE26" w14:textId="77777777" w:rsidR="0049594C" w:rsidRPr="00607139" w:rsidRDefault="0049594C" w:rsidP="00435017">
            <w:pPr>
              <w:tabs>
                <w:tab w:val="left" w:pos="900"/>
              </w:tabs>
              <w:spacing w:after="0" w:line="240" w:lineRule="auto"/>
              <w:jc w:val="center"/>
              <w:rPr>
                <w:rFonts w:cstheme="minorHAnsi"/>
                <w:noProof/>
                <w:color w:val="000000" w:themeColor="text1"/>
                <w:lang w:eastAsia="en-US"/>
              </w:rPr>
            </w:pPr>
          </w:p>
        </w:tc>
      </w:tr>
      <w:tr w:rsidR="0049594C" w:rsidRPr="00607139" w14:paraId="7402DE5E" w14:textId="77777777" w:rsidTr="009866F1">
        <w:tc>
          <w:tcPr>
            <w:tcW w:w="0" w:type="auto"/>
            <w:shd w:val="clear" w:color="auto" w:fill="auto"/>
          </w:tcPr>
          <w:p w14:paraId="76FE0CF3" w14:textId="307A41BE"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4.</w:t>
            </w:r>
          </w:p>
        </w:tc>
        <w:tc>
          <w:tcPr>
            <w:tcW w:w="0" w:type="auto"/>
            <w:shd w:val="clear" w:color="auto" w:fill="auto"/>
          </w:tcPr>
          <w:p w14:paraId="0B43CD27" w14:textId="77777777"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w:t>
            </w:r>
          </w:p>
          <w:p w14:paraId="432202D8"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1) Pakuotės medžiaga – Stiklas, ženklinimas - GL (arba GL nuo 70 iki 79);</w:t>
            </w:r>
          </w:p>
          <w:p w14:paraId="0AD402B8"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2) Pakuotės medžiaga – Metalas, ženklinimas - FE (arba FE 40), ALU (arba ALU 41) Nuo 42 iki 49;</w:t>
            </w:r>
          </w:p>
          <w:p w14:paraId="0279160E"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3) Pakuotės medžiaga – Popierius ar kartonas, ženklinimas - PAP (arba PAP nuo 20 iki 39);</w:t>
            </w:r>
          </w:p>
          <w:p w14:paraId="7A4FB5F4"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4) Pakuotės medžiaga – Medis ar kamštinė medžiagų, ženklinimas - FOR (arba FOR nuo 50 iki 59);</w:t>
            </w:r>
          </w:p>
          <w:p w14:paraId="5F044B8D"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5) Pakuotės medžiaga – Medvilnė ar džiutas, ženklinimas - TEX (arba TEX nuo 60 iki 69);</w:t>
            </w:r>
          </w:p>
          <w:p w14:paraId="42D33F02"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6) Pakuotės medžiaga –</w:t>
            </w:r>
            <w:proofErr w:type="spellStart"/>
            <w:r w:rsidRPr="00607139">
              <w:rPr>
                <w:rFonts w:asciiTheme="minorHAnsi" w:hAnsiTheme="minorHAnsi" w:cstheme="minorHAnsi"/>
                <w:i/>
                <w:color w:val="000000" w:themeColor="text1"/>
                <w:sz w:val="21"/>
                <w:szCs w:val="21"/>
                <w:lang w:val="lt-LT"/>
              </w:rPr>
              <w:t>Polietilentereftalatas</w:t>
            </w:r>
            <w:proofErr w:type="spellEnd"/>
            <w:r w:rsidRPr="00607139">
              <w:rPr>
                <w:rFonts w:asciiTheme="minorHAnsi" w:hAnsiTheme="minorHAnsi" w:cstheme="minorHAnsi"/>
                <w:i/>
                <w:color w:val="000000" w:themeColor="text1"/>
                <w:sz w:val="21"/>
                <w:szCs w:val="21"/>
                <w:lang w:val="lt-LT"/>
              </w:rPr>
              <w:t>, ženklinimas - PET arba PET 1;</w:t>
            </w:r>
          </w:p>
          <w:p w14:paraId="3D2500F3"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7) Pakuotės medžiaga – Aukšto tankumo polietilenas, ženklinimas - HDPE (arba HDPE 2);</w:t>
            </w:r>
          </w:p>
          <w:p w14:paraId="4FA24038"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8) Pakuotės medžiaga –</w:t>
            </w:r>
            <w:proofErr w:type="spellStart"/>
            <w:r w:rsidRPr="00607139">
              <w:rPr>
                <w:rFonts w:asciiTheme="minorHAnsi" w:hAnsiTheme="minorHAnsi" w:cstheme="minorHAnsi"/>
                <w:i/>
                <w:color w:val="000000" w:themeColor="text1"/>
                <w:sz w:val="21"/>
                <w:szCs w:val="21"/>
                <w:lang w:val="lt-LT"/>
              </w:rPr>
              <w:t>Polivinilchloridas</w:t>
            </w:r>
            <w:proofErr w:type="spellEnd"/>
            <w:r w:rsidRPr="00607139">
              <w:rPr>
                <w:rFonts w:asciiTheme="minorHAnsi" w:hAnsiTheme="minorHAnsi" w:cstheme="minorHAnsi"/>
                <w:i/>
                <w:color w:val="000000" w:themeColor="text1"/>
                <w:sz w:val="21"/>
                <w:szCs w:val="21"/>
                <w:lang w:val="lt-LT"/>
              </w:rPr>
              <w:t>, ženklinimas -</w:t>
            </w:r>
          </w:p>
          <w:p w14:paraId="1E868B4C"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PVC (arba PVC 3);</w:t>
            </w:r>
          </w:p>
          <w:p w14:paraId="2A9AAC1E"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9) Pakuotės medžiaga – Žemo tankumo polietilenas, ženklinimas -</w:t>
            </w:r>
          </w:p>
          <w:p w14:paraId="0AC9B5A5"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LDPE (arba LDPE 4);</w:t>
            </w:r>
          </w:p>
          <w:p w14:paraId="774A3E00"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10) Pakuotės medžiaga – Polipropilenas, ženklinimas -  PP (arba PP 5);</w:t>
            </w:r>
          </w:p>
          <w:p w14:paraId="763975A4" w14:textId="77777777" w:rsidR="0049594C" w:rsidRPr="00607139" w:rsidRDefault="0049594C" w:rsidP="00435017">
            <w:pPr>
              <w:pStyle w:val="Default"/>
              <w:jc w:val="both"/>
              <w:rPr>
                <w:rFonts w:asciiTheme="minorHAnsi" w:hAnsiTheme="minorHAnsi" w:cstheme="minorHAnsi"/>
                <w:i/>
                <w:color w:val="000000" w:themeColor="text1"/>
                <w:sz w:val="21"/>
                <w:szCs w:val="21"/>
                <w:lang w:val="it-IT"/>
              </w:rPr>
            </w:pPr>
            <w:r w:rsidRPr="00607139">
              <w:rPr>
                <w:rFonts w:asciiTheme="minorHAnsi" w:hAnsiTheme="minorHAnsi" w:cstheme="minorHAnsi"/>
                <w:i/>
                <w:color w:val="000000" w:themeColor="text1"/>
                <w:sz w:val="21"/>
                <w:szCs w:val="21"/>
                <w:lang w:val="it-IT"/>
              </w:rPr>
              <w:t>11) Pakuotės medžiaga – Polistirenas, ženklinimas -  PS (arba PS 6).</w:t>
            </w:r>
          </w:p>
          <w:p w14:paraId="1563074C" w14:textId="77777777" w:rsidR="0049594C" w:rsidRPr="00607139" w:rsidRDefault="0049594C" w:rsidP="00435017">
            <w:pPr>
              <w:tabs>
                <w:tab w:val="left" w:pos="900"/>
              </w:tabs>
              <w:spacing w:after="0" w:line="240" w:lineRule="auto"/>
              <w:jc w:val="both"/>
              <w:rPr>
                <w:rFonts w:cstheme="minorHAnsi"/>
                <w:color w:val="000000" w:themeColor="text1"/>
              </w:rPr>
            </w:pPr>
          </w:p>
          <w:p w14:paraId="131BA5AF" w14:textId="77777777" w:rsidR="0049594C" w:rsidRPr="00607139" w:rsidRDefault="0049594C" w:rsidP="00435017">
            <w:pPr>
              <w:tabs>
                <w:tab w:val="left" w:pos="900"/>
              </w:tabs>
              <w:spacing w:after="0" w:line="240" w:lineRule="auto"/>
              <w:jc w:val="both"/>
              <w:rPr>
                <w:rFonts w:cstheme="minorHAnsi"/>
                <w:color w:val="000000" w:themeColor="text1"/>
              </w:rPr>
            </w:pPr>
            <w:r w:rsidRPr="00607139">
              <w:rPr>
                <w:rFonts w:cstheme="minorHAnsi"/>
                <w:i/>
                <w:color w:val="000000" w:themeColor="text1"/>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tc>
        <w:tc>
          <w:tcPr>
            <w:tcW w:w="0" w:type="auto"/>
            <w:shd w:val="clear" w:color="auto" w:fill="auto"/>
          </w:tcPr>
          <w:p w14:paraId="0AC99FC4" w14:textId="186506D2" w:rsidR="0049594C" w:rsidRPr="00607139" w:rsidRDefault="0049594C" w:rsidP="00435017">
            <w:pPr>
              <w:tabs>
                <w:tab w:val="left" w:pos="900"/>
              </w:tabs>
              <w:spacing w:after="0" w:line="240" w:lineRule="auto"/>
              <w:jc w:val="both"/>
              <w:rPr>
                <w:rFonts w:cstheme="minorHAnsi"/>
                <w:noProof/>
                <w:color w:val="000000" w:themeColor="text1"/>
                <w:lang w:eastAsia="en-US"/>
              </w:rPr>
            </w:pPr>
            <w:r w:rsidRPr="00607139">
              <w:rPr>
                <w:rFonts w:cstheme="minorHAnsi"/>
                <w:i/>
                <w:color w:val="000000" w:themeColor="text1"/>
              </w:rPr>
              <w:t>Sutarties vykdymo metu, jeigu prekės bus tiekiamos arba perduodamos antrinėje pakuotėje, tokiu atveju tiekėjas patiekdamas prekes pirkimo vykdytojui, turės pateikti prekės (-ių) antrinės (-ių) pakuotės (-</w:t>
            </w:r>
            <w:proofErr w:type="spellStart"/>
            <w:r w:rsidRPr="00607139">
              <w:rPr>
                <w:rFonts w:cstheme="minorHAnsi"/>
                <w:i/>
                <w:color w:val="000000" w:themeColor="text1"/>
              </w:rPr>
              <w:t>čių</w:t>
            </w:r>
            <w:proofErr w:type="spellEnd"/>
            <w:r w:rsidRPr="00607139">
              <w:rPr>
                <w:rFonts w:cstheme="minorHAnsi"/>
                <w:i/>
                <w:color w:val="000000" w:themeColor="text1"/>
              </w:rPr>
              <w:t>) tinkamumą perdirbti (</w:t>
            </w:r>
            <w:proofErr w:type="spellStart"/>
            <w:r w:rsidRPr="00607139">
              <w:rPr>
                <w:rFonts w:cstheme="minorHAnsi"/>
                <w:i/>
                <w:color w:val="000000" w:themeColor="text1"/>
              </w:rPr>
              <w:t>perdirbamumą</w:t>
            </w:r>
            <w:proofErr w:type="spellEnd"/>
            <w:r w:rsidRPr="00607139">
              <w:rPr>
                <w:rFonts w:cstheme="minorHAnsi"/>
                <w:i/>
                <w:color w:val="000000" w:themeColor="text1"/>
              </w:rPr>
              <w:t xml:space="preserve">) ir (ar) </w:t>
            </w:r>
            <w:proofErr w:type="spellStart"/>
            <w:r w:rsidRPr="00607139">
              <w:rPr>
                <w:rFonts w:cstheme="minorHAnsi"/>
                <w:i/>
                <w:color w:val="000000" w:themeColor="text1"/>
              </w:rPr>
              <w:t>vienalytiškumą</w:t>
            </w:r>
            <w:proofErr w:type="spellEnd"/>
            <w:r w:rsidRPr="00607139">
              <w:rPr>
                <w:rFonts w:cstheme="minorHAnsi"/>
                <w:i/>
                <w:color w:val="000000" w:themeColor="text1"/>
              </w:rPr>
              <w:t xml:space="preserve"> (homogeniškumą) patvirtinančius dokumentus. Pirkimo vykdytojas sutarties vykdymo metu patikrins tiekėjo pateiktus įrodymus dėl šio reikalavimo laikymosi.</w:t>
            </w:r>
          </w:p>
        </w:tc>
      </w:tr>
    </w:tbl>
    <w:p w14:paraId="050A81CC" w14:textId="77777777" w:rsidR="00945B67" w:rsidRPr="00C429B4" w:rsidRDefault="00945B67" w:rsidP="007A3D3B">
      <w:pPr>
        <w:spacing w:line="240" w:lineRule="auto"/>
        <w:jc w:val="both"/>
        <w:rPr>
          <w:b/>
          <w:bCs/>
          <w:i/>
          <w:color w:val="000000" w:themeColor="text1"/>
          <w:kern w:val="2"/>
          <w:shd w:val="clear" w:color="auto" w:fill="FFFFFF"/>
        </w:rPr>
      </w:pPr>
      <w:r w:rsidRPr="00C429B4">
        <w:rPr>
          <w:b/>
          <w:bCs/>
          <w:i/>
          <w:iCs/>
          <w:color w:val="000000" w:themeColor="text1"/>
        </w:rPr>
        <w:t>PASTABA.</w:t>
      </w:r>
      <w:r w:rsidRPr="00C429B4">
        <w:rPr>
          <w:i/>
          <w:color w:val="000000" w:themeColor="text1"/>
        </w:rPr>
        <w:t xml:space="preserve"> Tiekėjas teikdamas pasiūlymą turi užtikrinti, kad jo siūlomos prekės, kurioms keliami minimalūs aplinkos apsaugos reikalavimai, atitiks joms keliamus aplinkos apsaugos reikalavimus. Pasiūlymo teikimo metu pateikiama </w:t>
      </w:r>
      <w:r w:rsidRPr="00C429B4">
        <w:rPr>
          <w:b/>
          <w:bCs/>
          <w:i/>
          <w:color w:val="000000" w:themeColor="text1"/>
          <w:u w:val="single"/>
        </w:rPr>
        <w:t>tiekėjo deklaracija</w:t>
      </w:r>
      <w:r w:rsidRPr="00C429B4">
        <w:rPr>
          <w:i/>
          <w:color w:val="000000" w:themeColor="text1"/>
        </w:rPr>
        <w:t>, kad baldai atitiks minimalius aplinkos apsaugos kriterijus. Tiekėjas dokumentus, įrodančius baldų atitiktį šioje techninėje specifikacijoje nurodytiems minimaliems aplinkos apsaugos reikalavimams, turės pateikti sutarties vykdymo metu</w:t>
      </w:r>
      <w:r w:rsidRPr="00C429B4">
        <w:rPr>
          <w:b/>
          <w:bCs/>
          <w:i/>
          <w:color w:val="000000" w:themeColor="text1"/>
          <w:kern w:val="2"/>
          <w:shd w:val="clear" w:color="auto" w:fill="FFFFFF"/>
        </w:rPr>
        <w:t>.</w:t>
      </w:r>
    </w:p>
    <w:p w14:paraId="0DA66454" w14:textId="77777777" w:rsidR="0049594C" w:rsidRPr="0049594C" w:rsidRDefault="0049594C" w:rsidP="0049594C">
      <w:pPr>
        <w:spacing w:line="240" w:lineRule="auto"/>
        <w:jc w:val="both"/>
        <w:rPr>
          <w:rFonts w:cstheme="minorHAnsi"/>
          <w:sz w:val="24"/>
          <w:szCs w:val="24"/>
        </w:rPr>
      </w:pPr>
    </w:p>
    <w:p w14:paraId="36F61115" w14:textId="77777777" w:rsidR="00FA7860" w:rsidRDefault="00FA7860" w:rsidP="00D65463">
      <w:pPr>
        <w:spacing w:line="240" w:lineRule="auto"/>
        <w:jc w:val="center"/>
        <w:rPr>
          <w:rFonts w:cstheme="minorHAnsi"/>
          <w:sz w:val="24"/>
          <w:szCs w:val="24"/>
        </w:rPr>
      </w:pPr>
    </w:p>
    <w:p w14:paraId="18FA117F" w14:textId="77777777" w:rsidR="00FA7860" w:rsidRDefault="00FA7860" w:rsidP="00D65463">
      <w:pPr>
        <w:spacing w:line="240" w:lineRule="auto"/>
        <w:jc w:val="center"/>
        <w:rPr>
          <w:rFonts w:cstheme="minorHAnsi"/>
          <w:sz w:val="24"/>
          <w:szCs w:val="24"/>
        </w:rPr>
      </w:pPr>
    </w:p>
    <w:p w14:paraId="4CCC6E12" w14:textId="77777777" w:rsidR="00814BC7" w:rsidRDefault="00814BC7" w:rsidP="00814BC7">
      <w:pPr>
        <w:spacing w:line="240" w:lineRule="auto"/>
        <w:rPr>
          <w:rFonts w:cstheme="minorHAnsi"/>
          <w:sz w:val="24"/>
          <w:szCs w:val="24"/>
        </w:rPr>
      </w:pPr>
    </w:p>
    <w:p w14:paraId="17B01E78" w14:textId="77777777" w:rsidR="009866F1" w:rsidRDefault="009866F1" w:rsidP="00814BC7">
      <w:pPr>
        <w:spacing w:line="240" w:lineRule="auto"/>
        <w:rPr>
          <w:rFonts w:cstheme="minorHAnsi"/>
          <w:sz w:val="24"/>
          <w:szCs w:val="24"/>
        </w:rPr>
      </w:pPr>
    </w:p>
    <w:p w14:paraId="7FF4EA14" w14:textId="77777777" w:rsidR="0021562B" w:rsidRDefault="0021562B" w:rsidP="00814BC7">
      <w:pPr>
        <w:spacing w:line="240" w:lineRule="auto"/>
        <w:rPr>
          <w:rFonts w:cstheme="minorHAnsi"/>
          <w:sz w:val="24"/>
          <w:szCs w:val="24"/>
        </w:rPr>
      </w:pPr>
    </w:p>
    <w:p w14:paraId="71C4F793" w14:textId="77777777" w:rsidR="0021562B" w:rsidRPr="009E0492" w:rsidRDefault="0021562B" w:rsidP="00814BC7">
      <w:pPr>
        <w:spacing w:line="240" w:lineRule="auto"/>
        <w:rPr>
          <w:rFonts w:cstheme="minorHAnsi"/>
          <w:sz w:val="24"/>
          <w:szCs w:val="24"/>
        </w:rPr>
      </w:pPr>
    </w:p>
    <w:p w14:paraId="4A1064B3" w14:textId="35981740" w:rsidR="00D65463" w:rsidRPr="00A37206" w:rsidRDefault="00A37206" w:rsidP="00A37206">
      <w:pPr>
        <w:pStyle w:val="Antrat1"/>
        <w:jc w:val="right"/>
        <w:rPr>
          <w:rFonts w:asciiTheme="minorHAnsi" w:hAnsiTheme="minorHAnsi" w:cstheme="minorHAnsi"/>
          <w:sz w:val="24"/>
          <w:szCs w:val="24"/>
        </w:rPr>
      </w:pPr>
      <w:bookmarkStart w:id="95" w:name="_Toc170480873"/>
      <w:bookmarkStart w:id="96" w:name="_Hlk86825377"/>
      <w:bookmarkStart w:id="97" w:name="_Ref38540913"/>
      <w:bookmarkStart w:id="98" w:name="_Ref38898051"/>
      <w:bookmarkStart w:id="99" w:name="_Ref38901392"/>
      <w:bookmarkStart w:id="100" w:name="_Toc48053189"/>
      <w:bookmarkStart w:id="101" w:name="_Toc85706892"/>
      <w:r>
        <w:rPr>
          <w:rFonts w:asciiTheme="minorHAnsi" w:hAnsiTheme="minorHAnsi" w:cstheme="minorHAnsi"/>
          <w:sz w:val="24"/>
          <w:szCs w:val="24"/>
        </w:rPr>
        <w:t>Pirkimo sąlygų 3</w:t>
      </w:r>
      <w:r w:rsidR="00D65463" w:rsidRPr="0077560A">
        <w:rPr>
          <w:rFonts w:asciiTheme="minorHAnsi" w:hAnsiTheme="minorHAnsi" w:cstheme="minorHAnsi"/>
          <w:sz w:val="24"/>
          <w:szCs w:val="24"/>
        </w:rPr>
        <w:t xml:space="preserve"> priedas „Pasiūlymo forma“</w:t>
      </w:r>
      <w:bookmarkEnd w:id="95"/>
      <w:bookmarkEnd w:id="96"/>
      <w:bookmarkEnd w:id="97"/>
      <w:bookmarkEnd w:id="98"/>
      <w:bookmarkEnd w:id="99"/>
      <w:bookmarkEnd w:id="100"/>
      <w:bookmarkEnd w:id="101"/>
    </w:p>
    <w:p w14:paraId="7D102E7F" w14:textId="77777777" w:rsidR="00A37206" w:rsidRPr="00A37206" w:rsidRDefault="00A37206" w:rsidP="00A37206">
      <w:pPr>
        <w:jc w:val="center"/>
        <w:rPr>
          <w:rFonts w:cstheme="minorHAnsi"/>
          <w:b/>
        </w:rPr>
      </w:pPr>
      <w:r w:rsidRPr="00A37206">
        <w:rPr>
          <w:rFonts w:cstheme="minorHAnsi"/>
          <w:b/>
        </w:rPr>
        <w:t>MAŽOS VERTĖS SKELBIAMOS APKLAUSOS PIRKIMO</w:t>
      </w:r>
    </w:p>
    <w:p w14:paraId="09DF55E0" w14:textId="77777777" w:rsidR="005E35A4" w:rsidRPr="003028E6" w:rsidRDefault="005E35A4" w:rsidP="005E35A4">
      <w:pPr>
        <w:spacing w:line="240" w:lineRule="auto"/>
        <w:jc w:val="center"/>
        <w:rPr>
          <w:rFonts w:cstheme="minorHAnsi"/>
          <w:b/>
          <w:bCs/>
          <w:sz w:val="28"/>
          <w:szCs w:val="28"/>
        </w:rPr>
      </w:pPr>
      <w:r w:rsidRPr="003028E6">
        <w:rPr>
          <w:rFonts w:cstheme="minorHAnsi"/>
          <w:b/>
          <w:bCs/>
          <w:sz w:val="28"/>
          <w:szCs w:val="28"/>
        </w:rPr>
        <w:t>MOKYKLINIAI BALDAI KREKENAVOS MYKOLO ANTANAIČIO GIMNAZIJAI (TŪM)</w:t>
      </w:r>
    </w:p>
    <w:p w14:paraId="7BDF1C6A" w14:textId="405E0A28" w:rsidR="00A37206" w:rsidRPr="00A37206" w:rsidRDefault="00A37206" w:rsidP="00A37206">
      <w:pPr>
        <w:spacing w:line="240" w:lineRule="auto"/>
        <w:jc w:val="center"/>
        <w:rPr>
          <w:rFonts w:eastAsia="Times New Roman" w:cstheme="minorHAnsi"/>
          <w:b/>
          <w:i/>
          <w:color w:val="FF0000"/>
        </w:rPr>
      </w:pPr>
      <w:r w:rsidRPr="00A37206">
        <w:rPr>
          <w:rFonts w:cstheme="minorHAnsi"/>
          <w:b/>
        </w:rPr>
        <w:t>PASIŪLYMAS</w:t>
      </w:r>
    </w:p>
    <w:p w14:paraId="1853B899" w14:textId="72B88635" w:rsidR="00A37206" w:rsidRPr="00A37206" w:rsidRDefault="00A37206" w:rsidP="00A37206">
      <w:pPr>
        <w:jc w:val="center"/>
        <w:rPr>
          <w:rFonts w:cstheme="minorHAnsi"/>
          <w:color w:val="000000"/>
        </w:rPr>
      </w:pPr>
      <w:r>
        <w:rPr>
          <w:rFonts w:cstheme="minorHAnsi"/>
          <w:color w:val="000000"/>
        </w:rPr>
        <w:t>20__-__-__</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962"/>
      </w:tblGrid>
      <w:tr w:rsidR="00A37206" w:rsidRPr="00A37206" w14:paraId="7983E4E4" w14:textId="77777777" w:rsidTr="00243E5E">
        <w:trPr>
          <w:trHeight w:val="624"/>
        </w:trPr>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DD8DF6" w14:textId="77777777" w:rsidR="00A37206" w:rsidRPr="00A37206" w:rsidRDefault="00A37206" w:rsidP="00A37206">
            <w:pPr>
              <w:spacing w:after="0" w:line="240" w:lineRule="auto"/>
              <w:rPr>
                <w:rFonts w:cstheme="minorHAnsi"/>
                <w:i/>
                <w:color w:val="000000"/>
              </w:rPr>
            </w:pPr>
            <w:r w:rsidRPr="00A37206">
              <w:rPr>
                <w:rFonts w:cstheme="minorHAnsi"/>
                <w:color w:val="000000"/>
              </w:rPr>
              <w:t xml:space="preserve">Tiekėjo pavadinimas ir kodas </w:t>
            </w:r>
            <w:r w:rsidRPr="00A37206">
              <w:rPr>
                <w:rFonts w:cstheme="minorHAnsi"/>
                <w:i/>
                <w:color w:val="000000"/>
              </w:rPr>
              <w:t>/ Jeigu pasiūlymą teikia ūkio subjektų grupė, nurodomi visų partnerių pavadinimai ir kodai/</w:t>
            </w:r>
          </w:p>
        </w:tc>
        <w:tc>
          <w:tcPr>
            <w:tcW w:w="4962" w:type="dxa"/>
            <w:tcBorders>
              <w:top w:val="single" w:sz="4" w:space="0" w:color="auto"/>
              <w:left w:val="single" w:sz="4" w:space="0" w:color="auto"/>
              <w:bottom w:val="single" w:sz="4" w:space="0" w:color="auto"/>
              <w:right w:val="single" w:sz="4" w:space="0" w:color="auto"/>
            </w:tcBorders>
          </w:tcPr>
          <w:p w14:paraId="4A9CB977" w14:textId="77777777" w:rsidR="00A37206" w:rsidRPr="00A37206" w:rsidRDefault="00A37206" w:rsidP="00A37206">
            <w:pPr>
              <w:spacing w:after="0" w:line="240" w:lineRule="auto"/>
              <w:rPr>
                <w:rFonts w:cstheme="minorHAnsi"/>
                <w:color w:val="000000"/>
              </w:rPr>
            </w:pPr>
          </w:p>
        </w:tc>
      </w:tr>
      <w:tr w:rsidR="00A37206" w:rsidRPr="00A37206" w14:paraId="58346A57"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F0F6CA" w14:textId="77777777" w:rsidR="00A37206" w:rsidRPr="00A37206" w:rsidRDefault="00A37206" w:rsidP="00A37206">
            <w:pPr>
              <w:spacing w:after="0" w:line="240" w:lineRule="auto"/>
              <w:rPr>
                <w:rFonts w:cstheme="minorHAnsi"/>
                <w:color w:val="000000"/>
              </w:rPr>
            </w:pPr>
            <w:r w:rsidRPr="00A37206">
              <w:rPr>
                <w:rFonts w:cstheme="minorHAnsi"/>
                <w:color w:val="000000"/>
              </w:rPr>
              <w:t>Tiekėjo adresas</w:t>
            </w:r>
            <w:r w:rsidRPr="00A37206">
              <w:rPr>
                <w:rFonts w:cstheme="minorHAnsi"/>
                <w:i/>
                <w:color w:val="000000"/>
              </w:rPr>
              <w:t xml:space="preserve"> / Jeigu pasiūlymą teikia ūkio subjektų grupė, nurodomi visų partnerių adresai/</w:t>
            </w:r>
          </w:p>
        </w:tc>
        <w:tc>
          <w:tcPr>
            <w:tcW w:w="4962" w:type="dxa"/>
            <w:tcBorders>
              <w:top w:val="single" w:sz="4" w:space="0" w:color="auto"/>
              <w:left w:val="single" w:sz="4" w:space="0" w:color="auto"/>
              <w:bottom w:val="single" w:sz="4" w:space="0" w:color="auto"/>
              <w:right w:val="single" w:sz="4" w:space="0" w:color="auto"/>
            </w:tcBorders>
          </w:tcPr>
          <w:p w14:paraId="370F120E" w14:textId="77777777" w:rsidR="00A37206" w:rsidRPr="00A37206" w:rsidRDefault="00A37206" w:rsidP="00A37206">
            <w:pPr>
              <w:spacing w:after="0" w:line="240" w:lineRule="auto"/>
              <w:rPr>
                <w:rFonts w:cstheme="minorHAnsi"/>
                <w:color w:val="000000"/>
              </w:rPr>
            </w:pPr>
          </w:p>
        </w:tc>
      </w:tr>
      <w:tr w:rsidR="00A37206" w:rsidRPr="00A37206" w14:paraId="72362204"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E081D7" w14:textId="77777777" w:rsidR="00A37206" w:rsidRPr="00A37206" w:rsidRDefault="00A37206" w:rsidP="00A37206">
            <w:pPr>
              <w:spacing w:after="0" w:line="240" w:lineRule="auto"/>
              <w:rPr>
                <w:rFonts w:cstheme="minorHAnsi"/>
                <w:color w:val="000000"/>
              </w:rPr>
            </w:pPr>
            <w:r w:rsidRPr="00A37206">
              <w:rPr>
                <w:rFonts w:cstheme="minorHAnsi"/>
                <w:color w:val="000000"/>
              </w:rPr>
              <w:t>Asmens, pasirašiusio pasiūlymą parašu, vardas, pavardė, pareigos</w:t>
            </w:r>
          </w:p>
        </w:tc>
        <w:tc>
          <w:tcPr>
            <w:tcW w:w="4962" w:type="dxa"/>
            <w:tcBorders>
              <w:top w:val="single" w:sz="4" w:space="0" w:color="auto"/>
              <w:left w:val="single" w:sz="4" w:space="0" w:color="auto"/>
              <w:bottom w:val="single" w:sz="4" w:space="0" w:color="auto"/>
              <w:right w:val="single" w:sz="4" w:space="0" w:color="auto"/>
            </w:tcBorders>
          </w:tcPr>
          <w:p w14:paraId="58E20712" w14:textId="77777777" w:rsidR="00A37206" w:rsidRPr="00A37206" w:rsidRDefault="00A37206" w:rsidP="00A37206">
            <w:pPr>
              <w:spacing w:after="0" w:line="240" w:lineRule="auto"/>
              <w:rPr>
                <w:rFonts w:cstheme="minorHAnsi"/>
                <w:color w:val="000000"/>
              </w:rPr>
            </w:pPr>
          </w:p>
        </w:tc>
      </w:tr>
      <w:tr w:rsidR="00A37206" w:rsidRPr="00A37206" w14:paraId="78C6F549"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C3E38C" w14:textId="77777777" w:rsidR="00A37206" w:rsidRPr="00A37206" w:rsidRDefault="00A37206" w:rsidP="00A37206">
            <w:pPr>
              <w:spacing w:after="0" w:line="240" w:lineRule="auto"/>
              <w:rPr>
                <w:rFonts w:cstheme="minorHAnsi"/>
                <w:color w:val="000000"/>
              </w:rPr>
            </w:pPr>
            <w:r w:rsidRPr="00A37206">
              <w:rPr>
                <w:rFonts w:cstheme="minorHAnsi"/>
                <w:color w:val="000000"/>
              </w:rPr>
              <w:t>Telefono numeris</w:t>
            </w:r>
          </w:p>
        </w:tc>
        <w:tc>
          <w:tcPr>
            <w:tcW w:w="4962" w:type="dxa"/>
            <w:tcBorders>
              <w:top w:val="single" w:sz="4" w:space="0" w:color="auto"/>
              <w:left w:val="single" w:sz="4" w:space="0" w:color="auto"/>
              <w:bottom w:val="single" w:sz="4" w:space="0" w:color="auto"/>
              <w:right w:val="single" w:sz="4" w:space="0" w:color="auto"/>
            </w:tcBorders>
          </w:tcPr>
          <w:p w14:paraId="72FD4181" w14:textId="77777777" w:rsidR="00A37206" w:rsidRPr="00A37206" w:rsidRDefault="00A37206" w:rsidP="00A37206">
            <w:pPr>
              <w:spacing w:after="0" w:line="240" w:lineRule="auto"/>
              <w:rPr>
                <w:rFonts w:cstheme="minorHAnsi"/>
                <w:color w:val="000000"/>
              </w:rPr>
            </w:pPr>
          </w:p>
        </w:tc>
      </w:tr>
      <w:tr w:rsidR="00A37206" w:rsidRPr="00A37206" w14:paraId="59916A4D"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BCE271" w14:textId="77777777" w:rsidR="00A37206" w:rsidRPr="00A37206" w:rsidRDefault="00A37206" w:rsidP="00A37206">
            <w:pPr>
              <w:spacing w:after="0" w:line="240" w:lineRule="auto"/>
              <w:rPr>
                <w:rFonts w:cstheme="minorHAnsi"/>
                <w:color w:val="000000"/>
              </w:rPr>
            </w:pPr>
            <w:r w:rsidRPr="00A37206">
              <w:rPr>
                <w:rFonts w:cstheme="minorHAnsi"/>
                <w:color w:val="000000"/>
              </w:rPr>
              <w:t>Fakso numeris</w:t>
            </w:r>
          </w:p>
        </w:tc>
        <w:tc>
          <w:tcPr>
            <w:tcW w:w="4962" w:type="dxa"/>
            <w:tcBorders>
              <w:top w:val="single" w:sz="4" w:space="0" w:color="auto"/>
              <w:left w:val="single" w:sz="4" w:space="0" w:color="auto"/>
              <w:bottom w:val="single" w:sz="4" w:space="0" w:color="auto"/>
              <w:right w:val="single" w:sz="4" w:space="0" w:color="auto"/>
            </w:tcBorders>
          </w:tcPr>
          <w:p w14:paraId="0047B257" w14:textId="77777777" w:rsidR="00A37206" w:rsidRPr="00A37206" w:rsidRDefault="00A37206" w:rsidP="00A37206">
            <w:pPr>
              <w:spacing w:after="0" w:line="240" w:lineRule="auto"/>
              <w:rPr>
                <w:rFonts w:cstheme="minorHAnsi"/>
                <w:color w:val="000000"/>
              </w:rPr>
            </w:pPr>
          </w:p>
        </w:tc>
      </w:tr>
      <w:tr w:rsidR="00A37206" w:rsidRPr="00A37206" w14:paraId="30D506E6"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A7FCBE" w14:textId="77777777" w:rsidR="00A37206" w:rsidRPr="00A37206" w:rsidRDefault="00A37206" w:rsidP="00A37206">
            <w:pPr>
              <w:spacing w:after="0" w:line="240" w:lineRule="auto"/>
              <w:rPr>
                <w:rFonts w:cstheme="minorHAnsi"/>
                <w:color w:val="000000"/>
              </w:rPr>
            </w:pPr>
            <w:r w:rsidRPr="00A37206">
              <w:rPr>
                <w:rFonts w:cstheme="minorHAnsi"/>
                <w:color w:val="000000"/>
              </w:rPr>
              <w:t>El. pašto adresas</w:t>
            </w:r>
          </w:p>
        </w:tc>
        <w:tc>
          <w:tcPr>
            <w:tcW w:w="4962" w:type="dxa"/>
            <w:tcBorders>
              <w:top w:val="single" w:sz="4" w:space="0" w:color="auto"/>
              <w:left w:val="single" w:sz="4" w:space="0" w:color="auto"/>
              <w:bottom w:val="single" w:sz="4" w:space="0" w:color="auto"/>
              <w:right w:val="single" w:sz="4" w:space="0" w:color="auto"/>
            </w:tcBorders>
          </w:tcPr>
          <w:p w14:paraId="5997D50C" w14:textId="77777777" w:rsidR="00A37206" w:rsidRPr="00A37206" w:rsidRDefault="00A37206" w:rsidP="00A37206">
            <w:pPr>
              <w:spacing w:after="0" w:line="240" w:lineRule="auto"/>
              <w:rPr>
                <w:rFonts w:cstheme="minorHAnsi"/>
                <w:color w:val="000000"/>
              </w:rPr>
            </w:pPr>
          </w:p>
        </w:tc>
      </w:tr>
      <w:tr w:rsidR="00A37206" w:rsidRPr="00A37206" w14:paraId="7DCDF6DB"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7681B7" w14:textId="77777777" w:rsidR="00A37206" w:rsidRPr="00A37206" w:rsidRDefault="00A37206" w:rsidP="00A37206">
            <w:pPr>
              <w:spacing w:after="0" w:line="240" w:lineRule="auto"/>
              <w:rPr>
                <w:rFonts w:cstheme="minorHAnsi"/>
                <w:color w:val="000000"/>
              </w:rPr>
            </w:pPr>
            <w:r w:rsidRPr="00A37206">
              <w:rPr>
                <w:rFonts w:cstheme="minorHAnsi"/>
                <w:color w:val="000000"/>
              </w:rPr>
              <w:t xml:space="preserve">Banko rekvizitai, sąskaitos Nr. </w:t>
            </w:r>
            <w:r w:rsidRPr="00A37206">
              <w:rPr>
                <w:rFonts w:cstheme="minorHAnsi"/>
                <w:i/>
                <w:color w:val="000000"/>
              </w:rPr>
              <w:t>/ Jeigu pasiūlymą teikia ūkio subjektų grupė, nurodomi atsakingo partnerio duomenys/</w:t>
            </w:r>
          </w:p>
        </w:tc>
        <w:tc>
          <w:tcPr>
            <w:tcW w:w="4962" w:type="dxa"/>
            <w:tcBorders>
              <w:top w:val="single" w:sz="4" w:space="0" w:color="auto"/>
              <w:left w:val="single" w:sz="4" w:space="0" w:color="auto"/>
              <w:bottom w:val="single" w:sz="4" w:space="0" w:color="auto"/>
              <w:right w:val="single" w:sz="4" w:space="0" w:color="auto"/>
            </w:tcBorders>
          </w:tcPr>
          <w:p w14:paraId="185B335B" w14:textId="77777777" w:rsidR="00A37206" w:rsidRPr="00A37206" w:rsidRDefault="00A37206" w:rsidP="00A37206">
            <w:pPr>
              <w:spacing w:after="0" w:line="240" w:lineRule="auto"/>
              <w:rPr>
                <w:rFonts w:cstheme="minorHAnsi"/>
                <w:color w:val="000000"/>
              </w:rPr>
            </w:pPr>
          </w:p>
        </w:tc>
      </w:tr>
    </w:tbl>
    <w:p w14:paraId="2834717C"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Šiuo pasiūlymu pažymime, kad sutinkame su visomis Pirkimo dokumentų sąlygomis.</w:t>
      </w:r>
    </w:p>
    <w:p w14:paraId="7EF27BCF"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Atsižvelgdami į pirkimo dokumentuose išdėstytas sąlygas, teikiame savo elektroninį pasiūlymą.</w:t>
      </w:r>
    </w:p>
    <w:p w14:paraId="3784A544"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Pasirašydama (-</w:t>
      </w:r>
      <w:proofErr w:type="spellStart"/>
      <w:r w:rsidRPr="00A37206">
        <w:rPr>
          <w:rFonts w:cstheme="minorHAnsi"/>
          <w:color w:val="000000"/>
        </w:rPr>
        <w:t>as</w:t>
      </w:r>
      <w:proofErr w:type="spellEnd"/>
      <w:r w:rsidRPr="00A37206">
        <w:rPr>
          <w:rFonts w:cstheme="minorHAnsi"/>
          <w:color w:val="000000"/>
        </w:rPr>
        <w:t>) CVP IS priemonėmis teikiamą pasiūlymą parašu, patvirtinu, kad dokumentų skaitmeninės kopijos ir elektroninėmis priemonėmis pateikti duomenys yra tikri.</w:t>
      </w:r>
    </w:p>
    <w:p w14:paraId="76C4FF49"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Siūlome šią Pirkimo objekto kainą:</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731"/>
        <w:gridCol w:w="1559"/>
        <w:gridCol w:w="1559"/>
        <w:gridCol w:w="1418"/>
      </w:tblGrid>
      <w:tr w:rsidR="00A37206" w:rsidRPr="00A37206" w14:paraId="4047CAA3" w14:textId="77777777" w:rsidTr="00243E5E">
        <w:trPr>
          <w:trHeight w:val="170"/>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828EB3" w14:textId="77777777" w:rsidR="00A37206" w:rsidRPr="00A37206" w:rsidRDefault="00A37206" w:rsidP="00AF0408">
            <w:pPr>
              <w:rPr>
                <w:rFonts w:cstheme="minorHAnsi"/>
              </w:rPr>
            </w:pPr>
            <w:r w:rsidRPr="00A37206">
              <w:rPr>
                <w:rFonts w:cstheme="minorHAnsi"/>
              </w:rPr>
              <w:t>Eil. Nr.</w:t>
            </w:r>
          </w:p>
        </w:tc>
        <w:tc>
          <w:tcPr>
            <w:tcW w:w="57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A95A8A" w14:textId="77777777" w:rsidR="00A37206" w:rsidRPr="00A37206" w:rsidRDefault="00A37206" w:rsidP="00AF0408">
            <w:pPr>
              <w:rPr>
                <w:rFonts w:eastAsia="Wingdings" w:cstheme="minorHAnsi"/>
                <w:bCs/>
              </w:rPr>
            </w:pPr>
            <w:r w:rsidRPr="00A37206">
              <w:rPr>
                <w:rFonts w:eastAsia="Wingdings" w:cstheme="minorHAnsi"/>
                <w:bC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036788" w14:textId="77777777" w:rsidR="00A37206" w:rsidRPr="00A37206" w:rsidRDefault="00A37206" w:rsidP="00AF0408">
            <w:pPr>
              <w:rPr>
                <w:rFonts w:cstheme="minorHAnsi"/>
              </w:rPr>
            </w:pPr>
            <w:r w:rsidRPr="00A37206">
              <w:rPr>
                <w:rFonts w:cstheme="minorHAnsi"/>
                <w:lang w:eastAsia="en-US"/>
              </w:rPr>
              <w:t>Kaina be PVM, Eur</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A78892" w14:textId="77777777" w:rsidR="00A37206" w:rsidRPr="00A37206" w:rsidRDefault="00A37206" w:rsidP="00AF0408">
            <w:pPr>
              <w:rPr>
                <w:rFonts w:cstheme="minorHAnsi"/>
              </w:rPr>
            </w:pPr>
            <w:r w:rsidRPr="00A37206">
              <w:rPr>
                <w:rFonts w:cstheme="minorHAnsi"/>
                <w:lang w:eastAsia="en-US"/>
              </w:rPr>
              <w:t>PVM dydis, Eur</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F43C5" w14:textId="77777777" w:rsidR="00A37206" w:rsidRPr="00A37206" w:rsidRDefault="00A37206" w:rsidP="00AF0408">
            <w:pPr>
              <w:rPr>
                <w:rFonts w:cstheme="minorHAnsi"/>
              </w:rPr>
            </w:pPr>
            <w:r w:rsidRPr="00A37206">
              <w:rPr>
                <w:rFonts w:cstheme="minorHAnsi"/>
                <w:lang w:eastAsia="en-US"/>
              </w:rPr>
              <w:t>Bendra kaina su PVM, Eur</w:t>
            </w:r>
          </w:p>
        </w:tc>
      </w:tr>
      <w:tr w:rsidR="00A37206" w:rsidRPr="00A37206" w14:paraId="2AF3021B" w14:textId="77777777" w:rsidTr="00243E5E">
        <w:trPr>
          <w:trHeight w:val="573"/>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35A28A" w14:textId="77777777" w:rsidR="00A37206" w:rsidRPr="00A37206" w:rsidRDefault="00A37206" w:rsidP="00AF0408">
            <w:pPr>
              <w:rPr>
                <w:rFonts w:cstheme="minorHAnsi"/>
                <w:color w:val="000000"/>
              </w:rPr>
            </w:pPr>
            <w:r w:rsidRPr="00A37206">
              <w:rPr>
                <w:rFonts w:cstheme="minorHAnsi"/>
                <w:color w:val="000000"/>
              </w:rPr>
              <w:t>1.</w:t>
            </w:r>
          </w:p>
        </w:tc>
        <w:tc>
          <w:tcPr>
            <w:tcW w:w="5731" w:type="dxa"/>
            <w:tcBorders>
              <w:top w:val="single" w:sz="4" w:space="0" w:color="auto"/>
              <w:left w:val="single" w:sz="4" w:space="0" w:color="auto"/>
              <w:bottom w:val="single" w:sz="4" w:space="0" w:color="auto"/>
              <w:right w:val="single" w:sz="4" w:space="0" w:color="auto"/>
            </w:tcBorders>
          </w:tcPr>
          <w:p w14:paraId="2DA93B03" w14:textId="217667E3" w:rsidR="00A37206" w:rsidRPr="00A37206" w:rsidRDefault="005E35A4" w:rsidP="00AF0408">
            <w:pPr>
              <w:rPr>
                <w:rFonts w:eastAsia="Times New Roman" w:cstheme="minorHAnsi"/>
              </w:rPr>
            </w:pPr>
            <w:r>
              <w:rPr>
                <w:rFonts w:cstheme="minorHAnsi"/>
              </w:rPr>
              <w:t>Mokykliniai baldai</w:t>
            </w:r>
          </w:p>
        </w:tc>
        <w:tc>
          <w:tcPr>
            <w:tcW w:w="1559" w:type="dxa"/>
            <w:tcBorders>
              <w:top w:val="single" w:sz="4" w:space="0" w:color="auto"/>
              <w:left w:val="single" w:sz="4" w:space="0" w:color="auto"/>
              <w:bottom w:val="single" w:sz="4" w:space="0" w:color="auto"/>
              <w:right w:val="single" w:sz="4" w:space="0" w:color="auto"/>
            </w:tcBorders>
          </w:tcPr>
          <w:p w14:paraId="5049A261" w14:textId="77777777" w:rsidR="00A37206" w:rsidRPr="00A37206" w:rsidRDefault="00A37206" w:rsidP="00AF0408">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tcPr>
          <w:p w14:paraId="33E7373C" w14:textId="77777777" w:rsidR="00A37206" w:rsidRPr="00A37206" w:rsidRDefault="00A37206" w:rsidP="00AF0408">
            <w:pPr>
              <w:jc w:val="center"/>
              <w:rPr>
                <w:rFonts w:eastAsia="Times New Roman" w:cstheme="minorHAnsi"/>
                <w:b/>
              </w:rPr>
            </w:pPr>
          </w:p>
        </w:tc>
        <w:tc>
          <w:tcPr>
            <w:tcW w:w="1418" w:type="dxa"/>
            <w:tcBorders>
              <w:top w:val="single" w:sz="4" w:space="0" w:color="auto"/>
              <w:left w:val="single" w:sz="4" w:space="0" w:color="auto"/>
              <w:bottom w:val="single" w:sz="4" w:space="0" w:color="auto"/>
              <w:right w:val="single" w:sz="4" w:space="0" w:color="auto"/>
            </w:tcBorders>
          </w:tcPr>
          <w:p w14:paraId="483EC406" w14:textId="77777777" w:rsidR="00A37206" w:rsidRPr="00A37206" w:rsidRDefault="00A37206" w:rsidP="00AF0408">
            <w:pPr>
              <w:jc w:val="center"/>
              <w:rPr>
                <w:rFonts w:eastAsia="Times New Roman" w:cstheme="minorHAnsi"/>
                <w:b/>
              </w:rPr>
            </w:pPr>
          </w:p>
        </w:tc>
      </w:tr>
    </w:tbl>
    <w:p w14:paraId="6A15E38A" w14:textId="77777777" w:rsidR="00A37206" w:rsidRDefault="00A37206" w:rsidP="00A37206">
      <w:pPr>
        <w:spacing w:after="0"/>
        <w:rPr>
          <w:rFonts w:cstheme="minorHAnsi"/>
          <w:b/>
          <w:bCs/>
        </w:rPr>
      </w:pPr>
    </w:p>
    <w:p w14:paraId="5A039C7E" w14:textId="38064306" w:rsidR="00A37206" w:rsidRPr="00A37206" w:rsidRDefault="00A37206" w:rsidP="00A37206">
      <w:pPr>
        <w:spacing w:after="0"/>
        <w:rPr>
          <w:rFonts w:cstheme="minorHAnsi"/>
          <w:b/>
          <w:bCs/>
        </w:rPr>
      </w:pPr>
      <w:r w:rsidRPr="00A37206">
        <w:rPr>
          <w:rFonts w:cstheme="minorHAnsi"/>
          <w:b/>
          <w:bCs/>
        </w:rPr>
        <w:t>Bendra pasiūlymo suma ____________________</w:t>
      </w:r>
      <w:r>
        <w:rPr>
          <w:rFonts w:cstheme="minorHAnsi"/>
          <w:b/>
          <w:bCs/>
        </w:rPr>
        <w:t>_____________</w:t>
      </w:r>
      <w:r w:rsidRPr="00A37206">
        <w:rPr>
          <w:rFonts w:cstheme="minorHAnsi"/>
          <w:b/>
          <w:bCs/>
        </w:rPr>
        <w:t>Eur  _________________________________</w:t>
      </w:r>
      <w:r>
        <w:rPr>
          <w:rFonts w:cstheme="minorHAnsi"/>
          <w:b/>
          <w:bCs/>
        </w:rPr>
        <w:t>____</w:t>
      </w:r>
      <w:r w:rsidRPr="00A37206">
        <w:rPr>
          <w:rFonts w:cstheme="minorHAnsi"/>
          <w:b/>
          <w:bCs/>
        </w:rPr>
        <w:t>,</w:t>
      </w:r>
    </w:p>
    <w:p w14:paraId="57977D0A" w14:textId="124A13DD" w:rsidR="00A37206" w:rsidRPr="00A37206" w:rsidRDefault="00A37206" w:rsidP="00A37206">
      <w:pPr>
        <w:spacing w:after="0"/>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xml:space="preserve">  (žodžiais) </w:t>
      </w:r>
    </w:p>
    <w:p w14:paraId="69A4DEB8" w14:textId="01A8BB25" w:rsidR="00A37206" w:rsidRPr="00A37206" w:rsidRDefault="00A37206" w:rsidP="00A37206">
      <w:pPr>
        <w:spacing w:after="0"/>
        <w:rPr>
          <w:rFonts w:cstheme="minorHAnsi"/>
          <w:b/>
          <w:bCs/>
        </w:rPr>
      </w:pPr>
      <w:r w:rsidRPr="00A37206">
        <w:rPr>
          <w:rFonts w:cstheme="minorHAnsi"/>
          <w:b/>
          <w:bCs/>
        </w:rPr>
        <w:t>tame skaičiuje PVM__________________</w:t>
      </w:r>
      <w:r>
        <w:rPr>
          <w:rFonts w:cstheme="minorHAnsi"/>
          <w:b/>
          <w:bCs/>
        </w:rPr>
        <w:t>______________</w:t>
      </w:r>
      <w:r w:rsidRPr="00A37206">
        <w:rPr>
          <w:rFonts w:cstheme="minorHAnsi"/>
          <w:b/>
          <w:bCs/>
        </w:rPr>
        <w:t>Eur</w:t>
      </w:r>
      <w:r>
        <w:rPr>
          <w:rFonts w:cstheme="minorHAnsi"/>
          <w:b/>
          <w:bCs/>
        </w:rPr>
        <w:t>__</w:t>
      </w:r>
      <w:r w:rsidRPr="00A37206">
        <w:rPr>
          <w:rFonts w:cstheme="minorHAnsi"/>
          <w:b/>
          <w:bCs/>
        </w:rPr>
        <w:t xml:space="preserve">_________________________________________.  </w:t>
      </w:r>
    </w:p>
    <w:p w14:paraId="75011CDF" w14:textId="09C80AF9" w:rsidR="00A37206" w:rsidRPr="00A37206" w:rsidRDefault="00A37206" w:rsidP="00A37206">
      <w:pPr>
        <w:spacing w:after="0"/>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(žodžiais)</w:t>
      </w:r>
    </w:p>
    <w:p w14:paraId="46BD83A8" w14:textId="77777777" w:rsidR="00A37206" w:rsidRPr="00A37206" w:rsidRDefault="00A37206" w:rsidP="00A37206">
      <w:pPr>
        <w:spacing w:after="0"/>
        <w:rPr>
          <w:rFonts w:cstheme="minorHAnsi"/>
        </w:rPr>
      </w:pPr>
      <w:r w:rsidRPr="00A37206">
        <w:rPr>
          <w:rFonts w:cstheme="minorHAnsi"/>
        </w:rPr>
        <w:t>Patvirtiname, kad yra įvertintos visos išlaidos susijusios su pasiūlymo įteikimu. Taip pat yra įvertintos visos medžiagos, gaminiai, mechanizmai, transportas ir darbai bei kitos tiesioginės ir pridėtinės išlaidos bei mokesčiai ir PVM, kurie yra susiję su sutarties įvykdymu.</w:t>
      </w:r>
    </w:p>
    <w:p w14:paraId="6F70AC8E" w14:textId="77777777" w:rsidR="00A37206" w:rsidRPr="00A37206" w:rsidRDefault="00A37206" w:rsidP="00A37206">
      <w:pPr>
        <w:spacing w:after="0"/>
        <w:ind w:firstLine="567"/>
        <w:rPr>
          <w:rFonts w:eastAsia="Times New Roman" w:cstheme="minorHAnsi"/>
        </w:rPr>
      </w:pPr>
      <w:r w:rsidRPr="00A37206">
        <w:rPr>
          <w:rFonts w:eastAsia="Times New Roman" w:cstheme="minorHAnsi"/>
        </w:rPr>
        <w:t>Tais atvejais, kai, pagal galiojančius teisės aktus, Tiekėjui nereikia mokėti PVM, jis nurodo priežastis, dėl kurių PVM nemokamas:</w:t>
      </w:r>
    </w:p>
    <w:p w14:paraId="5098AC56" w14:textId="17AE955E" w:rsidR="00A37206" w:rsidRDefault="00A37206" w:rsidP="00A37206">
      <w:pPr>
        <w:spacing w:before="120" w:after="0"/>
        <w:ind w:right="282"/>
        <w:rPr>
          <w:rFonts w:eastAsia="Times New Roman" w:cstheme="minorHAnsi"/>
        </w:rPr>
      </w:pPr>
      <w:r w:rsidRPr="00A37206">
        <w:rPr>
          <w:rFonts w:eastAsia="Times New Roman" w:cstheme="minorHAnsi"/>
        </w:rPr>
        <w:t xml:space="preserve"> ________________________________________________________________________________</w:t>
      </w:r>
      <w:r>
        <w:rPr>
          <w:rFonts w:eastAsia="Times New Roman" w:cstheme="minorHAnsi"/>
        </w:rPr>
        <w:t>___________</w:t>
      </w:r>
    </w:p>
    <w:p w14:paraId="33C7366B" w14:textId="77777777" w:rsidR="00243E5E" w:rsidRDefault="00243E5E" w:rsidP="00A37206">
      <w:pPr>
        <w:spacing w:before="120" w:after="0"/>
        <w:ind w:right="282"/>
        <w:rPr>
          <w:rFonts w:eastAsia="Times New Roman" w:cstheme="minorHAnsi"/>
        </w:rPr>
      </w:pPr>
    </w:p>
    <w:p w14:paraId="7C7F7684" w14:textId="77777777" w:rsidR="00243E5E" w:rsidRDefault="00243E5E" w:rsidP="00A37206">
      <w:pPr>
        <w:spacing w:before="120" w:after="0"/>
        <w:ind w:right="282"/>
        <w:rPr>
          <w:rFonts w:eastAsia="Times New Roman" w:cstheme="minorHAnsi"/>
        </w:rPr>
      </w:pPr>
    </w:p>
    <w:p w14:paraId="40F2A961" w14:textId="77777777" w:rsidR="00243E5E" w:rsidRDefault="00243E5E" w:rsidP="00A37206">
      <w:pPr>
        <w:spacing w:before="120" w:after="0"/>
        <w:ind w:right="282"/>
        <w:rPr>
          <w:rFonts w:eastAsia="Times New Roman" w:cstheme="minorHAnsi"/>
        </w:rPr>
      </w:pPr>
    </w:p>
    <w:p w14:paraId="3858B8CB" w14:textId="77777777" w:rsidR="00243E5E" w:rsidRDefault="00243E5E" w:rsidP="00A37206">
      <w:pPr>
        <w:spacing w:before="120" w:after="0"/>
        <w:ind w:right="282"/>
        <w:rPr>
          <w:rFonts w:eastAsia="Times New Roman" w:cstheme="minorHAnsi"/>
        </w:rPr>
      </w:pPr>
    </w:p>
    <w:p w14:paraId="3EB61352" w14:textId="77777777" w:rsidR="00243E5E" w:rsidRPr="00A37206" w:rsidRDefault="00243E5E" w:rsidP="00A37206">
      <w:pPr>
        <w:spacing w:before="120" w:after="0"/>
        <w:ind w:right="282"/>
        <w:rPr>
          <w:rFonts w:eastAsia="Times New Roman" w:cstheme="minorHAnsi"/>
        </w:rPr>
      </w:pPr>
    </w:p>
    <w:p w14:paraId="05BCC41E" w14:textId="5B521850" w:rsidR="00814BC7" w:rsidRPr="008E6DCA" w:rsidRDefault="00814BC7" w:rsidP="00171366">
      <w:pPr>
        <w:pStyle w:val="Sraopastraipa"/>
        <w:numPr>
          <w:ilvl w:val="0"/>
          <w:numId w:val="26"/>
        </w:numPr>
        <w:jc w:val="both"/>
        <w:rPr>
          <w:b/>
          <w:color w:val="000000" w:themeColor="text1"/>
          <w:u w:val="single"/>
        </w:rPr>
      </w:pPr>
      <w:r w:rsidRPr="008E6DCA">
        <w:rPr>
          <w:b/>
          <w:color w:val="000000" w:themeColor="text1"/>
          <w:u w:val="single"/>
        </w:rPr>
        <w:t>Kartu su pasiūlymu pateikiamas užpildytas pirkimo sąlygų 2 priedas „Techninė specifikacija“.</w:t>
      </w:r>
    </w:p>
    <w:p w14:paraId="0C1836B0" w14:textId="77777777" w:rsidR="00A37206" w:rsidRPr="00A37206" w:rsidRDefault="00A37206" w:rsidP="00171366">
      <w:pPr>
        <w:widowControl w:val="0"/>
        <w:numPr>
          <w:ilvl w:val="0"/>
          <w:numId w:val="26"/>
        </w:numPr>
        <w:suppressAutoHyphens/>
        <w:spacing w:after="0" w:line="240" w:lineRule="auto"/>
        <w:jc w:val="both"/>
        <w:rPr>
          <w:rFonts w:eastAsia="Times New Roman" w:cstheme="minorHAnsi"/>
          <w:lang w:eastAsia="en-US"/>
        </w:rPr>
      </w:pPr>
      <w:r w:rsidRPr="00A37206">
        <w:rPr>
          <w:rFonts w:eastAsia="Times New Roman" w:cstheme="minorHAnsi"/>
          <w:lang w:eastAsia="en-US"/>
        </w:rPr>
        <w:t xml:space="preserve">Informacija apie </w:t>
      </w:r>
      <w:r w:rsidRPr="00A37206">
        <w:rPr>
          <w:rFonts w:eastAsia="Times New Roman" w:cstheme="minorHAnsi"/>
          <w:b/>
          <w:u w:val="single"/>
          <w:lang w:eastAsia="en-US"/>
        </w:rPr>
        <w:t>kiekvieną tiekėjų ūkio subjektų grupės partnerį</w:t>
      </w:r>
      <w:r w:rsidRPr="00A37206">
        <w:rPr>
          <w:rFonts w:eastAsia="Times New Roman" w:cstheme="minorHAnsi"/>
          <w:lang w:eastAsia="en-US"/>
        </w:rPr>
        <w:t xml:space="preserve"> (pildoma, kai pasiūlymą pateikia ūkio subjektų grupė):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303"/>
        <w:gridCol w:w="4066"/>
        <w:gridCol w:w="1876"/>
        <w:gridCol w:w="1843"/>
      </w:tblGrid>
      <w:tr w:rsidR="00A37206" w:rsidRPr="00A37206" w14:paraId="6E31DC70" w14:textId="77777777" w:rsidTr="00243E5E">
        <w:tc>
          <w:tcPr>
            <w:tcW w:w="539" w:type="dxa"/>
            <w:vMerge w:val="restart"/>
            <w:shd w:val="clear" w:color="auto" w:fill="D9E2F3" w:themeFill="accent1" w:themeFillTint="33"/>
            <w:vAlign w:val="center"/>
          </w:tcPr>
          <w:p w14:paraId="17F6B071"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303" w:type="dxa"/>
            <w:vMerge w:val="restart"/>
            <w:shd w:val="clear" w:color="auto" w:fill="D9E2F3" w:themeFill="accent1" w:themeFillTint="33"/>
            <w:vAlign w:val="center"/>
          </w:tcPr>
          <w:p w14:paraId="6DDBA2DC" w14:textId="77777777" w:rsidR="00A37206" w:rsidRPr="00A37206" w:rsidRDefault="00A37206" w:rsidP="00AF0408">
            <w:pPr>
              <w:jc w:val="center"/>
              <w:rPr>
                <w:rFonts w:cstheme="minorHAnsi"/>
                <w:lang w:eastAsia="en-US"/>
              </w:rPr>
            </w:pPr>
            <w:r w:rsidRPr="00A37206">
              <w:rPr>
                <w:rFonts w:cstheme="minorHAnsi"/>
                <w:lang w:eastAsia="en-US"/>
              </w:rPr>
              <w:t>Partnerio pavadinimas</w:t>
            </w:r>
          </w:p>
        </w:tc>
        <w:tc>
          <w:tcPr>
            <w:tcW w:w="4066" w:type="dxa"/>
            <w:vMerge w:val="restart"/>
            <w:shd w:val="clear" w:color="auto" w:fill="D9E2F3" w:themeFill="accent1" w:themeFillTint="33"/>
            <w:vAlign w:val="center"/>
          </w:tcPr>
          <w:p w14:paraId="1E03BA86" w14:textId="77777777" w:rsidR="00A37206" w:rsidRPr="00A37206" w:rsidRDefault="00A37206" w:rsidP="00AF0408">
            <w:pPr>
              <w:jc w:val="center"/>
              <w:rPr>
                <w:rFonts w:cstheme="minorHAnsi"/>
                <w:lang w:eastAsia="en-US"/>
              </w:rPr>
            </w:pPr>
            <w:r w:rsidRPr="00A37206">
              <w:rPr>
                <w:rFonts w:eastAsia="Times New Roman" w:cstheme="minorHAnsi"/>
              </w:rPr>
              <w:t>Sutarties dalis, kurią vykdys partneris, aprašymas</w:t>
            </w:r>
          </w:p>
        </w:tc>
        <w:tc>
          <w:tcPr>
            <w:tcW w:w="3719" w:type="dxa"/>
            <w:gridSpan w:val="2"/>
            <w:shd w:val="clear" w:color="auto" w:fill="D9E2F3" w:themeFill="accent1" w:themeFillTint="33"/>
            <w:vAlign w:val="center"/>
          </w:tcPr>
          <w:p w14:paraId="1017700A" w14:textId="77777777" w:rsidR="00A37206" w:rsidRPr="00A37206" w:rsidRDefault="00A37206" w:rsidP="00AF0408">
            <w:pPr>
              <w:jc w:val="center"/>
              <w:rPr>
                <w:rFonts w:cstheme="minorHAnsi"/>
                <w:lang w:eastAsia="en-US"/>
              </w:rPr>
            </w:pPr>
            <w:r w:rsidRPr="00A37206">
              <w:rPr>
                <w:rFonts w:cstheme="minorHAnsi"/>
                <w:lang w:eastAsia="en-US"/>
              </w:rPr>
              <w:t>Partnerio dalies vertė pasiūlymo kainoje</w:t>
            </w:r>
          </w:p>
        </w:tc>
      </w:tr>
      <w:tr w:rsidR="00A37206" w:rsidRPr="00A37206" w14:paraId="012EFF9B" w14:textId="77777777" w:rsidTr="00243E5E">
        <w:tc>
          <w:tcPr>
            <w:tcW w:w="539" w:type="dxa"/>
            <w:vMerge/>
            <w:shd w:val="clear" w:color="auto" w:fill="D9E2F3" w:themeFill="accent1" w:themeFillTint="33"/>
          </w:tcPr>
          <w:p w14:paraId="09E2A65B" w14:textId="77777777" w:rsidR="00A37206" w:rsidRPr="00A37206" w:rsidRDefault="00A37206" w:rsidP="00AF0408">
            <w:pPr>
              <w:jc w:val="center"/>
              <w:rPr>
                <w:rFonts w:cstheme="minorHAnsi"/>
                <w:lang w:eastAsia="en-US"/>
              </w:rPr>
            </w:pPr>
          </w:p>
        </w:tc>
        <w:tc>
          <w:tcPr>
            <w:tcW w:w="2303" w:type="dxa"/>
            <w:vMerge/>
            <w:shd w:val="clear" w:color="auto" w:fill="D9E2F3" w:themeFill="accent1" w:themeFillTint="33"/>
          </w:tcPr>
          <w:p w14:paraId="5714B9AA" w14:textId="77777777" w:rsidR="00A37206" w:rsidRPr="00A37206" w:rsidRDefault="00A37206" w:rsidP="00AF0408">
            <w:pPr>
              <w:jc w:val="center"/>
              <w:rPr>
                <w:rFonts w:cstheme="minorHAnsi"/>
                <w:lang w:eastAsia="en-US"/>
              </w:rPr>
            </w:pPr>
          </w:p>
        </w:tc>
        <w:tc>
          <w:tcPr>
            <w:tcW w:w="4066" w:type="dxa"/>
            <w:vMerge/>
            <w:shd w:val="clear" w:color="auto" w:fill="D9E2F3" w:themeFill="accent1" w:themeFillTint="33"/>
          </w:tcPr>
          <w:p w14:paraId="512388F9" w14:textId="77777777" w:rsidR="00A37206" w:rsidRPr="00A37206" w:rsidRDefault="00A37206" w:rsidP="00AF0408">
            <w:pPr>
              <w:jc w:val="center"/>
              <w:rPr>
                <w:rFonts w:cstheme="minorHAnsi"/>
                <w:lang w:eastAsia="en-US"/>
              </w:rPr>
            </w:pPr>
          </w:p>
        </w:tc>
        <w:tc>
          <w:tcPr>
            <w:tcW w:w="1876" w:type="dxa"/>
            <w:shd w:val="clear" w:color="auto" w:fill="D9E2F3" w:themeFill="accent1" w:themeFillTint="33"/>
          </w:tcPr>
          <w:p w14:paraId="5B4A869B" w14:textId="77777777" w:rsidR="00A37206" w:rsidRPr="00A37206" w:rsidRDefault="00A37206" w:rsidP="00AF0408">
            <w:pPr>
              <w:jc w:val="center"/>
              <w:rPr>
                <w:rFonts w:cstheme="minorHAnsi"/>
                <w:lang w:eastAsia="en-US"/>
              </w:rPr>
            </w:pPr>
            <w:r w:rsidRPr="00A37206">
              <w:rPr>
                <w:rFonts w:cstheme="minorHAnsi"/>
                <w:lang w:eastAsia="en-US"/>
              </w:rPr>
              <w:t>EUR su PVM</w:t>
            </w:r>
          </w:p>
        </w:tc>
        <w:tc>
          <w:tcPr>
            <w:tcW w:w="1843" w:type="dxa"/>
            <w:shd w:val="clear" w:color="auto" w:fill="D9E2F3" w:themeFill="accent1" w:themeFillTint="33"/>
          </w:tcPr>
          <w:p w14:paraId="551AD375" w14:textId="77777777" w:rsidR="00A37206" w:rsidRPr="00A37206" w:rsidRDefault="00A37206" w:rsidP="00AF0408">
            <w:pPr>
              <w:jc w:val="center"/>
              <w:rPr>
                <w:rFonts w:cstheme="minorHAnsi"/>
                <w:lang w:eastAsia="en-US"/>
              </w:rPr>
            </w:pPr>
            <w:r w:rsidRPr="00A37206">
              <w:rPr>
                <w:rFonts w:cstheme="minorHAnsi"/>
                <w:lang w:eastAsia="en-US"/>
              </w:rPr>
              <w:t>Proc.</w:t>
            </w:r>
          </w:p>
        </w:tc>
      </w:tr>
      <w:tr w:rsidR="00A37206" w:rsidRPr="00A37206" w14:paraId="77008883" w14:textId="77777777" w:rsidTr="00A37206">
        <w:tc>
          <w:tcPr>
            <w:tcW w:w="539" w:type="dxa"/>
            <w:shd w:val="clear" w:color="auto" w:fill="auto"/>
          </w:tcPr>
          <w:p w14:paraId="03109775" w14:textId="77777777" w:rsidR="00A37206" w:rsidRPr="00A37206" w:rsidRDefault="00A37206" w:rsidP="00AF0408">
            <w:pPr>
              <w:rPr>
                <w:rFonts w:cstheme="minorHAnsi"/>
                <w:lang w:eastAsia="en-US"/>
              </w:rPr>
            </w:pPr>
          </w:p>
        </w:tc>
        <w:tc>
          <w:tcPr>
            <w:tcW w:w="2303" w:type="dxa"/>
            <w:shd w:val="clear" w:color="auto" w:fill="auto"/>
          </w:tcPr>
          <w:p w14:paraId="2E8F152F" w14:textId="77777777" w:rsidR="00A37206" w:rsidRPr="00A37206" w:rsidRDefault="00A37206" w:rsidP="00AF0408">
            <w:pPr>
              <w:rPr>
                <w:rFonts w:cstheme="minorHAnsi"/>
                <w:lang w:eastAsia="en-US"/>
              </w:rPr>
            </w:pPr>
          </w:p>
        </w:tc>
        <w:tc>
          <w:tcPr>
            <w:tcW w:w="4066" w:type="dxa"/>
            <w:shd w:val="clear" w:color="auto" w:fill="auto"/>
          </w:tcPr>
          <w:p w14:paraId="422C7B75" w14:textId="77777777" w:rsidR="00A37206" w:rsidRPr="00A37206" w:rsidRDefault="00A37206" w:rsidP="00AF0408">
            <w:pPr>
              <w:rPr>
                <w:rFonts w:cstheme="minorHAnsi"/>
                <w:lang w:eastAsia="en-US"/>
              </w:rPr>
            </w:pPr>
          </w:p>
        </w:tc>
        <w:tc>
          <w:tcPr>
            <w:tcW w:w="1876" w:type="dxa"/>
            <w:shd w:val="clear" w:color="auto" w:fill="auto"/>
          </w:tcPr>
          <w:p w14:paraId="3F891EB8" w14:textId="77777777" w:rsidR="00A37206" w:rsidRPr="00A37206" w:rsidRDefault="00A37206" w:rsidP="00AF0408">
            <w:pPr>
              <w:rPr>
                <w:rFonts w:cstheme="minorHAnsi"/>
                <w:lang w:eastAsia="en-US"/>
              </w:rPr>
            </w:pPr>
          </w:p>
        </w:tc>
        <w:tc>
          <w:tcPr>
            <w:tcW w:w="1843" w:type="dxa"/>
            <w:shd w:val="clear" w:color="auto" w:fill="auto"/>
          </w:tcPr>
          <w:p w14:paraId="0A6C4786" w14:textId="77777777" w:rsidR="00A37206" w:rsidRPr="00A37206" w:rsidRDefault="00A37206" w:rsidP="00AF0408">
            <w:pPr>
              <w:rPr>
                <w:rFonts w:cstheme="minorHAnsi"/>
                <w:lang w:eastAsia="en-US"/>
              </w:rPr>
            </w:pPr>
          </w:p>
        </w:tc>
      </w:tr>
      <w:tr w:rsidR="00A37206" w:rsidRPr="00A37206" w14:paraId="50BA3117" w14:textId="77777777" w:rsidTr="00A37206">
        <w:tc>
          <w:tcPr>
            <w:tcW w:w="539" w:type="dxa"/>
            <w:shd w:val="clear" w:color="auto" w:fill="auto"/>
          </w:tcPr>
          <w:p w14:paraId="6A820991" w14:textId="77777777" w:rsidR="00A37206" w:rsidRPr="00A37206" w:rsidRDefault="00A37206" w:rsidP="00AF0408">
            <w:pPr>
              <w:rPr>
                <w:rFonts w:cstheme="minorHAnsi"/>
                <w:lang w:eastAsia="en-US"/>
              </w:rPr>
            </w:pPr>
          </w:p>
        </w:tc>
        <w:tc>
          <w:tcPr>
            <w:tcW w:w="2303" w:type="dxa"/>
            <w:shd w:val="clear" w:color="auto" w:fill="auto"/>
          </w:tcPr>
          <w:p w14:paraId="19B5E2CF" w14:textId="77777777" w:rsidR="00A37206" w:rsidRPr="00A37206" w:rsidRDefault="00A37206" w:rsidP="00AF0408">
            <w:pPr>
              <w:rPr>
                <w:rFonts w:cstheme="minorHAnsi"/>
                <w:lang w:eastAsia="en-US"/>
              </w:rPr>
            </w:pPr>
          </w:p>
        </w:tc>
        <w:tc>
          <w:tcPr>
            <w:tcW w:w="4066" w:type="dxa"/>
            <w:shd w:val="clear" w:color="auto" w:fill="auto"/>
          </w:tcPr>
          <w:p w14:paraId="71CADE96" w14:textId="77777777" w:rsidR="00A37206" w:rsidRPr="00A37206" w:rsidRDefault="00A37206" w:rsidP="00AF0408">
            <w:pPr>
              <w:rPr>
                <w:rFonts w:cstheme="minorHAnsi"/>
                <w:lang w:eastAsia="en-US"/>
              </w:rPr>
            </w:pPr>
          </w:p>
        </w:tc>
        <w:tc>
          <w:tcPr>
            <w:tcW w:w="1876" w:type="dxa"/>
            <w:shd w:val="clear" w:color="auto" w:fill="auto"/>
          </w:tcPr>
          <w:p w14:paraId="0ECA13F6" w14:textId="77777777" w:rsidR="00A37206" w:rsidRPr="00A37206" w:rsidRDefault="00A37206" w:rsidP="00AF0408">
            <w:pPr>
              <w:rPr>
                <w:rFonts w:cstheme="minorHAnsi"/>
                <w:lang w:eastAsia="en-US"/>
              </w:rPr>
            </w:pPr>
          </w:p>
        </w:tc>
        <w:tc>
          <w:tcPr>
            <w:tcW w:w="1843" w:type="dxa"/>
            <w:shd w:val="clear" w:color="auto" w:fill="auto"/>
          </w:tcPr>
          <w:p w14:paraId="796C7465" w14:textId="77777777" w:rsidR="00A37206" w:rsidRPr="00A37206" w:rsidRDefault="00A37206" w:rsidP="00AF0408">
            <w:pPr>
              <w:rPr>
                <w:rFonts w:cstheme="minorHAnsi"/>
                <w:lang w:eastAsia="en-US"/>
              </w:rPr>
            </w:pPr>
          </w:p>
        </w:tc>
      </w:tr>
      <w:tr w:rsidR="00A37206" w:rsidRPr="00A37206" w14:paraId="39398247" w14:textId="77777777" w:rsidTr="00A37206">
        <w:tc>
          <w:tcPr>
            <w:tcW w:w="6908" w:type="dxa"/>
            <w:gridSpan w:val="3"/>
            <w:shd w:val="clear" w:color="auto" w:fill="auto"/>
          </w:tcPr>
          <w:p w14:paraId="11FA1680" w14:textId="77777777" w:rsidR="00A37206" w:rsidRPr="00A37206" w:rsidRDefault="00A37206" w:rsidP="00AF0408">
            <w:pPr>
              <w:jc w:val="right"/>
              <w:rPr>
                <w:rFonts w:cstheme="minorHAnsi"/>
                <w:b/>
                <w:lang w:eastAsia="en-US"/>
              </w:rPr>
            </w:pPr>
            <w:r w:rsidRPr="00A37206">
              <w:rPr>
                <w:rFonts w:cstheme="minorHAnsi"/>
                <w:b/>
                <w:lang w:eastAsia="en-US"/>
              </w:rPr>
              <w:t>Viso:</w:t>
            </w:r>
          </w:p>
        </w:tc>
        <w:tc>
          <w:tcPr>
            <w:tcW w:w="1876" w:type="dxa"/>
            <w:shd w:val="clear" w:color="auto" w:fill="auto"/>
          </w:tcPr>
          <w:p w14:paraId="423DE97E" w14:textId="77777777" w:rsidR="00A37206" w:rsidRPr="00A37206" w:rsidRDefault="00A37206" w:rsidP="00AF0408">
            <w:pPr>
              <w:rPr>
                <w:rFonts w:cstheme="minorHAnsi"/>
                <w:lang w:eastAsia="en-US"/>
              </w:rPr>
            </w:pPr>
          </w:p>
        </w:tc>
        <w:tc>
          <w:tcPr>
            <w:tcW w:w="1843" w:type="dxa"/>
            <w:shd w:val="clear" w:color="auto" w:fill="auto"/>
          </w:tcPr>
          <w:p w14:paraId="5C335B11" w14:textId="77777777" w:rsidR="00A37206" w:rsidRPr="00A37206" w:rsidRDefault="00A37206" w:rsidP="00AF0408">
            <w:pPr>
              <w:rPr>
                <w:rFonts w:cstheme="minorHAnsi"/>
                <w:lang w:eastAsia="en-US"/>
              </w:rPr>
            </w:pPr>
          </w:p>
        </w:tc>
      </w:tr>
    </w:tbl>
    <w:p w14:paraId="500097A9" w14:textId="77777777" w:rsidR="00A37206" w:rsidRPr="00A37206" w:rsidRDefault="00A37206" w:rsidP="00171366">
      <w:pPr>
        <w:widowControl w:val="0"/>
        <w:numPr>
          <w:ilvl w:val="0"/>
          <w:numId w:val="26"/>
        </w:numPr>
        <w:suppressAutoHyphens/>
        <w:spacing w:after="0" w:line="300" w:lineRule="atLeast"/>
        <w:jc w:val="both"/>
        <w:rPr>
          <w:rFonts w:cstheme="minorHAnsi"/>
        </w:rPr>
      </w:pPr>
      <w:r w:rsidRPr="00A37206">
        <w:rPr>
          <w:rFonts w:eastAsia="Times New Roman"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remiamasi</w:t>
      </w:r>
      <w:r w:rsidRPr="00A37206">
        <w:rPr>
          <w:rFonts w:cstheme="minorHAnsi"/>
          <w:bCs/>
        </w:rPr>
        <w:t xml:space="preserve"> įrodinėjant kvalifikacijos atitiktį (</w:t>
      </w:r>
      <w:r w:rsidRPr="00A37206">
        <w:rPr>
          <w:rFonts w:eastAsia="Times New Roman" w:cstheme="minorHAnsi"/>
          <w:lang w:eastAsia="en-US"/>
        </w:rPr>
        <w:t xml:space="preserve">pildoma, kai </w:t>
      </w:r>
      <w:r w:rsidRPr="00A37206">
        <w:rPr>
          <w:rFonts w:cstheme="minorHAnsi"/>
          <w:bCs/>
        </w:rPr>
        <w:t>sutarties vykdymui pasitelkiami subtiekėjai, kurių pajėgumais tiekėjas remiasi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351"/>
        <w:gridCol w:w="4046"/>
        <w:gridCol w:w="1843"/>
        <w:gridCol w:w="1843"/>
      </w:tblGrid>
      <w:tr w:rsidR="00A37206" w:rsidRPr="00A37206" w14:paraId="5FDB40DC" w14:textId="77777777" w:rsidTr="00243E5E">
        <w:tc>
          <w:tcPr>
            <w:tcW w:w="544" w:type="dxa"/>
            <w:vMerge w:val="restart"/>
            <w:shd w:val="clear" w:color="auto" w:fill="D9E2F3" w:themeFill="accent1" w:themeFillTint="33"/>
            <w:vAlign w:val="center"/>
          </w:tcPr>
          <w:p w14:paraId="41C718B8"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351" w:type="dxa"/>
            <w:vMerge w:val="restart"/>
            <w:shd w:val="clear" w:color="auto" w:fill="D9E2F3" w:themeFill="accent1" w:themeFillTint="33"/>
            <w:vAlign w:val="center"/>
          </w:tcPr>
          <w:p w14:paraId="0E0C1B05" w14:textId="77777777" w:rsidR="00A37206" w:rsidRPr="00A37206" w:rsidRDefault="00A37206" w:rsidP="00AF0408">
            <w:pPr>
              <w:jc w:val="center"/>
              <w:rPr>
                <w:rFonts w:cstheme="minorHAnsi"/>
                <w:lang w:eastAsia="en-US"/>
              </w:rPr>
            </w:pPr>
            <w:r w:rsidRPr="00A37206">
              <w:rPr>
                <w:rFonts w:cstheme="minorHAnsi"/>
                <w:lang w:eastAsia="en-US"/>
              </w:rPr>
              <w:t>Pavadinimas, kodas ir adresas</w:t>
            </w:r>
          </w:p>
        </w:tc>
        <w:tc>
          <w:tcPr>
            <w:tcW w:w="4046" w:type="dxa"/>
            <w:vMerge w:val="restart"/>
            <w:shd w:val="clear" w:color="auto" w:fill="D9E2F3" w:themeFill="accent1" w:themeFillTint="33"/>
            <w:vAlign w:val="center"/>
          </w:tcPr>
          <w:p w14:paraId="01754FEF" w14:textId="77777777" w:rsidR="00A37206" w:rsidRPr="00A37206" w:rsidRDefault="00A37206" w:rsidP="00AF0408">
            <w:pPr>
              <w:jc w:val="center"/>
              <w:rPr>
                <w:rFonts w:cstheme="minorHAnsi"/>
                <w:lang w:eastAsia="en-US"/>
              </w:rPr>
            </w:pPr>
            <w:r w:rsidRPr="00A37206">
              <w:rPr>
                <w:rFonts w:eastAsia="Times New Roman" w:cstheme="minorHAnsi"/>
              </w:rPr>
              <w:t>Sutarties dalis, kurią vykdys subteikėjas, aprašymas</w:t>
            </w:r>
          </w:p>
        </w:tc>
        <w:tc>
          <w:tcPr>
            <w:tcW w:w="3686" w:type="dxa"/>
            <w:gridSpan w:val="2"/>
            <w:shd w:val="clear" w:color="auto" w:fill="D9E2F3" w:themeFill="accent1" w:themeFillTint="33"/>
            <w:vAlign w:val="center"/>
          </w:tcPr>
          <w:p w14:paraId="0C883162" w14:textId="77777777" w:rsidR="00A37206" w:rsidRPr="00A37206" w:rsidRDefault="00A37206" w:rsidP="00AF0408">
            <w:pPr>
              <w:jc w:val="center"/>
              <w:rPr>
                <w:rFonts w:cstheme="minorHAnsi"/>
                <w:lang w:eastAsia="en-US"/>
              </w:rPr>
            </w:pPr>
            <w:r w:rsidRPr="00A37206">
              <w:rPr>
                <w:rFonts w:cstheme="minorHAnsi"/>
                <w:lang w:eastAsia="en-US"/>
              </w:rPr>
              <w:t xml:space="preserve">Pirkimo sutarties dalis pasiūlymo kainoje, kuriai ketinama pasitelkti </w:t>
            </w:r>
            <w:proofErr w:type="spellStart"/>
            <w:r w:rsidRPr="00A37206">
              <w:rPr>
                <w:rFonts w:cstheme="minorHAnsi"/>
                <w:lang w:eastAsia="en-US"/>
              </w:rPr>
              <w:t>subteikėjai</w:t>
            </w:r>
            <w:proofErr w:type="spellEnd"/>
          </w:p>
        </w:tc>
      </w:tr>
      <w:tr w:rsidR="00A37206" w:rsidRPr="00A37206" w14:paraId="21D7CF41" w14:textId="77777777" w:rsidTr="00243E5E">
        <w:tc>
          <w:tcPr>
            <w:tcW w:w="544" w:type="dxa"/>
            <w:vMerge/>
            <w:shd w:val="clear" w:color="auto" w:fill="D9E2F3" w:themeFill="accent1" w:themeFillTint="33"/>
            <w:vAlign w:val="center"/>
          </w:tcPr>
          <w:p w14:paraId="79542F77" w14:textId="77777777" w:rsidR="00A37206" w:rsidRPr="00A37206" w:rsidRDefault="00A37206" w:rsidP="00AF0408">
            <w:pPr>
              <w:jc w:val="center"/>
              <w:rPr>
                <w:rFonts w:cstheme="minorHAnsi"/>
                <w:lang w:eastAsia="en-US"/>
              </w:rPr>
            </w:pPr>
          </w:p>
        </w:tc>
        <w:tc>
          <w:tcPr>
            <w:tcW w:w="2351" w:type="dxa"/>
            <w:vMerge/>
            <w:shd w:val="clear" w:color="auto" w:fill="D9E2F3" w:themeFill="accent1" w:themeFillTint="33"/>
            <w:vAlign w:val="center"/>
          </w:tcPr>
          <w:p w14:paraId="2DADF433" w14:textId="77777777" w:rsidR="00A37206" w:rsidRPr="00A37206" w:rsidRDefault="00A37206" w:rsidP="00AF0408">
            <w:pPr>
              <w:jc w:val="center"/>
              <w:rPr>
                <w:rFonts w:cstheme="minorHAnsi"/>
                <w:lang w:eastAsia="en-US"/>
              </w:rPr>
            </w:pPr>
          </w:p>
        </w:tc>
        <w:tc>
          <w:tcPr>
            <w:tcW w:w="4046" w:type="dxa"/>
            <w:vMerge/>
            <w:shd w:val="clear" w:color="auto" w:fill="D9E2F3" w:themeFill="accent1" w:themeFillTint="33"/>
            <w:vAlign w:val="center"/>
          </w:tcPr>
          <w:p w14:paraId="057E07B2" w14:textId="77777777" w:rsidR="00A37206" w:rsidRPr="00A37206" w:rsidRDefault="00A37206" w:rsidP="00AF0408">
            <w:pPr>
              <w:jc w:val="center"/>
              <w:rPr>
                <w:rFonts w:cstheme="minorHAnsi"/>
                <w:lang w:eastAsia="en-US"/>
              </w:rPr>
            </w:pPr>
          </w:p>
        </w:tc>
        <w:tc>
          <w:tcPr>
            <w:tcW w:w="1843" w:type="dxa"/>
            <w:shd w:val="clear" w:color="auto" w:fill="D9E2F3" w:themeFill="accent1" w:themeFillTint="33"/>
            <w:vAlign w:val="center"/>
          </w:tcPr>
          <w:p w14:paraId="4EF9EFDC" w14:textId="77777777" w:rsidR="00A37206" w:rsidRPr="00A37206" w:rsidRDefault="00A37206" w:rsidP="00AF0408">
            <w:pPr>
              <w:jc w:val="center"/>
              <w:rPr>
                <w:rFonts w:cstheme="minorHAnsi"/>
                <w:lang w:eastAsia="en-US"/>
              </w:rPr>
            </w:pPr>
            <w:r w:rsidRPr="00A37206">
              <w:rPr>
                <w:rFonts w:cstheme="minorHAnsi"/>
                <w:lang w:eastAsia="en-US"/>
              </w:rPr>
              <w:t>EUR su PVM</w:t>
            </w:r>
          </w:p>
        </w:tc>
        <w:tc>
          <w:tcPr>
            <w:tcW w:w="1843" w:type="dxa"/>
            <w:shd w:val="clear" w:color="auto" w:fill="D9E2F3" w:themeFill="accent1" w:themeFillTint="33"/>
            <w:vAlign w:val="center"/>
          </w:tcPr>
          <w:p w14:paraId="6573AD9A" w14:textId="77777777" w:rsidR="00A37206" w:rsidRPr="00A37206" w:rsidRDefault="00A37206" w:rsidP="00AF0408">
            <w:pPr>
              <w:jc w:val="center"/>
              <w:rPr>
                <w:rFonts w:cstheme="minorHAnsi"/>
                <w:lang w:eastAsia="en-US"/>
              </w:rPr>
            </w:pPr>
            <w:r w:rsidRPr="00A37206">
              <w:rPr>
                <w:rFonts w:cstheme="minorHAnsi"/>
                <w:lang w:eastAsia="en-US"/>
              </w:rPr>
              <w:t>Proc.</w:t>
            </w:r>
          </w:p>
        </w:tc>
      </w:tr>
      <w:tr w:rsidR="00A37206" w:rsidRPr="00A37206" w14:paraId="189733BD" w14:textId="77777777" w:rsidTr="00A37206">
        <w:tc>
          <w:tcPr>
            <w:tcW w:w="544" w:type="dxa"/>
            <w:shd w:val="clear" w:color="auto" w:fill="auto"/>
          </w:tcPr>
          <w:p w14:paraId="6F36B013" w14:textId="77777777" w:rsidR="00A37206" w:rsidRPr="00A37206" w:rsidRDefault="00A37206" w:rsidP="00AF0408">
            <w:pPr>
              <w:rPr>
                <w:rFonts w:cstheme="minorHAnsi"/>
                <w:lang w:eastAsia="en-US"/>
              </w:rPr>
            </w:pPr>
          </w:p>
        </w:tc>
        <w:tc>
          <w:tcPr>
            <w:tcW w:w="2351" w:type="dxa"/>
            <w:shd w:val="clear" w:color="auto" w:fill="auto"/>
          </w:tcPr>
          <w:p w14:paraId="200DC356" w14:textId="77777777" w:rsidR="00A37206" w:rsidRPr="00A37206" w:rsidRDefault="00A37206" w:rsidP="00AF0408">
            <w:pPr>
              <w:rPr>
                <w:rFonts w:cstheme="minorHAnsi"/>
                <w:lang w:eastAsia="en-US"/>
              </w:rPr>
            </w:pPr>
          </w:p>
        </w:tc>
        <w:tc>
          <w:tcPr>
            <w:tcW w:w="4046" w:type="dxa"/>
            <w:shd w:val="clear" w:color="auto" w:fill="auto"/>
          </w:tcPr>
          <w:p w14:paraId="4B0B8C97" w14:textId="77777777" w:rsidR="00A37206" w:rsidRPr="00A37206" w:rsidRDefault="00A37206" w:rsidP="00AF0408">
            <w:pPr>
              <w:rPr>
                <w:rFonts w:cstheme="minorHAnsi"/>
                <w:lang w:eastAsia="en-US"/>
              </w:rPr>
            </w:pPr>
          </w:p>
        </w:tc>
        <w:tc>
          <w:tcPr>
            <w:tcW w:w="1843" w:type="dxa"/>
            <w:shd w:val="clear" w:color="auto" w:fill="auto"/>
          </w:tcPr>
          <w:p w14:paraId="151D483C" w14:textId="77777777" w:rsidR="00A37206" w:rsidRPr="00A37206" w:rsidRDefault="00A37206" w:rsidP="00AF0408">
            <w:pPr>
              <w:rPr>
                <w:rFonts w:cstheme="minorHAnsi"/>
                <w:lang w:eastAsia="en-US"/>
              </w:rPr>
            </w:pPr>
          </w:p>
        </w:tc>
        <w:tc>
          <w:tcPr>
            <w:tcW w:w="1843" w:type="dxa"/>
            <w:shd w:val="clear" w:color="auto" w:fill="auto"/>
          </w:tcPr>
          <w:p w14:paraId="1F68F54C" w14:textId="77777777" w:rsidR="00A37206" w:rsidRPr="00A37206" w:rsidRDefault="00A37206" w:rsidP="00AF0408">
            <w:pPr>
              <w:rPr>
                <w:rFonts w:cstheme="minorHAnsi"/>
                <w:lang w:eastAsia="en-US"/>
              </w:rPr>
            </w:pPr>
          </w:p>
        </w:tc>
      </w:tr>
      <w:tr w:rsidR="00A37206" w:rsidRPr="00A37206" w14:paraId="511B9B89" w14:textId="77777777" w:rsidTr="00A37206">
        <w:tc>
          <w:tcPr>
            <w:tcW w:w="544" w:type="dxa"/>
            <w:shd w:val="clear" w:color="auto" w:fill="auto"/>
          </w:tcPr>
          <w:p w14:paraId="7BA885F1" w14:textId="77777777" w:rsidR="00A37206" w:rsidRPr="00A37206" w:rsidRDefault="00A37206" w:rsidP="00AF0408">
            <w:pPr>
              <w:rPr>
                <w:rFonts w:cstheme="minorHAnsi"/>
                <w:lang w:eastAsia="en-US"/>
              </w:rPr>
            </w:pPr>
          </w:p>
        </w:tc>
        <w:tc>
          <w:tcPr>
            <w:tcW w:w="2351" w:type="dxa"/>
            <w:shd w:val="clear" w:color="auto" w:fill="auto"/>
          </w:tcPr>
          <w:p w14:paraId="0B2755CE" w14:textId="77777777" w:rsidR="00A37206" w:rsidRPr="00A37206" w:rsidRDefault="00A37206" w:rsidP="00AF0408">
            <w:pPr>
              <w:rPr>
                <w:rFonts w:cstheme="minorHAnsi"/>
                <w:lang w:eastAsia="en-US"/>
              </w:rPr>
            </w:pPr>
          </w:p>
        </w:tc>
        <w:tc>
          <w:tcPr>
            <w:tcW w:w="4046" w:type="dxa"/>
            <w:shd w:val="clear" w:color="auto" w:fill="auto"/>
          </w:tcPr>
          <w:p w14:paraId="7F137EFF" w14:textId="77777777" w:rsidR="00A37206" w:rsidRPr="00A37206" w:rsidRDefault="00A37206" w:rsidP="00AF0408">
            <w:pPr>
              <w:rPr>
                <w:rFonts w:cstheme="minorHAnsi"/>
                <w:lang w:eastAsia="en-US"/>
              </w:rPr>
            </w:pPr>
          </w:p>
        </w:tc>
        <w:tc>
          <w:tcPr>
            <w:tcW w:w="1843" w:type="dxa"/>
            <w:shd w:val="clear" w:color="auto" w:fill="auto"/>
          </w:tcPr>
          <w:p w14:paraId="29FC0190" w14:textId="77777777" w:rsidR="00A37206" w:rsidRPr="00A37206" w:rsidRDefault="00A37206" w:rsidP="00AF0408">
            <w:pPr>
              <w:rPr>
                <w:rFonts w:cstheme="minorHAnsi"/>
                <w:lang w:eastAsia="en-US"/>
              </w:rPr>
            </w:pPr>
          </w:p>
        </w:tc>
        <w:tc>
          <w:tcPr>
            <w:tcW w:w="1843" w:type="dxa"/>
            <w:shd w:val="clear" w:color="auto" w:fill="auto"/>
          </w:tcPr>
          <w:p w14:paraId="43D4ADC8" w14:textId="77777777" w:rsidR="00A37206" w:rsidRPr="00A37206" w:rsidRDefault="00A37206" w:rsidP="00AF0408">
            <w:pPr>
              <w:rPr>
                <w:rFonts w:cstheme="minorHAnsi"/>
                <w:lang w:eastAsia="en-US"/>
              </w:rPr>
            </w:pPr>
          </w:p>
        </w:tc>
      </w:tr>
      <w:tr w:rsidR="00A37206" w:rsidRPr="00A37206" w14:paraId="0D7838CA" w14:textId="77777777" w:rsidTr="00A37206">
        <w:tc>
          <w:tcPr>
            <w:tcW w:w="6941" w:type="dxa"/>
            <w:gridSpan w:val="3"/>
            <w:shd w:val="clear" w:color="auto" w:fill="auto"/>
          </w:tcPr>
          <w:p w14:paraId="2B2AB45B" w14:textId="77777777" w:rsidR="00A37206" w:rsidRPr="00A37206" w:rsidRDefault="00A37206" w:rsidP="00AF0408">
            <w:pPr>
              <w:jc w:val="right"/>
              <w:rPr>
                <w:rFonts w:cstheme="minorHAnsi"/>
                <w:lang w:eastAsia="en-US"/>
              </w:rPr>
            </w:pPr>
            <w:r w:rsidRPr="00A37206">
              <w:rPr>
                <w:rFonts w:cstheme="minorHAnsi"/>
                <w:b/>
                <w:lang w:eastAsia="en-US"/>
              </w:rPr>
              <w:t>Viso:</w:t>
            </w:r>
          </w:p>
        </w:tc>
        <w:tc>
          <w:tcPr>
            <w:tcW w:w="1843" w:type="dxa"/>
            <w:shd w:val="clear" w:color="auto" w:fill="auto"/>
          </w:tcPr>
          <w:p w14:paraId="2055DBE1" w14:textId="77777777" w:rsidR="00A37206" w:rsidRPr="00A37206" w:rsidRDefault="00A37206" w:rsidP="00AF0408">
            <w:pPr>
              <w:rPr>
                <w:rFonts w:cstheme="minorHAnsi"/>
                <w:lang w:eastAsia="en-US"/>
              </w:rPr>
            </w:pPr>
          </w:p>
        </w:tc>
        <w:tc>
          <w:tcPr>
            <w:tcW w:w="1843" w:type="dxa"/>
            <w:shd w:val="clear" w:color="auto" w:fill="auto"/>
          </w:tcPr>
          <w:p w14:paraId="18E111E5" w14:textId="77777777" w:rsidR="00A37206" w:rsidRPr="00A37206" w:rsidRDefault="00A37206" w:rsidP="00AF0408">
            <w:pPr>
              <w:rPr>
                <w:rFonts w:cstheme="minorHAnsi"/>
                <w:lang w:eastAsia="en-US"/>
              </w:rPr>
            </w:pPr>
          </w:p>
        </w:tc>
      </w:tr>
    </w:tbl>
    <w:p w14:paraId="779516BF" w14:textId="77777777" w:rsidR="00A37206" w:rsidRPr="00A37206" w:rsidRDefault="00A37206" w:rsidP="00171366">
      <w:pPr>
        <w:widowControl w:val="0"/>
        <w:numPr>
          <w:ilvl w:val="0"/>
          <w:numId w:val="26"/>
        </w:numPr>
        <w:suppressAutoHyphens/>
        <w:spacing w:after="0" w:line="300" w:lineRule="atLeast"/>
        <w:jc w:val="both"/>
        <w:rPr>
          <w:rFonts w:cstheme="minorHAnsi"/>
        </w:rPr>
      </w:pPr>
      <w:r w:rsidRPr="00A37206">
        <w:rPr>
          <w:rFonts w:eastAsia="Cambria Math"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nesiremiama</w:t>
      </w:r>
      <w:r w:rsidRPr="00A37206">
        <w:rPr>
          <w:rFonts w:cstheme="minorHAnsi"/>
          <w:bCs/>
        </w:rPr>
        <w:t xml:space="preserve"> įrodinėjant kvalifikacijos atitiktį (</w:t>
      </w:r>
      <w:r w:rsidRPr="00A37206">
        <w:rPr>
          <w:rFonts w:eastAsia="Cambria Math" w:cstheme="minorHAnsi"/>
          <w:lang w:eastAsia="en-US"/>
        </w:rPr>
        <w:t xml:space="preserve">pildoma, kai </w:t>
      </w:r>
      <w:r w:rsidRPr="00A37206">
        <w:rPr>
          <w:rFonts w:cstheme="minorHAnsi"/>
          <w:bCs/>
        </w:rPr>
        <w:t xml:space="preserve">sutarties vykdymui pasitelkiami </w:t>
      </w:r>
      <w:proofErr w:type="spellStart"/>
      <w:r w:rsidRPr="00A37206">
        <w:rPr>
          <w:rFonts w:cstheme="minorHAnsi"/>
          <w:bCs/>
        </w:rPr>
        <w:t>subteikėjai</w:t>
      </w:r>
      <w:proofErr w:type="spellEnd"/>
      <w:r w:rsidRPr="00A37206">
        <w:rPr>
          <w:rFonts w:cstheme="minorHAnsi"/>
          <w:bCs/>
        </w:rPr>
        <w:t>, kurių pajėgumais tiekėjas nesiremia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50"/>
        <w:gridCol w:w="2955"/>
        <w:gridCol w:w="2367"/>
        <w:gridCol w:w="2410"/>
      </w:tblGrid>
      <w:tr w:rsidR="00A37206" w:rsidRPr="00A37206" w14:paraId="22BD8155" w14:textId="77777777" w:rsidTr="00243E5E">
        <w:tc>
          <w:tcPr>
            <w:tcW w:w="645" w:type="dxa"/>
            <w:vMerge w:val="restart"/>
            <w:shd w:val="clear" w:color="auto" w:fill="D9E2F3" w:themeFill="accent1" w:themeFillTint="33"/>
            <w:vAlign w:val="center"/>
          </w:tcPr>
          <w:p w14:paraId="2D968F34"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250" w:type="dxa"/>
            <w:vMerge w:val="restart"/>
            <w:shd w:val="clear" w:color="auto" w:fill="D9E2F3" w:themeFill="accent1" w:themeFillTint="33"/>
            <w:vAlign w:val="center"/>
          </w:tcPr>
          <w:p w14:paraId="04009470" w14:textId="77777777" w:rsidR="00A37206" w:rsidRPr="00A37206" w:rsidRDefault="00A37206" w:rsidP="00AF0408">
            <w:pPr>
              <w:jc w:val="center"/>
              <w:rPr>
                <w:rFonts w:cstheme="minorHAnsi"/>
                <w:lang w:eastAsia="en-US"/>
              </w:rPr>
            </w:pPr>
            <w:r w:rsidRPr="00A37206">
              <w:rPr>
                <w:rFonts w:cstheme="minorHAnsi"/>
                <w:lang w:eastAsia="en-US"/>
              </w:rPr>
              <w:t>Pavadinimas, kodas ir adresas</w:t>
            </w:r>
          </w:p>
        </w:tc>
        <w:tc>
          <w:tcPr>
            <w:tcW w:w="2955" w:type="dxa"/>
            <w:vMerge w:val="restart"/>
            <w:shd w:val="clear" w:color="auto" w:fill="D9E2F3" w:themeFill="accent1" w:themeFillTint="33"/>
            <w:vAlign w:val="center"/>
          </w:tcPr>
          <w:p w14:paraId="254B384C" w14:textId="77777777" w:rsidR="00A37206" w:rsidRPr="00A37206" w:rsidRDefault="00A37206" w:rsidP="00AF0408">
            <w:pPr>
              <w:jc w:val="center"/>
              <w:rPr>
                <w:rFonts w:cstheme="minorHAnsi"/>
                <w:lang w:eastAsia="en-US"/>
              </w:rPr>
            </w:pPr>
            <w:r w:rsidRPr="00A37206">
              <w:rPr>
                <w:rFonts w:eastAsia="Times New Roman" w:cstheme="minorHAnsi"/>
              </w:rPr>
              <w:t>Sutarties dalis, kurią vykdys subteikėjas, aprašymas</w:t>
            </w:r>
          </w:p>
        </w:tc>
        <w:tc>
          <w:tcPr>
            <w:tcW w:w="4777" w:type="dxa"/>
            <w:gridSpan w:val="2"/>
            <w:shd w:val="clear" w:color="auto" w:fill="D9E2F3" w:themeFill="accent1" w:themeFillTint="33"/>
            <w:vAlign w:val="center"/>
          </w:tcPr>
          <w:p w14:paraId="51BB8A82" w14:textId="77777777" w:rsidR="00A37206" w:rsidRPr="00A37206" w:rsidRDefault="00A37206" w:rsidP="00AF0408">
            <w:pPr>
              <w:jc w:val="center"/>
              <w:rPr>
                <w:rFonts w:cstheme="minorHAnsi"/>
                <w:lang w:eastAsia="en-US"/>
              </w:rPr>
            </w:pPr>
            <w:r w:rsidRPr="00A37206">
              <w:rPr>
                <w:rFonts w:cstheme="minorHAnsi"/>
                <w:lang w:eastAsia="en-US"/>
              </w:rPr>
              <w:t xml:space="preserve">Pirkimo sutarties dalis pasiūlymo kainoje, kuriai ketinama pasitelkti </w:t>
            </w:r>
            <w:proofErr w:type="spellStart"/>
            <w:r w:rsidRPr="00A37206">
              <w:rPr>
                <w:rFonts w:cstheme="minorHAnsi"/>
                <w:lang w:eastAsia="en-US"/>
              </w:rPr>
              <w:t>subteiėkus</w:t>
            </w:r>
            <w:proofErr w:type="spellEnd"/>
          </w:p>
        </w:tc>
      </w:tr>
      <w:tr w:rsidR="00A37206" w:rsidRPr="00A37206" w14:paraId="47014E11" w14:textId="77777777" w:rsidTr="00243E5E">
        <w:tc>
          <w:tcPr>
            <w:tcW w:w="645" w:type="dxa"/>
            <w:vMerge/>
            <w:shd w:val="clear" w:color="auto" w:fill="D9E2F3" w:themeFill="accent1" w:themeFillTint="33"/>
            <w:vAlign w:val="center"/>
          </w:tcPr>
          <w:p w14:paraId="5B176721" w14:textId="77777777" w:rsidR="00A37206" w:rsidRPr="00A37206" w:rsidRDefault="00A37206" w:rsidP="00AF0408">
            <w:pPr>
              <w:jc w:val="center"/>
              <w:rPr>
                <w:rFonts w:cstheme="minorHAnsi"/>
                <w:lang w:eastAsia="en-US"/>
              </w:rPr>
            </w:pPr>
          </w:p>
        </w:tc>
        <w:tc>
          <w:tcPr>
            <w:tcW w:w="2250" w:type="dxa"/>
            <w:vMerge/>
            <w:shd w:val="clear" w:color="auto" w:fill="D9E2F3" w:themeFill="accent1" w:themeFillTint="33"/>
            <w:vAlign w:val="center"/>
          </w:tcPr>
          <w:p w14:paraId="2BDC413E" w14:textId="77777777" w:rsidR="00A37206" w:rsidRPr="00A37206" w:rsidRDefault="00A37206" w:rsidP="00AF0408">
            <w:pPr>
              <w:jc w:val="center"/>
              <w:rPr>
                <w:rFonts w:cstheme="minorHAnsi"/>
                <w:lang w:eastAsia="en-US"/>
              </w:rPr>
            </w:pPr>
          </w:p>
        </w:tc>
        <w:tc>
          <w:tcPr>
            <w:tcW w:w="2955" w:type="dxa"/>
            <w:vMerge/>
            <w:shd w:val="clear" w:color="auto" w:fill="D9E2F3" w:themeFill="accent1" w:themeFillTint="33"/>
            <w:vAlign w:val="center"/>
          </w:tcPr>
          <w:p w14:paraId="3BBFC2B6" w14:textId="77777777" w:rsidR="00A37206" w:rsidRPr="00A37206" w:rsidRDefault="00A37206" w:rsidP="00AF0408">
            <w:pPr>
              <w:jc w:val="center"/>
              <w:rPr>
                <w:rFonts w:cstheme="minorHAnsi"/>
                <w:lang w:eastAsia="en-US"/>
              </w:rPr>
            </w:pPr>
          </w:p>
        </w:tc>
        <w:tc>
          <w:tcPr>
            <w:tcW w:w="2367" w:type="dxa"/>
            <w:shd w:val="clear" w:color="auto" w:fill="D9E2F3" w:themeFill="accent1" w:themeFillTint="33"/>
            <w:vAlign w:val="center"/>
          </w:tcPr>
          <w:p w14:paraId="469D9C21" w14:textId="77777777" w:rsidR="00A37206" w:rsidRPr="00A37206" w:rsidRDefault="00A37206" w:rsidP="00AF0408">
            <w:pPr>
              <w:jc w:val="center"/>
              <w:rPr>
                <w:rFonts w:cstheme="minorHAnsi"/>
                <w:lang w:eastAsia="en-US"/>
              </w:rPr>
            </w:pPr>
            <w:r w:rsidRPr="00A37206">
              <w:rPr>
                <w:rFonts w:cstheme="minorHAnsi"/>
                <w:lang w:eastAsia="en-US"/>
              </w:rPr>
              <w:t>EUR su PVM</w:t>
            </w:r>
          </w:p>
        </w:tc>
        <w:tc>
          <w:tcPr>
            <w:tcW w:w="2410" w:type="dxa"/>
            <w:shd w:val="clear" w:color="auto" w:fill="D9E2F3" w:themeFill="accent1" w:themeFillTint="33"/>
            <w:vAlign w:val="center"/>
          </w:tcPr>
          <w:p w14:paraId="277B79ED" w14:textId="77777777" w:rsidR="00A37206" w:rsidRPr="00A37206" w:rsidRDefault="00A37206" w:rsidP="00AF0408">
            <w:pPr>
              <w:jc w:val="center"/>
              <w:rPr>
                <w:rFonts w:cstheme="minorHAnsi"/>
                <w:lang w:eastAsia="en-US"/>
              </w:rPr>
            </w:pPr>
            <w:r w:rsidRPr="00A37206">
              <w:rPr>
                <w:rFonts w:cstheme="minorHAnsi"/>
                <w:lang w:eastAsia="en-US"/>
              </w:rPr>
              <w:t>Proc.</w:t>
            </w:r>
          </w:p>
        </w:tc>
      </w:tr>
      <w:tr w:rsidR="00A37206" w:rsidRPr="00A37206" w14:paraId="44C257A5" w14:textId="77777777" w:rsidTr="00A37206">
        <w:tc>
          <w:tcPr>
            <w:tcW w:w="645" w:type="dxa"/>
            <w:shd w:val="clear" w:color="auto" w:fill="auto"/>
          </w:tcPr>
          <w:p w14:paraId="181CBB45" w14:textId="77777777" w:rsidR="00A37206" w:rsidRPr="00A37206" w:rsidRDefault="00A37206" w:rsidP="00AF0408">
            <w:pPr>
              <w:rPr>
                <w:rFonts w:cstheme="minorHAnsi"/>
                <w:lang w:eastAsia="en-US"/>
              </w:rPr>
            </w:pPr>
          </w:p>
        </w:tc>
        <w:tc>
          <w:tcPr>
            <w:tcW w:w="2250" w:type="dxa"/>
            <w:shd w:val="clear" w:color="auto" w:fill="auto"/>
          </w:tcPr>
          <w:p w14:paraId="2148F86C" w14:textId="77777777" w:rsidR="00A37206" w:rsidRPr="00A37206" w:rsidRDefault="00A37206" w:rsidP="00AF0408">
            <w:pPr>
              <w:rPr>
                <w:rFonts w:cstheme="minorHAnsi"/>
                <w:lang w:eastAsia="en-US"/>
              </w:rPr>
            </w:pPr>
          </w:p>
        </w:tc>
        <w:tc>
          <w:tcPr>
            <w:tcW w:w="2955" w:type="dxa"/>
            <w:shd w:val="clear" w:color="auto" w:fill="auto"/>
          </w:tcPr>
          <w:p w14:paraId="076EFD1D" w14:textId="77777777" w:rsidR="00A37206" w:rsidRPr="00A37206" w:rsidRDefault="00A37206" w:rsidP="00AF0408">
            <w:pPr>
              <w:rPr>
                <w:rFonts w:cstheme="minorHAnsi"/>
                <w:lang w:eastAsia="en-US"/>
              </w:rPr>
            </w:pPr>
          </w:p>
        </w:tc>
        <w:tc>
          <w:tcPr>
            <w:tcW w:w="2367" w:type="dxa"/>
            <w:shd w:val="clear" w:color="auto" w:fill="auto"/>
          </w:tcPr>
          <w:p w14:paraId="47F0E5A7" w14:textId="77777777" w:rsidR="00A37206" w:rsidRPr="00A37206" w:rsidRDefault="00A37206" w:rsidP="00AF0408">
            <w:pPr>
              <w:rPr>
                <w:rFonts w:cstheme="minorHAnsi"/>
                <w:lang w:eastAsia="en-US"/>
              </w:rPr>
            </w:pPr>
          </w:p>
        </w:tc>
        <w:tc>
          <w:tcPr>
            <w:tcW w:w="2410" w:type="dxa"/>
            <w:shd w:val="clear" w:color="auto" w:fill="auto"/>
          </w:tcPr>
          <w:p w14:paraId="7FA70045" w14:textId="77777777" w:rsidR="00A37206" w:rsidRPr="00A37206" w:rsidRDefault="00A37206" w:rsidP="00AF0408">
            <w:pPr>
              <w:rPr>
                <w:rFonts w:cstheme="minorHAnsi"/>
                <w:lang w:eastAsia="en-US"/>
              </w:rPr>
            </w:pPr>
          </w:p>
        </w:tc>
      </w:tr>
      <w:tr w:rsidR="00A37206" w:rsidRPr="00A37206" w14:paraId="0A8EFF2A" w14:textId="77777777" w:rsidTr="00A37206">
        <w:tc>
          <w:tcPr>
            <w:tcW w:w="645" w:type="dxa"/>
            <w:shd w:val="clear" w:color="auto" w:fill="auto"/>
          </w:tcPr>
          <w:p w14:paraId="6EA92317" w14:textId="77777777" w:rsidR="00A37206" w:rsidRPr="00A37206" w:rsidRDefault="00A37206" w:rsidP="00AF0408">
            <w:pPr>
              <w:rPr>
                <w:rFonts w:cstheme="minorHAnsi"/>
                <w:lang w:eastAsia="en-US"/>
              </w:rPr>
            </w:pPr>
          </w:p>
        </w:tc>
        <w:tc>
          <w:tcPr>
            <w:tcW w:w="2250" w:type="dxa"/>
            <w:shd w:val="clear" w:color="auto" w:fill="auto"/>
          </w:tcPr>
          <w:p w14:paraId="69B41480" w14:textId="77777777" w:rsidR="00A37206" w:rsidRPr="00A37206" w:rsidRDefault="00A37206" w:rsidP="00AF0408">
            <w:pPr>
              <w:rPr>
                <w:rFonts w:cstheme="minorHAnsi"/>
                <w:lang w:eastAsia="en-US"/>
              </w:rPr>
            </w:pPr>
          </w:p>
        </w:tc>
        <w:tc>
          <w:tcPr>
            <w:tcW w:w="2955" w:type="dxa"/>
            <w:shd w:val="clear" w:color="auto" w:fill="auto"/>
          </w:tcPr>
          <w:p w14:paraId="3C83691D" w14:textId="77777777" w:rsidR="00A37206" w:rsidRPr="00A37206" w:rsidRDefault="00A37206" w:rsidP="00AF0408">
            <w:pPr>
              <w:rPr>
                <w:rFonts w:cstheme="minorHAnsi"/>
                <w:lang w:eastAsia="en-US"/>
              </w:rPr>
            </w:pPr>
          </w:p>
        </w:tc>
        <w:tc>
          <w:tcPr>
            <w:tcW w:w="2367" w:type="dxa"/>
            <w:shd w:val="clear" w:color="auto" w:fill="auto"/>
          </w:tcPr>
          <w:p w14:paraId="1864459E" w14:textId="77777777" w:rsidR="00A37206" w:rsidRPr="00A37206" w:rsidRDefault="00A37206" w:rsidP="00AF0408">
            <w:pPr>
              <w:rPr>
                <w:rFonts w:cstheme="minorHAnsi"/>
                <w:lang w:eastAsia="en-US"/>
              </w:rPr>
            </w:pPr>
          </w:p>
        </w:tc>
        <w:tc>
          <w:tcPr>
            <w:tcW w:w="2410" w:type="dxa"/>
            <w:shd w:val="clear" w:color="auto" w:fill="auto"/>
          </w:tcPr>
          <w:p w14:paraId="59CF8E32" w14:textId="77777777" w:rsidR="00A37206" w:rsidRPr="00A37206" w:rsidRDefault="00A37206" w:rsidP="00AF0408">
            <w:pPr>
              <w:rPr>
                <w:rFonts w:cstheme="minorHAnsi"/>
                <w:lang w:eastAsia="en-US"/>
              </w:rPr>
            </w:pPr>
          </w:p>
        </w:tc>
      </w:tr>
      <w:tr w:rsidR="00A37206" w:rsidRPr="00A37206" w14:paraId="0747AC05" w14:textId="77777777" w:rsidTr="00A37206">
        <w:tc>
          <w:tcPr>
            <w:tcW w:w="5850" w:type="dxa"/>
            <w:gridSpan w:val="3"/>
            <w:shd w:val="clear" w:color="auto" w:fill="auto"/>
          </w:tcPr>
          <w:p w14:paraId="2ADFB06C" w14:textId="77777777" w:rsidR="00A37206" w:rsidRPr="00A37206" w:rsidRDefault="00A37206" w:rsidP="00AF0408">
            <w:pPr>
              <w:jc w:val="right"/>
              <w:rPr>
                <w:rFonts w:cstheme="minorHAnsi"/>
                <w:b/>
                <w:lang w:eastAsia="en-US"/>
              </w:rPr>
            </w:pPr>
            <w:r w:rsidRPr="00A37206">
              <w:rPr>
                <w:rFonts w:cstheme="minorHAnsi"/>
                <w:b/>
                <w:lang w:eastAsia="en-US"/>
              </w:rPr>
              <w:t>Viso:</w:t>
            </w:r>
          </w:p>
        </w:tc>
        <w:tc>
          <w:tcPr>
            <w:tcW w:w="2367" w:type="dxa"/>
            <w:shd w:val="clear" w:color="auto" w:fill="auto"/>
          </w:tcPr>
          <w:p w14:paraId="627FE19E" w14:textId="77777777" w:rsidR="00A37206" w:rsidRPr="00A37206" w:rsidRDefault="00A37206" w:rsidP="00AF0408">
            <w:pPr>
              <w:rPr>
                <w:rFonts w:cstheme="minorHAnsi"/>
                <w:lang w:eastAsia="en-US"/>
              </w:rPr>
            </w:pPr>
          </w:p>
        </w:tc>
        <w:tc>
          <w:tcPr>
            <w:tcW w:w="2410" w:type="dxa"/>
            <w:shd w:val="clear" w:color="auto" w:fill="auto"/>
          </w:tcPr>
          <w:p w14:paraId="5EFF680D" w14:textId="77777777" w:rsidR="00A37206" w:rsidRPr="00A37206" w:rsidRDefault="00A37206" w:rsidP="00AF0408">
            <w:pPr>
              <w:rPr>
                <w:rFonts w:cstheme="minorHAnsi"/>
                <w:lang w:eastAsia="en-US"/>
              </w:rPr>
            </w:pPr>
          </w:p>
        </w:tc>
      </w:tr>
    </w:tbl>
    <w:p w14:paraId="639EE181" w14:textId="77777777" w:rsidR="00A37206" w:rsidRPr="00A37206" w:rsidRDefault="00A37206" w:rsidP="00A37206">
      <w:pPr>
        <w:contextualSpacing/>
        <w:rPr>
          <w:rFonts w:eastAsia="Cambria Math" w:cstheme="minorHAnsi"/>
          <w:b/>
          <w:lang w:eastAsia="en-US"/>
        </w:rPr>
      </w:pPr>
      <w:r w:rsidRPr="00A37206">
        <w:rPr>
          <w:rFonts w:eastAsia="Cambria Math" w:cstheme="minorHAnsi"/>
          <w:b/>
          <w:lang w:eastAsia="en-US"/>
        </w:rPr>
        <w:t xml:space="preserve">Pastaba. Tiekėjo (tiekėjų grupės partnerių) ir </w:t>
      </w:r>
      <w:proofErr w:type="spellStart"/>
      <w:r w:rsidRPr="00A37206">
        <w:rPr>
          <w:rFonts w:eastAsia="Cambria Math" w:cstheme="minorHAnsi"/>
          <w:b/>
          <w:lang w:eastAsia="en-US"/>
        </w:rPr>
        <w:t>subteikėjų</w:t>
      </w:r>
      <w:proofErr w:type="spellEnd"/>
      <w:r w:rsidRPr="00A37206">
        <w:rPr>
          <w:rFonts w:eastAsia="Cambria Math" w:cstheme="minorHAnsi"/>
          <w:b/>
          <w:lang w:eastAsia="en-US"/>
        </w:rPr>
        <w:t xml:space="preserve"> bendra vertė turi atitikti bendrą pasiūlymo sumą EUR su PVM.</w:t>
      </w:r>
    </w:p>
    <w:p w14:paraId="21A1B1E1" w14:textId="17ACAD1B" w:rsidR="00A37206" w:rsidRPr="00A95F5A" w:rsidRDefault="00A37206" w:rsidP="00171366">
      <w:pPr>
        <w:widowControl w:val="0"/>
        <w:numPr>
          <w:ilvl w:val="0"/>
          <w:numId w:val="26"/>
        </w:numPr>
        <w:suppressAutoHyphens/>
        <w:spacing w:after="0" w:line="240" w:lineRule="auto"/>
        <w:jc w:val="both"/>
        <w:rPr>
          <w:rFonts w:eastAsia="Cambria Math" w:cstheme="minorHAnsi"/>
          <w:lang w:eastAsia="en-US"/>
        </w:rPr>
      </w:pPr>
      <w:r w:rsidRPr="00A37206">
        <w:rPr>
          <w:rFonts w:eastAsia="Cambria Math" w:cstheme="minorHAnsi"/>
          <w:lang w:eastAsia="en-US"/>
        </w:rPr>
        <w:t xml:space="preserve">Informacija apie specialistus, kuriais bus remiamasi įrodinėjant tiekėjo kvalifikaciją ir vykdant pirkimo sutartį, tačiau jie nėra tiekėjo ar tiekėjo pasitelkiamo (-ų) </w:t>
      </w:r>
      <w:proofErr w:type="spellStart"/>
      <w:r w:rsidRPr="00A37206">
        <w:rPr>
          <w:rFonts w:eastAsia="Cambria Math" w:cstheme="minorHAnsi"/>
          <w:lang w:eastAsia="en-US"/>
        </w:rPr>
        <w:t>subteikėjo</w:t>
      </w:r>
      <w:proofErr w:type="spellEnd"/>
      <w:r w:rsidRPr="00A37206">
        <w:rPr>
          <w:rFonts w:eastAsia="Cambria Math" w:cstheme="minorHAnsi"/>
          <w:lang w:eastAsia="en-US"/>
        </w:rPr>
        <w:t xml:space="preserve"> (-ų) darbuotojai pasiūlymo pateikimo metu, bet </w:t>
      </w:r>
      <w:r w:rsidRPr="00A37206">
        <w:rPr>
          <w:rFonts w:eastAsia="Cambria Math" w:cstheme="minorHAnsi"/>
          <w:b/>
          <w:u w:val="single"/>
          <w:lang w:eastAsia="en-US"/>
        </w:rPr>
        <w:t>laimėjimo atveju būtų įdarbinti: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590"/>
        <w:gridCol w:w="5387"/>
      </w:tblGrid>
      <w:tr w:rsidR="00A37206" w:rsidRPr="00A37206" w14:paraId="27D23A27" w14:textId="77777777" w:rsidTr="00243E5E">
        <w:tc>
          <w:tcPr>
            <w:tcW w:w="650" w:type="dxa"/>
            <w:shd w:val="clear" w:color="auto" w:fill="D9E2F3" w:themeFill="accent1" w:themeFillTint="33"/>
          </w:tcPr>
          <w:p w14:paraId="5331DAC1"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4590" w:type="dxa"/>
            <w:shd w:val="clear" w:color="auto" w:fill="D9E2F3" w:themeFill="accent1" w:themeFillTint="33"/>
          </w:tcPr>
          <w:p w14:paraId="3AA20C09" w14:textId="77777777" w:rsidR="00A37206" w:rsidRPr="00A37206" w:rsidRDefault="00A37206" w:rsidP="00AF0408">
            <w:pPr>
              <w:jc w:val="center"/>
              <w:rPr>
                <w:rFonts w:cstheme="minorHAnsi"/>
                <w:lang w:eastAsia="en-US"/>
              </w:rPr>
            </w:pPr>
            <w:r w:rsidRPr="00A37206">
              <w:rPr>
                <w:rFonts w:cstheme="minorHAnsi"/>
                <w:lang w:eastAsia="en-US"/>
              </w:rPr>
              <w:t>Vardas ir pavardė</w:t>
            </w:r>
          </w:p>
        </w:tc>
        <w:tc>
          <w:tcPr>
            <w:tcW w:w="5387" w:type="dxa"/>
            <w:shd w:val="clear" w:color="auto" w:fill="D9E2F3" w:themeFill="accent1" w:themeFillTint="33"/>
          </w:tcPr>
          <w:p w14:paraId="75B47AA6" w14:textId="77777777" w:rsidR="00A37206" w:rsidRPr="00A37206" w:rsidRDefault="00A37206" w:rsidP="00AF0408">
            <w:pPr>
              <w:jc w:val="center"/>
              <w:rPr>
                <w:rFonts w:cstheme="minorHAnsi"/>
                <w:lang w:eastAsia="en-US"/>
              </w:rPr>
            </w:pPr>
            <w:r w:rsidRPr="00A37206">
              <w:rPr>
                <w:rFonts w:cstheme="minorHAnsi"/>
                <w:lang w:eastAsia="en-US"/>
              </w:rPr>
              <w:t>Specialisto dabartinė darbovietė</w:t>
            </w:r>
          </w:p>
        </w:tc>
      </w:tr>
      <w:tr w:rsidR="00A37206" w:rsidRPr="00A37206" w14:paraId="1DE3F8C0" w14:textId="77777777" w:rsidTr="00A95F5A">
        <w:tc>
          <w:tcPr>
            <w:tcW w:w="650" w:type="dxa"/>
            <w:shd w:val="clear" w:color="auto" w:fill="auto"/>
          </w:tcPr>
          <w:p w14:paraId="470DA9C8" w14:textId="77777777" w:rsidR="00A37206" w:rsidRPr="00A37206" w:rsidRDefault="00A37206" w:rsidP="00AF0408">
            <w:pPr>
              <w:rPr>
                <w:rFonts w:cstheme="minorHAnsi"/>
                <w:lang w:eastAsia="en-US"/>
              </w:rPr>
            </w:pPr>
          </w:p>
        </w:tc>
        <w:tc>
          <w:tcPr>
            <w:tcW w:w="4590" w:type="dxa"/>
            <w:shd w:val="clear" w:color="auto" w:fill="auto"/>
          </w:tcPr>
          <w:p w14:paraId="72373FA9" w14:textId="77777777" w:rsidR="00A37206" w:rsidRPr="00A37206" w:rsidRDefault="00A37206" w:rsidP="00AF0408">
            <w:pPr>
              <w:rPr>
                <w:rFonts w:cstheme="minorHAnsi"/>
                <w:lang w:eastAsia="en-US"/>
              </w:rPr>
            </w:pPr>
          </w:p>
        </w:tc>
        <w:tc>
          <w:tcPr>
            <w:tcW w:w="5387" w:type="dxa"/>
            <w:shd w:val="clear" w:color="auto" w:fill="auto"/>
          </w:tcPr>
          <w:p w14:paraId="4C9226B6" w14:textId="77777777" w:rsidR="00A37206" w:rsidRPr="00A37206" w:rsidRDefault="00A37206" w:rsidP="00AF0408">
            <w:pPr>
              <w:rPr>
                <w:rFonts w:cstheme="minorHAnsi"/>
                <w:lang w:eastAsia="en-US"/>
              </w:rPr>
            </w:pPr>
          </w:p>
        </w:tc>
      </w:tr>
      <w:tr w:rsidR="00A37206" w:rsidRPr="00A37206" w14:paraId="27C04BDB" w14:textId="77777777" w:rsidTr="00A95F5A">
        <w:tc>
          <w:tcPr>
            <w:tcW w:w="650" w:type="dxa"/>
            <w:shd w:val="clear" w:color="auto" w:fill="auto"/>
          </w:tcPr>
          <w:p w14:paraId="4DCA8F0D" w14:textId="77777777" w:rsidR="00A37206" w:rsidRPr="00A37206" w:rsidRDefault="00A37206" w:rsidP="00AF0408">
            <w:pPr>
              <w:rPr>
                <w:rFonts w:cstheme="minorHAnsi"/>
                <w:lang w:eastAsia="en-US"/>
              </w:rPr>
            </w:pPr>
          </w:p>
        </w:tc>
        <w:tc>
          <w:tcPr>
            <w:tcW w:w="4590" w:type="dxa"/>
            <w:shd w:val="clear" w:color="auto" w:fill="auto"/>
          </w:tcPr>
          <w:p w14:paraId="6EDED37D" w14:textId="77777777" w:rsidR="00A37206" w:rsidRPr="00A37206" w:rsidRDefault="00A37206" w:rsidP="00AF0408">
            <w:pPr>
              <w:rPr>
                <w:rFonts w:cstheme="minorHAnsi"/>
                <w:lang w:eastAsia="en-US"/>
              </w:rPr>
            </w:pPr>
          </w:p>
        </w:tc>
        <w:tc>
          <w:tcPr>
            <w:tcW w:w="5387" w:type="dxa"/>
            <w:shd w:val="clear" w:color="auto" w:fill="auto"/>
          </w:tcPr>
          <w:p w14:paraId="75646695" w14:textId="77777777" w:rsidR="00A37206" w:rsidRPr="00A37206" w:rsidRDefault="00A37206" w:rsidP="00AF0408">
            <w:pPr>
              <w:rPr>
                <w:rFonts w:cstheme="minorHAnsi"/>
                <w:lang w:eastAsia="en-US"/>
              </w:rPr>
            </w:pPr>
          </w:p>
        </w:tc>
      </w:tr>
    </w:tbl>
    <w:p w14:paraId="172ACF6D" w14:textId="77777777" w:rsidR="00A37206" w:rsidRPr="00A37206" w:rsidRDefault="00A37206" w:rsidP="00171366">
      <w:pPr>
        <w:widowControl w:val="0"/>
        <w:numPr>
          <w:ilvl w:val="0"/>
          <w:numId w:val="26"/>
        </w:numPr>
        <w:suppressAutoHyphens/>
        <w:spacing w:before="120" w:after="0" w:line="240" w:lineRule="auto"/>
        <w:jc w:val="both"/>
        <w:rPr>
          <w:rFonts w:eastAsia="Cambria Math" w:cstheme="minorHAnsi"/>
        </w:rPr>
      </w:pPr>
      <w:r w:rsidRPr="00A37206">
        <w:rPr>
          <w:rFonts w:eastAsia="Cambria Math" w:cstheme="minorHAnsi"/>
        </w:rPr>
        <w:t>Kartu su pasiūlymu teikiami šie dokumentai: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52"/>
      </w:tblGrid>
      <w:tr w:rsidR="00A37206" w:rsidRPr="00A37206" w14:paraId="27E4B699" w14:textId="77777777" w:rsidTr="00243E5E">
        <w:tc>
          <w:tcPr>
            <w:tcW w:w="675" w:type="dxa"/>
            <w:shd w:val="clear" w:color="auto" w:fill="D9E2F3" w:themeFill="accent1" w:themeFillTint="33"/>
          </w:tcPr>
          <w:p w14:paraId="60644B48" w14:textId="77777777" w:rsidR="00A37206" w:rsidRPr="00A37206" w:rsidRDefault="00A37206" w:rsidP="00AF0408">
            <w:pPr>
              <w:jc w:val="center"/>
              <w:rPr>
                <w:rFonts w:cstheme="minorHAnsi"/>
              </w:rPr>
            </w:pPr>
            <w:r w:rsidRPr="00A37206">
              <w:rPr>
                <w:rFonts w:cstheme="minorHAnsi"/>
              </w:rPr>
              <w:t>Eil. Nr.</w:t>
            </w:r>
          </w:p>
        </w:tc>
        <w:tc>
          <w:tcPr>
            <w:tcW w:w="9952" w:type="dxa"/>
            <w:shd w:val="clear" w:color="auto" w:fill="D9E2F3" w:themeFill="accent1" w:themeFillTint="33"/>
          </w:tcPr>
          <w:p w14:paraId="02A8FC53" w14:textId="77777777" w:rsidR="00A37206" w:rsidRPr="00A37206" w:rsidRDefault="00A37206" w:rsidP="00AF0408">
            <w:pPr>
              <w:jc w:val="center"/>
              <w:rPr>
                <w:rFonts w:cstheme="minorHAnsi"/>
              </w:rPr>
            </w:pPr>
            <w:r w:rsidRPr="00A37206">
              <w:rPr>
                <w:rFonts w:cstheme="minorHAnsi"/>
              </w:rPr>
              <w:t>Pateiktų dokumentų pavadinimas</w:t>
            </w:r>
          </w:p>
        </w:tc>
      </w:tr>
      <w:tr w:rsidR="00A37206" w:rsidRPr="00A37206" w14:paraId="4AB90CE6" w14:textId="77777777" w:rsidTr="00A95F5A">
        <w:tc>
          <w:tcPr>
            <w:tcW w:w="675" w:type="dxa"/>
          </w:tcPr>
          <w:p w14:paraId="0C3DD923" w14:textId="77777777" w:rsidR="00A37206" w:rsidRPr="00A37206" w:rsidRDefault="00A37206" w:rsidP="00AF0408">
            <w:pPr>
              <w:rPr>
                <w:rFonts w:cstheme="minorHAnsi"/>
              </w:rPr>
            </w:pPr>
            <w:r w:rsidRPr="00A37206">
              <w:rPr>
                <w:rFonts w:cstheme="minorHAnsi"/>
              </w:rPr>
              <w:t>1.</w:t>
            </w:r>
          </w:p>
        </w:tc>
        <w:tc>
          <w:tcPr>
            <w:tcW w:w="9952" w:type="dxa"/>
          </w:tcPr>
          <w:p w14:paraId="3BBFDE1F" w14:textId="77777777" w:rsidR="00A37206" w:rsidRPr="00A37206" w:rsidRDefault="00A37206" w:rsidP="00AF0408">
            <w:pPr>
              <w:rPr>
                <w:rFonts w:cstheme="minorHAnsi"/>
              </w:rPr>
            </w:pPr>
          </w:p>
        </w:tc>
      </w:tr>
      <w:tr w:rsidR="00A37206" w:rsidRPr="00A37206" w14:paraId="13EC139E" w14:textId="77777777" w:rsidTr="00A95F5A">
        <w:tc>
          <w:tcPr>
            <w:tcW w:w="675" w:type="dxa"/>
          </w:tcPr>
          <w:p w14:paraId="3830B1E4" w14:textId="77777777" w:rsidR="00A37206" w:rsidRPr="00A37206" w:rsidRDefault="00A37206" w:rsidP="00AF0408">
            <w:pPr>
              <w:rPr>
                <w:rFonts w:cstheme="minorHAnsi"/>
              </w:rPr>
            </w:pPr>
            <w:r w:rsidRPr="00A37206">
              <w:rPr>
                <w:rFonts w:cstheme="minorHAnsi"/>
              </w:rPr>
              <w:t>2.</w:t>
            </w:r>
          </w:p>
        </w:tc>
        <w:tc>
          <w:tcPr>
            <w:tcW w:w="9952" w:type="dxa"/>
          </w:tcPr>
          <w:p w14:paraId="3F25459B" w14:textId="77777777" w:rsidR="00A37206" w:rsidRPr="00A37206" w:rsidRDefault="00A37206" w:rsidP="00AF0408">
            <w:pPr>
              <w:rPr>
                <w:rFonts w:cstheme="minorHAnsi"/>
              </w:rPr>
            </w:pPr>
          </w:p>
        </w:tc>
      </w:tr>
      <w:tr w:rsidR="00A37206" w:rsidRPr="00A37206" w14:paraId="196055E6" w14:textId="77777777" w:rsidTr="00A95F5A">
        <w:tc>
          <w:tcPr>
            <w:tcW w:w="675" w:type="dxa"/>
          </w:tcPr>
          <w:p w14:paraId="62B952BD" w14:textId="77777777" w:rsidR="00A37206" w:rsidRPr="00A37206" w:rsidRDefault="00A37206" w:rsidP="00AF0408">
            <w:pPr>
              <w:rPr>
                <w:rFonts w:cstheme="minorHAnsi"/>
              </w:rPr>
            </w:pPr>
            <w:r w:rsidRPr="00A37206">
              <w:rPr>
                <w:rFonts w:cstheme="minorHAnsi"/>
              </w:rPr>
              <w:t>3...</w:t>
            </w:r>
          </w:p>
        </w:tc>
        <w:tc>
          <w:tcPr>
            <w:tcW w:w="9952" w:type="dxa"/>
          </w:tcPr>
          <w:p w14:paraId="7AA7FB4B" w14:textId="77777777" w:rsidR="00A37206" w:rsidRPr="00A37206" w:rsidRDefault="00A37206" w:rsidP="00AF0408">
            <w:pPr>
              <w:rPr>
                <w:rFonts w:cstheme="minorHAnsi"/>
              </w:rPr>
            </w:pPr>
          </w:p>
        </w:tc>
      </w:tr>
    </w:tbl>
    <w:p w14:paraId="1FCC1087" w14:textId="4C5F52A2" w:rsidR="00A37206" w:rsidRPr="00A37206" w:rsidRDefault="00E23D26" w:rsidP="00A37206">
      <w:pPr>
        <w:spacing w:before="120"/>
        <w:rPr>
          <w:rFonts w:cstheme="minorHAnsi"/>
        </w:rPr>
      </w:pPr>
      <w:r>
        <w:rPr>
          <w:rFonts w:cstheme="minorHAnsi"/>
        </w:rPr>
        <w:t xml:space="preserve">    11</w:t>
      </w:r>
      <w:r w:rsidR="00A37206" w:rsidRPr="00A37206">
        <w:rPr>
          <w:rFonts w:cstheme="minorHAnsi"/>
        </w:rPr>
        <w:t>. Šiame pasiūlyme yra pateikta konfidenciali informacija</w:t>
      </w:r>
      <w:r w:rsidR="00A37206" w:rsidRPr="00A37206">
        <w:rPr>
          <w:rFonts w:cstheme="minorHAnsi"/>
          <w:vertAlign w:val="superscript"/>
        </w:rPr>
        <w:sym w:font="Marigold" w:char="F02A"/>
      </w:r>
      <w:r w:rsidR="00A37206" w:rsidRPr="00A37206">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1755"/>
        <w:gridCol w:w="3774"/>
        <w:gridCol w:w="3895"/>
      </w:tblGrid>
      <w:tr w:rsidR="00A37206" w:rsidRPr="00A37206" w14:paraId="7B215842" w14:textId="77777777" w:rsidTr="00243E5E">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A2D8D1" w14:textId="77777777" w:rsidR="00A37206" w:rsidRPr="00A37206" w:rsidRDefault="00A37206" w:rsidP="00AF0408">
            <w:pPr>
              <w:suppressLineNumbers/>
              <w:jc w:val="center"/>
              <w:rPr>
                <w:rFonts w:cstheme="minorHAnsi"/>
                <w:bCs/>
              </w:rPr>
            </w:pPr>
            <w:r w:rsidRPr="00A37206">
              <w:rPr>
                <w:rFonts w:cstheme="minorHAnsi"/>
                <w:bCs/>
              </w:rPr>
              <w:t>Eil.</w:t>
            </w:r>
          </w:p>
          <w:p w14:paraId="6C64B898" w14:textId="77777777" w:rsidR="00A37206" w:rsidRPr="00A37206" w:rsidRDefault="00A37206" w:rsidP="00AF0408">
            <w:pPr>
              <w:suppressLineNumbers/>
              <w:jc w:val="center"/>
              <w:rPr>
                <w:rFonts w:cstheme="minorHAnsi"/>
                <w:bCs/>
              </w:rPr>
            </w:pPr>
            <w:r w:rsidRPr="00A37206">
              <w:rPr>
                <w:rFonts w:cstheme="minorHAnsi"/>
                <w:bCs/>
              </w:rPr>
              <w:t>Nr.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0A83FF" w14:textId="77777777" w:rsidR="00A37206" w:rsidRPr="00A37206" w:rsidRDefault="00A37206" w:rsidP="00AF0408">
            <w:pPr>
              <w:suppressLineNumbers/>
              <w:jc w:val="center"/>
              <w:rPr>
                <w:rFonts w:cstheme="minorHAnsi"/>
                <w:bCs/>
              </w:rPr>
            </w:pPr>
            <w:r w:rsidRPr="00A37206">
              <w:rPr>
                <w:rFonts w:cstheme="minorHAnsi"/>
                <w:bCs/>
              </w:rPr>
              <w:t>Pateikto dokumento pavadinimas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6B352" w14:textId="77777777" w:rsidR="00A37206" w:rsidRPr="00A37206" w:rsidRDefault="00A37206" w:rsidP="00AF0408">
            <w:pPr>
              <w:suppressLineNumbers/>
              <w:jc w:val="center"/>
              <w:rPr>
                <w:rFonts w:cstheme="minorHAnsi"/>
                <w:bCs/>
                <w:kern w:val="24"/>
              </w:rPr>
            </w:pPr>
            <w:r w:rsidRPr="00A37206">
              <w:rPr>
                <w:rFonts w:cstheme="minorHAnsi"/>
                <w:bCs/>
                <w:kern w:val="24"/>
              </w:rPr>
              <w:t>Dokumente esanti konfidenciali informacija (nurodoma dokumento dalis / puslapis, kuriame yra konfidenciali informacija)</w:t>
            </w:r>
            <w:r w:rsidRPr="00A37206">
              <w:rPr>
                <w:rFonts w:cstheme="minorHAnsi"/>
                <w:kern w:val="24"/>
              </w:rPr>
              <w: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C9F0A2" w14:textId="77777777" w:rsidR="00A37206" w:rsidRPr="00A37206" w:rsidRDefault="00A37206" w:rsidP="00AF0408">
            <w:pPr>
              <w:suppressLineNumbers/>
              <w:jc w:val="center"/>
              <w:rPr>
                <w:rFonts w:cstheme="minorHAnsi"/>
                <w:bCs/>
              </w:rPr>
            </w:pPr>
            <w:r w:rsidRPr="00A37206">
              <w:rPr>
                <w:rFonts w:cstheme="minorHAnsi"/>
                <w:bCs/>
              </w:rPr>
              <w:t>Konfidencialios informacijos pagrindimas (paaiškinama, kuo remiantis nurodytas dokumentas ar jo dalis yra konfidencialūs)</w:t>
            </w:r>
          </w:p>
        </w:tc>
      </w:tr>
      <w:tr w:rsidR="00A37206" w:rsidRPr="00A37206" w14:paraId="223CC1E0" w14:textId="77777777" w:rsidTr="00243E5E">
        <w:trPr>
          <w:jc w:val="center"/>
        </w:trPr>
        <w:tc>
          <w:tcPr>
            <w:tcW w:w="0" w:type="auto"/>
            <w:tcBorders>
              <w:top w:val="single" w:sz="4" w:space="0" w:color="auto"/>
              <w:left w:val="single" w:sz="4" w:space="0" w:color="auto"/>
              <w:bottom w:val="single" w:sz="4" w:space="0" w:color="auto"/>
              <w:right w:val="single" w:sz="4" w:space="0" w:color="auto"/>
            </w:tcBorders>
          </w:tcPr>
          <w:p w14:paraId="4943C660"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81E2804"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7F204CF"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AAF4D7F" w14:textId="77777777" w:rsidR="00A37206" w:rsidRPr="00A37206" w:rsidRDefault="00A37206" w:rsidP="00AF0408">
            <w:pPr>
              <w:suppressLineNumbers/>
              <w:rPr>
                <w:rFonts w:cstheme="minorHAnsi"/>
              </w:rPr>
            </w:pPr>
          </w:p>
        </w:tc>
      </w:tr>
      <w:tr w:rsidR="00A37206" w:rsidRPr="00A37206" w14:paraId="529CB8CB" w14:textId="77777777" w:rsidTr="00243E5E">
        <w:trPr>
          <w:jc w:val="center"/>
        </w:trPr>
        <w:tc>
          <w:tcPr>
            <w:tcW w:w="0" w:type="auto"/>
            <w:tcBorders>
              <w:top w:val="single" w:sz="4" w:space="0" w:color="auto"/>
              <w:left w:val="single" w:sz="4" w:space="0" w:color="auto"/>
              <w:bottom w:val="single" w:sz="4" w:space="0" w:color="auto"/>
              <w:right w:val="single" w:sz="4" w:space="0" w:color="auto"/>
            </w:tcBorders>
          </w:tcPr>
          <w:p w14:paraId="0FE685D2"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9A87BCB" w14:textId="77777777" w:rsidR="00A37206" w:rsidRPr="00A37206" w:rsidRDefault="00A37206" w:rsidP="00AF0408">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FA1DE8E" w14:textId="77777777" w:rsidR="00A37206" w:rsidRPr="00A37206" w:rsidRDefault="00A37206" w:rsidP="00AF0408">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FE3D630" w14:textId="77777777" w:rsidR="00A37206" w:rsidRPr="00A37206" w:rsidRDefault="00A37206" w:rsidP="00AF0408">
            <w:pPr>
              <w:suppressLineNumbers/>
              <w:tabs>
                <w:tab w:val="left" w:pos="1296"/>
                <w:tab w:val="center" w:pos="4320"/>
                <w:tab w:val="right" w:pos="8640"/>
              </w:tabs>
              <w:rPr>
                <w:rFonts w:cstheme="minorHAnsi"/>
              </w:rPr>
            </w:pPr>
          </w:p>
        </w:tc>
      </w:tr>
    </w:tbl>
    <w:p w14:paraId="616A16EA" w14:textId="6B3BE447" w:rsidR="00A37206" w:rsidRPr="00A37206" w:rsidRDefault="00A95F5A" w:rsidP="00A95F5A">
      <w:pPr>
        <w:spacing w:before="120" w:line="240" w:lineRule="auto"/>
        <w:ind w:right="282"/>
        <w:jc w:val="both"/>
        <w:rPr>
          <w:rFonts w:cstheme="minorHAnsi"/>
          <w:i/>
          <w:color w:val="000000"/>
        </w:rPr>
      </w:pPr>
      <w:r>
        <w:rPr>
          <w:rFonts w:cstheme="minorHAnsi"/>
          <w:i/>
          <w:vertAlign w:val="superscript"/>
        </w:rPr>
        <w:t>*</w:t>
      </w:r>
      <w:r w:rsidR="00A37206" w:rsidRPr="00A37206">
        <w:rPr>
          <w:rFonts w:cstheme="minorHAnsi"/>
          <w:bCs/>
          <w:i/>
        </w:rPr>
        <w:t xml:space="preserve">Pildoma tuomet, jeigu teikiama konfidenciali informacija. Tiekėjas negali nurodyti, kad konfidenciali yra Pasiūlymo </w:t>
      </w:r>
      <w:r w:rsidR="00A37206" w:rsidRPr="00A37206">
        <w:rPr>
          <w:rFonts w:cstheme="minorHAnsi"/>
          <w:bCs/>
          <w:i/>
          <w:color w:val="000000"/>
        </w:rPr>
        <w:t>kaina.</w:t>
      </w:r>
      <w:r w:rsidR="00A37206" w:rsidRPr="00A37206">
        <w:rPr>
          <w:rFonts w:cstheme="minorHAnsi"/>
          <w:i/>
          <w:color w:val="000000"/>
        </w:rPr>
        <w:t xml:space="preserve"> Jei Tiekėjas šios lentelės neužpildo ir (arba) failo pavadinime nenurodo „konfidencialu“, Perkančioji organizacija laiko, kad pateiktame Pasiūlyme nėra konfidencialios informacijos.</w:t>
      </w:r>
    </w:p>
    <w:p w14:paraId="3DFE00AD" w14:textId="77777777" w:rsidR="00A37206" w:rsidRPr="00A37206" w:rsidRDefault="00A37206" w:rsidP="00A95F5A">
      <w:pPr>
        <w:spacing w:before="120" w:line="240" w:lineRule="auto"/>
        <w:ind w:right="282"/>
        <w:jc w:val="both"/>
        <w:rPr>
          <w:rFonts w:cstheme="minorHAnsi"/>
          <w:i/>
        </w:rPr>
      </w:pPr>
      <w:r w:rsidRPr="00A37206">
        <w:rPr>
          <w:rFonts w:cstheme="minorHAnsi"/>
          <w:b/>
          <w:bCs/>
          <w:i/>
          <w:iCs/>
          <w:color w:val="000000"/>
        </w:rPr>
        <w:t>Atkreipiame dėmesį, kad pagal</w:t>
      </w:r>
      <w:r w:rsidRPr="00A37206">
        <w:rPr>
          <w:rFonts w:cstheme="minorHAnsi"/>
          <w:b/>
          <w:bCs/>
          <w:i/>
          <w:iCs/>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A37206">
        <w:rPr>
          <w:rFonts w:cstheme="minorHAnsi"/>
          <w:b/>
          <w:bCs/>
          <w:i/>
          <w:iCs/>
        </w:rPr>
        <w:t>ais</w:t>
      </w:r>
      <w:proofErr w:type="spellEnd"/>
      <w:r w:rsidRPr="00A37206">
        <w:rPr>
          <w:rFonts w:cstheme="minorHAnsi"/>
          <w:b/>
          <w:bCs/>
          <w:i/>
          <w:iCs/>
        </w:rPr>
        <w:t>) dokumentu (-</w:t>
      </w:r>
      <w:proofErr w:type="spellStart"/>
      <w:r w:rsidRPr="00A37206">
        <w:rPr>
          <w:rFonts w:cstheme="minorHAnsi"/>
          <w:b/>
          <w:bCs/>
          <w:i/>
          <w:iCs/>
        </w:rPr>
        <w:t>ais</w:t>
      </w:r>
      <w:proofErr w:type="spellEnd"/>
      <w:r w:rsidRPr="00A37206">
        <w:rPr>
          <w:rFonts w:cstheme="minorHAnsi"/>
          <w:b/>
          <w:bCs/>
          <w:i/>
          <w:iCs/>
        </w:rPr>
        <w:t>).</w:t>
      </w:r>
    </w:p>
    <w:p w14:paraId="546CB561" w14:textId="77777777" w:rsidR="00A37206" w:rsidRPr="00A37206" w:rsidRDefault="00A37206" w:rsidP="00A95F5A">
      <w:pPr>
        <w:spacing w:before="120" w:line="240" w:lineRule="auto"/>
        <w:ind w:right="284"/>
        <w:jc w:val="both"/>
        <w:rPr>
          <w:rFonts w:cstheme="minorHAnsi"/>
        </w:rPr>
      </w:pPr>
      <w:r w:rsidRPr="00A37206">
        <w:rPr>
          <w:rFonts w:cstheme="minorHAnsi"/>
        </w:rPr>
        <w:t>Užtikriname Pasiūlymo galiojimą pirkimo dokumentuose nurodytomis sąlygomis.</w:t>
      </w:r>
    </w:p>
    <w:p w14:paraId="69771D7B" w14:textId="77777777" w:rsidR="00A37206" w:rsidRPr="00A37206" w:rsidRDefault="00A37206" w:rsidP="00A95F5A">
      <w:pPr>
        <w:spacing w:before="120" w:line="240" w:lineRule="auto"/>
        <w:jc w:val="both"/>
        <w:rPr>
          <w:rFonts w:cstheme="minorHAnsi"/>
          <w:b/>
        </w:rPr>
      </w:pPr>
      <w:r w:rsidRPr="00A37206">
        <w:rPr>
          <w:rFonts w:cstheme="minorHAnsi"/>
          <w:b/>
        </w:rPr>
        <w:t xml:space="preserve">Pasiūlymas galioja iki: </w:t>
      </w:r>
      <w:r w:rsidRPr="00A37206">
        <w:rPr>
          <w:rFonts w:cstheme="minorHAnsi"/>
          <w:u w:val="single"/>
        </w:rPr>
        <w:t>pirkimo dokumentuose  nurodyto termino</w:t>
      </w:r>
      <w:r w:rsidRPr="00A37206">
        <w:rPr>
          <w:rFonts w:cstheme="minorHAnsi"/>
          <w:b/>
        </w:rPr>
        <w:t>.</w:t>
      </w:r>
    </w:p>
    <w:p w14:paraId="00BA3E34" w14:textId="7FF1F04E" w:rsidR="00A37206" w:rsidRPr="00A37206" w:rsidRDefault="00A37206" w:rsidP="00E23D26">
      <w:pPr>
        <w:spacing w:before="120" w:line="240" w:lineRule="auto"/>
        <w:jc w:val="both"/>
        <w:rPr>
          <w:rFonts w:cstheme="minorHAnsi"/>
          <w:i/>
        </w:rPr>
      </w:pPr>
      <w:r w:rsidRPr="00A37206">
        <w:rPr>
          <w:rFonts w:cstheme="minorHAnsi"/>
          <w:i/>
        </w:rPr>
        <w:t xml:space="preserve">Pastaba. Jeigu pasiūlymas pasirašomas tiekėjo įgalioto asmens, kartu su pasiūlymu </w:t>
      </w:r>
      <w:r w:rsidRPr="00A37206">
        <w:rPr>
          <w:rFonts w:cstheme="minorHAnsi"/>
          <w:i/>
          <w:u w:val="single"/>
        </w:rPr>
        <w:t>turi būti pateiktas įgaliojimas</w:t>
      </w:r>
      <w:r w:rsidRPr="00A37206">
        <w:rPr>
          <w:rFonts w:cstheme="minorHAnsi"/>
          <w:i/>
        </w:rPr>
        <w:t xml:space="preserve"> (originalas arba tinkamai patvirtinta kopija) asmeniui pasirašyti pasiūlymą (ir kitus su pirkimu susijusius dokumentus).</w:t>
      </w:r>
    </w:p>
    <w:p w14:paraId="03F0FE27" w14:textId="73B1553A" w:rsidR="00A37206" w:rsidRPr="00A37206" w:rsidRDefault="00A37206" w:rsidP="00A37206">
      <w:pPr>
        <w:spacing w:before="120"/>
        <w:rPr>
          <w:rFonts w:cstheme="minorHAnsi"/>
        </w:rPr>
      </w:pPr>
      <w:r w:rsidRPr="00A37206">
        <w:rPr>
          <w:rFonts w:cstheme="minorHAnsi"/>
        </w:rPr>
        <w:t xml:space="preserve">__________________________     </w:t>
      </w:r>
      <w:r w:rsidRPr="00A37206">
        <w:rPr>
          <w:rFonts w:cstheme="minorHAnsi"/>
        </w:rPr>
        <w:tab/>
      </w:r>
      <w:r w:rsidR="00A95F5A">
        <w:rPr>
          <w:rFonts w:cstheme="minorHAnsi"/>
        </w:rPr>
        <w:t xml:space="preserve">     </w:t>
      </w:r>
      <w:r w:rsidRPr="00A37206">
        <w:rPr>
          <w:rFonts w:cstheme="minorHAnsi"/>
        </w:rPr>
        <w:softHyphen/>
        <w:t>_____________</w:t>
      </w:r>
      <w:r w:rsidRPr="00A37206">
        <w:rPr>
          <w:rFonts w:cstheme="minorHAnsi"/>
        </w:rPr>
        <w:tab/>
      </w:r>
      <w:r w:rsidRPr="00A37206">
        <w:rPr>
          <w:rFonts w:cstheme="minorHAnsi"/>
        </w:rPr>
        <w:tab/>
        <w:t xml:space="preserve">            ____________________</w:t>
      </w:r>
    </w:p>
    <w:p w14:paraId="635E3A6B" w14:textId="6252A444" w:rsidR="002368FD" w:rsidRDefault="00A37206" w:rsidP="00E23D26">
      <w:pPr>
        <w:spacing w:before="120"/>
        <w:rPr>
          <w:rFonts w:cstheme="minorHAnsi"/>
          <w:i/>
        </w:rPr>
      </w:pPr>
      <w:r w:rsidRPr="00A37206">
        <w:rPr>
          <w:rFonts w:cstheme="minorHAnsi"/>
          <w:i/>
        </w:rPr>
        <w:t>Tiekėjas arba jo įgaliotas asmuo</w:t>
      </w:r>
      <w:r w:rsidRPr="00A37206">
        <w:rPr>
          <w:rFonts w:cstheme="minorHAnsi"/>
          <w:i/>
        </w:rPr>
        <w:tab/>
        <w:t xml:space="preserve">          </w:t>
      </w:r>
      <w:r w:rsidR="00A95F5A">
        <w:rPr>
          <w:rFonts w:cstheme="minorHAnsi"/>
          <w:i/>
        </w:rPr>
        <w:t xml:space="preserve">         </w:t>
      </w:r>
      <w:r w:rsidRPr="00A37206">
        <w:rPr>
          <w:rFonts w:cstheme="minorHAnsi"/>
          <w:i/>
        </w:rPr>
        <w:t xml:space="preserve">      parašas</w:t>
      </w:r>
      <w:r w:rsidRPr="00A37206">
        <w:rPr>
          <w:rFonts w:cstheme="minorHAnsi"/>
          <w:i/>
        </w:rPr>
        <w:tab/>
      </w:r>
      <w:r w:rsidRPr="00A37206">
        <w:rPr>
          <w:rFonts w:cstheme="minorHAnsi"/>
          <w:i/>
        </w:rPr>
        <w:tab/>
        <w:t xml:space="preserve">    </w:t>
      </w:r>
      <w:r w:rsidR="00A95F5A">
        <w:rPr>
          <w:rFonts w:cstheme="minorHAnsi"/>
          <w:i/>
        </w:rPr>
        <w:t xml:space="preserve">                    </w:t>
      </w:r>
      <w:r w:rsidR="00243E5E">
        <w:rPr>
          <w:rFonts w:cstheme="minorHAnsi"/>
          <w:i/>
        </w:rPr>
        <w:t xml:space="preserve">         vardas ir pavardė</w:t>
      </w:r>
    </w:p>
    <w:p w14:paraId="7D17E353" w14:textId="77777777" w:rsidR="00F80F20" w:rsidRDefault="00F80F20" w:rsidP="00E23D26">
      <w:pPr>
        <w:spacing w:before="120"/>
        <w:rPr>
          <w:rFonts w:cstheme="minorHAnsi"/>
          <w:i/>
        </w:rPr>
      </w:pPr>
    </w:p>
    <w:p w14:paraId="1878F4EB" w14:textId="77777777" w:rsidR="00F80F20" w:rsidRDefault="00F80F20" w:rsidP="00E23D26">
      <w:pPr>
        <w:spacing w:before="120"/>
        <w:rPr>
          <w:rFonts w:cstheme="minorHAnsi"/>
          <w:i/>
        </w:rPr>
      </w:pPr>
    </w:p>
    <w:p w14:paraId="7358A852" w14:textId="77777777" w:rsidR="00F80F20" w:rsidRDefault="00F80F20" w:rsidP="00E23D26">
      <w:pPr>
        <w:spacing w:before="120"/>
        <w:rPr>
          <w:rFonts w:cstheme="minorHAnsi"/>
          <w:i/>
        </w:rPr>
      </w:pPr>
    </w:p>
    <w:p w14:paraId="2B3E4089" w14:textId="77777777" w:rsidR="00F80F20" w:rsidRPr="00E23D26" w:rsidRDefault="00F80F20" w:rsidP="00E23D26">
      <w:pPr>
        <w:spacing w:before="120"/>
        <w:rPr>
          <w:rFonts w:cstheme="minorHAnsi"/>
          <w:i/>
        </w:rPr>
      </w:pPr>
    </w:p>
    <w:p w14:paraId="4915D0FB" w14:textId="27496C34" w:rsidR="00D65463" w:rsidRPr="0077560A" w:rsidRDefault="00D65463" w:rsidP="00D65463">
      <w:pPr>
        <w:pStyle w:val="Antrat1"/>
        <w:jc w:val="right"/>
        <w:rPr>
          <w:rFonts w:asciiTheme="minorHAnsi" w:hAnsiTheme="minorHAnsi" w:cstheme="minorHAnsi"/>
          <w:sz w:val="24"/>
          <w:szCs w:val="24"/>
        </w:rPr>
      </w:pPr>
      <w:bookmarkStart w:id="102" w:name="_Toc170480876"/>
      <w:r w:rsidRPr="0077560A">
        <w:rPr>
          <w:rFonts w:asciiTheme="minorHAnsi" w:hAnsiTheme="minorHAnsi" w:cstheme="minorHAnsi"/>
          <w:sz w:val="24"/>
          <w:szCs w:val="24"/>
        </w:rPr>
        <w:t xml:space="preserve">Pirkimo sąlygų </w:t>
      </w:r>
      <w:r w:rsidR="00A37206">
        <w:rPr>
          <w:rFonts w:asciiTheme="minorHAnsi" w:hAnsiTheme="minorHAnsi" w:cstheme="minorHAnsi"/>
          <w:sz w:val="24"/>
          <w:szCs w:val="24"/>
        </w:rPr>
        <w:t>4</w:t>
      </w:r>
      <w:r w:rsidRPr="0077560A">
        <w:rPr>
          <w:rFonts w:asciiTheme="minorHAnsi" w:hAnsiTheme="minorHAnsi" w:cstheme="minorHAnsi"/>
          <w:sz w:val="24"/>
          <w:szCs w:val="24"/>
        </w:rPr>
        <w:t xml:space="preserve"> priedas „Terminai“</w:t>
      </w:r>
      <w:bookmarkEnd w:id="102"/>
    </w:p>
    <w:p w14:paraId="64FF1795" w14:textId="77777777" w:rsidR="00D65463" w:rsidRPr="004F1A11" w:rsidRDefault="00D65463" w:rsidP="00D65463">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65463" w:rsidRPr="004F1A11" w14:paraId="35715253" w14:textId="77777777" w:rsidTr="00243E5E">
        <w:trPr>
          <w:trHeight w:val="20"/>
        </w:trPr>
        <w:tc>
          <w:tcPr>
            <w:tcW w:w="600" w:type="dxa"/>
            <w:shd w:val="clear" w:color="auto" w:fill="D9E2F3" w:themeFill="accent1" w:themeFillTint="33"/>
          </w:tcPr>
          <w:p w14:paraId="29389D46"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Eil.</w:t>
            </w:r>
          </w:p>
          <w:p w14:paraId="7BF660B7"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shd w:val="clear" w:color="auto" w:fill="D9E2F3" w:themeFill="accent1" w:themeFillTint="33"/>
          </w:tcPr>
          <w:p w14:paraId="35E947F7"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shd w:val="clear" w:color="auto" w:fill="D9E2F3" w:themeFill="accent1" w:themeFillTint="33"/>
            <w:hideMark/>
          </w:tcPr>
          <w:p w14:paraId="517A8F65" w14:textId="77777777" w:rsidR="00D65463" w:rsidRPr="004F1A11" w:rsidRDefault="00D65463" w:rsidP="00B71124">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5DBE62A"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shd w:val="clear" w:color="auto" w:fill="D9E2F3" w:themeFill="accent1" w:themeFillTint="33"/>
            <w:hideMark/>
          </w:tcPr>
          <w:p w14:paraId="4019B63F" w14:textId="77777777" w:rsidR="00D65463" w:rsidRPr="004F1A11" w:rsidRDefault="00D65463" w:rsidP="00B71124">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D65463" w:rsidRPr="004F1A11" w14:paraId="56A95E1E" w14:textId="77777777" w:rsidTr="00B71124">
        <w:trPr>
          <w:trHeight w:val="20"/>
        </w:trPr>
        <w:tc>
          <w:tcPr>
            <w:tcW w:w="600" w:type="dxa"/>
          </w:tcPr>
          <w:p w14:paraId="576FFFE9"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EB96B9A"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2A61EA9C"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0972194C"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9413C0B" w14:textId="77777777" w:rsidR="00D65463" w:rsidRPr="004F1A11" w:rsidRDefault="00D65463" w:rsidP="00B71124">
            <w:pPr>
              <w:ind w:firstLine="34"/>
              <w:rPr>
                <w:rFonts w:asciiTheme="minorHAnsi" w:hAnsiTheme="minorHAnsi" w:cstheme="minorHAnsi"/>
                <w:color w:val="7030A0"/>
                <w:sz w:val="21"/>
                <w:szCs w:val="21"/>
              </w:rPr>
            </w:pPr>
          </w:p>
        </w:tc>
      </w:tr>
      <w:tr w:rsidR="00D65463" w:rsidRPr="004F1A11" w14:paraId="6B40015A" w14:textId="77777777" w:rsidTr="00B71124">
        <w:trPr>
          <w:trHeight w:val="20"/>
        </w:trPr>
        <w:tc>
          <w:tcPr>
            <w:tcW w:w="600" w:type="dxa"/>
          </w:tcPr>
          <w:p w14:paraId="3A8C82EF"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3B87E317"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671FC225"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4867E8A5" w14:textId="77777777" w:rsidR="00D65463" w:rsidRPr="004F1A11" w:rsidRDefault="00D65463" w:rsidP="00B71124">
            <w:pPr>
              <w:ind w:firstLine="34"/>
              <w:rPr>
                <w:rFonts w:asciiTheme="minorHAnsi" w:hAnsiTheme="minorHAnsi" w:cstheme="minorHAnsi"/>
                <w:color w:val="7030A0"/>
                <w:sz w:val="21"/>
                <w:szCs w:val="21"/>
              </w:rPr>
            </w:pPr>
          </w:p>
          <w:p w14:paraId="5554EEA9" w14:textId="77777777" w:rsidR="00D65463" w:rsidRPr="004F1A11" w:rsidRDefault="00D65463" w:rsidP="00B71124">
            <w:pPr>
              <w:ind w:firstLine="34"/>
              <w:rPr>
                <w:rFonts w:asciiTheme="minorHAnsi" w:hAnsiTheme="minorHAnsi" w:cstheme="minorHAnsi"/>
                <w:color w:val="7030A0"/>
                <w:sz w:val="21"/>
                <w:szCs w:val="21"/>
              </w:rPr>
            </w:pPr>
          </w:p>
          <w:p w14:paraId="3654B8BD" w14:textId="77777777" w:rsidR="00D65463" w:rsidRPr="004F1A11" w:rsidRDefault="00D65463" w:rsidP="00B71124">
            <w:pPr>
              <w:ind w:firstLine="34"/>
              <w:rPr>
                <w:rFonts w:asciiTheme="minorHAnsi" w:hAnsiTheme="minorHAnsi" w:cstheme="minorHAnsi"/>
                <w:color w:val="7030A0"/>
                <w:sz w:val="21"/>
                <w:szCs w:val="21"/>
              </w:rPr>
            </w:pPr>
          </w:p>
        </w:tc>
      </w:tr>
      <w:tr w:rsidR="00D65463" w:rsidRPr="004F1A11" w14:paraId="4DD3F242" w14:textId="77777777" w:rsidTr="00B71124">
        <w:trPr>
          <w:trHeight w:val="20"/>
        </w:trPr>
        <w:tc>
          <w:tcPr>
            <w:tcW w:w="600" w:type="dxa"/>
          </w:tcPr>
          <w:p w14:paraId="1180B99B"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125D35F8" w14:textId="77777777" w:rsidR="00D65463" w:rsidRPr="004F1A11" w:rsidRDefault="00D65463" w:rsidP="00B71124">
            <w:pPr>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CEC2996"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2B0425B4" w14:textId="77777777" w:rsidR="00D65463" w:rsidRPr="004F1A11" w:rsidRDefault="00D65463" w:rsidP="00B71124">
            <w:pPr>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5927256F" w14:textId="77777777" w:rsidR="00D65463" w:rsidRPr="004F1A11" w:rsidRDefault="00D65463" w:rsidP="00B71124">
            <w:pPr>
              <w:ind w:firstLine="34"/>
              <w:rPr>
                <w:rFonts w:asciiTheme="minorHAnsi" w:hAnsiTheme="minorHAnsi" w:cstheme="minorHAnsi"/>
                <w:color w:val="7030A0"/>
                <w:sz w:val="21"/>
                <w:szCs w:val="21"/>
              </w:rPr>
            </w:pPr>
          </w:p>
        </w:tc>
      </w:tr>
      <w:tr w:rsidR="00D65463" w:rsidRPr="004F1A11" w14:paraId="246F2287" w14:textId="77777777" w:rsidTr="00B71124">
        <w:trPr>
          <w:trHeight w:val="1055"/>
        </w:trPr>
        <w:tc>
          <w:tcPr>
            <w:tcW w:w="600" w:type="dxa"/>
          </w:tcPr>
          <w:p w14:paraId="5701AD22"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765BE56A"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3E7CFB36"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BBE0914" w14:textId="77777777" w:rsidR="00D65463" w:rsidRPr="004F1A11" w:rsidRDefault="00D65463" w:rsidP="00B71124">
            <w:pPr>
              <w:ind w:firstLine="34"/>
              <w:rPr>
                <w:rFonts w:asciiTheme="minorHAnsi" w:hAnsiTheme="minorHAnsi" w:cstheme="minorHAnsi"/>
                <w:iCs/>
                <w:sz w:val="21"/>
                <w:szCs w:val="21"/>
              </w:rPr>
            </w:pPr>
          </w:p>
        </w:tc>
      </w:tr>
      <w:tr w:rsidR="00D65463" w:rsidRPr="004F1A11" w14:paraId="3342137B" w14:textId="77777777" w:rsidTr="00B71124">
        <w:trPr>
          <w:trHeight w:val="20"/>
        </w:trPr>
        <w:tc>
          <w:tcPr>
            <w:tcW w:w="600" w:type="dxa"/>
          </w:tcPr>
          <w:p w14:paraId="568C5BD9"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61AC869F"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2B56618" w14:textId="6AFDE037" w:rsidR="00D65463" w:rsidRPr="00A95F5A" w:rsidRDefault="00A95F5A" w:rsidP="00B71124">
            <w:pPr>
              <w:ind w:firstLine="34"/>
              <w:rPr>
                <w:rFonts w:asciiTheme="minorHAnsi" w:hAnsiTheme="minorHAnsi" w:cstheme="minorHAnsi"/>
                <w:sz w:val="21"/>
                <w:szCs w:val="21"/>
              </w:rPr>
            </w:pPr>
            <w:r w:rsidRPr="00A95F5A">
              <w:rPr>
                <w:rFonts w:asciiTheme="minorHAnsi" w:hAnsiTheme="minorHAnsi" w:cstheme="minorHAnsi"/>
                <w:sz w:val="21"/>
                <w:szCs w:val="21"/>
              </w:rPr>
              <w:t>3 mėn.</w:t>
            </w:r>
            <w:r w:rsidR="00D65463" w:rsidRPr="00A95F5A">
              <w:rPr>
                <w:rFonts w:asciiTheme="minorHAnsi" w:hAnsiTheme="minorHAnsi" w:cstheme="minorHAnsi"/>
                <w:sz w:val="21"/>
                <w:szCs w:val="21"/>
              </w:rPr>
              <w:t xml:space="preserve"> nuo pasiūlymų pateikimo galutinio termino pabaigos. </w:t>
            </w:r>
          </w:p>
        </w:tc>
        <w:tc>
          <w:tcPr>
            <w:tcW w:w="3424" w:type="dxa"/>
          </w:tcPr>
          <w:p w14:paraId="741A6282" w14:textId="264D1E80" w:rsidR="00D65463" w:rsidRPr="004F1A11" w:rsidRDefault="00A95F5A" w:rsidP="00B71124">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D65463" w:rsidRPr="004F1A11" w14:paraId="71213EE0" w14:textId="77777777" w:rsidTr="00B71124">
        <w:trPr>
          <w:trHeight w:val="20"/>
        </w:trPr>
        <w:tc>
          <w:tcPr>
            <w:tcW w:w="600" w:type="dxa"/>
          </w:tcPr>
          <w:p w14:paraId="08F23213"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4E77B4F4"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6165DB5E" w14:textId="15C86905" w:rsidR="00D65463" w:rsidRPr="00A95F5A" w:rsidRDefault="00A95F5A" w:rsidP="00B71124">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p w14:paraId="1B9D801D" w14:textId="77777777" w:rsidR="00D65463" w:rsidRPr="00A95F5A" w:rsidRDefault="00D65463" w:rsidP="00B71124">
            <w:pPr>
              <w:ind w:firstLine="34"/>
              <w:rPr>
                <w:rFonts w:asciiTheme="minorHAnsi" w:hAnsiTheme="minorHAnsi" w:cstheme="minorHAnsi"/>
                <w:sz w:val="21"/>
                <w:szCs w:val="21"/>
              </w:rPr>
            </w:pPr>
          </w:p>
        </w:tc>
        <w:tc>
          <w:tcPr>
            <w:tcW w:w="3424" w:type="dxa"/>
          </w:tcPr>
          <w:p w14:paraId="04489FA5" w14:textId="4471A362" w:rsidR="00D65463" w:rsidRPr="004F1A11" w:rsidRDefault="00D65463" w:rsidP="00B71124">
            <w:pPr>
              <w:ind w:firstLine="34"/>
              <w:rPr>
                <w:rFonts w:asciiTheme="minorHAnsi" w:hAnsiTheme="minorHAnsi" w:cstheme="minorHAnsi"/>
                <w:sz w:val="21"/>
                <w:szCs w:val="21"/>
              </w:rPr>
            </w:pPr>
          </w:p>
        </w:tc>
      </w:tr>
      <w:tr w:rsidR="00D65463" w:rsidRPr="004F1A11" w14:paraId="6C4467DF" w14:textId="77777777" w:rsidTr="00B71124">
        <w:trPr>
          <w:trHeight w:val="20"/>
        </w:trPr>
        <w:tc>
          <w:tcPr>
            <w:tcW w:w="600" w:type="dxa"/>
          </w:tcPr>
          <w:p w14:paraId="23761196"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038D64DD"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F50AB2A" w14:textId="5695B3C7" w:rsidR="00D65463" w:rsidRPr="00A95F5A" w:rsidRDefault="00A95F5A" w:rsidP="00A95F5A">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tc>
        <w:tc>
          <w:tcPr>
            <w:tcW w:w="3424" w:type="dxa"/>
          </w:tcPr>
          <w:p w14:paraId="24C31D36" w14:textId="481EB694" w:rsidR="00D65463" w:rsidRPr="004F1A11" w:rsidRDefault="00D65463" w:rsidP="00B71124">
            <w:pPr>
              <w:ind w:firstLine="34"/>
              <w:rPr>
                <w:rFonts w:asciiTheme="minorHAnsi" w:hAnsiTheme="minorHAnsi" w:cstheme="minorHAnsi"/>
                <w:sz w:val="21"/>
                <w:szCs w:val="21"/>
              </w:rPr>
            </w:pPr>
          </w:p>
        </w:tc>
      </w:tr>
      <w:tr w:rsidR="00D65463" w:rsidRPr="004F1A11" w14:paraId="36BD0EEE" w14:textId="77777777" w:rsidTr="00B71124">
        <w:trPr>
          <w:trHeight w:val="20"/>
        </w:trPr>
        <w:tc>
          <w:tcPr>
            <w:tcW w:w="600" w:type="dxa"/>
          </w:tcPr>
          <w:p w14:paraId="1751CC40"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38157F01"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2BB61558"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035D8B7E" w14:textId="77777777" w:rsidR="00D65463" w:rsidRPr="004F1A11" w:rsidRDefault="00D65463" w:rsidP="00B71124">
            <w:pPr>
              <w:ind w:firstLine="34"/>
              <w:rPr>
                <w:rFonts w:asciiTheme="minorHAnsi" w:hAnsiTheme="minorHAnsi" w:cstheme="minorHAnsi"/>
                <w:sz w:val="21"/>
                <w:szCs w:val="21"/>
              </w:rPr>
            </w:pPr>
          </w:p>
        </w:tc>
      </w:tr>
      <w:tr w:rsidR="00D65463" w:rsidRPr="004F1A11" w14:paraId="546A25E5" w14:textId="77777777" w:rsidTr="00B71124">
        <w:trPr>
          <w:trHeight w:val="20"/>
        </w:trPr>
        <w:tc>
          <w:tcPr>
            <w:tcW w:w="600" w:type="dxa"/>
          </w:tcPr>
          <w:p w14:paraId="0DF2961B"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2E7554E3"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66466274" w14:textId="77777777" w:rsidR="00D65463" w:rsidRPr="004F1A11" w:rsidRDefault="00D65463" w:rsidP="00B71124">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353BDBC0" w14:textId="77777777" w:rsidR="00D65463" w:rsidRPr="004F1A11" w:rsidRDefault="00D65463" w:rsidP="00B71124">
            <w:pPr>
              <w:ind w:firstLine="34"/>
              <w:rPr>
                <w:rFonts w:asciiTheme="minorHAnsi" w:hAnsiTheme="minorHAnsi" w:cstheme="minorHAnsi"/>
                <w:sz w:val="21"/>
                <w:szCs w:val="21"/>
              </w:rPr>
            </w:pPr>
          </w:p>
        </w:tc>
      </w:tr>
      <w:tr w:rsidR="00D65463" w:rsidRPr="004F1A11" w14:paraId="547CF3B9" w14:textId="77777777" w:rsidTr="00B71124">
        <w:trPr>
          <w:trHeight w:val="20"/>
        </w:trPr>
        <w:tc>
          <w:tcPr>
            <w:tcW w:w="600" w:type="dxa"/>
          </w:tcPr>
          <w:p w14:paraId="073CB788"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3F59A11E" w14:textId="77777777" w:rsidR="00D65463" w:rsidRPr="004F1A11" w:rsidRDefault="00D65463" w:rsidP="00B71124">
            <w:pPr>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6C86C507"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941822D" w14:textId="77777777" w:rsidR="00D65463" w:rsidRPr="004F1A11" w:rsidRDefault="00D65463" w:rsidP="00B71124">
            <w:pPr>
              <w:ind w:firstLine="34"/>
              <w:rPr>
                <w:rFonts w:asciiTheme="minorHAnsi" w:hAnsiTheme="minorHAnsi" w:cstheme="minorHAnsi"/>
                <w:sz w:val="21"/>
                <w:szCs w:val="21"/>
              </w:rPr>
            </w:pPr>
          </w:p>
          <w:p w14:paraId="312BA9BA"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731B12F1" w14:textId="77777777" w:rsidR="00D65463" w:rsidRPr="004F1A11" w:rsidRDefault="00D65463" w:rsidP="00B71124">
            <w:pPr>
              <w:ind w:firstLine="34"/>
              <w:rPr>
                <w:rFonts w:asciiTheme="minorHAnsi" w:hAnsiTheme="minorHAnsi" w:cstheme="minorHAnsi"/>
                <w:sz w:val="21"/>
                <w:szCs w:val="21"/>
              </w:rPr>
            </w:pPr>
          </w:p>
          <w:p w14:paraId="70B2A79A"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10D4A91F" w14:textId="77777777" w:rsidR="00D65463" w:rsidRPr="004F1A11" w:rsidRDefault="00D65463" w:rsidP="00B71124">
            <w:pPr>
              <w:ind w:firstLine="34"/>
              <w:rPr>
                <w:rFonts w:asciiTheme="minorHAnsi" w:hAnsiTheme="minorHAnsi" w:cstheme="minorHAnsi"/>
                <w:sz w:val="21"/>
                <w:szCs w:val="21"/>
              </w:rPr>
            </w:pPr>
          </w:p>
        </w:tc>
        <w:tc>
          <w:tcPr>
            <w:tcW w:w="3424" w:type="dxa"/>
            <w:hideMark/>
          </w:tcPr>
          <w:p w14:paraId="4968CC93" w14:textId="77777777" w:rsidR="00D65463" w:rsidRPr="004F1A11" w:rsidRDefault="00D65463" w:rsidP="00B71124">
            <w:pPr>
              <w:ind w:firstLine="34"/>
              <w:rPr>
                <w:rFonts w:asciiTheme="minorHAnsi" w:hAnsiTheme="minorHAnsi" w:cstheme="minorHAnsi"/>
                <w:bCs/>
                <w:color w:val="7030A0"/>
                <w:sz w:val="21"/>
                <w:szCs w:val="21"/>
              </w:rPr>
            </w:pPr>
          </w:p>
        </w:tc>
      </w:tr>
      <w:tr w:rsidR="00D65463" w:rsidRPr="004F1A11" w14:paraId="5274BE49" w14:textId="77777777" w:rsidTr="00B71124">
        <w:trPr>
          <w:trHeight w:val="20"/>
        </w:trPr>
        <w:tc>
          <w:tcPr>
            <w:tcW w:w="600" w:type="dxa"/>
          </w:tcPr>
          <w:p w14:paraId="589EF59E"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541A070"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1B4D410"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31382874" w14:textId="77777777" w:rsidR="00D65463" w:rsidRPr="004F1A11" w:rsidRDefault="00D65463" w:rsidP="00B71124">
            <w:pPr>
              <w:ind w:firstLine="34"/>
              <w:rPr>
                <w:rFonts w:asciiTheme="minorHAnsi" w:hAnsiTheme="minorHAnsi" w:cstheme="minorHAnsi"/>
                <w:sz w:val="21"/>
                <w:szCs w:val="21"/>
              </w:rPr>
            </w:pPr>
          </w:p>
        </w:tc>
      </w:tr>
      <w:tr w:rsidR="00D65463" w:rsidRPr="004F1A11" w14:paraId="649FDB8F" w14:textId="77777777" w:rsidTr="00B71124">
        <w:trPr>
          <w:trHeight w:val="20"/>
        </w:trPr>
        <w:tc>
          <w:tcPr>
            <w:tcW w:w="600" w:type="dxa"/>
          </w:tcPr>
          <w:p w14:paraId="63B4CFAF"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2A904C42"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7CCA5817" w14:textId="77777777" w:rsidR="00D65463" w:rsidRPr="004F1A11" w:rsidRDefault="00D65463" w:rsidP="00B71124">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79A25B92" w14:textId="77777777" w:rsidR="00D65463" w:rsidRPr="004F1A11" w:rsidRDefault="00D65463" w:rsidP="00B71124">
            <w:pPr>
              <w:ind w:firstLine="34"/>
              <w:rPr>
                <w:rFonts w:asciiTheme="minorHAnsi" w:hAnsiTheme="minorHAnsi" w:cstheme="minorHAnsi"/>
                <w:sz w:val="21"/>
                <w:szCs w:val="21"/>
              </w:rPr>
            </w:pPr>
          </w:p>
        </w:tc>
      </w:tr>
    </w:tbl>
    <w:p w14:paraId="63B6EFF6" w14:textId="77777777" w:rsidR="00D65463" w:rsidRPr="005F167C" w:rsidRDefault="00D65463" w:rsidP="00D65463">
      <w:pPr>
        <w:spacing w:line="240" w:lineRule="auto"/>
        <w:rPr>
          <w:rFonts w:ascii="Arial" w:hAnsi="Arial" w:cs="Arial"/>
        </w:rPr>
      </w:pPr>
    </w:p>
    <w:p w14:paraId="556E4EB6" w14:textId="77777777" w:rsidR="00D65463" w:rsidRDefault="00D65463" w:rsidP="000476DF">
      <w:pPr>
        <w:shd w:val="clear" w:color="auto" w:fill="FFFFFF"/>
        <w:spacing w:after="0" w:line="240" w:lineRule="auto"/>
        <w:ind w:firstLine="697"/>
        <w:jc w:val="center"/>
        <w:rPr>
          <w:rFonts w:eastAsia="Times New Roman" w:cstheme="minorHAnsi"/>
          <w:b/>
          <w:color w:val="000000"/>
          <w:sz w:val="28"/>
          <w:szCs w:val="28"/>
        </w:rPr>
      </w:pPr>
    </w:p>
    <w:p w14:paraId="235C207F" w14:textId="77777777" w:rsidR="00D65463" w:rsidRDefault="00D65463" w:rsidP="00D65463">
      <w:pPr>
        <w:spacing w:line="240" w:lineRule="auto"/>
        <w:ind w:left="7314"/>
        <w:rPr>
          <w:rFonts w:cstheme="minorHAnsi"/>
        </w:rPr>
      </w:pPr>
    </w:p>
    <w:p w14:paraId="0F75B498" w14:textId="77777777" w:rsidR="00A95F5A" w:rsidRDefault="00A95F5A" w:rsidP="00D65463">
      <w:pPr>
        <w:spacing w:line="240" w:lineRule="auto"/>
        <w:ind w:left="7314"/>
        <w:rPr>
          <w:rFonts w:cstheme="minorHAnsi"/>
        </w:rPr>
      </w:pPr>
    </w:p>
    <w:p w14:paraId="319DEE6E" w14:textId="77777777" w:rsidR="00A95F5A" w:rsidRDefault="00A95F5A" w:rsidP="00D65463">
      <w:pPr>
        <w:spacing w:line="240" w:lineRule="auto"/>
        <w:ind w:left="7314"/>
        <w:rPr>
          <w:rFonts w:cstheme="minorHAnsi"/>
        </w:rPr>
      </w:pPr>
    </w:p>
    <w:p w14:paraId="12D0C92E" w14:textId="77777777" w:rsidR="00A95F5A" w:rsidRDefault="00A95F5A" w:rsidP="00D65463">
      <w:pPr>
        <w:spacing w:line="240" w:lineRule="auto"/>
        <w:ind w:left="7314"/>
        <w:rPr>
          <w:rFonts w:cstheme="minorHAnsi"/>
        </w:rPr>
      </w:pPr>
    </w:p>
    <w:p w14:paraId="6EC2ADAB" w14:textId="77777777" w:rsidR="00A95F5A" w:rsidRDefault="00A95F5A" w:rsidP="00D65463">
      <w:pPr>
        <w:spacing w:line="240" w:lineRule="auto"/>
        <w:ind w:left="7314"/>
        <w:rPr>
          <w:rFonts w:cstheme="minorHAnsi"/>
        </w:rPr>
      </w:pPr>
    </w:p>
    <w:p w14:paraId="3D8D6FA8" w14:textId="77777777" w:rsidR="00A95F5A" w:rsidRDefault="00A95F5A" w:rsidP="00D65463">
      <w:pPr>
        <w:spacing w:line="240" w:lineRule="auto"/>
        <w:ind w:left="7314"/>
        <w:rPr>
          <w:rFonts w:cstheme="minorHAnsi"/>
        </w:rPr>
      </w:pPr>
    </w:p>
    <w:p w14:paraId="760167A7" w14:textId="77777777" w:rsidR="00A95F5A" w:rsidRPr="00194983" w:rsidRDefault="00A95F5A" w:rsidP="00D65463">
      <w:pPr>
        <w:spacing w:line="240" w:lineRule="auto"/>
        <w:ind w:left="7314"/>
        <w:rPr>
          <w:rFonts w:cstheme="minorHAnsi"/>
        </w:rPr>
      </w:pPr>
    </w:p>
    <w:p w14:paraId="2057697A" w14:textId="465E00D1" w:rsidR="00D65463" w:rsidRPr="0077560A" w:rsidRDefault="00D65463" w:rsidP="00D65463">
      <w:pPr>
        <w:pStyle w:val="Antrat1"/>
        <w:jc w:val="right"/>
        <w:rPr>
          <w:rFonts w:asciiTheme="minorHAnsi" w:hAnsiTheme="minorHAnsi" w:cstheme="minorHAnsi"/>
          <w:sz w:val="24"/>
          <w:szCs w:val="24"/>
        </w:rPr>
      </w:pPr>
      <w:bookmarkStart w:id="103" w:name="_Toc170480875"/>
      <w:r w:rsidRPr="0077560A">
        <w:rPr>
          <w:rFonts w:asciiTheme="minorHAnsi" w:hAnsiTheme="minorHAnsi" w:cstheme="minorHAnsi"/>
          <w:sz w:val="24"/>
          <w:szCs w:val="24"/>
        </w:rPr>
        <w:t xml:space="preserve">Pirkimo sąlygų </w:t>
      </w:r>
      <w:r w:rsidR="00A37206">
        <w:rPr>
          <w:rFonts w:asciiTheme="minorHAnsi" w:hAnsiTheme="minorHAnsi" w:cstheme="minorHAnsi"/>
          <w:sz w:val="24"/>
          <w:szCs w:val="24"/>
        </w:rPr>
        <w:t>5</w:t>
      </w:r>
      <w:r w:rsidRPr="0077560A">
        <w:rPr>
          <w:rFonts w:asciiTheme="minorHAnsi" w:hAnsiTheme="minorHAnsi" w:cstheme="minorHAnsi"/>
          <w:sz w:val="24"/>
          <w:szCs w:val="24"/>
        </w:rPr>
        <w:t xml:space="preserve"> priedas „Sutarties projektas“</w:t>
      </w:r>
      <w:bookmarkEnd w:id="103"/>
    </w:p>
    <w:p w14:paraId="54762FC8" w14:textId="77777777" w:rsidR="00D65463" w:rsidRDefault="00D65463" w:rsidP="00D65463">
      <w:pPr>
        <w:pStyle w:val="Betarp"/>
        <w:spacing w:line="300" w:lineRule="auto"/>
        <w:contextualSpacing/>
        <w:rPr>
          <w:rFonts w:ascii="Arial" w:eastAsiaTheme="minorHAnsi" w:hAnsi="Arial" w:cs="Arial"/>
          <w:bCs/>
          <w:iCs/>
        </w:rPr>
      </w:pPr>
    </w:p>
    <w:p w14:paraId="5513E9EA" w14:textId="77777777" w:rsidR="00D65463" w:rsidRDefault="00D65463" w:rsidP="00D65463">
      <w:pPr>
        <w:pStyle w:val="Betarp"/>
        <w:spacing w:line="300" w:lineRule="auto"/>
        <w:contextualSpacing/>
        <w:rPr>
          <w:rFonts w:ascii="Arial" w:eastAsiaTheme="minorHAnsi" w:hAnsi="Arial" w:cs="Arial"/>
          <w:bCs/>
          <w:iCs/>
        </w:rPr>
      </w:pPr>
    </w:p>
    <w:p w14:paraId="30B79281" w14:textId="77777777" w:rsidR="00D65463" w:rsidRPr="00B479AE" w:rsidRDefault="00D65463" w:rsidP="00D6546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B479AE">
        <w:rPr>
          <w:rFonts w:ascii="Times New Roman" w:hAnsi="Times New Roman" w:cs="Times New Roman"/>
          <w:b/>
          <w:caps/>
          <w:sz w:val="24"/>
          <w:szCs w:val="24"/>
        </w:rPr>
        <w:t xml:space="preserve">Prekių pirkimo-pardavimo sutarties </w:t>
      </w:r>
      <w:r w:rsidRPr="00B479AE">
        <w:rPr>
          <w:rFonts w:ascii="Times New Roman" w:hAnsi="Times New Roman" w:cs="Times New Roman"/>
          <w:b/>
          <w:bCs/>
          <w:caps/>
          <w:sz w:val="24"/>
          <w:szCs w:val="24"/>
        </w:rPr>
        <w:t>Specialiosios</w:t>
      </w:r>
      <w:r w:rsidRPr="00B479AE">
        <w:rPr>
          <w:rFonts w:ascii="Times New Roman" w:hAnsi="Times New Roman" w:cs="Times New Roman"/>
          <w:b/>
          <w:caps/>
          <w:sz w:val="24"/>
          <w:szCs w:val="24"/>
        </w:rPr>
        <w:t xml:space="preserve"> sąlygos</w:t>
      </w:r>
      <w:r w:rsidRPr="00B479AE">
        <w:rPr>
          <w:rFonts w:ascii="Times New Roman" w:hAnsi="Times New Roman" w:cs="Times New Roman"/>
          <w:caps/>
          <w:sz w:val="24"/>
          <w:szCs w:val="24"/>
        </w:rPr>
        <w:t xml:space="preserve"> </w:t>
      </w:r>
    </w:p>
    <w:p w14:paraId="0D7C1C15" w14:textId="77777777" w:rsidR="00D65463" w:rsidRPr="00B479AE" w:rsidRDefault="00D65463" w:rsidP="00D65463">
      <w:pPr>
        <w:spacing w:after="0" w:line="240" w:lineRule="auto"/>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638"/>
      </w:tblGrid>
      <w:tr w:rsidR="00D65463" w:rsidRPr="00B479AE" w14:paraId="666349BB" w14:textId="77777777" w:rsidTr="00B71124">
        <w:tc>
          <w:tcPr>
            <w:tcW w:w="2419" w:type="dxa"/>
          </w:tcPr>
          <w:p w14:paraId="6D4E1476"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Sutarties pavadinimas</w:t>
            </w:r>
          </w:p>
        </w:tc>
        <w:tc>
          <w:tcPr>
            <w:tcW w:w="7074" w:type="dxa"/>
            <w:gridSpan w:val="3"/>
            <w:vAlign w:val="center"/>
          </w:tcPr>
          <w:p w14:paraId="6773F3F7" w14:textId="3DB679B1" w:rsidR="00D65463" w:rsidRPr="00B479AE" w:rsidRDefault="00785398" w:rsidP="0078539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kern w:val="2"/>
                <w:sz w:val="24"/>
                <w:szCs w:val="24"/>
                <w:lang w:eastAsia="en-US"/>
              </w:rPr>
              <w:t>Mokykliniai baldai</w:t>
            </w:r>
          </w:p>
        </w:tc>
      </w:tr>
      <w:tr w:rsidR="00D65463" w:rsidRPr="00B479AE" w14:paraId="295DA9C4" w14:textId="77777777" w:rsidTr="00B71124">
        <w:tc>
          <w:tcPr>
            <w:tcW w:w="2419" w:type="dxa"/>
          </w:tcPr>
          <w:p w14:paraId="0A108692"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Sutarties data</w:t>
            </w:r>
          </w:p>
        </w:tc>
        <w:tc>
          <w:tcPr>
            <w:tcW w:w="2114" w:type="dxa"/>
          </w:tcPr>
          <w:p w14:paraId="37073747" w14:textId="77777777" w:rsidR="00D65463" w:rsidRPr="00B479AE" w:rsidRDefault="00D65463" w:rsidP="00B71124">
            <w:pPr>
              <w:spacing w:after="0" w:line="240" w:lineRule="auto"/>
              <w:jc w:val="both"/>
              <w:rPr>
                <w:rFonts w:ascii="Times New Roman" w:hAnsi="Times New Roman" w:cs="Times New Roman"/>
                <w:sz w:val="24"/>
                <w:szCs w:val="24"/>
              </w:rPr>
            </w:pPr>
          </w:p>
        </w:tc>
        <w:tc>
          <w:tcPr>
            <w:tcW w:w="2322" w:type="dxa"/>
          </w:tcPr>
          <w:p w14:paraId="2AE06707"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Sutarties numeris</w:t>
            </w:r>
          </w:p>
        </w:tc>
        <w:tc>
          <w:tcPr>
            <w:tcW w:w="2638" w:type="dxa"/>
          </w:tcPr>
          <w:p w14:paraId="7DDD2EE9" w14:textId="77777777" w:rsidR="00D65463" w:rsidRPr="00B479AE" w:rsidRDefault="00D65463" w:rsidP="00B71124">
            <w:pPr>
              <w:spacing w:after="0" w:line="240" w:lineRule="auto"/>
              <w:jc w:val="both"/>
              <w:rPr>
                <w:rFonts w:ascii="Times New Roman" w:hAnsi="Times New Roman" w:cs="Times New Roman"/>
                <w:sz w:val="24"/>
                <w:szCs w:val="24"/>
              </w:rPr>
            </w:pPr>
          </w:p>
        </w:tc>
      </w:tr>
    </w:tbl>
    <w:p w14:paraId="09468745" w14:textId="77777777" w:rsidR="00D65463" w:rsidRPr="00B479AE" w:rsidRDefault="00D65463" w:rsidP="00D65463">
      <w:pPr>
        <w:spacing w:after="0" w:line="240" w:lineRule="auto"/>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169"/>
        <w:gridCol w:w="3556"/>
      </w:tblGrid>
      <w:tr w:rsidR="00D65463" w:rsidRPr="00B479AE" w14:paraId="6E8C03BF" w14:textId="77777777" w:rsidTr="00B71124">
        <w:tc>
          <w:tcPr>
            <w:tcW w:w="9493" w:type="dxa"/>
            <w:gridSpan w:val="3"/>
          </w:tcPr>
          <w:p w14:paraId="71C004FB"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 SUTARTIES ŠALYS</w:t>
            </w:r>
          </w:p>
        </w:tc>
      </w:tr>
      <w:tr w:rsidR="00D65463" w:rsidRPr="00B479AE" w14:paraId="229D99C4" w14:textId="77777777" w:rsidTr="00B71124">
        <w:tc>
          <w:tcPr>
            <w:tcW w:w="2768" w:type="dxa"/>
            <w:vMerge w:val="restart"/>
          </w:tcPr>
          <w:p w14:paraId="0C78AC41" w14:textId="77777777" w:rsidR="00D65463" w:rsidRPr="00B479AE" w:rsidRDefault="00D65463" w:rsidP="00B71124">
            <w:pPr>
              <w:spacing w:after="0" w:line="240" w:lineRule="auto"/>
              <w:jc w:val="center"/>
              <w:rPr>
                <w:rFonts w:ascii="Times New Roman" w:hAnsi="Times New Roman" w:cs="Times New Roman"/>
                <w:b/>
                <w:bCs/>
                <w:sz w:val="24"/>
                <w:szCs w:val="24"/>
              </w:rPr>
            </w:pPr>
          </w:p>
          <w:p w14:paraId="0C74E274" w14:textId="77777777" w:rsidR="00D65463" w:rsidRPr="00B479AE" w:rsidRDefault="00D65463" w:rsidP="00B71124">
            <w:pPr>
              <w:spacing w:after="0" w:line="240" w:lineRule="auto"/>
              <w:jc w:val="center"/>
              <w:rPr>
                <w:rFonts w:ascii="Times New Roman" w:hAnsi="Times New Roman" w:cs="Times New Roman"/>
                <w:b/>
                <w:bCs/>
                <w:sz w:val="24"/>
                <w:szCs w:val="24"/>
              </w:rPr>
            </w:pPr>
          </w:p>
          <w:p w14:paraId="7B202F63" w14:textId="77777777" w:rsidR="00D65463" w:rsidRPr="00B479AE" w:rsidRDefault="00D65463" w:rsidP="00B71124">
            <w:pPr>
              <w:spacing w:after="0" w:line="240" w:lineRule="auto"/>
              <w:jc w:val="center"/>
              <w:rPr>
                <w:rFonts w:ascii="Times New Roman" w:hAnsi="Times New Roman" w:cs="Times New Roman"/>
                <w:b/>
                <w:bCs/>
                <w:sz w:val="24"/>
                <w:szCs w:val="24"/>
              </w:rPr>
            </w:pPr>
          </w:p>
          <w:p w14:paraId="1CC6F276" w14:textId="77777777" w:rsidR="00D65463" w:rsidRPr="00B479AE" w:rsidRDefault="00D65463" w:rsidP="00B71124">
            <w:pPr>
              <w:spacing w:after="0" w:line="240" w:lineRule="auto"/>
              <w:rPr>
                <w:rFonts w:ascii="Times New Roman" w:hAnsi="Times New Roman" w:cs="Times New Roman"/>
                <w:b/>
                <w:bCs/>
                <w:sz w:val="24"/>
                <w:szCs w:val="24"/>
              </w:rPr>
            </w:pPr>
          </w:p>
          <w:p w14:paraId="17505856"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1.1. Pirkėjas</w:t>
            </w:r>
          </w:p>
        </w:tc>
        <w:tc>
          <w:tcPr>
            <w:tcW w:w="3169" w:type="dxa"/>
          </w:tcPr>
          <w:p w14:paraId="005988F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1.1.1. Pavadinimas</w:t>
            </w:r>
          </w:p>
        </w:tc>
        <w:tc>
          <w:tcPr>
            <w:tcW w:w="3556" w:type="dxa"/>
          </w:tcPr>
          <w:p w14:paraId="05E7A47A" w14:textId="273ADBFF"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729B1D8E" w14:textId="77777777" w:rsidTr="00B71124">
        <w:tc>
          <w:tcPr>
            <w:tcW w:w="2768" w:type="dxa"/>
            <w:vMerge/>
          </w:tcPr>
          <w:p w14:paraId="1320B3F5"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68A470B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1.1.2. Juridinio asmens kodas</w:t>
            </w:r>
          </w:p>
        </w:tc>
        <w:tc>
          <w:tcPr>
            <w:tcW w:w="3556" w:type="dxa"/>
          </w:tcPr>
          <w:p w14:paraId="07841EB8" w14:textId="18169A02"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579929D7" w14:textId="77777777" w:rsidTr="00B71124">
        <w:tc>
          <w:tcPr>
            <w:tcW w:w="2768" w:type="dxa"/>
            <w:vMerge/>
          </w:tcPr>
          <w:p w14:paraId="43C9D0F0"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306166D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1.1.3. Adresas</w:t>
            </w:r>
          </w:p>
        </w:tc>
        <w:tc>
          <w:tcPr>
            <w:tcW w:w="3556" w:type="dxa"/>
          </w:tcPr>
          <w:p w14:paraId="23B45121" w14:textId="361F066F"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120BDFB" w14:textId="77777777" w:rsidTr="00B71124">
        <w:tc>
          <w:tcPr>
            <w:tcW w:w="2768" w:type="dxa"/>
            <w:vMerge/>
          </w:tcPr>
          <w:p w14:paraId="29E7088E"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1F3FF532"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1.1.4. PVM mokėtojo kodas</w:t>
            </w:r>
          </w:p>
        </w:tc>
        <w:tc>
          <w:tcPr>
            <w:tcW w:w="3556" w:type="dxa"/>
          </w:tcPr>
          <w:p w14:paraId="73AE4F2F" w14:textId="2EF279E4"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377EF69A" w14:textId="77777777" w:rsidTr="00B71124">
        <w:tc>
          <w:tcPr>
            <w:tcW w:w="2768" w:type="dxa"/>
            <w:vMerge/>
          </w:tcPr>
          <w:p w14:paraId="6024FC0E"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05E695E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1.1.5. Atsiskaitomoji sąskaita</w:t>
            </w:r>
          </w:p>
        </w:tc>
        <w:tc>
          <w:tcPr>
            <w:tcW w:w="3556" w:type="dxa"/>
          </w:tcPr>
          <w:p w14:paraId="7A129F87"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35E3B9B3" w14:textId="77777777" w:rsidTr="00B71124">
        <w:tc>
          <w:tcPr>
            <w:tcW w:w="2768" w:type="dxa"/>
            <w:vMerge/>
          </w:tcPr>
          <w:p w14:paraId="1CC755D4"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26345E5D"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1.1.6. Bankas, banko kodas</w:t>
            </w:r>
          </w:p>
        </w:tc>
        <w:tc>
          <w:tcPr>
            <w:tcW w:w="3556" w:type="dxa"/>
          </w:tcPr>
          <w:p w14:paraId="4214E00A"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1660EF98" w14:textId="77777777" w:rsidTr="00B71124">
        <w:tc>
          <w:tcPr>
            <w:tcW w:w="2768" w:type="dxa"/>
            <w:vMerge/>
          </w:tcPr>
          <w:p w14:paraId="7C57C83D"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4EA9BF8D"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1.1.7. Telefonas</w:t>
            </w:r>
          </w:p>
        </w:tc>
        <w:tc>
          <w:tcPr>
            <w:tcW w:w="3556" w:type="dxa"/>
          </w:tcPr>
          <w:p w14:paraId="61265392"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61E832EA" w14:textId="77777777" w:rsidTr="00B71124">
        <w:tc>
          <w:tcPr>
            <w:tcW w:w="2768" w:type="dxa"/>
            <w:vMerge/>
          </w:tcPr>
          <w:p w14:paraId="1FD44EBF"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2EDDB587"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1.1.8. El. paštas</w:t>
            </w:r>
          </w:p>
        </w:tc>
        <w:tc>
          <w:tcPr>
            <w:tcW w:w="3556" w:type="dxa"/>
          </w:tcPr>
          <w:p w14:paraId="0A89C21B"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702FEFEE" w14:textId="77777777" w:rsidTr="00B71124">
        <w:tc>
          <w:tcPr>
            <w:tcW w:w="2768" w:type="dxa"/>
            <w:vMerge/>
          </w:tcPr>
          <w:p w14:paraId="23F62230"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348A437C"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1.1.9. Šalies atstovas</w:t>
            </w:r>
          </w:p>
        </w:tc>
        <w:tc>
          <w:tcPr>
            <w:tcW w:w="3556" w:type="dxa"/>
          </w:tcPr>
          <w:p w14:paraId="374BC0CB"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0A3E605C" w14:textId="77777777" w:rsidTr="00B71124">
        <w:tc>
          <w:tcPr>
            <w:tcW w:w="2768" w:type="dxa"/>
            <w:vMerge/>
          </w:tcPr>
          <w:p w14:paraId="7A146289"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7B15235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1.1.10. Atstovavimo pagrindas</w:t>
            </w:r>
          </w:p>
        </w:tc>
        <w:tc>
          <w:tcPr>
            <w:tcW w:w="3556" w:type="dxa"/>
          </w:tcPr>
          <w:p w14:paraId="74F8DCDF" w14:textId="5F46A3A5"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4910EA54" w14:textId="77777777" w:rsidTr="00B71124">
        <w:tc>
          <w:tcPr>
            <w:tcW w:w="2768" w:type="dxa"/>
            <w:vMerge w:val="restart"/>
          </w:tcPr>
          <w:p w14:paraId="16035AF4" w14:textId="77777777" w:rsidR="00D65463" w:rsidRPr="00B479AE" w:rsidRDefault="00D65463" w:rsidP="00B71124">
            <w:pPr>
              <w:spacing w:after="0" w:line="240" w:lineRule="auto"/>
              <w:rPr>
                <w:rFonts w:ascii="Times New Roman" w:hAnsi="Times New Roman" w:cs="Times New Roman"/>
                <w:b/>
                <w:bCs/>
                <w:sz w:val="24"/>
                <w:szCs w:val="24"/>
              </w:rPr>
            </w:pPr>
          </w:p>
          <w:p w14:paraId="19C4F897" w14:textId="77777777" w:rsidR="00D65463" w:rsidRPr="00B479AE" w:rsidRDefault="00D65463" w:rsidP="00B71124">
            <w:pPr>
              <w:spacing w:after="0" w:line="240" w:lineRule="auto"/>
              <w:rPr>
                <w:rFonts w:ascii="Times New Roman" w:hAnsi="Times New Roman" w:cs="Times New Roman"/>
                <w:b/>
                <w:bCs/>
                <w:sz w:val="24"/>
                <w:szCs w:val="24"/>
              </w:rPr>
            </w:pPr>
          </w:p>
          <w:p w14:paraId="34818A4E" w14:textId="77777777" w:rsidR="00D65463" w:rsidRPr="00B479AE" w:rsidRDefault="00D65463" w:rsidP="00B71124">
            <w:pPr>
              <w:spacing w:after="0" w:line="240" w:lineRule="auto"/>
              <w:rPr>
                <w:rFonts w:ascii="Times New Roman" w:hAnsi="Times New Roman" w:cs="Times New Roman"/>
                <w:b/>
                <w:bCs/>
                <w:sz w:val="24"/>
                <w:szCs w:val="24"/>
              </w:rPr>
            </w:pPr>
          </w:p>
          <w:p w14:paraId="68A396D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1.2. Tiekėjas</w:t>
            </w:r>
          </w:p>
          <w:p w14:paraId="66DDD0E0"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4472C4"/>
                <w:sz w:val="24"/>
                <w:szCs w:val="24"/>
              </w:rPr>
              <w:t>(jei Tiekėjas yra fizinis asmuo, skiltys atitinkamai pakoreguojamos)</w:t>
            </w:r>
          </w:p>
          <w:p w14:paraId="66A3125D"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190476B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1.2.1. Pavadinimas</w:t>
            </w:r>
          </w:p>
        </w:tc>
        <w:tc>
          <w:tcPr>
            <w:tcW w:w="3556" w:type="dxa"/>
          </w:tcPr>
          <w:p w14:paraId="5B4A3645"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15407B29" w14:textId="77777777" w:rsidTr="00B71124">
        <w:tc>
          <w:tcPr>
            <w:tcW w:w="2768" w:type="dxa"/>
            <w:vMerge/>
          </w:tcPr>
          <w:p w14:paraId="28FA7C9F"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2C8BAD0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1.2.2. Juridinio asmens kodas</w:t>
            </w:r>
          </w:p>
        </w:tc>
        <w:tc>
          <w:tcPr>
            <w:tcW w:w="3556" w:type="dxa"/>
          </w:tcPr>
          <w:p w14:paraId="05793059"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6BA92E55" w14:textId="77777777" w:rsidTr="00B71124">
        <w:tc>
          <w:tcPr>
            <w:tcW w:w="2768" w:type="dxa"/>
            <w:vMerge/>
          </w:tcPr>
          <w:p w14:paraId="65C1898B"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4CC6756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1.2.3. Adresas</w:t>
            </w:r>
          </w:p>
        </w:tc>
        <w:tc>
          <w:tcPr>
            <w:tcW w:w="3556" w:type="dxa"/>
          </w:tcPr>
          <w:p w14:paraId="7493F84A"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446FEA10" w14:textId="77777777" w:rsidTr="00B71124">
        <w:tc>
          <w:tcPr>
            <w:tcW w:w="2768" w:type="dxa"/>
            <w:vMerge/>
          </w:tcPr>
          <w:p w14:paraId="54637208"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061A803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1.2.4. PVM mokėtojo kodas</w:t>
            </w:r>
          </w:p>
        </w:tc>
        <w:tc>
          <w:tcPr>
            <w:tcW w:w="3556" w:type="dxa"/>
          </w:tcPr>
          <w:p w14:paraId="41B47EC4"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3E55645C" w14:textId="77777777" w:rsidTr="00B71124">
        <w:tc>
          <w:tcPr>
            <w:tcW w:w="2768" w:type="dxa"/>
            <w:vMerge/>
          </w:tcPr>
          <w:p w14:paraId="14733EE2"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24401A20"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1.2.5. Atsiskaitomoji sąskaita</w:t>
            </w:r>
          </w:p>
        </w:tc>
        <w:tc>
          <w:tcPr>
            <w:tcW w:w="3556" w:type="dxa"/>
          </w:tcPr>
          <w:p w14:paraId="4A37160A"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51E5FAD2" w14:textId="77777777" w:rsidTr="00B71124">
        <w:tc>
          <w:tcPr>
            <w:tcW w:w="2768" w:type="dxa"/>
            <w:vMerge/>
          </w:tcPr>
          <w:p w14:paraId="6CF7F862"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0000B513"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1.2.6. Bankas, banko kodas</w:t>
            </w:r>
          </w:p>
        </w:tc>
        <w:tc>
          <w:tcPr>
            <w:tcW w:w="3556" w:type="dxa"/>
          </w:tcPr>
          <w:p w14:paraId="362F5BEA"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3945ECB5" w14:textId="77777777" w:rsidTr="00B71124">
        <w:tc>
          <w:tcPr>
            <w:tcW w:w="2768" w:type="dxa"/>
            <w:vMerge/>
          </w:tcPr>
          <w:p w14:paraId="7ED4379B"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2E663609"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1.2.7. Telefonas</w:t>
            </w:r>
          </w:p>
        </w:tc>
        <w:tc>
          <w:tcPr>
            <w:tcW w:w="3556" w:type="dxa"/>
          </w:tcPr>
          <w:p w14:paraId="2233D382"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5EB578EE" w14:textId="77777777" w:rsidTr="00B71124">
        <w:tc>
          <w:tcPr>
            <w:tcW w:w="2768" w:type="dxa"/>
            <w:vMerge/>
          </w:tcPr>
          <w:p w14:paraId="4A96A45C"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102C37A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1.2.8. El. paštas</w:t>
            </w:r>
          </w:p>
        </w:tc>
        <w:tc>
          <w:tcPr>
            <w:tcW w:w="3556" w:type="dxa"/>
          </w:tcPr>
          <w:p w14:paraId="0B5F365E"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2E419E90" w14:textId="77777777" w:rsidTr="00B71124">
        <w:tc>
          <w:tcPr>
            <w:tcW w:w="2768" w:type="dxa"/>
            <w:vMerge/>
          </w:tcPr>
          <w:p w14:paraId="72ED38EB"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11AD963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1.2.9. Šalies atstovas</w:t>
            </w:r>
          </w:p>
        </w:tc>
        <w:tc>
          <w:tcPr>
            <w:tcW w:w="3556" w:type="dxa"/>
          </w:tcPr>
          <w:p w14:paraId="4B69A090"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70034B58" w14:textId="77777777" w:rsidTr="00B71124">
        <w:tc>
          <w:tcPr>
            <w:tcW w:w="2768" w:type="dxa"/>
            <w:vMerge/>
          </w:tcPr>
          <w:p w14:paraId="266CC385"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35958A8D"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1.2.10. Atstovavimo pagrindas</w:t>
            </w:r>
          </w:p>
        </w:tc>
        <w:tc>
          <w:tcPr>
            <w:tcW w:w="3556" w:type="dxa"/>
          </w:tcPr>
          <w:p w14:paraId="44F116C5" w14:textId="77777777" w:rsidR="00D65463" w:rsidRPr="00B479AE" w:rsidRDefault="00D65463" w:rsidP="00B71124">
            <w:pPr>
              <w:spacing w:after="0" w:line="240" w:lineRule="auto"/>
              <w:jc w:val="center"/>
              <w:rPr>
                <w:rFonts w:ascii="Times New Roman" w:hAnsi="Times New Roman" w:cs="Times New Roman"/>
                <w:sz w:val="24"/>
                <w:szCs w:val="24"/>
              </w:rPr>
            </w:pPr>
          </w:p>
        </w:tc>
      </w:tr>
    </w:tbl>
    <w:p w14:paraId="496E6F9F" w14:textId="77777777" w:rsidR="00D65463" w:rsidRPr="00B479AE" w:rsidRDefault="00D65463" w:rsidP="00D6546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65463" w:rsidRPr="00B479AE" w14:paraId="691AADA2" w14:textId="77777777" w:rsidTr="00B71124">
        <w:trPr>
          <w:trHeight w:val="300"/>
        </w:trPr>
        <w:tc>
          <w:tcPr>
            <w:tcW w:w="9535" w:type="dxa"/>
            <w:gridSpan w:val="4"/>
          </w:tcPr>
          <w:p w14:paraId="2CBCFBF5"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2. ATSAKINGI ASMENYS</w:t>
            </w:r>
          </w:p>
        </w:tc>
      </w:tr>
      <w:tr w:rsidR="00D65463" w:rsidRPr="00B479AE" w14:paraId="672B998B" w14:textId="77777777" w:rsidTr="00B71124">
        <w:trPr>
          <w:trHeight w:val="300"/>
        </w:trPr>
        <w:tc>
          <w:tcPr>
            <w:tcW w:w="2704" w:type="dxa"/>
            <w:gridSpan w:val="2"/>
          </w:tcPr>
          <w:p w14:paraId="3F841291" w14:textId="7D79A8F7" w:rsidR="00D65463" w:rsidRPr="00B479AE" w:rsidRDefault="00D65463" w:rsidP="000232A9">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2.1. Pirkėjo kontaktiniai asmenys, atsakingi už Sutarties vykdymą, Prekių priėmimą, Sąskaitų per informacinę sistemą </w:t>
            </w:r>
            <w:r w:rsidR="000232A9">
              <w:rPr>
                <w:rFonts w:ascii="Times New Roman" w:hAnsi="Times New Roman" w:cs="Times New Roman"/>
                <w:b/>
                <w:bCs/>
                <w:sz w:val="24"/>
                <w:szCs w:val="24"/>
              </w:rPr>
              <w:t>SABIS</w:t>
            </w:r>
            <w:r w:rsidRPr="00B479AE">
              <w:rPr>
                <w:rFonts w:ascii="Times New Roman" w:hAnsi="Times New Roman" w:cs="Times New Roman"/>
                <w:b/>
                <w:bCs/>
                <w:sz w:val="24"/>
                <w:szCs w:val="24"/>
              </w:rPr>
              <w:t xml:space="preserve"> priėmimą</w:t>
            </w:r>
          </w:p>
        </w:tc>
        <w:tc>
          <w:tcPr>
            <w:tcW w:w="6831" w:type="dxa"/>
            <w:gridSpan w:val="2"/>
          </w:tcPr>
          <w:p w14:paraId="48C92209"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4472C4"/>
                <w:sz w:val="24"/>
                <w:szCs w:val="24"/>
              </w:rPr>
              <w:t>(nurodyti padalinį / skyrių, pareigas, vardą, pavardę, tel., el. paštą)</w:t>
            </w:r>
          </w:p>
        </w:tc>
      </w:tr>
      <w:tr w:rsidR="00D65463" w:rsidRPr="00B479AE" w14:paraId="21D4DECF" w14:textId="77777777" w:rsidTr="00B71124">
        <w:trPr>
          <w:trHeight w:val="300"/>
        </w:trPr>
        <w:tc>
          <w:tcPr>
            <w:tcW w:w="2704" w:type="dxa"/>
            <w:gridSpan w:val="2"/>
          </w:tcPr>
          <w:p w14:paraId="0EAE676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2.2. Tiekėjo kontaktiniai asmenys, atsakingi už Sutarties vykdymą</w:t>
            </w:r>
          </w:p>
        </w:tc>
        <w:tc>
          <w:tcPr>
            <w:tcW w:w="6831" w:type="dxa"/>
            <w:gridSpan w:val="2"/>
          </w:tcPr>
          <w:p w14:paraId="53C0ADB5"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4472C4"/>
                <w:sz w:val="24"/>
                <w:szCs w:val="24"/>
              </w:rPr>
              <w:t>(nurodyti padalinį / skyrių, pareigas, vardą, pavardę, tel., el. paštą)</w:t>
            </w:r>
          </w:p>
        </w:tc>
      </w:tr>
      <w:tr w:rsidR="00D65463" w:rsidRPr="00B479AE" w14:paraId="53A58A65" w14:textId="77777777" w:rsidTr="00B71124">
        <w:trPr>
          <w:trHeight w:val="300"/>
        </w:trPr>
        <w:tc>
          <w:tcPr>
            <w:tcW w:w="9535" w:type="dxa"/>
            <w:gridSpan w:val="4"/>
          </w:tcPr>
          <w:p w14:paraId="7E746DCF"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3. SUTARTIES DALYKAS</w:t>
            </w:r>
          </w:p>
        </w:tc>
      </w:tr>
      <w:tr w:rsidR="00D65463" w:rsidRPr="00B479AE" w14:paraId="4BE57257" w14:textId="77777777" w:rsidTr="00B71124">
        <w:trPr>
          <w:trHeight w:val="300"/>
        </w:trPr>
        <w:tc>
          <w:tcPr>
            <w:tcW w:w="2704" w:type="dxa"/>
            <w:gridSpan w:val="2"/>
          </w:tcPr>
          <w:p w14:paraId="10BB299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3.1. Sutarties dalykas </w:t>
            </w:r>
          </w:p>
        </w:tc>
        <w:tc>
          <w:tcPr>
            <w:tcW w:w="6831" w:type="dxa"/>
            <w:gridSpan w:val="2"/>
          </w:tcPr>
          <w:p w14:paraId="16492EB6" w14:textId="3F973DF5" w:rsidR="00785398" w:rsidRPr="00785398" w:rsidRDefault="00AD35C5" w:rsidP="00785398">
            <w:pPr>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3.1.1. </w:t>
            </w:r>
            <w:r w:rsidR="00D65463" w:rsidRPr="00AD35C5">
              <w:rPr>
                <w:rFonts w:ascii="Times New Roman" w:hAnsi="Times New Roman" w:cs="Times New Roman"/>
                <w:sz w:val="24"/>
                <w:szCs w:val="24"/>
              </w:rPr>
              <w:t xml:space="preserve">Tiekėjas įsipareigoja Sutartyje numatytomis sąlygomis perduoti Pirkėjui </w:t>
            </w:r>
            <w:r w:rsidR="005E35A4" w:rsidRPr="003028E6">
              <w:rPr>
                <w:rFonts w:ascii="Times New Roman" w:eastAsia="Lucida Sans Unicode" w:hAnsi="Times New Roman" w:cs="Times New Roman"/>
                <w:b/>
                <w:sz w:val="24"/>
                <w:szCs w:val="24"/>
              </w:rPr>
              <w:t>Mokyklinius baldus</w:t>
            </w:r>
            <w:r w:rsidR="00785398">
              <w:rPr>
                <w:rFonts w:ascii="Times New Roman" w:eastAsia="Lucida Sans Unicode" w:hAnsi="Times New Roman" w:cs="Times New Roman"/>
                <w:b/>
                <w:sz w:val="24"/>
                <w:szCs w:val="24"/>
              </w:rPr>
              <w:t xml:space="preserve">, </w:t>
            </w:r>
            <w:r w:rsidR="00785398" w:rsidRPr="00206D0B">
              <w:rPr>
                <w:rFonts w:ascii="Times New Roman" w:eastAsia="Times New Roman" w:hAnsi="Times New Roman" w:cs="Times New Roman"/>
                <w:kern w:val="2"/>
                <w:sz w:val="24"/>
                <w:szCs w:val="24"/>
                <w:lang w:eastAsia="en-US"/>
              </w:rPr>
              <w:t>juos pristatyti į Sutartyje nurodytą vietą, su</w:t>
            </w:r>
            <w:r w:rsidR="00785398">
              <w:rPr>
                <w:rFonts w:ascii="Times New Roman" w:eastAsia="Times New Roman" w:hAnsi="Times New Roman" w:cs="Times New Roman"/>
                <w:kern w:val="2"/>
                <w:sz w:val="24"/>
                <w:szCs w:val="24"/>
                <w:lang w:eastAsia="en-US"/>
              </w:rPr>
              <w:t xml:space="preserve">montuoti ir paruošti naudojimui </w:t>
            </w:r>
            <w:r w:rsidR="00785398" w:rsidRPr="00206D0B">
              <w:rPr>
                <w:rFonts w:ascii="Times New Roman" w:eastAsia="Times New Roman" w:hAnsi="Times New Roman" w:cs="Times New Roman"/>
                <w:color w:val="000000"/>
                <w:kern w:val="2"/>
                <w:sz w:val="24"/>
                <w:szCs w:val="24"/>
                <w:lang w:eastAsia="en-US"/>
              </w:rPr>
              <w:t>(toliau – Prekės).</w:t>
            </w:r>
          </w:p>
          <w:p w14:paraId="4E772579" w14:textId="781B8200" w:rsidR="00D65463" w:rsidRPr="00B479AE" w:rsidRDefault="00AD35C5" w:rsidP="0078539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3.1.2. </w:t>
            </w:r>
            <w:r w:rsidR="00D65463" w:rsidRPr="00AD35C5">
              <w:rPr>
                <w:rFonts w:ascii="Times New Roman" w:hAnsi="Times New Roman" w:cs="Times New Roman"/>
                <w:color w:val="000000"/>
                <w:sz w:val="24"/>
                <w:szCs w:val="24"/>
              </w:rPr>
              <w:t xml:space="preserve">Išsamus Prekių aprašymas ir kiti reikalavimai tiekiamoms Prekėms </w:t>
            </w:r>
            <w:r w:rsidR="00D65463" w:rsidRPr="00AD35C5">
              <w:rPr>
                <w:rFonts w:ascii="Times New Roman" w:hAnsi="Times New Roman" w:cs="Times New Roman"/>
                <w:sz w:val="24"/>
                <w:szCs w:val="24"/>
              </w:rPr>
              <w:t>nustatyti Sutarties priede Nr. 1 „Techninė specifikacija“(t</w:t>
            </w:r>
            <w:r w:rsidR="003E738D">
              <w:rPr>
                <w:rFonts w:ascii="Times New Roman" w:hAnsi="Times New Roman" w:cs="Times New Roman"/>
                <w:sz w:val="24"/>
                <w:szCs w:val="24"/>
              </w:rPr>
              <w:t xml:space="preserve">oliau – Techninė specifikacija) ir </w:t>
            </w:r>
            <w:r w:rsidR="00294027">
              <w:rPr>
                <w:rFonts w:ascii="Times New Roman" w:hAnsi="Times New Roman" w:cs="Times New Roman"/>
                <w:sz w:val="24"/>
                <w:szCs w:val="24"/>
              </w:rPr>
              <w:t>Sutarties priede Nr. 2 „Pasiūlymas“.</w:t>
            </w:r>
          </w:p>
        </w:tc>
      </w:tr>
      <w:tr w:rsidR="00D65463" w:rsidRPr="00B479AE" w14:paraId="3EDAEA97" w14:textId="77777777" w:rsidTr="00B71124">
        <w:trPr>
          <w:trHeight w:val="300"/>
        </w:trPr>
        <w:tc>
          <w:tcPr>
            <w:tcW w:w="2704" w:type="dxa"/>
            <w:gridSpan w:val="2"/>
          </w:tcPr>
          <w:p w14:paraId="3C605636" w14:textId="448A689E"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3.2. Pirkimo numeris</w:t>
            </w:r>
          </w:p>
        </w:tc>
        <w:tc>
          <w:tcPr>
            <w:tcW w:w="6831" w:type="dxa"/>
            <w:gridSpan w:val="2"/>
          </w:tcPr>
          <w:p w14:paraId="56D830F4" w14:textId="04648455" w:rsidR="00D65463" w:rsidRPr="00354F0C" w:rsidRDefault="00354F0C" w:rsidP="00B71124">
            <w:pPr>
              <w:spacing w:after="0" w:line="240" w:lineRule="auto"/>
              <w:jc w:val="both"/>
              <w:rPr>
                <w:rFonts w:ascii="Times New Roman" w:hAnsi="Times New Roman" w:cs="Times New Roman"/>
                <w:i/>
                <w:sz w:val="24"/>
                <w:szCs w:val="24"/>
              </w:rPr>
            </w:pPr>
            <w:r w:rsidRPr="00354F0C">
              <w:rPr>
                <w:rFonts w:ascii="Times New Roman" w:hAnsi="Times New Roman" w:cs="Times New Roman"/>
                <w:i/>
                <w:color w:val="4472C4" w:themeColor="accent1"/>
                <w:sz w:val="24"/>
                <w:szCs w:val="24"/>
              </w:rPr>
              <w:t>(įrašyti)</w:t>
            </w:r>
          </w:p>
        </w:tc>
      </w:tr>
      <w:tr w:rsidR="00D65463" w:rsidRPr="00B479AE" w14:paraId="279BF399" w14:textId="77777777" w:rsidTr="00B71124">
        <w:trPr>
          <w:trHeight w:val="300"/>
        </w:trPr>
        <w:tc>
          <w:tcPr>
            <w:tcW w:w="2704" w:type="dxa"/>
            <w:gridSpan w:val="2"/>
          </w:tcPr>
          <w:p w14:paraId="6F66768C"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3.3. Informacija apie Europos Sąjungos lėšomis finansuojamą projektą arba kitą projektą</w:t>
            </w:r>
          </w:p>
        </w:tc>
        <w:tc>
          <w:tcPr>
            <w:tcW w:w="6831" w:type="dxa"/>
            <w:gridSpan w:val="2"/>
          </w:tcPr>
          <w:p w14:paraId="48DED4F1" w14:textId="17C64EBF" w:rsidR="00D65463" w:rsidRPr="00C77456" w:rsidRDefault="00354F0C" w:rsidP="00B71124">
            <w:pPr>
              <w:spacing w:after="0" w:line="240" w:lineRule="auto"/>
              <w:jc w:val="both"/>
              <w:rPr>
                <w:rFonts w:ascii="Times New Roman" w:hAnsi="Times New Roman" w:cs="Times New Roman"/>
                <w:i/>
                <w:color w:val="000000"/>
                <w:sz w:val="24"/>
                <w:szCs w:val="24"/>
              </w:rPr>
            </w:pPr>
            <w:r>
              <w:rPr>
                <w:rFonts w:ascii="Times New Roman" w:hAnsi="Times New Roman" w:cs="Times New Roman"/>
                <w:sz w:val="24"/>
                <w:szCs w:val="24"/>
              </w:rPr>
              <w:t xml:space="preserve">3.3.1. </w:t>
            </w:r>
            <w:r w:rsidR="00D65463" w:rsidRPr="002A2EC1">
              <w:rPr>
                <w:rFonts w:ascii="Times New Roman" w:hAnsi="Times New Roman" w:cs="Times New Roman"/>
                <w:sz w:val="24"/>
                <w:szCs w:val="24"/>
              </w:rPr>
              <w:t>Pirkimas vykdo</w:t>
            </w:r>
            <w:r w:rsidR="00D65463" w:rsidRPr="003028E6">
              <w:rPr>
                <w:rFonts w:ascii="Times New Roman" w:hAnsi="Times New Roman" w:cs="Times New Roman"/>
                <w:sz w:val="24"/>
                <w:szCs w:val="24"/>
              </w:rPr>
              <w:t>mas įgyvendinant projektą „</w:t>
            </w:r>
            <w:r w:rsidR="00D65463" w:rsidRPr="003028E6">
              <w:rPr>
                <w:rFonts w:ascii="Times New Roman" w:hAnsi="Times New Roman" w:cs="Times New Roman"/>
                <w:i/>
                <w:iCs/>
                <w:sz w:val="24"/>
                <w:szCs w:val="24"/>
              </w:rPr>
              <w:t>Tūkstantmečio mokyklos II</w:t>
            </w:r>
            <w:r w:rsidR="00D65463" w:rsidRPr="003028E6">
              <w:rPr>
                <w:rFonts w:ascii="Times New Roman" w:hAnsi="Times New Roman" w:cs="Times New Roman"/>
                <w:sz w:val="24"/>
                <w:szCs w:val="24"/>
              </w:rPr>
              <w:t xml:space="preserve">“, vykdomą pagal 2021–2030 m. plėtros programos valdytojos Lietuvos Respublikos švietimo, mokslo ir sporto ministerijos Švietimo plėtros programos pažangos priemonę </w:t>
            </w:r>
            <w:r w:rsidR="00D65463" w:rsidRPr="003028E6">
              <w:rPr>
                <w:rFonts w:ascii="Times New Roman" w:hAnsi="Times New Roman" w:cs="Times New Roman"/>
                <w:i/>
                <w:sz w:val="24"/>
                <w:szCs w:val="24"/>
              </w:rPr>
              <w:t>Nr. 12-003-03-01-01 “Įgyvendinti „Tūkstantmečio mokyklų“ pr</w:t>
            </w:r>
            <w:r w:rsidR="00A95F5A" w:rsidRPr="003028E6">
              <w:rPr>
                <w:rFonts w:ascii="Times New Roman" w:hAnsi="Times New Roman" w:cs="Times New Roman"/>
                <w:i/>
                <w:sz w:val="24"/>
                <w:szCs w:val="24"/>
              </w:rPr>
              <w:t xml:space="preserve">ogramą“ </w:t>
            </w:r>
            <w:r w:rsidR="00D65463" w:rsidRPr="003028E6">
              <w:rPr>
                <w:rFonts w:ascii="Times New Roman" w:hAnsi="Times New Roman" w:cs="Times New Roman"/>
                <w:sz w:val="24"/>
                <w:szCs w:val="24"/>
              </w:rPr>
              <w:t>finansuojamą Ekonomikos gaivinimo ir atsparumo didinimo priemonės (EGADP) bei Lietuvos Respublikos valstybės biudžeto lėšomis (projekto kodas – 10-011-P-0001).</w:t>
            </w:r>
          </w:p>
        </w:tc>
      </w:tr>
      <w:tr w:rsidR="00D65463" w:rsidRPr="00B479AE" w14:paraId="4EE6BDC3" w14:textId="77777777" w:rsidTr="00B71124">
        <w:trPr>
          <w:trHeight w:val="300"/>
        </w:trPr>
        <w:tc>
          <w:tcPr>
            <w:tcW w:w="9535" w:type="dxa"/>
            <w:gridSpan w:val="4"/>
          </w:tcPr>
          <w:p w14:paraId="24DD0A74"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4. PREKIŲ PRISTATYMO TERMINAI IR PREKIŲ PERDAVIMO - PRIĖMIMO TVARKA</w:t>
            </w:r>
          </w:p>
        </w:tc>
      </w:tr>
      <w:tr w:rsidR="00D65463" w:rsidRPr="00B479AE" w14:paraId="10D5C4F3" w14:textId="77777777" w:rsidTr="00B71124">
        <w:trPr>
          <w:trHeight w:val="300"/>
        </w:trPr>
        <w:tc>
          <w:tcPr>
            <w:tcW w:w="2704" w:type="dxa"/>
            <w:gridSpan w:val="2"/>
          </w:tcPr>
          <w:p w14:paraId="050AAF78" w14:textId="77777777" w:rsidR="00D65463" w:rsidRPr="00B479AE" w:rsidRDefault="00D65463" w:rsidP="00354F0C">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4.1. Prekių pristatymo terminas, kai</w:t>
            </w:r>
            <w:r>
              <w:rPr>
                <w:rFonts w:ascii="Times New Roman" w:hAnsi="Times New Roman" w:cs="Times New Roman"/>
                <w:b/>
                <w:bCs/>
                <w:sz w:val="24"/>
                <w:szCs w:val="24"/>
              </w:rPr>
              <w:t xml:space="preserve"> Prekės pristatomos vienu kartu</w:t>
            </w:r>
          </w:p>
        </w:tc>
        <w:tc>
          <w:tcPr>
            <w:tcW w:w="6831" w:type="dxa"/>
            <w:gridSpan w:val="2"/>
          </w:tcPr>
          <w:p w14:paraId="6DCDF24F" w14:textId="552C8A6E" w:rsidR="00D65463" w:rsidRPr="005E35A4" w:rsidRDefault="00354F0C" w:rsidP="00CC424A">
            <w:pPr>
              <w:spacing w:line="240" w:lineRule="auto"/>
              <w:jc w:val="both"/>
              <w:rPr>
                <w:rFonts w:ascii="Times New Roman" w:hAnsi="Times New Roman" w:cs="Times New Roman"/>
                <w:sz w:val="24"/>
                <w:szCs w:val="24"/>
              </w:rPr>
            </w:pPr>
            <w:r w:rsidRPr="005E35A4">
              <w:rPr>
                <w:rFonts w:ascii="Times New Roman" w:hAnsi="Times New Roman" w:cs="Times New Roman"/>
                <w:sz w:val="24"/>
                <w:szCs w:val="24"/>
              </w:rPr>
              <w:t xml:space="preserve">4.1.1. </w:t>
            </w:r>
            <w:r w:rsidR="00D65463" w:rsidRPr="005E35A4">
              <w:rPr>
                <w:rFonts w:ascii="Times New Roman" w:hAnsi="Times New Roman" w:cs="Times New Roman"/>
                <w:sz w:val="24"/>
                <w:szCs w:val="24"/>
              </w:rPr>
              <w:t xml:space="preserve">Tiekėjas Prekes (visą Prekių kiekį) įsipareigoja pristatyti </w:t>
            </w:r>
            <w:r w:rsidR="00D65463" w:rsidRPr="005E35A4">
              <w:rPr>
                <w:rFonts w:ascii="Times New Roman" w:hAnsi="Times New Roman" w:cs="Times New Roman"/>
                <w:bCs/>
                <w:sz w:val="24"/>
                <w:szCs w:val="24"/>
              </w:rPr>
              <w:t xml:space="preserve">ne vėliau kaip </w:t>
            </w:r>
            <w:r w:rsidR="00D65463" w:rsidRPr="003028E6">
              <w:rPr>
                <w:rFonts w:ascii="Times New Roman" w:hAnsi="Times New Roman" w:cs="Times New Roman"/>
                <w:bCs/>
                <w:sz w:val="24"/>
                <w:szCs w:val="24"/>
              </w:rPr>
              <w:t>per</w:t>
            </w:r>
            <w:r w:rsidR="00D65463" w:rsidRPr="003028E6">
              <w:rPr>
                <w:rFonts w:ascii="Times New Roman" w:hAnsi="Times New Roman" w:cs="Times New Roman"/>
                <w:sz w:val="24"/>
                <w:szCs w:val="24"/>
              </w:rPr>
              <w:t xml:space="preserve"> </w:t>
            </w:r>
            <w:r w:rsidR="00CC424A">
              <w:rPr>
                <w:rFonts w:ascii="Times New Roman" w:hAnsi="Times New Roman" w:cs="Times New Roman"/>
                <w:b/>
                <w:sz w:val="24"/>
                <w:szCs w:val="24"/>
              </w:rPr>
              <w:t>2</w:t>
            </w:r>
            <w:r w:rsidR="00785398">
              <w:rPr>
                <w:rFonts w:ascii="Times New Roman" w:hAnsi="Times New Roman" w:cs="Times New Roman"/>
                <w:b/>
                <w:sz w:val="24"/>
                <w:szCs w:val="24"/>
              </w:rPr>
              <w:t xml:space="preserve"> (</w:t>
            </w:r>
            <w:r w:rsidR="00CC424A">
              <w:rPr>
                <w:rFonts w:ascii="Times New Roman" w:hAnsi="Times New Roman" w:cs="Times New Roman"/>
                <w:b/>
                <w:sz w:val="24"/>
                <w:szCs w:val="24"/>
              </w:rPr>
              <w:t>du</w:t>
            </w:r>
            <w:r w:rsidR="00785398">
              <w:rPr>
                <w:rFonts w:ascii="Times New Roman" w:hAnsi="Times New Roman" w:cs="Times New Roman"/>
                <w:b/>
                <w:sz w:val="24"/>
                <w:szCs w:val="24"/>
              </w:rPr>
              <w:t xml:space="preserve">) </w:t>
            </w:r>
            <w:r w:rsidR="00CC424A">
              <w:rPr>
                <w:rFonts w:ascii="Times New Roman" w:hAnsi="Times New Roman" w:cs="Times New Roman"/>
                <w:b/>
                <w:sz w:val="24"/>
                <w:szCs w:val="24"/>
              </w:rPr>
              <w:t>mėnesius</w:t>
            </w:r>
            <w:r w:rsidR="00D65463" w:rsidRPr="003028E6">
              <w:rPr>
                <w:rFonts w:ascii="Times New Roman" w:hAnsi="Times New Roman" w:cs="Times New Roman"/>
                <w:sz w:val="24"/>
                <w:szCs w:val="24"/>
              </w:rPr>
              <w:t xml:space="preserve"> nuo Sutarties įsigaliojimo dienos šiuo adresu: </w:t>
            </w:r>
            <w:r w:rsidR="005E35A4" w:rsidRPr="003028E6">
              <w:rPr>
                <w:rFonts w:ascii="Times New Roman" w:hAnsi="Times New Roman" w:cs="Times New Roman"/>
                <w:sz w:val="24"/>
                <w:szCs w:val="24"/>
              </w:rPr>
              <w:t>Laisvės g. 18, 38310 Krekenavos mstl., Panevėžio r.</w:t>
            </w:r>
          </w:p>
        </w:tc>
      </w:tr>
      <w:tr w:rsidR="00D65463" w:rsidRPr="00B479AE" w14:paraId="1BD2CCF4" w14:textId="77777777" w:rsidTr="00B71124">
        <w:trPr>
          <w:trHeight w:val="300"/>
        </w:trPr>
        <w:tc>
          <w:tcPr>
            <w:tcW w:w="2704" w:type="dxa"/>
            <w:gridSpan w:val="2"/>
          </w:tcPr>
          <w:p w14:paraId="73F168A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4.2. Prekių (ar jų dalies) pristatymo termino pratęsimas</w:t>
            </w:r>
          </w:p>
        </w:tc>
        <w:tc>
          <w:tcPr>
            <w:tcW w:w="6831" w:type="dxa"/>
            <w:gridSpan w:val="2"/>
          </w:tcPr>
          <w:p w14:paraId="0F49C337" w14:textId="15E61013" w:rsidR="00D65463" w:rsidRPr="00B479AE" w:rsidRDefault="007B1B5D" w:rsidP="00B71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tc>
      </w:tr>
      <w:tr w:rsidR="00D65463" w:rsidRPr="00B479AE" w14:paraId="08385A0E" w14:textId="77777777" w:rsidTr="00B71124">
        <w:trPr>
          <w:trHeight w:val="300"/>
        </w:trPr>
        <w:tc>
          <w:tcPr>
            <w:tcW w:w="2704" w:type="dxa"/>
            <w:gridSpan w:val="2"/>
          </w:tcPr>
          <w:p w14:paraId="010D7A6C"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4.3. Užsakymų teikimo tvarka</w:t>
            </w:r>
          </w:p>
        </w:tc>
        <w:tc>
          <w:tcPr>
            <w:tcW w:w="6831" w:type="dxa"/>
            <w:gridSpan w:val="2"/>
          </w:tcPr>
          <w:p w14:paraId="0165B39B" w14:textId="77777777" w:rsidR="002A2EC1" w:rsidRPr="00B479AE" w:rsidRDefault="002A2EC1" w:rsidP="002A2EC1">
            <w:pPr>
              <w:spacing w:after="0" w:line="240" w:lineRule="auto"/>
              <w:jc w:val="both"/>
              <w:rPr>
                <w:rFonts w:ascii="Times New Roman" w:hAnsi="Times New Roman" w:cs="Times New Roman"/>
                <w:sz w:val="24"/>
                <w:szCs w:val="24"/>
              </w:rPr>
            </w:pPr>
            <w:r w:rsidRPr="00B479AE">
              <w:rPr>
                <w:rFonts w:ascii="Times New Roman" w:hAnsi="Times New Roman" w:cs="Times New Roman"/>
                <w:sz w:val="24"/>
                <w:szCs w:val="24"/>
              </w:rPr>
              <w:t>Netaikoma</w:t>
            </w:r>
          </w:p>
          <w:p w14:paraId="7D1E232C" w14:textId="283481D6" w:rsidR="00D65463" w:rsidRPr="00626F08" w:rsidRDefault="00D65463" w:rsidP="007B1B5D">
            <w:pPr>
              <w:spacing w:after="0" w:line="240" w:lineRule="auto"/>
              <w:jc w:val="both"/>
              <w:rPr>
                <w:rFonts w:ascii="Times New Roman" w:hAnsi="Times New Roman" w:cs="Times New Roman"/>
                <w:sz w:val="24"/>
                <w:szCs w:val="24"/>
              </w:rPr>
            </w:pPr>
          </w:p>
        </w:tc>
      </w:tr>
      <w:tr w:rsidR="00D65463" w:rsidRPr="00B479AE" w14:paraId="392B809E" w14:textId="77777777" w:rsidTr="00B71124">
        <w:trPr>
          <w:trHeight w:val="300"/>
        </w:trPr>
        <w:tc>
          <w:tcPr>
            <w:tcW w:w="2704" w:type="dxa"/>
            <w:gridSpan w:val="2"/>
          </w:tcPr>
          <w:p w14:paraId="74E38EE5"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4.4. Dėl Prekių pristatymo dalimis vertės / apimties</w:t>
            </w:r>
          </w:p>
        </w:tc>
        <w:tc>
          <w:tcPr>
            <w:tcW w:w="6831" w:type="dxa"/>
            <w:gridSpan w:val="2"/>
          </w:tcPr>
          <w:p w14:paraId="58EDCFCA" w14:textId="77777777" w:rsidR="00D65463" w:rsidRPr="00B479AE" w:rsidRDefault="00D65463" w:rsidP="00B71124">
            <w:pPr>
              <w:spacing w:after="0" w:line="240" w:lineRule="auto"/>
              <w:jc w:val="both"/>
              <w:rPr>
                <w:rFonts w:ascii="Times New Roman" w:hAnsi="Times New Roman" w:cs="Times New Roman"/>
                <w:sz w:val="24"/>
                <w:szCs w:val="24"/>
              </w:rPr>
            </w:pPr>
            <w:r w:rsidRPr="00B479AE">
              <w:rPr>
                <w:rFonts w:ascii="Times New Roman" w:hAnsi="Times New Roman" w:cs="Times New Roman"/>
                <w:sz w:val="24"/>
                <w:szCs w:val="24"/>
              </w:rPr>
              <w:t>Netaikoma</w:t>
            </w:r>
          </w:p>
          <w:p w14:paraId="3649681A" w14:textId="77777777" w:rsidR="00D65463" w:rsidRPr="00B479AE" w:rsidRDefault="00D65463" w:rsidP="00B71124">
            <w:pPr>
              <w:spacing w:after="0" w:line="240" w:lineRule="auto"/>
              <w:jc w:val="both"/>
              <w:rPr>
                <w:rFonts w:ascii="Times New Roman" w:hAnsi="Times New Roman" w:cs="Times New Roman"/>
                <w:sz w:val="24"/>
                <w:szCs w:val="24"/>
              </w:rPr>
            </w:pPr>
          </w:p>
        </w:tc>
      </w:tr>
      <w:tr w:rsidR="00D65463" w:rsidRPr="00B479AE" w14:paraId="3D5B05FB" w14:textId="77777777" w:rsidTr="00B71124">
        <w:trPr>
          <w:trHeight w:val="300"/>
        </w:trPr>
        <w:tc>
          <w:tcPr>
            <w:tcW w:w="2704" w:type="dxa"/>
            <w:gridSpan w:val="2"/>
          </w:tcPr>
          <w:p w14:paraId="54F1F8B3"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4.5. Kartu su Prekėmis pateikiami dokumentai </w:t>
            </w:r>
          </w:p>
        </w:tc>
        <w:tc>
          <w:tcPr>
            <w:tcW w:w="6831" w:type="dxa"/>
            <w:gridSpan w:val="2"/>
          </w:tcPr>
          <w:p w14:paraId="0C471B85" w14:textId="7E9DAAF6" w:rsidR="00785398" w:rsidRDefault="00354F0C" w:rsidP="00AD35C5">
            <w:pPr>
              <w:spacing w:after="0" w:line="240" w:lineRule="auto"/>
              <w:jc w:val="both"/>
              <w:rPr>
                <w:rFonts w:ascii="Times New Roman" w:eastAsia="Calibri" w:hAnsi="Times New Roman" w:cs="Times New Roman"/>
                <w:sz w:val="24"/>
                <w:szCs w:val="24"/>
              </w:rPr>
            </w:pPr>
            <w:r w:rsidRPr="00AD35C5">
              <w:rPr>
                <w:rFonts w:ascii="Times New Roman" w:hAnsi="Times New Roman" w:cs="Times New Roman"/>
                <w:color w:val="000000" w:themeColor="text1"/>
                <w:sz w:val="24"/>
                <w:szCs w:val="24"/>
              </w:rPr>
              <w:t xml:space="preserve">4.5.1. </w:t>
            </w:r>
            <w:r w:rsidR="00D65463" w:rsidRPr="00AD35C5">
              <w:rPr>
                <w:rFonts w:ascii="Times New Roman" w:hAnsi="Times New Roman" w:cs="Times New Roman"/>
                <w:color w:val="000000" w:themeColor="text1"/>
                <w:sz w:val="24"/>
                <w:szCs w:val="24"/>
              </w:rPr>
              <w:t xml:space="preserve">Kartu </w:t>
            </w:r>
            <w:r w:rsidR="00D65463" w:rsidRPr="00AD35C5">
              <w:rPr>
                <w:rFonts w:ascii="Times New Roman" w:hAnsi="Times New Roman" w:cs="Times New Roman"/>
                <w:sz w:val="24"/>
                <w:szCs w:val="24"/>
              </w:rPr>
              <w:t xml:space="preserve">su Prekėmis pateikiami šie dokumentai: </w:t>
            </w:r>
          </w:p>
          <w:p w14:paraId="08CABC41" w14:textId="77777777" w:rsidR="00785398" w:rsidRPr="00206D0B"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kern w:val="2"/>
                <w:sz w:val="24"/>
                <w:szCs w:val="24"/>
                <w:lang w:eastAsia="en-US"/>
                <w14:ligatures w14:val="standardContextual"/>
              </w:rPr>
              <w:t>Prekių perdavimo–priėmimo aktas;</w:t>
            </w:r>
          </w:p>
          <w:p w14:paraId="64A4D1D8" w14:textId="77777777" w:rsidR="00785398" w:rsidRPr="00206D0B"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kern w:val="2"/>
                <w:sz w:val="24"/>
                <w:szCs w:val="24"/>
                <w:lang w:eastAsia="en-US"/>
                <w14:ligatures w14:val="standardContextual"/>
              </w:rPr>
              <w:t>Dokumentai, įrodantys Prekių atitiktį minimaliems aplinkos apsaugos kriterijams, numatytiems Sutarties priede Nr. 1;</w:t>
            </w:r>
          </w:p>
          <w:p w14:paraId="22134033" w14:textId="77777777" w:rsidR="00785398" w:rsidRPr="00206D0B"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color w:val="000000"/>
                <w:kern w:val="2"/>
                <w:sz w:val="24"/>
                <w:szCs w:val="24"/>
                <w:shd w:val="clear" w:color="auto" w:fill="FFFFFF"/>
                <w:lang w:eastAsia="en-US"/>
                <w14:ligatures w14:val="standardContextual"/>
              </w:rPr>
              <w:t>Sutarties 12.2 punkte nurodyti su Prekių pakuotėmis susiję aplinkosauginių kriterijų laikymąsi įrodantys dokumentai;</w:t>
            </w:r>
          </w:p>
          <w:p w14:paraId="15EB4AB4" w14:textId="37F75F9C" w:rsidR="00785398" w:rsidRPr="00785398"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color w:val="000000"/>
                <w:kern w:val="2"/>
                <w:sz w:val="24"/>
                <w:szCs w:val="24"/>
                <w:shd w:val="clear" w:color="auto" w:fill="FFFFFF"/>
                <w:lang w:eastAsia="en-US"/>
                <w14:ligatures w14:val="standardContextual"/>
              </w:rPr>
              <w:t>Prekių sertifikatai, deklaracijos ir kiti Prekių techniniai dokumentai</w:t>
            </w:r>
            <w:r w:rsidRPr="00206D0B">
              <w:rPr>
                <w:rFonts w:ascii="Times New Roman" w:eastAsia="Calibri" w:hAnsi="Times New Roman" w:cs="Times New Roman"/>
                <w:kern w:val="2"/>
                <w:sz w:val="24"/>
                <w:szCs w:val="24"/>
                <w:lang w:eastAsia="en-US"/>
                <w14:ligatures w14:val="standardContextual"/>
              </w:rPr>
              <w:t>.</w:t>
            </w:r>
          </w:p>
          <w:p w14:paraId="61DED9EB" w14:textId="1EF7725E" w:rsidR="00D65463" w:rsidRPr="00AD35C5" w:rsidRDefault="00661022" w:rsidP="00AD35C5">
            <w:pPr>
              <w:spacing w:after="0" w:line="240" w:lineRule="auto"/>
              <w:jc w:val="both"/>
              <w:rPr>
                <w:rFonts w:ascii="Times New Roman" w:hAnsi="Times New Roman" w:cs="Times New Roman"/>
                <w:sz w:val="24"/>
                <w:szCs w:val="24"/>
              </w:rPr>
            </w:pPr>
            <w:r w:rsidRPr="003028E6">
              <w:rPr>
                <w:rFonts w:ascii="Times New Roman" w:hAnsi="Times New Roman" w:cs="Times New Roman"/>
                <w:sz w:val="24"/>
                <w:szCs w:val="24"/>
              </w:rPr>
              <w:t>Tiekėjui nepateikus nurodytų dokumentų, laikoma, kad Prekės neatitinka Sutartyje nustatytų reikalavimų.</w:t>
            </w:r>
          </w:p>
        </w:tc>
      </w:tr>
      <w:tr w:rsidR="00D65463" w:rsidRPr="00B479AE" w14:paraId="13128CEB" w14:textId="77777777" w:rsidTr="00B71124">
        <w:trPr>
          <w:trHeight w:val="300"/>
        </w:trPr>
        <w:tc>
          <w:tcPr>
            <w:tcW w:w="9535" w:type="dxa"/>
            <w:gridSpan w:val="4"/>
          </w:tcPr>
          <w:p w14:paraId="68014074"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5. SUTARTIES KAINA IR ATSISKAITYMO TVARKA</w:t>
            </w:r>
          </w:p>
        </w:tc>
      </w:tr>
      <w:tr w:rsidR="00D65463" w:rsidRPr="00B479AE" w14:paraId="2315B6AB" w14:textId="77777777" w:rsidTr="00B71124">
        <w:trPr>
          <w:trHeight w:val="300"/>
        </w:trPr>
        <w:tc>
          <w:tcPr>
            <w:tcW w:w="2704" w:type="dxa"/>
            <w:gridSpan w:val="2"/>
          </w:tcPr>
          <w:p w14:paraId="49B4C0A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5.1. Sutarčiai taikomas kainos apskaičiavimo būdas</w:t>
            </w:r>
          </w:p>
        </w:tc>
        <w:tc>
          <w:tcPr>
            <w:tcW w:w="6831" w:type="dxa"/>
            <w:gridSpan w:val="2"/>
          </w:tcPr>
          <w:p w14:paraId="0266213C" w14:textId="0D0F3D21" w:rsidR="00D65463" w:rsidRPr="00354F0C" w:rsidRDefault="00354F0C" w:rsidP="00354F0C">
            <w:pPr>
              <w:spacing w:after="0"/>
              <w:jc w:val="both"/>
              <w:rPr>
                <w:rFonts w:ascii="Times New Roman" w:hAnsi="Times New Roman" w:cs="Times New Roman"/>
                <w:sz w:val="24"/>
                <w:szCs w:val="24"/>
              </w:rPr>
            </w:pPr>
            <w:r w:rsidRPr="00354F0C">
              <w:rPr>
                <w:rFonts w:ascii="Times New Roman" w:hAnsi="Times New Roman" w:cs="Times New Roman"/>
                <w:bCs/>
                <w:sz w:val="24"/>
                <w:szCs w:val="24"/>
              </w:rPr>
              <w:t xml:space="preserve">5.1.1. </w:t>
            </w:r>
            <w:r w:rsidR="00D65463" w:rsidRPr="003028E6">
              <w:rPr>
                <w:rFonts w:ascii="Times New Roman" w:hAnsi="Times New Roman" w:cs="Times New Roman"/>
                <w:bCs/>
                <w:sz w:val="24"/>
                <w:szCs w:val="24"/>
              </w:rPr>
              <w:t>Fiksuotos kainos kainodara.</w:t>
            </w:r>
          </w:p>
        </w:tc>
      </w:tr>
      <w:tr w:rsidR="00D65463" w:rsidRPr="00B479AE" w14:paraId="4211485C" w14:textId="77777777" w:rsidTr="00B71124">
        <w:trPr>
          <w:trHeight w:val="300"/>
        </w:trPr>
        <w:tc>
          <w:tcPr>
            <w:tcW w:w="2704" w:type="dxa"/>
            <w:gridSpan w:val="2"/>
          </w:tcPr>
          <w:p w14:paraId="130D821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5.2. Pradinės Sutarties vertė ir Sutarties kaina, kai taikoma </w:t>
            </w:r>
            <w:r w:rsidRPr="00B479AE">
              <w:rPr>
                <w:rFonts w:ascii="Times New Roman" w:hAnsi="Times New Roman" w:cs="Times New Roman"/>
                <w:b/>
                <w:bCs/>
                <w:sz w:val="24"/>
                <w:szCs w:val="24"/>
                <w:u w:val="single"/>
              </w:rPr>
              <w:t>fiksuotos kainos</w:t>
            </w:r>
            <w:r w:rsidRPr="00B479AE">
              <w:rPr>
                <w:rFonts w:ascii="Times New Roman" w:hAnsi="Times New Roman" w:cs="Times New Roman"/>
                <w:b/>
                <w:bCs/>
                <w:sz w:val="24"/>
                <w:szCs w:val="24"/>
              </w:rPr>
              <w:t xml:space="preserve"> kainodara</w:t>
            </w:r>
          </w:p>
          <w:p w14:paraId="084588BD" w14:textId="77777777" w:rsidR="00D65463" w:rsidRPr="00B479AE" w:rsidRDefault="00D65463" w:rsidP="00B71124">
            <w:pPr>
              <w:spacing w:after="0" w:line="240" w:lineRule="auto"/>
              <w:rPr>
                <w:rFonts w:ascii="Times New Roman" w:hAnsi="Times New Roman" w:cs="Times New Roman"/>
                <w:b/>
                <w:bCs/>
                <w:sz w:val="24"/>
                <w:szCs w:val="24"/>
              </w:rPr>
            </w:pPr>
          </w:p>
          <w:p w14:paraId="6E9B6F98" w14:textId="77777777" w:rsidR="00D65463" w:rsidRPr="00B479AE" w:rsidRDefault="00D65463" w:rsidP="00B71124">
            <w:pPr>
              <w:spacing w:after="0" w:line="240" w:lineRule="auto"/>
              <w:rPr>
                <w:rFonts w:ascii="Times New Roman" w:hAnsi="Times New Roman" w:cs="Times New Roman"/>
                <w:b/>
                <w:bCs/>
                <w:sz w:val="24"/>
                <w:szCs w:val="24"/>
              </w:rPr>
            </w:pPr>
          </w:p>
          <w:p w14:paraId="5C1513DD" w14:textId="77777777" w:rsidR="00D65463" w:rsidRPr="00B479AE" w:rsidRDefault="00D65463" w:rsidP="00B71124">
            <w:pPr>
              <w:spacing w:after="0" w:line="240" w:lineRule="auto"/>
              <w:jc w:val="both"/>
              <w:rPr>
                <w:rFonts w:ascii="Times New Roman" w:hAnsi="Times New Roman" w:cs="Times New Roman"/>
                <w:b/>
                <w:bCs/>
                <w:sz w:val="24"/>
                <w:szCs w:val="24"/>
              </w:rPr>
            </w:pPr>
          </w:p>
        </w:tc>
        <w:tc>
          <w:tcPr>
            <w:tcW w:w="6831" w:type="dxa"/>
            <w:gridSpan w:val="2"/>
          </w:tcPr>
          <w:p w14:paraId="4CCCEAEA" w14:textId="5A02F39B"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5.2.1. </w:t>
            </w:r>
            <w:r w:rsidR="00D65463" w:rsidRPr="00B479AE">
              <w:rPr>
                <w:rFonts w:ascii="Times New Roman" w:hAnsi="Times New Roman" w:cs="Times New Roman"/>
                <w:sz w:val="24"/>
                <w:szCs w:val="24"/>
              </w:rPr>
              <w:t xml:space="preserve">Pradinės Sutarties vertė yra </w:t>
            </w:r>
            <w:r w:rsidR="00D65463" w:rsidRPr="00B479AE">
              <w:rPr>
                <w:rFonts w:ascii="Times New Roman" w:hAnsi="Times New Roman" w:cs="Times New Roman"/>
                <w:color w:val="4472C4"/>
                <w:sz w:val="24"/>
                <w:szCs w:val="24"/>
              </w:rPr>
              <w:t>(nurodyti sumą skaičiais)</w:t>
            </w:r>
            <w:r w:rsidR="00D65463" w:rsidRPr="00B479AE">
              <w:rPr>
                <w:rFonts w:ascii="Times New Roman" w:hAnsi="Times New Roman" w:cs="Times New Roman"/>
                <w:sz w:val="24"/>
                <w:szCs w:val="24"/>
              </w:rPr>
              <w:t xml:space="preserve"> Eur, </w:t>
            </w:r>
            <w:r w:rsidR="00D65463" w:rsidRPr="00B479AE">
              <w:rPr>
                <w:rFonts w:ascii="Times New Roman" w:hAnsi="Times New Roman" w:cs="Times New Roman"/>
                <w:color w:val="4472C4"/>
                <w:sz w:val="24"/>
                <w:szCs w:val="24"/>
              </w:rPr>
              <w:t>(nurodyti sumą žodžiais)</w:t>
            </w:r>
            <w:r w:rsidR="00D65463" w:rsidRPr="00B479AE">
              <w:rPr>
                <w:rFonts w:ascii="Times New Roman" w:hAnsi="Times New Roman" w:cs="Times New Roman"/>
                <w:sz w:val="24"/>
                <w:szCs w:val="24"/>
              </w:rPr>
              <w:t xml:space="preserve"> be pridėtinės v</w:t>
            </w:r>
            <w:r>
              <w:rPr>
                <w:rFonts w:ascii="Times New Roman" w:hAnsi="Times New Roman" w:cs="Times New Roman"/>
                <w:sz w:val="24"/>
                <w:szCs w:val="24"/>
              </w:rPr>
              <w:t xml:space="preserve">ertės mokesčio (toliau – PVM).  </w:t>
            </w:r>
            <w:r w:rsidR="00D65463" w:rsidRPr="00B479AE">
              <w:rPr>
                <w:rFonts w:ascii="Times New Roman" w:hAnsi="Times New Roman" w:cs="Times New Roman"/>
                <w:sz w:val="24"/>
                <w:szCs w:val="24"/>
              </w:rPr>
              <w:t xml:space="preserve">PVM sudaro </w:t>
            </w:r>
            <w:r w:rsidR="00D65463" w:rsidRPr="00B479AE">
              <w:rPr>
                <w:rFonts w:ascii="Times New Roman" w:hAnsi="Times New Roman" w:cs="Times New Roman"/>
                <w:color w:val="4472C4"/>
                <w:sz w:val="24"/>
                <w:szCs w:val="24"/>
              </w:rPr>
              <w:t>(nurodyti sumą skaičiais)</w:t>
            </w:r>
            <w:r w:rsidR="00D65463" w:rsidRPr="00B479AE">
              <w:rPr>
                <w:rFonts w:ascii="Times New Roman" w:hAnsi="Times New Roman" w:cs="Times New Roman"/>
                <w:sz w:val="24"/>
                <w:szCs w:val="24"/>
              </w:rPr>
              <w:t xml:space="preserve"> Eur, </w:t>
            </w:r>
            <w:r w:rsidR="00D65463" w:rsidRPr="00B479AE">
              <w:rPr>
                <w:rFonts w:ascii="Times New Roman" w:hAnsi="Times New Roman" w:cs="Times New Roman"/>
                <w:color w:val="4472C4"/>
                <w:sz w:val="24"/>
                <w:szCs w:val="24"/>
              </w:rPr>
              <w:t>(nurodyti sumą žodžiais)</w:t>
            </w:r>
            <w:r>
              <w:rPr>
                <w:rFonts w:ascii="Times New Roman" w:hAnsi="Times New Roman" w:cs="Times New Roman"/>
                <w:sz w:val="24"/>
                <w:szCs w:val="24"/>
              </w:rPr>
              <w:t xml:space="preserve">. </w:t>
            </w:r>
            <w:r w:rsidR="00D65463" w:rsidRPr="00B479AE">
              <w:rPr>
                <w:rFonts w:ascii="Times New Roman" w:hAnsi="Times New Roman" w:cs="Times New Roman"/>
                <w:sz w:val="24"/>
                <w:szCs w:val="24"/>
              </w:rPr>
              <w:t xml:space="preserve">Sutarties kaina yra </w:t>
            </w:r>
            <w:r w:rsidR="00D65463" w:rsidRPr="00B479AE">
              <w:rPr>
                <w:rFonts w:ascii="Times New Roman" w:hAnsi="Times New Roman" w:cs="Times New Roman"/>
                <w:color w:val="4472C4"/>
                <w:sz w:val="24"/>
                <w:szCs w:val="24"/>
              </w:rPr>
              <w:t>(nurodyti sumą skaičiais)</w:t>
            </w:r>
            <w:r w:rsidR="00D65463" w:rsidRPr="00B479AE">
              <w:rPr>
                <w:rFonts w:ascii="Times New Roman" w:hAnsi="Times New Roman" w:cs="Times New Roman"/>
                <w:sz w:val="24"/>
                <w:szCs w:val="24"/>
              </w:rPr>
              <w:t xml:space="preserve"> Eur, </w:t>
            </w:r>
            <w:r w:rsidR="00D65463" w:rsidRPr="00B479AE">
              <w:rPr>
                <w:rFonts w:ascii="Times New Roman" w:hAnsi="Times New Roman" w:cs="Times New Roman"/>
                <w:color w:val="4472C4"/>
                <w:sz w:val="24"/>
                <w:szCs w:val="24"/>
              </w:rPr>
              <w:t>(nurodyti sumą žodžiais)</w:t>
            </w:r>
            <w:r w:rsidR="00D65463" w:rsidRPr="00B479AE">
              <w:rPr>
                <w:rFonts w:ascii="Times New Roman" w:hAnsi="Times New Roman" w:cs="Times New Roman"/>
                <w:sz w:val="24"/>
                <w:szCs w:val="24"/>
              </w:rPr>
              <w:t xml:space="preserve"> Eur su PVM.</w:t>
            </w:r>
          </w:p>
          <w:p w14:paraId="7180E888" w14:textId="77777777" w:rsidR="00661022" w:rsidRDefault="00661022" w:rsidP="00B71124">
            <w:pPr>
              <w:spacing w:after="0" w:line="240" w:lineRule="auto"/>
              <w:rPr>
                <w:rFonts w:ascii="Times New Roman" w:hAnsi="Times New Roman" w:cs="Times New Roman"/>
                <w:sz w:val="24"/>
                <w:szCs w:val="24"/>
              </w:rPr>
            </w:pPr>
          </w:p>
          <w:p w14:paraId="6C5CE02E" w14:textId="3E4864F7" w:rsidR="00D65463" w:rsidRPr="00B479AE" w:rsidRDefault="00354F0C" w:rsidP="00B71124">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5.2.2. </w:t>
            </w:r>
            <w:r w:rsidR="00D65463" w:rsidRPr="00B479AE">
              <w:rPr>
                <w:rFonts w:ascii="Times New Roman" w:hAnsi="Times New Roman" w:cs="Times New Roman"/>
                <w:sz w:val="24"/>
                <w:szCs w:val="24"/>
              </w:rPr>
              <w:t>Šioje Sutartyje P</w:t>
            </w:r>
            <w:r w:rsidR="00D65463" w:rsidRPr="00B479AE">
              <w:rPr>
                <w:rFonts w:ascii="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D65463" w:rsidRPr="00B479AE" w14:paraId="399ABAEA" w14:textId="77777777" w:rsidTr="00B71124">
        <w:trPr>
          <w:trHeight w:val="300"/>
        </w:trPr>
        <w:tc>
          <w:tcPr>
            <w:tcW w:w="2704" w:type="dxa"/>
            <w:gridSpan w:val="2"/>
          </w:tcPr>
          <w:p w14:paraId="2C11D0CF" w14:textId="77777777" w:rsidR="00D65463" w:rsidRPr="00626F08"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5.3. Sutarties kainos / įkainių perskaičiavimas taikant </w:t>
            </w:r>
            <w:r w:rsidRPr="00B479AE">
              <w:rPr>
                <w:rFonts w:ascii="Times New Roman" w:hAnsi="Times New Roman" w:cs="Times New Roman"/>
                <w:b/>
                <w:bCs/>
                <w:sz w:val="24"/>
                <w:szCs w:val="24"/>
                <w:u w:val="single"/>
              </w:rPr>
              <w:t>peržiūros</w:t>
            </w:r>
            <w:r>
              <w:rPr>
                <w:rFonts w:ascii="Times New Roman" w:hAnsi="Times New Roman" w:cs="Times New Roman"/>
                <w:b/>
                <w:bCs/>
                <w:sz w:val="24"/>
                <w:szCs w:val="24"/>
              </w:rPr>
              <w:t xml:space="preserve"> taisykles</w:t>
            </w:r>
          </w:p>
        </w:tc>
        <w:tc>
          <w:tcPr>
            <w:tcW w:w="6831" w:type="dxa"/>
            <w:gridSpan w:val="2"/>
          </w:tcPr>
          <w:p w14:paraId="42845171" w14:textId="77777777" w:rsidR="00D65463" w:rsidRPr="00626F08" w:rsidRDefault="00D65463" w:rsidP="00B71124">
            <w:pPr>
              <w:spacing w:after="0" w:line="240" w:lineRule="auto"/>
              <w:rPr>
                <w:rFonts w:ascii="Times New Roman" w:hAnsi="Times New Roman" w:cs="Times New Roman"/>
                <w:sz w:val="24"/>
                <w:szCs w:val="24"/>
              </w:rPr>
            </w:pPr>
            <w:r w:rsidRPr="00626F08">
              <w:rPr>
                <w:rFonts w:ascii="Times New Roman" w:hAnsi="Times New Roman" w:cs="Times New Roman"/>
                <w:sz w:val="24"/>
                <w:szCs w:val="24"/>
              </w:rPr>
              <w:t>Sutarties kaina bus perskaičiuojami:</w:t>
            </w:r>
          </w:p>
          <w:p w14:paraId="69353763" w14:textId="77777777" w:rsidR="00D65463" w:rsidRPr="00B479AE" w:rsidRDefault="00D65463" w:rsidP="00B71124">
            <w:pPr>
              <w:spacing w:after="0" w:line="240" w:lineRule="auto"/>
              <w:rPr>
                <w:rFonts w:ascii="Times New Roman" w:hAnsi="Times New Roman" w:cs="Times New Roman"/>
                <w:color w:val="FF0000"/>
                <w:sz w:val="24"/>
                <w:szCs w:val="24"/>
              </w:rPr>
            </w:pPr>
            <w:r w:rsidRPr="00626F08">
              <w:rPr>
                <w:rFonts w:ascii="Times New Roman" w:hAnsi="Times New Roman" w:cs="Times New Roman"/>
                <w:sz w:val="24"/>
                <w:szCs w:val="24"/>
              </w:rPr>
              <w:t>5.3.1. dėl PVM tarifo pasikeitimo;</w:t>
            </w:r>
          </w:p>
        </w:tc>
      </w:tr>
      <w:tr w:rsidR="00D65463" w:rsidRPr="00B479AE" w14:paraId="7CF556AC" w14:textId="77777777" w:rsidTr="00B71124">
        <w:trPr>
          <w:trHeight w:val="300"/>
        </w:trPr>
        <w:tc>
          <w:tcPr>
            <w:tcW w:w="2704" w:type="dxa"/>
            <w:gridSpan w:val="2"/>
          </w:tcPr>
          <w:p w14:paraId="000176B5"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5.3.1. Sutarties kainos / įkainių peržiūra dėl PVM tarifo pasikeitimo</w:t>
            </w:r>
          </w:p>
        </w:tc>
        <w:tc>
          <w:tcPr>
            <w:tcW w:w="6831" w:type="dxa"/>
            <w:gridSpan w:val="2"/>
          </w:tcPr>
          <w:p w14:paraId="5333AD1C" w14:textId="292ECA37"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5.3.1.1. </w:t>
            </w:r>
            <w:r w:rsidR="00D65463" w:rsidRPr="00B479AE">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4279114" w14:textId="03107A20"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5.3.1.2. </w:t>
            </w:r>
            <w:r w:rsidR="00D65463" w:rsidRPr="00B479AE">
              <w:rPr>
                <w:rFonts w:ascii="Times New Roman" w:hAnsi="Times New Roman" w:cs="Times New Roman"/>
                <w:sz w:val="24"/>
                <w:szCs w:val="24"/>
              </w:rPr>
              <w:t>Perskaičiuota Sutarties kaina / Prekių įkainiai įforminami Susitarimu ir turi būti taikomi nuo naujo PVM įvedimo datos (nepriklausomai nuo to, kada pasirašytas Susitarimas).</w:t>
            </w:r>
          </w:p>
        </w:tc>
      </w:tr>
      <w:tr w:rsidR="00D65463" w:rsidRPr="00B479AE" w14:paraId="45B3BC21" w14:textId="77777777" w:rsidTr="00B71124">
        <w:trPr>
          <w:trHeight w:val="300"/>
        </w:trPr>
        <w:tc>
          <w:tcPr>
            <w:tcW w:w="2704" w:type="dxa"/>
            <w:gridSpan w:val="2"/>
          </w:tcPr>
          <w:p w14:paraId="6B0B08D7"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b/>
                <w:bCs/>
                <w:sz w:val="24"/>
                <w:szCs w:val="24"/>
              </w:rPr>
              <w:t>5.3.2.</w:t>
            </w:r>
            <w:r w:rsidRPr="00B479AE">
              <w:rPr>
                <w:rFonts w:ascii="Times New Roman" w:hAnsi="Times New Roman" w:cs="Times New Roman"/>
                <w:sz w:val="24"/>
                <w:szCs w:val="24"/>
              </w:rPr>
              <w:t xml:space="preserve"> </w:t>
            </w:r>
            <w:r w:rsidRPr="00B479AE">
              <w:rPr>
                <w:rFonts w:ascii="Times New Roman" w:hAnsi="Times New Roman" w:cs="Times New Roman"/>
                <w:b/>
                <w:bCs/>
                <w:sz w:val="24"/>
                <w:szCs w:val="24"/>
              </w:rPr>
              <w:t>Sutarties kainos / įkainių peržiūra dėl kitų mokesčių, lemiančių Prekių kainos pokytį, pasikeitimo</w:t>
            </w:r>
          </w:p>
        </w:tc>
        <w:tc>
          <w:tcPr>
            <w:tcW w:w="6831" w:type="dxa"/>
            <w:gridSpan w:val="2"/>
          </w:tcPr>
          <w:p w14:paraId="215F008A"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54A47F47"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6BCAD0C0" w14:textId="77777777" w:rsidTr="00B71124">
        <w:trPr>
          <w:trHeight w:val="300"/>
        </w:trPr>
        <w:tc>
          <w:tcPr>
            <w:tcW w:w="2704" w:type="dxa"/>
            <w:gridSpan w:val="2"/>
          </w:tcPr>
          <w:p w14:paraId="1B452910"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5.3.3. Sutarties kainos / įkainių peržiūra dėl kainų lygio pokyčio</w:t>
            </w:r>
          </w:p>
        </w:tc>
        <w:tc>
          <w:tcPr>
            <w:tcW w:w="6831" w:type="dxa"/>
            <w:gridSpan w:val="2"/>
          </w:tcPr>
          <w:p w14:paraId="474513F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401AE92E" w14:textId="77777777" w:rsidR="00D65463" w:rsidRPr="00B479AE" w:rsidRDefault="00D65463" w:rsidP="00B71124">
            <w:pPr>
              <w:spacing w:after="0" w:line="240" w:lineRule="auto"/>
              <w:rPr>
                <w:rFonts w:ascii="Times New Roman" w:hAnsi="Times New Roman" w:cs="Times New Roman"/>
                <w:sz w:val="24"/>
                <w:szCs w:val="24"/>
              </w:rPr>
            </w:pPr>
          </w:p>
          <w:p w14:paraId="63706160" w14:textId="77777777" w:rsidR="00D65463" w:rsidRPr="00B479AE" w:rsidRDefault="00D65463" w:rsidP="00B71124">
            <w:pPr>
              <w:spacing w:after="0" w:line="240" w:lineRule="auto"/>
              <w:rPr>
                <w:rFonts w:ascii="Times New Roman" w:hAnsi="Times New Roman" w:cs="Times New Roman"/>
                <w:color w:val="FF0000"/>
                <w:sz w:val="24"/>
                <w:szCs w:val="24"/>
              </w:rPr>
            </w:pPr>
          </w:p>
          <w:p w14:paraId="69548DA5"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000000"/>
                <w:sz w:val="24"/>
                <w:szCs w:val="24"/>
                <w:shd w:val="clear" w:color="auto" w:fill="FFFFFF"/>
              </w:rPr>
              <w:t xml:space="preserve"> </w:t>
            </w:r>
          </w:p>
        </w:tc>
      </w:tr>
      <w:tr w:rsidR="00D65463" w:rsidRPr="00B479AE" w14:paraId="43DCF66D" w14:textId="77777777" w:rsidTr="00B71124">
        <w:trPr>
          <w:trHeight w:val="300"/>
        </w:trPr>
        <w:tc>
          <w:tcPr>
            <w:tcW w:w="2704" w:type="dxa"/>
            <w:gridSpan w:val="2"/>
          </w:tcPr>
          <w:p w14:paraId="5EB73F7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5.3.4. Sutarties kainos / įkainių peržiūra dėl kainų lygio pokyčio pagal Prekių grupių kainų pokyčius</w:t>
            </w:r>
          </w:p>
        </w:tc>
        <w:tc>
          <w:tcPr>
            <w:tcW w:w="6831" w:type="dxa"/>
            <w:gridSpan w:val="2"/>
          </w:tcPr>
          <w:p w14:paraId="370AEA30"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38C6F620"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4536A1A5" w14:textId="77777777" w:rsidTr="00B71124">
        <w:trPr>
          <w:trHeight w:val="300"/>
        </w:trPr>
        <w:tc>
          <w:tcPr>
            <w:tcW w:w="2704" w:type="dxa"/>
            <w:gridSpan w:val="2"/>
          </w:tcPr>
          <w:p w14:paraId="0EE6946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5.4. Sutarties kainos / įkainių apskaičiavimas taikant </w:t>
            </w:r>
            <w:r w:rsidRPr="00B479AE">
              <w:rPr>
                <w:rFonts w:ascii="Times New Roman" w:hAnsi="Times New Roman" w:cs="Times New Roman"/>
                <w:b/>
                <w:bCs/>
                <w:sz w:val="24"/>
                <w:szCs w:val="24"/>
                <w:u w:val="single"/>
              </w:rPr>
              <w:t>kiekio (apimties)</w:t>
            </w:r>
            <w:r w:rsidRPr="00B479AE">
              <w:rPr>
                <w:rFonts w:ascii="Times New Roman" w:hAnsi="Times New Roman" w:cs="Times New Roman"/>
                <w:b/>
                <w:bCs/>
                <w:sz w:val="24"/>
                <w:szCs w:val="24"/>
              </w:rPr>
              <w:t xml:space="preserve"> keitimo taisykles</w:t>
            </w:r>
          </w:p>
        </w:tc>
        <w:tc>
          <w:tcPr>
            <w:tcW w:w="6831" w:type="dxa"/>
            <w:gridSpan w:val="2"/>
          </w:tcPr>
          <w:p w14:paraId="3ED82755"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0569C1A6"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77552C93" w14:textId="77777777" w:rsidTr="00B71124">
        <w:trPr>
          <w:trHeight w:val="300"/>
        </w:trPr>
        <w:tc>
          <w:tcPr>
            <w:tcW w:w="2704" w:type="dxa"/>
            <w:gridSpan w:val="2"/>
          </w:tcPr>
          <w:p w14:paraId="5BE41473"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5.5. Atsiskaitymo su Tiekėju terminas ir tvarka</w:t>
            </w:r>
          </w:p>
        </w:tc>
        <w:tc>
          <w:tcPr>
            <w:tcW w:w="6831" w:type="dxa"/>
            <w:gridSpan w:val="2"/>
          </w:tcPr>
          <w:p w14:paraId="15AB2AFC" w14:textId="6FB67B9F" w:rsidR="00785398" w:rsidRPr="00785398" w:rsidRDefault="00354F0C" w:rsidP="00EC78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Pr="003028E6">
              <w:rPr>
                <w:rFonts w:ascii="Times New Roman" w:hAnsi="Times New Roman" w:cs="Times New Roman"/>
                <w:sz w:val="24"/>
                <w:szCs w:val="24"/>
              </w:rPr>
              <w:t xml:space="preserve">1. </w:t>
            </w:r>
            <w:r w:rsidR="00785398" w:rsidRPr="00206D0B">
              <w:rPr>
                <w:rFonts w:ascii="Times New Roman" w:eastAsia="Times New Roman" w:hAnsi="Times New Roman" w:cs="Times New Roman"/>
                <w:kern w:val="2"/>
                <w:sz w:val="24"/>
                <w:szCs w:val="24"/>
                <w:lang w:eastAsia="en-US"/>
              </w:rPr>
              <w:t>Pirkėjas atsiskaito su Tiekėju ne vėliau kaip per 60 (šešiasdešimt) kalendorinių dienų nuo Sąskaitos gavimo dienos.</w:t>
            </w:r>
          </w:p>
          <w:p w14:paraId="629CB0A1" w14:textId="46B167D7" w:rsidR="00785398" w:rsidRPr="00206D0B" w:rsidRDefault="00785398" w:rsidP="00EC782C">
            <w:pPr>
              <w:spacing w:before="120" w:line="240" w:lineRule="auto"/>
              <w:jc w:val="both"/>
              <w:rPr>
                <w:rFonts w:ascii="Times New Roman" w:eastAsia="Times New Roman" w:hAnsi="Times New Roman" w:cs="Times New Roman"/>
                <w:sz w:val="24"/>
                <w:szCs w:val="20"/>
                <w:lang w:eastAsia="en-US"/>
              </w:rPr>
            </w:pPr>
            <w:r w:rsidRPr="00206D0B">
              <w:rPr>
                <w:rFonts w:ascii="Times New Roman" w:eastAsia="Times New Roman" w:hAnsi="Times New Roman" w:cs="Times New Roman"/>
                <w:sz w:val="24"/>
                <w:szCs w:val="20"/>
                <w:lang w:eastAsia="en-US"/>
              </w:rPr>
              <w:t xml:space="preserve">(Atsiskaitymui taikomas ilgesnis nei 30 (trisdešimt) kalendorinių dienų terminas, bendruoju atveju privalomas pagal Lietuvos Respublikos mokėjimų, atliekamų pagal komercines sutartis, vėlavimo prevencijos įstatymą, nes šios Sutarties dalyko finansavimas numatomas iš </w:t>
            </w:r>
            <w:r w:rsidRPr="00206D0B">
              <w:rPr>
                <w:rFonts w:ascii="Times New Roman" w:eastAsia="Times New Roman" w:hAnsi="Times New Roman" w:cs="Times New Roman"/>
                <w:kern w:val="2"/>
                <w:sz w:val="24"/>
                <w:szCs w:val="24"/>
                <w:lang w:eastAsia="en-US"/>
              </w:rPr>
              <w:t>Europos Sąjungos lėšomis bendrai finansuojamo projekto Nr. 12-003-03-01-01,</w:t>
            </w:r>
            <w:r w:rsidRPr="00206D0B">
              <w:rPr>
                <w:rFonts w:ascii="Times New Roman" w:eastAsia="Times New Roman" w:hAnsi="Times New Roman" w:cs="Times New Roman"/>
                <w:color w:val="4472C4"/>
                <w:kern w:val="2"/>
                <w:sz w:val="24"/>
                <w:szCs w:val="24"/>
                <w:lang w:eastAsia="en-US"/>
              </w:rPr>
              <w:t xml:space="preserve"> </w:t>
            </w:r>
            <w:r w:rsidRPr="00206D0B">
              <w:rPr>
                <w:rFonts w:ascii="Times New Roman" w:eastAsia="Times New Roman" w:hAnsi="Times New Roman" w:cs="Times New Roman"/>
                <w:kern w:val="2"/>
                <w:sz w:val="24"/>
                <w:szCs w:val="24"/>
                <w:lang w:eastAsia="en-US"/>
              </w:rPr>
              <w:t>pavadinimas ,,Tūkstantmečio mokyklos I</w:t>
            </w:r>
            <w:r>
              <w:rPr>
                <w:rFonts w:ascii="Times New Roman" w:eastAsia="Times New Roman" w:hAnsi="Times New Roman" w:cs="Times New Roman"/>
                <w:kern w:val="2"/>
                <w:sz w:val="24"/>
                <w:szCs w:val="24"/>
                <w:lang w:eastAsia="en-US"/>
              </w:rPr>
              <w:t>I</w:t>
            </w:r>
            <w:r w:rsidRPr="00206D0B">
              <w:rPr>
                <w:rFonts w:ascii="Times New Roman" w:eastAsia="Times New Roman" w:hAnsi="Times New Roman" w:cs="Times New Roman"/>
                <w:kern w:val="2"/>
                <w:sz w:val="24"/>
                <w:szCs w:val="24"/>
                <w:lang w:eastAsia="en-US"/>
              </w:rPr>
              <w:t>“)</w:t>
            </w:r>
          </w:p>
          <w:p w14:paraId="25312972" w14:textId="768D637E" w:rsidR="00D65463" w:rsidRPr="003028E6" w:rsidRDefault="00354F0C" w:rsidP="00EC782C">
            <w:pPr>
              <w:spacing w:after="0" w:line="240" w:lineRule="auto"/>
              <w:jc w:val="both"/>
              <w:rPr>
                <w:rFonts w:ascii="Times New Roman" w:hAnsi="Times New Roman" w:cs="Times New Roman"/>
                <w:sz w:val="24"/>
                <w:szCs w:val="24"/>
                <w:shd w:val="clear" w:color="auto" w:fill="FFFFFF"/>
              </w:rPr>
            </w:pPr>
            <w:r w:rsidRPr="003028E6">
              <w:rPr>
                <w:rFonts w:ascii="Times New Roman" w:hAnsi="Times New Roman" w:cs="Times New Roman"/>
                <w:sz w:val="24"/>
                <w:szCs w:val="24"/>
                <w:shd w:val="clear" w:color="auto" w:fill="FFFFFF"/>
              </w:rPr>
              <w:t xml:space="preserve">5.5.2. </w:t>
            </w:r>
            <w:r w:rsidR="00D65463" w:rsidRPr="003028E6">
              <w:rPr>
                <w:rFonts w:ascii="Times New Roman" w:hAnsi="Times New Roman" w:cs="Times New Roman"/>
                <w:sz w:val="24"/>
                <w:szCs w:val="24"/>
                <w:shd w:val="clear" w:color="auto" w:fill="FFFFFF"/>
              </w:rPr>
              <w:t xml:space="preserve">Apmokėjimo sąlygos: </w:t>
            </w:r>
          </w:p>
          <w:p w14:paraId="6A0FB30F" w14:textId="77777777" w:rsidR="00D65463" w:rsidRPr="00B479AE" w:rsidRDefault="00D65463" w:rsidP="00EC782C">
            <w:pPr>
              <w:spacing w:after="0" w:line="240" w:lineRule="auto"/>
              <w:jc w:val="both"/>
              <w:rPr>
                <w:rFonts w:ascii="Times New Roman" w:hAnsi="Times New Roman" w:cs="Times New Roman"/>
                <w:color w:val="000000"/>
                <w:sz w:val="24"/>
                <w:szCs w:val="24"/>
                <w:shd w:val="clear" w:color="auto" w:fill="FFFFFF"/>
              </w:rPr>
            </w:pPr>
            <w:r w:rsidRPr="00D21706">
              <w:rPr>
                <w:rFonts w:ascii="Times New Roman" w:hAnsi="Times New Roman" w:cs="Times New Roman"/>
                <w:sz w:val="24"/>
                <w:szCs w:val="24"/>
                <w:shd w:val="clear" w:color="auto" w:fill="FFFFFF"/>
              </w:rPr>
              <w:t xml:space="preserve">1) </w:t>
            </w:r>
            <w:r w:rsidRPr="003028E6">
              <w:rPr>
                <w:rFonts w:ascii="Times New Roman" w:hAnsi="Times New Roman" w:cs="Times New Roman"/>
                <w:sz w:val="24"/>
                <w:szCs w:val="24"/>
                <w:shd w:val="clear" w:color="auto" w:fill="FFFFFF"/>
              </w:rPr>
              <w:t>įvykdžius visus sutartinius įsipareigojimus, sumokama visa Sutarties kaina.</w:t>
            </w:r>
          </w:p>
        </w:tc>
      </w:tr>
      <w:tr w:rsidR="00D65463" w:rsidRPr="00B479AE" w14:paraId="5DF7CE0A" w14:textId="77777777" w:rsidTr="00B71124">
        <w:trPr>
          <w:trHeight w:val="300"/>
        </w:trPr>
        <w:tc>
          <w:tcPr>
            <w:tcW w:w="2704" w:type="dxa"/>
            <w:gridSpan w:val="2"/>
          </w:tcPr>
          <w:p w14:paraId="199BF35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5.6. Avansas</w:t>
            </w:r>
          </w:p>
        </w:tc>
        <w:tc>
          <w:tcPr>
            <w:tcW w:w="6831" w:type="dxa"/>
            <w:gridSpan w:val="2"/>
          </w:tcPr>
          <w:p w14:paraId="0ED35F33" w14:textId="77777777" w:rsidR="00D65463" w:rsidRPr="00D21706" w:rsidRDefault="00D65463"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D65463" w:rsidRPr="00B479AE" w14:paraId="225E178B" w14:textId="77777777" w:rsidTr="00B71124">
        <w:trPr>
          <w:trHeight w:val="300"/>
        </w:trPr>
        <w:tc>
          <w:tcPr>
            <w:tcW w:w="2704" w:type="dxa"/>
            <w:gridSpan w:val="2"/>
          </w:tcPr>
          <w:p w14:paraId="06A83D6A"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5.7. Avanso užtikrinimas</w:t>
            </w:r>
          </w:p>
        </w:tc>
        <w:tc>
          <w:tcPr>
            <w:tcW w:w="6831" w:type="dxa"/>
            <w:gridSpan w:val="2"/>
          </w:tcPr>
          <w:p w14:paraId="7F48AE92" w14:textId="77777777" w:rsidR="00D65463" w:rsidRPr="00B479AE" w:rsidRDefault="00D65463"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r w:rsidRPr="00B479AE">
              <w:rPr>
                <w:rFonts w:ascii="Times New Roman" w:hAnsi="Times New Roman" w:cs="Times New Roman"/>
                <w:color w:val="000000"/>
                <w:sz w:val="24"/>
                <w:szCs w:val="24"/>
                <w:shd w:val="clear" w:color="auto" w:fill="FFFFFF"/>
              </w:rPr>
              <w:t xml:space="preserve"> </w:t>
            </w:r>
          </w:p>
        </w:tc>
      </w:tr>
      <w:tr w:rsidR="00D65463" w:rsidRPr="00B479AE" w14:paraId="0F3C19FD" w14:textId="77777777" w:rsidTr="00B71124">
        <w:trPr>
          <w:trHeight w:val="300"/>
        </w:trPr>
        <w:tc>
          <w:tcPr>
            <w:tcW w:w="9535" w:type="dxa"/>
            <w:gridSpan w:val="4"/>
          </w:tcPr>
          <w:p w14:paraId="0EB9F6C2"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6. PREKIŲ KOKYBĖ IR GARANTINIAI ĮSIPAREIGOJIMAI</w:t>
            </w:r>
          </w:p>
        </w:tc>
      </w:tr>
      <w:tr w:rsidR="00D65463" w:rsidRPr="00B479AE" w14:paraId="79E6E465" w14:textId="77777777" w:rsidTr="00B71124">
        <w:trPr>
          <w:trHeight w:val="300"/>
        </w:trPr>
        <w:tc>
          <w:tcPr>
            <w:tcW w:w="2704" w:type="dxa"/>
            <w:gridSpan w:val="2"/>
          </w:tcPr>
          <w:p w14:paraId="0FBDCA84"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6.1. Garantinis terminas</w:t>
            </w:r>
          </w:p>
        </w:tc>
        <w:tc>
          <w:tcPr>
            <w:tcW w:w="6831" w:type="dxa"/>
            <w:gridSpan w:val="2"/>
          </w:tcPr>
          <w:p w14:paraId="64AB319D" w14:textId="02C57BB7" w:rsidR="00354F0C" w:rsidRDefault="00354F0C" w:rsidP="00B71124">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6.1.1. </w:t>
            </w:r>
            <w:r w:rsidR="00D65463" w:rsidRPr="00D21706">
              <w:rPr>
                <w:rFonts w:ascii="Times New Roman" w:hAnsi="Times New Roman" w:cs="Times New Roman"/>
                <w:sz w:val="24"/>
                <w:szCs w:val="24"/>
              </w:rPr>
              <w:t>Prekėms nustat</w:t>
            </w:r>
            <w:r w:rsidR="00AD35C5">
              <w:rPr>
                <w:rFonts w:ascii="Times New Roman" w:hAnsi="Times New Roman" w:cs="Times New Roman"/>
                <w:sz w:val="24"/>
                <w:szCs w:val="24"/>
              </w:rPr>
              <w:t>ytas</w:t>
            </w:r>
            <w:r w:rsidR="00D65463" w:rsidRPr="00D21706">
              <w:rPr>
                <w:rFonts w:ascii="Times New Roman" w:hAnsi="Times New Roman" w:cs="Times New Roman"/>
                <w:sz w:val="24"/>
                <w:szCs w:val="24"/>
              </w:rPr>
              <w:t xml:space="preserve"> </w:t>
            </w:r>
            <w:r>
              <w:rPr>
                <w:rFonts w:ascii="Times New Roman" w:hAnsi="Times New Roman" w:cs="Times New Roman"/>
                <w:sz w:val="24"/>
                <w:szCs w:val="24"/>
              </w:rPr>
              <w:t>g</w:t>
            </w:r>
            <w:r w:rsidR="00D65463" w:rsidRPr="00D21706">
              <w:rPr>
                <w:rFonts w:ascii="Times New Roman" w:hAnsi="Times New Roman" w:cs="Times New Roman"/>
                <w:sz w:val="24"/>
                <w:szCs w:val="24"/>
              </w:rPr>
              <w:t>arantinis terminas</w:t>
            </w:r>
            <w:r>
              <w:rPr>
                <w:rFonts w:ascii="Times New Roman" w:hAnsi="Times New Roman" w:cs="Times New Roman"/>
                <w:sz w:val="24"/>
                <w:szCs w:val="24"/>
              </w:rPr>
              <w:t xml:space="preserve">: </w:t>
            </w:r>
            <w:r w:rsidRPr="00354F0C">
              <w:rPr>
                <w:rFonts w:ascii="Times New Roman" w:hAnsi="Times New Roman" w:cs="Times New Roman"/>
                <w:i/>
                <w:color w:val="4472C4" w:themeColor="accent1"/>
                <w:sz w:val="24"/>
                <w:szCs w:val="24"/>
              </w:rPr>
              <w:t>(įrašyti)</w:t>
            </w:r>
            <w:r w:rsidR="00D65463" w:rsidRPr="00354F0C">
              <w:rPr>
                <w:rFonts w:ascii="Times New Roman" w:hAnsi="Times New Roman" w:cs="Times New Roman"/>
                <w:color w:val="4472C4" w:themeColor="accent1"/>
                <w:sz w:val="24"/>
                <w:szCs w:val="24"/>
              </w:rPr>
              <w:t xml:space="preserve"> </w:t>
            </w:r>
          </w:p>
          <w:p w14:paraId="7F0EE7FD" w14:textId="09033161" w:rsidR="00D65463" w:rsidRPr="00D21706"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6.1.2. </w:t>
            </w:r>
            <w:r w:rsidR="00D65463" w:rsidRPr="00D21706">
              <w:rPr>
                <w:rFonts w:ascii="Times New Roman" w:hAnsi="Times New Roman" w:cs="Times New Roman"/>
                <w:sz w:val="24"/>
                <w:szCs w:val="24"/>
              </w:rPr>
              <w:t>Garantinis terminas, skaičiuojamas nuo Prekių perdavimo–priėmimo akto ar Sąskaitos (kai Prekių perdavimo–priėmimo aktas nėra pasirašomas) pasirašymo dienos.</w:t>
            </w:r>
          </w:p>
        </w:tc>
      </w:tr>
      <w:tr w:rsidR="00D65463" w:rsidRPr="00B479AE" w14:paraId="29654FBE" w14:textId="77777777" w:rsidTr="00B71124">
        <w:trPr>
          <w:trHeight w:val="300"/>
        </w:trPr>
        <w:tc>
          <w:tcPr>
            <w:tcW w:w="2704" w:type="dxa"/>
            <w:gridSpan w:val="2"/>
          </w:tcPr>
          <w:p w14:paraId="29D4F0E7"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6.2. Garantinė priežiūra</w:t>
            </w:r>
          </w:p>
        </w:tc>
        <w:tc>
          <w:tcPr>
            <w:tcW w:w="6831" w:type="dxa"/>
            <w:gridSpan w:val="2"/>
          </w:tcPr>
          <w:p w14:paraId="692A8B48" w14:textId="5AE25728" w:rsidR="00D65463" w:rsidRPr="00354F0C"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6.2.1. </w:t>
            </w:r>
            <w:r w:rsidR="00D65463" w:rsidRPr="00354F0C">
              <w:rPr>
                <w:rFonts w:ascii="Times New Roman" w:hAnsi="Times New Roman" w:cs="Times New Roman"/>
                <w:sz w:val="24"/>
                <w:szCs w:val="24"/>
              </w:rPr>
              <w:t xml:space="preserve">Garantinio termino laikotarpiu Tiekėjas, gavęs pranešimą apie Prekės trūkumus, turi atvykti </w:t>
            </w:r>
            <w:r w:rsidR="00294027" w:rsidRPr="00294027">
              <w:rPr>
                <w:rFonts w:cstheme="minorHAnsi"/>
                <w:b/>
              </w:rPr>
              <w:t xml:space="preserve">ne vėliau </w:t>
            </w:r>
            <w:r w:rsidR="00294027" w:rsidRPr="00294027">
              <w:rPr>
                <w:rFonts w:cstheme="minorHAnsi"/>
                <w:b/>
                <w:bCs/>
                <w:kern w:val="2"/>
              </w:rPr>
              <w:t>kaip</w:t>
            </w:r>
            <w:r w:rsidR="00294027" w:rsidRPr="00294027">
              <w:rPr>
                <w:rFonts w:cstheme="minorHAnsi"/>
                <w:b/>
                <w:kern w:val="2"/>
              </w:rPr>
              <w:t xml:space="preserve"> </w:t>
            </w:r>
            <w:r w:rsidR="00294027" w:rsidRPr="00294027">
              <w:rPr>
                <w:rFonts w:cstheme="minorHAnsi"/>
                <w:b/>
                <w:bCs/>
                <w:kern w:val="2"/>
              </w:rPr>
              <w:t>per</w:t>
            </w:r>
            <w:r w:rsidR="00294027" w:rsidRPr="00294027">
              <w:rPr>
                <w:rFonts w:cstheme="minorHAnsi"/>
                <w:b/>
                <w:color w:val="4472C4"/>
                <w:kern w:val="2"/>
              </w:rPr>
              <w:t xml:space="preserve"> </w:t>
            </w:r>
            <w:r w:rsidR="00294027" w:rsidRPr="00294027">
              <w:rPr>
                <w:rFonts w:cstheme="minorHAnsi"/>
                <w:b/>
                <w:bCs/>
                <w:kern w:val="2"/>
              </w:rPr>
              <w:t>5 (penkias) darbo</w:t>
            </w:r>
            <w:r w:rsidR="00294027">
              <w:rPr>
                <w:b/>
                <w:bCs/>
                <w:kern w:val="2"/>
              </w:rPr>
              <w:t xml:space="preserve"> </w:t>
            </w:r>
            <w:r w:rsidR="00294027" w:rsidRPr="00B267CE">
              <w:rPr>
                <w:b/>
                <w:bCs/>
                <w:kern w:val="2"/>
              </w:rPr>
              <w:t>dienas</w:t>
            </w:r>
            <w:r w:rsidR="00294027" w:rsidRPr="00B267CE">
              <w:rPr>
                <w:kern w:val="2"/>
              </w:rPr>
              <w:t xml:space="preserve"> </w:t>
            </w:r>
            <w:r w:rsidR="00D65463" w:rsidRPr="00354F0C">
              <w:rPr>
                <w:rFonts w:ascii="Times New Roman" w:hAnsi="Times New Roman" w:cs="Times New Roman"/>
                <w:sz w:val="24"/>
                <w:szCs w:val="24"/>
              </w:rPr>
              <w:t>nuo pranešimo apie trūkumus Tiekėjui gavimo.</w:t>
            </w:r>
          </w:p>
          <w:p w14:paraId="202E404B" w14:textId="7BB4EDE2"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6.2.2. </w:t>
            </w:r>
            <w:r w:rsidR="00D65463" w:rsidRPr="00354F0C">
              <w:rPr>
                <w:rFonts w:ascii="Times New Roman" w:hAnsi="Times New Roman" w:cs="Times New Roman"/>
                <w:sz w:val="24"/>
                <w:szCs w:val="24"/>
              </w:rPr>
              <w:t>Prekių trūkumų nustatymo bei šalinimo tvarka nustatyta Bendrųjų sąlygų 7 skyriuje.</w:t>
            </w:r>
          </w:p>
        </w:tc>
      </w:tr>
      <w:tr w:rsidR="00D65463" w:rsidRPr="00B479AE" w14:paraId="5826A1DC" w14:textId="77777777" w:rsidTr="00B71124">
        <w:trPr>
          <w:trHeight w:val="300"/>
        </w:trPr>
        <w:tc>
          <w:tcPr>
            <w:tcW w:w="9535" w:type="dxa"/>
            <w:gridSpan w:val="4"/>
          </w:tcPr>
          <w:p w14:paraId="2EB10557"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7. SUTARTIES VYKDYMUI PASITELKIAMI SUBTIEKĖJAI</w:t>
            </w:r>
          </w:p>
        </w:tc>
      </w:tr>
      <w:tr w:rsidR="00D65463" w:rsidRPr="00B479AE" w14:paraId="7645D241" w14:textId="77777777" w:rsidTr="00B71124">
        <w:trPr>
          <w:trHeight w:val="300"/>
        </w:trPr>
        <w:tc>
          <w:tcPr>
            <w:tcW w:w="2704" w:type="dxa"/>
            <w:gridSpan w:val="2"/>
          </w:tcPr>
          <w:p w14:paraId="5D1C6B28" w14:textId="4EE1CC37" w:rsidR="00D65463" w:rsidRPr="00B479AE" w:rsidRDefault="00354F0C" w:rsidP="00B711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7.1. </w:t>
            </w:r>
            <w:r w:rsidR="00D65463" w:rsidRPr="00B479AE">
              <w:rPr>
                <w:rFonts w:ascii="Times New Roman" w:hAnsi="Times New Roman" w:cs="Times New Roman"/>
                <w:b/>
                <w:bCs/>
                <w:sz w:val="24"/>
                <w:szCs w:val="24"/>
              </w:rPr>
              <w:t>Sutarties vykdymui pasitelkiami subtiekėjai ir (ar) specialistai</w:t>
            </w:r>
          </w:p>
        </w:tc>
        <w:tc>
          <w:tcPr>
            <w:tcW w:w="6831" w:type="dxa"/>
            <w:gridSpan w:val="2"/>
          </w:tcPr>
          <w:p w14:paraId="2647CF80" w14:textId="77777777" w:rsidR="00D65463" w:rsidRPr="00DF1C36" w:rsidRDefault="00D65463" w:rsidP="00B71124">
            <w:pPr>
              <w:spacing w:after="0" w:line="240" w:lineRule="auto"/>
              <w:rPr>
                <w:rFonts w:ascii="Times New Roman" w:hAnsi="Times New Roman" w:cs="Times New Roman"/>
                <w:i/>
                <w:color w:val="4472C4" w:themeColor="accent1"/>
                <w:sz w:val="24"/>
                <w:szCs w:val="24"/>
              </w:rPr>
            </w:pPr>
            <w:r w:rsidRPr="00DF1C36">
              <w:rPr>
                <w:rFonts w:ascii="Times New Roman" w:hAnsi="Times New Roman" w:cs="Times New Roman"/>
                <w:i/>
                <w:color w:val="4472C4" w:themeColor="accent1"/>
                <w:sz w:val="24"/>
                <w:szCs w:val="24"/>
              </w:rPr>
              <w:t>(pasirinkti )</w:t>
            </w:r>
          </w:p>
          <w:p w14:paraId="2BF01F8B" w14:textId="68EB7F0E"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7.1.1. </w:t>
            </w:r>
            <w:r w:rsidR="00D65463" w:rsidRPr="00B479AE">
              <w:rPr>
                <w:rFonts w:ascii="Times New Roman" w:hAnsi="Times New Roman" w:cs="Times New Roman"/>
                <w:sz w:val="24"/>
                <w:szCs w:val="24"/>
              </w:rPr>
              <w:t>Sutarties vykdymui subtiekėjai ir (ar) specialistai nepasitelkiami.</w:t>
            </w:r>
          </w:p>
          <w:p w14:paraId="35F6DA42" w14:textId="77777777" w:rsidR="00D65463" w:rsidRPr="00B479AE" w:rsidRDefault="00D65463" w:rsidP="00B71124">
            <w:pPr>
              <w:spacing w:after="0" w:line="240" w:lineRule="auto"/>
              <w:rPr>
                <w:rFonts w:ascii="Times New Roman" w:hAnsi="Times New Roman" w:cs="Times New Roman"/>
                <w:sz w:val="24"/>
                <w:szCs w:val="24"/>
              </w:rPr>
            </w:pPr>
          </w:p>
          <w:p w14:paraId="5A1FE9BF" w14:textId="77777777" w:rsidR="00D65463" w:rsidRPr="00D21706" w:rsidRDefault="00D65463" w:rsidP="00B71124">
            <w:pPr>
              <w:spacing w:after="0" w:line="240" w:lineRule="auto"/>
              <w:rPr>
                <w:rFonts w:ascii="Times New Roman" w:hAnsi="Times New Roman" w:cs="Times New Roman"/>
                <w:color w:val="4472C4" w:themeColor="accent1"/>
                <w:sz w:val="24"/>
                <w:szCs w:val="24"/>
              </w:rPr>
            </w:pPr>
            <w:r w:rsidRPr="00D21706">
              <w:rPr>
                <w:rFonts w:ascii="Times New Roman" w:hAnsi="Times New Roman" w:cs="Times New Roman"/>
                <w:color w:val="4472C4" w:themeColor="accent1"/>
                <w:sz w:val="24"/>
                <w:szCs w:val="24"/>
              </w:rPr>
              <w:t>arba</w:t>
            </w:r>
          </w:p>
          <w:p w14:paraId="15572113" w14:textId="77777777" w:rsidR="00D65463" w:rsidRPr="00B479AE" w:rsidRDefault="00D65463" w:rsidP="00B71124">
            <w:pPr>
              <w:spacing w:after="0" w:line="240" w:lineRule="auto"/>
              <w:rPr>
                <w:rFonts w:ascii="Times New Roman" w:hAnsi="Times New Roman" w:cs="Times New Roman"/>
                <w:sz w:val="24"/>
                <w:szCs w:val="24"/>
              </w:rPr>
            </w:pPr>
          </w:p>
          <w:p w14:paraId="4A9CA3D4" w14:textId="2A36289A" w:rsidR="00D65463" w:rsidRPr="00B479AE" w:rsidRDefault="00354F0C" w:rsidP="00B71124">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7.1.2. </w:t>
            </w:r>
            <w:r w:rsidR="00D65463" w:rsidRPr="00B479AE">
              <w:rPr>
                <w:rFonts w:ascii="Times New Roman" w:hAnsi="Times New Roman" w:cs="Times New Roman"/>
                <w:sz w:val="24"/>
                <w:szCs w:val="24"/>
              </w:rPr>
              <w:t xml:space="preserve">Sutarties vykdymui pasitelkiami subtiekėjai ir (ar) specialistai yra nurodyti Sutarties priede Nr. </w:t>
            </w:r>
            <w:r w:rsidR="00D65463" w:rsidRPr="00DF1C36">
              <w:rPr>
                <w:rFonts w:ascii="Times New Roman" w:hAnsi="Times New Roman" w:cs="Times New Roman"/>
                <w:color w:val="4472C4" w:themeColor="accent1"/>
                <w:sz w:val="24"/>
                <w:szCs w:val="24"/>
              </w:rPr>
              <w:t xml:space="preserve">[...] </w:t>
            </w:r>
            <w:r w:rsidR="00D65463" w:rsidRPr="00B479AE">
              <w:rPr>
                <w:rFonts w:ascii="Times New Roman" w:hAnsi="Times New Roman" w:cs="Times New Roman"/>
                <w:sz w:val="24"/>
                <w:szCs w:val="24"/>
              </w:rPr>
              <w:t>„Sutarties vykdymui pasitelkiami subtiekėjai ir (ar) specialistai“</w:t>
            </w:r>
          </w:p>
        </w:tc>
      </w:tr>
      <w:tr w:rsidR="00D65463" w:rsidRPr="00B479AE" w14:paraId="69BD4A38" w14:textId="77777777" w:rsidTr="00B71124">
        <w:trPr>
          <w:trHeight w:val="300"/>
        </w:trPr>
        <w:tc>
          <w:tcPr>
            <w:tcW w:w="9535" w:type="dxa"/>
            <w:gridSpan w:val="4"/>
          </w:tcPr>
          <w:p w14:paraId="6FA00A6F"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8. PRIEVOLIŲ PAGAL SUTARTĮ ĮVYKDYMO UŽTIKRINIMAS</w:t>
            </w:r>
          </w:p>
        </w:tc>
      </w:tr>
      <w:tr w:rsidR="00D65463" w:rsidRPr="00B479AE" w14:paraId="1FA63E3F" w14:textId="77777777" w:rsidTr="00B71124">
        <w:trPr>
          <w:trHeight w:val="300"/>
        </w:trPr>
        <w:tc>
          <w:tcPr>
            <w:tcW w:w="2704" w:type="dxa"/>
            <w:gridSpan w:val="2"/>
          </w:tcPr>
          <w:p w14:paraId="1DD536F7"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8.1. Prievolių pagal Sutartį įvykdymo užtikrinimas</w:t>
            </w:r>
          </w:p>
        </w:tc>
        <w:tc>
          <w:tcPr>
            <w:tcW w:w="6831" w:type="dxa"/>
            <w:gridSpan w:val="2"/>
          </w:tcPr>
          <w:p w14:paraId="7C9C4389" w14:textId="6B85644E" w:rsidR="00D65463" w:rsidRPr="00354F0C"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8.1.1.</w:t>
            </w:r>
            <w:r w:rsidRPr="003028E6">
              <w:rPr>
                <w:rFonts w:ascii="Times New Roman" w:hAnsi="Times New Roman" w:cs="Times New Roman"/>
                <w:sz w:val="24"/>
                <w:szCs w:val="24"/>
              </w:rPr>
              <w:t xml:space="preserve"> </w:t>
            </w:r>
            <w:r w:rsidR="00D65463" w:rsidRPr="003028E6">
              <w:rPr>
                <w:rFonts w:ascii="Times New Roman" w:hAnsi="Times New Roman" w:cs="Times New Roman"/>
                <w:sz w:val="24"/>
                <w:szCs w:val="24"/>
              </w:rPr>
              <w:t>Netesybomis (delspinigiais, bauda).</w:t>
            </w:r>
          </w:p>
          <w:p w14:paraId="11D7D22A"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53E38C86" w14:textId="77777777" w:rsidTr="00B71124">
        <w:trPr>
          <w:trHeight w:val="300"/>
        </w:trPr>
        <w:tc>
          <w:tcPr>
            <w:tcW w:w="2704" w:type="dxa"/>
            <w:gridSpan w:val="2"/>
          </w:tcPr>
          <w:p w14:paraId="47AEB813"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8.2. Sutarties įvykdymo užtikrinimo pateikimas </w:t>
            </w:r>
          </w:p>
        </w:tc>
        <w:tc>
          <w:tcPr>
            <w:tcW w:w="6831" w:type="dxa"/>
            <w:gridSpan w:val="2"/>
          </w:tcPr>
          <w:p w14:paraId="14D88BCB"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5277AAE2"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287BCCFC" w14:textId="77777777" w:rsidTr="00B71124">
        <w:trPr>
          <w:trHeight w:val="300"/>
        </w:trPr>
        <w:tc>
          <w:tcPr>
            <w:tcW w:w="9535" w:type="dxa"/>
            <w:gridSpan w:val="4"/>
          </w:tcPr>
          <w:p w14:paraId="5B92C426" w14:textId="77777777" w:rsidR="00D65463" w:rsidRPr="00B479AE" w:rsidRDefault="00D65463" w:rsidP="00B71124">
            <w:pPr>
              <w:spacing w:after="0" w:line="240" w:lineRule="auto"/>
              <w:ind w:firstLine="720"/>
              <w:jc w:val="center"/>
              <w:rPr>
                <w:rFonts w:ascii="Times New Roman" w:hAnsi="Times New Roman" w:cs="Times New Roman"/>
                <w:b/>
                <w:bCs/>
                <w:sz w:val="24"/>
                <w:szCs w:val="24"/>
              </w:rPr>
            </w:pPr>
            <w:r w:rsidRPr="00B479AE">
              <w:rPr>
                <w:rFonts w:ascii="Times New Roman" w:hAnsi="Times New Roman" w:cs="Times New Roman"/>
                <w:b/>
                <w:bCs/>
                <w:sz w:val="24"/>
                <w:szCs w:val="24"/>
              </w:rPr>
              <w:t>9. ŠALIŲ ATSAKOMYBĖ</w:t>
            </w:r>
            <w:r w:rsidRPr="00B479AE">
              <w:rPr>
                <w:rFonts w:ascii="Times New Roman" w:hAnsi="Times New Roman" w:cs="Times New Roman"/>
                <w:b/>
                <w:bCs/>
                <w:sz w:val="24"/>
                <w:szCs w:val="24"/>
              </w:rPr>
              <w:tab/>
            </w:r>
          </w:p>
        </w:tc>
      </w:tr>
      <w:tr w:rsidR="00D65463" w:rsidRPr="00B479AE" w14:paraId="4A5FA5EA" w14:textId="77777777" w:rsidTr="00B71124">
        <w:trPr>
          <w:trHeight w:val="300"/>
        </w:trPr>
        <w:tc>
          <w:tcPr>
            <w:tcW w:w="2704" w:type="dxa"/>
            <w:gridSpan w:val="2"/>
          </w:tcPr>
          <w:p w14:paraId="3073979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9.1. Pirkėjui taikomos netesybos už mokėjimų pagal Sutartį vėlavimą</w:t>
            </w:r>
          </w:p>
        </w:tc>
        <w:tc>
          <w:tcPr>
            <w:tcW w:w="6831" w:type="dxa"/>
            <w:gridSpan w:val="2"/>
          </w:tcPr>
          <w:p w14:paraId="5D8B76F6" w14:textId="7765F540" w:rsidR="00D65463" w:rsidRPr="00D21706" w:rsidRDefault="00354F0C" w:rsidP="00B71124">
            <w:pPr>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 xml:space="preserve">9.1.1. </w:t>
            </w:r>
            <w:r w:rsidR="00D65463" w:rsidRPr="00B479AE">
              <w:rPr>
                <w:rFonts w:ascii="Times New Roman" w:hAnsi="Times New Roman" w:cs="Times New Roman"/>
                <w:color w:val="000000"/>
                <w:sz w:val="24"/>
                <w:szCs w:val="24"/>
              </w:rPr>
              <w:t xml:space="preserve">Jei Pirkėjas, gavęs tinkamai pateiktą ir užpildytą Sąskaitą, uždelsia atsiskaityti už tinkamai Tiekėjo  perduotas kokybiškas Prekes per </w:t>
            </w:r>
            <w:r w:rsidR="00D65463" w:rsidRPr="00354F0C">
              <w:rPr>
                <w:rFonts w:ascii="Times New Roman" w:hAnsi="Times New Roman" w:cs="Times New Roman"/>
                <w:sz w:val="24"/>
                <w:szCs w:val="24"/>
              </w:rPr>
              <w:t>Sutartyje nurodytą terminą, Tiekėjas nuo kitos nei nustatytas terminas dienos skaičiuoja Pirkėjui 0,02 (dvi šimtosios) procento dydžio delspinigius nuo neapmokėtos sumos be PVM už kiekvieną vėlavimo dieną. </w:t>
            </w:r>
          </w:p>
        </w:tc>
      </w:tr>
      <w:tr w:rsidR="00D65463" w:rsidRPr="00B479AE" w14:paraId="59864B35" w14:textId="77777777" w:rsidTr="00B71124">
        <w:trPr>
          <w:trHeight w:val="300"/>
        </w:trPr>
        <w:tc>
          <w:tcPr>
            <w:tcW w:w="2704" w:type="dxa"/>
            <w:gridSpan w:val="2"/>
          </w:tcPr>
          <w:p w14:paraId="526CE716"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9.2. Tiekėjui taikomos netesybos</w:t>
            </w:r>
          </w:p>
        </w:tc>
        <w:tc>
          <w:tcPr>
            <w:tcW w:w="6831" w:type="dxa"/>
            <w:gridSpan w:val="2"/>
          </w:tcPr>
          <w:p w14:paraId="4CC56ADA" w14:textId="47A1932A" w:rsidR="00D65463" w:rsidRPr="00DF1C36" w:rsidRDefault="00D65463" w:rsidP="00B71124">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9.2</w:t>
            </w:r>
            <w:r w:rsidRPr="00354F0C">
              <w:rPr>
                <w:rFonts w:ascii="Times New Roman" w:hAnsi="Times New Roman" w:cs="Times New Roman"/>
                <w:sz w:val="24"/>
                <w:szCs w:val="24"/>
              </w:rPr>
              <w:t>.1.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A10D41" w14:textId="0B8E4066" w:rsidR="00D65463" w:rsidRPr="00B479AE" w:rsidRDefault="00D65463" w:rsidP="00B71124">
            <w:pPr>
              <w:spacing w:after="0" w:line="240" w:lineRule="auto"/>
              <w:rPr>
                <w:rFonts w:ascii="Times New Roman" w:hAnsi="Times New Roman" w:cs="Times New Roman"/>
                <w:b/>
                <w:bCs/>
                <w:sz w:val="24"/>
                <w:szCs w:val="24"/>
              </w:rPr>
            </w:pPr>
            <w:r w:rsidRPr="00354F0C">
              <w:rPr>
                <w:rFonts w:ascii="Times New Roman" w:hAnsi="Times New Roman" w:cs="Times New Roman"/>
                <w:sz w:val="24"/>
                <w:szCs w:val="24"/>
              </w:rPr>
              <w:t>9.2.2. Tiekėjas privalo sumokė</w:t>
            </w:r>
            <w:r w:rsidR="00294027">
              <w:rPr>
                <w:rFonts w:ascii="Times New Roman" w:hAnsi="Times New Roman" w:cs="Times New Roman"/>
                <w:sz w:val="24"/>
                <w:szCs w:val="24"/>
              </w:rPr>
              <w:t>ti Pirkėjui netesybas per 1</w:t>
            </w:r>
            <w:r w:rsidRPr="00354F0C">
              <w:rPr>
                <w:rFonts w:ascii="Times New Roman" w:hAnsi="Times New Roman" w:cs="Times New Roman"/>
                <w:sz w:val="24"/>
                <w:szCs w:val="24"/>
              </w:rPr>
              <w:t xml:space="preserve">0 d. dienų nuo Pirkėjo pareikalavimo. </w:t>
            </w:r>
          </w:p>
        </w:tc>
      </w:tr>
      <w:tr w:rsidR="00D65463" w:rsidRPr="00B479AE" w14:paraId="19DFC5B9" w14:textId="77777777" w:rsidTr="00B71124">
        <w:trPr>
          <w:trHeight w:val="300"/>
        </w:trPr>
        <w:tc>
          <w:tcPr>
            <w:tcW w:w="2704" w:type="dxa"/>
            <w:gridSpan w:val="2"/>
          </w:tcPr>
          <w:p w14:paraId="10000CD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9.3. Tiekėjui / Pirkėjui taikoma bauda nutraukus Sutartį dėl esminio Sutarties pažeidimo</w:t>
            </w:r>
          </w:p>
        </w:tc>
        <w:tc>
          <w:tcPr>
            <w:tcW w:w="6831" w:type="dxa"/>
            <w:gridSpan w:val="2"/>
          </w:tcPr>
          <w:p w14:paraId="6CFA679A" w14:textId="1BF6DB26" w:rsidR="00D65463" w:rsidRPr="00354F0C"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9.3.1. </w:t>
            </w:r>
            <w:r w:rsidR="00D65463" w:rsidRPr="00354F0C">
              <w:rPr>
                <w:rFonts w:ascii="Times New Roman" w:hAnsi="Times New Roman" w:cs="Times New Roman"/>
                <w:sz w:val="24"/>
                <w:szCs w:val="24"/>
              </w:rPr>
              <w:t xml:space="preserve">Nutraukus Sutartį dėl esminio Sutarties pažeidimo, nustatyto Sutarties Specialiosiose sąlygose, mokama </w:t>
            </w:r>
            <w:r w:rsidR="00294027">
              <w:rPr>
                <w:rFonts w:ascii="Times New Roman" w:hAnsi="Times New Roman" w:cs="Times New Roman"/>
                <w:b/>
                <w:sz w:val="24"/>
                <w:szCs w:val="24"/>
              </w:rPr>
              <w:t>10 (dešimties)</w:t>
            </w:r>
            <w:r w:rsidR="00D65463" w:rsidRPr="00354F0C">
              <w:rPr>
                <w:rFonts w:ascii="Times New Roman" w:hAnsi="Times New Roman" w:cs="Times New Roman"/>
                <w:sz w:val="24"/>
                <w:szCs w:val="24"/>
              </w:rPr>
              <w:t xml:space="preserve"> procentų dydžio bauda nuo Pradinės Sutarties vertės be PVM, nurodytos Specialiųjų sąlygų 5.2 punkte. </w:t>
            </w:r>
          </w:p>
          <w:p w14:paraId="5D657FAC"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72719EE" w14:textId="77777777" w:rsidTr="00B71124">
        <w:trPr>
          <w:trHeight w:val="300"/>
        </w:trPr>
        <w:tc>
          <w:tcPr>
            <w:tcW w:w="2704" w:type="dxa"/>
            <w:gridSpan w:val="2"/>
          </w:tcPr>
          <w:p w14:paraId="38B114B0"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736C8A" w14:textId="77777777" w:rsidR="00D65463" w:rsidRPr="00B479AE" w:rsidRDefault="00D65463" w:rsidP="00B71124">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Netaikoma</w:t>
            </w:r>
          </w:p>
          <w:p w14:paraId="7317EAB5" w14:textId="77777777" w:rsidR="00D65463" w:rsidRPr="00B479AE" w:rsidRDefault="00D65463" w:rsidP="00B71124">
            <w:pPr>
              <w:spacing w:after="0" w:line="240" w:lineRule="auto"/>
              <w:rPr>
                <w:rFonts w:ascii="Times New Roman" w:hAnsi="Times New Roman" w:cs="Times New Roman"/>
                <w:sz w:val="24"/>
                <w:szCs w:val="24"/>
              </w:rPr>
            </w:pPr>
          </w:p>
          <w:p w14:paraId="77941644"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F91C9FF" w14:textId="77777777" w:rsidTr="00B71124">
        <w:trPr>
          <w:trHeight w:val="300"/>
        </w:trPr>
        <w:tc>
          <w:tcPr>
            <w:tcW w:w="2704" w:type="dxa"/>
            <w:gridSpan w:val="2"/>
          </w:tcPr>
          <w:p w14:paraId="021A703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9.5. Tiekėjui taikomos baudos dėl aplinkosauginių ir (arba) socialinių kriterijų nesilaikymo</w:t>
            </w:r>
          </w:p>
        </w:tc>
        <w:tc>
          <w:tcPr>
            <w:tcW w:w="6831" w:type="dxa"/>
            <w:gridSpan w:val="2"/>
          </w:tcPr>
          <w:p w14:paraId="0E3A4466" w14:textId="77777777" w:rsidR="001B4173" w:rsidRPr="00B479AE" w:rsidRDefault="001B4173" w:rsidP="001B4173">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Netaikoma</w:t>
            </w:r>
          </w:p>
          <w:p w14:paraId="729D173F" w14:textId="557F4300" w:rsidR="00D65463" w:rsidRPr="00294027" w:rsidRDefault="00D65463" w:rsidP="00294027">
            <w:pPr>
              <w:spacing w:after="0"/>
              <w:rPr>
                <w:color w:val="000000"/>
                <w:kern w:val="2"/>
                <w:shd w:val="clear" w:color="auto" w:fill="FFFFFF"/>
              </w:rPr>
            </w:pPr>
          </w:p>
        </w:tc>
      </w:tr>
      <w:tr w:rsidR="00D65463" w:rsidRPr="00B479AE" w14:paraId="685AD443" w14:textId="77777777" w:rsidTr="00B71124">
        <w:trPr>
          <w:trHeight w:val="300"/>
        </w:trPr>
        <w:tc>
          <w:tcPr>
            <w:tcW w:w="2704" w:type="dxa"/>
            <w:gridSpan w:val="2"/>
          </w:tcPr>
          <w:p w14:paraId="66FEE3B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9.6. Tiekėjui / Pirkėjui taikoma bauda dėl konfidencialumo reikalavimų nesilaikymo</w:t>
            </w:r>
          </w:p>
        </w:tc>
        <w:tc>
          <w:tcPr>
            <w:tcW w:w="6831" w:type="dxa"/>
            <w:gridSpan w:val="2"/>
          </w:tcPr>
          <w:p w14:paraId="6FA485C0" w14:textId="77777777" w:rsidR="00EC782C" w:rsidRPr="00B479AE" w:rsidRDefault="00EC782C" w:rsidP="00EC782C">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Netaikoma</w:t>
            </w:r>
          </w:p>
          <w:p w14:paraId="5B7310DD" w14:textId="2CC3D3E3" w:rsidR="00D65463" w:rsidRPr="00B0353B" w:rsidRDefault="00D65463" w:rsidP="00661022">
            <w:pPr>
              <w:pStyle w:val="Style2"/>
              <w:tabs>
                <w:tab w:val="clear" w:pos="720"/>
                <w:tab w:val="left" w:pos="567"/>
              </w:tabs>
              <w:spacing w:after="120" w:line="240" w:lineRule="exact"/>
              <w:ind w:left="0" w:firstLine="0"/>
              <w:rPr>
                <w:sz w:val="24"/>
              </w:rPr>
            </w:pPr>
          </w:p>
        </w:tc>
      </w:tr>
      <w:tr w:rsidR="00D65463" w:rsidRPr="00B479AE" w14:paraId="1EC1BA7A" w14:textId="77777777" w:rsidTr="00B71124">
        <w:trPr>
          <w:trHeight w:val="300"/>
        </w:trPr>
        <w:tc>
          <w:tcPr>
            <w:tcW w:w="2704" w:type="dxa"/>
            <w:gridSpan w:val="2"/>
          </w:tcPr>
          <w:p w14:paraId="7F8DF05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9.7. Tiekėjui taikomos netesybos dėl pirkimo dokumentuose nustatytų kokybinių kriterijų </w:t>
            </w:r>
            <w:proofErr w:type="spellStart"/>
            <w:r w:rsidRPr="00B479AE">
              <w:rPr>
                <w:rFonts w:ascii="Times New Roman" w:hAnsi="Times New Roman" w:cs="Times New Roman"/>
                <w:b/>
                <w:bCs/>
                <w:sz w:val="24"/>
                <w:szCs w:val="24"/>
              </w:rPr>
              <w:t>nepasiekimo</w:t>
            </w:r>
            <w:proofErr w:type="spellEnd"/>
            <w:r w:rsidRPr="00B479AE">
              <w:rPr>
                <w:rFonts w:ascii="Times New Roman" w:hAnsi="Times New Roman" w:cs="Times New Roman"/>
                <w:b/>
                <w:bCs/>
                <w:sz w:val="24"/>
                <w:szCs w:val="24"/>
              </w:rPr>
              <w:t xml:space="preserve"> Sutarties vykdymo metu</w:t>
            </w:r>
          </w:p>
        </w:tc>
        <w:tc>
          <w:tcPr>
            <w:tcW w:w="6831" w:type="dxa"/>
            <w:gridSpan w:val="2"/>
          </w:tcPr>
          <w:p w14:paraId="034A504A"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sz w:val="24"/>
                <w:szCs w:val="24"/>
              </w:rPr>
              <w:t xml:space="preserve">Netaikoma </w:t>
            </w:r>
          </w:p>
          <w:p w14:paraId="54F6E526" w14:textId="77777777" w:rsidR="00D65463" w:rsidRPr="00B479AE" w:rsidRDefault="00D65463" w:rsidP="00B71124">
            <w:pPr>
              <w:spacing w:after="0" w:line="240" w:lineRule="auto"/>
              <w:rPr>
                <w:rFonts w:ascii="Times New Roman" w:hAnsi="Times New Roman" w:cs="Times New Roman"/>
                <w:color w:val="4472C4"/>
                <w:sz w:val="24"/>
                <w:szCs w:val="24"/>
              </w:rPr>
            </w:pPr>
          </w:p>
        </w:tc>
      </w:tr>
      <w:tr w:rsidR="00D65463" w:rsidRPr="00B479AE" w14:paraId="42D17CF5" w14:textId="77777777" w:rsidTr="00B71124">
        <w:trPr>
          <w:trHeight w:val="300"/>
        </w:trPr>
        <w:tc>
          <w:tcPr>
            <w:tcW w:w="2704" w:type="dxa"/>
            <w:gridSpan w:val="2"/>
          </w:tcPr>
          <w:p w14:paraId="091B925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9.8. Tiekėjui taikomos netesybos dėl Sutarties įvykdymo užtikrinimo nepratęsimo</w:t>
            </w:r>
          </w:p>
        </w:tc>
        <w:tc>
          <w:tcPr>
            <w:tcW w:w="6831" w:type="dxa"/>
            <w:gridSpan w:val="2"/>
          </w:tcPr>
          <w:p w14:paraId="01CAF4E5"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6221B960" w14:textId="77777777" w:rsidR="00D65463" w:rsidRPr="00B479AE" w:rsidRDefault="00D65463" w:rsidP="00B71124">
            <w:pPr>
              <w:spacing w:after="0" w:line="240" w:lineRule="auto"/>
              <w:rPr>
                <w:rFonts w:ascii="Times New Roman" w:hAnsi="Times New Roman" w:cs="Times New Roman"/>
                <w:color w:val="4472C4"/>
                <w:sz w:val="24"/>
                <w:szCs w:val="24"/>
              </w:rPr>
            </w:pPr>
          </w:p>
        </w:tc>
      </w:tr>
      <w:tr w:rsidR="00D65463" w:rsidRPr="00B479AE" w14:paraId="4018672C" w14:textId="77777777" w:rsidTr="00B71124">
        <w:trPr>
          <w:trHeight w:val="300"/>
        </w:trPr>
        <w:tc>
          <w:tcPr>
            <w:tcW w:w="2704" w:type="dxa"/>
            <w:gridSpan w:val="2"/>
          </w:tcPr>
          <w:p w14:paraId="79B38EC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9.9. Kitos netesybos</w:t>
            </w:r>
          </w:p>
        </w:tc>
        <w:tc>
          <w:tcPr>
            <w:tcW w:w="6831" w:type="dxa"/>
            <w:gridSpan w:val="2"/>
          </w:tcPr>
          <w:p w14:paraId="78787473" w14:textId="1D6CF604" w:rsidR="00D65463" w:rsidRPr="00B0353B" w:rsidRDefault="00661022" w:rsidP="00B71124">
            <w:pPr>
              <w:spacing w:after="0" w:line="240" w:lineRule="auto"/>
              <w:jc w:val="both"/>
              <w:rPr>
                <w:rFonts w:ascii="Times New Roman" w:hAnsi="Times New Roman" w:cs="Times New Roman"/>
                <w:color w:val="4472C4"/>
                <w:sz w:val="24"/>
                <w:szCs w:val="24"/>
              </w:rPr>
            </w:pPr>
            <w:r w:rsidRPr="00661022">
              <w:rPr>
                <w:rFonts w:ascii="Times New Roman" w:hAnsi="Times New Roman" w:cs="Times New Roman"/>
                <w:color w:val="000000" w:themeColor="text1"/>
                <w:sz w:val="24"/>
              </w:rPr>
              <w:t>Netaikoma</w:t>
            </w:r>
          </w:p>
        </w:tc>
      </w:tr>
      <w:tr w:rsidR="00D65463" w:rsidRPr="00B479AE" w14:paraId="0583CD54" w14:textId="77777777" w:rsidTr="00B71124">
        <w:trPr>
          <w:trHeight w:val="300"/>
        </w:trPr>
        <w:tc>
          <w:tcPr>
            <w:tcW w:w="9535" w:type="dxa"/>
            <w:gridSpan w:val="4"/>
          </w:tcPr>
          <w:p w14:paraId="033AE585"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10. SUTARTIES GALIOJIMAS IR KEITIMAS</w:t>
            </w:r>
          </w:p>
        </w:tc>
      </w:tr>
      <w:tr w:rsidR="00D65463" w:rsidRPr="00B479AE" w14:paraId="3E6E34B6" w14:textId="77777777" w:rsidTr="00B71124">
        <w:trPr>
          <w:trHeight w:val="300"/>
        </w:trPr>
        <w:tc>
          <w:tcPr>
            <w:tcW w:w="2704" w:type="dxa"/>
            <w:gridSpan w:val="2"/>
          </w:tcPr>
          <w:p w14:paraId="2C68B0DD"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10.1. Sutarties sudarymas ir įsigaliojimas</w:t>
            </w:r>
          </w:p>
        </w:tc>
        <w:tc>
          <w:tcPr>
            <w:tcW w:w="6831" w:type="dxa"/>
            <w:gridSpan w:val="2"/>
          </w:tcPr>
          <w:p w14:paraId="4755D23C" w14:textId="4A5F576C" w:rsidR="00D65463" w:rsidRPr="00661022" w:rsidRDefault="00354F0C" w:rsidP="00DF1C3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10.1.1. </w:t>
            </w:r>
            <w:r w:rsidR="00D65463" w:rsidRPr="00661022">
              <w:rPr>
                <w:rFonts w:ascii="Times New Roman" w:hAnsi="Times New Roman" w:cs="Times New Roman"/>
                <w:color w:val="000000" w:themeColor="text1"/>
                <w:sz w:val="24"/>
                <w:szCs w:val="24"/>
              </w:rPr>
              <w:t xml:space="preserve">Ši Sutartis laikoma sudaryta ir įsigalioja nuo Sutarties pasirašymo dienos (antrosios Šalies pasirašymo dieną). </w:t>
            </w:r>
          </w:p>
          <w:p w14:paraId="426F2F16" w14:textId="1A8C06EF" w:rsidR="00D65463" w:rsidRPr="00B479AE" w:rsidRDefault="00354F0C" w:rsidP="00DF1C36">
            <w:pPr>
              <w:spacing w:after="0" w:line="240" w:lineRule="auto"/>
              <w:rPr>
                <w:rFonts w:ascii="Times New Roman" w:hAnsi="Times New Roman" w:cs="Times New Roman"/>
                <w:color w:val="4472C4"/>
                <w:sz w:val="24"/>
                <w:szCs w:val="24"/>
              </w:rPr>
            </w:pPr>
            <w:r>
              <w:rPr>
                <w:rFonts w:ascii="Times New Roman" w:hAnsi="Times New Roman" w:cs="Times New Roman"/>
                <w:color w:val="000000" w:themeColor="text1"/>
                <w:sz w:val="24"/>
                <w:szCs w:val="24"/>
              </w:rPr>
              <w:t xml:space="preserve">10.1.2. </w:t>
            </w:r>
            <w:r w:rsidR="00D65463" w:rsidRPr="00661022">
              <w:rPr>
                <w:rFonts w:ascii="Times New Roman" w:hAnsi="Times New Roman" w:cs="Times New Roman"/>
                <w:color w:val="000000" w:themeColor="text1"/>
                <w:sz w:val="24"/>
                <w:szCs w:val="24"/>
              </w:rPr>
              <w:t xml:space="preserve">Sutartis </w:t>
            </w:r>
            <w:r w:rsidR="00D65463" w:rsidRPr="00354F0C">
              <w:rPr>
                <w:rFonts w:ascii="Times New Roman" w:hAnsi="Times New Roman" w:cs="Times New Roman"/>
                <w:sz w:val="24"/>
                <w:szCs w:val="24"/>
              </w:rPr>
              <w:t xml:space="preserve">galioja iki visiško prievolių įvykdymo (kol bus išnaudota </w:t>
            </w:r>
            <w:r w:rsidR="00D65463" w:rsidRPr="003028E6">
              <w:rPr>
                <w:rFonts w:ascii="Times New Roman" w:hAnsi="Times New Roman" w:cs="Times New Roman"/>
                <w:sz w:val="24"/>
                <w:szCs w:val="24"/>
              </w:rPr>
              <w:t xml:space="preserve">Pradinės Sutarties vertė, bet jos terminas negali būti ilgesnis kaip </w:t>
            </w:r>
            <w:r w:rsidR="00CC424A">
              <w:rPr>
                <w:rFonts w:ascii="Times New Roman" w:hAnsi="Times New Roman" w:cs="Times New Roman"/>
                <w:b/>
                <w:sz w:val="24"/>
                <w:szCs w:val="24"/>
              </w:rPr>
              <w:t>4</w:t>
            </w:r>
            <w:r w:rsidR="00294027">
              <w:rPr>
                <w:rFonts w:ascii="Times New Roman" w:hAnsi="Times New Roman" w:cs="Times New Roman"/>
                <w:b/>
                <w:sz w:val="24"/>
                <w:szCs w:val="24"/>
              </w:rPr>
              <w:t xml:space="preserve"> (keturi)</w:t>
            </w:r>
            <w:r w:rsidR="00661022" w:rsidRPr="003028E6">
              <w:rPr>
                <w:rFonts w:ascii="Times New Roman" w:hAnsi="Times New Roman" w:cs="Times New Roman"/>
                <w:b/>
                <w:sz w:val="24"/>
                <w:szCs w:val="24"/>
              </w:rPr>
              <w:t xml:space="preserve"> mėn.</w:t>
            </w:r>
            <w:r w:rsidR="00D65463" w:rsidRPr="003028E6">
              <w:rPr>
                <w:rFonts w:ascii="Times New Roman" w:hAnsi="Times New Roman" w:cs="Times New Roman"/>
                <w:sz w:val="24"/>
                <w:szCs w:val="24"/>
              </w:rPr>
              <w:t>, skaičiuojant</w:t>
            </w:r>
            <w:r w:rsidR="00D65463" w:rsidRPr="00354F0C">
              <w:rPr>
                <w:rFonts w:ascii="Times New Roman" w:hAnsi="Times New Roman" w:cs="Times New Roman"/>
                <w:sz w:val="24"/>
                <w:szCs w:val="24"/>
              </w:rPr>
              <w:t xml:space="preserve"> nuo Sutarties  nurodytos Prekių tiekimo pradžios. </w:t>
            </w:r>
          </w:p>
        </w:tc>
      </w:tr>
      <w:tr w:rsidR="00D65463" w:rsidRPr="00B479AE" w14:paraId="48E4849C" w14:textId="77777777" w:rsidTr="00B71124">
        <w:trPr>
          <w:trHeight w:val="300"/>
        </w:trPr>
        <w:tc>
          <w:tcPr>
            <w:tcW w:w="2704" w:type="dxa"/>
            <w:gridSpan w:val="2"/>
          </w:tcPr>
          <w:p w14:paraId="24E8FC2A"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10.2. Sutarties galiojimo termino pratęsimas</w:t>
            </w:r>
          </w:p>
        </w:tc>
        <w:tc>
          <w:tcPr>
            <w:tcW w:w="6831" w:type="dxa"/>
            <w:gridSpan w:val="2"/>
          </w:tcPr>
          <w:p w14:paraId="191EAD21" w14:textId="40409FB0" w:rsidR="00D65463" w:rsidRPr="00B479AE" w:rsidRDefault="007B1B5D"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r w:rsidR="00D65463" w:rsidRPr="00B479AE">
              <w:rPr>
                <w:rFonts w:ascii="Times New Roman" w:hAnsi="Times New Roman" w:cs="Times New Roman"/>
                <w:color w:val="FF0000"/>
                <w:sz w:val="24"/>
                <w:szCs w:val="24"/>
              </w:rPr>
              <w:t xml:space="preserve"> </w:t>
            </w:r>
          </w:p>
        </w:tc>
      </w:tr>
      <w:tr w:rsidR="00D65463" w:rsidRPr="00B479AE" w14:paraId="42F09E58" w14:textId="77777777" w:rsidTr="00B71124">
        <w:trPr>
          <w:trHeight w:val="300"/>
        </w:trPr>
        <w:tc>
          <w:tcPr>
            <w:tcW w:w="9535" w:type="dxa"/>
            <w:gridSpan w:val="4"/>
          </w:tcPr>
          <w:p w14:paraId="01C0224D"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11. SUTARTIES NUTRAUKIMAS</w:t>
            </w:r>
          </w:p>
        </w:tc>
      </w:tr>
      <w:tr w:rsidR="00D65463" w:rsidRPr="00B479AE" w14:paraId="05DA53CD" w14:textId="77777777" w:rsidTr="00B71124">
        <w:trPr>
          <w:trHeight w:val="300"/>
        </w:trPr>
        <w:tc>
          <w:tcPr>
            <w:tcW w:w="2532" w:type="dxa"/>
          </w:tcPr>
          <w:p w14:paraId="23F75C8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11.1. Sutarties nutraukimo pagrindai</w:t>
            </w:r>
          </w:p>
        </w:tc>
        <w:tc>
          <w:tcPr>
            <w:tcW w:w="7003" w:type="dxa"/>
            <w:gridSpan w:val="3"/>
          </w:tcPr>
          <w:p w14:paraId="63A6821C" w14:textId="46A9947D" w:rsidR="00D65463" w:rsidRPr="00654378"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11.1.1. </w:t>
            </w:r>
            <w:r w:rsidR="00D65463" w:rsidRPr="00B479AE">
              <w:rPr>
                <w:rFonts w:ascii="Times New Roman" w:hAnsi="Times New Roman" w:cs="Times New Roman"/>
                <w:sz w:val="24"/>
                <w:szCs w:val="24"/>
              </w:rPr>
              <w:t>Sutartis gali būti nutraukiama rašytiniu Šalių susitarimu arba vienašališkai, Bendros</w:t>
            </w:r>
            <w:r w:rsidR="00D65463">
              <w:rPr>
                <w:rFonts w:ascii="Times New Roman" w:hAnsi="Times New Roman" w:cs="Times New Roman"/>
                <w:sz w:val="24"/>
                <w:szCs w:val="24"/>
              </w:rPr>
              <w:t>iose sąlygose nustatyta tvarka.</w:t>
            </w:r>
          </w:p>
        </w:tc>
      </w:tr>
      <w:tr w:rsidR="00D65463" w:rsidRPr="00B479AE" w14:paraId="5A9B2479" w14:textId="77777777" w:rsidTr="00B71124">
        <w:trPr>
          <w:trHeight w:val="300"/>
        </w:trPr>
        <w:tc>
          <w:tcPr>
            <w:tcW w:w="2532" w:type="dxa"/>
          </w:tcPr>
          <w:p w14:paraId="23CD9AF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11.2. Esminiai Sutarties pažeidimai</w:t>
            </w:r>
          </w:p>
          <w:p w14:paraId="21BED81D" w14:textId="77777777" w:rsidR="00D65463" w:rsidRPr="00B479AE" w:rsidRDefault="00D65463" w:rsidP="00B71124">
            <w:pPr>
              <w:spacing w:after="0" w:line="240" w:lineRule="auto"/>
              <w:rPr>
                <w:rFonts w:ascii="Times New Roman" w:hAnsi="Times New Roman" w:cs="Times New Roman"/>
                <w:b/>
                <w:bCs/>
                <w:sz w:val="24"/>
                <w:szCs w:val="24"/>
              </w:rPr>
            </w:pPr>
          </w:p>
        </w:tc>
        <w:tc>
          <w:tcPr>
            <w:tcW w:w="7003" w:type="dxa"/>
            <w:gridSpan w:val="3"/>
          </w:tcPr>
          <w:p w14:paraId="317596F8" w14:textId="77777777" w:rsidR="00D65463" w:rsidRPr="00354F0C" w:rsidRDefault="00D65463" w:rsidP="00B71124">
            <w:pPr>
              <w:spacing w:after="0" w:line="240" w:lineRule="auto"/>
              <w:rPr>
                <w:rFonts w:ascii="Times New Roman" w:hAnsi="Times New Roman" w:cs="Times New Roman"/>
                <w:sz w:val="24"/>
                <w:szCs w:val="24"/>
              </w:rPr>
            </w:pPr>
            <w:r w:rsidRPr="00354F0C">
              <w:rPr>
                <w:rFonts w:ascii="Times New Roman" w:hAnsi="Times New Roman" w:cs="Times New Roman"/>
                <w:sz w:val="24"/>
                <w:szCs w:val="24"/>
              </w:rPr>
              <w:t>11.2.1. jeigu Tiekėjas nevykdo prisiimtų įsipareigojimų už Sutartyje nustatytą Sutarties kainą;</w:t>
            </w:r>
          </w:p>
          <w:p w14:paraId="072D780C" w14:textId="77777777" w:rsidR="00D65463" w:rsidRPr="00354F0C" w:rsidRDefault="00D65463" w:rsidP="00B7112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354F0C">
              <w:rPr>
                <w:rFonts w:ascii="Times New Roman" w:eastAsia="Arial" w:hAnsi="Times New Roman" w:cs="Times New Roman"/>
                <w:sz w:val="24"/>
                <w:szCs w:val="24"/>
                <w:lang w:val="lt"/>
              </w:rPr>
              <w:t>11.2.2. jeigu Tiekėjas pažeidžia Prekių pristatymo terminus ir priskaičiuotų netesybų už vėlavimą suma viršija 20 (dvidešimt) proc. Pradinės sutarties vertės;</w:t>
            </w:r>
          </w:p>
          <w:p w14:paraId="76631090" w14:textId="77777777" w:rsidR="00D65463" w:rsidRPr="00354F0C" w:rsidRDefault="00D65463" w:rsidP="00B7112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354F0C">
              <w:rPr>
                <w:rFonts w:ascii="Times New Roman" w:eastAsia="Arial" w:hAnsi="Times New Roman" w:cs="Times New Roman"/>
                <w:sz w:val="24"/>
                <w:szCs w:val="24"/>
                <w:lang w:val="lt"/>
              </w:rPr>
              <w:t>11.2.3. Tiekėjas pažeidžia Prekių pristatymo terminus ir dėl Prekių pristatymo vėlavimo Prekės tampa nebereikalingos;</w:t>
            </w:r>
          </w:p>
          <w:p w14:paraId="517F6AF5" w14:textId="77777777" w:rsidR="00D65463" w:rsidRPr="00354F0C" w:rsidRDefault="00D65463" w:rsidP="00B7112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354F0C">
              <w:rPr>
                <w:rFonts w:ascii="Times New Roman" w:eastAsia="Arial" w:hAnsi="Times New Roman" w:cs="Times New Roman"/>
                <w:sz w:val="24"/>
                <w:szCs w:val="24"/>
                <w:lang w:val="lt"/>
              </w:rPr>
              <w:t>11.2.4. Tiekėjas daugiau kaip 2 (du) kartus pristato Prekes, kurios neatitinka Sutartyje ir (ar) Įstatymuose nustatytų reikalavimų Prekėms;</w:t>
            </w:r>
          </w:p>
          <w:p w14:paraId="06E6AD83" w14:textId="31541DDF" w:rsidR="00D65463" w:rsidRPr="00354F0C" w:rsidRDefault="00D65463" w:rsidP="00354F0C">
            <w:pPr>
              <w:tabs>
                <w:tab w:val="left" w:pos="567"/>
                <w:tab w:val="left" w:pos="851"/>
                <w:tab w:val="left" w:pos="992"/>
                <w:tab w:val="left" w:pos="1134"/>
              </w:tabs>
              <w:spacing w:after="0" w:line="240" w:lineRule="auto"/>
              <w:jc w:val="both"/>
              <w:rPr>
                <w:rFonts w:ascii="Times New Roman" w:eastAsia="Arial" w:hAnsi="Times New Roman" w:cs="Times New Roman"/>
                <w:color w:val="FF0000"/>
                <w:sz w:val="24"/>
                <w:szCs w:val="24"/>
                <w:lang w:val="lt"/>
              </w:rPr>
            </w:pPr>
            <w:r w:rsidRPr="00354F0C">
              <w:rPr>
                <w:rFonts w:ascii="Times New Roman" w:eastAsia="Arial" w:hAnsi="Times New Roman" w:cs="Times New Roman"/>
                <w:sz w:val="24"/>
                <w:szCs w:val="24"/>
                <w:lang w:val="lt"/>
              </w:rPr>
              <w:t>11.2.6. Tiekėjas pažeidžia šios Sutarties nuostatas, reglamentuojančias konkurenciją, intelektinės nuosavybės ar konfid</w:t>
            </w:r>
            <w:r w:rsidR="00354F0C" w:rsidRPr="00354F0C">
              <w:rPr>
                <w:rFonts w:ascii="Times New Roman" w:eastAsia="Arial" w:hAnsi="Times New Roman" w:cs="Times New Roman"/>
                <w:sz w:val="24"/>
                <w:szCs w:val="24"/>
                <w:lang w:val="lt"/>
              </w:rPr>
              <w:t>encialios informacijos valdymą;</w:t>
            </w:r>
          </w:p>
        </w:tc>
      </w:tr>
      <w:tr w:rsidR="00D65463" w:rsidRPr="00B479AE" w14:paraId="1B285338" w14:textId="77777777" w:rsidTr="00B71124">
        <w:trPr>
          <w:trHeight w:val="300"/>
        </w:trPr>
        <w:tc>
          <w:tcPr>
            <w:tcW w:w="9535" w:type="dxa"/>
            <w:gridSpan w:val="4"/>
          </w:tcPr>
          <w:p w14:paraId="0CD32468" w14:textId="77777777" w:rsidR="00D65463" w:rsidRPr="00B479AE" w:rsidRDefault="00D65463" w:rsidP="00B71124">
            <w:pPr>
              <w:spacing w:after="0" w:line="240" w:lineRule="auto"/>
              <w:jc w:val="center"/>
              <w:rPr>
                <w:rFonts w:ascii="Times New Roman" w:hAnsi="Times New Roman" w:cs="Times New Roman"/>
                <w:sz w:val="24"/>
                <w:szCs w:val="24"/>
              </w:rPr>
            </w:pPr>
            <w:r w:rsidRPr="00B479AE">
              <w:rPr>
                <w:rFonts w:ascii="Times New Roman" w:hAnsi="Times New Roman" w:cs="Times New Roman"/>
                <w:b/>
                <w:bCs/>
                <w:sz w:val="24"/>
                <w:szCs w:val="24"/>
              </w:rPr>
              <w:t xml:space="preserve">12. APLINKOSAUGINIAI IR SOCIALINIAI KRITERIJAI </w:t>
            </w:r>
            <w:r w:rsidRPr="00B479AE">
              <w:rPr>
                <w:rFonts w:ascii="Times New Roman" w:hAnsi="Times New Roman" w:cs="Times New Roman"/>
                <w:sz w:val="24"/>
                <w:szCs w:val="24"/>
              </w:rPr>
              <w:t>(taikoma, jeigu aplinkosauginiai ir (arba) socialiniai kriterijai nustatomi kaip Sutarties vykdymo sąlygos)</w:t>
            </w:r>
          </w:p>
        </w:tc>
      </w:tr>
      <w:tr w:rsidR="00D65463" w:rsidRPr="00B479AE" w14:paraId="2246A2CC" w14:textId="77777777" w:rsidTr="00B71124">
        <w:trPr>
          <w:trHeight w:val="300"/>
        </w:trPr>
        <w:tc>
          <w:tcPr>
            <w:tcW w:w="2532" w:type="dxa"/>
          </w:tcPr>
          <w:p w14:paraId="750D4FFA" w14:textId="77777777" w:rsidR="00D65463" w:rsidRPr="00354F0C" w:rsidRDefault="00D65463" w:rsidP="00B71124">
            <w:pPr>
              <w:spacing w:after="0" w:line="240" w:lineRule="auto"/>
              <w:rPr>
                <w:rFonts w:ascii="Times New Roman" w:hAnsi="Times New Roman" w:cs="Times New Roman"/>
                <w:b/>
                <w:bCs/>
                <w:sz w:val="24"/>
                <w:szCs w:val="24"/>
              </w:rPr>
            </w:pPr>
            <w:r w:rsidRPr="00354F0C">
              <w:rPr>
                <w:rFonts w:ascii="Times New Roman" w:hAnsi="Times New Roman" w:cs="Times New Roman"/>
                <w:b/>
                <w:bCs/>
                <w:sz w:val="24"/>
                <w:szCs w:val="24"/>
              </w:rPr>
              <w:t>12.1. Aplinkosauginių kriterijų nustatymo teisinis pagrindas</w:t>
            </w:r>
          </w:p>
        </w:tc>
        <w:tc>
          <w:tcPr>
            <w:tcW w:w="7003" w:type="dxa"/>
            <w:gridSpan w:val="3"/>
          </w:tcPr>
          <w:p w14:paraId="1AC21259" w14:textId="05444877" w:rsidR="00D65463" w:rsidRPr="003028E6" w:rsidRDefault="00354F0C" w:rsidP="00EC782C">
            <w:pPr>
              <w:spacing w:after="0" w:line="240" w:lineRule="auto"/>
              <w:jc w:val="both"/>
              <w:rPr>
                <w:rFonts w:ascii="Times New Roman" w:hAnsi="Times New Roman" w:cs="Times New Roman"/>
                <w:b/>
                <w:bCs/>
                <w:sz w:val="24"/>
                <w:szCs w:val="24"/>
              </w:rPr>
            </w:pPr>
            <w:r w:rsidRPr="003028E6">
              <w:rPr>
                <w:rFonts w:ascii="Times New Roman" w:hAnsi="Times New Roman" w:cs="Times New Roman"/>
                <w:sz w:val="24"/>
                <w:szCs w:val="24"/>
                <w:shd w:val="clear" w:color="auto" w:fill="FFFFFF"/>
              </w:rPr>
              <w:t xml:space="preserve">12.1.1. </w:t>
            </w:r>
            <w:r w:rsidR="00D65463" w:rsidRPr="003028E6">
              <w:rPr>
                <w:rFonts w:ascii="Times New Roman" w:hAnsi="Times New Roman" w:cs="Times New Roman"/>
                <w:sz w:val="24"/>
                <w:szCs w:val="24"/>
                <w:shd w:val="clear" w:color="auto" w:fill="FFFFFF"/>
              </w:rPr>
              <w:t xml:space="preserve">Aplinkosauginiai kriterijai Prekėms nustatomi vadovaujantis </w:t>
            </w:r>
            <w:r w:rsidR="00D65463" w:rsidRPr="003028E6">
              <w:rPr>
                <w:rFonts w:ascii="Times New Roman" w:hAnsi="Times New Roman" w:cs="Times New Roman"/>
                <w:sz w:val="24"/>
                <w:szCs w:val="24"/>
              </w:rPr>
              <w:t>Aplinkos apsaugos kriterijų taikymo, vykdant žaliuosius pirkimus, tvarkos aprašo, patvirtinto 2011 m. birželio 28 d. įsakymu D1-508</w:t>
            </w:r>
            <w:r w:rsidR="00D65463" w:rsidRPr="003028E6">
              <w:rPr>
                <w:rFonts w:ascii="Times New Roman" w:hAnsi="Times New Roman" w:cs="Times New Roman"/>
                <w:sz w:val="24"/>
                <w:szCs w:val="24"/>
                <w:shd w:val="clear" w:color="auto" w:fill="FFFFFF"/>
              </w:rPr>
              <w:t xml:space="preserve"> „Dėl Aplinkos apsaugos kriterijų taikymo, vykdant žaliuosius pirkimus, tvarkos aprašo patvirtinimo“ (toliau – Tvarkos aprašas) </w:t>
            </w:r>
            <w:r w:rsidR="00EC782C">
              <w:rPr>
                <w:rFonts w:ascii="Times New Roman" w:hAnsi="Times New Roman" w:cs="Times New Roman"/>
                <w:sz w:val="24"/>
                <w:szCs w:val="24"/>
                <w:shd w:val="clear" w:color="auto" w:fill="FFFFFF"/>
              </w:rPr>
              <w:t>4.1 papunkčiu.</w:t>
            </w:r>
            <w:r w:rsidR="00D65463" w:rsidRPr="003028E6">
              <w:rPr>
                <w:rFonts w:ascii="Times New Roman" w:hAnsi="Times New Roman" w:cs="Times New Roman"/>
                <w:sz w:val="24"/>
                <w:szCs w:val="24"/>
              </w:rPr>
              <w:t> </w:t>
            </w:r>
          </w:p>
        </w:tc>
      </w:tr>
      <w:tr w:rsidR="00D65463" w:rsidRPr="00B479AE" w14:paraId="7873857D" w14:textId="77777777" w:rsidTr="00B71124">
        <w:trPr>
          <w:trHeight w:val="300"/>
        </w:trPr>
        <w:tc>
          <w:tcPr>
            <w:tcW w:w="2532" w:type="dxa"/>
          </w:tcPr>
          <w:p w14:paraId="0AE02402" w14:textId="77777777" w:rsidR="00D65463" w:rsidRPr="00354F0C" w:rsidRDefault="00D65463" w:rsidP="00B71124">
            <w:pPr>
              <w:spacing w:after="0" w:line="240" w:lineRule="auto"/>
              <w:rPr>
                <w:rFonts w:ascii="Times New Roman" w:hAnsi="Times New Roman" w:cs="Times New Roman"/>
                <w:b/>
                <w:bCs/>
                <w:sz w:val="24"/>
                <w:szCs w:val="24"/>
              </w:rPr>
            </w:pPr>
            <w:r w:rsidRPr="00354F0C">
              <w:rPr>
                <w:rFonts w:ascii="Times New Roman" w:hAnsi="Times New Roman" w:cs="Times New Roman"/>
                <w:b/>
                <w:bCs/>
                <w:sz w:val="24"/>
                <w:szCs w:val="24"/>
              </w:rPr>
              <w:t xml:space="preserve">12.2. </w:t>
            </w:r>
            <w:r w:rsidRPr="00354F0C">
              <w:rPr>
                <w:rFonts w:ascii="Times New Roman" w:hAnsi="Times New Roman" w:cs="Times New Roman"/>
                <w:b/>
                <w:bCs/>
                <w:sz w:val="24"/>
                <w:szCs w:val="24"/>
                <w:shd w:val="clear" w:color="auto" w:fill="FFFFFF"/>
              </w:rPr>
              <w:t>Su Prekių pakuotėmis susiję aplinkosauginiai kriterijai</w:t>
            </w:r>
            <w:r w:rsidRPr="00354F0C">
              <w:rPr>
                <w:rFonts w:ascii="Times New Roman" w:hAnsi="Times New Roman" w:cs="Times New Roman"/>
                <w:b/>
                <w:bCs/>
                <w:sz w:val="24"/>
                <w:szCs w:val="24"/>
              </w:rPr>
              <w:t xml:space="preserve"> </w:t>
            </w:r>
          </w:p>
        </w:tc>
        <w:tc>
          <w:tcPr>
            <w:tcW w:w="7003" w:type="dxa"/>
            <w:gridSpan w:val="3"/>
          </w:tcPr>
          <w:p w14:paraId="40437F32" w14:textId="29E7B1C4" w:rsidR="00D65463" w:rsidRPr="003028E6" w:rsidRDefault="00354F0C" w:rsidP="001B4173">
            <w:pPr>
              <w:spacing w:after="0" w:line="240" w:lineRule="auto"/>
              <w:jc w:val="both"/>
              <w:rPr>
                <w:rFonts w:ascii="Times New Roman" w:hAnsi="Times New Roman" w:cs="Times New Roman"/>
                <w:sz w:val="24"/>
                <w:szCs w:val="24"/>
              </w:rPr>
            </w:pPr>
            <w:r w:rsidRPr="003028E6">
              <w:rPr>
                <w:rFonts w:ascii="Times New Roman" w:hAnsi="Times New Roman" w:cs="Times New Roman"/>
                <w:sz w:val="24"/>
                <w:szCs w:val="24"/>
              </w:rPr>
              <w:t xml:space="preserve">12.2.1. </w:t>
            </w:r>
            <w:r w:rsidR="00EC782C" w:rsidRPr="00206D0B">
              <w:rPr>
                <w:rFonts w:ascii="Times New Roman" w:eastAsia="Times New Roman" w:hAnsi="Times New Roman" w:cs="Times New Roman"/>
                <w:kern w:val="2"/>
                <w:sz w:val="24"/>
                <w:szCs w:val="20"/>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EC782C" w:rsidRPr="00206D0B">
              <w:rPr>
                <w:rFonts w:ascii="Times New Roman" w:eastAsia="Times New Roman" w:hAnsi="Times New Roman" w:cs="Times New Roman"/>
                <w:kern w:val="2"/>
                <w:sz w:val="24"/>
                <w:szCs w:val="20"/>
                <w:shd w:val="clear" w:color="auto" w:fill="FFFFFF"/>
                <w:lang w:eastAsia="en-US"/>
              </w:rPr>
              <w:t>perdirbamumą</w:t>
            </w:r>
            <w:proofErr w:type="spellEnd"/>
            <w:r w:rsidR="00EC782C" w:rsidRPr="00206D0B">
              <w:rPr>
                <w:rFonts w:ascii="Times New Roman" w:eastAsia="Times New Roman" w:hAnsi="Times New Roman" w:cs="Times New Roman"/>
                <w:kern w:val="2"/>
                <w:sz w:val="24"/>
                <w:szCs w:val="20"/>
                <w:shd w:val="clear" w:color="auto" w:fill="FFFFFF"/>
                <w:lang w:eastAsia="en-U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w:t>
            </w:r>
            <w:r w:rsidR="00EC782C" w:rsidRPr="001B4173">
              <w:rPr>
                <w:rFonts w:ascii="Times New Roman" w:eastAsia="Times New Roman" w:hAnsi="Times New Roman" w:cs="Times New Roman"/>
                <w:kern w:val="2"/>
                <w:sz w:val="24"/>
                <w:szCs w:val="24"/>
                <w:shd w:val="clear" w:color="auto" w:fill="FFFFFF"/>
                <w:lang w:eastAsia="en-US"/>
              </w:rPr>
              <w:t>pateiktus įrodymus dėl šiame punkte nustatytų reikalavimų laikymosi.</w:t>
            </w:r>
            <w:r w:rsidR="001B4173" w:rsidRPr="001B4173">
              <w:rPr>
                <w:rFonts w:ascii="Times New Roman" w:eastAsia="Times New Roman" w:hAnsi="Times New Roman" w:cs="Times New Roman"/>
                <w:kern w:val="2"/>
                <w:sz w:val="24"/>
                <w:szCs w:val="24"/>
                <w:shd w:val="clear" w:color="auto" w:fill="FFFFFF"/>
                <w:lang w:eastAsia="en-US"/>
              </w:rPr>
              <w:t xml:space="preserve"> </w:t>
            </w:r>
            <w:r w:rsidR="001B4173" w:rsidRPr="001B4173">
              <w:rPr>
                <w:rFonts w:ascii="Times New Roman" w:hAnsi="Times New Roman" w:cs="Times New Roman"/>
                <w:kern w:val="2"/>
                <w:sz w:val="24"/>
                <w:szCs w:val="24"/>
                <w:shd w:val="clear" w:color="auto" w:fill="FFFFFF"/>
              </w:rPr>
              <w:t>Nustačius, kad Tiekėjas šiame punkte nustatytų reikalavimų nesilaiko, už Prekių priėmimą atsakingas Pirkėjo atstovas turi teisę Prekių nepriimti ir laikyti, kad Prekės turi trūkumų</w:t>
            </w:r>
            <w:r w:rsidR="001B4173" w:rsidRPr="001B4173">
              <w:rPr>
                <w:rFonts w:ascii="Times New Roman" w:hAnsi="Times New Roman" w:cs="Times New Roman"/>
                <w:kern w:val="2"/>
                <w:sz w:val="24"/>
                <w:szCs w:val="24"/>
              </w:rPr>
              <w:t>, kuri</w:t>
            </w:r>
            <w:r w:rsidR="001B4173">
              <w:rPr>
                <w:rFonts w:ascii="Times New Roman" w:hAnsi="Times New Roman" w:cs="Times New Roman"/>
                <w:kern w:val="2"/>
                <w:sz w:val="24"/>
                <w:szCs w:val="24"/>
              </w:rPr>
              <w:t>uos Tiekėjas privalo ištaisyti.</w:t>
            </w:r>
          </w:p>
        </w:tc>
      </w:tr>
      <w:tr w:rsidR="00D65463" w:rsidRPr="00B479AE" w14:paraId="623BD3F5" w14:textId="77777777" w:rsidTr="00B71124">
        <w:trPr>
          <w:trHeight w:val="300"/>
        </w:trPr>
        <w:tc>
          <w:tcPr>
            <w:tcW w:w="2532" w:type="dxa"/>
          </w:tcPr>
          <w:p w14:paraId="02D514E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12.3. </w:t>
            </w:r>
            <w:r w:rsidRPr="00B479AE">
              <w:rPr>
                <w:rFonts w:ascii="Times New Roman" w:hAnsi="Times New Roman" w:cs="Times New Roman"/>
                <w:b/>
                <w:bCs/>
                <w:sz w:val="24"/>
                <w:szCs w:val="24"/>
                <w:shd w:val="clear" w:color="auto" w:fill="FFFFFF"/>
              </w:rPr>
              <w:t>Su Prekių pristatymu susiję aplinkosauginiai kriterijai</w:t>
            </w:r>
            <w:r w:rsidRPr="00B479AE">
              <w:rPr>
                <w:rFonts w:ascii="Times New Roman" w:hAnsi="Times New Roman" w:cs="Times New Roman"/>
                <w:color w:val="008080"/>
                <w:sz w:val="24"/>
                <w:szCs w:val="24"/>
                <w:u w:val="single"/>
                <w:shd w:val="clear" w:color="auto" w:fill="FFFFFF"/>
              </w:rPr>
              <w:t xml:space="preserve"> </w:t>
            </w:r>
          </w:p>
        </w:tc>
        <w:tc>
          <w:tcPr>
            <w:tcW w:w="7003" w:type="dxa"/>
            <w:gridSpan w:val="3"/>
          </w:tcPr>
          <w:p w14:paraId="4390C680"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241C06C1"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3CA66A57" w14:textId="77777777" w:rsidTr="00B71124">
        <w:trPr>
          <w:trHeight w:val="300"/>
        </w:trPr>
        <w:tc>
          <w:tcPr>
            <w:tcW w:w="2532" w:type="dxa"/>
          </w:tcPr>
          <w:p w14:paraId="2C3F408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12.4. </w:t>
            </w:r>
            <w:r w:rsidRPr="00B479AE">
              <w:rPr>
                <w:rFonts w:ascii="Times New Roman" w:hAnsi="Times New Roman" w:cs="Times New Roman"/>
                <w:b/>
                <w:bCs/>
                <w:sz w:val="24"/>
                <w:szCs w:val="24"/>
                <w:shd w:val="clear" w:color="auto" w:fill="FFFFFF"/>
              </w:rPr>
              <w:t>Su Prekėmis susijusių paslaugų (pavyzdžiui, montavimo, apmokymo ir kitos parengimui naudoti skirtos paslaugos) teikimu susiję aplinkosauginiai k</w:t>
            </w:r>
            <w:r w:rsidRPr="00B479AE">
              <w:rPr>
                <w:rFonts w:ascii="Times New Roman" w:hAnsi="Times New Roman" w:cs="Times New Roman"/>
                <w:b/>
                <w:sz w:val="24"/>
                <w:szCs w:val="24"/>
                <w:shd w:val="clear" w:color="auto" w:fill="FFFFFF"/>
              </w:rPr>
              <w:t>riterijai</w:t>
            </w:r>
          </w:p>
        </w:tc>
        <w:tc>
          <w:tcPr>
            <w:tcW w:w="7003" w:type="dxa"/>
            <w:gridSpan w:val="3"/>
          </w:tcPr>
          <w:p w14:paraId="119B9C2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19C1D8CA"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475C535" w14:textId="77777777" w:rsidTr="00B71124">
        <w:trPr>
          <w:trHeight w:val="300"/>
        </w:trPr>
        <w:tc>
          <w:tcPr>
            <w:tcW w:w="2532" w:type="dxa"/>
          </w:tcPr>
          <w:p w14:paraId="574A64D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12.5. Su perkamomis Prekėmis susiję socialiniai kriterijai</w:t>
            </w:r>
          </w:p>
        </w:tc>
        <w:tc>
          <w:tcPr>
            <w:tcW w:w="7003" w:type="dxa"/>
            <w:gridSpan w:val="3"/>
          </w:tcPr>
          <w:p w14:paraId="5C0B991E" w14:textId="77777777" w:rsidR="00D65463" w:rsidRPr="00B479AE" w:rsidRDefault="00D65463" w:rsidP="00B71124">
            <w:pPr>
              <w:spacing w:after="0" w:line="240" w:lineRule="auto"/>
              <w:rPr>
                <w:rFonts w:ascii="Times New Roman" w:hAnsi="Times New Roman" w:cs="Times New Roman"/>
                <w:color w:val="000000"/>
                <w:sz w:val="24"/>
                <w:szCs w:val="24"/>
                <w:shd w:val="clear" w:color="auto" w:fill="FFFFFF"/>
              </w:rPr>
            </w:pPr>
            <w:r w:rsidRPr="00B479AE">
              <w:rPr>
                <w:rFonts w:ascii="Times New Roman" w:hAnsi="Times New Roman" w:cs="Times New Roman"/>
                <w:color w:val="000000"/>
                <w:sz w:val="24"/>
                <w:szCs w:val="24"/>
                <w:shd w:val="clear" w:color="auto" w:fill="FFFFFF"/>
              </w:rPr>
              <w:t>Netaikoma</w:t>
            </w:r>
          </w:p>
          <w:p w14:paraId="43FE0E42" w14:textId="77777777" w:rsidR="00D65463" w:rsidRPr="00B479AE" w:rsidRDefault="00D65463" w:rsidP="00B71124">
            <w:pPr>
              <w:spacing w:after="0" w:line="240" w:lineRule="auto"/>
              <w:rPr>
                <w:rFonts w:ascii="Times New Roman" w:hAnsi="Times New Roman" w:cs="Times New Roman"/>
                <w:color w:val="0070C0"/>
                <w:sz w:val="24"/>
                <w:szCs w:val="24"/>
              </w:rPr>
            </w:pPr>
          </w:p>
        </w:tc>
      </w:tr>
      <w:tr w:rsidR="00D65463" w:rsidRPr="00B479AE" w14:paraId="58178F24" w14:textId="77777777" w:rsidTr="00B71124">
        <w:trPr>
          <w:trHeight w:val="300"/>
        </w:trPr>
        <w:tc>
          <w:tcPr>
            <w:tcW w:w="9535" w:type="dxa"/>
            <w:gridSpan w:val="4"/>
          </w:tcPr>
          <w:p w14:paraId="351B43D1" w14:textId="77777777" w:rsidR="00D65463" w:rsidRPr="00DF1C36" w:rsidRDefault="00D65463" w:rsidP="00B71124">
            <w:pPr>
              <w:spacing w:after="0" w:line="240" w:lineRule="auto"/>
              <w:jc w:val="center"/>
              <w:rPr>
                <w:rFonts w:ascii="Times New Roman" w:hAnsi="Times New Roman" w:cs="Times New Roman"/>
                <w:b/>
                <w:bCs/>
                <w:sz w:val="24"/>
                <w:szCs w:val="24"/>
              </w:rPr>
            </w:pPr>
            <w:r w:rsidRPr="00DF1C36">
              <w:rPr>
                <w:rFonts w:ascii="Times New Roman" w:hAnsi="Times New Roman" w:cs="Times New Roman"/>
                <w:b/>
                <w:bCs/>
                <w:sz w:val="24"/>
                <w:szCs w:val="24"/>
              </w:rPr>
              <w:t xml:space="preserve">13. BENDRŲJŲ SĄLYGŲ PAKEITIMAI IR PAPILDYMAI </w:t>
            </w:r>
          </w:p>
          <w:p w14:paraId="7205804A" w14:textId="77777777" w:rsidR="00D65463" w:rsidRPr="00DF1C36" w:rsidRDefault="00D65463" w:rsidP="00B71124">
            <w:pPr>
              <w:spacing w:after="0" w:line="240" w:lineRule="auto"/>
              <w:jc w:val="center"/>
              <w:rPr>
                <w:rFonts w:ascii="Times New Roman" w:hAnsi="Times New Roman" w:cs="Times New Roman"/>
                <w:sz w:val="24"/>
                <w:szCs w:val="24"/>
              </w:rPr>
            </w:pPr>
            <w:r w:rsidRPr="00DF1C36">
              <w:rPr>
                <w:rFonts w:ascii="Times New Roman" w:hAnsi="Times New Roman" w:cs="Times New Roman"/>
                <w:sz w:val="24"/>
                <w:szCs w:val="24"/>
              </w:rPr>
              <w:t xml:space="preserve">(jeigu būtina dėl konkretaus Sutarties dalyko specifikos) </w:t>
            </w:r>
          </w:p>
        </w:tc>
      </w:tr>
      <w:tr w:rsidR="00D65463" w:rsidRPr="00B479AE" w14:paraId="1C7B936E" w14:textId="77777777" w:rsidTr="00B71124">
        <w:trPr>
          <w:trHeight w:val="300"/>
        </w:trPr>
        <w:tc>
          <w:tcPr>
            <w:tcW w:w="2532" w:type="dxa"/>
          </w:tcPr>
          <w:p w14:paraId="1ADB4673" w14:textId="77777777" w:rsidR="00D65463" w:rsidRPr="00DF1C36" w:rsidRDefault="00D65463" w:rsidP="00B71124">
            <w:pPr>
              <w:spacing w:after="0" w:line="240" w:lineRule="auto"/>
              <w:rPr>
                <w:rFonts w:ascii="Times New Roman" w:hAnsi="Times New Roman" w:cs="Times New Roman"/>
                <w:b/>
                <w:bCs/>
                <w:sz w:val="24"/>
                <w:szCs w:val="24"/>
              </w:rPr>
            </w:pPr>
            <w:r w:rsidRPr="00DF1C36">
              <w:rPr>
                <w:rFonts w:ascii="Times New Roman" w:hAnsi="Times New Roman" w:cs="Times New Roman"/>
                <w:b/>
                <w:bCs/>
                <w:sz w:val="24"/>
                <w:szCs w:val="24"/>
              </w:rPr>
              <w:t xml:space="preserve">13.1. </w:t>
            </w:r>
          </w:p>
        </w:tc>
        <w:tc>
          <w:tcPr>
            <w:tcW w:w="7003" w:type="dxa"/>
            <w:gridSpan w:val="3"/>
          </w:tcPr>
          <w:p w14:paraId="692A729B" w14:textId="1668D5E1" w:rsidR="00D65463" w:rsidRPr="00DF1C36" w:rsidRDefault="00354F0C" w:rsidP="00B71124">
            <w:pPr>
              <w:spacing w:after="0" w:line="240" w:lineRule="auto"/>
              <w:rPr>
                <w:rFonts w:ascii="Times New Roman" w:hAnsi="Times New Roman" w:cs="Times New Roman"/>
                <w:sz w:val="24"/>
                <w:szCs w:val="24"/>
              </w:rPr>
            </w:pPr>
            <w:r w:rsidRPr="00DF1C36">
              <w:rPr>
                <w:rFonts w:ascii="Times New Roman" w:hAnsi="Times New Roman" w:cs="Times New Roman"/>
                <w:kern w:val="2"/>
                <w:sz w:val="24"/>
                <w:szCs w:val="24"/>
              </w:rPr>
              <w:t>13.1.1. Sutarties Bendrosiose sąlygose nurodytos alternatyvios nuostatos (su prierašu „jei taikoma“ ir pan.) taikomos tik tokiu atveju, jeigu jos konkrečiai aprašomos Sutarties Specialiosiose sąlygose.</w:t>
            </w:r>
          </w:p>
        </w:tc>
      </w:tr>
      <w:tr w:rsidR="00D65463" w:rsidRPr="00B479AE" w14:paraId="0B6C272D" w14:textId="77777777" w:rsidTr="00B71124">
        <w:trPr>
          <w:trHeight w:val="300"/>
        </w:trPr>
        <w:tc>
          <w:tcPr>
            <w:tcW w:w="9535" w:type="dxa"/>
            <w:gridSpan w:val="4"/>
          </w:tcPr>
          <w:p w14:paraId="1284CAFE"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14. SUTARTIES PRIEDAI</w:t>
            </w:r>
          </w:p>
        </w:tc>
      </w:tr>
      <w:tr w:rsidR="00D65463" w:rsidRPr="00B479AE" w14:paraId="68B1EC33" w14:textId="77777777" w:rsidTr="00B71124">
        <w:trPr>
          <w:trHeight w:val="300"/>
        </w:trPr>
        <w:tc>
          <w:tcPr>
            <w:tcW w:w="2532" w:type="dxa"/>
          </w:tcPr>
          <w:p w14:paraId="4F27A5F7"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14.1. Priedas Nr. 1</w:t>
            </w:r>
          </w:p>
        </w:tc>
        <w:tc>
          <w:tcPr>
            <w:tcW w:w="7003" w:type="dxa"/>
            <w:gridSpan w:val="3"/>
          </w:tcPr>
          <w:p w14:paraId="3F16CC8C" w14:textId="77777777" w:rsidR="00D65463" w:rsidRPr="00B479AE" w:rsidRDefault="00D65463" w:rsidP="00B711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Techninė specifikacija</w:t>
            </w:r>
          </w:p>
        </w:tc>
      </w:tr>
      <w:tr w:rsidR="00D65463" w:rsidRPr="00B479AE" w14:paraId="6758FAEE" w14:textId="77777777" w:rsidTr="00B71124">
        <w:trPr>
          <w:trHeight w:val="300"/>
        </w:trPr>
        <w:tc>
          <w:tcPr>
            <w:tcW w:w="2532" w:type="dxa"/>
          </w:tcPr>
          <w:p w14:paraId="0CBF5C76"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14.2. Priedas Nr. 2</w:t>
            </w:r>
          </w:p>
        </w:tc>
        <w:tc>
          <w:tcPr>
            <w:tcW w:w="7003" w:type="dxa"/>
            <w:gridSpan w:val="3"/>
          </w:tcPr>
          <w:p w14:paraId="244ADEFB" w14:textId="77777777" w:rsidR="00D65463" w:rsidRPr="00B479AE" w:rsidRDefault="00D65463" w:rsidP="00B711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Pasiūlymas</w:t>
            </w:r>
          </w:p>
        </w:tc>
      </w:tr>
      <w:tr w:rsidR="001B4173" w:rsidRPr="00B479AE" w14:paraId="7BC425F1" w14:textId="77777777" w:rsidTr="00B71124">
        <w:trPr>
          <w:trHeight w:val="300"/>
        </w:trPr>
        <w:tc>
          <w:tcPr>
            <w:tcW w:w="2532" w:type="dxa"/>
          </w:tcPr>
          <w:p w14:paraId="472FD622" w14:textId="77777777" w:rsidR="001B4173" w:rsidRPr="00B479AE" w:rsidRDefault="001B4173" w:rsidP="00B71124">
            <w:pPr>
              <w:spacing w:after="0" w:line="240" w:lineRule="auto"/>
              <w:jc w:val="center"/>
              <w:rPr>
                <w:rFonts w:ascii="Times New Roman" w:hAnsi="Times New Roman" w:cs="Times New Roman"/>
                <w:b/>
                <w:bCs/>
                <w:sz w:val="24"/>
                <w:szCs w:val="24"/>
              </w:rPr>
            </w:pPr>
          </w:p>
        </w:tc>
        <w:tc>
          <w:tcPr>
            <w:tcW w:w="7003" w:type="dxa"/>
            <w:gridSpan w:val="3"/>
          </w:tcPr>
          <w:p w14:paraId="1136BB82" w14:textId="5D00853D" w:rsidR="001B4173" w:rsidRPr="001B4173" w:rsidRDefault="001B4173" w:rsidP="00B71124">
            <w:pPr>
              <w:spacing w:after="0" w:line="240" w:lineRule="auto"/>
              <w:rPr>
                <w:rFonts w:ascii="Times New Roman" w:hAnsi="Times New Roman" w:cs="Times New Roman"/>
                <w:bCs/>
                <w:i/>
                <w:sz w:val="24"/>
                <w:szCs w:val="24"/>
              </w:rPr>
            </w:pPr>
            <w:r w:rsidRPr="001B4173">
              <w:rPr>
                <w:rFonts w:ascii="Times New Roman" w:hAnsi="Times New Roman" w:cs="Times New Roman"/>
                <w:bCs/>
                <w:i/>
                <w:color w:val="2F5496" w:themeColor="accent1" w:themeShade="BF"/>
                <w:sz w:val="24"/>
                <w:szCs w:val="24"/>
              </w:rPr>
              <w:t>Kiti priedai jeigu taikoma</w:t>
            </w:r>
          </w:p>
        </w:tc>
      </w:tr>
      <w:tr w:rsidR="00D65463" w:rsidRPr="00B479AE" w14:paraId="7F11CFDB" w14:textId="77777777" w:rsidTr="00B71124">
        <w:tc>
          <w:tcPr>
            <w:tcW w:w="9535" w:type="dxa"/>
            <w:gridSpan w:val="4"/>
          </w:tcPr>
          <w:p w14:paraId="3009B281"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15. ŠALIŲ ATSTOVŲ PARAŠAI</w:t>
            </w:r>
          </w:p>
        </w:tc>
      </w:tr>
      <w:tr w:rsidR="00D65463" w:rsidRPr="00B479AE" w14:paraId="4A021F30" w14:textId="77777777" w:rsidTr="00B71124">
        <w:tc>
          <w:tcPr>
            <w:tcW w:w="4788" w:type="dxa"/>
            <w:gridSpan w:val="3"/>
          </w:tcPr>
          <w:p w14:paraId="69601252"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PIRKĖJAS</w:t>
            </w:r>
          </w:p>
        </w:tc>
        <w:tc>
          <w:tcPr>
            <w:tcW w:w="4747" w:type="dxa"/>
          </w:tcPr>
          <w:p w14:paraId="25ABC71B"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TIEKĖJAS</w:t>
            </w:r>
          </w:p>
        </w:tc>
      </w:tr>
      <w:tr w:rsidR="00D65463" w:rsidRPr="00B479AE" w14:paraId="5E96DF99" w14:textId="77777777" w:rsidTr="00B71124">
        <w:tc>
          <w:tcPr>
            <w:tcW w:w="4788" w:type="dxa"/>
            <w:gridSpan w:val="3"/>
          </w:tcPr>
          <w:p w14:paraId="4E73601C" w14:textId="77777777" w:rsidR="00D65463" w:rsidRPr="00B479AE" w:rsidRDefault="00D65463" w:rsidP="00B71124">
            <w:pPr>
              <w:spacing w:after="0" w:line="240" w:lineRule="auto"/>
              <w:jc w:val="center"/>
              <w:rPr>
                <w:rFonts w:ascii="Times New Roman" w:hAnsi="Times New Roman" w:cs="Times New Roman"/>
                <w:color w:val="4472C4"/>
                <w:sz w:val="24"/>
                <w:szCs w:val="24"/>
              </w:rPr>
            </w:pPr>
            <w:r w:rsidRPr="00B479AE">
              <w:rPr>
                <w:rFonts w:ascii="Times New Roman" w:hAnsi="Times New Roman" w:cs="Times New Roman"/>
                <w:color w:val="4472C4"/>
                <w:sz w:val="24"/>
                <w:szCs w:val="24"/>
              </w:rPr>
              <w:t>(nurodomos atstovo pareigos, vardas, pavardė)</w:t>
            </w:r>
          </w:p>
        </w:tc>
        <w:tc>
          <w:tcPr>
            <w:tcW w:w="4747" w:type="dxa"/>
          </w:tcPr>
          <w:p w14:paraId="3B3AECB0"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color w:val="4472C4"/>
                <w:sz w:val="24"/>
                <w:szCs w:val="24"/>
              </w:rPr>
              <w:t>(nurodomos atstovo pareigos, vardas, pavardė)</w:t>
            </w:r>
          </w:p>
        </w:tc>
      </w:tr>
      <w:tr w:rsidR="00D65463" w:rsidRPr="00B479AE" w14:paraId="2A8ACE7E" w14:textId="77777777" w:rsidTr="00B71124">
        <w:tc>
          <w:tcPr>
            <w:tcW w:w="4788" w:type="dxa"/>
            <w:gridSpan w:val="3"/>
          </w:tcPr>
          <w:p w14:paraId="5D0CCB3E"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p w14:paraId="4EDE017C"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r w:rsidRPr="00B479AE">
              <w:rPr>
                <w:rFonts w:ascii="Times New Roman" w:hAnsi="Times New Roman" w:cs="Times New Roman"/>
                <w:b/>
                <w:bCs/>
                <w:color w:val="4472C4"/>
                <w:sz w:val="24"/>
                <w:szCs w:val="24"/>
              </w:rPr>
              <w:t>(parašas)</w:t>
            </w:r>
          </w:p>
          <w:p w14:paraId="35EBC478"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p w14:paraId="30DD01F1"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tc>
        <w:tc>
          <w:tcPr>
            <w:tcW w:w="4747" w:type="dxa"/>
          </w:tcPr>
          <w:p w14:paraId="29A045EE"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p w14:paraId="04A78AF7"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r w:rsidRPr="00B479AE">
              <w:rPr>
                <w:rFonts w:ascii="Times New Roman" w:hAnsi="Times New Roman" w:cs="Times New Roman"/>
                <w:b/>
                <w:bCs/>
                <w:color w:val="4472C4"/>
                <w:sz w:val="24"/>
                <w:szCs w:val="24"/>
              </w:rPr>
              <w:t>(parašas)</w:t>
            </w:r>
          </w:p>
        </w:tc>
      </w:tr>
    </w:tbl>
    <w:p w14:paraId="2A208A6C" w14:textId="77777777" w:rsidR="00D65463" w:rsidRPr="002A36D7" w:rsidRDefault="00D65463" w:rsidP="00D65463">
      <w:pPr>
        <w:spacing w:after="0" w:line="257" w:lineRule="atLeast"/>
        <w:ind w:left="6237"/>
        <w:textAlignment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D6B121F" w14:textId="77777777" w:rsidR="00D65463" w:rsidRDefault="00D65463" w:rsidP="00D65463">
      <w:pPr>
        <w:spacing w:after="0" w:line="257" w:lineRule="atLeast"/>
        <w:jc w:val="center"/>
        <w:rPr>
          <w:rFonts w:ascii="Times New Roman" w:eastAsia="Times New Roman" w:hAnsi="Times New Roman" w:cs="Times New Roman"/>
          <w:b/>
          <w:bCs/>
          <w:caps/>
          <w:color w:val="000000"/>
          <w:sz w:val="24"/>
          <w:szCs w:val="24"/>
        </w:rPr>
      </w:pPr>
    </w:p>
    <w:p w14:paraId="4FA314A4"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PREKIŲ PIRKIMO</w:t>
      </w:r>
      <w:r w:rsidRPr="002A36D7">
        <w:rPr>
          <w:rFonts w:ascii="Times New Roman" w:eastAsia="Times New Roman" w:hAnsi="Times New Roman" w:cs="Times New Roman"/>
          <w:color w:val="000000"/>
          <w:sz w:val="24"/>
          <w:szCs w:val="24"/>
        </w:rPr>
        <w:t>–</w:t>
      </w:r>
      <w:r w:rsidRPr="002A36D7">
        <w:rPr>
          <w:rFonts w:ascii="Times New Roman" w:eastAsia="Times New Roman" w:hAnsi="Times New Roman" w:cs="Times New Roman"/>
          <w:b/>
          <w:bCs/>
          <w:caps/>
          <w:color w:val="000000"/>
          <w:sz w:val="24"/>
          <w:szCs w:val="24"/>
        </w:rPr>
        <w:t>PARDAVIMO SUTARTIES BENDROSIOS SĄLYGOS</w:t>
      </w:r>
    </w:p>
    <w:p w14:paraId="3E5BA834"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D50977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04" w:name="part_0aca58a66e50428e96c50d21feb81775"/>
      <w:bookmarkEnd w:id="104"/>
      <w:r w:rsidRPr="002A36D7">
        <w:rPr>
          <w:rFonts w:ascii="Times New Roman" w:eastAsia="Times New Roman" w:hAnsi="Times New Roman" w:cs="Times New Roman"/>
          <w:b/>
          <w:bCs/>
          <w:caps/>
          <w:color w:val="000000"/>
          <w:sz w:val="24"/>
          <w:szCs w:val="24"/>
        </w:rPr>
        <w:t>1.    PAGRINDINĖS SĄVOKOS IR SUTARTIES AIŠKINIMAS</w:t>
      </w:r>
    </w:p>
    <w:p w14:paraId="77CEF85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A19C1C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05" w:name="part_446d8d9610a444e58c234dc7d7e28582"/>
      <w:bookmarkEnd w:id="105"/>
      <w:r w:rsidRPr="002A36D7">
        <w:rPr>
          <w:rFonts w:ascii="Times New Roman" w:eastAsia="Times New Roman" w:hAnsi="Times New Roman" w:cs="Times New Roman"/>
          <w:b/>
          <w:bCs/>
          <w:color w:val="000000"/>
          <w:sz w:val="24"/>
          <w:szCs w:val="24"/>
        </w:rPr>
        <w:t>1.1. Sąvokos</w:t>
      </w:r>
    </w:p>
    <w:p w14:paraId="292AB9B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724837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06" w:name="part_4dbd3d8914444fabbc1b7ee8ca648bd1"/>
      <w:bookmarkEnd w:id="106"/>
      <w:r w:rsidRPr="002A36D7">
        <w:rPr>
          <w:rFonts w:ascii="Times New Roman" w:eastAsia="Times New Roman" w:hAnsi="Times New Roman" w:cs="Times New Roman"/>
          <w:color w:val="000000"/>
          <w:sz w:val="24"/>
          <w:szCs w:val="24"/>
        </w:rPr>
        <w:t>1.1.1. Šioje Sutartyje didžiąja raide rašomos sąvokos turi paskiau nurodytas reikšmes:</w:t>
      </w:r>
    </w:p>
    <w:p w14:paraId="7ED3629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07" w:name="part_0e271d38839f402bba94379d63070e29"/>
      <w:bookmarkEnd w:id="107"/>
      <w:r w:rsidRPr="002A36D7">
        <w:rPr>
          <w:rFonts w:ascii="Times New Roman" w:eastAsia="Times New Roman" w:hAnsi="Times New Roman" w:cs="Times New Roman"/>
          <w:color w:val="000000"/>
          <w:sz w:val="24"/>
          <w:szCs w:val="24"/>
        </w:rPr>
        <w:t>1.1.1.1.  </w:t>
      </w:r>
      <w:r w:rsidRPr="002A36D7">
        <w:rPr>
          <w:rFonts w:ascii="Times New Roman" w:eastAsia="Times New Roman" w:hAnsi="Times New Roman" w:cs="Times New Roman"/>
          <w:b/>
          <w:bCs/>
          <w:color w:val="000000"/>
          <w:sz w:val="24"/>
          <w:szCs w:val="24"/>
        </w:rPr>
        <w:t>Bendrosios sąlygos</w:t>
      </w:r>
      <w:r w:rsidRPr="002A36D7">
        <w:rPr>
          <w:rFonts w:ascii="Times New Roman" w:eastAsia="Times New Roman" w:hAnsi="Times New Roman" w:cs="Times New Roman"/>
          <w:color w:val="000000"/>
          <w:sz w:val="24"/>
          <w:szCs w:val="24"/>
        </w:rPr>
        <w:t> – ši Sutarties dalis, kuri vadinasi „Prekių pirkimo–pardavimo sutarties Bendrosios sąlygos“;</w:t>
      </w:r>
    </w:p>
    <w:p w14:paraId="0E79FAD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08" w:name="part_2ef035eace0e4748893cbf0ae3e88bc9"/>
      <w:bookmarkEnd w:id="108"/>
      <w:r w:rsidRPr="002A36D7">
        <w:rPr>
          <w:rFonts w:ascii="Times New Roman" w:eastAsia="Times New Roman" w:hAnsi="Times New Roman" w:cs="Times New Roman"/>
          <w:color w:val="000000"/>
          <w:sz w:val="24"/>
          <w:szCs w:val="24"/>
        </w:rPr>
        <w:t>1.1.1.2.  </w:t>
      </w:r>
      <w:r w:rsidRPr="002A36D7">
        <w:rPr>
          <w:rFonts w:ascii="Times New Roman" w:eastAsia="Times New Roman" w:hAnsi="Times New Roman" w:cs="Times New Roman"/>
          <w:b/>
          <w:bCs/>
          <w:color w:val="000000"/>
          <w:sz w:val="24"/>
          <w:szCs w:val="24"/>
        </w:rPr>
        <w:t>Pirkėjas</w:t>
      </w:r>
      <w:r w:rsidRPr="002A36D7">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78990F1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09" w:name="part_81a79ec2ee1445c8b9f38b5d7d8a09bd"/>
      <w:bookmarkEnd w:id="109"/>
      <w:r w:rsidRPr="002A36D7">
        <w:rPr>
          <w:rFonts w:ascii="Times New Roman" w:eastAsia="Times New Roman" w:hAnsi="Times New Roman" w:cs="Times New Roman"/>
          <w:color w:val="000000"/>
          <w:sz w:val="24"/>
          <w:szCs w:val="24"/>
        </w:rPr>
        <w:t>1.1.1.3.  </w:t>
      </w:r>
      <w:r w:rsidRPr="002A36D7">
        <w:rPr>
          <w:rFonts w:ascii="Times New Roman" w:eastAsia="Times New Roman" w:hAnsi="Times New Roman" w:cs="Times New Roman"/>
          <w:b/>
          <w:bCs/>
          <w:color w:val="000000"/>
          <w:sz w:val="24"/>
          <w:szCs w:val="24"/>
        </w:rPr>
        <w:t>Pradinės sutarties vertė </w:t>
      </w:r>
      <w:r w:rsidRPr="002A36D7">
        <w:rPr>
          <w:rFonts w:ascii="Times New Roman" w:eastAsia="Times New Roman" w:hAnsi="Times New Roman" w:cs="Times New Roman"/>
          <w:color w:val="000000"/>
          <w:sz w:val="24"/>
          <w:szCs w:val="24"/>
        </w:rPr>
        <w:t>– Specialiosiose sąlygose nurodyta</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vertė (be PVM);</w:t>
      </w:r>
    </w:p>
    <w:p w14:paraId="22E5421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0" w:name="part_287168fe677547c58231ed456bcfe799"/>
      <w:bookmarkEnd w:id="110"/>
      <w:r w:rsidRPr="002A36D7">
        <w:rPr>
          <w:rFonts w:ascii="Times New Roman" w:eastAsia="Times New Roman" w:hAnsi="Times New Roman" w:cs="Times New Roman"/>
          <w:color w:val="000000"/>
          <w:sz w:val="24"/>
          <w:szCs w:val="24"/>
        </w:rPr>
        <w:t>1.1.1.4.  </w:t>
      </w:r>
      <w:r w:rsidRPr="002A36D7">
        <w:rPr>
          <w:rFonts w:ascii="Times New Roman" w:eastAsia="Times New Roman" w:hAnsi="Times New Roman" w:cs="Times New Roman"/>
          <w:b/>
          <w:bCs/>
          <w:color w:val="000000"/>
          <w:sz w:val="24"/>
          <w:szCs w:val="24"/>
        </w:rPr>
        <w:t>Prekės</w:t>
      </w:r>
      <w:r w:rsidRPr="002A36D7">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25710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1" w:name="part_c863b15c88004c39a1fe804c808d89c5"/>
      <w:bookmarkEnd w:id="111"/>
      <w:r w:rsidRPr="002A36D7">
        <w:rPr>
          <w:rFonts w:ascii="Times New Roman" w:eastAsia="Times New Roman" w:hAnsi="Times New Roman" w:cs="Times New Roman"/>
          <w:color w:val="000000"/>
          <w:sz w:val="24"/>
          <w:szCs w:val="24"/>
        </w:rPr>
        <w:t>1.1.1.5.  </w:t>
      </w:r>
      <w:r w:rsidRPr="002A36D7">
        <w:rPr>
          <w:rFonts w:ascii="Times New Roman" w:eastAsia="Times New Roman" w:hAnsi="Times New Roman" w:cs="Times New Roman"/>
          <w:b/>
          <w:bCs/>
          <w:color w:val="000000"/>
          <w:sz w:val="24"/>
          <w:szCs w:val="24"/>
        </w:rPr>
        <w:t>Prekių perdavimo–priėmimo aktas </w:t>
      </w:r>
      <w:r w:rsidRPr="002A36D7">
        <w:rPr>
          <w:rFonts w:ascii="Times New Roman" w:eastAsia="Times New Roman" w:hAnsi="Times New Roman" w:cs="Times New Roman"/>
          <w:color w:val="000000"/>
          <w:sz w:val="24"/>
          <w:szCs w:val="24"/>
        </w:rPr>
        <w:t>– dokumentas,</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6EF3D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2" w:name="part_902ec6a02a0140ca931cf7cab542b3ea"/>
      <w:bookmarkEnd w:id="112"/>
      <w:r w:rsidRPr="002A36D7">
        <w:rPr>
          <w:rFonts w:ascii="Times New Roman" w:eastAsia="Times New Roman" w:hAnsi="Times New Roman" w:cs="Times New Roman"/>
          <w:color w:val="000000"/>
          <w:sz w:val="24"/>
          <w:szCs w:val="24"/>
        </w:rPr>
        <w:t>1.1.1.6.  </w:t>
      </w:r>
      <w:r w:rsidRPr="002A36D7">
        <w:rPr>
          <w:rFonts w:ascii="Times New Roman" w:eastAsia="Times New Roman" w:hAnsi="Times New Roman" w:cs="Times New Roman"/>
          <w:b/>
          <w:bCs/>
          <w:color w:val="000000"/>
          <w:sz w:val="24"/>
          <w:szCs w:val="24"/>
        </w:rPr>
        <w:t>Prekių trūkumai</w:t>
      </w:r>
      <w:r w:rsidRPr="002A36D7">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8E2D9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3" w:name="part_39387b81b9a04a359ab8068e13f5514f"/>
      <w:bookmarkEnd w:id="113"/>
      <w:r w:rsidRPr="002A36D7">
        <w:rPr>
          <w:rFonts w:ascii="Times New Roman" w:eastAsia="Times New Roman" w:hAnsi="Times New Roman" w:cs="Times New Roman"/>
          <w:color w:val="000000"/>
          <w:sz w:val="24"/>
          <w:szCs w:val="24"/>
        </w:rPr>
        <w:t>1.1.1.7.  </w:t>
      </w:r>
      <w:r w:rsidRPr="002A36D7">
        <w:rPr>
          <w:rFonts w:ascii="Times New Roman" w:eastAsia="Times New Roman" w:hAnsi="Times New Roman" w:cs="Times New Roman"/>
          <w:b/>
          <w:bCs/>
          <w:color w:val="000000"/>
          <w:sz w:val="24"/>
          <w:szCs w:val="24"/>
        </w:rPr>
        <w:t>Sąskaita </w:t>
      </w:r>
      <w:r w:rsidRPr="002A36D7">
        <w:rPr>
          <w:rFonts w:ascii="Times New Roman" w:eastAsia="Times New Roman" w:hAnsi="Times New Roman" w:cs="Times New Roman"/>
          <w:color w:val="000000"/>
          <w:sz w:val="24"/>
          <w:szCs w:val="24"/>
        </w:rPr>
        <w:t>–</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77DE9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4" w:name="part_4351563eb12f493c9a6e08eedb149bef"/>
      <w:bookmarkEnd w:id="114"/>
      <w:r w:rsidRPr="002A36D7">
        <w:rPr>
          <w:rFonts w:ascii="Times New Roman" w:eastAsia="Times New Roman" w:hAnsi="Times New Roman" w:cs="Times New Roman"/>
          <w:color w:val="000000"/>
          <w:sz w:val="24"/>
          <w:szCs w:val="24"/>
        </w:rPr>
        <w:t>1.1.1.8.  </w:t>
      </w:r>
      <w:r w:rsidRPr="002A36D7">
        <w:rPr>
          <w:rFonts w:ascii="Times New Roman" w:eastAsia="Times New Roman" w:hAnsi="Times New Roman" w:cs="Times New Roman"/>
          <w:b/>
          <w:bCs/>
          <w:color w:val="000000"/>
          <w:sz w:val="24"/>
          <w:szCs w:val="24"/>
        </w:rPr>
        <w:t>Specialiosios sąlygos</w:t>
      </w:r>
      <w:r w:rsidRPr="002A36D7">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A1F29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5" w:name="part_796971788c69409fb707633bc67bfc4c"/>
      <w:bookmarkEnd w:id="115"/>
      <w:r w:rsidRPr="002A36D7">
        <w:rPr>
          <w:rFonts w:ascii="Times New Roman" w:eastAsia="Times New Roman" w:hAnsi="Times New Roman" w:cs="Times New Roman"/>
          <w:color w:val="000000"/>
          <w:sz w:val="24"/>
          <w:szCs w:val="24"/>
        </w:rPr>
        <w:t>1.1.1.9.  </w:t>
      </w:r>
      <w:r w:rsidRPr="002A36D7">
        <w:rPr>
          <w:rFonts w:ascii="Times New Roman" w:eastAsia="Times New Roman" w:hAnsi="Times New Roman" w:cs="Times New Roman"/>
          <w:b/>
          <w:bCs/>
          <w:color w:val="000000"/>
          <w:sz w:val="24"/>
          <w:szCs w:val="24"/>
        </w:rPr>
        <w:t>Susitarimas </w:t>
      </w:r>
      <w:r w:rsidRPr="002A36D7">
        <w:rPr>
          <w:rFonts w:ascii="Times New Roman" w:eastAsia="Times New Roman" w:hAnsi="Times New Roman" w:cs="Times New Roman"/>
          <w:color w:val="000000"/>
          <w:sz w:val="24"/>
          <w:szCs w:val="24"/>
        </w:rPr>
        <w:t>– tai dokumentas, kurį Šalys sudaro keisdamos Sutarties sąlygas VPĮ leidžiama apimtimi;</w:t>
      </w:r>
    </w:p>
    <w:p w14:paraId="1BE427C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6" w:name="part_ec2a2af337e1421caee5b8b918087054"/>
      <w:bookmarkEnd w:id="116"/>
      <w:r w:rsidRPr="002A36D7">
        <w:rPr>
          <w:rFonts w:ascii="Times New Roman" w:eastAsia="Times New Roman" w:hAnsi="Times New Roman" w:cs="Times New Roman"/>
          <w:color w:val="000000"/>
          <w:sz w:val="24"/>
          <w:szCs w:val="24"/>
        </w:rPr>
        <w:t>1.1.1.10. </w:t>
      </w:r>
      <w:r w:rsidRPr="002A36D7">
        <w:rPr>
          <w:rFonts w:ascii="Times New Roman" w:eastAsia="Times New Roman" w:hAnsi="Times New Roman" w:cs="Times New Roman"/>
          <w:b/>
          <w:bCs/>
          <w:color w:val="000000"/>
          <w:sz w:val="24"/>
          <w:szCs w:val="24"/>
        </w:rPr>
        <w:t>Sutarties kaina</w:t>
      </w:r>
      <w:r w:rsidRPr="002A36D7">
        <w:rPr>
          <w:rFonts w:ascii="Times New Roman" w:eastAsia="Times New Roman" w:hAnsi="Times New Roman" w:cs="Times New Roman"/>
          <w:color w:val="000000"/>
          <w:sz w:val="24"/>
          <w:szCs w:val="24"/>
        </w:rPr>
        <w:t> – pagal Sutartį Tiekėjui mokėtina galutinė suma, įskaitant visus privalomus mokesčius ir išlaidas;</w:t>
      </w:r>
    </w:p>
    <w:p w14:paraId="1AD6DBA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7" w:name="part_c485742336c543c1b91775b398f4ef94"/>
      <w:bookmarkEnd w:id="117"/>
      <w:r w:rsidRPr="002A36D7">
        <w:rPr>
          <w:rFonts w:ascii="Times New Roman" w:eastAsia="Times New Roman" w:hAnsi="Times New Roman" w:cs="Times New Roman"/>
          <w:color w:val="000000"/>
          <w:sz w:val="24"/>
          <w:szCs w:val="24"/>
        </w:rPr>
        <w:t>1.1.1.11. </w:t>
      </w:r>
      <w:r w:rsidRPr="002A36D7">
        <w:rPr>
          <w:rFonts w:ascii="Times New Roman" w:eastAsia="Times New Roman" w:hAnsi="Times New Roman" w:cs="Times New Roman"/>
          <w:b/>
          <w:bCs/>
          <w:color w:val="000000"/>
          <w:sz w:val="24"/>
          <w:szCs w:val="24"/>
        </w:rPr>
        <w:t>Sutarties sąlygos </w:t>
      </w:r>
      <w:r w:rsidRPr="002A36D7">
        <w:rPr>
          <w:rFonts w:ascii="Times New Roman" w:eastAsia="Times New Roman" w:hAnsi="Times New Roman" w:cs="Times New Roman"/>
          <w:color w:val="000000"/>
          <w:sz w:val="24"/>
          <w:szCs w:val="24"/>
        </w:rPr>
        <w:t>– Bendrosios sąlygos ir Specialiosios sąlygos kartu;</w:t>
      </w:r>
    </w:p>
    <w:p w14:paraId="3FB47D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8" w:name="part_a038e0cc75b743d8873fa5a25a82a4a1"/>
      <w:bookmarkEnd w:id="118"/>
      <w:r w:rsidRPr="002A36D7">
        <w:rPr>
          <w:rFonts w:ascii="Times New Roman" w:eastAsia="Times New Roman" w:hAnsi="Times New Roman" w:cs="Times New Roman"/>
          <w:color w:val="000000"/>
          <w:sz w:val="24"/>
          <w:szCs w:val="24"/>
        </w:rPr>
        <w:t>1.1.1.12. </w:t>
      </w:r>
      <w:r w:rsidRPr="002A36D7">
        <w:rPr>
          <w:rFonts w:ascii="Times New Roman" w:eastAsia="Times New Roman" w:hAnsi="Times New Roman" w:cs="Times New Roman"/>
          <w:b/>
          <w:bCs/>
          <w:color w:val="000000"/>
          <w:sz w:val="24"/>
          <w:szCs w:val="24"/>
        </w:rPr>
        <w:t>Sutartis </w:t>
      </w:r>
      <w:r w:rsidRPr="002A36D7">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0A36620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9" w:name="part_e66bd054561c4660ab09a7a1b441934e"/>
      <w:bookmarkEnd w:id="119"/>
      <w:r w:rsidRPr="002A36D7">
        <w:rPr>
          <w:rFonts w:ascii="Times New Roman" w:eastAsia="Times New Roman" w:hAnsi="Times New Roman" w:cs="Times New Roman"/>
          <w:color w:val="000000"/>
          <w:sz w:val="24"/>
          <w:szCs w:val="24"/>
        </w:rPr>
        <w:t>1.1.1.13. </w:t>
      </w:r>
      <w:r w:rsidRPr="002A36D7">
        <w:rPr>
          <w:rFonts w:ascii="Times New Roman" w:eastAsia="Times New Roman" w:hAnsi="Times New Roman" w:cs="Times New Roman"/>
          <w:b/>
          <w:bCs/>
          <w:color w:val="000000"/>
          <w:sz w:val="24"/>
          <w:szCs w:val="24"/>
        </w:rPr>
        <w:t>Šalis</w:t>
      </w:r>
      <w:r w:rsidRPr="002A36D7">
        <w:rPr>
          <w:rFonts w:ascii="Times New Roman" w:eastAsia="Times New Roman" w:hAnsi="Times New Roman" w:cs="Times New Roman"/>
          <w:color w:val="000000"/>
          <w:sz w:val="24"/>
          <w:szCs w:val="24"/>
        </w:rPr>
        <w:t> – Pirkėjas arba Tiekėjas, kiekvienas atskirai, priklausomai nuo konteksto;</w:t>
      </w:r>
    </w:p>
    <w:p w14:paraId="635ACB6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0" w:name="part_25c48089716a46ccb64fe6ca89b561db"/>
      <w:bookmarkEnd w:id="120"/>
      <w:r w:rsidRPr="002A36D7">
        <w:rPr>
          <w:rFonts w:ascii="Times New Roman" w:eastAsia="Times New Roman" w:hAnsi="Times New Roman" w:cs="Times New Roman"/>
          <w:color w:val="000000"/>
          <w:sz w:val="24"/>
          <w:szCs w:val="24"/>
        </w:rPr>
        <w:t>1.1.1.14. </w:t>
      </w:r>
      <w:r w:rsidRPr="002A36D7">
        <w:rPr>
          <w:rFonts w:ascii="Times New Roman" w:eastAsia="Times New Roman" w:hAnsi="Times New Roman" w:cs="Times New Roman"/>
          <w:b/>
          <w:bCs/>
          <w:color w:val="000000"/>
          <w:sz w:val="24"/>
          <w:szCs w:val="24"/>
        </w:rPr>
        <w:t>Šalys</w:t>
      </w:r>
      <w:r w:rsidRPr="002A36D7">
        <w:rPr>
          <w:rFonts w:ascii="Times New Roman" w:eastAsia="Times New Roman" w:hAnsi="Times New Roman" w:cs="Times New Roman"/>
          <w:color w:val="000000"/>
          <w:sz w:val="24"/>
          <w:szCs w:val="24"/>
        </w:rPr>
        <w:t> – Pirkėjas ir Tiekėjas kartu;</w:t>
      </w:r>
    </w:p>
    <w:p w14:paraId="2D3B199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1" w:name="part_5cfc5d9636844c68af601a910dd1fc8c"/>
      <w:bookmarkEnd w:id="121"/>
      <w:r w:rsidRPr="002A36D7">
        <w:rPr>
          <w:rFonts w:ascii="Times New Roman" w:eastAsia="Times New Roman" w:hAnsi="Times New Roman" w:cs="Times New Roman"/>
          <w:color w:val="000000"/>
          <w:sz w:val="24"/>
          <w:szCs w:val="24"/>
        </w:rPr>
        <w:t>1.1.1.15. </w:t>
      </w:r>
      <w:r w:rsidRPr="002A36D7">
        <w:rPr>
          <w:rFonts w:ascii="Times New Roman" w:eastAsia="Times New Roman" w:hAnsi="Times New Roman" w:cs="Times New Roman"/>
          <w:b/>
          <w:bCs/>
          <w:color w:val="000000"/>
          <w:sz w:val="24"/>
          <w:szCs w:val="24"/>
        </w:rPr>
        <w:t>Tiekėjas</w:t>
      </w:r>
      <w:r w:rsidRPr="002A36D7">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4F51C5D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2" w:name="part_a650dfee2c6a4731bbfb923dedd73656"/>
      <w:bookmarkEnd w:id="122"/>
      <w:r w:rsidRPr="002A36D7">
        <w:rPr>
          <w:rFonts w:ascii="Times New Roman" w:eastAsia="Times New Roman" w:hAnsi="Times New Roman" w:cs="Times New Roman"/>
          <w:color w:val="000000"/>
          <w:sz w:val="24"/>
          <w:szCs w:val="24"/>
        </w:rPr>
        <w:t>1.1.1.16. </w:t>
      </w:r>
      <w:r w:rsidRPr="002A36D7">
        <w:rPr>
          <w:rFonts w:ascii="Times New Roman" w:eastAsia="Times New Roman" w:hAnsi="Times New Roman" w:cs="Times New Roman"/>
          <w:b/>
          <w:bCs/>
          <w:color w:val="000000"/>
          <w:sz w:val="24"/>
          <w:szCs w:val="24"/>
        </w:rPr>
        <w:t>VPĮ </w:t>
      </w:r>
      <w:r w:rsidRPr="002A36D7">
        <w:rPr>
          <w:rFonts w:ascii="Times New Roman" w:eastAsia="Times New Roman" w:hAnsi="Times New Roman" w:cs="Times New Roman"/>
          <w:color w:val="000000"/>
          <w:sz w:val="24"/>
          <w:szCs w:val="24"/>
        </w:rPr>
        <w:t>– Lietuvos Respublikos viešųjų pirkimų įstatymas.</w:t>
      </w:r>
    </w:p>
    <w:p w14:paraId="0F20B3D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3" w:name="part_0723ff3dbb0e4736a6fce1b937dc2b98"/>
      <w:bookmarkEnd w:id="123"/>
      <w:r w:rsidRPr="002A36D7">
        <w:rPr>
          <w:rFonts w:ascii="Times New Roman" w:eastAsia="Times New Roman" w:hAnsi="Times New Roman" w:cs="Times New Roman"/>
          <w:color w:val="000000"/>
          <w:sz w:val="24"/>
          <w:szCs w:val="24"/>
        </w:rPr>
        <w:t>1.1.1.17. Kitų Sutartyje didžiąja raide rašomų sąvokų reikšmės yra nurodytos Sutarties tekste.</w:t>
      </w:r>
    </w:p>
    <w:p w14:paraId="749FD89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4" w:name="part_ed3e3666098d4cd7b7f224afddf6bed7"/>
      <w:bookmarkEnd w:id="124"/>
      <w:r w:rsidRPr="002A36D7">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3449CA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5" w:name="part_894592df969944cd90ca84a81569ea8f"/>
      <w:bookmarkEnd w:id="125"/>
      <w:r w:rsidRPr="002A36D7">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A3B7CE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7328A06"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26" w:name="part_45ad96a5be9247e1b0565bc1474d4afd"/>
      <w:bookmarkEnd w:id="126"/>
      <w:r w:rsidRPr="002A36D7">
        <w:rPr>
          <w:rFonts w:ascii="Times New Roman" w:eastAsia="Times New Roman" w:hAnsi="Times New Roman" w:cs="Times New Roman"/>
          <w:b/>
          <w:bCs/>
          <w:color w:val="000000"/>
          <w:sz w:val="24"/>
          <w:szCs w:val="24"/>
        </w:rPr>
        <w:t>1.2.    Sutarties aiškinimas</w:t>
      </w:r>
    </w:p>
    <w:p w14:paraId="38E5CA31" w14:textId="77777777" w:rsidR="00D65463" w:rsidRPr="002A36D7" w:rsidRDefault="00D65463" w:rsidP="00D65463">
      <w:pPr>
        <w:spacing w:after="0" w:line="257" w:lineRule="atLeast"/>
        <w:ind w:left="792"/>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28A949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7" w:name="part_d61c00177d1d43f5805b56594b9d6722"/>
      <w:bookmarkEnd w:id="127"/>
      <w:r w:rsidRPr="002A36D7">
        <w:rPr>
          <w:rFonts w:ascii="Times New Roman" w:eastAsia="Times New Roman" w:hAnsi="Times New Roman" w:cs="Times New Roman"/>
          <w:color w:val="000000"/>
          <w:sz w:val="24"/>
          <w:szCs w:val="24"/>
        </w:rPr>
        <w:t>1.2.1. Sutartis yra sudaryta ir turi būti aiškinama pagal Lietuvos Respublikos teisės aktus.</w:t>
      </w:r>
    </w:p>
    <w:p w14:paraId="79742A9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8" w:name="part_91b61d274d154c36a9a6fd4eea0e648c"/>
      <w:bookmarkEnd w:id="128"/>
      <w:r w:rsidRPr="002A36D7">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7891ED3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9" w:name="part_6f55083f24404fcba138d423fb22634f"/>
      <w:bookmarkEnd w:id="129"/>
      <w:r w:rsidRPr="002A36D7">
        <w:rPr>
          <w:rFonts w:ascii="Times New Roman" w:eastAsia="Times New Roman" w:hAnsi="Times New Roman" w:cs="Times New Roman"/>
          <w:color w:val="000000"/>
          <w:sz w:val="24"/>
          <w:szCs w:val="24"/>
        </w:rPr>
        <w:t>1.2.3. Diena Sutartyje reiškia kalendorinę dieną.</w:t>
      </w:r>
    </w:p>
    <w:p w14:paraId="1146509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0" w:name="part_f28213aeb5e348029d62ba9549b5fdf3"/>
      <w:bookmarkEnd w:id="130"/>
      <w:r w:rsidRPr="002A36D7">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18E833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1" w:name="part_4473e28ac76e4cfcb1a2f4e0ecffe4c4"/>
      <w:bookmarkEnd w:id="131"/>
      <w:r w:rsidRPr="002A36D7">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634C2D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2" w:name="part_1df36e9144e74fbd86d011190f06e8cc"/>
      <w:bookmarkEnd w:id="132"/>
      <w:r w:rsidRPr="002A36D7">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7C717F9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3" w:name="part_9557e735c0ff4dd888233ed137297bf0"/>
      <w:bookmarkEnd w:id="133"/>
      <w:r w:rsidRPr="002A36D7">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37ACC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4" w:name="part_0e65faabc0a645c4833ce7d2dcd25dd5"/>
      <w:bookmarkEnd w:id="134"/>
      <w:r w:rsidRPr="002A36D7">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57ED071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5" w:name="part_a2ed1d44d3554a54ba3fa672f501fc55"/>
      <w:bookmarkEnd w:id="135"/>
      <w:r w:rsidRPr="002A36D7">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3B36F12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6" w:name="part_42dd6360991b4e429501a25c4cd25e0b"/>
      <w:bookmarkEnd w:id="136"/>
      <w:r w:rsidRPr="002A36D7">
        <w:rPr>
          <w:rFonts w:ascii="Times New Roman" w:eastAsia="Times New Roman" w:hAnsi="Times New Roman" w:cs="Times New Roman"/>
          <w:color w:val="000000"/>
          <w:sz w:val="24"/>
          <w:szCs w:val="24"/>
        </w:rPr>
        <w:t>1.2.10.   </w:t>
      </w:r>
      <w:r w:rsidRPr="002A36D7">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CE24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7" w:name="part_0667364a05704a0b8e735d1c5c6347c5"/>
      <w:bookmarkEnd w:id="137"/>
      <w:r w:rsidRPr="002A36D7">
        <w:rPr>
          <w:rFonts w:ascii="Times New Roman" w:eastAsia="Times New Roman" w:hAnsi="Times New Roman" w:cs="Times New Roman"/>
          <w:color w:val="000000"/>
          <w:sz w:val="24"/>
          <w:szCs w:val="24"/>
        </w:rPr>
        <w:t>1.2.11.   </w:t>
      </w:r>
      <w:r w:rsidRPr="002A36D7">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104EEFB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8" w:name="part_cba0ccac0b1c43ce9a321c946b5882a9"/>
      <w:bookmarkEnd w:id="138"/>
      <w:r w:rsidRPr="002A36D7">
        <w:rPr>
          <w:rFonts w:ascii="Times New Roman" w:eastAsia="Times New Roman" w:hAnsi="Times New Roman" w:cs="Times New Roman"/>
          <w:color w:val="000000"/>
          <w:sz w:val="24"/>
          <w:szCs w:val="24"/>
        </w:rPr>
        <w:t>1.2.12.   </w:t>
      </w:r>
      <w:r w:rsidRPr="002A36D7">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F4E6A9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E5BDE0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39" w:name="part_d7edcd48d106495b8e59f0f87a962685"/>
      <w:bookmarkEnd w:id="139"/>
      <w:r w:rsidRPr="002A36D7">
        <w:rPr>
          <w:rFonts w:ascii="Times New Roman" w:eastAsia="Times New Roman" w:hAnsi="Times New Roman" w:cs="Times New Roman"/>
          <w:b/>
          <w:bCs/>
          <w:color w:val="000000"/>
          <w:sz w:val="24"/>
          <w:szCs w:val="24"/>
        </w:rPr>
        <w:t>1.3. Dokumentų viršenybė</w:t>
      </w:r>
    </w:p>
    <w:p w14:paraId="65625F3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09EC315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40" w:name="part_8c0f6fa78e004ecf92fbb0f73301a4f9"/>
      <w:bookmarkEnd w:id="140"/>
      <w:r w:rsidRPr="002A36D7">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52E1825"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1" w:name="part_8826590104f14f83b6cedb7e97a5572f"/>
      <w:bookmarkEnd w:id="141"/>
      <w:r w:rsidRPr="002A36D7">
        <w:rPr>
          <w:rFonts w:ascii="Times New Roman" w:eastAsia="Times New Roman" w:hAnsi="Times New Roman" w:cs="Times New Roman"/>
          <w:color w:val="000000"/>
          <w:sz w:val="24"/>
          <w:szCs w:val="24"/>
        </w:rPr>
        <w:t>1.3.1.1. Techninė specifikacija;</w:t>
      </w:r>
    </w:p>
    <w:p w14:paraId="1461241A"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2" w:name="part_9a5720f15e6e450db18f2e3c3f3f0522"/>
      <w:bookmarkEnd w:id="142"/>
      <w:r w:rsidRPr="002A36D7">
        <w:rPr>
          <w:rFonts w:ascii="Times New Roman" w:eastAsia="Times New Roman" w:hAnsi="Times New Roman" w:cs="Times New Roman"/>
          <w:color w:val="000000"/>
          <w:sz w:val="24"/>
          <w:szCs w:val="24"/>
        </w:rPr>
        <w:t>1.3.1.2. Specialiosios sąlygos;</w:t>
      </w:r>
    </w:p>
    <w:p w14:paraId="6DB2B90F"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3" w:name="part_707bfe8d0c144f6fb3c44c49d7780e6d"/>
      <w:bookmarkEnd w:id="143"/>
      <w:r w:rsidRPr="002A36D7">
        <w:rPr>
          <w:rFonts w:ascii="Times New Roman" w:eastAsia="Times New Roman" w:hAnsi="Times New Roman" w:cs="Times New Roman"/>
          <w:color w:val="000000"/>
          <w:sz w:val="24"/>
          <w:szCs w:val="24"/>
        </w:rPr>
        <w:t>1.3.1.3. Bendrosios sąlygos;</w:t>
      </w:r>
    </w:p>
    <w:p w14:paraId="7C725674"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4" w:name="part_2ef0678e8db0452491fcc490d3cb71cd"/>
      <w:bookmarkEnd w:id="144"/>
      <w:r w:rsidRPr="002A36D7">
        <w:rPr>
          <w:rFonts w:ascii="Times New Roman" w:eastAsia="Times New Roman" w:hAnsi="Times New Roman" w:cs="Times New Roman"/>
          <w:color w:val="000000"/>
          <w:sz w:val="24"/>
          <w:szCs w:val="24"/>
        </w:rPr>
        <w:t>1.3.1.4. Pirkimo dokumentai (išskyrus techninę specifikaciją);</w:t>
      </w:r>
    </w:p>
    <w:p w14:paraId="496B9075"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5" w:name="part_37bdb2fbe59b42fab2072c5e4bb7df4e"/>
      <w:bookmarkEnd w:id="145"/>
      <w:r w:rsidRPr="002A36D7">
        <w:rPr>
          <w:rFonts w:ascii="Times New Roman" w:eastAsia="Times New Roman" w:hAnsi="Times New Roman" w:cs="Times New Roman"/>
          <w:color w:val="000000"/>
          <w:sz w:val="24"/>
          <w:szCs w:val="24"/>
        </w:rPr>
        <w:t>1.3.1.5. Pasiūlymas;</w:t>
      </w:r>
    </w:p>
    <w:p w14:paraId="3E91BD22"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6" w:name="part_0596c23fe61f40e5a18fde0f1f91c373"/>
      <w:bookmarkEnd w:id="146"/>
      <w:r w:rsidRPr="002A36D7">
        <w:rPr>
          <w:rFonts w:ascii="Times New Roman" w:eastAsia="Times New Roman" w:hAnsi="Times New Roman" w:cs="Times New Roman"/>
          <w:color w:val="000000"/>
          <w:sz w:val="24"/>
          <w:szCs w:val="24"/>
        </w:rPr>
        <w:t>1.3.1.6. Kiti Specialiosiose sąlygose išvardinti priedai.</w:t>
      </w:r>
    </w:p>
    <w:p w14:paraId="7811990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47" w:name="part_469f5d40c6894f748a008c9b86d57ab6"/>
      <w:bookmarkEnd w:id="147"/>
      <w:r w:rsidRPr="002A36D7">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56281C3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48" w:name="part_1ad838d56da24728b26b8646c0d54f19"/>
      <w:bookmarkEnd w:id="148"/>
      <w:r w:rsidRPr="002A36D7">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BCF949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49" w:name="part_b23c1226612e45cbb23579249cc95e5c"/>
      <w:bookmarkEnd w:id="149"/>
      <w:r w:rsidRPr="002A36D7">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sz w:val="24"/>
          <w:szCs w:val="24"/>
          <w:vertAlign w:val="superscript"/>
        </w:rPr>
        <w:t>1</w:t>
      </w:r>
      <w:r w:rsidRPr="002A36D7">
        <w:rPr>
          <w:rFonts w:ascii="Times New Roman" w:eastAsia="Times New Roman" w:hAnsi="Times New Roman" w:cs="Times New Roman"/>
          <w:color w:val="000000"/>
          <w:sz w:val="24"/>
          <w:szCs w:val="24"/>
        </w:rPr>
        <w:t>).</w:t>
      </w:r>
    </w:p>
    <w:p w14:paraId="4584558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0D2BCE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50" w:name="part_630dc59410ea4d018c249015972e9995"/>
      <w:bookmarkEnd w:id="150"/>
      <w:r w:rsidRPr="002A36D7">
        <w:rPr>
          <w:rFonts w:ascii="Times New Roman" w:eastAsia="Times New Roman" w:hAnsi="Times New Roman" w:cs="Times New Roman"/>
          <w:b/>
          <w:bCs/>
          <w:caps/>
          <w:color w:val="000000"/>
          <w:sz w:val="24"/>
          <w:szCs w:val="24"/>
        </w:rPr>
        <w:t>2.  SUTARTIES DALYKAS</w:t>
      </w:r>
    </w:p>
    <w:p w14:paraId="2FA5594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755F12E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1" w:name="part_1c3ae81aed584b558deafcaeab13c24f"/>
      <w:bookmarkEnd w:id="151"/>
      <w:r w:rsidRPr="002A36D7">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65BF1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2" w:name="part_24409e4ec9c7473c92b0459f21cbdcae"/>
      <w:bookmarkEnd w:id="152"/>
      <w:r w:rsidRPr="002A36D7">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5FAA7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3" w:name="part_bf2b477ee3004ec6a0cf90489a96c7d9"/>
      <w:bookmarkEnd w:id="153"/>
      <w:r w:rsidRPr="002A36D7">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1AA4E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73491A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54" w:name="part_90113202f3e24cdab3822d5f14c6ddcc"/>
      <w:bookmarkEnd w:id="154"/>
      <w:r w:rsidRPr="002A36D7">
        <w:rPr>
          <w:rFonts w:ascii="Times New Roman" w:eastAsia="Times New Roman" w:hAnsi="Times New Roman" w:cs="Times New Roman"/>
          <w:b/>
          <w:bCs/>
          <w:caps/>
          <w:color w:val="000000"/>
          <w:sz w:val="24"/>
          <w:szCs w:val="24"/>
        </w:rPr>
        <w:t>3.  TIEKĖJAS IR KITI SUTARTIES VYKDYMUI PASITELKIAMI ASMENYS</w:t>
      </w:r>
    </w:p>
    <w:p w14:paraId="56C375F3"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390C86A"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55" w:name="part_144f3b804ffe4b04911dc573964fbb33"/>
      <w:bookmarkEnd w:id="155"/>
      <w:r w:rsidRPr="002A36D7">
        <w:rPr>
          <w:rFonts w:ascii="Times New Roman" w:eastAsia="Times New Roman" w:hAnsi="Times New Roman" w:cs="Times New Roman"/>
          <w:b/>
          <w:bCs/>
          <w:color w:val="000000"/>
          <w:sz w:val="24"/>
          <w:szCs w:val="24"/>
        </w:rPr>
        <w:t>3.1. Kvalifikacija ir kiti Tiekėjo pasiūlymu prisiimti įsipareigojimai</w:t>
      </w:r>
    </w:p>
    <w:p w14:paraId="04655BE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F82AA9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6" w:name="part_651a50a5c11e40c69bd16ca01a7098d2"/>
      <w:bookmarkEnd w:id="156"/>
      <w:r w:rsidRPr="002A36D7">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2D84E1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7" w:name="part_3d30b092144144729048476418667d38"/>
      <w:bookmarkEnd w:id="157"/>
      <w:r w:rsidRPr="002A36D7">
        <w:rPr>
          <w:rFonts w:ascii="Times New Roman" w:eastAsia="Times New Roman" w:hAnsi="Times New Roman" w:cs="Times New Roman"/>
          <w:color w:val="000000"/>
          <w:sz w:val="24"/>
          <w:szCs w:val="24"/>
        </w:rPr>
        <w:t>3.1.1.1.  turėtų teisę verstis ta veikla, kuri yra reikalinga Sutarčiai įvykdyti;</w:t>
      </w:r>
    </w:p>
    <w:p w14:paraId="0F39526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8" w:name="part_eea468b00d614f989d5ed8c439c09caa"/>
      <w:bookmarkEnd w:id="158"/>
      <w:r w:rsidRPr="002A36D7">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251BF9A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9" w:name="part_fbb6cf7e64c24d708247efa32f400266"/>
      <w:bookmarkEnd w:id="159"/>
      <w:r w:rsidRPr="002A36D7">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3D45AEF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0" w:name="part_10148fbcc9b34cc19eccfef0ee2e8a52"/>
      <w:bookmarkEnd w:id="160"/>
      <w:r w:rsidRPr="002A36D7">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556537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1" w:name="part_5ad8bd89a6fb434db623e8bb18ecdbc6"/>
      <w:bookmarkEnd w:id="161"/>
      <w:r w:rsidRPr="002A36D7">
        <w:rPr>
          <w:rFonts w:ascii="Times New Roman" w:eastAsia="Times New Roman" w:hAnsi="Times New Roman" w:cs="Times New Roman"/>
          <w:color w:val="000000"/>
          <w:sz w:val="24"/>
          <w:szCs w:val="24"/>
        </w:rPr>
        <w:t>3.1.1.5. </w:t>
      </w:r>
      <w:r w:rsidRPr="002A36D7">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2A36D7">
        <w:rPr>
          <w:rFonts w:ascii="Times New Roman" w:eastAsia="Times New Roman" w:hAnsi="Times New Roman" w:cs="Times New Roman"/>
          <w:color w:val="000000"/>
          <w:sz w:val="24"/>
          <w:szCs w:val="24"/>
        </w:rPr>
        <w:t>.</w:t>
      </w:r>
    </w:p>
    <w:p w14:paraId="4BCD8B6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2" w:name="part_b15bf7599b11418f9e538eb4d47e2762"/>
      <w:bookmarkEnd w:id="162"/>
      <w:r w:rsidRPr="002A36D7">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2A36D7">
        <w:rPr>
          <w:rFonts w:ascii="Times New Roman" w:eastAsia="Times New Roman" w:hAnsi="Times New Roman" w:cs="Times New Roman"/>
          <w:color w:val="000000"/>
          <w:sz w:val="24"/>
          <w:szCs w:val="24"/>
          <w:shd w:val="clear" w:color="auto" w:fill="FFFFFF"/>
        </w:rPr>
        <w:t>Jeigu Tiekėjas remiasi </w:t>
      </w:r>
      <w:r w:rsidRPr="002A36D7">
        <w:rPr>
          <w:rFonts w:ascii="Times New Roman" w:eastAsia="Times New Roman" w:hAnsi="Times New Roman" w:cs="Times New Roman"/>
          <w:color w:val="000000"/>
          <w:sz w:val="24"/>
          <w:szCs w:val="24"/>
        </w:rPr>
        <w:t>ūkio </w:t>
      </w:r>
      <w:r w:rsidRPr="002A36D7">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2A36D7">
        <w:rPr>
          <w:rFonts w:ascii="Times New Roman" w:eastAsia="Times New Roman" w:hAnsi="Times New Roman" w:cs="Times New Roman"/>
          <w:color w:val="000000"/>
          <w:sz w:val="24"/>
          <w:szCs w:val="24"/>
        </w:rPr>
        <w:t>ūkio </w:t>
      </w:r>
      <w:r w:rsidRPr="002A36D7">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2769893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3" w:name="part_f7dd04038acf47ba91654fe458a784ce"/>
      <w:bookmarkEnd w:id="163"/>
      <w:r w:rsidRPr="002A36D7">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6C2EA6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EA7A4A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64" w:name="part_62d4bfe29afb4ee59532254f3477eead"/>
      <w:bookmarkEnd w:id="164"/>
      <w:r w:rsidRPr="002A36D7">
        <w:rPr>
          <w:rFonts w:ascii="Times New Roman" w:eastAsia="Times New Roman" w:hAnsi="Times New Roman" w:cs="Times New Roman"/>
          <w:b/>
          <w:bCs/>
          <w:color w:val="000000"/>
          <w:sz w:val="24"/>
          <w:szCs w:val="24"/>
        </w:rPr>
        <w:t>3.2.</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b/>
          <w:bCs/>
          <w:color w:val="000000"/>
          <w:sz w:val="24"/>
          <w:szCs w:val="24"/>
        </w:rPr>
        <w:t>Subtiekėjų bei specialistų pasitelkimas ir keitimas</w:t>
      </w:r>
    </w:p>
    <w:p w14:paraId="10643A5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01FD54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5" w:name="part_cbbaa99111db4afebbb94a45e4bd8ef1"/>
      <w:bookmarkEnd w:id="165"/>
      <w:r w:rsidRPr="002A36D7">
        <w:rPr>
          <w:rFonts w:ascii="Times New Roman" w:eastAsia="Times New Roman" w:hAnsi="Times New Roman" w:cs="Times New Roman"/>
          <w:color w:val="000000"/>
          <w:sz w:val="24"/>
          <w:szCs w:val="24"/>
        </w:rPr>
        <w:t>3.2.1. </w:t>
      </w:r>
      <w:r w:rsidRPr="002A36D7">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2A36D7">
        <w:rPr>
          <w:rFonts w:ascii="Times New Roman" w:eastAsia="Times New Roman" w:hAnsi="Times New Roman" w:cs="Times New Roman"/>
          <w:color w:val="000000"/>
          <w:sz w:val="24"/>
          <w:szCs w:val="24"/>
        </w:rPr>
        <w:t>jos</w:t>
      </w:r>
      <w:r w:rsidRPr="002A36D7">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sz w:val="24"/>
          <w:szCs w:val="24"/>
        </w:rPr>
        <w:t>ir specialistų </w:t>
      </w:r>
      <w:r w:rsidRPr="002A36D7">
        <w:rPr>
          <w:rFonts w:ascii="Times New Roman" w:eastAsia="Times New Roman" w:hAnsi="Times New Roman" w:cs="Times New Roman"/>
          <w:color w:val="000000"/>
          <w:sz w:val="24"/>
          <w:szCs w:val="24"/>
          <w:shd w:val="clear" w:color="auto" w:fill="FFFFFF"/>
        </w:rPr>
        <w:t>veiksmus ar neveikimą. </w:t>
      </w:r>
    </w:p>
    <w:p w14:paraId="104505CB"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166" w:name="part_be68d9fc58ad4da6b195947604d570c5"/>
      <w:bookmarkEnd w:id="166"/>
      <w:r w:rsidRPr="002A36D7">
        <w:rPr>
          <w:rFonts w:ascii="Times New Roman" w:eastAsia="Times New Roman" w:hAnsi="Times New Roman" w:cs="Times New Roman"/>
          <w:color w:val="000000"/>
          <w:sz w:val="24"/>
          <w:szCs w:val="24"/>
        </w:rPr>
        <w:t>3.2.2. </w:t>
      </w:r>
      <w:r w:rsidRPr="002A36D7">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42FBF4D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7" w:name="part_4085a7eb59b8430b9f41b2998b0922e7"/>
      <w:bookmarkEnd w:id="167"/>
      <w:r w:rsidRPr="002A36D7">
        <w:rPr>
          <w:rFonts w:ascii="Times New Roman" w:eastAsia="Times New Roman" w:hAnsi="Times New Roman" w:cs="Times New Roman"/>
          <w:color w:val="000000"/>
          <w:sz w:val="24"/>
          <w:szCs w:val="24"/>
        </w:rPr>
        <w:t>3.2.3.   </w:t>
      </w:r>
      <w:r w:rsidRPr="002A36D7">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sz w:val="24"/>
          <w:szCs w:val="24"/>
        </w:rPr>
        <w:t>bei naujų subtiekėjų pasitelkimą</w:t>
      </w:r>
      <w:r w:rsidRPr="002A36D7">
        <w:rPr>
          <w:rFonts w:ascii="Times New Roman" w:eastAsia="Times New Roman" w:hAnsi="Times New Roman" w:cs="Times New Roman"/>
          <w:color w:val="000000"/>
          <w:sz w:val="24"/>
          <w:szCs w:val="24"/>
          <w:shd w:val="clear" w:color="auto" w:fill="FFFFFF"/>
        </w:rPr>
        <w:t> visu Sutarties vykdymo metu. </w:t>
      </w:r>
      <w:r w:rsidRPr="002A36D7">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6EDC45C"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168" w:name="part_be242872486a4fe2904c757731516486"/>
      <w:bookmarkEnd w:id="168"/>
      <w:r w:rsidRPr="002A36D7">
        <w:rPr>
          <w:rFonts w:ascii="Times New Roman" w:eastAsia="Times New Roman" w:hAnsi="Times New Roman" w:cs="Times New Roman"/>
          <w:color w:val="000000"/>
          <w:sz w:val="24"/>
          <w:szCs w:val="24"/>
        </w:rPr>
        <w:t>3.2.4. </w:t>
      </w:r>
      <w:r w:rsidRPr="002A36D7">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7A92E3D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9" w:name="part_0898228ee5fb496d87e0c5ee70507bdb"/>
      <w:bookmarkEnd w:id="169"/>
      <w:r w:rsidRPr="002A36D7">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3BE14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0" w:name="part_561f09f7423f428b900c51e8d48b0ee2"/>
      <w:bookmarkEnd w:id="170"/>
      <w:r w:rsidRPr="002A36D7">
        <w:rPr>
          <w:rFonts w:ascii="Times New Roman" w:eastAsia="Times New Roman" w:hAnsi="Times New Roman" w:cs="Times New Roman"/>
          <w:color w:val="000000"/>
          <w:sz w:val="24"/>
          <w:szCs w:val="24"/>
        </w:rPr>
        <w:t>3.2.6. </w:t>
      </w:r>
      <w:r w:rsidRPr="002A36D7">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443E854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1" w:name="part_e974b02aacfd447ea385c83d9d9aafe9"/>
      <w:bookmarkEnd w:id="171"/>
      <w:r w:rsidRPr="002A36D7">
        <w:rPr>
          <w:rFonts w:ascii="Times New Roman" w:eastAsia="Times New Roman" w:hAnsi="Times New Roman" w:cs="Times New Roman"/>
          <w:color w:val="000000"/>
          <w:sz w:val="24"/>
          <w:szCs w:val="24"/>
        </w:rPr>
        <w:t>3.2.6.1.  </w:t>
      </w:r>
      <w:r w:rsidRPr="002A36D7">
        <w:rPr>
          <w:rFonts w:ascii="Times New Roman" w:eastAsia="Times New Roman" w:hAnsi="Times New Roman" w:cs="Times New Roman"/>
          <w:color w:val="000000"/>
          <w:sz w:val="24"/>
          <w:szCs w:val="24"/>
          <w:shd w:val="clear" w:color="auto" w:fill="FFFFFF"/>
        </w:rPr>
        <w:t>kai subtiekėjui </w:t>
      </w:r>
      <w:r w:rsidRPr="002A36D7">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sz w:val="24"/>
          <w:szCs w:val="24"/>
          <w:shd w:val="clear" w:color="auto" w:fill="FFFFFF"/>
        </w:rPr>
        <w:t>; </w:t>
      </w:r>
    </w:p>
    <w:p w14:paraId="2D8B29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2" w:name="part_14136bcf2b7f495c82bbc858510e3db1"/>
      <w:bookmarkEnd w:id="172"/>
      <w:r w:rsidRPr="002A36D7">
        <w:rPr>
          <w:rFonts w:ascii="Times New Roman" w:eastAsia="Times New Roman" w:hAnsi="Times New Roman" w:cs="Times New Roman"/>
          <w:color w:val="000000"/>
          <w:sz w:val="24"/>
          <w:szCs w:val="24"/>
        </w:rPr>
        <w:t>3.2.6.2.  </w:t>
      </w:r>
      <w:r w:rsidRPr="002A36D7">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ECF0B0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3" w:name="part_beeb5dfd635a4e64acbe3222b07f50a7"/>
      <w:bookmarkEnd w:id="173"/>
      <w:r w:rsidRPr="002A36D7">
        <w:rPr>
          <w:rFonts w:ascii="Times New Roman" w:eastAsia="Times New Roman" w:hAnsi="Times New Roman" w:cs="Times New Roman"/>
          <w:color w:val="000000"/>
          <w:sz w:val="24"/>
          <w:szCs w:val="24"/>
        </w:rPr>
        <w:t>3.2.6.3.  </w:t>
      </w:r>
      <w:r w:rsidRPr="002A36D7">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7E7649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4" w:name="part_7721480452d540af93fb622c609430a6"/>
      <w:bookmarkEnd w:id="174"/>
      <w:r w:rsidRPr="002A36D7">
        <w:rPr>
          <w:rFonts w:ascii="Times New Roman" w:eastAsia="Times New Roman" w:hAnsi="Times New Roman" w:cs="Times New Roman"/>
          <w:color w:val="000000"/>
          <w:sz w:val="24"/>
          <w:szCs w:val="24"/>
        </w:rPr>
        <w:t>3.2.7. </w:t>
      </w:r>
      <w:r w:rsidRPr="002A36D7">
        <w:rPr>
          <w:rFonts w:ascii="Times New Roman" w:eastAsia="Times New Roman" w:hAnsi="Times New Roman" w:cs="Times New Roman"/>
          <w:color w:val="000000"/>
          <w:sz w:val="24"/>
          <w:szCs w:val="24"/>
          <w:shd w:val="clear" w:color="auto" w:fill="FFFFFF"/>
        </w:rPr>
        <w:t>Tiekėjo (ar subtiekėjų) specialista</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 vykdysiant</w:t>
      </w:r>
      <w:r w:rsidRPr="002A36D7">
        <w:rPr>
          <w:rFonts w:ascii="Times New Roman" w:eastAsia="Times New Roman" w:hAnsi="Times New Roman" w:cs="Times New Roman"/>
          <w:color w:val="000000"/>
          <w:sz w:val="24"/>
          <w:szCs w:val="24"/>
        </w:rPr>
        <w:t>i</w:t>
      </w:r>
      <w:r w:rsidRPr="002A36D7">
        <w:rPr>
          <w:rFonts w:ascii="Times New Roman" w:eastAsia="Times New Roman" w:hAnsi="Times New Roman" w:cs="Times New Roman"/>
          <w:color w:val="000000"/>
          <w:sz w:val="24"/>
          <w:szCs w:val="24"/>
          <w:shd w:val="clear" w:color="auto" w:fill="FFFFFF"/>
        </w:rPr>
        <w:t>s Sutartį, gali būti pakeisti šiais atvejais: </w:t>
      </w:r>
    </w:p>
    <w:p w14:paraId="030B96A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5" w:name="part_2785f703d048423192b72f5e9eb43447"/>
      <w:bookmarkEnd w:id="175"/>
      <w:r w:rsidRPr="002A36D7">
        <w:rPr>
          <w:rFonts w:ascii="Times New Roman" w:eastAsia="Times New Roman" w:hAnsi="Times New Roman" w:cs="Times New Roman"/>
          <w:color w:val="000000"/>
          <w:sz w:val="24"/>
          <w:szCs w:val="24"/>
        </w:rPr>
        <w:t>3.2.7.1.  </w:t>
      </w:r>
      <w:r w:rsidRPr="002A36D7">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05B2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6" w:name="part_cfff1cf8985946ffb3f40e1fe955bf69"/>
      <w:bookmarkEnd w:id="176"/>
      <w:r w:rsidRPr="002A36D7">
        <w:rPr>
          <w:rFonts w:ascii="Times New Roman" w:eastAsia="Times New Roman" w:hAnsi="Times New Roman" w:cs="Times New Roman"/>
          <w:color w:val="000000"/>
          <w:sz w:val="24"/>
          <w:szCs w:val="24"/>
        </w:rPr>
        <w:t>3.2.7.2.  </w:t>
      </w:r>
      <w:r w:rsidRPr="002A36D7">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18D63ED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7" w:name="part_fb6b55b9e36c408180d0a10d72434407"/>
      <w:bookmarkEnd w:id="177"/>
      <w:r w:rsidRPr="002A36D7">
        <w:rPr>
          <w:rFonts w:ascii="Times New Roman" w:eastAsia="Times New Roman" w:hAnsi="Times New Roman" w:cs="Times New Roman"/>
          <w:color w:val="000000"/>
          <w:sz w:val="24"/>
          <w:szCs w:val="24"/>
        </w:rPr>
        <w:t>3.2.7.3.  </w:t>
      </w:r>
      <w:r w:rsidRPr="002A36D7">
        <w:rPr>
          <w:rFonts w:ascii="Times New Roman" w:eastAsia="Times New Roman" w:hAnsi="Times New Roman" w:cs="Times New Roman"/>
          <w:color w:val="000000"/>
          <w:sz w:val="24"/>
          <w:szCs w:val="24"/>
          <w:shd w:val="clear" w:color="auto" w:fill="FFFFFF"/>
        </w:rPr>
        <w:t>Naujas specialistas</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2A36D7">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2A36D7">
        <w:rPr>
          <w:rFonts w:ascii="Times New Roman" w:eastAsia="Times New Roman" w:hAnsi="Times New Roman" w:cs="Times New Roman"/>
          <w:color w:val="000000"/>
          <w:sz w:val="24"/>
          <w:szCs w:val="24"/>
        </w:rPr>
        <w:t> (jei taikoma)</w:t>
      </w:r>
      <w:r w:rsidRPr="002A36D7">
        <w:rPr>
          <w:rFonts w:ascii="Times New Roman" w:eastAsia="Times New Roman" w:hAnsi="Times New Roman" w:cs="Times New Roman"/>
          <w:color w:val="000000"/>
          <w:sz w:val="24"/>
          <w:szCs w:val="24"/>
          <w:shd w:val="clear" w:color="auto" w:fill="FFFFFF"/>
        </w:rPr>
        <w:t>.</w:t>
      </w:r>
    </w:p>
    <w:p w14:paraId="6E34995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8" w:name="part_fb4bad4fe05240aca737254314a4ba78"/>
      <w:bookmarkEnd w:id="178"/>
      <w:r w:rsidRPr="002A36D7">
        <w:rPr>
          <w:rFonts w:ascii="Times New Roman" w:eastAsia="Times New Roman" w:hAnsi="Times New Roman" w:cs="Times New Roman"/>
          <w:color w:val="000000"/>
          <w:sz w:val="24"/>
          <w:szCs w:val="24"/>
        </w:rPr>
        <w:t>3.2.8. </w:t>
      </w:r>
      <w:r w:rsidRPr="002A36D7">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EB680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9" w:name="part_7ca41910afaf40e9b733eefe3ec1c97f"/>
      <w:bookmarkEnd w:id="179"/>
      <w:r w:rsidRPr="002A36D7">
        <w:rPr>
          <w:rFonts w:ascii="Times New Roman" w:eastAsia="Times New Roman" w:hAnsi="Times New Roman" w:cs="Times New Roman"/>
          <w:color w:val="000000"/>
          <w:sz w:val="24"/>
          <w:szCs w:val="24"/>
        </w:rPr>
        <w:t>3.2.8.1.  </w:t>
      </w:r>
      <w:r w:rsidRPr="002A36D7">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4C02FB6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0" w:name="part_19853ae5e6af45d7aa44c9c903ae4a63"/>
      <w:bookmarkEnd w:id="180"/>
      <w:r w:rsidRPr="002A36D7">
        <w:rPr>
          <w:rFonts w:ascii="Times New Roman" w:eastAsia="Times New Roman" w:hAnsi="Times New Roman" w:cs="Times New Roman"/>
          <w:color w:val="000000"/>
          <w:sz w:val="24"/>
          <w:szCs w:val="24"/>
        </w:rPr>
        <w:t>3.2.8.2.  naujo subtiekėjo ar specialisto kvalifikaciją, pašalinimo pagrindų nebuvimą ir atitiktį </w:t>
      </w:r>
      <w:r w:rsidRPr="002A36D7">
        <w:rPr>
          <w:rFonts w:ascii="Times New Roman" w:eastAsia="Times New Roman" w:hAnsi="Times New Roman" w:cs="Times New Roman"/>
          <w:color w:val="000000"/>
          <w:sz w:val="24"/>
          <w:szCs w:val="24"/>
          <w:shd w:val="clear" w:color="auto" w:fill="FFFFFF"/>
        </w:rPr>
        <w:t>nacionalinio saugumo interesams bei kilmės reikalavimams</w:t>
      </w:r>
      <w:r w:rsidRPr="002A36D7">
        <w:rPr>
          <w:rFonts w:ascii="Times New Roman" w:eastAsia="Times New Roman" w:hAnsi="Times New Roman" w:cs="Times New Roman"/>
          <w:color w:val="000000"/>
          <w:sz w:val="24"/>
          <w:szCs w:val="24"/>
        </w:rPr>
        <w:t> įrodančius dokumentus pagal Sutarties reikalavimus.</w:t>
      </w:r>
    </w:p>
    <w:p w14:paraId="2973B26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1" w:name="part_85fa84721030441cb1a21cd595ed88ce"/>
      <w:bookmarkEnd w:id="181"/>
      <w:r w:rsidRPr="002A36D7">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8FE94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2" w:name="part_5d7eface054f403daaaccfd74fe58aef"/>
      <w:bookmarkEnd w:id="182"/>
      <w:r w:rsidRPr="002A36D7">
        <w:rPr>
          <w:rFonts w:ascii="Times New Roman" w:eastAsia="Times New Roman" w:hAnsi="Times New Roman" w:cs="Times New Roman"/>
          <w:color w:val="000000"/>
          <w:sz w:val="24"/>
          <w:szCs w:val="24"/>
        </w:rPr>
        <w:t>3.2.10.   </w:t>
      </w:r>
      <w:r w:rsidRPr="002A36D7">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9F5ADD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3" w:name="part_f4f38adc09c6466fbe273afb3dd9d59a"/>
      <w:bookmarkEnd w:id="183"/>
      <w:r w:rsidRPr="002A36D7">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111B423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4" w:name="part_d90b27fd94624533b884a31cc6cc0b3a"/>
      <w:bookmarkEnd w:id="184"/>
      <w:r w:rsidRPr="002A36D7">
        <w:rPr>
          <w:rFonts w:ascii="Times New Roman" w:eastAsia="Times New Roman" w:hAnsi="Times New Roman" w:cs="Times New Roman"/>
          <w:color w:val="000000"/>
          <w:sz w:val="24"/>
          <w:szCs w:val="24"/>
        </w:rPr>
        <w:t>3.2.12.   </w:t>
      </w:r>
      <w:r w:rsidRPr="002A36D7">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sz w:val="24"/>
          <w:szCs w:val="24"/>
          <w:shd w:val="clear" w:color="auto" w:fill="FFFFFF"/>
        </w:rPr>
        <w:t> </w:t>
      </w:r>
      <w:r w:rsidRPr="002A36D7">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2A36D7">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sz w:val="24"/>
          <w:szCs w:val="24"/>
          <w:shd w:val="clear" w:color="auto" w:fill="FFFFFF"/>
        </w:rPr>
        <w:t>, Tiekėjui taikoma Specialiosiose sąlygose nustatyto dydžio bauda.</w:t>
      </w:r>
    </w:p>
    <w:p w14:paraId="5DC8E0E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E69918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85" w:name="part_26c80d6f81204022af41722e9247b5fb"/>
      <w:bookmarkEnd w:id="185"/>
      <w:r w:rsidRPr="002A36D7">
        <w:rPr>
          <w:rFonts w:ascii="Times New Roman" w:eastAsia="Times New Roman" w:hAnsi="Times New Roman" w:cs="Times New Roman"/>
          <w:b/>
          <w:bCs/>
          <w:color w:val="000000"/>
          <w:sz w:val="24"/>
          <w:szCs w:val="24"/>
        </w:rPr>
        <w:t>3.3. Jungtinės veiklos partnerių keitimas</w:t>
      </w:r>
    </w:p>
    <w:p w14:paraId="32FFDE8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D09953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6" w:name="part_0e3c3532b5874595a58882403ad7467d"/>
      <w:bookmarkEnd w:id="186"/>
      <w:r w:rsidRPr="002A36D7">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AE88E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7" w:name="part_175dce27c4984e3785c5fd2e1307ebbb"/>
      <w:bookmarkEnd w:id="187"/>
      <w:r w:rsidRPr="002A36D7">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C777B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8" w:name="part_255985860cba4e24a9f1312bd04e486d"/>
      <w:bookmarkEnd w:id="188"/>
      <w:r w:rsidRPr="002A36D7">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644860E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9" w:name="part_0c3298d1639a4ac9b3b249096cefd2eb"/>
      <w:bookmarkEnd w:id="189"/>
      <w:r w:rsidRPr="002A36D7">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47B9507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0" w:name="part_ac660840151d42eab6ae83f17551f989"/>
      <w:bookmarkEnd w:id="190"/>
      <w:r w:rsidRPr="002A36D7">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50859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1" w:name="part_aeef7574d1fc44f695fde88f641b16b0"/>
      <w:bookmarkEnd w:id="191"/>
      <w:r w:rsidRPr="002A36D7">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sz w:val="24"/>
          <w:szCs w:val="24"/>
        </w:rPr>
        <w:t>nacionalinio saugumo interesams bei kilmės reikalavimams</w:t>
      </w:r>
      <w:r w:rsidRPr="002A36D7">
        <w:rPr>
          <w:rFonts w:ascii="Times New Roman" w:eastAsia="Times New Roman" w:hAnsi="Times New Roman" w:cs="Times New Roman"/>
          <w:color w:val="000000"/>
          <w:sz w:val="24"/>
          <w:szCs w:val="24"/>
          <w:shd w:val="clear" w:color="auto" w:fill="FFFFFF"/>
        </w:rPr>
        <w:t> (jei taikoma).</w:t>
      </w:r>
    </w:p>
    <w:p w14:paraId="4B222A6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2" w:name="part_99f4d78073d1499f9bb15b81a7565aad"/>
      <w:bookmarkEnd w:id="192"/>
      <w:r w:rsidRPr="002A36D7">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8C199D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638BB6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93" w:name="part_d8b49a918ab44623846a6a7752751f47"/>
      <w:bookmarkEnd w:id="193"/>
      <w:r w:rsidRPr="002A36D7">
        <w:rPr>
          <w:rFonts w:ascii="Times New Roman" w:eastAsia="Times New Roman" w:hAnsi="Times New Roman" w:cs="Times New Roman"/>
          <w:b/>
          <w:bCs/>
          <w:color w:val="000000"/>
          <w:sz w:val="24"/>
          <w:szCs w:val="24"/>
        </w:rPr>
        <w:t>3.4.    Susitarimai dėl tiesioginio atsiskaitymo su subtiekėjais</w:t>
      </w:r>
    </w:p>
    <w:p w14:paraId="397B467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94A7B4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4" w:name="part_be897e665bdc4ac6932e5e23ecf5bfa2"/>
      <w:bookmarkEnd w:id="194"/>
      <w:r w:rsidRPr="002A36D7">
        <w:rPr>
          <w:rFonts w:ascii="Times New Roman" w:eastAsia="Times New Roman" w:hAnsi="Times New Roman" w:cs="Times New Roman"/>
          <w:color w:val="000000"/>
          <w:sz w:val="24"/>
          <w:szCs w:val="24"/>
        </w:rPr>
        <w:t>3.4.1. </w:t>
      </w:r>
      <w:r w:rsidRPr="002A36D7">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969046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5" w:name="part_4c47cfdb3d154e5abb47b4f87ee5ccd6"/>
      <w:bookmarkEnd w:id="195"/>
      <w:r w:rsidRPr="002A36D7">
        <w:rPr>
          <w:rFonts w:ascii="Times New Roman" w:eastAsia="Times New Roman" w:hAnsi="Times New Roman" w:cs="Times New Roman"/>
          <w:color w:val="000000"/>
          <w:sz w:val="24"/>
          <w:szCs w:val="24"/>
        </w:rPr>
        <w:t>3.4.1.1.  </w:t>
      </w:r>
      <w:r w:rsidRPr="002A36D7">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shd w:val="clear" w:color="auto" w:fill="FFFFFF"/>
        </w:rPr>
        <w:t>naujų subtiekėjų pasitelkimą visu Sutarties vykdymo metu;</w:t>
      </w:r>
    </w:p>
    <w:p w14:paraId="5CDBA01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6" w:name="part_3a30656014a947a7b8bc557fd32924d2"/>
      <w:bookmarkEnd w:id="196"/>
      <w:r w:rsidRPr="002A36D7">
        <w:rPr>
          <w:rFonts w:ascii="Times New Roman" w:eastAsia="Times New Roman" w:hAnsi="Times New Roman" w:cs="Times New Roman"/>
          <w:color w:val="000000"/>
          <w:sz w:val="24"/>
          <w:szCs w:val="24"/>
        </w:rPr>
        <w:t>3.4.1.2.  </w:t>
      </w:r>
      <w:r w:rsidRPr="002A36D7">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098772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7" w:name="part_5463eb57d484452ea12bce83a4489b94"/>
      <w:bookmarkEnd w:id="197"/>
      <w:r w:rsidRPr="002A36D7">
        <w:rPr>
          <w:rFonts w:ascii="Times New Roman" w:eastAsia="Times New Roman" w:hAnsi="Times New Roman" w:cs="Times New Roman"/>
          <w:color w:val="000000"/>
          <w:sz w:val="24"/>
          <w:szCs w:val="24"/>
        </w:rPr>
        <w:t>3.4.1.3.  </w:t>
      </w:r>
      <w:r w:rsidRPr="002A36D7">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sz w:val="24"/>
          <w:szCs w:val="24"/>
          <w:shd w:val="clear" w:color="auto" w:fill="FFFFFF"/>
        </w:rPr>
        <w:t>subtiekimo</w:t>
      </w:r>
      <w:proofErr w:type="spellEnd"/>
      <w:r w:rsidRPr="002A36D7">
        <w:rPr>
          <w:rFonts w:ascii="Times New Roman" w:eastAsia="Times New Roman" w:hAnsi="Times New Roman" w:cs="Times New Roman"/>
          <w:color w:val="000000"/>
          <w:sz w:val="24"/>
          <w:szCs w:val="24"/>
          <w:shd w:val="clear" w:color="auto" w:fill="FFFFFF"/>
        </w:rPr>
        <w:t xml:space="preserve"> sutartyje nustatytus reikalavimus;</w:t>
      </w:r>
    </w:p>
    <w:p w14:paraId="2420F2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8" w:name="part_48ab2dcca85243809c5046bef412820d"/>
      <w:bookmarkEnd w:id="198"/>
      <w:r w:rsidRPr="002A36D7">
        <w:rPr>
          <w:rFonts w:ascii="Times New Roman" w:eastAsia="Times New Roman" w:hAnsi="Times New Roman" w:cs="Times New Roman"/>
          <w:color w:val="000000"/>
          <w:sz w:val="24"/>
          <w:szCs w:val="24"/>
        </w:rPr>
        <w:t>3.4.1.4.  </w:t>
      </w:r>
      <w:r w:rsidRPr="002A36D7">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1F0CD3A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A20F188"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199" w:name="part_4d040cf0ea764ce997ef5f3e38023570"/>
      <w:bookmarkEnd w:id="199"/>
      <w:r w:rsidRPr="002A36D7">
        <w:rPr>
          <w:rFonts w:ascii="Times New Roman" w:eastAsia="Times New Roman" w:hAnsi="Times New Roman" w:cs="Times New Roman"/>
          <w:b/>
          <w:bCs/>
          <w:caps/>
          <w:color w:val="000000"/>
          <w:sz w:val="24"/>
          <w:szCs w:val="24"/>
        </w:rPr>
        <w:t>4.   ŠALIŲ BENDRADARBIAVIMAS</w:t>
      </w:r>
    </w:p>
    <w:p w14:paraId="6CDEC0E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smallCaps/>
          <w:color w:val="000000"/>
          <w:sz w:val="24"/>
          <w:szCs w:val="24"/>
        </w:rPr>
        <w:t> </w:t>
      </w:r>
    </w:p>
    <w:p w14:paraId="389B373C"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00" w:name="part_ed09428f2bfd45c1bbdaec96e5ac3272"/>
      <w:bookmarkEnd w:id="200"/>
      <w:r w:rsidRPr="002A36D7">
        <w:rPr>
          <w:rFonts w:ascii="Times New Roman" w:eastAsia="Times New Roman" w:hAnsi="Times New Roman" w:cs="Times New Roman"/>
          <w:b/>
          <w:bCs/>
          <w:color w:val="000000"/>
          <w:sz w:val="24"/>
          <w:szCs w:val="24"/>
        </w:rPr>
        <w:t>4.1.    Šalių bendradarbiavimo pareiga</w:t>
      </w:r>
    </w:p>
    <w:p w14:paraId="35A2C00E"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FAEA8F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1" w:name="part_7f2890c3605e488f964bea21a26c6d64"/>
      <w:bookmarkEnd w:id="201"/>
      <w:r w:rsidRPr="002A36D7">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94B0F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2" w:name="part_d4a008074a194a49ae5ee2bc78796c69"/>
      <w:bookmarkEnd w:id="202"/>
      <w:r w:rsidRPr="002A36D7">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555FE8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3" w:name="part_4aa70d3fcfe040a784dc4766a620a621"/>
      <w:bookmarkEnd w:id="203"/>
      <w:r w:rsidRPr="002A36D7">
        <w:rPr>
          <w:rFonts w:ascii="Times New Roman" w:eastAsia="Times New Roman" w:hAnsi="Times New Roman" w:cs="Times New Roman"/>
          <w:color w:val="000000"/>
          <w:sz w:val="24"/>
          <w:szCs w:val="24"/>
        </w:rPr>
        <w:t>4.1.3. </w:t>
      </w:r>
      <w:r w:rsidRPr="002A36D7">
        <w:rPr>
          <w:rFonts w:ascii="Times New Roman" w:eastAsia="Times New Roman" w:hAnsi="Times New Roman" w:cs="Times New Roman"/>
          <w:color w:val="000000"/>
          <w:sz w:val="24"/>
          <w:szCs w:val="24"/>
          <w:shd w:val="clear" w:color="auto" w:fill="FFFFFF"/>
        </w:rPr>
        <w:t>Jeigu Šalis susiduria su </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 kliūtis</w:t>
      </w:r>
      <w:r w:rsidRPr="002A36D7">
        <w:rPr>
          <w:rFonts w:ascii="Times New Roman" w:eastAsia="Times New Roman" w:hAnsi="Times New Roman" w:cs="Times New Roman"/>
          <w:color w:val="000000"/>
          <w:sz w:val="24"/>
          <w:szCs w:val="24"/>
        </w:rPr>
        <w:t> ir imtis visų nuo jos priklausančių protingų priemonių toms kliūtims pašalinti.</w:t>
      </w:r>
    </w:p>
    <w:p w14:paraId="6F113742" w14:textId="77777777" w:rsidR="00D65463" w:rsidRPr="002A36D7" w:rsidRDefault="00D65463" w:rsidP="00D65463">
      <w:pPr>
        <w:spacing w:after="0" w:line="257" w:lineRule="atLeast"/>
        <w:ind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281D91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04" w:name="part_bd8e0f0b18b84b27a0670744cb2887a3"/>
      <w:bookmarkEnd w:id="204"/>
      <w:r w:rsidRPr="002A36D7">
        <w:rPr>
          <w:rFonts w:ascii="Times New Roman" w:eastAsia="Times New Roman" w:hAnsi="Times New Roman" w:cs="Times New Roman"/>
          <w:b/>
          <w:bCs/>
          <w:color w:val="000000"/>
          <w:sz w:val="24"/>
          <w:szCs w:val="24"/>
        </w:rPr>
        <w:t>4.2.    Kontaktiniai asmenys</w:t>
      </w:r>
    </w:p>
    <w:p w14:paraId="4A72E40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4A1FC9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5" w:name="part_f0d570ed244344258c7f9d93b54ae3d5"/>
      <w:bookmarkEnd w:id="205"/>
      <w:r w:rsidRPr="002A36D7">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6411D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6" w:name="part_f87463f71368495191bddd9107f55ba1"/>
      <w:bookmarkEnd w:id="206"/>
      <w:r w:rsidRPr="002A36D7">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B0DF91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7" w:name="part_4fd45aad798b4fb5b1f8a3e6e709e557"/>
      <w:bookmarkEnd w:id="207"/>
      <w:r w:rsidRPr="002A36D7">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18DA5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E7D1B4B"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08" w:name="part_b7e4771fff7c4bfeb7baa3c28620c23f"/>
      <w:bookmarkEnd w:id="208"/>
      <w:r w:rsidRPr="002A36D7">
        <w:rPr>
          <w:rFonts w:ascii="Times New Roman" w:eastAsia="Times New Roman" w:hAnsi="Times New Roman" w:cs="Times New Roman"/>
          <w:b/>
          <w:bCs/>
          <w:caps/>
          <w:color w:val="000000"/>
          <w:sz w:val="24"/>
          <w:szCs w:val="24"/>
        </w:rPr>
        <w:t>5.  SUTARTIES VYKDYMO METU PATEIKIAMI DOKUMENTAI</w:t>
      </w:r>
    </w:p>
    <w:p w14:paraId="408CBE0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261D0D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9" w:name="part_7957026a8bd640d18a96125a75ddecde"/>
      <w:bookmarkEnd w:id="209"/>
      <w:r w:rsidRPr="002A36D7">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D9626A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0" w:name="part_fd42ff21567a4920b9143f861beb8392"/>
      <w:bookmarkEnd w:id="210"/>
      <w:r w:rsidRPr="002A36D7">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554DB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1" w:name="part_1ec5f5768ec8445bb346a538278db7fa"/>
      <w:bookmarkEnd w:id="211"/>
      <w:r w:rsidRPr="002A36D7">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92A9F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090205C"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12" w:name="part_9836d2a4d22945bc9919e0d7f93d436c"/>
      <w:bookmarkEnd w:id="212"/>
      <w:r w:rsidRPr="002A36D7">
        <w:rPr>
          <w:rFonts w:ascii="Times New Roman" w:eastAsia="Times New Roman" w:hAnsi="Times New Roman" w:cs="Times New Roman"/>
          <w:b/>
          <w:bCs/>
          <w:caps/>
          <w:color w:val="000000"/>
          <w:sz w:val="24"/>
          <w:szCs w:val="24"/>
        </w:rPr>
        <w:t>6.    PREKIŲ TIEKIMO PABAIGA IR PREKIŲ PRIĖMIMAS</w:t>
      </w:r>
    </w:p>
    <w:p w14:paraId="54362DE8"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3D8BF7DF"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13" w:name="part_43e186f9db064ff6a7250d31570a122c"/>
      <w:bookmarkEnd w:id="213"/>
      <w:r w:rsidRPr="002A36D7">
        <w:rPr>
          <w:rFonts w:ascii="Times New Roman" w:eastAsia="Times New Roman" w:hAnsi="Times New Roman" w:cs="Times New Roman"/>
          <w:b/>
          <w:bCs/>
          <w:color w:val="000000"/>
          <w:sz w:val="24"/>
          <w:szCs w:val="24"/>
        </w:rPr>
        <w:t>6.1.    Prekių tiekimo pabaiga</w:t>
      </w:r>
    </w:p>
    <w:p w14:paraId="3DB0F0A4"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80C9A1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4" w:name="part_d874081c57f34ef8b97a2cdaff3f703b"/>
      <w:bookmarkEnd w:id="214"/>
      <w:r w:rsidRPr="002A36D7">
        <w:rPr>
          <w:rFonts w:ascii="Times New Roman" w:eastAsia="Times New Roman" w:hAnsi="Times New Roman" w:cs="Times New Roman"/>
          <w:color w:val="000000"/>
          <w:sz w:val="24"/>
          <w:szCs w:val="24"/>
        </w:rPr>
        <w:t>6.1.1. Prekių tiekimas laikomas užbaigtu, kai yra įvykdytos visos šios sąlygos:</w:t>
      </w:r>
    </w:p>
    <w:p w14:paraId="2681693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5" w:name="part_af528b0d09e84dd098de2b7d74c174c4"/>
      <w:bookmarkEnd w:id="215"/>
      <w:r w:rsidRPr="002A36D7">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DAEF1B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6" w:name="part_b1993987324f454b8f133ef3abd1c22c"/>
      <w:bookmarkEnd w:id="216"/>
      <w:r w:rsidRPr="002A36D7">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4B7B1DC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7" w:name="part_0a2a201d3c844eb989f8eb7940823e9c"/>
      <w:bookmarkEnd w:id="217"/>
      <w:r w:rsidRPr="002A36D7">
        <w:rPr>
          <w:rFonts w:ascii="Times New Roman" w:eastAsia="Times New Roman" w:hAnsi="Times New Roman" w:cs="Times New Roman"/>
          <w:color w:val="000000"/>
          <w:sz w:val="24"/>
          <w:szCs w:val="24"/>
        </w:rPr>
        <w:t>6.1.1.3.  Tiekėjas apmokė Pirkėjo personalą, kaip naudoti Prekes (jeigu to reikalaujama),</w:t>
      </w:r>
    </w:p>
    <w:p w14:paraId="4D31DBD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8" w:name="part_936d58c3a9284668b7bc5609a2861fd3"/>
      <w:bookmarkEnd w:id="218"/>
      <w:r w:rsidRPr="002A36D7">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CCAC5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9" w:name="part_55a6416c3d4f4449ae59ba5ca8e10cd2"/>
      <w:bookmarkEnd w:id="219"/>
      <w:r w:rsidRPr="002A36D7">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FB50E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95B6392"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20" w:name="part_69d5977eaafe4aa78e15627705cad3e3"/>
      <w:bookmarkEnd w:id="220"/>
      <w:r w:rsidRPr="002A36D7">
        <w:rPr>
          <w:rFonts w:ascii="Times New Roman" w:eastAsia="Times New Roman" w:hAnsi="Times New Roman" w:cs="Times New Roman"/>
          <w:b/>
          <w:bCs/>
          <w:color w:val="000000"/>
          <w:sz w:val="24"/>
          <w:szCs w:val="24"/>
        </w:rPr>
        <w:t>6.2.    Prekių perdavimas–priėmimas</w:t>
      </w:r>
    </w:p>
    <w:p w14:paraId="62078D9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56D0950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1" w:name="part_00f4a0f6c83b410485d0fc74e1fa532f"/>
      <w:bookmarkEnd w:id="221"/>
      <w:r w:rsidRPr="002A36D7">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F1207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2" w:name="part_920aa1c8ed3b40c09aaf58d99345d635"/>
      <w:bookmarkEnd w:id="222"/>
      <w:r w:rsidRPr="002A36D7">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F76DAD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3" w:name="part_3f22d34aa6f64bc793de378c7a0a947e"/>
      <w:bookmarkEnd w:id="223"/>
      <w:r w:rsidRPr="002A36D7">
        <w:rPr>
          <w:rFonts w:ascii="Times New Roman" w:eastAsia="Times New Roman" w:hAnsi="Times New Roman" w:cs="Times New Roman"/>
          <w:color w:val="000000"/>
          <w:sz w:val="24"/>
          <w:szCs w:val="24"/>
        </w:rPr>
        <w:t>6.2.3. Tiekėjui pristačius Prekes, Pirkėjas atlieka jų patikrinimą ir privalo:</w:t>
      </w:r>
    </w:p>
    <w:p w14:paraId="7DB6DF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4" w:name="part_2be526eabae04ca08b845fcbb0e3f90b"/>
      <w:bookmarkEnd w:id="224"/>
      <w:r w:rsidRPr="002A36D7">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6BB45F9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5" w:name="part_71a2823f5a964d3181b455cda41c7bba"/>
      <w:bookmarkEnd w:id="225"/>
      <w:r w:rsidRPr="002A36D7">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sz w:val="24"/>
          <w:szCs w:val="24"/>
        </w:rPr>
        <w:t>Defektų aktas</w:t>
      </w:r>
      <w:r w:rsidRPr="002A36D7">
        <w:rPr>
          <w:rFonts w:ascii="Times New Roman" w:eastAsia="Times New Roman" w:hAnsi="Times New Roman" w:cs="Times New Roman"/>
          <w:color w:val="000000"/>
          <w:sz w:val="24"/>
          <w:szCs w:val="24"/>
        </w:rPr>
        <w:t>); arba</w:t>
      </w:r>
    </w:p>
    <w:p w14:paraId="01C3EC9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6" w:name="part_2d9209eefe9d43e9932c4ca193f1fd5f"/>
      <w:bookmarkEnd w:id="226"/>
      <w:r w:rsidRPr="002A36D7">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545904E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7" w:name="part_69922e11ab534b4b91524ff7a8462565"/>
      <w:bookmarkEnd w:id="227"/>
      <w:r w:rsidRPr="002A36D7">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761DB86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8" w:name="part_7a5a710899564710b96814f33c74bead"/>
      <w:bookmarkEnd w:id="228"/>
      <w:r w:rsidRPr="002A36D7">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3952B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9" w:name="part_93cf0926f2d4429ba7c379809bb38c09"/>
      <w:bookmarkEnd w:id="229"/>
      <w:r w:rsidRPr="002A36D7">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28036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0" w:name="part_8bf7a5c5cdb5418a85caeeeac6c3f65e"/>
      <w:bookmarkEnd w:id="230"/>
      <w:r w:rsidRPr="002A36D7">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5916C80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1" w:name="part_2a7d1fa9e1af43a493dae0de5c75f717"/>
      <w:bookmarkEnd w:id="231"/>
      <w:r w:rsidRPr="002A36D7">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5A039C7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2" w:name="part_2cdc40a63be847a3b606eb834fe14dac"/>
      <w:bookmarkEnd w:id="232"/>
      <w:r w:rsidRPr="002A36D7">
        <w:rPr>
          <w:rFonts w:ascii="Times New Roman" w:eastAsia="Times New Roman" w:hAnsi="Times New Roman" w:cs="Times New Roman"/>
          <w:color w:val="000000"/>
          <w:sz w:val="24"/>
          <w:szCs w:val="24"/>
        </w:rPr>
        <w:t>6.2.9. Pirkėjas turi teisę naudotis Prekėmis tik po Prekių perdavimo-priėmimo akto pasirašymo.</w:t>
      </w:r>
    </w:p>
    <w:p w14:paraId="579558D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3" w:name="part_621cb616df5043a39e8eb8fe48fe6671"/>
      <w:bookmarkEnd w:id="233"/>
      <w:r w:rsidRPr="002A36D7">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77F10D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0B6F4C9"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34" w:name="part_d926cab131524bb79231cf8d10e01ad1"/>
      <w:bookmarkEnd w:id="234"/>
      <w:r w:rsidRPr="002A36D7">
        <w:rPr>
          <w:rFonts w:ascii="Times New Roman" w:eastAsia="Times New Roman" w:hAnsi="Times New Roman" w:cs="Times New Roman"/>
          <w:b/>
          <w:bCs/>
          <w:caps/>
          <w:color w:val="000000"/>
          <w:sz w:val="24"/>
          <w:szCs w:val="24"/>
        </w:rPr>
        <w:t>7.  TIEKĖJO GARANTINIAI ĮSIPAREIGOJIMAI</w:t>
      </w:r>
    </w:p>
    <w:p w14:paraId="05D97839"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2E5D4D7"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235" w:name="part_24c10111fe54452aa748c5fbb3a336b9"/>
      <w:bookmarkEnd w:id="235"/>
      <w:r w:rsidRPr="002A36D7">
        <w:rPr>
          <w:rFonts w:ascii="Times New Roman" w:eastAsia="Times New Roman" w:hAnsi="Times New Roman" w:cs="Times New Roman"/>
          <w:b/>
          <w:bCs/>
          <w:color w:val="000000"/>
          <w:sz w:val="24"/>
          <w:szCs w:val="24"/>
        </w:rPr>
        <w:t>7.1.    Garantiniai terminai (jei taikoma)</w:t>
      </w:r>
    </w:p>
    <w:p w14:paraId="4622E892" w14:textId="77777777" w:rsidR="00D65463" w:rsidRPr="002A36D7" w:rsidRDefault="00D65463" w:rsidP="00D65463">
      <w:pPr>
        <w:spacing w:after="0" w:line="257" w:lineRule="atLeast"/>
        <w:ind w:left="360"/>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44106E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6" w:name="part_539205e4a9a7481fa7349c70e54bd4f3"/>
      <w:bookmarkEnd w:id="236"/>
      <w:r w:rsidRPr="002A36D7">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B2AD7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7" w:name="part_2fc9602ff1c240dbb39f86ef35e217a0"/>
      <w:bookmarkEnd w:id="237"/>
      <w:r w:rsidRPr="002A36D7">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B5E7D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8" w:name="part_8525466d78454a59b084a9218d476896"/>
      <w:bookmarkEnd w:id="238"/>
      <w:r w:rsidRPr="002A36D7">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8B86E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6C44D46"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39" w:name="part_7f58a2eb64c04eb5b5de4d57e0714f93"/>
      <w:bookmarkEnd w:id="239"/>
      <w:r w:rsidRPr="002A36D7">
        <w:rPr>
          <w:rFonts w:ascii="Times New Roman" w:eastAsia="Times New Roman" w:hAnsi="Times New Roman" w:cs="Times New Roman"/>
          <w:b/>
          <w:bCs/>
          <w:color w:val="000000"/>
          <w:sz w:val="24"/>
          <w:szCs w:val="24"/>
        </w:rPr>
        <w:t>7.2.    Pretenzijos dėl Prekių trūkumų</w:t>
      </w:r>
    </w:p>
    <w:p w14:paraId="23D5571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A7ACCF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0" w:name="part_ac227239a6014768ad7df1bd176a8f2e"/>
      <w:bookmarkEnd w:id="240"/>
      <w:r w:rsidRPr="002A36D7">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16281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1" w:name="part_084ae080aed34b38ad449c4d6d7cbe65"/>
      <w:bookmarkEnd w:id="241"/>
      <w:r w:rsidRPr="002A36D7">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10D376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2" w:name="part_18e3c2d66ce649868e878fbe7ba9febd"/>
      <w:bookmarkEnd w:id="242"/>
      <w:r w:rsidRPr="002A36D7">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313289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3" w:name="part_654940aaa0b94528b50ffa9c3c10dc76"/>
      <w:bookmarkEnd w:id="243"/>
      <w:r w:rsidRPr="002A36D7">
        <w:rPr>
          <w:rFonts w:ascii="Times New Roman" w:eastAsia="Times New Roman" w:hAnsi="Times New Roman" w:cs="Times New Roman"/>
          <w:color w:val="000000"/>
          <w:sz w:val="24"/>
          <w:szCs w:val="24"/>
        </w:rPr>
        <w:t>7.2.3.1. jei Prekės atitinka Sutartyje nurodytus reikalavimus – Pirkėjas;</w:t>
      </w:r>
    </w:p>
    <w:p w14:paraId="0109B96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4" w:name="part_ac1c508a499d49978f0c12ed638c90ac"/>
      <w:bookmarkEnd w:id="244"/>
      <w:r w:rsidRPr="002A36D7">
        <w:rPr>
          <w:rFonts w:ascii="Times New Roman" w:eastAsia="Times New Roman" w:hAnsi="Times New Roman" w:cs="Times New Roman"/>
          <w:color w:val="000000"/>
          <w:sz w:val="24"/>
          <w:szCs w:val="24"/>
        </w:rPr>
        <w:t>7.2.3.2. jei Prekės neatitinka Sutartyje nurodytų reikalavimų – Tiekėjas.</w:t>
      </w:r>
    </w:p>
    <w:p w14:paraId="6D193D0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C478611"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45" w:name="part_b10b6350d7644e9a97b11870a2cd4b5b"/>
      <w:bookmarkEnd w:id="245"/>
      <w:r w:rsidRPr="002A36D7">
        <w:rPr>
          <w:rFonts w:ascii="Times New Roman" w:eastAsia="Times New Roman" w:hAnsi="Times New Roman" w:cs="Times New Roman"/>
          <w:b/>
          <w:bCs/>
          <w:color w:val="000000"/>
          <w:sz w:val="24"/>
          <w:szCs w:val="24"/>
        </w:rPr>
        <w:t>7.3.    Prekių trūkumų šalinimas</w:t>
      </w:r>
    </w:p>
    <w:p w14:paraId="5EEF330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1985B9A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6" w:name="part_ed1b1baccc2446fea34d68db2bb8630c"/>
      <w:bookmarkEnd w:id="246"/>
      <w:r w:rsidRPr="002A36D7">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3A30569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7" w:name="part_9fcb0e5c4f7348cb87989ff0364cba41"/>
      <w:bookmarkEnd w:id="247"/>
      <w:r w:rsidRPr="002A36D7">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77DD8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8" w:name="part_781eafa8a9254819b2de4dacabb3a0d3"/>
      <w:bookmarkEnd w:id="248"/>
      <w:r w:rsidRPr="002A36D7">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7079DCE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9" w:name="part_4defddc3d53a404aaa26c63ec9e1c02d"/>
      <w:bookmarkEnd w:id="249"/>
      <w:r w:rsidRPr="002A36D7">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E1D777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0" w:name="part_2314aaf3fe7b4044bfd3ffc2689d8c41"/>
      <w:bookmarkEnd w:id="250"/>
      <w:r w:rsidRPr="002A36D7">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7DFF4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1" w:name="part_9b59f66f35dd48e18fa00ba8faee0c51"/>
      <w:bookmarkEnd w:id="251"/>
      <w:r w:rsidRPr="002A36D7">
        <w:rPr>
          <w:rFonts w:ascii="Times New Roman" w:eastAsia="Times New Roman" w:hAnsi="Times New Roman" w:cs="Times New Roman"/>
          <w:color w:val="000000"/>
          <w:sz w:val="24"/>
          <w:szCs w:val="24"/>
        </w:rPr>
        <w:t>7.3.6. Tiekėjas, pašalinęs visus Prekių trūkumus, privalo apie tai informuoti Pirkėją.</w:t>
      </w:r>
    </w:p>
    <w:p w14:paraId="4BB827B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2" w:name="part_2674246d5e1f4d21bc48740a2781f87e"/>
      <w:bookmarkEnd w:id="252"/>
      <w:r w:rsidRPr="002A36D7">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2D8127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6490C2F"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53" w:name="part_d49f83c7e7d640c7ac76b66cc318ee6a"/>
      <w:bookmarkEnd w:id="253"/>
      <w:r w:rsidRPr="002A36D7">
        <w:rPr>
          <w:rFonts w:ascii="Times New Roman" w:eastAsia="Times New Roman" w:hAnsi="Times New Roman" w:cs="Times New Roman"/>
          <w:b/>
          <w:bCs/>
          <w:color w:val="000000"/>
          <w:sz w:val="24"/>
          <w:szCs w:val="24"/>
        </w:rPr>
        <w:t>7.4.    Pirkėjo teisės, Tiekėjui nepašalinus Prekių trūkumų</w:t>
      </w:r>
    </w:p>
    <w:p w14:paraId="1B6566A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1C20E18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4" w:name="part_cbc99dac3e534c04a73486088554e57f"/>
      <w:bookmarkEnd w:id="254"/>
      <w:r w:rsidRPr="002A36D7">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3477BF7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5" w:name="part_9881f7de06ec47b89efb211b5e26ab42"/>
      <w:bookmarkEnd w:id="255"/>
      <w:r w:rsidRPr="002A36D7">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0FA365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6" w:name="part_a3e00fededb645edbc69fd228e4f2d21"/>
      <w:bookmarkEnd w:id="256"/>
      <w:r w:rsidRPr="002A36D7">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4A0475B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7" w:name="part_154738bc3ee849c7a99d3e80d3264722"/>
      <w:bookmarkEnd w:id="257"/>
      <w:r w:rsidRPr="002A36D7">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28249E8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8" w:name="part_ad96eaf15a9b4efeafbf02c564577937"/>
      <w:bookmarkEnd w:id="258"/>
      <w:r w:rsidRPr="002A36D7">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E3ACD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9" w:name="part_2047f712077e4c93bc975fe876f5b99f"/>
      <w:bookmarkEnd w:id="259"/>
      <w:r w:rsidRPr="002A36D7">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C6991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0" w:name="part_8c00bded43fb489b9b0d8c12214a260b"/>
      <w:bookmarkEnd w:id="260"/>
      <w:r w:rsidRPr="002A36D7">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908C1E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0035DE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61" w:name="part_8cc5d4969bef46c08de52e316b7459f1"/>
      <w:bookmarkEnd w:id="261"/>
      <w:r w:rsidRPr="002A36D7">
        <w:rPr>
          <w:rFonts w:ascii="Times New Roman" w:eastAsia="Times New Roman" w:hAnsi="Times New Roman" w:cs="Times New Roman"/>
          <w:b/>
          <w:bCs/>
          <w:caps/>
          <w:color w:val="000000"/>
          <w:sz w:val="24"/>
          <w:szCs w:val="24"/>
        </w:rPr>
        <w:t>8.  PRISTATYMO TERMINAI</w:t>
      </w:r>
    </w:p>
    <w:p w14:paraId="7C3686E3"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2E1AB19"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62" w:name="part_bcca979c42554edd82a9b0305482e30c"/>
      <w:bookmarkEnd w:id="262"/>
      <w:r w:rsidRPr="002A36D7">
        <w:rPr>
          <w:rFonts w:ascii="Times New Roman" w:eastAsia="Times New Roman" w:hAnsi="Times New Roman" w:cs="Times New Roman"/>
          <w:b/>
          <w:bCs/>
          <w:color w:val="000000"/>
          <w:sz w:val="24"/>
          <w:szCs w:val="24"/>
        </w:rPr>
        <w:t>8.1.    Pristatymo terminai ir Prekių tiekimo grafikas</w:t>
      </w:r>
    </w:p>
    <w:p w14:paraId="366DC90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2CC50CE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3" w:name="part_3675fd95b5c744dd806eedfceb4b75c0"/>
      <w:bookmarkEnd w:id="263"/>
      <w:r w:rsidRPr="002A36D7">
        <w:rPr>
          <w:rFonts w:ascii="Times New Roman" w:eastAsia="Times New Roman" w:hAnsi="Times New Roman" w:cs="Times New Roman"/>
          <w:color w:val="000000"/>
          <w:sz w:val="24"/>
          <w:szCs w:val="24"/>
        </w:rPr>
        <w:t>8.1.1. Tiekėjas privalo pristatyti Prekes laikydamasis terminų, nurodytų Specialiosiose sąlygose.</w:t>
      </w:r>
    </w:p>
    <w:p w14:paraId="1E8D803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4" w:name="part_19a974d524ce44bdbf56f1ccea663b5b"/>
      <w:bookmarkEnd w:id="264"/>
      <w:r w:rsidRPr="002A36D7">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sz w:val="24"/>
          <w:szCs w:val="24"/>
        </w:rPr>
        <w:t>Grafikas</w:t>
      </w:r>
      <w:r w:rsidRPr="002A36D7">
        <w:rPr>
          <w:rFonts w:ascii="Times New Roman" w:eastAsia="Times New Roman" w:hAnsi="Times New Roman" w:cs="Times New Roman"/>
          <w:color w:val="000000"/>
          <w:sz w:val="24"/>
          <w:szCs w:val="24"/>
        </w:rPr>
        <w:t>).</w:t>
      </w:r>
    </w:p>
    <w:p w14:paraId="357DA17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5" w:name="part_4e3e2ff4d9e545428c4b8bceeda84f99"/>
      <w:bookmarkEnd w:id="265"/>
      <w:r w:rsidRPr="002A36D7">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2FA73A8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D7C212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66" w:name="part_75521828e29546bf9777931e47b2b6bb"/>
      <w:bookmarkEnd w:id="266"/>
      <w:r w:rsidRPr="002A36D7">
        <w:rPr>
          <w:rFonts w:ascii="Times New Roman" w:eastAsia="Times New Roman" w:hAnsi="Times New Roman" w:cs="Times New Roman"/>
          <w:b/>
          <w:bCs/>
          <w:color w:val="000000"/>
          <w:sz w:val="24"/>
          <w:szCs w:val="24"/>
        </w:rPr>
        <w:t>8.2.    Netesybos už Prekių pristatymo vėlavimą</w:t>
      </w:r>
    </w:p>
    <w:p w14:paraId="5E10E18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8A81A3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7" w:name="part_54dcb3e1ad3943359be1ae5c68d3600d"/>
      <w:bookmarkEnd w:id="267"/>
      <w:r w:rsidRPr="002A36D7">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740339C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8" w:name="part_d1f9893cde984e7b81dfc14c2b090d90"/>
      <w:bookmarkEnd w:id="268"/>
      <w:r w:rsidRPr="002A36D7">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ACB5F4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9" w:name="part_f649e49a431e4ee080613c16c50ab7cd"/>
      <w:bookmarkEnd w:id="269"/>
      <w:r w:rsidRPr="002A36D7">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1404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i/>
          <w:iCs/>
          <w:color w:val="000000"/>
          <w:sz w:val="24"/>
          <w:szCs w:val="24"/>
        </w:rPr>
        <w:t> </w:t>
      </w:r>
    </w:p>
    <w:p w14:paraId="45F1588A"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70" w:name="part_ed4abe76dffc4f0eaa2f1346d4aea810"/>
      <w:bookmarkEnd w:id="270"/>
      <w:r w:rsidRPr="002A36D7">
        <w:rPr>
          <w:rFonts w:ascii="Times New Roman" w:eastAsia="Times New Roman" w:hAnsi="Times New Roman" w:cs="Times New Roman"/>
          <w:b/>
          <w:bCs/>
          <w:caps/>
          <w:color w:val="000000"/>
          <w:sz w:val="24"/>
          <w:szCs w:val="24"/>
        </w:rPr>
        <w:t>9.  PRIEVOLIŲ PAGAL SUTARTĮ ĮVYKDYMO UŽTIKRINIMO BŪDAI</w:t>
      </w:r>
    </w:p>
    <w:p w14:paraId="56DE7B53"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302E0D2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BB372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63FD6E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71" w:name="part_f8ebb9cfab7f4e11b49bf49dbd4d40ab"/>
      <w:bookmarkEnd w:id="271"/>
      <w:r w:rsidRPr="002A36D7">
        <w:rPr>
          <w:rFonts w:ascii="Times New Roman" w:eastAsia="Times New Roman" w:hAnsi="Times New Roman" w:cs="Times New Roman"/>
          <w:b/>
          <w:bCs/>
          <w:caps/>
          <w:color w:val="000000"/>
          <w:sz w:val="24"/>
          <w:szCs w:val="24"/>
        </w:rPr>
        <w:t>10.  SUTARTIES ĮVYKDYMO UŽTIKRINIMAS (JEI TAIKOMA)</w:t>
      </w:r>
    </w:p>
    <w:p w14:paraId="4A23CF4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AD2D61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72" w:name="part_c4bf71e0a13347bb9d73f37111460f21"/>
      <w:bookmarkEnd w:id="272"/>
      <w:r w:rsidRPr="002A36D7">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6B21C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Pastaba.</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FB430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73" w:name="part_c09b80e91487460892fc4e3987cad62d"/>
      <w:bookmarkEnd w:id="273"/>
      <w:r w:rsidRPr="002A36D7">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sz w:val="24"/>
          <w:szCs w:val="24"/>
          <w:shd w:val="clear" w:color="auto" w:fill="FFFFFF"/>
        </w:rPr>
        <w:t>Sutarties įvykdymo užtikrinimas</w:t>
      </w:r>
      <w:r w:rsidRPr="002A36D7">
        <w:rPr>
          <w:rFonts w:ascii="Times New Roman" w:eastAsia="Times New Roman" w:hAnsi="Times New Roman" w:cs="Times New Roman"/>
          <w:color w:val="000000"/>
          <w:sz w:val="24"/>
          <w:szCs w:val="24"/>
          <w:shd w:val="clear" w:color="auto" w:fill="FFFFFF"/>
        </w:rPr>
        <w:t>).</w:t>
      </w:r>
    </w:p>
    <w:p w14:paraId="17465F4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4" w:name="part_52e4a7b2e0364f58bd75adf447726ff3"/>
      <w:bookmarkEnd w:id="274"/>
      <w:r w:rsidRPr="002A36D7">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C2A99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5" w:name="part_6c0bdb1c2ca045019b2cfbdc72e0763c"/>
      <w:bookmarkEnd w:id="275"/>
      <w:r w:rsidRPr="002A36D7">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F114E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6" w:name="part_6537cded94db4c62a56f0c6fa1409d48"/>
      <w:bookmarkEnd w:id="276"/>
      <w:r w:rsidRPr="002A36D7">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BB658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7" w:name="part_573b757aab854745b04b45eafced8002"/>
      <w:bookmarkEnd w:id="277"/>
      <w:r w:rsidRPr="002A36D7">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325F0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8" w:name="part_5482040495f04243a31dad247297d688"/>
      <w:bookmarkEnd w:id="278"/>
      <w:r w:rsidRPr="002A36D7">
        <w:rPr>
          <w:rFonts w:ascii="Times New Roman" w:eastAsia="Times New Roman" w:hAnsi="Times New Roman" w:cs="Times New Roman"/>
          <w:color w:val="000000"/>
          <w:sz w:val="24"/>
          <w:szCs w:val="24"/>
        </w:rPr>
        <w:t>10.7. Sutarties įvykdymo užtikrinimas turi įsigalioti ne vėliau negu jo pateikimo Pirkėjui dieną. </w:t>
      </w:r>
    </w:p>
    <w:p w14:paraId="1973927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9" w:name="part_23f57b60af624d9eb659171e94f04e91"/>
      <w:bookmarkEnd w:id="279"/>
      <w:r w:rsidRPr="002A36D7">
        <w:rPr>
          <w:rFonts w:ascii="Times New Roman" w:eastAsia="Times New Roman" w:hAnsi="Times New Roman" w:cs="Times New Roman"/>
          <w:color w:val="000000"/>
          <w:sz w:val="24"/>
          <w:szCs w:val="24"/>
        </w:rPr>
        <w:t>10.8. Sutarties įvykdymo užtikrinimo suma turi būti nurodoma ir išmokama eurais. </w:t>
      </w:r>
    </w:p>
    <w:p w14:paraId="01C7992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0" w:name="part_6b2469244a124a9bad93c36272e453a7"/>
      <w:bookmarkEnd w:id="280"/>
      <w:r w:rsidRPr="002A36D7">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614C566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1" w:name="part_bff60bd02bba4499b09e7095f4db3021"/>
      <w:bookmarkEnd w:id="281"/>
      <w:r w:rsidRPr="002A36D7">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489B54F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2" w:name="part_c09828b127ee464b93cda0418427a0c9"/>
      <w:bookmarkEnd w:id="282"/>
      <w:r w:rsidRPr="002A36D7">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80E6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3" w:name="part_99e867755032455a9cff83393036909a"/>
      <w:bookmarkEnd w:id="283"/>
      <w:r w:rsidRPr="002A36D7">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EE655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4" w:name="part_6dcb58dc08854693968aff8f73ab0017"/>
      <w:bookmarkEnd w:id="284"/>
      <w:r w:rsidRPr="002A36D7">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B334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85" w:name="part_0a25206412474a4bbf44c79515a1be16"/>
      <w:bookmarkEnd w:id="285"/>
      <w:r w:rsidRPr="002A36D7">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E8F73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6" w:name="part_73f193929275476697fbc659ee2ffef2"/>
      <w:bookmarkEnd w:id="286"/>
      <w:r w:rsidRPr="002A36D7">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618D3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7" w:name="part_8386d1c839604490978a759fa8cd0e41"/>
      <w:bookmarkEnd w:id="287"/>
      <w:r w:rsidRPr="002A36D7">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35745233"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8" w:name="part_6a4092053ad24f90ab91354c79bcd602"/>
      <w:bookmarkEnd w:id="288"/>
      <w:r w:rsidRPr="002A36D7">
        <w:rPr>
          <w:rFonts w:ascii="Times New Roman" w:eastAsia="Times New Roman" w:hAnsi="Times New Roman" w:cs="Times New Roman"/>
          <w:color w:val="000000"/>
          <w:sz w:val="24"/>
          <w:szCs w:val="24"/>
        </w:rPr>
        <w:t>10.16.1. Tiekėjas neįvykdė, nevykdo arba netinkamai vykdo savo įsipareigojimus pagal Sutartį;  </w:t>
      </w:r>
    </w:p>
    <w:p w14:paraId="4A823DB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9" w:name="part_e00fe693219e4e6b902e80dd837aa291"/>
      <w:bookmarkEnd w:id="289"/>
      <w:r w:rsidRPr="002A36D7">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0186E230"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90" w:name="part_17e55675b4024b56b54f2dc3516d031d"/>
      <w:bookmarkEnd w:id="290"/>
      <w:r w:rsidRPr="002A36D7">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A0083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91" w:name="part_fca8937bd292487180f445fc4e772862"/>
      <w:bookmarkEnd w:id="291"/>
      <w:r w:rsidRPr="002A36D7">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4C6798A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D57CA8B"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92" w:name="part_c243a62643194f789e8bb17df65a45df"/>
      <w:bookmarkEnd w:id="292"/>
      <w:r w:rsidRPr="002A36D7">
        <w:rPr>
          <w:rFonts w:ascii="Times New Roman" w:eastAsia="Times New Roman" w:hAnsi="Times New Roman" w:cs="Times New Roman"/>
          <w:b/>
          <w:bCs/>
          <w:caps/>
          <w:color w:val="000000"/>
          <w:sz w:val="24"/>
          <w:szCs w:val="24"/>
        </w:rPr>
        <w:t>11.     SUTARTIES KAINA IR JOS PERSKAIČIAVIMAS</w:t>
      </w:r>
    </w:p>
    <w:p w14:paraId="6C021B7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27E5D1A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3" w:name="part_00b37702bc7a4007a7f498e73fa13abc"/>
      <w:bookmarkEnd w:id="293"/>
      <w:r w:rsidRPr="002A36D7">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A880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4" w:name="part_d37d82bc460c4984adc10f802045113b"/>
      <w:bookmarkEnd w:id="294"/>
      <w:r w:rsidRPr="002A36D7">
        <w:rPr>
          <w:rFonts w:ascii="Times New Roman" w:eastAsia="Times New Roman" w:hAnsi="Times New Roman" w:cs="Times New Roman"/>
          <w:color w:val="000000"/>
          <w:sz w:val="24"/>
          <w:szCs w:val="24"/>
        </w:rPr>
        <w:t>11.2. Pradinės sutarties vertė yra nurodyta Specialiosiose sąlygose.</w:t>
      </w:r>
    </w:p>
    <w:p w14:paraId="794A4B5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5" w:name="part_963fa04b15fa479488ffe54a42ec7840"/>
      <w:bookmarkEnd w:id="295"/>
      <w:r w:rsidRPr="002A36D7">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23A02C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6" w:name="part_eec62f66f91149a085f7ce1e5e0fa9e2"/>
      <w:bookmarkEnd w:id="296"/>
      <w:r w:rsidRPr="002A36D7">
        <w:rPr>
          <w:rFonts w:ascii="Times New Roman" w:eastAsia="Times New Roman" w:hAnsi="Times New Roman" w:cs="Times New Roman"/>
          <w:color w:val="000000"/>
          <w:sz w:val="24"/>
          <w:szCs w:val="24"/>
        </w:rPr>
        <w:t>11.4. Sutarties kainos peržiūra atliekama Specialiosiose sąlygose nustatyta tvarka.</w:t>
      </w:r>
    </w:p>
    <w:p w14:paraId="76897DF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3B20EE7"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97" w:name="part_7309caea5c364145a476135a4a7d84a4"/>
      <w:bookmarkEnd w:id="297"/>
      <w:r w:rsidRPr="002A36D7">
        <w:rPr>
          <w:rFonts w:ascii="Times New Roman" w:eastAsia="Times New Roman" w:hAnsi="Times New Roman" w:cs="Times New Roman"/>
          <w:b/>
          <w:bCs/>
          <w:caps/>
          <w:color w:val="000000"/>
          <w:sz w:val="24"/>
          <w:szCs w:val="24"/>
        </w:rPr>
        <w:t>12.     ATSISKAITYMO TVARKA</w:t>
      </w:r>
    </w:p>
    <w:p w14:paraId="30F260C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D786AB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98" w:name="part_c6edbac96f0c4e788b53ca0423f5c904"/>
      <w:bookmarkEnd w:id="298"/>
      <w:r w:rsidRPr="002A36D7">
        <w:rPr>
          <w:rFonts w:ascii="Times New Roman" w:eastAsia="Times New Roman" w:hAnsi="Times New Roman" w:cs="Times New Roman"/>
          <w:b/>
          <w:bCs/>
          <w:color w:val="000000"/>
          <w:sz w:val="24"/>
          <w:szCs w:val="24"/>
        </w:rPr>
        <w:t>12.1.  Išankstinis mokėjimas (avansas) (jei taikoma)</w:t>
      </w:r>
    </w:p>
    <w:p w14:paraId="6FA3E5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DB396B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99" w:name="part_e6254d938ca14e5bb6ff52cae5d98d21"/>
      <w:bookmarkEnd w:id="299"/>
      <w:r w:rsidRPr="002A36D7">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6DAA52A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0" w:name="part_5aca485be1cd47d8978d7f83b9fc4c64"/>
      <w:bookmarkEnd w:id="300"/>
      <w:r w:rsidRPr="002A36D7">
        <w:rPr>
          <w:rFonts w:ascii="Times New Roman" w:eastAsia="Times New Roman" w:hAnsi="Times New Roman" w:cs="Times New Roman"/>
          <w:color w:val="000000"/>
          <w:sz w:val="24"/>
          <w:szCs w:val="24"/>
        </w:rPr>
        <w:t>12.1.2. Pirkėjas sumoka Tiekėjui avansą – ne daugiau kaip Specialiosiose sąlygose nurodytas avanso dydis.</w:t>
      </w:r>
    </w:p>
    <w:p w14:paraId="3A32D9D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1" w:name="part_537ddfc62aab4ba6939ed010f8001a23"/>
      <w:bookmarkEnd w:id="301"/>
      <w:r w:rsidRPr="002A36D7">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sz w:val="24"/>
          <w:szCs w:val="24"/>
        </w:rPr>
        <w:t>Avanso užtikrinimas</w:t>
      </w:r>
      <w:r w:rsidRPr="002A36D7">
        <w:rPr>
          <w:rFonts w:ascii="Times New Roman" w:eastAsia="Times New Roman" w:hAnsi="Times New Roman" w:cs="Times New Roman"/>
          <w:color w:val="000000"/>
          <w:sz w:val="24"/>
          <w:szCs w:val="24"/>
        </w:rPr>
        <w:t>). </w:t>
      </w:r>
    </w:p>
    <w:p w14:paraId="4BDB037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Pastaba.</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įstatymų bei kitų teisės aktų</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nuostatas.</w:t>
      </w:r>
    </w:p>
    <w:p w14:paraId="2C20AC3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2" w:name="part_190bf5c9e7104d59a5bbf9053b89a192"/>
      <w:bookmarkEnd w:id="302"/>
      <w:r w:rsidRPr="002A36D7">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7BBED3"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3" w:name="part_6a929eb6182745f2a4365f45f08c06d4"/>
      <w:bookmarkEnd w:id="303"/>
      <w:r w:rsidRPr="002A36D7">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4A6B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4" w:name="part_81a3a510952f43c99a64797afeae234e"/>
      <w:bookmarkEnd w:id="304"/>
      <w:r w:rsidRPr="002A36D7">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8D13F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5" w:name="part_63fb44954f2d4b9e8d14abb04f612425"/>
      <w:bookmarkEnd w:id="305"/>
      <w:r w:rsidRPr="002A36D7">
        <w:rPr>
          <w:rFonts w:ascii="Times New Roman" w:eastAsia="Times New Roman" w:hAnsi="Times New Roman" w:cs="Times New Roman"/>
          <w:color w:val="000000"/>
          <w:sz w:val="24"/>
          <w:szCs w:val="24"/>
        </w:rPr>
        <w:t>12.1.7. Avanso užtikrinimo suma turi būti nurodoma ir išmokama eurais. </w:t>
      </w:r>
    </w:p>
    <w:p w14:paraId="6345031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6" w:name="part_c7c6aff7d3f640bb90ac889e5df351a9"/>
      <w:bookmarkEnd w:id="306"/>
      <w:r w:rsidRPr="002A36D7">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6994611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7" w:name="part_3f11ca3118c0410dbfd52ebd95786ff0"/>
      <w:bookmarkEnd w:id="307"/>
      <w:r w:rsidRPr="002A36D7">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7C5DCA7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8" w:name="part_38222b942b3c4ef3a74f14ecb0367b59"/>
      <w:bookmarkEnd w:id="308"/>
      <w:r w:rsidRPr="002A36D7">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2CC43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9" w:name="part_1bd3404d77e4430bbeb7ed1bd76c5b35"/>
      <w:bookmarkEnd w:id="309"/>
      <w:r w:rsidRPr="002A36D7">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16F75F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10" w:name="part_0029c02db3c84831b5fd0baf43393207"/>
      <w:bookmarkEnd w:id="310"/>
      <w:r w:rsidRPr="002A36D7">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0DBA0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5A79AC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11" w:name="part_bfa74a56e3b741829bac99d06a6771da"/>
      <w:bookmarkEnd w:id="311"/>
      <w:r w:rsidRPr="002A36D7">
        <w:rPr>
          <w:rFonts w:ascii="Times New Roman" w:eastAsia="Times New Roman" w:hAnsi="Times New Roman" w:cs="Times New Roman"/>
          <w:b/>
          <w:bCs/>
          <w:color w:val="000000"/>
          <w:sz w:val="24"/>
          <w:szCs w:val="24"/>
        </w:rPr>
        <w:t>12.2.  Mokėjimų tvarka</w:t>
      </w:r>
    </w:p>
    <w:p w14:paraId="79EAA4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9A58BE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2" w:name="part_b4cd4228187943e3b070d8cbcc9ac2b2"/>
      <w:bookmarkEnd w:id="312"/>
      <w:r w:rsidRPr="002A36D7">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1EF4E17B" w14:textId="0C1EF0AC"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3" w:name="part_4b533fd0c73e42b08b88020b62ef67b6"/>
      <w:bookmarkEnd w:id="313"/>
      <w:r w:rsidRPr="002A36D7">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sz w:val="24"/>
          <w:szCs w:val="24"/>
          <w:u w:val="single"/>
        </w:rPr>
        <w:t>2014/55/ES</w:t>
      </w:r>
      <w:r w:rsidRPr="002A36D7">
        <w:rPr>
          <w:rFonts w:ascii="Times New Roman" w:eastAsia="Times New Roman" w:hAnsi="Times New Roman" w:cs="Times New Roman"/>
          <w:color w:val="000000"/>
          <w:sz w:val="24"/>
          <w:szCs w:val="24"/>
        </w:rPr>
        <w:t> (toliau – </w:t>
      </w:r>
      <w:r w:rsidRPr="002A36D7">
        <w:rPr>
          <w:rFonts w:ascii="Times New Roman" w:eastAsia="Times New Roman" w:hAnsi="Times New Roman" w:cs="Times New Roman"/>
          <w:b/>
          <w:bCs/>
          <w:color w:val="000000"/>
          <w:sz w:val="24"/>
          <w:szCs w:val="24"/>
        </w:rPr>
        <w:t>Europos elektroninių sąskaitų faktūrų</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b/>
          <w:bCs/>
          <w:color w:val="000000"/>
          <w:sz w:val="24"/>
          <w:szCs w:val="24"/>
        </w:rPr>
        <w:t>standartas</w:t>
      </w:r>
      <w:r w:rsidRPr="002A36D7">
        <w:rPr>
          <w:rFonts w:ascii="Times New Roman" w:eastAsia="Times New Roman" w:hAnsi="Times New Roman" w:cs="Times New Roman"/>
          <w:color w:val="000000"/>
          <w:sz w:val="24"/>
          <w:szCs w:val="24"/>
        </w:rPr>
        <w:t xml:space="preserve">), Tiekėjas gali pateikti per informacinę sistemą </w:t>
      </w:r>
      <w:r w:rsidR="000232A9">
        <w:rPr>
          <w:rFonts w:ascii="Times New Roman" w:eastAsia="Times New Roman" w:hAnsi="Times New Roman" w:cs="Times New Roman"/>
          <w:color w:val="000000"/>
          <w:sz w:val="24"/>
          <w:szCs w:val="24"/>
        </w:rPr>
        <w:t>SABIS</w:t>
      </w:r>
      <w:r w:rsidRPr="002A36D7">
        <w:rPr>
          <w:rFonts w:ascii="Times New Roman" w:eastAsia="Times New Roman" w:hAnsi="Times New Roman" w:cs="Times New Roman"/>
          <w:color w:val="000000"/>
          <w:sz w:val="24"/>
          <w:szCs w:val="24"/>
        </w:rPr>
        <w:t xml:space="preserve"> arba per kitą savo pasirinktą informacinę sistemą;</w:t>
      </w:r>
    </w:p>
    <w:p w14:paraId="337AE6E1" w14:textId="70BBC4BE"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4" w:name="part_0a0da1d5ef5c48389da63acb61f47e3a"/>
      <w:bookmarkEnd w:id="314"/>
      <w:r w:rsidRPr="002A36D7">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privalo pateikti, naudodamasis informacinės sistemos </w:t>
      </w:r>
      <w:r w:rsidR="000232A9">
        <w:rPr>
          <w:rFonts w:ascii="Times New Roman" w:eastAsia="Times New Roman" w:hAnsi="Times New Roman" w:cs="Times New Roman"/>
          <w:color w:val="000000"/>
          <w:sz w:val="24"/>
          <w:szCs w:val="24"/>
        </w:rPr>
        <w:t>SABIS priemonėmis.</w:t>
      </w:r>
    </w:p>
    <w:p w14:paraId="0CF80C40" w14:textId="7F6E6520"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5" w:name="part_44a1d195b56b4d74a5fb8a833330bbe9"/>
      <w:bookmarkEnd w:id="315"/>
      <w:r w:rsidRPr="002A36D7">
        <w:rPr>
          <w:rFonts w:ascii="Times New Roman" w:eastAsia="Times New Roman" w:hAnsi="Times New Roman" w:cs="Times New Roman"/>
          <w:color w:val="000000"/>
          <w:sz w:val="24"/>
          <w:szCs w:val="24"/>
        </w:rPr>
        <w:t xml:space="preserve">12.2.2.   Pirkėjas elektronines sąskaitas faktūras priima ir apdoroja naudodamasis informacinės sistemos </w:t>
      </w:r>
      <w:r w:rsidR="000232A9">
        <w:rPr>
          <w:rFonts w:ascii="Times New Roman" w:eastAsia="Times New Roman" w:hAnsi="Times New Roman" w:cs="Times New Roman"/>
          <w:color w:val="000000"/>
          <w:sz w:val="24"/>
          <w:szCs w:val="24"/>
        </w:rPr>
        <w:t>SABIS</w:t>
      </w:r>
      <w:r w:rsidRPr="002A36D7">
        <w:rPr>
          <w:rFonts w:ascii="Times New Roman" w:eastAsia="Times New Roman" w:hAnsi="Times New Roman" w:cs="Times New Roman"/>
          <w:color w:val="000000"/>
          <w:sz w:val="24"/>
          <w:szCs w:val="24"/>
        </w:rPr>
        <w:t xml:space="preserve"> priemonėmis, išskyrus VPĮ nustatytus išimtinius atvejus.</w:t>
      </w:r>
    </w:p>
    <w:p w14:paraId="22FAA3C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6" w:name="part_e934354ba2644b43b5ff67c104bd060e"/>
      <w:bookmarkEnd w:id="316"/>
      <w:r w:rsidRPr="002A36D7">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046AE44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7" w:name="part_68628f20972b43468ec4f2f92458dce7"/>
      <w:bookmarkEnd w:id="317"/>
      <w:r w:rsidRPr="002A36D7">
        <w:rPr>
          <w:rFonts w:ascii="Times New Roman" w:eastAsia="Times New Roman" w:hAnsi="Times New Roman" w:cs="Times New Roman"/>
          <w:color w:val="000000"/>
          <w:sz w:val="24"/>
          <w:szCs w:val="24"/>
        </w:rPr>
        <w:t>12.2.4.   Pirkėjas atlieka mokėjimus už Prekes Specialiosiose sąlygose nustatytais terminais.</w:t>
      </w:r>
    </w:p>
    <w:p w14:paraId="13C4A52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8" w:name="part_68a87921fdd4459db747caffdae95828"/>
      <w:bookmarkEnd w:id="318"/>
      <w:r w:rsidRPr="002A36D7">
        <w:rPr>
          <w:rFonts w:ascii="Times New Roman" w:eastAsia="Times New Roman" w:hAnsi="Times New Roman" w:cs="Times New Roman"/>
          <w:color w:val="000000"/>
          <w:sz w:val="24"/>
          <w:szCs w:val="24"/>
        </w:rPr>
        <w:t xml:space="preserve">12.2.5.   Už mokėjimų pagal Sutartį </w:t>
      </w:r>
      <w:proofErr w:type="spellStart"/>
      <w:r w:rsidRPr="002A36D7">
        <w:rPr>
          <w:rFonts w:ascii="Times New Roman" w:eastAsia="Times New Roman" w:hAnsi="Times New Roman" w:cs="Times New Roman"/>
          <w:color w:val="000000"/>
          <w:sz w:val="24"/>
          <w:szCs w:val="24"/>
        </w:rPr>
        <w:t>vėlavimus</w:t>
      </w:r>
      <w:proofErr w:type="spellEnd"/>
      <w:r w:rsidRPr="002A36D7">
        <w:rPr>
          <w:rFonts w:ascii="Times New Roman" w:eastAsia="Times New Roman" w:hAnsi="Times New Roman" w:cs="Times New Roman"/>
          <w:color w:val="000000"/>
          <w:sz w:val="24"/>
          <w:szCs w:val="24"/>
        </w:rPr>
        <w:t>, Pirkėjui taikomos netesybos Specialiosiose sąlygose nustatyta tvarka.</w:t>
      </w:r>
    </w:p>
    <w:p w14:paraId="7A01955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9" w:name="part_88db164c8d8d441d84f879d3a203a0eb"/>
      <w:bookmarkEnd w:id="319"/>
      <w:r w:rsidRPr="002A36D7">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9CA732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0" w:name="part_9c0b1f4512584426b9e3b0c76f219221"/>
      <w:bookmarkEnd w:id="320"/>
      <w:r w:rsidRPr="002A36D7">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B0B5D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43D2A6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21" w:name="part_d9561aa090a84edf8a9569a80ce15656"/>
      <w:bookmarkEnd w:id="321"/>
      <w:r w:rsidRPr="002A36D7">
        <w:rPr>
          <w:rFonts w:ascii="Times New Roman" w:eastAsia="Times New Roman" w:hAnsi="Times New Roman" w:cs="Times New Roman"/>
          <w:b/>
          <w:bCs/>
          <w:color w:val="000000"/>
          <w:sz w:val="24"/>
          <w:szCs w:val="24"/>
        </w:rPr>
        <w:t>12.3.  Kiti atsiskaitymo klausimai</w:t>
      </w:r>
    </w:p>
    <w:p w14:paraId="498FE8A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0DD8D4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2" w:name="part_e08fcb6fd55a4983acf9af7ef9c5ce20"/>
      <w:bookmarkEnd w:id="322"/>
      <w:r w:rsidRPr="002A36D7">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3E8206F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3" w:name="part_3a9aaac2e8b1447790272c1a0eeaae22"/>
      <w:bookmarkEnd w:id="323"/>
      <w:r w:rsidRPr="002A36D7">
        <w:rPr>
          <w:rFonts w:ascii="Times New Roman" w:eastAsia="Times New Roman" w:hAnsi="Times New Roman" w:cs="Times New Roman"/>
          <w:color w:val="000000"/>
          <w:sz w:val="24"/>
          <w:szCs w:val="24"/>
        </w:rPr>
        <w:t xml:space="preserve">12.3.2.   Pirkėjas turi teisę sumas, gautinas iš Tiekėjo, išskaityti iš mokėjimų Tiekėjui pagal Sutartį (vienašališkai daryti </w:t>
      </w:r>
      <w:proofErr w:type="spellStart"/>
      <w:r w:rsidRPr="002A36D7">
        <w:rPr>
          <w:rFonts w:ascii="Times New Roman" w:eastAsia="Times New Roman" w:hAnsi="Times New Roman" w:cs="Times New Roman"/>
          <w:color w:val="000000"/>
          <w:sz w:val="24"/>
          <w:szCs w:val="24"/>
        </w:rPr>
        <w:t>įskaitymus</w:t>
      </w:r>
      <w:proofErr w:type="spellEnd"/>
      <w:r w:rsidRPr="002A36D7">
        <w:rPr>
          <w:rFonts w:ascii="Times New Roman" w:eastAsia="Times New Roman" w:hAnsi="Times New Roman" w:cs="Times New Roman"/>
          <w:color w:val="000000"/>
          <w:sz w:val="24"/>
          <w:szCs w:val="24"/>
        </w:rPr>
        <w:t>). Dėl šios priežasties Tiekėjas neturi teisės perleisti arba įkeisti reikalavimo teisių į gautinas pagal Sutartį sumas tretiesiems asmenims arba kitaip jomis disponuoti be Pirkėjo sutikimo.</w:t>
      </w:r>
    </w:p>
    <w:p w14:paraId="1D51ABE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4" w:name="part_854a7e65f8db483e97c811ffa9a30ed7"/>
      <w:bookmarkEnd w:id="324"/>
      <w:r w:rsidRPr="002A36D7">
        <w:rPr>
          <w:rFonts w:ascii="Times New Roman" w:eastAsia="Times New Roman" w:hAnsi="Times New Roman" w:cs="Times New Roman"/>
          <w:color w:val="000000"/>
          <w:sz w:val="24"/>
          <w:szCs w:val="24"/>
        </w:rPr>
        <w:t>12.3.3.   Visi mokėjimai pagal Sutartį atliekami eurais.</w:t>
      </w:r>
    </w:p>
    <w:p w14:paraId="613BF6D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5" w:name="part_ad77fdac8f2b472289c100214a4ab1bb"/>
      <w:bookmarkEnd w:id="325"/>
      <w:r w:rsidRPr="002A36D7">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547A362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F7B7284"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26" w:name="part_c93bdf8d52ca4278b2f53dd8113d12c5"/>
      <w:bookmarkEnd w:id="326"/>
      <w:r w:rsidRPr="002A36D7">
        <w:rPr>
          <w:rFonts w:ascii="Times New Roman" w:eastAsia="Times New Roman" w:hAnsi="Times New Roman" w:cs="Times New Roman"/>
          <w:b/>
          <w:bCs/>
          <w:caps/>
          <w:color w:val="000000"/>
          <w:sz w:val="24"/>
          <w:szCs w:val="24"/>
        </w:rPr>
        <w:t>13.  KONFIDENCIALI INFORMACIJA</w:t>
      </w:r>
    </w:p>
    <w:p w14:paraId="6DE52CA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BF023C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7" w:name="part_61fd70a8a6664132b3350d936e1a21e5"/>
      <w:bookmarkEnd w:id="327"/>
      <w:r w:rsidRPr="002A36D7">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9A041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8" w:name="part_0b057206de9940a79e426d526d4ff1d8"/>
      <w:bookmarkEnd w:id="328"/>
      <w:r w:rsidRPr="002A36D7">
        <w:rPr>
          <w:rFonts w:ascii="Times New Roman" w:eastAsia="Times New Roman" w:hAnsi="Times New Roman" w:cs="Times New Roman"/>
          <w:color w:val="000000"/>
          <w:sz w:val="24"/>
          <w:szCs w:val="24"/>
        </w:rPr>
        <w:t>13.2.  Šalis turi teisę atskleisti kitos Šalies konfidencialią informaciją šiais atvejais:</w:t>
      </w:r>
    </w:p>
    <w:p w14:paraId="2D9B4B3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9" w:name="part_53fbb52773414f9c9b52da4acf3966ba"/>
      <w:bookmarkEnd w:id="329"/>
      <w:r w:rsidRPr="002A36D7">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1F9B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0" w:name="part_2298f6d2b7f54e1e8c54f2447a9d43a0"/>
      <w:bookmarkEnd w:id="330"/>
      <w:r w:rsidRPr="002A36D7">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5F5AEC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1" w:name="part_0bcf3a8ffc6c460491923a7f3c6c7334"/>
      <w:bookmarkEnd w:id="331"/>
      <w:r w:rsidRPr="002A36D7">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40001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2" w:name="part_32b2c249e6944678957805393e93f8ff"/>
      <w:bookmarkEnd w:id="332"/>
      <w:r w:rsidRPr="002A36D7">
        <w:rPr>
          <w:rFonts w:ascii="Times New Roman" w:eastAsia="Times New Roman" w:hAnsi="Times New Roman" w:cs="Times New Roman"/>
          <w:color w:val="000000"/>
          <w:sz w:val="24"/>
          <w:szCs w:val="24"/>
        </w:rPr>
        <w:t>13.4.  Šalis atsako:</w:t>
      </w:r>
    </w:p>
    <w:p w14:paraId="6B4F168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3" w:name="part_5bc455d878134aea8f437f7b73ac4368"/>
      <w:bookmarkEnd w:id="333"/>
      <w:r w:rsidRPr="002A36D7">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41FA25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4" w:name="part_89703ac8c5b0446d80b331aac6398952"/>
      <w:bookmarkEnd w:id="334"/>
      <w:r w:rsidRPr="002A36D7">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CA3BC1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5" w:name="part_441729603aa74b1a96669508650e91c7"/>
      <w:bookmarkEnd w:id="335"/>
      <w:r w:rsidRPr="002A36D7">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073D26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65C035A"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36" w:name="part_0349dceb84bf483dbf95d00c34404dfd"/>
      <w:bookmarkEnd w:id="336"/>
      <w:r w:rsidRPr="002A36D7">
        <w:rPr>
          <w:rFonts w:ascii="Times New Roman" w:eastAsia="Times New Roman" w:hAnsi="Times New Roman" w:cs="Times New Roman"/>
          <w:b/>
          <w:bCs/>
          <w:caps/>
          <w:color w:val="000000"/>
          <w:sz w:val="24"/>
          <w:szCs w:val="24"/>
        </w:rPr>
        <w:t>14.  ASMENS DUOMENŲ APSAUGA</w:t>
      </w:r>
    </w:p>
    <w:p w14:paraId="52F95B2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32BB22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7" w:name="part_2a02832f44ab40d6844ee305c26d4a31"/>
      <w:bookmarkEnd w:id="337"/>
      <w:r w:rsidRPr="002A36D7">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sz w:val="24"/>
          <w:szCs w:val="24"/>
          <w:u w:val="single"/>
        </w:rPr>
        <w:t>(ES) 2016/679</w:t>
      </w:r>
      <w:r w:rsidRPr="002A36D7">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sz w:val="24"/>
          <w:szCs w:val="24"/>
          <w:u w:val="single"/>
        </w:rPr>
        <w:t>95/46/EB</w:t>
      </w:r>
      <w:r w:rsidRPr="002A36D7">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7E5D5B3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8" w:name="part_efcf2289ac124501be1817d02c0f316e"/>
      <w:bookmarkEnd w:id="338"/>
      <w:r w:rsidRPr="002A36D7">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81A599" w14:textId="77777777" w:rsidR="00D65463" w:rsidRPr="002A36D7" w:rsidRDefault="00D65463" w:rsidP="00D65463">
      <w:pPr>
        <w:spacing w:after="0" w:line="257" w:lineRule="atLeast"/>
        <w:ind w:left="360"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EBABD3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39" w:name="part_7cea0cfb81564512a67d6a84f49fb00e"/>
      <w:bookmarkEnd w:id="339"/>
      <w:r w:rsidRPr="002A36D7">
        <w:rPr>
          <w:rFonts w:ascii="Times New Roman" w:eastAsia="Times New Roman" w:hAnsi="Times New Roman" w:cs="Times New Roman"/>
          <w:b/>
          <w:bCs/>
          <w:caps/>
          <w:color w:val="000000"/>
          <w:sz w:val="24"/>
          <w:szCs w:val="24"/>
        </w:rPr>
        <w:t>15.  INTELEKTINĖ NUOSAVYBĖ</w:t>
      </w:r>
    </w:p>
    <w:p w14:paraId="4CF9D0A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aps/>
          <w:color w:val="000000"/>
          <w:sz w:val="24"/>
          <w:szCs w:val="24"/>
        </w:rPr>
        <w:t> </w:t>
      </w:r>
    </w:p>
    <w:p w14:paraId="26C58EAD"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40" w:name="part_12edb23232c3463496cbb10412f0f6b0"/>
      <w:bookmarkEnd w:id="340"/>
      <w:r w:rsidRPr="002A36D7">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FF42B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41" w:name="part_1b9b76efd8d0445c9c56bb24ebd7d34f"/>
      <w:bookmarkEnd w:id="341"/>
      <w:r w:rsidRPr="002A36D7">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sz w:val="24"/>
          <w:szCs w:val="24"/>
        </w:rPr>
        <w:t>sui</w:t>
      </w:r>
      <w:proofErr w:type="spellEnd"/>
      <w:r w:rsidRPr="002A36D7">
        <w:rPr>
          <w:rFonts w:ascii="Times New Roman" w:eastAsia="Times New Roman" w:hAnsi="Times New Roman" w:cs="Times New Roman"/>
          <w:color w:val="000000"/>
          <w:sz w:val="24"/>
          <w:szCs w:val="24"/>
        </w:rPr>
        <w:t xml:space="preserve"> </w:t>
      </w:r>
      <w:proofErr w:type="spellStart"/>
      <w:r w:rsidRPr="002A36D7">
        <w:rPr>
          <w:rFonts w:ascii="Times New Roman" w:eastAsia="Times New Roman" w:hAnsi="Times New Roman" w:cs="Times New Roman"/>
          <w:color w:val="000000"/>
          <w:sz w:val="24"/>
          <w:szCs w:val="24"/>
        </w:rPr>
        <w:t>generis</w:t>
      </w:r>
      <w:proofErr w:type="spellEnd"/>
      <w:r w:rsidRPr="002A36D7">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AE2A7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42" w:name="part_f3ec9bddd3814a4b91c0aa9e9bab8c5a"/>
      <w:bookmarkEnd w:id="342"/>
      <w:r w:rsidRPr="002A36D7">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EA0BB0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732D4D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43" w:name="part_5d3f1393fe484945a06edfe0588f65a6"/>
      <w:bookmarkEnd w:id="343"/>
      <w:r w:rsidRPr="002A36D7">
        <w:rPr>
          <w:rFonts w:ascii="Times New Roman" w:eastAsia="Times New Roman" w:hAnsi="Times New Roman" w:cs="Times New Roman"/>
          <w:b/>
          <w:bCs/>
          <w:caps/>
          <w:color w:val="000000"/>
          <w:sz w:val="24"/>
          <w:szCs w:val="24"/>
        </w:rPr>
        <w:t>16.  PAREIŠKIMAI IR GARANTIJOS</w:t>
      </w:r>
    </w:p>
    <w:p w14:paraId="141B9D1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266273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4" w:name="part_dccb91c5291d4b568b4cec4b3b64ba85"/>
      <w:bookmarkEnd w:id="344"/>
      <w:r w:rsidRPr="002A36D7">
        <w:rPr>
          <w:rFonts w:ascii="Times New Roman" w:eastAsia="Times New Roman" w:hAnsi="Times New Roman" w:cs="Times New Roman"/>
          <w:color w:val="000000"/>
          <w:sz w:val="24"/>
          <w:szCs w:val="24"/>
        </w:rPr>
        <w:t>16.1. Kiekviena iš Šalių pareiškia ir garantuoja kitai Šaliai, kad:</w:t>
      </w:r>
    </w:p>
    <w:p w14:paraId="23FA403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5" w:name="part_7f25f6c58258486eba0d25e18c99c106"/>
      <w:bookmarkEnd w:id="345"/>
      <w:r w:rsidRPr="002A36D7">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527F62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6" w:name="part_391911bfb3b94b0286158a6c07f25511"/>
      <w:bookmarkEnd w:id="346"/>
      <w:r w:rsidRPr="002A36D7">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BE9B0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7" w:name="part_549b97630bdf485c9f1ed21f87374ba2"/>
      <w:bookmarkEnd w:id="347"/>
      <w:r w:rsidRPr="002A36D7">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14E64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8" w:name="part_33af460a296f4333b2bda489147b75ef"/>
      <w:bookmarkEnd w:id="348"/>
      <w:r w:rsidRPr="002A36D7">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D2102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9" w:name="part_12ab65e979b8470eb9313a512e38198b"/>
      <w:bookmarkEnd w:id="349"/>
      <w:r w:rsidRPr="002A36D7">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C3498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0" w:name="part_c6af3093c91345f583e17093031c83cc"/>
      <w:bookmarkEnd w:id="350"/>
      <w:r w:rsidRPr="002A36D7">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26E9202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1" w:name="part_e531128b7a6c43259231b918e334e5ff"/>
      <w:bookmarkEnd w:id="351"/>
      <w:r w:rsidRPr="002A36D7">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835D0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2" w:name="part_458b31c2b1404422b708175fd7f1af2d"/>
      <w:bookmarkEnd w:id="352"/>
      <w:r w:rsidRPr="002A36D7">
        <w:rPr>
          <w:rFonts w:ascii="Times New Roman" w:eastAsia="Times New Roman" w:hAnsi="Times New Roman" w:cs="Times New Roman"/>
          <w:color w:val="000000"/>
          <w:sz w:val="24"/>
          <w:szCs w:val="24"/>
          <w:shd w:val="clear" w:color="auto" w:fill="FFFFFF"/>
        </w:rPr>
        <w:t>16.3. </w:t>
      </w:r>
      <w:r w:rsidRPr="002A36D7">
        <w:rPr>
          <w:rFonts w:ascii="Times New Roman" w:eastAsia="Times New Roman" w:hAnsi="Times New Roman" w:cs="Times New Roman"/>
          <w:color w:val="000000"/>
          <w:sz w:val="24"/>
          <w:szCs w:val="24"/>
        </w:rPr>
        <w:t>Tiekėjas pareiškia, kad parduodamų Prekių disponavimo, valdymo ir naudojimosi teisės nėra apribotos </w:t>
      </w:r>
      <w:r w:rsidRPr="002A36D7">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4294756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468385F"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53" w:name="part_00bc1b0c794d44fdbd191e635099dd9e"/>
      <w:bookmarkEnd w:id="353"/>
      <w:r w:rsidRPr="002A36D7">
        <w:rPr>
          <w:rFonts w:ascii="Times New Roman" w:eastAsia="Times New Roman" w:hAnsi="Times New Roman" w:cs="Times New Roman"/>
          <w:b/>
          <w:bCs/>
          <w:caps/>
          <w:color w:val="000000"/>
          <w:sz w:val="24"/>
          <w:szCs w:val="24"/>
        </w:rPr>
        <w:t>17.  BENDRIEJI ATSAKOMYBĖS KLAUSIMAI</w:t>
      </w:r>
    </w:p>
    <w:p w14:paraId="3D47737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924BB9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4" w:name="part_ea96dfd1475c4c499c7ce06be267bce4"/>
      <w:bookmarkEnd w:id="354"/>
      <w:r w:rsidRPr="002A36D7">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113CC41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5" w:name="part_a11418743e2b4d3298cca6ec5c290ee2"/>
      <w:bookmarkEnd w:id="355"/>
      <w:r w:rsidRPr="002A36D7">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C013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6" w:name="part_5231dbfb1dc5447b916618d3c25e9fc8"/>
      <w:bookmarkEnd w:id="356"/>
      <w:r w:rsidRPr="002A36D7">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07B12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7" w:name="part_acf5a3997d064987a757c9e576f2ea5e"/>
      <w:bookmarkEnd w:id="357"/>
      <w:r w:rsidRPr="002A36D7">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122365D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8" w:name="part_eb78b4fc534f4a4880f192558ede0983"/>
      <w:bookmarkEnd w:id="358"/>
      <w:r w:rsidRPr="002A36D7">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0749B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9" w:name="part_04866c4c3de8456088563842aba89e9c"/>
      <w:bookmarkEnd w:id="359"/>
      <w:r w:rsidRPr="002A36D7">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A4C6ED" w14:textId="77777777" w:rsidR="00D65463" w:rsidRPr="002A36D7" w:rsidRDefault="00D65463" w:rsidP="00D65463">
      <w:pPr>
        <w:spacing w:after="0" w:line="257" w:lineRule="atLeast"/>
        <w:ind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170684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60" w:name="part_84ed0289c5ba4eaf807ac1519747098d"/>
      <w:bookmarkEnd w:id="360"/>
      <w:r w:rsidRPr="002A36D7">
        <w:rPr>
          <w:rFonts w:ascii="Times New Roman" w:eastAsia="Times New Roman" w:hAnsi="Times New Roman" w:cs="Times New Roman"/>
          <w:b/>
          <w:bCs/>
          <w:caps/>
          <w:color w:val="000000"/>
          <w:sz w:val="24"/>
          <w:szCs w:val="24"/>
        </w:rPr>
        <w:t>18.  NENUGALIMA JĖGA (FORCE MAJEURE)</w:t>
      </w:r>
    </w:p>
    <w:p w14:paraId="105C970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B1B96D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1" w:name="part_37691bceb3904de1b0eea1e01e9fcb0c"/>
      <w:bookmarkEnd w:id="361"/>
      <w:r w:rsidRPr="002A36D7">
        <w:rPr>
          <w:rFonts w:ascii="Times New Roman" w:eastAsia="Times New Roman" w:hAnsi="Times New Roman" w:cs="Times New Roman"/>
          <w:color w:val="000000"/>
          <w:sz w:val="24"/>
          <w:szCs w:val="24"/>
        </w:rPr>
        <w:t>18.1.</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7C770DD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2" w:name="part_5d384a3a9a474ad8853c55d5dad77681"/>
      <w:bookmarkEnd w:id="362"/>
      <w:r w:rsidRPr="002A36D7">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5A2F5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3" w:name="part_49da970caa0f401eac6fb363fe4067db"/>
      <w:bookmarkEnd w:id="363"/>
      <w:r w:rsidRPr="002A36D7">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D6245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4" w:name="part_8408038109614adba5e530c90d7ce474"/>
      <w:bookmarkEnd w:id="364"/>
      <w:r w:rsidRPr="002A36D7">
        <w:rPr>
          <w:rFonts w:ascii="Times New Roman" w:eastAsia="Times New Roman" w:hAnsi="Times New Roman" w:cs="Times New Roman"/>
          <w:color w:val="000000"/>
          <w:sz w:val="24"/>
          <w:szCs w:val="24"/>
        </w:rPr>
        <w:t>18.2.</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D2F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5" w:name="part_31076b6b2ef04558bbb6d0a6d998ae2b"/>
      <w:bookmarkEnd w:id="365"/>
      <w:r w:rsidRPr="002A36D7">
        <w:rPr>
          <w:rFonts w:ascii="Times New Roman" w:eastAsia="Times New Roman" w:hAnsi="Times New Roman" w:cs="Times New Roman"/>
          <w:color w:val="000000"/>
          <w:sz w:val="24"/>
          <w:szCs w:val="24"/>
        </w:rPr>
        <w:t>18.3.</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5F40D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6" w:name="part_fb98fb3631c440c7b8ec351c4af72a9b"/>
      <w:bookmarkEnd w:id="366"/>
      <w:r w:rsidRPr="002A36D7">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470D2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1D0B96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67" w:name="part_8bac9062154547e19ff1c35377bf56bc"/>
      <w:bookmarkEnd w:id="367"/>
      <w:r w:rsidRPr="002A36D7">
        <w:rPr>
          <w:rFonts w:ascii="Times New Roman" w:eastAsia="Times New Roman" w:hAnsi="Times New Roman" w:cs="Times New Roman"/>
          <w:b/>
          <w:bCs/>
          <w:caps/>
          <w:color w:val="000000"/>
          <w:sz w:val="24"/>
          <w:szCs w:val="24"/>
        </w:rPr>
        <w:t>19.  SUTARTIES NUOSTATŲ NEGALIOJIMAS</w:t>
      </w:r>
    </w:p>
    <w:p w14:paraId="0F64B62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5ABB5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8" w:name="part_cfa09262727845a9867db9b5be8594af"/>
      <w:bookmarkEnd w:id="368"/>
      <w:r w:rsidRPr="002A36D7">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4E96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9" w:name="part_91c7ae78fb6b42cd9abf3afcd0274f09"/>
      <w:bookmarkEnd w:id="369"/>
      <w:r w:rsidRPr="002A36D7">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F9754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915DDF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70" w:name="part_e52f95f6504747a3b07098f2455b1f4b"/>
      <w:bookmarkEnd w:id="370"/>
      <w:r w:rsidRPr="002A36D7">
        <w:rPr>
          <w:rFonts w:ascii="Times New Roman" w:eastAsia="Times New Roman" w:hAnsi="Times New Roman" w:cs="Times New Roman"/>
          <w:b/>
          <w:bCs/>
          <w:caps/>
          <w:color w:val="000000"/>
          <w:sz w:val="24"/>
          <w:szCs w:val="24"/>
        </w:rPr>
        <w:t>20.  SUTARTIES PAKEITIMAI</w:t>
      </w:r>
    </w:p>
    <w:p w14:paraId="56F23D0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61B203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1" w:name="part_c37dfccace7249878852e7f014ff915e"/>
      <w:bookmarkEnd w:id="371"/>
      <w:r w:rsidRPr="002A36D7">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79AF91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2" w:name="part_14330020fed34f73a0bbaae92f56dbf3"/>
      <w:bookmarkEnd w:id="372"/>
      <w:r w:rsidRPr="002A36D7">
        <w:rPr>
          <w:rFonts w:ascii="Times New Roman" w:eastAsia="Times New Roman" w:hAnsi="Times New Roman" w:cs="Times New Roman"/>
          <w:color w:val="000000"/>
          <w:sz w:val="24"/>
          <w:szCs w:val="24"/>
        </w:rPr>
        <w:t>20.2. Sutarties pakeitimai įforminami Šalims sudarant Susitarimą.</w:t>
      </w:r>
    </w:p>
    <w:p w14:paraId="5F5DA7D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3" w:name="part_a3f5a1ccd8dd4fcd823a0bf8dc04c2d7"/>
      <w:bookmarkEnd w:id="373"/>
      <w:r w:rsidRPr="002A36D7">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FC115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4" w:name="part_7036060255f84160b5b7ddb3c9b9de5d"/>
      <w:bookmarkEnd w:id="374"/>
      <w:r w:rsidRPr="002A36D7">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F32C9B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5" w:name="part_cf3bdae0c8e344aaa7ab72b6f97e6510"/>
      <w:bookmarkEnd w:id="375"/>
      <w:r w:rsidRPr="002A36D7">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72574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F8A8BF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76" w:name="part_7b0f9e3d42f14ad68b1abfde58c12a3f"/>
      <w:bookmarkEnd w:id="376"/>
      <w:r w:rsidRPr="002A36D7">
        <w:rPr>
          <w:rFonts w:ascii="Times New Roman" w:eastAsia="Times New Roman" w:hAnsi="Times New Roman" w:cs="Times New Roman"/>
          <w:b/>
          <w:bCs/>
          <w:caps/>
          <w:color w:val="000000"/>
          <w:sz w:val="24"/>
          <w:szCs w:val="24"/>
        </w:rPr>
        <w:t>21.  SUTARTIES SUSTABDYMAS</w:t>
      </w:r>
    </w:p>
    <w:p w14:paraId="2129634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BD2194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77" w:name="part_ce0a576b1c6e43d89ba35605865e1af9"/>
      <w:bookmarkEnd w:id="377"/>
      <w:r w:rsidRPr="002A36D7">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213A2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78" w:name="part_298a311e48dc452ea0b36f1afc5f3eb7"/>
      <w:bookmarkEnd w:id="378"/>
      <w:r w:rsidRPr="002A36D7">
        <w:rPr>
          <w:rFonts w:ascii="Times New Roman" w:eastAsia="Times New Roman" w:hAnsi="Times New Roman" w:cs="Times New Roman"/>
          <w:color w:val="000000"/>
          <w:sz w:val="24"/>
          <w:szCs w:val="24"/>
        </w:rPr>
        <w:t>21.2. Prekių (jų dalies) tiekimas gali būti stabdomas esant bent vienai iš šių aplinkybių: </w:t>
      </w:r>
    </w:p>
    <w:p w14:paraId="53C1815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79" w:name="part_09c0118c78ea4034b225fedd69812f90"/>
      <w:bookmarkEnd w:id="379"/>
      <w:r w:rsidRPr="002A36D7">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18C2B9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0" w:name="part_89440bace89e4bfba214a997ceefe81d"/>
      <w:bookmarkEnd w:id="380"/>
      <w:r w:rsidRPr="002A36D7">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9712E2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1" w:name="part_fe52b5159efd4939838b848f85e9ea9b"/>
      <w:bookmarkEnd w:id="381"/>
      <w:r w:rsidRPr="002A36D7">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4604500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2" w:name="part_84f9056801c64e11b4ed9140364256f0"/>
      <w:bookmarkEnd w:id="382"/>
      <w:r w:rsidRPr="002A36D7">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2E7F0FC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3" w:name="part_3a30d4bcd0274cdd82e5a2a7f7fc4b8b"/>
      <w:bookmarkEnd w:id="383"/>
      <w:r w:rsidRPr="002A36D7">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B8D536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4" w:name="part_a6676d356d734e81a71d2a213370e988"/>
      <w:bookmarkEnd w:id="384"/>
      <w:r w:rsidRPr="002A36D7">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57C692C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5" w:name="part_a818ad17feb74ad092df9d84443cf75e"/>
      <w:bookmarkEnd w:id="385"/>
      <w:r w:rsidRPr="002A36D7">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77F8D040"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6" w:name="part_71adc62644ec4294ae7e0a3fd7705f53"/>
      <w:bookmarkEnd w:id="386"/>
      <w:r w:rsidRPr="002A36D7">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1F5A14C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7" w:name="part_a500fd3f658e4365b41faeda48e53cf9"/>
      <w:bookmarkEnd w:id="387"/>
      <w:r w:rsidRPr="002A36D7">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5DDC9F2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8" w:name="part_633809059b5a4ff6952af4ed164f789e"/>
      <w:bookmarkEnd w:id="388"/>
      <w:r w:rsidRPr="002A36D7">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3D2EBE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9" w:name="part_483e1dd945f246799d0fa0656cd447a6"/>
      <w:bookmarkEnd w:id="389"/>
      <w:r w:rsidRPr="002A36D7">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7DB17228" w14:textId="77777777" w:rsidR="00D65463" w:rsidRPr="002A36D7" w:rsidRDefault="00D65463" w:rsidP="00D65463">
      <w:pPr>
        <w:spacing w:after="0" w:line="264" w:lineRule="atLeast"/>
        <w:jc w:val="both"/>
        <w:textAlignment w:val="baseline"/>
        <w:rPr>
          <w:rFonts w:ascii="Times New Roman" w:eastAsia="Times New Roman" w:hAnsi="Times New Roman" w:cs="Times New Roman"/>
          <w:color w:val="000000"/>
          <w:sz w:val="24"/>
          <w:szCs w:val="24"/>
        </w:rPr>
      </w:pPr>
      <w:bookmarkStart w:id="390" w:name="part_e1d9f5497e2b4b8fac0f14c0d5441376"/>
      <w:bookmarkEnd w:id="390"/>
      <w:r w:rsidRPr="002A36D7">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755601"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1" w:name="part_0c29870313ec4b8e9159c25696039f5b"/>
      <w:bookmarkEnd w:id="391"/>
      <w:r w:rsidRPr="002A36D7">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71265F"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2" w:name="part_ebd2788b705046149fed4a6909a8851e"/>
      <w:bookmarkEnd w:id="392"/>
      <w:r w:rsidRPr="002A36D7">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2DA0BB0"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3" w:name="part_e70536bc9e7f448ca32e84c110e2744e"/>
      <w:bookmarkEnd w:id="393"/>
      <w:r w:rsidRPr="002A36D7">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FF3E78"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4" w:name="part_529fc201055c492aa2aec8333e131a21"/>
      <w:bookmarkEnd w:id="394"/>
      <w:r w:rsidRPr="002A36D7">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680C722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5" w:name="part_d59e96d451a74e99b5f4e53964697169"/>
      <w:bookmarkEnd w:id="395"/>
      <w:r w:rsidRPr="002A36D7">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37BF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6" w:name="part_1562589c8c774e55b369607136bcbb1f"/>
      <w:bookmarkEnd w:id="396"/>
      <w:r w:rsidRPr="002A36D7">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375EA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7" w:name="part_8652c492428945d791973cd6350d83ea"/>
      <w:bookmarkEnd w:id="397"/>
      <w:r w:rsidRPr="002A36D7">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A367DFD"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8" w:name="part_f75400b376aa49b1abb489376ffee67d"/>
      <w:bookmarkEnd w:id="398"/>
      <w:r w:rsidRPr="002A36D7">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8C268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6AEFE2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99" w:name="part_a2c5701c6fd04db9a56b689761ecfe8d"/>
      <w:bookmarkEnd w:id="399"/>
      <w:r w:rsidRPr="002A36D7">
        <w:rPr>
          <w:rFonts w:ascii="Times New Roman" w:eastAsia="Times New Roman" w:hAnsi="Times New Roman" w:cs="Times New Roman"/>
          <w:b/>
          <w:bCs/>
          <w:caps/>
          <w:color w:val="000000"/>
          <w:sz w:val="24"/>
          <w:szCs w:val="24"/>
        </w:rPr>
        <w:t>22.  SUTARTIES NUTRAUKIMAS</w:t>
      </w:r>
    </w:p>
    <w:p w14:paraId="12591AC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7F64FA6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5FE6ADB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2FA301C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00" w:name="part_e8ae325a94f44e2ebeca460c4d8bcf41"/>
      <w:bookmarkEnd w:id="400"/>
      <w:r w:rsidRPr="002A36D7">
        <w:rPr>
          <w:rFonts w:ascii="Times New Roman" w:eastAsia="Times New Roman" w:hAnsi="Times New Roman" w:cs="Times New Roman"/>
          <w:b/>
          <w:bCs/>
          <w:color w:val="000000"/>
          <w:sz w:val="24"/>
          <w:szCs w:val="24"/>
        </w:rPr>
        <w:t>22.1.  Pretenzijos dėl Sutarties pažeidimų</w:t>
      </w:r>
    </w:p>
    <w:p w14:paraId="1B88D16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AD6B55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1" w:name="part_74106829db8f4899abc596029e4f5d68"/>
      <w:bookmarkEnd w:id="401"/>
      <w:r w:rsidRPr="002A36D7">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F77850"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2" w:name="part_75d07c6fefde4a33abd58218f423414b"/>
      <w:bookmarkEnd w:id="402"/>
      <w:r w:rsidRPr="002A36D7">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5CF676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0BEF28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03" w:name="part_1adc3019d12348e393792204a9cf2bae"/>
      <w:bookmarkEnd w:id="403"/>
      <w:r w:rsidRPr="002A36D7">
        <w:rPr>
          <w:rFonts w:ascii="Times New Roman" w:eastAsia="Times New Roman" w:hAnsi="Times New Roman" w:cs="Times New Roman"/>
          <w:b/>
          <w:bCs/>
          <w:color w:val="000000"/>
          <w:sz w:val="24"/>
          <w:szCs w:val="24"/>
        </w:rPr>
        <w:t>22.2.  Sutarties nutraukimas Pirkėjo iniciatyva</w:t>
      </w:r>
    </w:p>
    <w:p w14:paraId="686ACE2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47489E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4" w:name="part_f516e10b00d84e1d8f280fb70db2bb4e"/>
      <w:bookmarkEnd w:id="404"/>
      <w:r w:rsidRPr="002A36D7">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DB894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5" w:name="part_f903c1a7ab87464a98223a3b8db915bc"/>
      <w:bookmarkEnd w:id="405"/>
      <w:r w:rsidRPr="002A36D7">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322D8C1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6" w:name="part_5ccd48ddf20b4c7da078f2d2ed8c9c01"/>
      <w:bookmarkEnd w:id="406"/>
      <w:r w:rsidRPr="002A36D7">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rPr>
        <w:t>įstatymuose ir kituose teisės aktuose nustatyta tvarka analogiška situacija</w:t>
      </w:r>
      <w:r w:rsidRPr="002A36D7">
        <w:rPr>
          <w:rFonts w:ascii="Times New Roman" w:eastAsia="Times New Roman" w:hAnsi="Times New Roman" w:cs="Times New Roman"/>
          <w:color w:val="000000"/>
          <w:sz w:val="24"/>
          <w:szCs w:val="24"/>
          <w:shd w:val="clear" w:color="auto" w:fill="FFFFFF"/>
        </w:rPr>
        <w:t>;</w:t>
      </w:r>
      <w:r w:rsidRPr="002A36D7">
        <w:rPr>
          <w:rFonts w:ascii="Times New Roman" w:eastAsia="Times New Roman" w:hAnsi="Times New Roman" w:cs="Times New Roman"/>
          <w:color w:val="000000"/>
          <w:sz w:val="24"/>
          <w:szCs w:val="24"/>
        </w:rPr>
        <w:t> </w:t>
      </w:r>
    </w:p>
    <w:p w14:paraId="1864CD9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07" w:name="part_97223f15829a42b98ee1463f1475114f"/>
      <w:bookmarkEnd w:id="407"/>
      <w:r w:rsidRPr="002A36D7">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6E2EDA6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8" w:name="part_1b7bddcca159478786fab5db33d9b961"/>
      <w:bookmarkEnd w:id="408"/>
      <w:r w:rsidRPr="002A36D7">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167DEAD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9" w:name="part_edb9a2d757104f5893aeacad5e016645"/>
      <w:bookmarkEnd w:id="409"/>
      <w:r w:rsidRPr="002A36D7">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77A6841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0" w:name="part_f008cf78219b4f4a89cf7c9a8e8c9322"/>
      <w:bookmarkEnd w:id="410"/>
      <w:r w:rsidRPr="002A36D7">
        <w:rPr>
          <w:rFonts w:ascii="Times New Roman" w:eastAsia="Times New Roman" w:hAnsi="Times New Roman" w:cs="Times New Roman"/>
          <w:color w:val="000000"/>
          <w:sz w:val="24"/>
          <w:szCs w:val="24"/>
        </w:rPr>
        <w:t>22.2.2.5. Pirkėjo valdymo organas priima sprendimą, dėl kurio Sutarties poreikis išnyksta; </w:t>
      </w:r>
    </w:p>
    <w:p w14:paraId="4A25F4E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1" w:name="part_356c89d2b96342b9ac7ca61c8006e7fe"/>
      <w:bookmarkEnd w:id="411"/>
      <w:r w:rsidRPr="002A36D7">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2D30B1F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2" w:name="part_209a75e01d9245b3aca223ad5c3c5fec"/>
      <w:bookmarkEnd w:id="412"/>
      <w:r w:rsidRPr="002A36D7">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4027E9C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3" w:name="part_85a36abfded74553abd0b10add72e757"/>
      <w:bookmarkEnd w:id="413"/>
      <w:r w:rsidRPr="002A36D7">
        <w:rPr>
          <w:rFonts w:ascii="Times New Roman" w:eastAsia="Times New Roman" w:hAnsi="Times New Roman" w:cs="Times New Roman"/>
          <w:color w:val="000000"/>
          <w:sz w:val="24"/>
          <w:szCs w:val="24"/>
        </w:rPr>
        <w:t>22.2.2.8. nebelieka perkamų Prekių poreikio; </w:t>
      </w:r>
    </w:p>
    <w:p w14:paraId="563F849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4" w:name="part_f748bcf2bccc44a8b06f20698b2c9968"/>
      <w:bookmarkEnd w:id="414"/>
      <w:r w:rsidRPr="002A36D7">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5DCDF81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5" w:name="part_790a68ca3b7842e7be04b8396ea38a0c"/>
      <w:bookmarkEnd w:id="415"/>
      <w:r w:rsidRPr="002A36D7">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1B3210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6" w:name="part_b895c993d309446280ac23d4c4c6b3af"/>
      <w:bookmarkEnd w:id="416"/>
      <w:r w:rsidRPr="002A36D7">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100817B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7" w:name="part_7bde14bfbf2441d791b8e711c8f8ddf3"/>
      <w:bookmarkEnd w:id="417"/>
      <w:r w:rsidRPr="002A36D7">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2182841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8" w:name="part_a263119254d942f489788567ed00e7c5"/>
      <w:bookmarkEnd w:id="418"/>
      <w:r w:rsidRPr="002A36D7">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128AE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9" w:name="part_11b5f45ece72456aab71665d5fef239c"/>
      <w:bookmarkEnd w:id="419"/>
      <w:r w:rsidRPr="002A36D7">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676EE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0" w:name="part_de604d3a70c54dd5ad194664adc38477"/>
      <w:bookmarkEnd w:id="420"/>
      <w:r w:rsidRPr="002A36D7">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16431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1" w:name="part_6ab8d938d27449d2b305d15cd9c291ca"/>
      <w:bookmarkEnd w:id="421"/>
      <w:r w:rsidRPr="002A36D7">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519E6B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2" w:name="part_f45fedb9bd0b4fb98ac70cadbf95ca83"/>
      <w:bookmarkEnd w:id="422"/>
      <w:r w:rsidRPr="002A36D7">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7DB5986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3" w:name="part_014a836e0f8441e9be6c2180b8b7a912"/>
      <w:bookmarkEnd w:id="423"/>
      <w:r w:rsidRPr="002A36D7">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AA4AD0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A8E4732"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24" w:name="part_ac406206a9024e8880d0a211020535f7"/>
      <w:bookmarkEnd w:id="424"/>
      <w:r w:rsidRPr="002A36D7">
        <w:rPr>
          <w:rFonts w:ascii="Times New Roman" w:eastAsia="Times New Roman" w:hAnsi="Times New Roman" w:cs="Times New Roman"/>
          <w:b/>
          <w:bCs/>
          <w:color w:val="000000"/>
          <w:sz w:val="24"/>
          <w:szCs w:val="24"/>
        </w:rPr>
        <w:t>22.3.  Sutarties nutraukimas Tiekėjo iniciatyva</w:t>
      </w:r>
    </w:p>
    <w:p w14:paraId="1F4E33B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1622B233"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5" w:name="part_dde94d2b61584f27b736d19d04fc8380"/>
      <w:bookmarkEnd w:id="425"/>
      <w:r w:rsidRPr="002A36D7">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1B034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6" w:name="part_02f28e9ae7224bc7844036f09241fc30"/>
      <w:bookmarkEnd w:id="426"/>
      <w:r w:rsidRPr="002A36D7">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43598FD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7" w:name="part_31d34e9cb9f744d5bfaf46d05488b0b7"/>
      <w:bookmarkEnd w:id="427"/>
      <w:r w:rsidRPr="002A36D7">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FE4C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8" w:name="part_e7c2a6c01c1c4bc699523d5f2e4efd2a"/>
      <w:bookmarkEnd w:id="428"/>
      <w:r w:rsidRPr="002A36D7">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729611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9" w:name="part_22f7aa6198a847d1aca593b9da22f97d"/>
      <w:bookmarkEnd w:id="429"/>
      <w:r w:rsidRPr="002A36D7">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97DA5C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0" w:name="part_3a748e8546c340bb8150732bd3959104"/>
      <w:bookmarkEnd w:id="430"/>
      <w:r w:rsidRPr="002A36D7">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144DFD5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1" w:name="part_e064a682d66e46aa83b3b3b8db3f32e4"/>
      <w:bookmarkEnd w:id="431"/>
      <w:r w:rsidRPr="002A36D7">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EFCCCF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2" w:name="part_bb2946930a5243dea17af0a60528ef55"/>
      <w:bookmarkEnd w:id="432"/>
      <w:r w:rsidRPr="002A36D7">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350222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3" w:name="part_e21fd68b0faa42f09d2b9d066ba96270"/>
      <w:bookmarkEnd w:id="433"/>
      <w:r w:rsidRPr="002A36D7">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3C219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1E27B4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34" w:name="part_35c76df8f4f74feca35e43f93c99ab50"/>
      <w:bookmarkEnd w:id="434"/>
      <w:r w:rsidRPr="002A36D7">
        <w:rPr>
          <w:rFonts w:ascii="Times New Roman" w:eastAsia="Times New Roman" w:hAnsi="Times New Roman" w:cs="Times New Roman"/>
          <w:b/>
          <w:bCs/>
          <w:color w:val="000000"/>
          <w:sz w:val="24"/>
          <w:szCs w:val="24"/>
        </w:rPr>
        <w:t>22.4.  Šalių teisės ir pareigos Sutarties nutraukimo atveju</w:t>
      </w:r>
    </w:p>
    <w:p w14:paraId="389EF95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5D0C6E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5" w:name="part_bd5fc7ef1a364eb2a5d79df2bd6c1ed0"/>
      <w:bookmarkEnd w:id="435"/>
      <w:r w:rsidRPr="002A36D7">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56AE07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6" w:name="part_c08e37afbd2a4ec6bc544d867ad4f7a9"/>
      <w:bookmarkEnd w:id="436"/>
      <w:r w:rsidRPr="002A36D7">
        <w:rPr>
          <w:rFonts w:ascii="Times New Roman" w:eastAsia="Times New Roman" w:hAnsi="Times New Roman" w:cs="Times New Roman"/>
          <w:color w:val="000000"/>
          <w:sz w:val="24"/>
          <w:szCs w:val="24"/>
        </w:rPr>
        <w:t>22.4.2. Nutraukus Sutartį, Šalys privalo: </w:t>
      </w:r>
    </w:p>
    <w:p w14:paraId="2031DB3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7" w:name="part_144ed4c035f74c9b8ba4ad63c59a8c15"/>
      <w:bookmarkEnd w:id="437"/>
      <w:r w:rsidRPr="002A36D7">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3B3D0C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8" w:name="part_6f26d51518ec41fea2286fb05426c468"/>
      <w:bookmarkEnd w:id="438"/>
      <w:r w:rsidRPr="002A36D7">
        <w:rPr>
          <w:rFonts w:ascii="Times New Roman" w:eastAsia="Times New Roman" w:hAnsi="Times New Roman" w:cs="Times New Roman"/>
          <w:color w:val="000000"/>
          <w:sz w:val="24"/>
          <w:szCs w:val="24"/>
        </w:rPr>
        <w:t>22.4.2.2. atsiskaityti už iki Sutarties nutraukimo pristatytas Prekes, atitinkančias Sutarties reikalavimus; </w:t>
      </w:r>
    </w:p>
    <w:p w14:paraId="145D4F8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9" w:name="part_7e498387e5a3483d8f8d66c00040cea2"/>
      <w:bookmarkEnd w:id="439"/>
      <w:r w:rsidRPr="002A36D7">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rPr>
        <w:t>perduoti viena kitai visus dokumentus, kuriuos buvo būtina perduoti pagal Sutarties nuostatas. </w:t>
      </w:r>
    </w:p>
    <w:p w14:paraId="5AC1348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108FF4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40" w:name="part_8618f9a499e646d28111277753a11400"/>
      <w:bookmarkEnd w:id="440"/>
      <w:r w:rsidRPr="002A36D7">
        <w:rPr>
          <w:rFonts w:ascii="Times New Roman" w:eastAsia="Times New Roman" w:hAnsi="Times New Roman" w:cs="Times New Roman"/>
          <w:b/>
          <w:bCs/>
          <w:caps/>
          <w:color w:val="000000"/>
          <w:sz w:val="24"/>
          <w:szCs w:val="24"/>
        </w:rPr>
        <w:t>23.  PREKIŲ MODELIO AR GAMINTOJO KEITIMAS</w:t>
      </w:r>
    </w:p>
    <w:p w14:paraId="11351CC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3D9DF90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1" w:name="part_b69eb48c0a2442eda39c5ff13d8d592a"/>
      <w:bookmarkEnd w:id="441"/>
      <w:r w:rsidRPr="002A36D7">
        <w:rPr>
          <w:rFonts w:ascii="Times New Roman" w:eastAsia="Times New Roman" w:hAnsi="Times New Roman" w:cs="Times New Roman"/>
          <w:caps/>
          <w:color w:val="000000"/>
          <w:sz w:val="24"/>
          <w:szCs w:val="24"/>
        </w:rPr>
        <w:t>23.1. </w:t>
      </w:r>
      <w:r w:rsidRPr="002A36D7">
        <w:rPr>
          <w:rFonts w:ascii="Times New Roman" w:eastAsia="Times New Roman" w:hAnsi="Times New Roman" w:cs="Times New Roman"/>
          <w:color w:val="000000"/>
          <w:sz w:val="24"/>
          <w:szCs w:val="24"/>
        </w:rPr>
        <w:t>Tiekėjas turi teisę keisti Prekių modelį ar gamintoją, jei yra visos toliau nurodytos sąlygos:</w:t>
      </w:r>
    </w:p>
    <w:p w14:paraId="7067493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2" w:name="part_0bf52926795d4d3aa61eb15f6a8db972"/>
      <w:bookmarkEnd w:id="442"/>
      <w:r w:rsidRPr="002A36D7">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sz w:val="24"/>
          <w:szCs w:val="24"/>
          <w:vertAlign w:val="superscript"/>
        </w:rPr>
        <w:t>1 </w:t>
      </w:r>
      <w:r w:rsidRPr="002A36D7">
        <w:rPr>
          <w:rFonts w:ascii="Times New Roman" w:eastAsia="Times New Roman" w:hAnsi="Times New Roman" w:cs="Times New Roman"/>
          <w:color w:val="000000"/>
          <w:sz w:val="24"/>
          <w:szCs w:val="24"/>
        </w:rPr>
        <w:t>dalies nuostatų;</w:t>
      </w:r>
    </w:p>
    <w:p w14:paraId="4571EF9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3" w:name="part_9edd7af572c64b9eacf346adf572b301"/>
      <w:bookmarkEnd w:id="443"/>
      <w:r w:rsidRPr="002A36D7">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008D4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4" w:name="part_b533d3b36f2b43318a82bc9424b14342"/>
      <w:bookmarkEnd w:id="444"/>
      <w:r w:rsidRPr="002A36D7">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2A36D7">
        <w:rPr>
          <w:rFonts w:ascii="Times New Roman" w:eastAsia="Times New Roman" w:hAnsi="Times New Roman" w:cs="Times New Roman"/>
          <w:color w:val="000000"/>
          <w:sz w:val="24"/>
          <w:szCs w:val="24"/>
        </w:rPr>
        <w:t>;</w:t>
      </w:r>
    </w:p>
    <w:p w14:paraId="1338C37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5" w:name="part_d3def91269534a218adc044a60d3858d"/>
      <w:bookmarkEnd w:id="445"/>
      <w:r w:rsidRPr="002A36D7">
        <w:rPr>
          <w:rFonts w:ascii="Times New Roman" w:eastAsia="Times New Roman" w:hAnsi="Times New Roman" w:cs="Times New Roman"/>
          <w:color w:val="000000"/>
          <w:sz w:val="24"/>
          <w:szCs w:val="24"/>
        </w:rPr>
        <w:t>23.1.4. Šalys sudarė rašytinį susitarimą prie Sutarties dėl Prekių keitimo.</w:t>
      </w:r>
    </w:p>
    <w:p w14:paraId="03AEC06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6" w:name="part_9a2538b48eab4ba28d1a52a86ae11187"/>
      <w:bookmarkEnd w:id="446"/>
      <w:r w:rsidRPr="002A36D7">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218475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876EF70"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447" w:name="part_c250ac8ea732435d99f67711adc094f0"/>
      <w:bookmarkEnd w:id="447"/>
      <w:r w:rsidRPr="002A36D7">
        <w:rPr>
          <w:rFonts w:ascii="Times New Roman" w:eastAsia="Times New Roman" w:hAnsi="Times New Roman" w:cs="Times New Roman"/>
          <w:b/>
          <w:bCs/>
          <w:caps/>
          <w:color w:val="000000"/>
          <w:sz w:val="24"/>
          <w:szCs w:val="24"/>
        </w:rPr>
        <w:t>24. BENDRAVIMO TVARKA IR KALBA</w:t>
      </w:r>
    </w:p>
    <w:p w14:paraId="65CC730D" w14:textId="77777777" w:rsidR="00D65463" w:rsidRPr="002A36D7" w:rsidRDefault="00D65463" w:rsidP="00D65463">
      <w:pPr>
        <w:spacing w:after="0" w:line="257" w:lineRule="atLeast"/>
        <w:ind w:left="360"/>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6F66B1F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8" w:name="part_d767e0f6f1e54e86856c19f54351c60a"/>
      <w:bookmarkEnd w:id="448"/>
      <w:r w:rsidRPr="002A36D7">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51C6D87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9" w:name="part_a17b32d11af84db791ec82dde93cfe02"/>
      <w:bookmarkEnd w:id="449"/>
      <w:r w:rsidRPr="002A36D7">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6BA88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0" w:name="part_4f6fa3f6751140f6bceb9d9f940b7b23"/>
      <w:bookmarkEnd w:id="450"/>
      <w:r w:rsidRPr="002A36D7">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12DCF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1" w:name="part_ba27b372997f4b95a3e9db8445d2163d"/>
      <w:bookmarkEnd w:id="451"/>
      <w:r w:rsidRPr="002A36D7">
        <w:rPr>
          <w:rFonts w:ascii="Times New Roman" w:eastAsia="Times New Roman" w:hAnsi="Times New Roman" w:cs="Times New Roman"/>
          <w:color w:val="000000"/>
          <w:sz w:val="24"/>
          <w:szCs w:val="24"/>
        </w:rPr>
        <w:t>24.4. Jeigu pranešimas siunčiamas el. paštu, laikoma, kad Šalis jį gavo kitą darbo dieną.</w:t>
      </w:r>
    </w:p>
    <w:p w14:paraId="1587471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2" w:name="part_7905db5a9c784fbb91eb4a303116b2a5"/>
      <w:bookmarkEnd w:id="452"/>
      <w:r w:rsidRPr="002A36D7">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01BE6D5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1753006"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453" w:name="part_f56c558d69ec4b13964d275b9f880324"/>
      <w:bookmarkEnd w:id="453"/>
      <w:r w:rsidRPr="002A36D7">
        <w:rPr>
          <w:rFonts w:ascii="Times New Roman" w:eastAsia="Times New Roman" w:hAnsi="Times New Roman" w:cs="Times New Roman"/>
          <w:b/>
          <w:bCs/>
          <w:caps/>
          <w:color w:val="000000"/>
          <w:sz w:val="24"/>
          <w:szCs w:val="24"/>
        </w:rPr>
        <w:t>25. PRETENZIJOS IR GINČŲ SPRENDIMAS</w:t>
      </w:r>
    </w:p>
    <w:p w14:paraId="07BFF701" w14:textId="77777777" w:rsidR="00D65463" w:rsidRPr="002A36D7" w:rsidRDefault="00D65463" w:rsidP="00D65463">
      <w:pPr>
        <w:spacing w:after="0" w:line="257" w:lineRule="atLeast"/>
        <w:ind w:left="360"/>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6A739AE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4" w:name="part_92d02ccb38844c6e818c7f09f1f5a735"/>
      <w:bookmarkEnd w:id="454"/>
      <w:r w:rsidRPr="002A36D7">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00A69D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5" w:name="part_cb0c8b77b8c646fa891d39f0bb23609b"/>
      <w:bookmarkEnd w:id="455"/>
      <w:r w:rsidRPr="002A36D7">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8A311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6" w:name="part_c48dcfe486ec453590d408769137d2c7"/>
      <w:bookmarkEnd w:id="456"/>
      <w:r w:rsidRPr="002A36D7">
        <w:rPr>
          <w:rFonts w:ascii="Times New Roman" w:eastAsia="Times New Roman" w:hAnsi="Times New Roman" w:cs="Times New Roman"/>
          <w:color w:val="000000"/>
          <w:sz w:val="24"/>
          <w:szCs w:val="24"/>
        </w:rPr>
        <w:t>25.3. Kilę ginčai nesudaro pagrindo Šalims atsisakyti vykdyti savo prievoles pagal Sutartį.</w:t>
      </w:r>
    </w:p>
    <w:p w14:paraId="02895795" w14:textId="77777777" w:rsidR="00D65463" w:rsidRPr="00B479AE" w:rsidRDefault="00D65463" w:rsidP="00D65463">
      <w:pPr>
        <w:spacing w:after="0" w:line="240" w:lineRule="auto"/>
        <w:rPr>
          <w:rFonts w:ascii="Times New Roman" w:hAnsi="Times New Roman" w:cs="Times New Roman"/>
          <w:sz w:val="24"/>
          <w:szCs w:val="24"/>
        </w:rPr>
      </w:pPr>
    </w:p>
    <w:p w14:paraId="69F1B303" w14:textId="77777777" w:rsidR="00D65463" w:rsidRPr="00B479AE" w:rsidRDefault="00D65463" w:rsidP="00D65463">
      <w:pPr>
        <w:spacing w:after="0" w:line="240" w:lineRule="auto"/>
        <w:rPr>
          <w:rFonts w:ascii="Times New Roman" w:hAnsi="Times New Roman" w:cs="Times New Roman"/>
          <w:sz w:val="24"/>
          <w:szCs w:val="24"/>
        </w:rPr>
      </w:pPr>
    </w:p>
    <w:p w14:paraId="786D69A8" w14:textId="77777777" w:rsidR="00D65463" w:rsidRPr="00B479AE" w:rsidRDefault="00D65463" w:rsidP="00D65463">
      <w:pPr>
        <w:spacing w:after="0" w:line="240" w:lineRule="auto"/>
        <w:rPr>
          <w:rFonts w:ascii="Times New Roman" w:hAnsi="Times New Roman" w:cs="Times New Roman"/>
          <w:sz w:val="24"/>
          <w:szCs w:val="24"/>
        </w:rPr>
      </w:pPr>
    </w:p>
    <w:p w14:paraId="7801A32D" w14:textId="77777777" w:rsidR="00D65463" w:rsidRDefault="00D65463" w:rsidP="00D65463">
      <w:pPr>
        <w:pStyle w:val="Betarp"/>
        <w:spacing w:line="300" w:lineRule="auto"/>
        <w:contextualSpacing/>
        <w:rPr>
          <w:rFonts w:ascii="Arial" w:eastAsiaTheme="minorHAnsi" w:hAnsi="Arial" w:cs="Arial"/>
          <w:bCs/>
          <w:iCs/>
        </w:rPr>
      </w:pPr>
    </w:p>
    <w:p w14:paraId="71DDE823" w14:textId="77777777" w:rsidR="00D65463" w:rsidRDefault="00D65463" w:rsidP="00D65463">
      <w:pPr>
        <w:pStyle w:val="Betarp"/>
        <w:spacing w:line="300" w:lineRule="auto"/>
        <w:contextualSpacing/>
        <w:rPr>
          <w:rFonts w:ascii="Arial" w:eastAsiaTheme="minorHAnsi" w:hAnsi="Arial" w:cs="Arial"/>
          <w:bCs/>
          <w:iCs/>
        </w:rPr>
      </w:pPr>
    </w:p>
    <w:p w14:paraId="03CE7B48" w14:textId="7523E0A8" w:rsidR="00D65463" w:rsidRPr="009514ED" w:rsidRDefault="00D65463" w:rsidP="009514ED">
      <w:pPr>
        <w:rPr>
          <w:rFonts w:ascii="Arial" w:eastAsiaTheme="minorHAnsi" w:hAnsi="Arial" w:cs="Arial"/>
          <w:bCs/>
          <w:iCs/>
        </w:rPr>
      </w:pPr>
      <w:bookmarkStart w:id="457" w:name="_GoBack"/>
      <w:bookmarkEnd w:id="457"/>
    </w:p>
    <w:sectPr w:rsidR="00D65463" w:rsidRPr="009514ED" w:rsidSect="008E613C">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15079" w14:textId="77777777" w:rsidR="00822406" w:rsidRDefault="00822406" w:rsidP="00D05666">
      <w:r>
        <w:separator/>
      </w:r>
    </w:p>
  </w:endnote>
  <w:endnote w:type="continuationSeparator" w:id="0">
    <w:p w14:paraId="5EE23D9C" w14:textId="77777777" w:rsidR="00822406" w:rsidRDefault="00822406" w:rsidP="00D05666">
      <w:r>
        <w:continuationSeparator/>
      </w:r>
    </w:p>
  </w:endnote>
  <w:endnote w:type="continuationNotice" w:id="1">
    <w:p w14:paraId="62E691E0" w14:textId="77777777" w:rsidR="00822406" w:rsidRDefault="00822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arigold">
    <w:altName w:val="Matura MT Script Capitals"/>
    <w:panose1 w:val="03020702040402020504"/>
    <w:charset w:val="00"/>
    <w:family w:val="script"/>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A53E3" w14:textId="77777777" w:rsidR="00822406" w:rsidRDefault="00822406" w:rsidP="00D05666">
      <w:r>
        <w:separator/>
      </w:r>
    </w:p>
  </w:footnote>
  <w:footnote w:type="continuationSeparator" w:id="0">
    <w:p w14:paraId="7CC00BB0" w14:textId="77777777" w:rsidR="00822406" w:rsidRDefault="00822406" w:rsidP="00D05666">
      <w:r>
        <w:continuationSeparator/>
      </w:r>
    </w:p>
  </w:footnote>
  <w:footnote w:type="continuationNotice" w:id="1">
    <w:p w14:paraId="41622FFF" w14:textId="77777777" w:rsidR="00822406" w:rsidRDefault="00822406">
      <w:pPr>
        <w:spacing w:after="0" w:line="240" w:lineRule="auto"/>
      </w:pPr>
    </w:p>
  </w:footnote>
  <w:footnote w:id="2">
    <w:p w14:paraId="37EC8FAA" w14:textId="53DBE9B1" w:rsidR="00822406" w:rsidRPr="007B2DBE" w:rsidRDefault="00822406"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822406" w:rsidRPr="00427C59" w:rsidRDefault="00822406"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822406" w:rsidRDefault="00822406"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822406" w:rsidRDefault="00822406">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48999ED5" w14:textId="77777777" w:rsidR="00822406" w:rsidRPr="001620D3" w:rsidRDefault="00822406" w:rsidP="00292B77">
      <w:pPr>
        <w:pStyle w:val="Puslapioinaostekstas"/>
        <w:jc w:val="both"/>
        <w:rPr>
          <w:i/>
          <w:iCs/>
        </w:rPr>
      </w:pPr>
      <w:r w:rsidRPr="00292B77">
        <w:rPr>
          <w:rStyle w:val="Puslapioinaosnuoroda"/>
          <w:i/>
          <w:iCs/>
          <w:color w:val="000000" w:themeColor="text1"/>
        </w:rPr>
        <w:footnoteRef/>
      </w:r>
      <w:r w:rsidRPr="00292B77">
        <w:rPr>
          <w:i/>
          <w:iCs/>
          <w:color w:val="000000" w:themeColor="text1"/>
        </w:rPr>
        <w:t xml:space="preserve"> Pirkimą vykdant pagal VPĮ. Perkantieji subjektai, pirkimus vykdantys pagal PĮ, pirkimo dokumentuose šiuos reikalavimus nustato pasirinktinai.</w:t>
      </w:r>
    </w:p>
  </w:footnote>
  <w:footnote w:id="7">
    <w:p w14:paraId="486F2A9E" w14:textId="77777777" w:rsidR="00822406" w:rsidRPr="001620D3" w:rsidRDefault="00822406" w:rsidP="00292B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2D60C" w14:textId="77777777" w:rsidR="00822406" w:rsidRPr="001620D3" w:rsidRDefault="00822406" w:rsidP="00171366">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9A84B8" w14:textId="77777777" w:rsidR="00822406" w:rsidRDefault="00822406" w:rsidP="00171366">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EE25226" w14:textId="77777777" w:rsidR="00822406" w:rsidRPr="001620D3" w:rsidRDefault="00822406" w:rsidP="00292B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764457" w14:textId="77777777" w:rsidR="00822406" w:rsidRPr="001620D3" w:rsidRDefault="00822406" w:rsidP="00171366">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286A7D" w14:textId="77777777" w:rsidR="00822406" w:rsidRDefault="00822406" w:rsidP="00171366">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08A0FAE" w14:textId="77777777" w:rsidR="00822406" w:rsidRPr="001620D3" w:rsidRDefault="00822406" w:rsidP="00292B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8870FB" w14:textId="77777777" w:rsidR="00822406" w:rsidRPr="001620D3" w:rsidRDefault="00822406" w:rsidP="00171366">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63472B" w14:textId="77777777" w:rsidR="00822406" w:rsidRDefault="00822406" w:rsidP="00171366">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44E4488A" w:rsidR="00822406" w:rsidRPr="00F122A8" w:rsidRDefault="00822406">
        <w:pPr>
          <w:pStyle w:val="Antrats"/>
          <w:jc w:val="center"/>
        </w:pPr>
        <w:r w:rsidRPr="00F122A8">
          <w:fldChar w:fldCharType="begin"/>
        </w:r>
        <w:r w:rsidRPr="00F122A8">
          <w:instrText>PAGE   \* MERGEFORMAT</w:instrText>
        </w:r>
        <w:r w:rsidRPr="00F122A8">
          <w:fldChar w:fldCharType="separate"/>
        </w:r>
        <w:r w:rsidR="009514ED">
          <w:rPr>
            <w:noProof/>
          </w:rPr>
          <w:t>55</w:t>
        </w:r>
        <w:r w:rsidRPr="00F122A8">
          <w:fldChar w:fldCharType="end"/>
        </w:r>
      </w:p>
    </w:sdtContent>
  </w:sdt>
  <w:p w14:paraId="57A13DB9" w14:textId="77777777" w:rsidR="00822406" w:rsidRDefault="008224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C295" w14:textId="77777777" w:rsidR="00822406" w:rsidRDefault="00822406" w:rsidP="00B71124">
    <w:pPr>
      <w:pBdr>
        <w:top w:val="nil"/>
        <w:left w:val="nil"/>
        <w:bottom w:val="nil"/>
        <w:right w:val="nil"/>
        <w:between w:val="nil"/>
      </w:pBdr>
      <w:tabs>
        <w:tab w:val="center" w:pos="4819"/>
        <w:tab w:val="right" w:pos="9638"/>
      </w:tabs>
      <w:rPr>
        <w:color w:val="000000"/>
      </w:rPr>
    </w:pPr>
    <w:r>
      <w:rPr>
        <w:noProof/>
        <w:color w:val="2B579A"/>
        <w:shd w:val="clear" w:color="auto" w:fill="E6E6E6"/>
        <w:lang w:val="en-US" w:eastAsia="en-US"/>
      </w:rPr>
      <w:drawing>
        <wp:anchor distT="0" distB="0" distL="114300" distR="114300" simplePos="0" relativeHeight="251659264" behindDoc="0" locked="0" layoutInCell="1" hidden="0" allowOverlap="1" wp14:anchorId="08C081F8" wp14:editId="5C46AE5B">
          <wp:simplePos x="0" y="0"/>
          <wp:positionH relativeFrom="column">
            <wp:posOffset>3735070</wp:posOffset>
          </wp:positionH>
          <wp:positionV relativeFrom="paragraph">
            <wp:posOffset>34290</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1"/>
                  <a:srcRect/>
                  <a:stretch>
                    <a:fillRect/>
                  </a:stretch>
                </pic:blipFill>
                <pic:spPr>
                  <a:xfrm>
                    <a:off x="0" y="0"/>
                    <a:ext cx="1859280" cy="515951"/>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0288" behindDoc="0" locked="0" layoutInCell="1" hidden="0" allowOverlap="1" wp14:anchorId="1E9BB9CB" wp14:editId="57336754">
          <wp:simplePos x="0" y="0"/>
          <wp:positionH relativeFrom="column">
            <wp:posOffset>784860</wp:posOffset>
          </wp:positionH>
          <wp:positionV relativeFrom="paragraph">
            <wp:posOffset>5715</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2"/>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1312" behindDoc="0" locked="0" layoutInCell="1" hidden="0" allowOverlap="1" wp14:anchorId="6A0FDF66" wp14:editId="7DFA3CBE">
          <wp:simplePos x="0" y="0"/>
          <wp:positionH relativeFrom="column">
            <wp:posOffset>2827020</wp:posOffset>
          </wp:positionH>
          <wp:positionV relativeFrom="paragraph">
            <wp:posOffset>39985</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3"/>
                  <a:srcRect/>
                  <a:stretch>
                    <a:fillRect/>
                  </a:stretch>
                </pic:blipFill>
                <pic:spPr>
                  <a:xfrm>
                    <a:off x="0" y="0"/>
                    <a:ext cx="840479" cy="498578"/>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2336" behindDoc="0" locked="0" layoutInCell="1" hidden="0" allowOverlap="1" wp14:anchorId="03F94C6C" wp14:editId="0DF58768">
          <wp:simplePos x="0" y="0"/>
          <wp:positionH relativeFrom="column">
            <wp:posOffset>1</wp:posOffset>
          </wp:positionH>
          <wp:positionV relativeFrom="paragraph">
            <wp:posOffset>6985</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4"/>
                  <a:srcRect t="11374" r="7109" b="15639"/>
                  <a:stretch>
                    <a:fillRect/>
                  </a:stretch>
                </pic:blipFill>
                <pic:spPr>
                  <a:xfrm>
                    <a:off x="0" y="0"/>
                    <a:ext cx="746760" cy="586740"/>
                  </a:xfrm>
                  <a:prstGeom prst="rect">
                    <a:avLst/>
                  </a:prstGeom>
                  <a:ln/>
                </pic:spPr>
              </pic:pic>
            </a:graphicData>
          </a:graphic>
        </wp:anchor>
      </w:drawing>
    </w:r>
  </w:p>
  <w:p w14:paraId="19B1A02E" w14:textId="77777777" w:rsidR="00822406" w:rsidRDefault="00822406" w:rsidP="00B71124">
    <w:pPr>
      <w:pBdr>
        <w:top w:val="nil"/>
        <w:left w:val="nil"/>
        <w:bottom w:val="nil"/>
        <w:right w:val="nil"/>
        <w:between w:val="nil"/>
      </w:pBdr>
      <w:tabs>
        <w:tab w:val="center" w:pos="4819"/>
        <w:tab w:val="right" w:pos="9638"/>
      </w:tabs>
      <w:rPr>
        <w:color w:val="000000"/>
      </w:rPr>
    </w:pPr>
  </w:p>
  <w:p w14:paraId="4E5AB437" w14:textId="77777777" w:rsidR="00822406" w:rsidRDefault="00822406" w:rsidP="00B71124">
    <w:pPr>
      <w:pBdr>
        <w:top w:val="nil"/>
        <w:left w:val="nil"/>
        <w:bottom w:val="nil"/>
        <w:right w:val="nil"/>
        <w:between w:val="nil"/>
      </w:pBdr>
      <w:tabs>
        <w:tab w:val="center" w:pos="4819"/>
        <w:tab w:val="right" w:pos="9638"/>
      </w:tabs>
      <w:rPr>
        <w:color w:val="000000"/>
      </w:rPr>
    </w:pPr>
    <w:r>
      <w:rPr>
        <w:color w:val="000000"/>
      </w:rPr>
      <w:t xml:space="preserve"> </w:t>
    </w:r>
  </w:p>
  <w:p w14:paraId="22550D49" w14:textId="77777777" w:rsidR="00822406" w:rsidRDefault="008224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6A4A1F"/>
    <w:multiLevelType w:val="hybridMultilevel"/>
    <w:tmpl w:val="0EA4E464"/>
    <w:lvl w:ilvl="0" w:tplc="4FACDAE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E56567"/>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abstractNumId w:val="10"/>
  </w:num>
  <w:num w:numId="2">
    <w:abstractNumId w:val="4"/>
  </w:num>
  <w:num w:numId="3">
    <w:abstractNumId w:val="9"/>
  </w:num>
  <w:num w:numId="4">
    <w:abstractNumId w:val="24"/>
  </w:num>
  <w:num w:numId="5">
    <w:abstractNumId w:val="18"/>
  </w:num>
  <w:num w:numId="6">
    <w:abstractNumId w:val="13"/>
  </w:num>
  <w:num w:numId="7">
    <w:abstractNumId w:val="15"/>
  </w:num>
  <w:num w:numId="8">
    <w:abstractNumId w:val="0"/>
  </w:num>
  <w:num w:numId="9">
    <w:abstractNumId w:val="11"/>
  </w:num>
  <w:num w:numId="10">
    <w:abstractNumId w:val="33"/>
  </w:num>
  <w:num w:numId="11">
    <w:abstractNumId w:val="35"/>
  </w:num>
  <w:num w:numId="12">
    <w:abstractNumId w:val="34"/>
  </w:num>
  <w:num w:numId="13">
    <w:abstractNumId w:val="19"/>
  </w:num>
  <w:num w:numId="14">
    <w:abstractNumId w:val="26"/>
  </w:num>
  <w:num w:numId="15">
    <w:abstractNumId w:val="5"/>
  </w:num>
  <w:num w:numId="16">
    <w:abstractNumId w:val="32"/>
  </w:num>
  <w:num w:numId="17">
    <w:abstractNumId w:val="20"/>
  </w:num>
  <w:num w:numId="18">
    <w:abstractNumId w:val="31"/>
  </w:num>
  <w:num w:numId="19">
    <w:abstractNumId w:val="30"/>
  </w:num>
  <w:num w:numId="20">
    <w:abstractNumId w:val="7"/>
  </w:num>
  <w:num w:numId="21">
    <w:abstractNumId w:val="2"/>
  </w:num>
  <w:num w:numId="22">
    <w:abstractNumId w:val="8"/>
  </w:num>
  <w:num w:numId="23">
    <w:abstractNumId w:val="3"/>
  </w:num>
  <w:num w:numId="24">
    <w:abstractNumId w:val="14"/>
  </w:num>
  <w:num w:numId="25">
    <w:abstractNumId w:val="29"/>
  </w:num>
  <w:num w:numId="26">
    <w:abstractNumId w:val="16"/>
  </w:num>
  <w:num w:numId="27">
    <w:abstractNumId w:val="28"/>
  </w:num>
  <w:num w:numId="28">
    <w:abstractNumId w:val="6"/>
  </w:num>
  <w:num w:numId="29">
    <w:abstractNumId w:val="36"/>
  </w:num>
  <w:num w:numId="30">
    <w:abstractNumId w:val="17"/>
  </w:num>
  <w:num w:numId="31">
    <w:abstractNumId w:val="12"/>
  </w:num>
  <w:num w:numId="32">
    <w:abstractNumId w:val="23"/>
  </w:num>
  <w:num w:numId="33">
    <w:abstractNumId w:val="21"/>
  </w:num>
  <w:num w:numId="34">
    <w:abstractNumId w:val="27"/>
  </w:num>
  <w:num w:numId="35">
    <w:abstractNumId w:val="22"/>
  </w:num>
  <w:num w:numId="36">
    <w:abstractNumId w:val="25"/>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2A9"/>
    <w:rsid w:val="00024F4E"/>
    <w:rsid w:val="00025BD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6D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A4C"/>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DA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E4C"/>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927"/>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CA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4C9"/>
    <w:rsid w:val="0015376E"/>
    <w:rsid w:val="001538C5"/>
    <w:rsid w:val="00153D1C"/>
    <w:rsid w:val="001566DB"/>
    <w:rsid w:val="00156AC9"/>
    <w:rsid w:val="001607EC"/>
    <w:rsid w:val="00164443"/>
    <w:rsid w:val="001647BD"/>
    <w:rsid w:val="00166315"/>
    <w:rsid w:val="0016665C"/>
    <w:rsid w:val="00167555"/>
    <w:rsid w:val="00167E09"/>
    <w:rsid w:val="00170A00"/>
    <w:rsid w:val="00171366"/>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92"/>
    <w:rsid w:val="00191CEF"/>
    <w:rsid w:val="001926B1"/>
    <w:rsid w:val="001927F1"/>
    <w:rsid w:val="00192B6B"/>
    <w:rsid w:val="00192ED3"/>
    <w:rsid w:val="00193BD5"/>
    <w:rsid w:val="00193D61"/>
    <w:rsid w:val="00194439"/>
    <w:rsid w:val="00194544"/>
    <w:rsid w:val="00194723"/>
    <w:rsid w:val="001954F1"/>
    <w:rsid w:val="0019597B"/>
    <w:rsid w:val="00195AF9"/>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17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562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68FD"/>
    <w:rsid w:val="002374F8"/>
    <w:rsid w:val="00237D69"/>
    <w:rsid w:val="00237EA0"/>
    <w:rsid w:val="00240304"/>
    <w:rsid w:val="002404B1"/>
    <w:rsid w:val="0024093B"/>
    <w:rsid w:val="0024111C"/>
    <w:rsid w:val="002415C7"/>
    <w:rsid w:val="0024180E"/>
    <w:rsid w:val="002424C1"/>
    <w:rsid w:val="00242B28"/>
    <w:rsid w:val="002430AE"/>
    <w:rsid w:val="00243E5E"/>
    <w:rsid w:val="00244688"/>
    <w:rsid w:val="00244BBC"/>
    <w:rsid w:val="00246AA4"/>
    <w:rsid w:val="00246FF6"/>
    <w:rsid w:val="002476D5"/>
    <w:rsid w:val="00247944"/>
    <w:rsid w:val="00250AE9"/>
    <w:rsid w:val="002510C3"/>
    <w:rsid w:val="002510C4"/>
    <w:rsid w:val="00251D4A"/>
    <w:rsid w:val="00251D96"/>
    <w:rsid w:val="00253090"/>
    <w:rsid w:val="0025309D"/>
    <w:rsid w:val="0025332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B77"/>
    <w:rsid w:val="00292E50"/>
    <w:rsid w:val="00294027"/>
    <w:rsid w:val="00294BE3"/>
    <w:rsid w:val="00294C87"/>
    <w:rsid w:val="002970CF"/>
    <w:rsid w:val="0029722D"/>
    <w:rsid w:val="00297490"/>
    <w:rsid w:val="002974D4"/>
    <w:rsid w:val="002A003F"/>
    <w:rsid w:val="002A12E9"/>
    <w:rsid w:val="002A1EB6"/>
    <w:rsid w:val="002A2B0C"/>
    <w:rsid w:val="002A2EC1"/>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8E6"/>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77B"/>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0C"/>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E0F"/>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58A2"/>
    <w:rsid w:val="003A6120"/>
    <w:rsid w:val="003A627A"/>
    <w:rsid w:val="003A6287"/>
    <w:rsid w:val="003A65F9"/>
    <w:rsid w:val="003A6BC4"/>
    <w:rsid w:val="003B03D1"/>
    <w:rsid w:val="003B12DE"/>
    <w:rsid w:val="003B39F9"/>
    <w:rsid w:val="003B3A61"/>
    <w:rsid w:val="003B3D4C"/>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3D"/>
    <w:rsid w:val="003E3986"/>
    <w:rsid w:val="003E436D"/>
    <w:rsid w:val="003E4DB9"/>
    <w:rsid w:val="003E51C1"/>
    <w:rsid w:val="003E5739"/>
    <w:rsid w:val="003E5B3D"/>
    <w:rsid w:val="003E5D94"/>
    <w:rsid w:val="003E6E6A"/>
    <w:rsid w:val="003E713F"/>
    <w:rsid w:val="003E738D"/>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17"/>
    <w:rsid w:val="00435186"/>
    <w:rsid w:val="004351C8"/>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313"/>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A58"/>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94C"/>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DAA"/>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640"/>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5BB"/>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EA2"/>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3CC9"/>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316"/>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5A4"/>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C50"/>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4F35"/>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022"/>
    <w:rsid w:val="0066179A"/>
    <w:rsid w:val="00661860"/>
    <w:rsid w:val="00662606"/>
    <w:rsid w:val="0066271C"/>
    <w:rsid w:val="00663099"/>
    <w:rsid w:val="006634A0"/>
    <w:rsid w:val="00664184"/>
    <w:rsid w:val="00664C39"/>
    <w:rsid w:val="0066500F"/>
    <w:rsid w:val="00665D82"/>
    <w:rsid w:val="00666DAF"/>
    <w:rsid w:val="006676DF"/>
    <w:rsid w:val="00670373"/>
    <w:rsid w:val="00671B2B"/>
    <w:rsid w:val="00671DB5"/>
    <w:rsid w:val="0067281B"/>
    <w:rsid w:val="00673538"/>
    <w:rsid w:val="00673718"/>
    <w:rsid w:val="00673C67"/>
    <w:rsid w:val="00674756"/>
    <w:rsid w:val="006770E7"/>
    <w:rsid w:val="00677843"/>
    <w:rsid w:val="00677939"/>
    <w:rsid w:val="00680281"/>
    <w:rsid w:val="0068111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530"/>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57B"/>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398"/>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D3B"/>
    <w:rsid w:val="007A5BDA"/>
    <w:rsid w:val="007A61F7"/>
    <w:rsid w:val="007A6B07"/>
    <w:rsid w:val="007A7D55"/>
    <w:rsid w:val="007A7E8A"/>
    <w:rsid w:val="007B12FF"/>
    <w:rsid w:val="007B185F"/>
    <w:rsid w:val="007B1B5D"/>
    <w:rsid w:val="007B2996"/>
    <w:rsid w:val="007B2A01"/>
    <w:rsid w:val="007B2DBE"/>
    <w:rsid w:val="007B2E75"/>
    <w:rsid w:val="007B492C"/>
    <w:rsid w:val="007B498E"/>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BC7"/>
    <w:rsid w:val="00814F72"/>
    <w:rsid w:val="008150F0"/>
    <w:rsid w:val="00815391"/>
    <w:rsid w:val="0081551B"/>
    <w:rsid w:val="008176D9"/>
    <w:rsid w:val="008178EA"/>
    <w:rsid w:val="00821BB1"/>
    <w:rsid w:val="00822406"/>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407"/>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6DCA"/>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78D"/>
    <w:rsid w:val="00927FB2"/>
    <w:rsid w:val="00927FFC"/>
    <w:rsid w:val="009302A6"/>
    <w:rsid w:val="0093049E"/>
    <w:rsid w:val="009313C3"/>
    <w:rsid w:val="00931E5B"/>
    <w:rsid w:val="00932A5C"/>
    <w:rsid w:val="009333BE"/>
    <w:rsid w:val="009345CD"/>
    <w:rsid w:val="00935371"/>
    <w:rsid w:val="00936FA3"/>
    <w:rsid w:val="00937316"/>
    <w:rsid w:val="0093734F"/>
    <w:rsid w:val="0093767A"/>
    <w:rsid w:val="00942556"/>
    <w:rsid w:val="009425A7"/>
    <w:rsid w:val="009429CA"/>
    <w:rsid w:val="00942B80"/>
    <w:rsid w:val="00942BCA"/>
    <w:rsid w:val="00942D20"/>
    <w:rsid w:val="00945031"/>
    <w:rsid w:val="0094559A"/>
    <w:rsid w:val="00945B67"/>
    <w:rsid w:val="009460CD"/>
    <w:rsid w:val="00946722"/>
    <w:rsid w:val="009502F5"/>
    <w:rsid w:val="009514ED"/>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1A1"/>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6F1"/>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1AC"/>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492"/>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C75"/>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88F"/>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06"/>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5C8"/>
    <w:rsid w:val="00A65A55"/>
    <w:rsid w:val="00A65B5C"/>
    <w:rsid w:val="00A65CD9"/>
    <w:rsid w:val="00A668C2"/>
    <w:rsid w:val="00A67286"/>
    <w:rsid w:val="00A67FF4"/>
    <w:rsid w:val="00A701F0"/>
    <w:rsid w:val="00A71030"/>
    <w:rsid w:val="00A71633"/>
    <w:rsid w:val="00A717B5"/>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5F5A"/>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5C5"/>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408"/>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A8F"/>
    <w:rsid w:val="00B62D48"/>
    <w:rsid w:val="00B6522C"/>
    <w:rsid w:val="00B65471"/>
    <w:rsid w:val="00B6594E"/>
    <w:rsid w:val="00B66255"/>
    <w:rsid w:val="00B66672"/>
    <w:rsid w:val="00B667F0"/>
    <w:rsid w:val="00B66A6A"/>
    <w:rsid w:val="00B6729F"/>
    <w:rsid w:val="00B67D21"/>
    <w:rsid w:val="00B7112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6B67"/>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1D0D"/>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9B4"/>
    <w:rsid w:val="00C42A0E"/>
    <w:rsid w:val="00C441F6"/>
    <w:rsid w:val="00C4437A"/>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BCA"/>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5F72"/>
    <w:rsid w:val="00C7666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24A"/>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3AB"/>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DD1"/>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463"/>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2E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07E"/>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1B79"/>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95F"/>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1C36"/>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28A"/>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3D26"/>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375"/>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455"/>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2C"/>
    <w:rsid w:val="00ED0C16"/>
    <w:rsid w:val="00ED0DC7"/>
    <w:rsid w:val="00ED1268"/>
    <w:rsid w:val="00ED2787"/>
    <w:rsid w:val="00ED2CE2"/>
    <w:rsid w:val="00ED315B"/>
    <w:rsid w:val="00ED4599"/>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BA"/>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A86"/>
    <w:rsid w:val="00F3506B"/>
    <w:rsid w:val="00F350E4"/>
    <w:rsid w:val="00F3514F"/>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F20"/>
    <w:rsid w:val="00F81D37"/>
    <w:rsid w:val="00F81F56"/>
    <w:rsid w:val="00F83398"/>
    <w:rsid w:val="00F833ED"/>
    <w:rsid w:val="00F83741"/>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860"/>
    <w:rsid w:val="00FA7E6D"/>
    <w:rsid w:val="00FB0339"/>
    <w:rsid w:val="00FB068D"/>
    <w:rsid w:val="00FB10F0"/>
    <w:rsid w:val="00FB1DF4"/>
    <w:rsid w:val="00FB1FBE"/>
    <w:rsid w:val="00FB23DA"/>
    <w:rsid w:val="00FB275B"/>
    <w:rsid w:val="00FB2DEC"/>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4E72"/>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399"/>
    <w:rsid w:val="00FE7908"/>
    <w:rsid w:val="00FF0550"/>
    <w:rsid w:val="00FF0594"/>
    <w:rsid w:val="00FF05F7"/>
    <w:rsid w:val="00FF07C4"/>
    <w:rsid w:val="00FF116E"/>
    <w:rsid w:val="00FF1F79"/>
    <w:rsid w:val="00FF203A"/>
    <w:rsid w:val="00FF2D09"/>
    <w:rsid w:val="00FF3486"/>
    <w:rsid w:val="00FF3518"/>
    <w:rsid w:val="00FF4C1B"/>
    <w:rsid w:val="00FF5107"/>
    <w:rsid w:val="00FF521E"/>
    <w:rsid w:val="00FF5550"/>
    <w:rsid w:val="00FF5672"/>
    <w:rsid w:val="00FF5BD4"/>
    <w:rsid w:val="00FF5D2F"/>
    <w:rsid w:val="00FF6252"/>
    <w:rsid w:val="00FF6DA7"/>
    <w:rsid w:val="00FF6F68"/>
    <w:rsid w:val="00FF725A"/>
    <w:rsid w:val="00FF7368"/>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417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Patvirtinta">
    <w:name w:val="Patvirtinta"/>
    <w:rsid w:val="00ED4599"/>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val="en-US" w:eastAsia="ar-SA"/>
    </w:rPr>
  </w:style>
  <w:style w:type="paragraph" w:customStyle="1" w:styleId="Default">
    <w:name w:val="Default"/>
    <w:rsid w:val="00D65463"/>
    <w:pPr>
      <w:autoSpaceDE w:val="0"/>
      <w:autoSpaceDN w:val="0"/>
      <w:adjustRightInd w:val="0"/>
      <w:spacing w:after="0" w:line="240" w:lineRule="auto"/>
    </w:pPr>
    <w:rPr>
      <w:rFonts w:ascii="Calibri" w:hAnsi="Calibri" w:cs="Calibri"/>
      <w:color w:val="000000"/>
      <w:sz w:val="24"/>
      <w:szCs w:val="24"/>
      <w:lang w:val="en-US"/>
    </w:rPr>
  </w:style>
  <w:style w:type="paragraph" w:customStyle="1" w:styleId="Style2">
    <w:name w:val="Style2"/>
    <w:basedOn w:val="prastasis"/>
    <w:uiPriority w:val="99"/>
    <w:rsid w:val="00D65463"/>
    <w:pPr>
      <w:tabs>
        <w:tab w:val="num" w:pos="720"/>
      </w:tabs>
      <w:spacing w:after="0" w:line="240" w:lineRule="auto"/>
      <w:ind w:left="-17" w:firstLine="737"/>
      <w:jc w:val="both"/>
    </w:pPr>
    <w:rPr>
      <w:rFonts w:ascii="Times New Roman" w:eastAsia="Times New Roman" w:hAnsi="Times New Roman" w:cs="Times New Roman"/>
      <w:sz w:val="20"/>
      <w:szCs w:val="24"/>
      <w:lang w:eastAsia="en-US"/>
    </w:rPr>
  </w:style>
  <w:style w:type="character" w:customStyle="1" w:styleId="wysiwyg-underline">
    <w:name w:val="wysiwyg-underline"/>
    <w:basedOn w:val="Numatytasispastraiposriftas"/>
    <w:rsid w:val="005C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52073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image" Target="media/image7.jpeg"/><Relationship Id="rId38"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2.xml"/><Relationship Id="rId29" Type="http://schemas.openxmlformats.org/officeDocument/2006/relationships/hyperlink" Target="https://www.vmi.lt/evmi/mokesciu-moketoju-informacija"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image" Target="media/image6.png"/><Relationship Id="rId37" Type="http://schemas.openxmlformats.org/officeDocument/2006/relationships/image" Target="media/image10.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microsoft.com/office/2007/relationships/hdphoto" Target="media/hdphoto1.wdp"/><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61C44B4E234876AEFD7E4B55BB91B6"/>
        <w:category>
          <w:name w:val="Bendrosios nuostatos"/>
          <w:gallery w:val="placeholder"/>
        </w:category>
        <w:types>
          <w:type w:val="bbPlcHdr"/>
        </w:types>
        <w:behaviors>
          <w:behavior w:val="content"/>
        </w:behaviors>
        <w:guid w:val="{95FEBF4A-120A-40A4-B7DC-7C53BE8037D6}"/>
      </w:docPartPr>
      <w:docPartBody>
        <w:p w:rsidR="00DA3817" w:rsidRDefault="00DA3817" w:rsidP="00DA3817">
          <w:pPr>
            <w:pStyle w:val="7C61C44B4E234876AEFD7E4B55BB91B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arigold">
    <w:altName w:val="Matura MT Script Capitals"/>
    <w:panose1 w:val="03020702040402020504"/>
    <w:charset w:val="00"/>
    <w:family w:val="script"/>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17"/>
    <w:rsid w:val="001418B2"/>
    <w:rsid w:val="00215A92"/>
    <w:rsid w:val="002A681D"/>
    <w:rsid w:val="002E33D1"/>
    <w:rsid w:val="00304B5C"/>
    <w:rsid w:val="00345808"/>
    <w:rsid w:val="005A01A3"/>
    <w:rsid w:val="007A5268"/>
    <w:rsid w:val="007C017C"/>
    <w:rsid w:val="008130E3"/>
    <w:rsid w:val="00913C2F"/>
    <w:rsid w:val="00A43DCB"/>
    <w:rsid w:val="00A706FC"/>
    <w:rsid w:val="00B931D9"/>
    <w:rsid w:val="00C93B6C"/>
    <w:rsid w:val="00CC286E"/>
    <w:rsid w:val="00D82D82"/>
    <w:rsid w:val="00DA3817"/>
    <w:rsid w:val="00E4444A"/>
    <w:rsid w:val="00F6615C"/>
    <w:rsid w:val="00F97952"/>
    <w:rsid w:val="00FC7091"/>
    <w:rsid w:val="00FE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E983ECA4AFD49BEB54EB8F5907FC2EA">
    <w:name w:val="FE983ECA4AFD49BEB54EB8F5907FC2EA"/>
    <w:rsid w:val="00DA3817"/>
  </w:style>
  <w:style w:type="paragraph" w:customStyle="1" w:styleId="7C61C44B4E234876AEFD7E4B55BB91B6">
    <w:name w:val="7C61C44B4E234876AEFD7E4B55BB91B6"/>
    <w:rsid w:val="00DA3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A5679C1-735B-48E8-95B6-8FB03057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30855</Words>
  <Characters>175875</Characters>
  <Application>Microsoft Office Word</Application>
  <DocSecurity>0</DocSecurity>
  <Lines>1465</Lines>
  <Paragraphs>412</Paragraphs>
  <ScaleCrop>false</ScaleCrop>
  <HeadingPairs>
    <vt:vector size="6" baseType="variant">
      <vt:variant>
        <vt:lpstr>Pavadinimas</vt:lpstr>
      </vt:variant>
      <vt:variant>
        <vt:i4>1</vt:i4>
      </vt:variant>
      <vt:variant>
        <vt:lpstr>Antraštės</vt:lpstr>
      </vt:variant>
      <vt:variant>
        <vt:i4>30</vt:i4>
      </vt:variant>
      <vt:variant>
        <vt:lpstr>Title</vt:lpstr>
      </vt:variant>
      <vt:variant>
        <vt:i4>1</vt:i4>
      </vt:variant>
    </vt:vector>
  </HeadingPairs>
  <TitlesOfParts>
    <vt:vector size="32" baseType="lpstr">
      <vt:lpstr>Viešojo pirkimo skelbiamos apklausos bendrosios sąlygos</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Pirkimo sąlygų 1 priedas „Tiekėjų pašalinimo pagrindai“</vt:lpstr>
      <vt:lpstr>Pirkimo sąlygų 2 priedas „Techninė specifikacija“</vt:lpstr>
      <vt:lpstr>Viešojo pirkimo skelbiamos apklausos bendrosios sąlygos</vt:lpstr>
    </vt:vector>
  </TitlesOfParts>
  <Company/>
  <LinksUpToDate>false</LinksUpToDate>
  <CharactersWithSpaces>206318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2024-12-11T11:13:00Z</dcterms:created>
  <dcterms:modified xsi:type="dcterms:W3CDTF">2024-12-11T11:18:00Z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