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962A5" w:rsidRDefault="003962A5" w14:paraId="2D06640A" w14:textId="77777777">
      <w:pPr>
        <w:rPr>
          <w:sz w:val="8"/>
          <w:szCs w:val="8"/>
        </w:rPr>
      </w:pPr>
      <w:bookmarkStart w:name="_Hlk159839318" w:id="0"/>
    </w:p>
    <w:p w:rsidR="003962A5" w:rsidRDefault="005B6A1A" w14:paraId="69389737"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3962A5" w:rsidRDefault="003962A5" w14:paraId="3B0E130A"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rsidR="003962A5" w:rsidRDefault="005B6A1A" w14:paraId="25FD3C5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3962A5" w:rsidRDefault="00DE7114" w14:paraId="7F011ABD" w14:textId="3B9A9F2E">
            <w:pPr>
              <w:jc w:val="both"/>
              <w:rPr>
                <w:rFonts w:ascii="Arial" w:hAnsi="Arial" w:cs="Arial"/>
                <w:kern w:val="2"/>
                <w:sz w:val="18"/>
                <w:szCs w:val="18"/>
              </w:rPr>
            </w:pPr>
            <w:r>
              <w:rPr>
                <w:rFonts w:ascii="Arial" w:hAnsi="Arial" w:cs="Arial"/>
                <w:kern w:val="2"/>
                <w:sz w:val="18"/>
                <w:szCs w:val="18"/>
              </w:rPr>
              <w:t>Kabeliai ir laidai, elektros linijų įranga, kabelių priedų</w:t>
            </w:r>
            <w:r w:rsidR="00A63940">
              <w:rPr>
                <w:rFonts w:ascii="Arial" w:hAnsi="Arial" w:cs="Arial"/>
                <w:kern w:val="2"/>
                <w:sz w:val="18"/>
                <w:szCs w:val="18"/>
              </w:rPr>
              <w:t xml:space="preserve"> ir įžeminimo įranga</w:t>
            </w:r>
          </w:p>
        </w:tc>
      </w:tr>
      <w:tr w:rsidR="003962A5" w14:paraId="28FF564D" w14:textId="77777777">
        <w:tc>
          <w:tcPr>
            <w:tcW w:w="2448" w:type="dxa"/>
          </w:tcPr>
          <w:p w:rsidR="003962A5" w:rsidRDefault="005B6A1A" w14:paraId="08D3CAF7"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3962A5" w:rsidRDefault="003962A5" w14:paraId="401E1AEE" w14:textId="77777777">
            <w:pPr>
              <w:jc w:val="both"/>
              <w:rPr>
                <w:rFonts w:ascii="Arial" w:hAnsi="Arial" w:cs="Arial"/>
                <w:kern w:val="2"/>
                <w:sz w:val="18"/>
                <w:szCs w:val="18"/>
              </w:rPr>
            </w:pPr>
          </w:p>
        </w:tc>
        <w:tc>
          <w:tcPr>
            <w:tcW w:w="2362" w:type="dxa"/>
          </w:tcPr>
          <w:p w:rsidR="003962A5" w:rsidRDefault="005B6A1A" w14:paraId="5DFBF4F3"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3962A5" w:rsidRDefault="003962A5" w14:paraId="25F0FBF9" w14:textId="77777777">
            <w:pPr>
              <w:jc w:val="both"/>
              <w:rPr>
                <w:rFonts w:ascii="Arial" w:hAnsi="Arial" w:cs="Arial"/>
                <w:kern w:val="2"/>
                <w:sz w:val="18"/>
                <w:szCs w:val="18"/>
              </w:rPr>
            </w:pPr>
          </w:p>
        </w:tc>
      </w:tr>
    </w:tbl>
    <w:p w:rsidR="003962A5" w:rsidRDefault="003962A5" w14:paraId="669E8F74"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C65BF8" w:rsidTr="4D1BAA12" w14:paraId="46A4D1F9" w14:textId="77777777">
        <w:tc>
          <w:tcPr>
            <w:tcW w:w="9558" w:type="dxa"/>
            <w:gridSpan w:val="3"/>
          </w:tcPr>
          <w:p w:rsidR="00C65BF8" w:rsidP="00F014E9" w:rsidRDefault="00C65BF8" w14:paraId="6BF239EB"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C65BF8" w:rsidTr="4D1BAA12" w14:paraId="46A7EAB8" w14:textId="77777777">
        <w:tc>
          <w:tcPr>
            <w:tcW w:w="2808" w:type="dxa"/>
            <w:vMerge w:val="restart"/>
          </w:tcPr>
          <w:p w:rsidR="00C65BF8" w:rsidP="00F014E9" w:rsidRDefault="00C65BF8" w14:paraId="1AE2255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C65BF8" w:rsidP="00F014E9" w:rsidRDefault="00C65BF8" w14:paraId="70BE1BC4"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C65BF8" w:rsidP="00F014E9" w:rsidRDefault="00000000" w14:paraId="483C26C3" w14:textId="7240A76E">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63940">
                  <w:rPr>
                    <w:rFonts w:ascii="Arial" w:hAnsi="Arial" w:cs="Arial"/>
                    <w:kern w:val="2"/>
                    <w:sz w:val="18"/>
                    <w:szCs w:val="18"/>
                  </w:rPr>
                  <w:t>AB „LTG Infra“</w:t>
                </w:r>
              </w:sdtContent>
            </w:sdt>
          </w:p>
        </w:tc>
      </w:tr>
      <w:tr w:rsidR="00C65BF8" w:rsidTr="4D1BAA12" w14:paraId="0FB97A34" w14:textId="77777777">
        <w:tc>
          <w:tcPr>
            <w:tcW w:w="2808" w:type="dxa"/>
            <w:vMerge/>
          </w:tcPr>
          <w:p w:rsidR="00C65BF8" w:rsidP="00F014E9" w:rsidRDefault="00C65BF8" w14:paraId="32E4738E" w14:textId="77777777">
            <w:pPr>
              <w:rPr>
                <w:rFonts w:ascii="Arial" w:hAnsi="Arial" w:cs="Arial"/>
                <w:kern w:val="2"/>
                <w:sz w:val="18"/>
                <w:szCs w:val="18"/>
              </w:rPr>
            </w:pPr>
          </w:p>
        </w:tc>
        <w:tc>
          <w:tcPr>
            <w:tcW w:w="3240" w:type="dxa"/>
          </w:tcPr>
          <w:p w:rsidR="00C65BF8" w:rsidP="00F014E9" w:rsidRDefault="00C65BF8" w14:paraId="0131D8D8"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rsidRPr="00BA1DF1" w:rsidR="00C65BF8" w:rsidP="00F014E9" w:rsidRDefault="00C65BF8" w14:paraId="70588A2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rsidTr="4D1BAA12" w14:paraId="7184BA30" w14:textId="77777777">
        <w:tc>
          <w:tcPr>
            <w:tcW w:w="2808" w:type="dxa"/>
            <w:vMerge/>
          </w:tcPr>
          <w:p w:rsidR="00C65BF8" w:rsidP="00F014E9" w:rsidRDefault="00C65BF8" w14:paraId="5991CF2B" w14:textId="77777777">
            <w:pPr>
              <w:rPr>
                <w:rFonts w:ascii="Arial" w:hAnsi="Arial" w:cs="Arial"/>
                <w:kern w:val="2"/>
                <w:sz w:val="18"/>
                <w:szCs w:val="18"/>
              </w:rPr>
            </w:pPr>
          </w:p>
        </w:tc>
        <w:tc>
          <w:tcPr>
            <w:tcW w:w="3240" w:type="dxa"/>
          </w:tcPr>
          <w:p w:rsidR="00C65BF8" w:rsidP="00F014E9" w:rsidRDefault="00C65BF8" w14:paraId="49C579E4"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rsidRPr="00BA1DF1" w:rsidR="00C65BF8" w:rsidP="00F014E9" w:rsidRDefault="00C65BF8" w14:paraId="37E1EE6E" w14:textId="77777777">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C65BF8" w:rsidTr="4D1BAA12" w14:paraId="2C7EE23D" w14:textId="77777777">
        <w:tc>
          <w:tcPr>
            <w:tcW w:w="2808" w:type="dxa"/>
            <w:vMerge/>
          </w:tcPr>
          <w:p w:rsidR="00C65BF8" w:rsidP="00F014E9" w:rsidRDefault="00C65BF8" w14:paraId="0BE7C78A" w14:textId="77777777">
            <w:pPr>
              <w:rPr>
                <w:rFonts w:ascii="Arial" w:hAnsi="Arial" w:cs="Arial"/>
                <w:kern w:val="2"/>
                <w:sz w:val="18"/>
                <w:szCs w:val="18"/>
              </w:rPr>
            </w:pPr>
          </w:p>
        </w:tc>
        <w:tc>
          <w:tcPr>
            <w:tcW w:w="3240" w:type="dxa"/>
          </w:tcPr>
          <w:p w:rsidR="00C65BF8" w:rsidP="00F014E9" w:rsidRDefault="00C65BF8" w14:paraId="55DEB599"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rsidRPr="00BA1DF1" w:rsidR="00C65BF8" w:rsidP="00F014E9" w:rsidRDefault="7150387A" w14:paraId="5BE99ED3"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rsidTr="4D1BAA12" w14:paraId="2996B62B" w14:textId="77777777">
        <w:tc>
          <w:tcPr>
            <w:tcW w:w="2808" w:type="dxa"/>
            <w:vMerge/>
          </w:tcPr>
          <w:p w:rsidR="00C65BF8" w:rsidP="00F014E9" w:rsidRDefault="00C65BF8" w14:paraId="1ABA12FB" w14:textId="77777777">
            <w:pPr>
              <w:rPr>
                <w:rFonts w:ascii="Arial" w:hAnsi="Arial" w:cs="Arial"/>
                <w:kern w:val="2"/>
                <w:sz w:val="18"/>
                <w:szCs w:val="18"/>
              </w:rPr>
            </w:pPr>
          </w:p>
        </w:tc>
        <w:tc>
          <w:tcPr>
            <w:tcW w:w="3240" w:type="dxa"/>
          </w:tcPr>
          <w:p w:rsidR="00C65BF8" w:rsidP="00F014E9" w:rsidRDefault="00C65BF8" w14:paraId="6F76F256"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rsidRPr="00BA1DF1" w:rsidR="00C65BF8" w:rsidP="00F014E9" w:rsidRDefault="00C65BF8" w14:paraId="413BAE33"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C65BF8" w:rsidTr="4D1BAA12" w14:paraId="60C3924B" w14:textId="77777777">
        <w:tc>
          <w:tcPr>
            <w:tcW w:w="2808" w:type="dxa"/>
            <w:vMerge/>
          </w:tcPr>
          <w:p w:rsidR="00C65BF8" w:rsidP="00F014E9" w:rsidRDefault="00C65BF8" w14:paraId="15D748B8" w14:textId="77777777">
            <w:pPr>
              <w:rPr>
                <w:rFonts w:ascii="Arial" w:hAnsi="Arial" w:cs="Arial"/>
                <w:kern w:val="2"/>
                <w:sz w:val="18"/>
                <w:szCs w:val="18"/>
              </w:rPr>
            </w:pPr>
          </w:p>
        </w:tc>
        <w:tc>
          <w:tcPr>
            <w:tcW w:w="3240" w:type="dxa"/>
          </w:tcPr>
          <w:p w:rsidR="00C65BF8" w:rsidP="00F014E9" w:rsidRDefault="00C65BF8" w14:paraId="7F0D7E0D"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BA1DF1" w:rsidR="00C65BF8" w:rsidP="00F014E9" w:rsidRDefault="00C65BF8" w14:paraId="43A9B64D"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rsidTr="4D1BAA12" w14:paraId="1D650EB1" w14:textId="77777777">
        <w:tc>
          <w:tcPr>
            <w:tcW w:w="2808" w:type="dxa"/>
            <w:vMerge/>
          </w:tcPr>
          <w:p w:rsidR="00C65BF8" w:rsidP="00F014E9" w:rsidRDefault="00C65BF8" w14:paraId="49D03DC8" w14:textId="77777777">
            <w:pPr>
              <w:rPr>
                <w:rFonts w:ascii="Arial" w:hAnsi="Arial" w:cs="Arial"/>
                <w:kern w:val="2"/>
                <w:sz w:val="18"/>
                <w:szCs w:val="18"/>
              </w:rPr>
            </w:pPr>
          </w:p>
        </w:tc>
        <w:tc>
          <w:tcPr>
            <w:tcW w:w="3240" w:type="dxa"/>
          </w:tcPr>
          <w:p w:rsidR="00C65BF8" w:rsidP="00F014E9" w:rsidRDefault="00C65BF8" w14:paraId="54DF092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rsidRPr="00BA1DF1" w:rsidR="00C65BF8" w:rsidP="00F014E9" w:rsidRDefault="00A63940" w14:paraId="0B6E3146" w14:textId="5B98E686">
                <w:pPr>
                  <w:jc w:val="center"/>
                  <w:rPr>
                    <w:rFonts w:ascii="Arial" w:hAnsi="Arial" w:cs="Arial"/>
                    <w:kern w:val="2"/>
                    <w:sz w:val="18"/>
                    <w:szCs w:val="18"/>
                  </w:rPr>
                </w:pPr>
                <w:r>
                  <w:rPr>
                    <w:rFonts w:ascii="Arial" w:hAnsi="Arial" w:cs="Arial"/>
                    <w:kern w:val="2"/>
                    <w:sz w:val="18"/>
                    <w:szCs w:val="18"/>
                  </w:rPr>
                  <w:t>LTG Infra +370 52693353</w:t>
                </w:r>
              </w:p>
            </w:tc>
          </w:sdtContent>
        </w:sdt>
      </w:tr>
      <w:tr w:rsidR="00C65BF8" w:rsidTr="4D1BAA12" w14:paraId="7FAC63C1" w14:textId="77777777">
        <w:tc>
          <w:tcPr>
            <w:tcW w:w="2808" w:type="dxa"/>
            <w:vMerge/>
          </w:tcPr>
          <w:p w:rsidR="00C65BF8" w:rsidP="00F014E9" w:rsidRDefault="00C65BF8" w14:paraId="48F161FC" w14:textId="77777777">
            <w:pPr>
              <w:rPr>
                <w:rFonts w:ascii="Arial" w:hAnsi="Arial" w:cs="Arial"/>
                <w:kern w:val="2"/>
                <w:sz w:val="18"/>
                <w:szCs w:val="18"/>
              </w:rPr>
            </w:pPr>
          </w:p>
        </w:tc>
        <w:tc>
          <w:tcPr>
            <w:tcW w:w="3240" w:type="dxa"/>
          </w:tcPr>
          <w:p w:rsidR="00C65BF8" w:rsidP="00F014E9" w:rsidRDefault="00C65BF8" w14:paraId="6F48D789"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rsidRPr="00BA1DF1" w:rsidR="00C65BF8" w:rsidP="00F014E9" w:rsidRDefault="00A63940" w14:paraId="58819E8D" w14:textId="43454975">
                <w:pPr>
                  <w:jc w:val="center"/>
                  <w:rPr>
                    <w:rFonts w:ascii="Arial" w:hAnsi="Arial" w:cs="Arial"/>
                    <w:kern w:val="2"/>
                    <w:sz w:val="18"/>
                    <w:szCs w:val="18"/>
                  </w:rPr>
                </w:pPr>
                <w:r>
                  <w:rPr>
                    <w:rFonts w:ascii="Arial" w:hAnsi="Arial" w:cs="Arial"/>
                    <w:kern w:val="2"/>
                    <w:sz w:val="18"/>
                    <w:szCs w:val="18"/>
                  </w:rPr>
                  <w:t>info@ltginfra.lt</w:t>
                </w:r>
              </w:p>
            </w:tc>
          </w:sdtContent>
        </w:sdt>
      </w:tr>
      <w:tr w:rsidR="00C65BF8" w:rsidTr="4D1BAA12" w14:paraId="2C4819D4" w14:textId="77777777">
        <w:tc>
          <w:tcPr>
            <w:tcW w:w="2808" w:type="dxa"/>
            <w:vMerge/>
          </w:tcPr>
          <w:p w:rsidR="00C65BF8" w:rsidP="00F014E9" w:rsidRDefault="00C65BF8" w14:paraId="137BEFD5" w14:textId="77777777">
            <w:pPr>
              <w:rPr>
                <w:rFonts w:ascii="Arial" w:hAnsi="Arial" w:cs="Arial"/>
                <w:kern w:val="2"/>
                <w:sz w:val="18"/>
                <w:szCs w:val="18"/>
              </w:rPr>
            </w:pPr>
          </w:p>
        </w:tc>
        <w:tc>
          <w:tcPr>
            <w:tcW w:w="3240" w:type="dxa"/>
          </w:tcPr>
          <w:p w:rsidR="00C65BF8" w:rsidP="00F014E9" w:rsidRDefault="00C65BF8" w14:paraId="14AC76A7"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C65BF8" w:rsidP="00F014E9" w:rsidRDefault="00C65BF8" w14:paraId="3750A7F4" w14:textId="77777777">
            <w:pPr>
              <w:jc w:val="center"/>
              <w:rPr>
                <w:rFonts w:ascii="Arial" w:hAnsi="Arial" w:cs="Arial"/>
                <w:kern w:val="2"/>
                <w:sz w:val="18"/>
                <w:szCs w:val="18"/>
              </w:rPr>
            </w:pPr>
          </w:p>
        </w:tc>
      </w:tr>
      <w:tr w:rsidR="00C65BF8" w:rsidTr="4D1BAA12" w14:paraId="3D232085" w14:textId="77777777">
        <w:tc>
          <w:tcPr>
            <w:tcW w:w="2808" w:type="dxa"/>
            <w:vMerge/>
          </w:tcPr>
          <w:p w:rsidR="00C65BF8" w:rsidP="00F014E9" w:rsidRDefault="00C65BF8" w14:paraId="651399DA" w14:textId="77777777">
            <w:pPr>
              <w:rPr>
                <w:rFonts w:ascii="Arial" w:hAnsi="Arial" w:cs="Arial"/>
                <w:kern w:val="2"/>
                <w:sz w:val="18"/>
                <w:szCs w:val="18"/>
              </w:rPr>
            </w:pPr>
          </w:p>
        </w:tc>
        <w:tc>
          <w:tcPr>
            <w:tcW w:w="3240" w:type="dxa"/>
          </w:tcPr>
          <w:p w:rsidR="00C65BF8" w:rsidP="00F014E9" w:rsidRDefault="00C65BF8" w14:paraId="3C02371B"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C65BF8" w:rsidP="00F014E9" w:rsidRDefault="00C65BF8" w14:paraId="3C08EAC3" w14:textId="77777777">
            <w:pPr>
              <w:jc w:val="center"/>
              <w:rPr>
                <w:rFonts w:ascii="Arial" w:hAnsi="Arial" w:cs="Arial"/>
                <w:kern w:val="2"/>
                <w:sz w:val="18"/>
                <w:szCs w:val="18"/>
              </w:rPr>
            </w:pPr>
          </w:p>
        </w:tc>
      </w:tr>
      <w:tr w:rsidR="00C65BF8" w:rsidTr="4D1BAA12" w14:paraId="222907C2" w14:textId="77777777">
        <w:tc>
          <w:tcPr>
            <w:tcW w:w="2808" w:type="dxa"/>
            <w:vMerge w:val="restart"/>
          </w:tcPr>
          <w:p w:rsidR="00C65BF8" w:rsidP="00F014E9" w:rsidRDefault="00C65BF8" w14:paraId="7B4F1F0D" w14:textId="77777777">
            <w:pPr>
              <w:rPr>
                <w:rFonts w:ascii="Arial" w:hAnsi="Arial" w:cs="Arial"/>
                <w:b/>
                <w:bCs/>
                <w:kern w:val="2"/>
                <w:sz w:val="18"/>
                <w:szCs w:val="18"/>
              </w:rPr>
            </w:pPr>
            <w:r>
              <w:rPr>
                <w:rFonts w:ascii="Arial" w:hAnsi="Arial" w:cs="Arial"/>
                <w:b/>
                <w:bCs/>
                <w:kern w:val="2"/>
                <w:sz w:val="18"/>
                <w:szCs w:val="18"/>
              </w:rPr>
              <w:t>1.2. Tiekėjas</w:t>
            </w:r>
          </w:p>
          <w:p w:rsidR="00C65BF8" w:rsidP="00F014E9" w:rsidRDefault="00C65BF8" w14:paraId="25672D4F"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C65BF8" w:rsidP="00F014E9" w:rsidRDefault="00C65BF8" w14:paraId="024205A5" w14:textId="77777777">
            <w:pPr>
              <w:rPr>
                <w:rFonts w:ascii="Arial" w:hAnsi="Arial" w:cs="Arial"/>
                <w:b/>
                <w:bCs/>
                <w:kern w:val="2"/>
                <w:sz w:val="18"/>
                <w:szCs w:val="18"/>
              </w:rPr>
            </w:pPr>
          </w:p>
        </w:tc>
        <w:tc>
          <w:tcPr>
            <w:tcW w:w="3240" w:type="dxa"/>
          </w:tcPr>
          <w:p w:rsidR="00C65BF8" w:rsidP="00F014E9" w:rsidRDefault="00C65BF8" w14:paraId="39DF4B88"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C65BF8" w:rsidP="00F014E9" w:rsidRDefault="00C65BF8" w14:paraId="466169EA" w14:textId="77777777">
            <w:pPr>
              <w:jc w:val="center"/>
              <w:rPr>
                <w:rFonts w:ascii="Arial" w:hAnsi="Arial" w:cs="Arial"/>
                <w:kern w:val="2"/>
                <w:sz w:val="18"/>
                <w:szCs w:val="18"/>
              </w:rPr>
            </w:pPr>
          </w:p>
        </w:tc>
      </w:tr>
      <w:tr w:rsidR="00C65BF8" w:rsidTr="4D1BAA12" w14:paraId="7CFFB201" w14:textId="77777777">
        <w:tc>
          <w:tcPr>
            <w:tcW w:w="2808" w:type="dxa"/>
            <w:vMerge/>
          </w:tcPr>
          <w:p w:rsidR="00C65BF8" w:rsidP="00F014E9" w:rsidRDefault="00C65BF8" w14:paraId="1B1B5779" w14:textId="77777777">
            <w:pPr>
              <w:rPr>
                <w:rFonts w:ascii="Arial" w:hAnsi="Arial" w:cs="Arial"/>
                <w:b/>
                <w:bCs/>
                <w:kern w:val="2"/>
                <w:sz w:val="18"/>
                <w:szCs w:val="18"/>
              </w:rPr>
            </w:pPr>
          </w:p>
        </w:tc>
        <w:tc>
          <w:tcPr>
            <w:tcW w:w="3240" w:type="dxa"/>
          </w:tcPr>
          <w:p w:rsidR="00C65BF8" w:rsidP="00F014E9" w:rsidRDefault="00C65BF8" w14:paraId="02F78711"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C65BF8" w:rsidP="00F014E9" w:rsidRDefault="00C65BF8" w14:paraId="6D053CF0" w14:textId="77777777">
            <w:pPr>
              <w:jc w:val="center"/>
              <w:rPr>
                <w:rFonts w:ascii="Arial" w:hAnsi="Arial" w:cs="Arial"/>
                <w:kern w:val="2"/>
                <w:sz w:val="18"/>
                <w:szCs w:val="18"/>
              </w:rPr>
            </w:pPr>
          </w:p>
        </w:tc>
      </w:tr>
      <w:tr w:rsidR="00C65BF8" w:rsidTr="4D1BAA12" w14:paraId="744A59BD" w14:textId="77777777">
        <w:tc>
          <w:tcPr>
            <w:tcW w:w="2808" w:type="dxa"/>
            <w:vMerge/>
          </w:tcPr>
          <w:p w:rsidR="00C65BF8" w:rsidP="00F014E9" w:rsidRDefault="00C65BF8" w14:paraId="785CDA01" w14:textId="77777777">
            <w:pPr>
              <w:rPr>
                <w:rFonts w:ascii="Arial" w:hAnsi="Arial" w:cs="Arial"/>
                <w:b/>
                <w:bCs/>
                <w:kern w:val="2"/>
                <w:sz w:val="18"/>
                <w:szCs w:val="18"/>
              </w:rPr>
            </w:pPr>
          </w:p>
        </w:tc>
        <w:tc>
          <w:tcPr>
            <w:tcW w:w="3240" w:type="dxa"/>
          </w:tcPr>
          <w:p w:rsidR="00C65BF8" w:rsidP="00F014E9" w:rsidRDefault="00C65BF8" w14:paraId="1D244C21"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C65BF8" w:rsidP="00F014E9" w:rsidRDefault="00C65BF8" w14:paraId="148959E5" w14:textId="77777777">
            <w:pPr>
              <w:jc w:val="center"/>
              <w:rPr>
                <w:rFonts w:ascii="Arial" w:hAnsi="Arial" w:cs="Arial"/>
                <w:kern w:val="2"/>
                <w:sz w:val="18"/>
                <w:szCs w:val="18"/>
              </w:rPr>
            </w:pPr>
          </w:p>
        </w:tc>
      </w:tr>
      <w:tr w:rsidR="00C65BF8" w:rsidTr="4D1BAA12" w14:paraId="02E29191" w14:textId="77777777">
        <w:tc>
          <w:tcPr>
            <w:tcW w:w="2808" w:type="dxa"/>
            <w:vMerge/>
          </w:tcPr>
          <w:p w:rsidR="00C65BF8" w:rsidP="00F014E9" w:rsidRDefault="00C65BF8" w14:paraId="6361A6A9" w14:textId="77777777">
            <w:pPr>
              <w:rPr>
                <w:rFonts w:ascii="Arial" w:hAnsi="Arial" w:cs="Arial"/>
                <w:b/>
                <w:bCs/>
                <w:kern w:val="2"/>
                <w:sz w:val="18"/>
                <w:szCs w:val="18"/>
              </w:rPr>
            </w:pPr>
          </w:p>
        </w:tc>
        <w:tc>
          <w:tcPr>
            <w:tcW w:w="3240" w:type="dxa"/>
          </w:tcPr>
          <w:p w:rsidR="00C65BF8" w:rsidP="00F014E9" w:rsidRDefault="00C65BF8" w14:paraId="34439D1A"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C65BF8" w:rsidP="00F014E9" w:rsidRDefault="00C65BF8" w14:paraId="20EEC404" w14:textId="77777777">
            <w:pPr>
              <w:jc w:val="center"/>
              <w:rPr>
                <w:rFonts w:ascii="Arial" w:hAnsi="Arial" w:cs="Arial"/>
                <w:kern w:val="2"/>
                <w:sz w:val="18"/>
                <w:szCs w:val="18"/>
              </w:rPr>
            </w:pPr>
          </w:p>
        </w:tc>
      </w:tr>
      <w:tr w:rsidR="00C65BF8" w:rsidTr="4D1BAA12" w14:paraId="44CC8F37" w14:textId="77777777">
        <w:tc>
          <w:tcPr>
            <w:tcW w:w="2808" w:type="dxa"/>
            <w:vMerge/>
          </w:tcPr>
          <w:p w:rsidR="00C65BF8" w:rsidP="00F014E9" w:rsidRDefault="00C65BF8" w14:paraId="48F71F6C" w14:textId="77777777">
            <w:pPr>
              <w:rPr>
                <w:rFonts w:ascii="Arial" w:hAnsi="Arial" w:cs="Arial"/>
                <w:b/>
                <w:bCs/>
                <w:kern w:val="2"/>
                <w:sz w:val="18"/>
                <w:szCs w:val="18"/>
              </w:rPr>
            </w:pPr>
          </w:p>
        </w:tc>
        <w:tc>
          <w:tcPr>
            <w:tcW w:w="3240" w:type="dxa"/>
          </w:tcPr>
          <w:p w:rsidR="00C65BF8" w:rsidP="00F014E9" w:rsidRDefault="00C65BF8" w14:paraId="4B7D5178"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C65BF8" w:rsidP="00F014E9" w:rsidRDefault="00C65BF8" w14:paraId="21AB5445" w14:textId="77777777">
            <w:pPr>
              <w:jc w:val="center"/>
              <w:rPr>
                <w:rFonts w:ascii="Arial" w:hAnsi="Arial" w:cs="Arial"/>
                <w:kern w:val="2"/>
                <w:sz w:val="18"/>
                <w:szCs w:val="18"/>
              </w:rPr>
            </w:pPr>
          </w:p>
        </w:tc>
      </w:tr>
      <w:tr w:rsidR="00C65BF8" w:rsidTr="4D1BAA12" w14:paraId="733BED3D" w14:textId="77777777">
        <w:tc>
          <w:tcPr>
            <w:tcW w:w="2808" w:type="dxa"/>
            <w:vMerge/>
          </w:tcPr>
          <w:p w:rsidR="00C65BF8" w:rsidP="00F014E9" w:rsidRDefault="00C65BF8" w14:paraId="769F1B00" w14:textId="77777777">
            <w:pPr>
              <w:rPr>
                <w:rFonts w:ascii="Arial" w:hAnsi="Arial" w:cs="Arial"/>
                <w:b/>
                <w:bCs/>
                <w:kern w:val="2"/>
                <w:sz w:val="18"/>
                <w:szCs w:val="18"/>
              </w:rPr>
            </w:pPr>
          </w:p>
        </w:tc>
        <w:tc>
          <w:tcPr>
            <w:tcW w:w="3240" w:type="dxa"/>
          </w:tcPr>
          <w:p w:rsidR="00C65BF8" w:rsidP="00F014E9" w:rsidRDefault="00C65BF8" w14:paraId="50DBD007"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C65BF8" w:rsidP="00F014E9" w:rsidRDefault="00C65BF8" w14:paraId="1BC86E4B" w14:textId="77777777">
            <w:pPr>
              <w:jc w:val="center"/>
              <w:rPr>
                <w:rFonts w:ascii="Arial" w:hAnsi="Arial" w:cs="Arial"/>
                <w:kern w:val="2"/>
                <w:sz w:val="18"/>
                <w:szCs w:val="18"/>
              </w:rPr>
            </w:pPr>
          </w:p>
        </w:tc>
      </w:tr>
      <w:tr w:rsidR="00C65BF8" w:rsidTr="4D1BAA12" w14:paraId="089FB5BB" w14:textId="77777777">
        <w:tc>
          <w:tcPr>
            <w:tcW w:w="2808" w:type="dxa"/>
            <w:vMerge/>
          </w:tcPr>
          <w:p w:rsidR="00C65BF8" w:rsidP="00F014E9" w:rsidRDefault="00C65BF8" w14:paraId="5D092DA0" w14:textId="77777777">
            <w:pPr>
              <w:rPr>
                <w:rFonts w:ascii="Arial" w:hAnsi="Arial" w:cs="Arial"/>
                <w:b/>
                <w:bCs/>
                <w:kern w:val="2"/>
                <w:sz w:val="18"/>
                <w:szCs w:val="18"/>
              </w:rPr>
            </w:pPr>
          </w:p>
        </w:tc>
        <w:tc>
          <w:tcPr>
            <w:tcW w:w="3240" w:type="dxa"/>
          </w:tcPr>
          <w:p w:rsidR="00C65BF8" w:rsidP="00F014E9" w:rsidRDefault="00C65BF8" w14:paraId="442845B1"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C65BF8" w:rsidP="00F014E9" w:rsidRDefault="00C65BF8" w14:paraId="580666B9" w14:textId="77777777">
            <w:pPr>
              <w:jc w:val="center"/>
              <w:rPr>
                <w:rFonts w:ascii="Arial" w:hAnsi="Arial" w:cs="Arial"/>
                <w:kern w:val="2"/>
                <w:sz w:val="18"/>
                <w:szCs w:val="18"/>
              </w:rPr>
            </w:pPr>
          </w:p>
        </w:tc>
      </w:tr>
      <w:tr w:rsidR="00C65BF8" w:rsidTr="4D1BAA12" w14:paraId="515DAF35" w14:textId="77777777">
        <w:tc>
          <w:tcPr>
            <w:tcW w:w="2808" w:type="dxa"/>
            <w:vMerge/>
          </w:tcPr>
          <w:p w:rsidR="00C65BF8" w:rsidP="00F014E9" w:rsidRDefault="00C65BF8" w14:paraId="720B7756" w14:textId="77777777">
            <w:pPr>
              <w:rPr>
                <w:rFonts w:ascii="Arial" w:hAnsi="Arial" w:cs="Arial"/>
                <w:b/>
                <w:bCs/>
                <w:kern w:val="2"/>
                <w:sz w:val="18"/>
                <w:szCs w:val="18"/>
              </w:rPr>
            </w:pPr>
          </w:p>
        </w:tc>
        <w:tc>
          <w:tcPr>
            <w:tcW w:w="3240" w:type="dxa"/>
          </w:tcPr>
          <w:p w:rsidR="00C65BF8" w:rsidP="00F014E9" w:rsidRDefault="00C65BF8" w14:paraId="3CEE051F"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C65BF8" w:rsidP="00F014E9" w:rsidRDefault="00C65BF8" w14:paraId="124738E0" w14:textId="77777777">
            <w:pPr>
              <w:jc w:val="center"/>
              <w:rPr>
                <w:rFonts w:ascii="Arial" w:hAnsi="Arial" w:cs="Arial"/>
                <w:kern w:val="2"/>
                <w:sz w:val="18"/>
                <w:szCs w:val="18"/>
              </w:rPr>
            </w:pPr>
          </w:p>
        </w:tc>
      </w:tr>
      <w:tr w:rsidR="00C65BF8" w:rsidTr="4D1BAA12" w14:paraId="080B3015" w14:textId="77777777">
        <w:tc>
          <w:tcPr>
            <w:tcW w:w="2808" w:type="dxa"/>
            <w:vMerge/>
          </w:tcPr>
          <w:p w:rsidR="00C65BF8" w:rsidP="00F014E9" w:rsidRDefault="00C65BF8" w14:paraId="1217692F" w14:textId="77777777">
            <w:pPr>
              <w:rPr>
                <w:rFonts w:ascii="Arial" w:hAnsi="Arial" w:cs="Arial"/>
                <w:b/>
                <w:bCs/>
                <w:kern w:val="2"/>
                <w:sz w:val="18"/>
                <w:szCs w:val="18"/>
              </w:rPr>
            </w:pPr>
          </w:p>
        </w:tc>
        <w:tc>
          <w:tcPr>
            <w:tcW w:w="3240" w:type="dxa"/>
          </w:tcPr>
          <w:p w:rsidR="00C65BF8" w:rsidP="00F014E9" w:rsidRDefault="00C65BF8" w14:paraId="272AFD41"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C65BF8" w:rsidP="00F014E9" w:rsidRDefault="00C65BF8" w14:paraId="37425D89" w14:textId="77777777">
            <w:pPr>
              <w:jc w:val="center"/>
              <w:rPr>
                <w:rFonts w:ascii="Arial" w:hAnsi="Arial" w:cs="Arial"/>
                <w:kern w:val="2"/>
                <w:sz w:val="18"/>
                <w:szCs w:val="18"/>
              </w:rPr>
            </w:pPr>
          </w:p>
        </w:tc>
      </w:tr>
      <w:tr w:rsidR="00C65BF8" w:rsidTr="4D1BAA12" w14:paraId="54F445FE" w14:textId="77777777">
        <w:tc>
          <w:tcPr>
            <w:tcW w:w="2808" w:type="dxa"/>
            <w:vMerge/>
          </w:tcPr>
          <w:p w:rsidR="00C65BF8" w:rsidP="00F014E9" w:rsidRDefault="00C65BF8" w14:paraId="30404AE7" w14:textId="77777777">
            <w:pPr>
              <w:rPr>
                <w:rFonts w:ascii="Arial" w:hAnsi="Arial" w:cs="Arial"/>
                <w:b/>
                <w:bCs/>
                <w:kern w:val="2"/>
                <w:sz w:val="18"/>
                <w:szCs w:val="18"/>
              </w:rPr>
            </w:pPr>
          </w:p>
        </w:tc>
        <w:tc>
          <w:tcPr>
            <w:tcW w:w="3240" w:type="dxa"/>
          </w:tcPr>
          <w:p w:rsidR="00C65BF8" w:rsidP="00F014E9" w:rsidRDefault="00C65BF8" w14:paraId="2D865F61"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C65BF8" w:rsidP="00F014E9" w:rsidRDefault="00C65BF8" w14:paraId="1705CF74" w14:textId="77777777">
            <w:pPr>
              <w:jc w:val="center"/>
              <w:rPr>
                <w:rFonts w:ascii="Arial" w:hAnsi="Arial" w:cs="Arial"/>
                <w:kern w:val="2"/>
                <w:sz w:val="18"/>
                <w:szCs w:val="18"/>
              </w:rPr>
            </w:pPr>
          </w:p>
        </w:tc>
      </w:tr>
    </w:tbl>
    <w:p w:rsidR="003962A5" w:rsidRDefault="003962A5" w14:paraId="3A2E0B99"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C65BF8" w:rsidTr="0C891E36" w14:paraId="26791F97" w14:textId="77777777">
        <w:trPr>
          <w:trHeight w:val="300"/>
        </w:trPr>
        <w:tc>
          <w:tcPr>
            <w:tcW w:w="9482" w:type="dxa"/>
            <w:gridSpan w:val="3"/>
            <w:tcMar/>
          </w:tcPr>
          <w:p w:rsidR="00C65BF8" w:rsidP="00F014E9" w:rsidRDefault="00C65BF8" w14:paraId="137FBCC2"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C65BF8" w:rsidTr="0C891E36" w14:paraId="40EE3A45" w14:textId="77777777">
        <w:trPr>
          <w:trHeight w:val="300"/>
        </w:trPr>
        <w:tc>
          <w:tcPr>
            <w:tcW w:w="2704" w:type="dxa"/>
            <w:gridSpan w:val="2"/>
            <w:tcMar/>
          </w:tcPr>
          <w:p w:rsidR="00C65BF8" w:rsidP="00F014E9" w:rsidRDefault="00C65BF8" w14:paraId="0FBDB7C7" w14:textId="77777777">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Mar/>
          </w:tcPr>
          <w:p w:rsidR="00C65BF8" w:rsidP="00F014E9" w:rsidRDefault="00C65BF8" w14:paraId="7C40118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0C891E36" w14:paraId="6D4D78F7" w14:textId="77777777">
        <w:trPr>
          <w:trHeight w:val="300"/>
        </w:trPr>
        <w:tc>
          <w:tcPr>
            <w:tcW w:w="2704" w:type="dxa"/>
            <w:gridSpan w:val="2"/>
            <w:tcMar/>
          </w:tcPr>
          <w:p w:rsidR="00C65BF8" w:rsidP="00F014E9" w:rsidRDefault="00C65BF8" w14:paraId="0E3E4036" w14:textId="77777777">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Mar/>
          </w:tcPr>
          <w:p w:rsidR="00C65BF8" w:rsidP="00F014E9" w:rsidRDefault="00C65BF8" w14:paraId="0532149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0C891E36" w14:paraId="7075FCD1" w14:textId="77777777">
        <w:trPr>
          <w:trHeight w:val="300"/>
        </w:trPr>
        <w:tc>
          <w:tcPr>
            <w:tcW w:w="9482" w:type="dxa"/>
            <w:gridSpan w:val="3"/>
            <w:tcMar/>
          </w:tcPr>
          <w:p w:rsidR="00C65BF8" w:rsidP="00F014E9" w:rsidRDefault="00C65BF8" w14:paraId="502682D5"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C65BF8" w:rsidTr="0C891E36" w14:paraId="35CDFB56" w14:textId="77777777">
        <w:trPr>
          <w:trHeight w:val="300"/>
        </w:trPr>
        <w:tc>
          <w:tcPr>
            <w:tcW w:w="2704" w:type="dxa"/>
            <w:gridSpan w:val="2"/>
            <w:tcMar/>
          </w:tcPr>
          <w:p w:rsidR="00C65BF8" w:rsidP="00F014E9" w:rsidRDefault="00C65BF8" w14:paraId="7970DD27"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C65BF8" w:rsidP="00F014E9" w:rsidRDefault="00C65BF8" w14:paraId="79E10B7D" w14:textId="429A1A6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A63940">
              <w:rPr>
                <w:rFonts w:ascii="Arial" w:hAnsi="Arial" w:cs="Arial"/>
                <w:kern w:val="2"/>
                <w:sz w:val="18"/>
                <w:szCs w:val="18"/>
              </w:rPr>
              <w:t>Kabelius ir laidus</w:t>
            </w:r>
            <w:r w:rsidR="00DC7CF7">
              <w:rPr>
                <w:rFonts w:ascii="Arial" w:hAnsi="Arial" w:cs="Arial"/>
                <w:kern w:val="2"/>
                <w:sz w:val="18"/>
                <w:szCs w:val="18"/>
              </w:rPr>
              <w:t xml:space="preserve">, elektros linijų įrangą, kabelių priedų ir įžeminimo įrangą </w:t>
            </w:r>
            <w:r>
              <w:rPr>
                <w:rFonts w:ascii="Arial" w:hAnsi="Arial" w:cs="Arial"/>
                <w:color w:val="000000"/>
                <w:kern w:val="2"/>
                <w:sz w:val="18"/>
                <w:szCs w:val="18"/>
              </w:rPr>
              <w:t>(toliau – Prekės).</w:t>
            </w:r>
          </w:p>
          <w:p w:rsidR="00C65BF8" w:rsidP="00F014E9" w:rsidRDefault="00C65BF8" w14:paraId="4982B105" w14:textId="719F9991">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A11C78">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A11C78">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rsidTr="0C891E36" w14:paraId="7DDA267B" w14:textId="77777777">
        <w:trPr>
          <w:trHeight w:val="300"/>
        </w:trPr>
        <w:tc>
          <w:tcPr>
            <w:tcW w:w="2704" w:type="dxa"/>
            <w:gridSpan w:val="2"/>
            <w:tcMar/>
          </w:tcPr>
          <w:p w:rsidR="4722E222" w:rsidP="659267CB" w:rsidRDefault="4722E222" w14:paraId="3368ED63" w14:textId="02763B63">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659267CB" w:rsidP="659267CB" w:rsidRDefault="00C234F6" w14:paraId="3A7CBF90" w14:textId="2AE3C34B">
            <w:pPr>
              <w:jc w:val="both"/>
              <w:rPr>
                <w:rFonts w:ascii="Arial" w:hAnsi="Arial" w:cs="Arial"/>
                <w:sz w:val="18"/>
                <w:szCs w:val="18"/>
              </w:rPr>
            </w:pPr>
            <w:r w:rsidRPr="00133A95">
              <w:rPr>
                <w:rFonts w:ascii="Arial" w:hAnsi="Arial" w:cs="Arial"/>
                <w:color w:val="000000" w:themeColor="text1"/>
                <w:sz w:val="18"/>
                <w:szCs w:val="18"/>
              </w:rPr>
              <w:t xml:space="preserve">Kabeliai ir laidai, </w:t>
            </w:r>
            <w:r w:rsidRPr="00133A95" w:rsidR="00133A95">
              <w:rPr>
                <w:rFonts w:ascii="Arial" w:hAnsi="Arial" w:cs="Arial"/>
                <w:color w:val="000000" w:themeColor="text1"/>
                <w:sz w:val="18"/>
                <w:szCs w:val="18"/>
              </w:rPr>
              <w:t xml:space="preserve">elektros linijų įranga, kabelių priedų ir įžeminimo įranga. </w:t>
            </w:r>
            <w:r w:rsidRPr="00C234F6">
              <w:rPr>
                <w:rFonts w:ascii="Arial" w:hAnsi="Arial" w:cs="Arial"/>
                <w:color w:val="FF0000"/>
                <w:sz w:val="18"/>
                <w:szCs w:val="18"/>
              </w:rPr>
              <w:t>Pirkimo numeris bus</w:t>
            </w:r>
            <w:r w:rsidRPr="00C234F6" w:rsidR="00A11C78">
              <w:rPr>
                <w:rFonts w:ascii="Arial" w:hAnsi="Arial" w:cs="Arial"/>
                <w:color w:val="FF0000"/>
                <w:sz w:val="18"/>
                <w:szCs w:val="18"/>
              </w:rPr>
              <w:t xml:space="preserve"> nurodyta</w:t>
            </w:r>
            <w:r w:rsidRPr="00C234F6">
              <w:rPr>
                <w:rFonts w:ascii="Arial" w:hAnsi="Arial" w:cs="Arial"/>
                <w:color w:val="FF0000"/>
                <w:sz w:val="18"/>
                <w:szCs w:val="18"/>
              </w:rPr>
              <w:t>s</w:t>
            </w:r>
            <w:r w:rsidRPr="00C234F6" w:rsidR="00A11C78">
              <w:rPr>
                <w:rFonts w:ascii="Arial" w:hAnsi="Arial" w:cs="Arial"/>
                <w:color w:val="FF0000"/>
                <w:sz w:val="18"/>
                <w:szCs w:val="18"/>
              </w:rPr>
              <w:t xml:space="preserve"> sutarties pasirašymo metu</w:t>
            </w:r>
          </w:p>
        </w:tc>
      </w:tr>
      <w:tr w:rsidR="00C65BF8" w:rsidTr="0C891E36" w14:paraId="3C68E20C" w14:textId="77777777">
        <w:trPr>
          <w:trHeight w:val="300"/>
        </w:trPr>
        <w:tc>
          <w:tcPr>
            <w:tcW w:w="2704" w:type="dxa"/>
            <w:gridSpan w:val="2"/>
            <w:tcMar/>
          </w:tcPr>
          <w:p w:rsidR="00C65BF8" w:rsidP="00F014E9" w:rsidRDefault="00C65BF8" w14:paraId="3A2FE903" w14:textId="3838F84B">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Mar/>
          </w:tcPr>
          <w:p w:rsidR="00C65BF8" w:rsidP="00F014E9" w:rsidRDefault="00C65BF8" w14:paraId="5B0AD89A" w14:textId="77777777">
            <w:pPr>
              <w:jc w:val="both"/>
              <w:rPr>
                <w:rFonts w:ascii="Arial" w:hAnsi="Arial" w:cs="Arial"/>
                <w:kern w:val="2"/>
                <w:sz w:val="18"/>
                <w:szCs w:val="18"/>
              </w:rPr>
            </w:pPr>
            <w:r>
              <w:rPr>
                <w:rFonts w:ascii="Arial" w:hAnsi="Arial" w:cs="Arial"/>
                <w:kern w:val="2"/>
                <w:sz w:val="18"/>
                <w:szCs w:val="18"/>
              </w:rPr>
              <w:t>Netaikoma</w:t>
            </w:r>
          </w:p>
          <w:p w:rsidR="00C65BF8" w:rsidP="00F014E9" w:rsidRDefault="00C65BF8" w14:paraId="4A2474D8" w14:textId="77777777">
            <w:pPr>
              <w:jc w:val="both"/>
              <w:rPr>
                <w:rFonts w:ascii="Arial" w:hAnsi="Arial" w:cs="Arial"/>
                <w:kern w:val="2"/>
                <w:sz w:val="18"/>
                <w:szCs w:val="18"/>
              </w:rPr>
            </w:pPr>
          </w:p>
          <w:p w:rsidR="00C65BF8" w:rsidP="00F014E9" w:rsidRDefault="00C65BF8" w14:paraId="3364C867" w14:textId="364DD027">
            <w:pPr>
              <w:jc w:val="both"/>
              <w:rPr>
                <w:rFonts w:ascii="Arial" w:hAnsi="Arial" w:cs="Arial"/>
                <w:i/>
                <w:iCs/>
                <w:kern w:val="2"/>
                <w:sz w:val="18"/>
                <w:szCs w:val="18"/>
              </w:rPr>
            </w:pPr>
          </w:p>
        </w:tc>
      </w:tr>
      <w:tr w:rsidR="00C65BF8" w:rsidTr="0C891E36" w14:paraId="03E1F5FA" w14:textId="77777777">
        <w:trPr>
          <w:trHeight w:val="300"/>
        </w:trPr>
        <w:tc>
          <w:tcPr>
            <w:tcW w:w="9482" w:type="dxa"/>
            <w:gridSpan w:val="3"/>
            <w:tcMar/>
          </w:tcPr>
          <w:p w:rsidR="00C65BF8" w:rsidP="00F014E9" w:rsidRDefault="00C65BF8" w14:paraId="5E91366E"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rsidTr="0C891E36" w14:paraId="61E4162A" w14:textId="77777777">
        <w:trPr>
          <w:trHeight w:val="300"/>
        </w:trPr>
        <w:tc>
          <w:tcPr>
            <w:tcW w:w="2704" w:type="dxa"/>
            <w:gridSpan w:val="2"/>
            <w:tcMar/>
          </w:tcPr>
          <w:p w:rsidR="00C65BF8" w:rsidP="00F014E9" w:rsidRDefault="00C65BF8" w14:paraId="38565137"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C65BF8" w:rsidP="00B15788" w:rsidRDefault="00C65BF8" w14:paraId="285C7C38" w14:textId="4676167C">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w:t>
            </w:r>
            <w:r w:rsidRPr="009759DB">
              <w:rPr>
                <w:rFonts w:ascii="Arial" w:hAnsi="Arial" w:cs="Arial"/>
                <w:color w:val="000000" w:themeColor="text1"/>
                <w:kern w:val="2"/>
                <w:sz w:val="18"/>
                <w:szCs w:val="18"/>
              </w:rPr>
              <w:t xml:space="preserve">Techninėje specifikacijoje </w:t>
            </w:r>
            <w:r>
              <w:rPr>
                <w:rFonts w:ascii="Arial" w:hAnsi="Arial" w:cs="Arial"/>
                <w:kern w:val="2"/>
                <w:sz w:val="18"/>
                <w:szCs w:val="18"/>
              </w:rPr>
              <w:t>nustatytais terminais ir sąlygomis.</w:t>
            </w:r>
          </w:p>
          <w:p w:rsidR="00C65BF8" w:rsidP="00F014E9" w:rsidRDefault="00C65BF8" w14:paraId="0FE1BB88" w14:textId="77C00935">
            <w:pPr>
              <w:jc w:val="both"/>
              <w:rPr>
                <w:rFonts w:ascii="Arial" w:hAnsi="Arial" w:cs="Arial"/>
                <w:color w:val="FF0000"/>
                <w:kern w:val="2"/>
                <w:sz w:val="18"/>
                <w:szCs w:val="18"/>
              </w:rPr>
            </w:pPr>
          </w:p>
        </w:tc>
      </w:tr>
      <w:tr w:rsidR="00C65BF8" w:rsidTr="0C891E36" w14:paraId="1A6E61CD" w14:textId="77777777">
        <w:trPr>
          <w:trHeight w:val="300"/>
        </w:trPr>
        <w:tc>
          <w:tcPr>
            <w:tcW w:w="2704" w:type="dxa"/>
            <w:gridSpan w:val="2"/>
            <w:tcMar/>
          </w:tcPr>
          <w:p w:rsidR="00C65BF8" w:rsidP="00F014E9" w:rsidRDefault="00C65BF8" w14:paraId="06332739"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C65BF8" w:rsidP="00F014E9" w:rsidRDefault="00C65BF8" w14:paraId="737460A3"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C65BF8" w:rsidP="00F014E9" w:rsidRDefault="00C65BF8" w14:paraId="2F458E3C" w14:textId="10E5E668">
            <w:pPr>
              <w:jc w:val="both"/>
              <w:rPr>
                <w:rFonts w:ascii="Arial" w:hAnsi="Arial" w:cs="Arial"/>
                <w:i/>
                <w:iCs/>
                <w:kern w:val="2"/>
                <w:sz w:val="18"/>
                <w:szCs w:val="18"/>
              </w:rPr>
            </w:pPr>
          </w:p>
        </w:tc>
      </w:tr>
      <w:tr w:rsidR="00C65BF8" w:rsidTr="0C891E36" w14:paraId="31A7BEEE" w14:textId="77777777">
        <w:trPr>
          <w:trHeight w:val="300"/>
        </w:trPr>
        <w:tc>
          <w:tcPr>
            <w:tcW w:w="2704" w:type="dxa"/>
            <w:gridSpan w:val="2"/>
            <w:tcMar/>
          </w:tcPr>
          <w:p w:rsidR="00C65BF8" w:rsidP="00F014E9" w:rsidRDefault="00C65BF8" w14:paraId="17AAAC53"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C65BF8" w:rsidP="00B15788" w:rsidRDefault="6C836566" w14:paraId="5C9094C2" w14:textId="474ED8E7">
            <w:pPr>
              <w:jc w:val="both"/>
              <w:rPr>
                <w:rFonts w:ascii="Arial" w:hAnsi="Arial" w:cs="Arial"/>
                <w:kern w:val="2"/>
                <w:sz w:val="18"/>
                <w:szCs w:val="18"/>
              </w:rPr>
            </w:pPr>
            <w:r>
              <w:rPr>
                <w:rFonts w:ascii="Arial" w:hAnsi="Arial" w:cs="Arial"/>
                <w:kern w:val="2"/>
                <w:sz w:val="18"/>
                <w:szCs w:val="18"/>
              </w:rPr>
              <w:t xml:space="preserve">Užsakymai teikiami </w:t>
            </w:r>
            <w:r w:rsidRPr="00D1121B">
              <w:rPr>
                <w:rFonts w:ascii="Arial" w:hAnsi="Arial" w:cs="Arial"/>
                <w:color w:val="000000" w:themeColor="text1"/>
                <w:kern w:val="2"/>
                <w:sz w:val="18"/>
                <w:szCs w:val="18"/>
              </w:rPr>
              <w:t>Tiekėjo nurodytu elektroniniu paštu</w:t>
            </w:r>
            <w:r w:rsidRPr="00D1121B">
              <w:rPr>
                <w:rFonts w:ascii="Arial" w:hAnsi="Arial" w:cs="Arial"/>
                <w:i/>
                <w:iCs/>
                <w:color w:val="000000" w:themeColor="text1"/>
                <w:kern w:val="2"/>
                <w:sz w:val="18"/>
                <w:szCs w:val="18"/>
              </w:rPr>
              <w:t xml:space="preserve"> </w:t>
            </w:r>
            <w:r w:rsidRPr="00D1121B">
              <w:rPr>
                <w:rFonts w:ascii="Arial" w:hAnsi="Arial" w:cs="Arial"/>
                <w:color w:val="000000" w:themeColor="text1"/>
                <w:kern w:val="2"/>
                <w:sz w:val="18"/>
                <w:szCs w:val="18"/>
              </w:rPr>
              <w:t xml:space="preserve"> </w:t>
            </w:r>
            <w:r w:rsidRPr="659267CB">
              <w:rPr>
                <w:rFonts w:ascii="Arial" w:hAnsi="Arial" w:cs="Arial"/>
                <w:kern w:val="2"/>
                <w:sz w:val="18"/>
                <w:szCs w:val="18"/>
              </w:rPr>
              <w:t xml:space="preserve">ir laikomi gautais </w:t>
            </w:r>
            <w:r w:rsidR="00D1121B">
              <w:rPr>
                <w:rFonts w:ascii="Arial" w:hAnsi="Arial" w:cs="Arial"/>
                <w:kern w:val="2"/>
                <w:sz w:val="18"/>
                <w:szCs w:val="18"/>
              </w:rPr>
              <w:t xml:space="preserve">jų pateikimo dieną. </w:t>
            </w:r>
          </w:p>
        </w:tc>
      </w:tr>
      <w:tr w:rsidR="00C65BF8" w:rsidTr="0C891E36" w14:paraId="7D6FB623" w14:textId="77777777">
        <w:trPr>
          <w:trHeight w:val="300"/>
        </w:trPr>
        <w:tc>
          <w:tcPr>
            <w:tcW w:w="2704" w:type="dxa"/>
            <w:gridSpan w:val="2"/>
            <w:tcMar/>
          </w:tcPr>
          <w:p w:rsidR="00C65BF8" w:rsidP="00F014E9" w:rsidRDefault="6C836566" w14:paraId="0B546BE2" w14:textId="608BA006">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Mar/>
          </w:tcPr>
          <w:p w:rsidR="00C65BF8" w:rsidP="00BD52D0" w:rsidRDefault="00C65BF8" w14:paraId="2B5E2E18" w14:textId="1C7B93B6">
            <w:pPr>
              <w:jc w:val="both"/>
              <w:rPr>
                <w:rFonts w:ascii="Arial" w:hAnsi="Arial" w:cs="Arial"/>
                <w:kern w:val="2"/>
                <w:sz w:val="18"/>
                <w:szCs w:val="18"/>
              </w:rPr>
            </w:pPr>
            <w:r>
              <w:rPr>
                <w:rFonts w:ascii="Arial" w:hAnsi="Arial" w:cs="Arial"/>
                <w:kern w:val="2"/>
                <w:sz w:val="18"/>
                <w:szCs w:val="18"/>
              </w:rPr>
              <w:t xml:space="preserve">Kiekvieno Prekių užsakymo </w:t>
            </w:r>
            <w:r>
              <w:rPr>
                <w:rFonts w:ascii="Arial" w:hAnsi="Arial" w:cs="Arial"/>
                <w:b/>
                <w:bCs/>
                <w:kern w:val="2"/>
                <w:sz w:val="18"/>
                <w:szCs w:val="18"/>
              </w:rPr>
              <w:t>vertė</w:t>
            </w:r>
            <w:r>
              <w:rPr>
                <w:rFonts w:ascii="Arial" w:hAnsi="Arial" w:cs="Arial"/>
                <w:kern w:val="2"/>
                <w:sz w:val="18"/>
                <w:szCs w:val="18"/>
              </w:rPr>
              <w:t xml:space="preserve"> turi būti ne mažesnė kaip</w:t>
            </w:r>
            <w:r w:rsidR="00BD52D0">
              <w:rPr>
                <w:rFonts w:ascii="Arial" w:hAnsi="Arial" w:cs="Arial"/>
                <w:kern w:val="2"/>
                <w:sz w:val="18"/>
                <w:szCs w:val="18"/>
              </w:rPr>
              <w:t xml:space="preserve"> 50 (penkiasdešimt)</w:t>
            </w:r>
            <w:r>
              <w:rPr>
                <w:rFonts w:ascii="Arial" w:hAnsi="Arial" w:cs="Arial"/>
                <w:kern w:val="2"/>
                <w:sz w:val="18"/>
                <w:szCs w:val="18"/>
              </w:rPr>
              <w:t xml:space="preserve"> Eur be PVM.</w:t>
            </w:r>
          </w:p>
          <w:p w:rsidR="00C65BF8" w:rsidP="00F014E9" w:rsidRDefault="00C65BF8" w14:paraId="7169A870" w14:textId="700B1E20">
            <w:pPr>
              <w:rPr>
                <w:rFonts w:ascii="Arial" w:hAnsi="Arial" w:cs="Arial"/>
                <w:kern w:val="2"/>
                <w:sz w:val="18"/>
                <w:szCs w:val="18"/>
              </w:rPr>
            </w:pPr>
          </w:p>
        </w:tc>
      </w:tr>
      <w:tr w:rsidR="00C65BF8" w:rsidTr="0C891E36" w14:paraId="2D4649C7" w14:textId="77777777">
        <w:trPr>
          <w:trHeight w:val="300"/>
        </w:trPr>
        <w:tc>
          <w:tcPr>
            <w:tcW w:w="2704" w:type="dxa"/>
            <w:gridSpan w:val="2"/>
            <w:tcMar/>
          </w:tcPr>
          <w:p w:rsidR="00C65BF8" w:rsidP="00F014E9" w:rsidRDefault="00C65BF8" w14:paraId="41AB5AD2"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C65BF8" w:rsidP="00B816F0" w:rsidRDefault="00B816F0" w14:paraId="6F69148D" w14:textId="1FA9D058">
            <w:pPr>
              <w:jc w:val="both"/>
              <w:rPr>
                <w:rFonts w:ascii="Arial" w:hAnsi="Arial" w:cs="Arial"/>
                <w:kern w:val="2"/>
                <w:sz w:val="18"/>
                <w:szCs w:val="18"/>
              </w:rPr>
            </w:pPr>
            <w:r w:rsidRPr="00A15CFD">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C65BF8" w:rsidTr="0C891E36" w14:paraId="34D5C68B" w14:textId="77777777">
        <w:trPr>
          <w:trHeight w:val="300"/>
        </w:trPr>
        <w:tc>
          <w:tcPr>
            <w:tcW w:w="9482" w:type="dxa"/>
            <w:gridSpan w:val="3"/>
            <w:tcMar/>
          </w:tcPr>
          <w:p w:rsidR="00C65BF8" w:rsidP="00F014E9" w:rsidRDefault="00C65BF8" w14:paraId="7C892823"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rsidTr="0C891E36" w14:paraId="73BEB34D" w14:textId="77777777">
        <w:trPr>
          <w:trHeight w:val="300"/>
        </w:trPr>
        <w:tc>
          <w:tcPr>
            <w:tcW w:w="2704" w:type="dxa"/>
            <w:gridSpan w:val="2"/>
            <w:tcMar/>
          </w:tcPr>
          <w:p w:rsidR="00C65BF8" w:rsidP="00F014E9" w:rsidRDefault="00C65BF8" w14:paraId="082E97D8"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C65BF8" w:rsidP="00F014E9" w:rsidRDefault="00153857" w14:paraId="0647448C" w14:textId="1A4A5312">
            <w:pPr>
              <w:rPr>
                <w:rFonts w:ascii="Arial" w:hAnsi="Arial" w:cs="Arial"/>
                <w:kern w:val="2"/>
                <w:sz w:val="18"/>
                <w:szCs w:val="18"/>
              </w:rPr>
            </w:pPr>
            <w:r>
              <w:rPr>
                <w:rFonts w:ascii="Arial" w:hAnsi="Arial" w:cs="Arial"/>
                <w:kern w:val="2"/>
                <w:sz w:val="18"/>
                <w:szCs w:val="18"/>
              </w:rPr>
              <w:t>Mišri kainodara</w:t>
            </w:r>
            <w:r w:rsidR="009D10F0">
              <w:rPr>
                <w:rFonts w:ascii="Arial" w:hAnsi="Arial" w:cs="Arial"/>
                <w:kern w:val="2"/>
                <w:sz w:val="18"/>
                <w:szCs w:val="18"/>
              </w:rPr>
              <w:t>, kuri susideda iš:</w:t>
            </w:r>
          </w:p>
          <w:p w:rsidR="009D10F0" w:rsidP="009D10F0" w:rsidRDefault="009D10F0" w14:paraId="295A64E7" w14:textId="469C30D9">
            <w:pPr>
              <w:pStyle w:val="Sraopastraipa"/>
              <w:numPr>
                <w:ilvl w:val="0"/>
                <w:numId w:val="12"/>
              </w:numPr>
              <w:rPr>
                <w:rFonts w:ascii="Arial" w:hAnsi="Arial" w:cs="Arial"/>
                <w:kern w:val="2"/>
                <w:sz w:val="18"/>
                <w:szCs w:val="18"/>
              </w:rPr>
            </w:pPr>
            <w:r>
              <w:rPr>
                <w:rFonts w:ascii="Arial" w:hAnsi="Arial" w:cs="Arial"/>
                <w:kern w:val="2"/>
                <w:sz w:val="18"/>
                <w:szCs w:val="18"/>
              </w:rPr>
              <w:t>Fiksuoto įkainio kainodara</w:t>
            </w:r>
            <w:r w:rsidR="0009460F">
              <w:rPr>
                <w:rFonts w:ascii="Arial" w:hAnsi="Arial" w:cs="Arial"/>
                <w:kern w:val="2"/>
                <w:sz w:val="18"/>
                <w:szCs w:val="18"/>
              </w:rPr>
              <w:t xml:space="preserve"> (Pasiūlymo formos 1 priede numatytoms prekėms, įkainis nurodytas </w:t>
            </w:r>
            <w:r w:rsidR="00022D3E">
              <w:rPr>
                <w:rFonts w:ascii="Arial" w:hAnsi="Arial" w:cs="Arial"/>
                <w:kern w:val="2"/>
                <w:sz w:val="18"/>
                <w:szCs w:val="18"/>
              </w:rPr>
              <w:t>H stulpelyje);</w:t>
            </w:r>
          </w:p>
          <w:p w:rsidRPr="009D10F0" w:rsidR="00022D3E" w:rsidP="009D10F0" w:rsidRDefault="00022D3E" w14:paraId="4745870B" w14:textId="35E7E839">
            <w:pPr>
              <w:pStyle w:val="Sraopastraipa"/>
              <w:numPr>
                <w:ilvl w:val="0"/>
                <w:numId w:val="12"/>
              </w:numPr>
              <w:rPr>
                <w:rFonts w:ascii="Arial" w:hAnsi="Arial" w:cs="Arial"/>
                <w:kern w:val="2"/>
                <w:sz w:val="18"/>
                <w:szCs w:val="18"/>
              </w:rPr>
            </w:pPr>
            <w:r>
              <w:rPr>
                <w:rFonts w:ascii="Arial" w:hAnsi="Arial" w:cs="Arial"/>
                <w:kern w:val="2"/>
                <w:sz w:val="18"/>
                <w:szCs w:val="18"/>
              </w:rPr>
              <w:t xml:space="preserve">Kintamo įkainio </w:t>
            </w:r>
            <w:r w:rsidR="00F5651F">
              <w:rPr>
                <w:rFonts w:ascii="Arial" w:hAnsi="Arial" w:cs="Arial"/>
                <w:kern w:val="2"/>
                <w:sz w:val="18"/>
                <w:szCs w:val="18"/>
              </w:rPr>
              <w:t>kainodara (Pasiūlymo formos priedo B stulpelyje nurodytoms prekių grupėms</w:t>
            </w:r>
            <w:r w:rsidR="0007639D">
              <w:rPr>
                <w:rFonts w:ascii="Arial" w:hAnsi="Arial" w:cs="Arial"/>
                <w:kern w:val="2"/>
                <w:sz w:val="18"/>
                <w:szCs w:val="18"/>
              </w:rPr>
              <w:t>);</w:t>
            </w:r>
          </w:p>
          <w:p w:rsidR="00C65BF8" w:rsidP="00F014E9" w:rsidRDefault="00C65BF8" w14:paraId="1F0090C6" w14:textId="2577E3A1">
            <w:pPr>
              <w:rPr>
                <w:rFonts w:ascii="Arial" w:hAnsi="Arial" w:cs="Arial"/>
                <w:i/>
                <w:color w:val="4472C4"/>
                <w:kern w:val="2"/>
                <w:sz w:val="18"/>
                <w:szCs w:val="18"/>
              </w:rPr>
            </w:pPr>
          </w:p>
        </w:tc>
      </w:tr>
      <w:tr w:rsidR="00C65BF8" w:rsidTr="0C891E36" w14:paraId="45F6C4C5" w14:textId="77777777">
        <w:trPr>
          <w:trHeight w:val="300"/>
        </w:trPr>
        <w:tc>
          <w:tcPr>
            <w:tcW w:w="2704" w:type="dxa"/>
            <w:gridSpan w:val="2"/>
            <w:tcMar/>
          </w:tcPr>
          <w:p w:rsidR="00C65BF8" w:rsidP="00F014E9" w:rsidRDefault="00C65BF8" w14:paraId="31565A73" w14:textId="59AF39C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sidR="0007639D">
              <w:rPr>
                <w:rFonts w:ascii="Arial" w:hAnsi="Arial" w:cs="Arial"/>
                <w:b/>
                <w:bCs/>
                <w:kern w:val="2"/>
                <w:sz w:val="18"/>
                <w:szCs w:val="18"/>
                <w:u w:val="single"/>
              </w:rPr>
              <w:t>mišri</w:t>
            </w:r>
            <w:r>
              <w:rPr>
                <w:rFonts w:ascii="Arial" w:hAnsi="Arial" w:cs="Arial"/>
                <w:b/>
                <w:bCs/>
                <w:kern w:val="2"/>
                <w:sz w:val="18"/>
                <w:szCs w:val="18"/>
              </w:rPr>
              <w:t xml:space="preserve"> kainodara</w:t>
            </w:r>
          </w:p>
          <w:p w:rsidR="00C65BF8" w:rsidP="00F014E9" w:rsidRDefault="00C65BF8" w14:paraId="58D8C48B" w14:textId="77777777">
            <w:pPr>
              <w:rPr>
                <w:rFonts w:ascii="Arial" w:hAnsi="Arial" w:cs="Arial"/>
                <w:b/>
                <w:bCs/>
                <w:kern w:val="2"/>
                <w:sz w:val="18"/>
                <w:szCs w:val="18"/>
              </w:rPr>
            </w:pPr>
          </w:p>
          <w:p w:rsidR="00C65BF8" w:rsidP="00F014E9" w:rsidRDefault="00C65BF8" w14:paraId="0EF8EF60" w14:textId="77777777">
            <w:pPr>
              <w:rPr>
                <w:rFonts w:ascii="Arial" w:hAnsi="Arial" w:cs="Arial"/>
                <w:b/>
                <w:bCs/>
                <w:kern w:val="2"/>
                <w:sz w:val="18"/>
                <w:szCs w:val="18"/>
              </w:rPr>
            </w:pPr>
          </w:p>
          <w:p w:rsidR="00C65BF8" w:rsidP="00F014E9" w:rsidRDefault="00C65BF8" w14:paraId="7F03F868" w14:textId="77777777">
            <w:pPr>
              <w:rPr>
                <w:rFonts w:ascii="Arial" w:hAnsi="Arial" w:cs="Arial"/>
                <w:b/>
                <w:bCs/>
                <w:kern w:val="2"/>
                <w:sz w:val="18"/>
                <w:szCs w:val="18"/>
              </w:rPr>
            </w:pPr>
          </w:p>
          <w:p w:rsidR="00C65BF8" w:rsidP="00F014E9" w:rsidRDefault="00C65BF8" w14:paraId="565DB95F" w14:textId="77777777">
            <w:pPr>
              <w:rPr>
                <w:rFonts w:ascii="Arial" w:hAnsi="Arial" w:cs="Arial"/>
                <w:b/>
                <w:bCs/>
                <w:kern w:val="2"/>
                <w:sz w:val="18"/>
                <w:szCs w:val="18"/>
              </w:rPr>
            </w:pPr>
          </w:p>
          <w:p w:rsidR="00C65BF8" w:rsidP="00F014E9" w:rsidRDefault="00C65BF8" w14:paraId="649D5AA2" w14:textId="77777777">
            <w:pPr>
              <w:rPr>
                <w:rFonts w:ascii="Arial" w:hAnsi="Arial" w:cs="Arial"/>
                <w:b/>
                <w:bCs/>
                <w:kern w:val="2"/>
                <w:sz w:val="18"/>
                <w:szCs w:val="18"/>
              </w:rPr>
            </w:pPr>
          </w:p>
          <w:p w:rsidR="00C65BF8" w:rsidP="00F014E9" w:rsidRDefault="00C65BF8" w14:paraId="03AAF2FD" w14:textId="77777777">
            <w:pPr>
              <w:rPr>
                <w:rFonts w:ascii="Arial" w:hAnsi="Arial" w:cs="Arial"/>
                <w:b/>
                <w:bCs/>
                <w:kern w:val="2"/>
                <w:sz w:val="18"/>
                <w:szCs w:val="18"/>
              </w:rPr>
            </w:pPr>
          </w:p>
          <w:p w:rsidR="00C65BF8" w:rsidP="00F014E9" w:rsidRDefault="00C65BF8" w14:paraId="50388A3C" w14:textId="77777777">
            <w:pPr>
              <w:rPr>
                <w:rFonts w:ascii="Arial" w:hAnsi="Arial" w:cs="Arial"/>
                <w:b/>
                <w:bCs/>
                <w:kern w:val="2"/>
                <w:sz w:val="18"/>
                <w:szCs w:val="18"/>
              </w:rPr>
            </w:pPr>
          </w:p>
          <w:p w:rsidR="00C65BF8" w:rsidP="00F014E9" w:rsidRDefault="00C65BF8" w14:paraId="241BEDB9" w14:textId="77777777">
            <w:pPr>
              <w:rPr>
                <w:rFonts w:ascii="Arial" w:hAnsi="Arial" w:cs="Arial"/>
                <w:b/>
                <w:bCs/>
                <w:kern w:val="2"/>
                <w:sz w:val="18"/>
                <w:szCs w:val="18"/>
              </w:rPr>
            </w:pPr>
          </w:p>
          <w:p w:rsidR="00C65BF8" w:rsidP="00F014E9" w:rsidRDefault="00C65BF8" w14:paraId="5E7BA873" w14:textId="77777777">
            <w:pPr>
              <w:rPr>
                <w:rFonts w:ascii="Arial" w:hAnsi="Arial" w:cs="Arial"/>
                <w:b/>
                <w:bCs/>
                <w:kern w:val="2"/>
                <w:sz w:val="18"/>
                <w:szCs w:val="18"/>
              </w:rPr>
            </w:pPr>
          </w:p>
          <w:p w:rsidR="00C65BF8" w:rsidP="00F014E9" w:rsidRDefault="00C65BF8" w14:paraId="48FA203D" w14:textId="77777777">
            <w:pPr>
              <w:rPr>
                <w:rFonts w:ascii="Arial" w:hAnsi="Arial" w:cs="Arial"/>
                <w:b/>
                <w:bCs/>
                <w:kern w:val="2"/>
                <w:sz w:val="18"/>
                <w:szCs w:val="18"/>
              </w:rPr>
            </w:pPr>
          </w:p>
          <w:p w:rsidR="00C65BF8" w:rsidP="00F014E9" w:rsidRDefault="00C65BF8" w14:paraId="3EB3A38B" w14:textId="77777777">
            <w:pPr>
              <w:rPr>
                <w:rFonts w:ascii="Arial" w:hAnsi="Arial" w:cs="Arial"/>
                <w:b/>
                <w:bCs/>
                <w:kern w:val="2"/>
                <w:sz w:val="18"/>
                <w:szCs w:val="18"/>
              </w:rPr>
            </w:pPr>
          </w:p>
          <w:p w:rsidR="00C65BF8" w:rsidP="00F014E9" w:rsidRDefault="00C65BF8" w14:paraId="0C95EE1B" w14:textId="77777777">
            <w:pPr>
              <w:rPr>
                <w:rFonts w:ascii="Arial" w:hAnsi="Arial" w:cs="Arial"/>
                <w:b/>
                <w:bCs/>
                <w:kern w:val="2"/>
                <w:sz w:val="18"/>
                <w:szCs w:val="18"/>
              </w:rPr>
            </w:pPr>
          </w:p>
          <w:p w:rsidR="00C65BF8" w:rsidP="00F014E9" w:rsidRDefault="00C65BF8" w14:paraId="6EDC36C8" w14:textId="77777777">
            <w:pPr>
              <w:rPr>
                <w:rFonts w:ascii="Arial" w:hAnsi="Arial" w:cs="Arial"/>
                <w:b/>
                <w:bCs/>
                <w:kern w:val="2"/>
                <w:sz w:val="18"/>
                <w:szCs w:val="18"/>
              </w:rPr>
            </w:pPr>
          </w:p>
          <w:p w:rsidR="00C65BF8" w:rsidP="00F014E9" w:rsidRDefault="00C65BF8" w14:paraId="112E809C" w14:textId="77777777">
            <w:pPr>
              <w:rPr>
                <w:rFonts w:ascii="Arial" w:hAnsi="Arial" w:cs="Arial"/>
                <w:b/>
                <w:bCs/>
                <w:kern w:val="2"/>
                <w:sz w:val="18"/>
                <w:szCs w:val="18"/>
              </w:rPr>
            </w:pPr>
          </w:p>
          <w:p w:rsidR="00C65BF8" w:rsidP="00F014E9" w:rsidRDefault="00C65BF8" w14:paraId="40088E27" w14:textId="77777777">
            <w:pPr>
              <w:rPr>
                <w:rFonts w:ascii="Arial" w:hAnsi="Arial" w:cs="Arial"/>
                <w:b/>
                <w:bCs/>
                <w:kern w:val="2"/>
                <w:sz w:val="18"/>
                <w:szCs w:val="18"/>
              </w:rPr>
            </w:pPr>
          </w:p>
          <w:p w:rsidR="00C65BF8" w:rsidP="00F014E9" w:rsidRDefault="00C65BF8" w14:paraId="234251D3" w14:textId="77777777">
            <w:pPr>
              <w:rPr>
                <w:rFonts w:ascii="Arial" w:hAnsi="Arial" w:cs="Arial"/>
                <w:b/>
                <w:bCs/>
                <w:kern w:val="2"/>
                <w:sz w:val="18"/>
                <w:szCs w:val="18"/>
              </w:rPr>
            </w:pPr>
          </w:p>
          <w:p w:rsidR="00C65BF8" w:rsidP="00F014E9" w:rsidRDefault="00C65BF8" w14:paraId="4249D575" w14:textId="77777777">
            <w:pPr>
              <w:rPr>
                <w:rFonts w:ascii="Arial" w:hAnsi="Arial" w:cs="Arial"/>
                <w:b/>
                <w:bCs/>
                <w:kern w:val="2"/>
                <w:sz w:val="18"/>
                <w:szCs w:val="18"/>
              </w:rPr>
            </w:pPr>
          </w:p>
          <w:p w:rsidR="00C65BF8" w:rsidP="00F014E9" w:rsidRDefault="00C65BF8" w14:paraId="258EC01F" w14:textId="77777777">
            <w:pPr>
              <w:rPr>
                <w:rFonts w:ascii="Arial" w:hAnsi="Arial" w:cs="Arial"/>
                <w:b/>
                <w:bCs/>
                <w:kern w:val="2"/>
                <w:sz w:val="18"/>
                <w:szCs w:val="18"/>
              </w:rPr>
            </w:pPr>
          </w:p>
          <w:p w:rsidR="00C65BF8" w:rsidP="00F014E9" w:rsidRDefault="00C65BF8" w14:paraId="706D3E33" w14:textId="77777777">
            <w:pPr>
              <w:rPr>
                <w:rFonts w:ascii="Arial" w:hAnsi="Arial" w:cs="Arial"/>
                <w:b/>
                <w:bCs/>
                <w:kern w:val="2"/>
                <w:sz w:val="18"/>
                <w:szCs w:val="18"/>
              </w:rPr>
            </w:pPr>
          </w:p>
          <w:p w:rsidR="00C65BF8" w:rsidP="00F014E9" w:rsidRDefault="00C65BF8" w14:paraId="373F2843" w14:textId="77777777">
            <w:pPr>
              <w:rPr>
                <w:rFonts w:ascii="Arial" w:hAnsi="Arial" w:cs="Arial"/>
                <w:b/>
                <w:bCs/>
                <w:kern w:val="2"/>
                <w:sz w:val="18"/>
                <w:szCs w:val="18"/>
              </w:rPr>
            </w:pPr>
          </w:p>
          <w:p w:rsidR="00C65BF8" w:rsidP="00F014E9" w:rsidRDefault="00C65BF8" w14:paraId="0CF872ED" w14:textId="3BEE0979">
            <w:pPr>
              <w:rPr>
                <w:rFonts w:ascii="Arial" w:hAnsi="Arial" w:cs="Arial"/>
                <w:b/>
                <w:bCs/>
                <w:kern w:val="2"/>
                <w:sz w:val="18"/>
                <w:szCs w:val="18"/>
              </w:rPr>
            </w:pPr>
          </w:p>
        </w:tc>
        <w:tc>
          <w:tcPr>
            <w:tcW w:w="6778" w:type="dxa"/>
            <w:tcMar/>
          </w:tcPr>
          <w:p w:rsidR="00C65BF8" w:rsidP="00C47723" w:rsidRDefault="00C65BF8" w14:paraId="325DA6BF" w14:textId="60F1A5C9">
            <w:pPr>
              <w:ind w:left="714" w:hanging="357"/>
              <w:jc w:val="both"/>
              <w:rPr>
                <w:rFonts w:ascii="Arial" w:hAnsi="Arial" w:cs="Arial"/>
                <w:kern w:val="2"/>
                <w:sz w:val="18"/>
                <w:szCs w:val="18"/>
              </w:rPr>
            </w:pPr>
            <w:r>
              <w:rPr>
                <w:rFonts w:ascii="Arial" w:hAnsi="Arial" w:cs="Arial"/>
                <w:kern w:val="2"/>
                <w:sz w:val="18"/>
                <w:szCs w:val="18"/>
              </w:rPr>
              <w:t>Pradinės Sutarties vertė yra</w:t>
            </w:r>
            <w:r w:rsidR="000F39FE">
              <w:rPr>
                <w:rFonts w:ascii="Arial" w:hAnsi="Arial" w:cs="Arial"/>
                <w:kern w:val="2"/>
                <w:sz w:val="18"/>
                <w:szCs w:val="18"/>
              </w:rPr>
              <w:t xml:space="preserve"> 80 000,00 </w:t>
            </w:r>
            <w:r>
              <w:rPr>
                <w:rFonts w:ascii="Arial" w:hAnsi="Arial" w:cs="Arial"/>
                <w:kern w:val="2"/>
                <w:sz w:val="18"/>
                <w:szCs w:val="18"/>
              </w:rPr>
              <w:t xml:space="preserve">Eur, </w:t>
            </w:r>
            <w:r w:rsidR="000F39FE">
              <w:rPr>
                <w:rFonts w:ascii="Arial" w:hAnsi="Arial" w:cs="Arial"/>
                <w:kern w:val="2"/>
                <w:sz w:val="18"/>
                <w:szCs w:val="18"/>
              </w:rPr>
              <w:t xml:space="preserve">(aštuoniasdešimt tūkstančių eurų ir 00 ct.) </w:t>
            </w:r>
            <w:r>
              <w:rPr>
                <w:rFonts w:ascii="Arial" w:hAnsi="Arial" w:cs="Arial"/>
                <w:kern w:val="2"/>
                <w:sz w:val="18"/>
                <w:szCs w:val="18"/>
              </w:rPr>
              <w:t xml:space="preserve">be PVM. </w:t>
            </w:r>
          </w:p>
          <w:p w:rsidR="00C65BF8" w:rsidP="00C47723" w:rsidRDefault="00C65BF8" w14:paraId="4DD2AD26" w14:textId="77777777">
            <w:pPr>
              <w:ind w:left="714" w:hanging="357"/>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C65BF8" w:rsidP="00C47723" w:rsidRDefault="00C65BF8" w14:paraId="26497AC0" w14:textId="77777777">
            <w:pPr>
              <w:ind w:left="714" w:hanging="357"/>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395CAD" w:rsidP="00C47723" w:rsidRDefault="00395CAD" w14:paraId="10106598" w14:textId="77777777">
            <w:pPr>
              <w:ind w:left="714" w:hanging="357"/>
              <w:rPr>
                <w:rFonts w:ascii="Arial" w:hAnsi="Arial" w:cs="Arial"/>
                <w:kern w:val="2"/>
                <w:sz w:val="18"/>
                <w:szCs w:val="18"/>
              </w:rPr>
            </w:pPr>
          </w:p>
          <w:p w:rsidR="00B2674E" w:rsidP="00C47723" w:rsidRDefault="00B2674E" w14:paraId="07BA2D1D" w14:textId="2D4DA839">
            <w:pPr>
              <w:ind w:left="714" w:hanging="357"/>
              <w:jc w:val="both"/>
              <w:rPr>
                <w:rFonts w:ascii="Arial" w:hAnsi="Arial" w:cs="Arial"/>
                <w:color w:val="000000"/>
                <w:kern w:val="2"/>
                <w:sz w:val="18"/>
                <w:szCs w:val="18"/>
              </w:rPr>
            </w:pPr>
            <w:r w:rsidRPr="000618A2">
              <w:rPr>
                <w:rFonts w:ascii="Arial" w:hAnsi="Arial" w:cs="Arial"/>
                <w:color w:val="000000"/>
                <w:kern w:val="2"/>
                <w:sz w:val="18"/>
                <w:szCs w:val="18"/>
              </w:rPr>
              <w:t>Prekių įkainiai pateikti šios Sutarties priede Nr. 1  „Pasiūlymo forma”. Nurodyti Fiksuoti galutiniai Prekių įkainiai negali būti keičiami Sutarties galiojimo laikotarpiu, išskyrus jei Sutartyje aiškiai bei tiksliai numatyta įkainių peržiūros procedūra. Šiems įkainiams pasiūlyta nuolaida (N) sutarties vykdymo metu nebus taikoma</w:t>
            </w:r>
            <w:r>
              <w:rPr>
                <w:rFonts w:ascii="Arial" w:hAnsi="Arial" w:cs="Arial"/>
                <w:color w:val="000000"/>
                <w:kern w:val="2"/>
                <w:sz w:val="18"/>
                <w:szCs w:val="18"/>
              </w:rPr>
              <w:t>.</w:t>
            </w:r>
          </w:p>
          <w:p w:rsidR="00B2674E" w:rsidP="00C47723" w:rsidRDefault="00B2674E" w14:paraId="0D450E98" w14:textId="77777777">
            <w:pPr>
              <w:ind w:left="714" w:hanging="357"/>
              <w:jc w:val="both"/>
              <w:rPr>
                <w:rFonts w:ascii="Arial" w:hAnsi="Arial" w:cs="Arial"/>
                <w:color w:val="000000"/>
                <w:kern w:val="2"/>
                <w:sz w:val="18"/>
                <w:szCs w:val="18"/>
              </w:rPr>
            </w:pPr>
          </w:p>
          <w:p w:rsidRPr="0025440B" w:rsidR="00395CAD" w:rsidP="00C47723" w:rsidRDefault="00395CAD" w14:paraId="506B7CBF" w14:textId="0C6156A1">
            <w:pPr>
              <w:ind w:left="714" w:hanging="357"/>
              <w:jc w:val="both"/>
              <w:rPr>
                <w:rFonts w:ascii="Arial" w:hAnsi="Arial" w:cs="Arial"/>
                <w:color w:val="FF0000"/>
                <w:kern w:val="2"/>
                <w:sz w:val="18"/>
                <w:szCs w:val="18"/>
              </w:rPr>
            </w:pPr>
            <w:r>
              <w:rPr>
                <w:rFonts w:ascii="Arial" w:hAnsi="Arial" w:cs="Arial"/>
                <w:kern w:val="2"/>
                <w:sz w:val="18"/>
                <w:szCs w:val="18"/>
              </w:rPr>
              <w:t xml:space="preserve">Prekių grupei siūloma nuolaida: </w:t>
            </w:r>
            <w:r w:rsidRPr="0025440B">
              <w:rPr>
                <w:rFonts w:ascii="Arial" w:hAnsi="Arial" w:cs="Arial"/>
                <w:color w:val="FF0000"/>
                <w:kern w:val="2"/>
                <w:sz w:val="18"/>
                <w:szCs w:val="18"/>
              </w:rPr>
              <w:t xml:space="preserve">(įrašoma tiekėjo </w:t>
            </w:r>
            <w:r w:rsidRPr="0025440B" w:rsidR="0025440B">
              <w:rPr>
                <w:rFonts w:ascii="Arial" w:hAnsi="Arial" w:cs="Arial"/>
                <w:color w:val="FF0000"/>
                <w:kern w:val="2"/>
                <w:sz w:val="18"/>
                <w:szCs w:val="18"/>
              </w:rPr>
              <w:t>Pasiūlyme nurodyta nuolaida procentais).</w:t>
            </w:r>
          </w:p>
          <w:p w:rsidR="00C65BF8" w:rsidP="00C47723" w:rsidRDefault="00C65BF8" w14:paraId="6BF6D976" w14:textId="77777777">
            <w:pPr>
              <w:ind w:left="714" w:hanging="357"/>
              <w:rPr>
                <w:rFonts w:ascii="Arial" w:hAnsi="Arial" w:cs="Arial"/>
                <w:kern w:val="2"/>
                <w:sz w:val="18"/>
                <w:szCs w:val="18"/>
              </w:rPr>
            </w:pPr>
          </w:p>
          <w:p w:rsidR="00C65BF8" w:rsidP="00C47723" w:rsidRDefault="00C65BF8" w14:paraId="280C816C" w14:textId="77777777">
            <w:pPr>
              <w:ind w:left="714" w:hanging="357"/>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xml:space="preserve"> pirkimo dokumentuose ir Sutartyje nurodytų Prekių įsigijimui Tiekėjo pasiūlyme nurodytais įkainiais be PVM, įvertinant ir Tiekėjo siūlomą </w:t>
            </w:r>
            <w:r>
              <w:rPr>
                <w:rFonts w:ascii="Arial" w:hAnsi="Arial" w:cs="Arial"/>
                <w:b/>
                <w:bCs/>
                <w:color w:val="000000"/>
                <w:kern w:val="2"/>
                <w:sz w:val="18"/>
                <w:szCs w:val="18"/>
              </w:rPr>
              <w:t>nuolaidą (antkainį)</w:t>
            </w:r>
            <w:r>
              <w:rPr>
                <w:rFonts w:ascii="Arial" w:hAnsi="Arial" w:cs="Arial"/>
                <w:color w:val="000000"/>
                <w:kern w:val="2"/>
                <w:sz w:val="18"/>
                <w:szCs w:val="18"/>
              </w:rPr>
              <w:t>.</w:t>
            </w:r>
          </w:p>
          <w:p w:rsidR="00C65BF8" w:rsidP="00C47723" w:rsidRDefault="00C65BF8" w14:paraId="02CDCCE7" w14:textId="77777777">
            <w:pPr>
              <w:ind w:left="714" w:hanging="357"/>
              <w:rPr>
                <w:rFonts w:ascii="Arial" w:hAnsi="Arial" w:cs="Arial"/>
                <w:color w:val="000000"/>
                <w:kern w:val="2"/>
                <w:sz w:val="18"/>
                <w:szCs w:val="18"/>
              </w:rPr>
            </w:pPr>
          </w:p>
          <w:p w:rsidRPr="002B6145" w:rsidR="00104A6D" w:rsidP="00C47723" w:rsidRDefault="00104A6D" w14:paraId="76795389" w14:textId="77777777">
            <w:pPr>
              <w:ind w:left="714" w:hanging="357"/>
              <w:jc w:val="both"/>
              <w:rPr>
                <w:rFonts w:ascii="Arial" w:hAnsi="Arial" w:cs="Arial"/>
                <w:color w:val="000000"/>
                <w:kern w:val="2"/>
                <w:sz w:val="18"/>
                <w:szCs w:val="18"/>
                <w:u w:val="single"/>
              </w:rPr>
            </w:pPr>
            <w:r w:rsidRPr="002B6145">
              <w:rPr>
                <w:rFonts w:ascii="Arial" w:hAnsi="Arial" w:cs="Arial"/>
                <w:color w:val="000000"/>
                <w:kern w:val="2"/>
                <w:sz w:val="18"/>
                <w:szCs w:val="18"/>
                <w:u w:val="single"/>
              </w:rPr>
              <w:t>Sutartyje nustatomas Sutarties kainos apskaičiavimo būdas:</w:t>
            </w:r>
          </w:p>
          <w:p w:rsidRPr="005B32FC" w:rsidR="001E55AB" w:rsidP="00C47723" w:rsidRDefault="001E55AB" w14:paraId="536323AD" w14:textId="77777777">
            <w:pPr>
              <w:ind w:left="714" w:hanging="357"/>
              <w:rPr>
                <w:rFonts w:ascii="Arial" w:hAnsi="Arial" w:cs="Arial"/>
                <w:color w:val="000000"/>
                <w:kern w:val="2"/>
                <w:sz w:val="18"/>
                <w:szCs w:val="18"/>
              </w:rPr>
            </w:pPr>
          </w:p>
          <w:p w:rsidRPr="00104A6D" w:rsidR="00C65BF8" w:rsidP="00C47723" w:rsidRDefault="008E6F8B" w14:paraId="34C5E449" w14:textId="26D38EB3">
            <w:pPr>
              <w:pStyle w:val="Sraopastraipa"/>
              <w:numPr>
                <w:ilvl w:val="0"/>
                <w:numId w:val="13"/>
              </w:numPr>
              <w:ind w:left="714" w:hanging="357"/>
              <w:jc w:val="both"/>
              <w:rPr>
                <w:rFonts w:ascii="Arial" w:hAnsi="Arial" w:cs="Arial"/>
                <w:color w:val="000000"/>
                <w:kern w:val="2"/>
                <w:sz w:val="18"/>
                <w:szCs w:val="18"/>
              </w:rPr>
            </w:pPr>
            <w:r w:rsidRPr="00104A6D">
              <w:rPr>
                <w:rFonts w:ascii="Arial" w:hAnsi="Arial" w:cs="Arial"/>
                <w:b/>
                <w:bCs/>
                <w:color w:val="000000"/>
                <w:kern w:val="2"/>
                <w:sz w:val="18"/>
                <w:szCs w:val="18"/>
              </w:rPr>
              <w:t>Fiksuoto įkainio kainodara.</w:t>
            </w:r>
            <w:r w:rsidRPr="00104A6D">
              <w:rPr>
                <w:rFonts w:ascii="Arial" w:hAnsi="Arial" w:cs="Arial"/>
                <w:color w:val="000000"/>
                <w:kern w:val="2"/>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rsidRPr="00A33990" w:rsidR="00154B54" w:rsidP="00C47723" w:rsidRDefault="00154B54" w14:paraId="4B33745C" w14:textId="1023164D">
            <w:pPr>
              <w:ind w:left="714" w:hanging="357"/>
              <w:jc w:val="both"/>
              <w:rPr>
                <w:rFonts w:ascii="Arial" w:hAnsi="Arial" w:cs="Arial"/>
                <w:b/>
                <w:bCs/>
                <w:i/>
                <w:iCs/>
                <w:color w:val="000000"/>
                <w:kern w:val="2"/>
                <w:sz w:val="18"/>
                <w:szCs w:val="18"/>
                <w:u w:val="single"/>
              </w:rPr>
            </w:pPr>
            <w:r>
              <w:rPr>
                <w:rFonts w:ascii="Arial" w:hAnsi="Arial" w:cs="Arial"/>
                <w:b/>
                <w:bCs/>
                <w:color w:val="000000"/>
                <w:kern w:val="2"/>
                <w:sz w:val="18"/>
                <w:szCs w:val="18"/>
              </w:rPr>
              <w:t xml:space="preserve">b)  </w:t>
            </w:r>
            <w:r w:rsidR="00104A6D">
              <w:rPr>
                <w:rFonts w:ascii="Arial" w:hAnsi="Arial" w:cs="Arial"/>
                <w:b/>
                <w:bCs/>
                <w:color w:val="000000"/>
                <w:kern w:val="2"/>
                <w:sz w:val="18"/>
                <w:szCs w:val="18"/>
              </w:rPr>
              <w:t>Kintamo įkainio kainodara</w:t>
            </w:r>
            <w:r w:rsidR="00887105">
              <w:rPr>
                <w:rFonts w:ascii="Arial" w:hAnsi="Arial" w:cs="Arial"/>
                <w:b/>
                <w:bCs/>
                <w:color w:val="000000"/>
                <w:kern w:val="2"/>
                <w:sz w:val="18"/>
                <w:szCs w:val="18"/>
              </w:rPr>
              <w:t xml:space="preserve"> taikoma Pasiūlymo formos priede Nr.</w:t>
            </w:r>
            <w:r w:rsidR="00887105">
              <w:rPr>
                <w:rFonts w:ascii="Arial" w:hAnsi="Arial" w:cs="Arial"/>
                <w:color w:val="000000"/>
                <w:kern w:val="2"/>
                <w:sz w:val="18"/>
                <w:szCs w:val="18"/>
              </w:rPr>
              <w:t xml:space="preserve"> </w:t>
            </w:r>
            <w:r w:rsidRPr="00154B54" w:rsidR="00887105">
              <w:rPr>
                <w:rFonts w:ascii="Arial" w:hAnsi="Arial" w:cs="Arial"/>
                <w:b/>
                <w:bCs/>
                <w:color w:val="000000"/>
                <w:kern w:val="2"/>
                <w:sz w:val="18"/>
                <w:szCs w:val="18"/>
              </w:rPr>
              <w:t>1</w:t>
            </w:r>
            <w:r w:rsidR="00887105">
              <w:rPr>
                <w:rFonts w:ascii="Arial" w:hAnsi="Arial" w:cs="Arial"/>
                <w:color w:val="000000"/>
                <w:kern w:val="2"/>
                <w:sz w:val="18"/>
                <w:szCs w:val="18"/>
              </w:rPr>
              <w:t xml:space="preserve"> </w:t>
            </w:r>
            <w:r w:rsidRPr="00A33990">
              <w:rPr>
                <w:rFonts w:ascii="Arial" w:hAnsi="Arial" w:cs="Arial"/>
                <w:b/>
                <w:bCs/>
                <w:iCs/>
                <w:color w:val="000000"/>
                <w:kern w:val="2"/>
                <w:sz w:val="18"/>
                <w:szCs w:val="18"/>
                <w:u w:val="single"/>
              </w:rPr>
              <w:t>nenurodytoms prekėms, bet patenkančioms į šio priedo B stulpelyje nurodytas prekių grupes (toliau – Kitos Prekės)</w:t>
            </w:r>
            <w:r w:rsidRPr="00A33990">
              <w:rPr>
                <w:rFonts w:ascii="Arial" w:hAnsi="Arial" w:cs="Arial"/>
                <w:i/>
                <w:color w:val="000000"/>
                <w:kern w:val="2"/>
                <w:sz w:val="18"/>
                <w:szCs w:val="18"/>
              </w:rPr>
              <w:t xml:space="preserve">, </w:t>
            </w:r>
            <w:r w:rsidRPr="00A33990">
              <w:rPr>
                <w:rFonts w:ascii="Arial" w:hAnsi="Arial" w:cs="Arial"/>
                <w:iCs/>
                <w:color w:val="000000"/>
                <w:kern w:val="2"/>
                <w:sz w:val="18"/>
                <w:szCs w:val="18"/>
              </w:rPr>
              <w:t>susidedanti iš:</w:t>
            </w:r>
          </w:p>
          <w:p w:rsidRPr="00A33990" w:rsidR="00154B54" w:rsidP="00C47723" w:rsidRDefault="00154B54" w14:paraId="1003DC05" w14:textId="77777777">
            <w:pPr>
              <w:ind w:left="714" w:hanging="357"/>
              <w:jc w:val="both"/>
              <w:rPr>
                <w:rFonts w:ascii="Arial" w:hAnsi="Arial" w:cs="Arial"/>
                <w:color w:val="000000"/>
                <w:kern w:val="2"/>
                <w:sz w:val="18"/>
                <w:szCs w:val="18"/>
              </w:rPr>
            </w:pPr>
            <w:r w:rsidRPr="00A33990">
              <w:rPr>
                <w:rFonts w:ascii="Arial" w:hAnsi="Arial" w:cs="Arial"/>
                <w:b/>
                <w:bCs/>
                <w:color w:val="000000"/>
                <w:kern w:val="2"/>
                <w:sz w:val="18"/>
                <w:szCs w:val="18"/>
              </w:rPr>
              <w:t>- kintamos įkainio dalies</w:t>
            </w:r>
            <w:r w:rsidRPr="00A33990">
              <w:rPr>
                <w:rFonts w:ascii="Arial" w:hAnsi="Arial" w:cs="Arial"/>
                <w:color w:val="000000"/>
                <w:kern w:val="2"/>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rsidRPr="00A33990" w:rsidR="00154B54" w:rsidP="00C47723" w:rsidRDefault="00154B54" w14:paraId="7F1C632F" w14:textId="77777777">
            <w:pPr>
              <w:ind w:left="714" w:hanging="357"/>
              <w:jc w:val="both"/>
              <w:rPr>
                <w:rFonts w:ascii="Arial" w:hAnsi="Arial" w:cs="Arial"/>
                <w:color w:val="000000"/>
                <w:kern w:val="2"/>
                <w:sz w:val="18"/>
                <w:szCs w:val="18"/>
              </w:rPr>
            </w:pPr>
            <w:r w:rsidRPr="00A33990">
              <w:rPr>
                <w:rFonts w:ascii="Arial" w:hAnsi="Arial" w:cs="Arial"/>
                <w:b/>
                <w:bCs/>
                <w:color w:val="000000"/>
                <w:kern w:val="2"/>
                <w:sz w:val="18"/>
                <w:szCs w:val="18"/>
              </w:rPr>
              <w:t>- ir Tiekėjo pasiūlytos nuolaidos</w:t>
            </w:r>
            <w:r w:rsidRPr="00A33990">
              <w:rPr>
                <w:rFonts w:ascii="Arial" w:hAnsi="Arial" w:cs="Arial"/>
                <w:color w:val="000000"/>
                <w:kern w:val="2"/>
                <w:sz w:val="18"/>
                <w:szCs w:val="18"/>
              </w:rPr>
              <w:t>, kuri skaičiuojama nuo kiekvieno Kitų Prekių įkainio kintamos įkainio dalies)</w:t>
            </w:r>
          </w:p>
          <w:p w:rsidRPr="00A33990" w:rsidR="00154B54" w:rsidP="00C47723" w:rsidRDefault="00154B54" w14:paraId="7F160B31" w14:textId="77777777">
            <w:pPr>
              <w:ind w:left="714" w:hanging="357"/>
              <w:jc w:val="both"/>
              <w:rPr>
                <w:rFonts w:ascii="Arial" w:hAnsi="Arial" w:cs="Arial"/>
                <w:iCs/>
                <w:color w:val="000000"/>
                <w:kern w:val="2"/>
                <w:sz w:val="18"/>
                <w:szCs w:val="18"/>
              </w:rPr>
            </w:pPr>
            <w:r w:rsidRPr="00A33990">
              <w:rPr>
                <w:rFonts w:ascii="Arial" w:hAnsi="Arial" w:cs="Arial"/>
                <w:iCs/>
                <w:color w:val="000000"/>
                <w:kern w:val="2"/>
                <w:sz w:val="18"/>
                <w:szCs w:val="18"/>
              </w:rPr>
              <w:t xml:space="preserve">1. Kintamo įkainio fiksavimo periodiškumo, peržiūros, vertinimo ir peržiūros rodiklių, </w:t>
            </w:r>
            <w:r w:rsidRPr="00A33990">
              <w:rPr>
                <w:rFonts w:ascii="Arial" w:hAnsi="Arial" w:cs="Arial"/>
                <w:b/>
                <w:bCs/>
                <w:iCs/>
                <w:color w:val="000000"/>
                <w:kern w:val="2"/>
                <w:sz w:val="18"/>
                <w:szCs w:val="18"/>
              </w:rPr>
              <w:t>įforminimo tvarka</w:t>
            </w:r>
            <w:r w:rsidRPr="00A33990">
              <w:rPr>
                <w:rFonts w:ascii="Arial" w:hAnsi="Arial" w:cs="Arial"/>
                <w:iCs/>
                <w:color w:val="000000"/>
                <w:kern w:val="2"/>
                <w:sz w:val="18"/>
                <w:szCs w:val="18"/>
              </w:rPr>
              <w:t>:</w:t>
            </w:r>
          </w:p>
          <w:p w:rsidRPr="00A33990" w:rsidR="00154B54" w:rsidP="00C47723" w:rsidRDefault="00154B54" w14:paraId="0BB8403A"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A33990">
              <w:rPr>
                <w:rFonts w:ascii="Arial" w:hAnsi="Arial" w:cs="Arial"/>
                <w:b/>
                <w:bCs/>
                <w:color w:val="000000"/>
                <w:kern w:val="2"/>
                <w:sz w:val="18"/>
                <w:szCs w:val="18"/>
              </w:rPr>
              <w:t>Tiekėjo pasiūlyta nuolaida galioja visą Sutarties galiojimo laikotarpį ir negali būti keičiama, išskyrus jei nuolaida didinama</w:t>
            </w:r>
            <w:r w:rsidRPr="00A33990">
              <w:rPr>
                <w:rFonts w:ascii="Arial" w:hAnsi="Arial" w:cs="Arial"/>
                <w:color w:val="000000"/>
                <w:kern w:val="2"/>
                <w:sz w:val="18"/>
                <w:szCs w:val="18"/>
              </w:rPr>
              <w:t>.  </w:t>
            </w:r>
          </w:p>
          <w:p w:rsidRPr="00A33990" w:rsidR="00154B54" w:rsidP="00C47723" w:rsidRDefault="00154B54" w14:paraId="3684BA6D"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A33990">
              <w:rPr>
                <w:rFonts w:ascii="Arial" w:hAnsi="Arial" w:cs="Arial"/>
                <w:color w:val="000000"/>
                <w:kern w:val="2"/>
                <w:sz w:val="18"/>
                <w:szCs w:val="18"/>
              </w:rPr>
              <w:br/>
            </w:r>
            <w:r w:rsidRPr="00A33990">
              <w:rPr>
                <w:rFonts w:ascii="Arial" w:hAnsi="Arial" w:cs="Arial"/>
                <w:color w:val="000000"/>
                <w:kern w:val="2"/>
                <w:sz w:val="18"/>
                <w:szCs w:val="18"/>
              </w:rPr>
              <w:t>nuolaida perkant tam tikrą kiekį ir pan.):  </w:t>
            </w:r>
          </w:p>
          <w:p w:rsidR="00154B54" w:rsidP="00C47723" w:rsidRDefault="00154B54" w14:paraId="1CF0BAC5"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w:t>
            </w:r>
            <w:r w:rsidRPr="00A33990">
              <w:rPr>
                <w:rFonts w:ascii="Arial" w:hAnsi="Arial" w:cs="Arial"/>
                <w:color w:val="000000"/>
                <w:kern w:val="2"/>
                <w:sz w:val="18"/>
                <w:szCs w:val="18"/>
              </w:rPr>
              <w:br/>
            </w:r>
            <w:r w:rsidRPr="00A33990">
              <w:rPr>
                <w:rFonts w:ascii="Arial" w:hAnsi="Arial" w:cs="Arial"/>
                <w:color w:val="000000"/>
                <w:kern w:val="2"/>
                <w:sz w:val="18"/>
                <w:szCs w:val="18"/>
              </w:rPr>
              <w:t>kainos sumažinimas;  </w:t>
            </w:r>
          </w:p>
          <w:p w:rsidRPr="00A33990" w:rsidR="00077C2A" w:rsidP="00C47723" w:rsidRDefault="00077C2A" w14:paraId="1FEC5979"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rsidRPr="00A33990" w:rsidR="00077C2A" w:rsidP="00C47723" w:rsidRDefault="00077C2A" w14:paraId="4931300D"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Tiekėjas tai pažymi teikdamas pasiūlymą dėl konkretaus užsakymo ir Prekės perkamos pagal mažiausią užsakymo pateikimo metu galiojančią kainą.  </w:t>
            </w:r>
          </w:p>
          <w:p w:rsidRPr="00BF5DCA" w:rsidR="00077C2A" w:rsidP="00C47723" w:rsidRDefault="00077C2A" w14:paraId="7F0D4C4B" w14:textId="77777777">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w:t>
            </w:r>
            <w:r>
              <w:rPr>
                <w:rFonts w:ascii="Arial" w:hAnsi="Arial" w:cs="Arial"/>
                <w:color w:val="000000"/>
                <w:kern w:val="2"/>
                <w:sz w:val="18"/>
                <w:szCs w:val="18"/>
              </w:rPr>
              <w:t xml:space="preserve"> </w:t>
            </w:r>
            <w:r w:rsidRPr="00BF5DCA">
              <w:rPr>
                <w:rFonts w:ascii="Arial" w:hAnsi="Arial" w:cs="Arial"/>
                <w:color w:val="000000"/>
                <w:kern w:val="2"/>
                <w:sz w:val="18"/>
                <w:szCs w:val="18"/>
              </w:rPr>
              <w:t>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rsidR="00F72480" w:rsidP="00C47723" w:rsidRDefault="00F72480" w14:paraId="35252028" w14:textId="77777777">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 xml:space="preserve">1.4. Kilus įtarimams, kad Prekių įkainiai, apskaičiuoti šioje Sutartyje nustatyta tvarka, yra nekonkurencingi ir neatitinkantys rinkos kainų, Pirkėjas turi teisę, praėjus ne mažiau kaip </w:t>
            </w:r>
            <w:r w:rsidRPr="00BF5DCA">
              <w:rPr>
                <w:rFonts w:ascii="Arial" w:hAnsi="Arial" w:cs="Arial"/>
                <w:b/>
                <w:bCs/>
                <w:color w:val="000000"/>
                <w:kern w:val="2"/>
                <w:sz w:val="18"/>
                <w:szCs w:val="18"/>
              </w:rPr>
              <w:t>6 (šeši) mėnesiai</w:t>
            </w:r>
            <w:r w:rsidRPr="00BF5DCA">
              <w:rPr>
                <w:rFonts w:ascii="Arial" w:hAnsi="Arial" w:cs="Arial"/>
                <w:color w:val="000000"/>
                <w:kern w:val="2"/>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w:t>
            </w:r>
            <w:r w:rsidRPr="00BF5DCA">
              <w:rPr>
                <w:rFonts w:ascii="Arial" w:hAnsi="Arial" w:cs="Arial"/>
                <w:color w:val="000000"/>
                <w:kern w:val="2"/>
                <w:sz w:val="18"/>
                <w:szCs w:val="18"/>
              </w:rPr>
              <w:t>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rsidRPr="00BF5DCA" w:rsidR="00E05549" w:rsidP="00C47723" w:rsidRDefault="00E05549" w14:paraId="4C6F7C45" w14:textId="77777777">
            <w:pPr>
              <w:ind w:left="714" w:hanging="357"/>
              <w:jc w:val="both"/>
              <w:rPr>
                <w:rFonts w:ascii="Arial" w:hAnsi="Arial" w:cs="Arial"/>
                <w:color w:val="000000"/>
                <w:kern w:val="2"/>
                <w:sz w:val="18"/>
                <w:szCs w:val="18"/>
                <w:u w:val="single"/>
              </w:rPr>
            </w:pPr>
            <w:r w:rsidRPr="00BF5DCA">
              <w:rPr>
                <w:rFonts w:ascii="Arial" w:hAnsi="Arial" w:cs="Arial"/>
                <w:color w:val="000000"/>
                <w:kern w:val="2"/>
                <w:sz w:val="18"/>
                <w:szCs w:val="18"/>
              </w:rPr>
              <w:t xml:space="preserve">1.5. </w:t>
            </w:r>
            <w:r w:rsidRPr="00BF5DCA">
              <w:rPr>
                <w:rFonts w:ascii="Arial" w:hAnsi="Arial" w:cs="Arial"/>
                <w:color w:val="000000"/>
                <w:kern w:val="2"/>
                <w:sz w:val="18"/>
                <w:szCs w:val="18"/>
                <w:u w:val="single"/>
              </w:rPr>
              <w:t xml:space="preserve">Nuolaidos perskaičiavimas pagal šią Sutartį atliekamas ne dažniau kaip </w:t>
            </w:r>
            <w:r w:rsidRPr="00BF5DCA">
              <w:rPr>
                <w:rFonts w:ascii="Arial" w:hAnsi="Arial" w:cs="Arial"/>
                <w:b/>
                <w:bCs/>
                <w:color w:val="000000"/>
                <w:kern w:val="2"/>
                <w:sz w:val="18"/>
                <w:szCs w:val="18"/>
                <w:u w:val="single"/>
              </w:rPr>
              <w:t>1 (vieną) kartą per 1 (vienerius) metus</w:t>
            </w:r>
            <w:r w:rsidRPr="00BF5DCA">
              <w:rPr>
                <w:rFonts w:ascii="Arial" w:hAnsi="Arial" w:cs="Arial"/>
                <w:color w:val="000000"/>
                <w:kern w:val="2"/>
                <w:sz w:val="18"/>
                <w:szCs w:val="18"/>
                <w:u w:val="single"/>
              </w:rPr>
              <w:t>. </w:t>
            </w:r>
            <w:r w:rsidRPr="00BF5DCA">
              <w:rPr>
                <w:rFonts w:ascii="Arial" w:hAnsi="Arial" w:cs="Arial"/>
                <w:color w:val="000000"/>
                <w:kern w:val="2"/>
                <w:sz w:val="18"/>
                <w:szCs w:val="18"/>
              </w:rPr>
              <w:t xml:space="preserve"> </w:t>
            </w:r>
            <w:r w:rsidRPr="00BF5DCA">
              <w:rPr>
                <w:rFonts w:ascii="Arial" w:hAnsi="Arial" w:cs="Arial"/>
                <w:color w:val="000000"/>
                <w:kern w:val="2"/>
                <w:sz w:val="18"/>
                <w:szCs w:val="18"/>
                <w:u w:val="single"/>
              </w:rPr>
              <w:t>Tiekėjo pasiūlyta nuolaida galioja visą Sutarties galiojimo laikotarpį ir negali būti keičiama, išskyrus jei nuolaida didinama.</w:t>
            </w:r>
          </w:p>
          <w:p w:rsidRPr="00BF5DCA" w:rsidR="00E05549" w:rsidP="00C47723" w:rsidRDefault="00E05549" w14:paraId="6BFF3017" w14:textId="77777777">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1.6. Nuolaidos perskaičiavimas įforminamas susitarimu prie Sutarties, pasirašomu tarp Pirkėjo ir Tiekėjo.  </w:t>
            </w:r>
          </w:p>
          <w:p w:rsidRPr="00BF5DCA" w:rsidR="00E05549" w:rsidP="00C47723" w:rsidRDefault="00E05549" w14:paraId="37E4D812" w14:textId="77777777">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1.7. Rašytiniu susitarimu pakeista Prekėms taikoma nuolaida taikoma tik užsakymams, pateiktiems po nuolaidos keitimo susitarimo pasirašymo.  </w:t>
            </w:r>
          </w:p>
          <w:p w:rsidRPr="00445DCC" w:rsidR="00104A6D" w:rsidP="00C47723" w:rsidRDefault="00E05549" w14:paraId="0FFBB260" w14:textId="3E2CCF08">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1.8. Didinant taikomą nuolaidą, negali būti keičiamos kitos Sutarties sąlygos, išskyrus Sutartyje numatytus Sutarties keitimo atvejus ar, jei keitimas atliekamas vadovaujantis teisės aktų nuostatomis.  </w:t>
            </w:r>
            <w:r w:rsidRPr="00BF5DCA" w:rsidR="00F72480">
              <w:rPr>
                <w:rFonts w:ascii="Arial" w:hAnsi="Arial" w:cs="Arial"/>
                <w:color w:val="000000"/>
                <w:kern w:val="2"/>
                <w:sz w:val="18"/>
                <w:szCs w:val="18"/>
              </w:rPr>
              <w:t> </w:t>
            </w:r>
          </w:p>
        </w:tc>
      </w:tr>
      <w:tr w:rsidR="00C65BF8" w:rsidTr="0C891E36" w14:paraId="18AEBA16" w14:textId="77777777">
        <w:trPr>
          <w:trHeight w:val="300"/>
        </w:trPr>
        <w:tc>
          <w:tcPr>
            <w:tcW w:w="2704" w:type="dxa"/>
            <w:gridSpan w:val="2"/>
            <w:tcMar/>
          </w:tcPr>
          <w:p w:rsidR="00C65BF8" w:rsidP="00F014E9" w:rsidRDefault="00C65BF8" w14:paraId="73ACA623"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C65BF8" w:rsidP="00F014E9" w:rsidRDefault="00C65BF8" w14:paraId="416E8CD8" w14:textId="77777777">
            <w:pPr>
              <w:rPr>
                <w:rFonts w:ascii="Arial" w:hAnsi="Arial" w:cs="Arial"/>
                <w:b/>
                <w:bCs/>
                <w:kern w:val="2"/>
                <w:sz w:val="18"/>
                <w:szCs w:val="18"/>
              </w:rPr>
            </w:pPr>
          </w:p>
          <w:p w:rsidR="00C65BF8" w:rsidP="00F014E9" w:rsidRDefault="00C65BF8" w14:paraId="491E0552" w14:textId="77777777">
            <w:pPr>
              <w:rPr>
                <w:rFonts w:ascii="Arial" w:hAnsi="Arial" w:cs="Arial"/>
                <w:i/>
                <w:iCs/>
                <w:kern w:val="2"/>
                <w:sz w:val="18"/>
                <w:szCs w:val="18"/>
              </w:rPr>
            </w:pPr>
          </w:p>
        </w:tc>
        <w:tc>
          <w:tcPr>
            <w:tcW w:w="6778" w:type="dxa"/>
            <w:tcMar/>
          </w:tcPr>
          <w:p w:rsidRPr="00254F67" w:rsidR="00AC4083" w:rsidP="00AC4083" w:rsidRDefault="00AC4083" w14:paraId="6783605E" w14:textId="77777777">
            <w:pPr>
              <w:rPr>
                <w:rFonts w:ascii="Arial" w:hAnsi="Arial" w:cs="Arial"/>
                <w:kern w:val="2"/>
                <w:sz w:val="18"/>
                <w:szCs w:val="18"/>
              </w:rPr>
            </w:pPr>
            <w:r w:rsidRPr="00254F67">
              <w:rPr>
                <w:rFonts w:ascii="Arial" w:hAnsi="Arial" w:cs="Arial"/>
                <w:kern w:val="2"/>
                <w:sz w:val="18"/>
                <w:szCs w:val="18"/>
              </w:rPr>
              <w:t>Sutarties kaina/įkainiai bus perskaičiuojami:</w:t>
            </w:r>
          </w:p>
          <w:p w:rsidRPr="00254F67" w:rsidR="00AC4083" w:rsidP="00AC4083" w:rsidRDefault="00AC4083" w14:paraId="3614D648" w14:textId="77777777">
            <w:pPr>
              <w:rPr>
                <w:rFonts w:ascii="Arial" w:hAnsi="Arial" w:cs="Arial"/>
                <w:kern w:val="2"/>
                <w:sz w:val="18"/>
                <w:szCs w:val="18"/>
              </w:rPr>
            </w:pPr>
            <w:r w:rsidRPr="00254F67">
              <w:rPr>
                <w:rFonts w:ascii="Arial" w:hAnsi="Arial" w:cs="Arial"/>
                <w:kern w:val="2"/>
                <w:sz w:val="18"/>
                <w:szCs w:val="18"/>
              </w:rPr>
              <w:t>5.3.1. dėl PVM tarifo pasikeitimo;</w:t>
            </w:r>
          </w:p>
          <w:p w:rsidRPr="00984E4F" w:rsidR="00AC4083" w:rsidP="00AC4083" w:rsidRDefault="00AC4083" w14:paraId="586D63B8" w14:textId="77777777">
            <w:pPr>
              <w:rPr>
                <w:rFonts w:ascii="Arial" w:hAnsi="Arial" w:cs="Arial"/>
                <w:i/>
                <w:iCs/>
                <w:kern w:val="2"/>
                <w:sz w:val="18"/>
                <w:szCs w:val="18"/>
              </w:rPr>
            </w:pPr>
            <w:r w:rsidRPr="00254F67">
              <w:rPr>
                <w:rFonts w:ascii="Arial" w:hAnsi="Arial" w:cs="Arial"/>
                <w:kern w:val="2"/>
                <w:sz w:val="18"/>
                <w:szCs w:val="18"/>
              </w:rPr>
              <w:t>5</w:t>
            </w:r>
            <w:r w:rsidRPr="00984E4F">
              <w:rPr>
                <w:rFonts w:ascii="Arial" w:hAnsi="Arial" w:cs="Arial"/>
                <w:i/>
                <w:iCs/>
                <w:kern w:val="2"/>
                <w:sz w:val="18"/>
                <w:szCs w:val="18"/>
              </w:rPr>
              <w:t>.3.2. dėl kitų mokesčių, lemiančių Prekių kainos pokytį, pasikeitimo (netaikoma);</w:t>
            </w:r>
          </w:p>
          <w:p w:rsidRPr="00984E4F" w:rsidR="00AC4083" w:rsidP="00AC4083" w:rsidRDefault="00AC4083" w14:paraId="77976255" w14:textId="77777777">
            <w:pPr>
              <w:rPr>
                <w:rFonts w:ascii="Arial" w:hAnsi="Arial" w:cs="Arial"/>
                <w:i/>
                <w:iCs/>
                <w:kern w:val="2"/>
                <w:sz w:val="18"/>
                <w:szCs w:val="18"/>
              </w:rPr>
            </w:pPr>
            <w:r w:rsidRPr="00F177C2">
              <w:rPr>
                <w:rFonts w:ascii="Arial" w:hAnsi="Arial" w:cs="Arial"/>
                <w:kern w:val="2"/>
                <w:sz w:val="18"/>
                <w:szCs w:val="18"/>
              </w:rPr>
              <w:t>5.3.3. dėl kainų lygio pokyčio fiksuoto įkainio kainodaros dalyje (a).</w:t>
            </w:r>
          </w:p>
          <w:p w:rsidRPr="00AC4083" w:rsidR="005E514F" w:rsidP="00AC4083" w:rsidRDefault="00AC4083" w14:paraId="7D85FFAE" w14:textId="5F22998F">
            <w:pPr>
              <w:rPr>
                <w:rFonts w:ascii="Arial" w:hAnsi="Arial" w:cs="Arial"/>
                <w:i/>
                <w:iCs/>
                <w:kern w:val="2"/>
                <w:sz w:val="18"/>
                <w:szCs w:val="18"/>
              </w:rPr>
            </w:pPr>
            <w:r w:rsidRPr="00984E4F">
              <w:rPr>
                <w:rFonts w:ascii="Arial" w:hAnsi="Arial" w:cs="Arial"/>
                <w:i/>
                <w:iCs/>
                <w:kern w:val="2"/>
                <w:sz w:val="18"/>
                <w:szCs w:val="18"/>
              </w:rPr>
              <w:t>5.3.4. pagal Prekių grupių kainų pokyčius (netaikoma)</w:t>
            </w:r>
            <w:r>
              <w:rPr>
                <w:rFonts w:ascii="Arial" w:hAnsi="Arial" w:cs="Arial"/>
                <w:i/>
                <w:iCs/>
                <w:kern w:val="2"/>
                <w:sz w:val="18"/>
                <w:szCs w:val="18"/>
              </w:rPr>
              <w:t>.</w:t>
            </w:r>
          </w:p>
        </w:tc>
      </w:tr>
      <w:tr w:rsidR="00C65BF8" w:rsidTr="0C891E36" w14:paraId="677EB601" w14:textId="77777777">
        <w:trPr>
          <w:trHeight w:val="300"/>
        </w:trPr>
        <w:tc>
          <w:tcPr>
            <w:tcW w:w="2704" w:type="dxa"/>
            <w:gridSpan w:val="2"/>
            <w:tcMar/>
          </w:tcPr>
          <w:p w:rsidR="00C65BF8" w:rsidP="00F014E9" w:rsidRDefault="00C65BF8" w14:paraId="0225ABD9"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C65BF8" w:rsidP="004001A2" w:rsidRDefault="00C65BF8" w14:paraId="7A3E4CBD"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C65BF8" w:rsidP="00F014E9" w:rsidRDefault="00C65BF8" w14:paraId="4312F59C" w14:textId="77777777">
            <w:pPr>
              <w:rPr>
                <w:rFonts w:ascii="Arial" w:hAnsi="Arial" w:cs="Arial"/>
                <w:kern w:val="2"/>
                <w:sz w:val="18"/>
                <w:szCs w:val="18"/>
              </w:rPr>
            </w:pPr>
          </w:p>
          <w:p w:rsidRPr="004001A2" w:rsidR="00C65BF8" w:rsidP="004001A2" w:rsidRDefault="00C65BF8" w14:paraId="3B592F77" w14:textId="77777777">
            <w:pPr>
              <w:jc w:val="both"/>
              <w:rPr>
                <w:rFonts w:ascii="Arial" w:hAnsi="Arial" w:cs="Arial"/>
                <w:kern w:val="2"/>
                <w:sz w:val="18"/>
                <w:szCs w:val="18"/>
              </w:rPr>
            </w:pPr>
            <w:r w:rsidRPr="004001A2">
              <w:rPr>
                <w:rFonts w:ascii="Arial" w:hAnsi="Arial" w:cs="Arial"/>
                <w:color w:val="000000" w:themeColor="text1"/>
                <w:kern w:val="2"/>
                <w:sz w:val="18"/>
                <w:szCs w:val="18"/>
              </w:rPr>
              <w:t>Perskaičiuota Sutarties kaina / Prekių įkainiai įforminami Susitarimu ir turi būti taikomi nuo naujo PVM įvedimo datos (nepriklausomai nuo to, kada pasirašytas Susitarimas).</w:t>
            </w:r>
          </w:p>
        </w:tc>
      </w:tr>
      <w:tr w:rsidR="00C65BF8" w:rsidTr="0C891E36" w14:paraId="1FE21484" w14:textId="77777777">
        <w:trPr>
          <w:trHeight w:val="300"/>
        </w:trPr>
        <w:tc>
          <w:tcPr>
            <w:tcW w:w="2704" w:type="dxa"/>
            <w:gridSpan w:val="2"/>
            <w:tcMar/>
          </w:tcPr>
          <w:p w:rsidR="00C65BF8" w:rsidP="00F014E9" w:rsidRDefault="6C836566" w14:paraId="03193309" w14:textId="76F7295A">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Mar/>
          </w:tcPr>
          <w:p w:rsidR="00C65BF8" w:rsidP="00F014E9" w:rsidRDefault="00C65BF8" w14:paraId="78C79E9B" w14:textId="77777777">
            <w:pPr>
              <w:rPr>
                <w:rFonts w:ascii="Arial" w:hAnsi="Arial" w:cs="Arial"/>
                <w:kern w:val="2"/>
                <w:sz w:val="18"/>
                <w:szCs w:val="18"/>
              </w:rPr>
            </w:pPr>
            <w:r>
              <w:rPr>
                <w:rFonts w:ascii="Arial" w:hAnsi="Arial" w:cs="Arial"/>
                <w:kern w:val="2"/>
                <w:sz w:val="18"/>
                <w:szCs w:val="18"/>
              </w:rPr>
              <w:t>Netaikoma</w:t>
            </w:r>
          </w:p>
          <w:p w:rsidR="00C65BF8" w:rsidP="00F014E9" w:rsidRDefault="00C65BF8" w14:paraId="39993C08" w14:textId="77777777">
            <w:pPr>
              <w:rPr>
                <w:rFonts w:ascii="Arial" w:hAnsi="Arial" w:cs="Arial"/>
                <w:kern w:val="2"/>
                <w:sz w:val="18"/>
                <w:szCs w:val="18"/>
              </w:rPr>
            </w:pPr>
          </w:p>
          <w:p w:rsidR="00C65BF8" w:rsidP="00F014E9" w:rsidRDefault="00C65BF8" w14:paraId="46A0BF92" w14:textId="23CB48AF">
            <w:pPr>
              <w:jc w:val="both"/>
              <w:rPr>
                <w:rFonts w:ascii="Arial" w:hAnsi="Arial" w:cs="Arial"/>
                <w:kern w:val="2"/>
                <w:sz w:val="18"/>
                <w:szCs w:val="18"/>
              </w:rPr>
            </w:pPr>
          </w:p>
        </w:tc>
      </w:tr>
      <w:tr w:rsidR="00B741C1" w:rsidTr="0C891E36" w14:paraId="495CAC1D" w14:textId="77777777">
        <w:trPr>
          <w:trHeight w:val="300"/>
        </w:trPr>
        <w:tc>
          <w:tcPr>
            <w:tcW w:w="2704" w:type="dxa"/>
            <w:gridSpan w:val="2"/>
            <w:tcMar/>
          </w:tcPr>
          <w:p w:rsidR="00B741C1" w:rsidP="00B741C1" w:rsidRDefault="00B741C1" w14:paraId="3F39C294"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00B741C1" w:rsidP="00B741C1" w:rsidRDefault="00B741C1" w14:paraId="25EA6B34" w14:textId="77777777">
            <w:pPr>
              <w:rPr>
                <w:rFonts w:ascii="Arial" w:hAnsi="Arial" w:cs="Arial"/>
                <w:i/>
                <w:iCs/>
                <w:color w:val="4472C4"/>
                <w:kern w:val="2"/>
                <w:sz w:val="18"/>
                <w:szCs w:val="18"/>
              </w:rPr>
            </w:pPr>
          </w:p>
          <w:p w:rsidRPr="00D31A38" w:rsidR="00B741C1" w:rsidP="00B741C1" w:rsidRDefault="00B741C1" w14:paraId="2D1F6FA6" w14:textId="746C7A39">
            <w:pPr>
              <w:rPr>
                <w:rFonts w:ascii="Arial" w:hAnsi="Arial" w:cs="Arial"/>
                <w:b/>
                <w:bCs/>
                <w:kern w:val="2"/>
                <w:sz w:val="18"/>
                <w:szCs w:val="18"/>
              </w:rPr>
            </w:pPr>
          </w:p>
        </w:tc>
        <w:tc>
          <w:tcPr>
            <w:tcW w:w="6778" w:type="dxa"/>
            <w:tcMar/>
          </w:tcPr>
          <w:p w:rsidRPr="008C24ED" w:rsidR="00B741C1" w:rsidP="00B741C1" w:rsidRDefault="00B741C1" w14:paraId="662BE84F" w14:textId="77777777">
            <w:pPr>
              <w:rPr>
                <w:rFonts w:asciiTheme="minorBidi" w:hAnsiTheme="minorBidi" w:cstheme="minorBidi"/>
                <w:kern w:val="2"/>
                <w:sz w:val="18"/>
                <w:szCs w:val="18"/>
              </w:rPr>
            </w:pPr>
            <w:r w:rsidRPr="00FA2A20">
              <w:rPr>
                <w:rFonts w:asciiTheme="minorBidi" w:hAnsiTheme="minorBidi" w:cstheme="minorBidi"/>
                <w:kern w:val="2"/>
                <w:sz w:val="18"/>
                <w:szCs w:val="18"/>
              </w:rPr>
              <w:t>Fiksuotų įkainių peržiūra dėl kainų lygio pokyčio taikoma tik fiksuoto įkainio kainodaros dalyje (a):</w:t>
            </w:r>
          </w:p>
          <w:p w:rsidRPr="008C24ED" w:rsidR="00B741C1" w:rsidP="00B741C1" w:rsidRDefault="00B741C1" w14:paraId="3D7C073A" w14:textId="77777777">
            <w:pPr>
              <w:jc w:val="both"/>
              <w:rPr>
                <w:rFonts w:asciiTheme="minorBidi" w:hAnsiTheme="minorBidi" w:cstheme="minorBidi"/>
                <w:sz w:val="18"/>
                <w:szCs w:val="18"/>
              </w:rPr>
            </w:pPr>
            <w:r w:rsidRPr="008C24ED">
              <w:rPr>
                <w:rFonts w:asciiTheme="minorBidi" w:hAnsiTheme="minorBidi" w:cstheme="minorBidi"/>
                <w:sz w:val="18"/>
                <w:szCs w:val="18"/>
              </w:rPr>
              <w:t xml:space="preserve">1.1. Pirmasis įkainių be PVM perskaičiavimas gali būti atliekamas įsigaliojus Sutarčiai pagal vienos iš Sutarties Šalių rašytinį prašymą, tačiau ne anksčiau kaip po 6 (šešių) mėnesių nuo Pirkime nustatytos pasiūlymų/galutinių pasiūlymų pateikimo dienos </w:t>
            </w:r>
            <w:r w:rsidRPr="00B741C1">
              <w:rPr>
                <w:rFonts w:asciiTheme="minorBidi" w:hAnsiTheme="minorBidi" w:cstheme="minorBidi"/>
                <w:color w:val="FF0000"/>
                <w:sz w:val="18"/>
                <w:szCs w:val="18"/>
              </w:rPr>
              <w:t>(________ data)</w:t>
            </w:r>
            <w:r w:rsidRPr="008C24ED">
              <w:rPr>
                <w:rFonts w:asciiTheme="minorBidi" w:hAnsiTheme="minorBidi" w:cstheme="minorBidi"/>
                <w:sz w:val="18"/>
                <w:szCs w:val="18"/>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8C24ED">
              <w:rPr>
                <w:rFonts w:asciiTheme="minorBidi" w:hAnsiTheme="minorBidi" w:cstheme="minorBidi"/>
                <w:b/>
                <w:bCs/>
                <w:sz w:val="18"/>
                <w:szCs w:val="18"/>
              </w:rPr>
              <w:t>susitarimas</w:t>
            </w:r>
            <w:r w:rsidRPr="008C24ED">
              <w:rPr>
                <w:rFonts w:asciiTheme="minorBidi" w:hAnsiTheme="minorBidi" w:cstheme="minorBidi"/>
                <w:sz w:val="18"/>
                <w:szCs w:val="18"/>
              </w:rPr>
              <w:t>) įsigaliojimo diena).</w:t>
            </w:r>
          </w:p>
          <w:p w:rsidRPr="008C24ED" w:rsidR="00B741C1" w:rsidP="00B741C1" w:rsidRDefault="00B741C1" w14:paraId="5A2DFE75" w14:textId="77777777">
            <w:pPr>
              <w:jc w:val="both"/>
              <w:rPr>
                <w:rFonts w:asciiTheme="minorBidi" w:hAnsiTheme="minorBidi" w:cstheme="minorBidi"/>
                <w:sz w:val="18"/>
                <w:szCs w:val="18"/>
              </w:rPr>
            </w:pPr>
            <w:r w:rsidRPr="008C24ED">
              <w:rPr>
                <w:rFonts w:asciiTheme="minorBidi" w:hAnsiTheme="minorBidi" w:cstheme="minorBidi"/>
                <w:sz w:val="18"/>
                <w:szCs w:val="18"/>
              </w:rPr>
              <w:t xml:space="preserve">1.2. Įkainiai peržiūrimi tik tai Sutarties daliai, kuri nėra išpirkta, t. y. Prekėms / Paslaugoms, kurios nėra priimtos aktu ir apmokėtos. Vėlesnis įkainių perskaičiavimas negali apimti laikotarpio, už kurį jau buvo atliktas perskaičiavimas. </w:t>
            </w:r>
          </w:p>
          <w:p w:rsidRPr="008C24ED" w:rsidR="00B741C1" w:rsidP="00B741C1" w:rsidRDefault="00B741C1" w14:paraId="3187A5CC" w14:textId="77777777">
            <w:pPr>
              <w:jc w:val="both"/>
              <w:rPr>
                <w:rFonts w:asciiTheme="minorBidi" w:hAnsiTheme="minorBidi" w:cstheme="minorBidi"/>
                <w:sz w:val="18"/>
                <w:szCs w:val="18"/>
              </w:rPr>
            </w:pPr>
            <w:r w:rsidRPr="008C24ED">
              <w:rPr>
                <w:rFonts w:asciiTheme="minorBidi" w:hAnsiTheme="minorBidi" w:cstheme="minorBidi"/>
                <w:sz w:val="18"/>
                <w:szCs w:val="18"/>
              </w:rPr>
              <w:t>1.3.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rsidRPr="008C24ED" w:rsidR="00B741C1" w:rsidP="00B741C1" w:rsidRDefault="00B741C1" w14:paraId="3BF04E0A" w14:textId="77777777">
            <w:pPr>
              <w:jc w:val="both"/>
              <w:rPr>
                <w:rFonts w:asciiTheme="minorBidi" w:hAnsiTheme="minorBidi" w:cstheme="minorBidi"/>
                <w:sz w:val="18"/>
                <w:szCs w:val="18"/>
              </w:rPr>
            </w:pPr>
            <w:r w:rsidRPr="008C24ED">
              <w:rPr>
                <w:rFonts w:asciiTheme="minorBidi" w:hAnsiTheme="minorBidi" w:cstheme="minorBidi"/>
                <w:sz w:val="18"/>
                <w:szCs w:val="18"/>
              </w:rPr>
              <w:t>1.4. Po to, kai Šalys sudaro susitarimą, perskaičiuoti įkainiai be PVM taikomi Prekėms / Paslaugoms, kurios nebuvo faktiškai priimtos pagal aktą ir apmokėtos iki Šalies prašymo kitai Šaliai peržiūrėti įkainius gavimo dienos.</w:t>
            </w:r>
          </w:p>
          <w:p w:rsidRPr="008C24ED" w:rsidR="00B741C1" w:rsidP="00B741C1" w:rsidRDefault="00B741C1" w14:paraId="0CEEA1B0" w14:textId="77777777">
            <w:pPr>
              <w:jc w:val="both"/>
              <w:rPr>
                <w:rFonts w:asciiTheme="minorBidi" w:hAnsiTheme="minorBidi" w:cstheme="minorBidi"/>
                <w:sz w:val="18"/>
                <w:szCs w:val="18"/>
              </w:rPr>
            </w:pPr>
            <w:r w:rsidRPr="008C24ED">
              <w:rPr>
                <w:rFonts w:asciiTheme="minorBidi" w:hAnsiTheme="minorBidi" w:cstheme="minorBidi"/>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8C24ED" w:rsidR="00B741C1" w:rsidP="00B741C1" w:rsidRDefault="00B741C1" w14:paraId="39BD9E6D" w14:textId="77777777">
            <w:pPr>
              <w:jc w:val="both"/>
              <w:rPr>
                <w:rFonts w:asciiTheme="minorBidi" w:hAnsiTheme="minorBidi" w:cstheme="minorBidi"/>
                <w:sz w:val="18"/>
                <w:szCs w:val="18"/>
              </w:rPr>
            </w:pPr>
            <w:r w:rsidRPr="008C24ED">
              <w:rPr>
                <w:rFonts w:asciiTheme="minorBidi" w:hAnsiTheme="minorBidi" w:cstheme="minorBidi"/>
                <w:sz w:val="18"/>
                <w:szCs w:val="18"/>
              </w:rPr>
              <w:t xml:space="preserve">1.6. Sutarties įkainiai be PVM perskaičiuojami procedūroje nurodytu periodiškumu pagal Valstybės duomenų agentūros kas mėnesį skelbiamo Vartotojų kainų indeksą: </w:t>
            </w:r>
            <w:r w:rsidRPr="008C24ED">
              <w:rPr>
                <w:rFonts w:asciiTheme="minorBidi" w:hAnsiTheme="minorBidi" w:cstheme="minorBidi"/>
                <w:i/>
                <w:iCs/>
                <w:sz w:val="18"/>
                <w:szCs w:val="18"/>
              </w:rPr>
              <w:t xml:space="preserve">„Vartojimo prekės“ </w:t>
            </w:r>
            <w:r w:rsidRPr="008C24ED">
              <w:rPr>
                <w:rFonts w:asciiTheme="minorBidi" w:hAnsiTheme="minorBidi" w:cstheme="minorBidi"/>
                <w:sz w:val="18"/>
                <w:szCs w:val="18"/>
              </w:rPr>
              <w:t xml:space="preserve">(toliau – </w:t>
            </w:r>
            <w:r w:rsidRPr="008C24ED">
              <w:rPr>
                <w:rFonts w:asciiTheme="minorBidi" w:hAnsiTheme="minorBidi" w:cstheme="minorBidi"/>
                <w:b/>
                <w:bCs/>
                <w:sz w:val="18"/>
                <w:szCs w:val="18"/>
              </w:rPr>
              <w:t>Indeksas</w:t>
            </w:r>
            <w:r w:rsidRPr="008C24ED">
              <w:rPr>
                <w:rFonts w:asciiTheme="minorBidi" w:hAnsiTheme="minorBidi" w:cstheme="minorBidi"/>
                <w:sz w:val="18"/>
                <w:szCs w:val="18"/>
              </w:rPr>
              <w:t xml:space="preserve">) </w:t>
            </w:r>
            <w:r w:rsidRPr="008C24ED">
              <w:rPr>
                <w:rFonts w:asciiTheme="minorBidi" w:hAnsiTheme="minorBidi" w:cstheme="minorBidi"/>
                <w:i/>
                <w:iCs/>
                <w:sz w:val="18"/>
                <w:szCs w:val="18"/>
              </w:rPr>
              <w:t>(</w:t>
            </w:r>
            <w:hyperlink w:anchor="/" r:id="rId11">
              <w:r w:rsidRPr="008C24ED">
                <w:rPr>
                  <w:rStyle w:val="Hipersaitas"/>
                  <w:rFonts w:asciiTheme="minorBidi" w:hAnsiTheme="minorBidi" w:cstheme="minorBidi"/>
                  <w:i/>
                  <w:iCs/>
                  <w:sz w:val="18"/>
                  <w:szCs w:val="18"/>
                </w:rPr>
                <w:t>https://osp.stat.gov.lt/statistiniu-rodikliu-analize#/</w:t>
              </w:r>
            </w:hyperlink>
            <w:r w:rsidRPr="008C24ED">
              <w:rPr>
                <w:rFonts w:asciiTheme="minorBidi" w:hAnsiTheme="minorBidi" w:cstheme="minorBidi"/>
                <w:sz w:val="18"/>
                <w:szCs w:val="18"/>
              </w:rPr>
              <w:t>)</w:t>
            </w:r>
            <w:r w:rsidRPr="008C24ED">
              <w:rPr>
                <w:rFonts w:asciiTheme="minorBidi" w:hAnsiTheme="minorBidi" w:cstheme="minorBidi"/>
                <w:i/>
                <w:iCs/>
                <w:sz w:val="18"/>
                <w:szCs w:val="18"/>
              </w:rPr>
              <w:t>,</w:t>
            </w:r>
            <w:r w:rsidRPr="008C24ED">
              <w:rPr>
                <w:rFonts w:asciiTheme="minorBidi" w:hAnsiTheme="minorBidi" w:cstheme="minorBidi"/>
                <w:i/>
                <w:iCs/>
                <w:color w:val="4472C4" w:themeColor="accent1"/>
                <w:sz w:val="18"/>
                <w:szCs w:val="18"/>
              </w:rPr>
              <w:t xml:space="preserve"> </w:t>
            </w:r>
            <w:r w:rsidRPr="008C24ED">
              <w:rPr>
                <w:rFonts w:asciiTheme="minorBidi" w:hAnsiTheme="minorBidi" w:cstheme="minorBidi"/>
                <w:sz w:val="18"/>
                <w:szCs w:val="18"/>
              </w:rPr>
              <w:t>jeigu yra viena iš sąlygų:</w:t>
            </w:r>
          </w:p>
          <w:p w:rsidRPr="008C24ED" w:rsidR="00B741C1" w:rsidP="00B741C1" w:rsidRDefault="00B741C1" w14:paraId="3A738BFF" w14:textId="77777777">
            <w:pPr>
              <w:jc w:val="both"/>
              <w:rPr>
                <w:rFonts w:asciiTheme="minorBidi" w:hAnsiTheme="minorBidi" w:cstheme="minorBidi"/>
                <w:sz w:val="18"/>
                <w:szCs w:val="18"/>
              </w:rPr>
            </w:pPr>
            <w:r w:rsidRPr="008C24ED">
              <w:rPr>
                <w:rFonts w:asciiTheme="minorBidi" w:hAnsiTheme="minorBidi" w:cstheme="minorBidi"/>
                <w:sz w:val="18"/>
                <w:szCs w:val="18"/>
              </w:rPr>
              <w:t>1.6.1. pokyčio koeficientas (K) yra intervale (imtinai) tarp 0,95 – 1,05 (0,95 ≤ K ≤ 1,05) ir Sutarties įkainiai šios Sutarties nustatyta tvarka jau buvo perskaičiuoti anksčiau (</w:t>
            </w:r>
            <w:proofErr w:type="spellStart"/>
            <w:r w:rsidRPr="008C24ED">
              <w:rPr>
                <w:rFonts w:asciiTheme="minorBidi" w:hAnsiTheme="minorBidi" w:cstheme="minorBidi"/>
                <w:sz w:val="18"/>
                <w:szCs w:val="18"/>
              </w:rPr>
              <w:t>t.y</w:t>
            </w:r>
            <w:proofErr w:type="spellEnd"/>
            <w:r w:rsidRPr="008C24ED">
              <w:rPr>
                <w:rFonts w:asciiTheme="minorBidi" w:hAnsiTheme="minorBidi" w:cstheme="minorBidi"/>
                <w:sz w:val="18"/>
                <w:szCs w:val="18"/>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8C24ED">
              <w:rPr>
                <w:rStyle w:val="Puslapioinaosnuoroda"/>
                <w:rFonts w:asciiTheme="minorBidi" w:hAnsiTheme="minorBidi" w:cstheme="minorBidi"/>
                <w:sz w:val="18"/>
                <w:szCs w:val="18"/>
              </w:rPr>
              <w:footnoteReference w:id="3"/>
            </w:r>
            <w:r w:rsidRPr="008C24ED">
              <w:rPr>
                <w:rFonts w:asciiTheme="minorBidi" w:hAnsiTheme="minorBidi" w:cstheme="minorBidi"/>
                <w:sz w:val="18"/>
                <w:szCs w:val="18"/>
              </w:rPr>
              <w:t xml:space="preserve">. Pokyčio koeficientas (K) apskaičiuojamas toliau nurodyta tvarka. </w:t>
            </w:r>
          </w:p>
          <w:p w:rsidRPr="008C24ED" w:rsidR="00B741C1" w:rsidP="00B741C1" w:rsidRDefault="00B741C1" w14:paraId="7DCE8BA7" w14:textId="77777777">
            <w:pPr>
              <w:jc w:val="both"/>
              <w:rPr>
                <w:rFonts w:asciiTheme="minorBidi" w:hAnsiTheme="minorBidi" w:cstheme="minorBidi"/>
                <w:i/>
                <w:iCs/>
                <w:sz w:val="18"/>
                <w:szCs w:val="18"/>
              </w:rPr>
            </w:pPr>
            <w:r w:rsidRPr="008C24ED">
              <w:rPr>
                <w:rFonts w:asciiTheme="minorBidi" w:hAnsiTheme="minorBidi" w:cstheme="minorBidi"/>
                <w:i/>
                <w:iCs/>
                <w:sz w:val="18"/>
                <w:szCs w:val="18"/>
              </w:rPr>
              <w:t>arba</w:t>
            </w:r>
          </w:p>
          <w:p w:rsidRPr="008C24ED" w:rsidR="00B741C1" w:rsidP="00B741C1" w:rsidRDefault="00B741C1" w14:paraId="77D07396" w14:textId="77777777">
            <w:pPr>
              <w:jc w:val="both"/>
              <w:rPr>
                <w:rFonts w:asciiTheme="minorBidi" w:hAnsiTheme="minorBidi" w:cstheme="minorBidi"/>
                <w:sz w:val="18"/>
                <w:szCs w:val="18"/>
              </w:rPr>
            </w:pPr>
            <w:r w:rsidRPr="008C24ED">
              <w:rPr>
                <w:rFonts w:asciiTheme="minorBidi" w:hAnsiTheme="minorBidi" w:cstheme="minorBidi"/>
                <w:sz w:val="18"/>
                <w:szCs w:val="18"/>
              </w:rPr>
              <w:t>1.6.2.pokyčio koeficientas (K) yra didesnis nei 1,05 (K&gt;1,05) arba mažesnis nei 0,95 (K&lt;0,95), tokiu atveju peržiūra vykdoma toliau nurodyta tvarka;</w:t>
            </w:r>
          </w:p>
          <w:p w:rsidRPr="008C24ED" w:rsidR="00B741C1" w:rsidP="00B741C1" w:rsidRDefault="00B741C1" w14:paraId="12EF2D51" w14:textId="77777777">
            <w:pPr>
              <w:jc w:val="both"/>
              <w:rPr>
                <w:rFonts w:asciiTheme="minorBidi" w:hAnsiTheme="minorBidi" w:cstheme="minorBidi"/>
                <w:sz w:val="18"/>
                <w:szCs w:val="18"/>
              </w:rPr>
            </w:pPr>
            <w:r w:rsidRPr="008C24ED">
              <w:rPr>
                <w:rFonts w:asciiTheme="minorBidi" w:hAnsiTheme="minorBidi" w:cstheme="minorBidi"/>
                <w:sz w:val="18"/>
                <w:szCs w:val="18"/>
              </w:rPr>
              <w:t xml:space="preserve">1.7. Indekso pokyčio koeficientas (K) apskaičiuojamas: </w:t>
            </w:r>
          </w:p>
          <w:p w:rsidRPr="008C24ED" w:rsidR="00B741C1" w:rsidP="00B741C1" w:rsidRDefault="00B741C1" w14:paraId="7CAA3E96" w14:textId="77777777">
            <w:pPr>
              <w:jc w:val="both"/>
              <w:rPr>
                <w:rFonts w:asciiTheme="minorBidi" w:hAnsiTheme="minorBidi" w:cstheme="minorBidi"/>
                <w:sz w:val="18"/>
                <w:szCs w:val="18"/>
              </w:rPr>
            </w:pPr>
            <w:r w:rsidRPr="008C24ED">
              <w:rPr>
                <w:rFonts w:asciiTheme="minorBidi" w:hAnsiTheme="minorBidi" w:cstheme="minorBidi"/>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8C24ED" w:rsidR="00B741C1" w:rsidP="00B741C1" w:rsidRDefault="00B741C1" w14:paraId="2A2FE93E" w14:textId="77777777">
            <w:pPr>
              <w:jc w:val="both"/>
              <w:rPr>
                <w:rFonts w:asciiTheme="minorBidi" w:hAnsiTheme="minorBidi" w:cstheme="minorBidi"/>
                <w:sz w:val="18"/>
                <w:szCs w:val="18"/>
              </w:rPr>
            </w:pPr>
            <w:r w:rsidRPr="008C24ED">
              <w:rPr>
                <w:rFonts w:asciiTheme="minorBidi" w:hAnsiTheme="minorBidi" w:cstheme="minorBidi"/>
                <w:sz w:val="18"/>
                <w:szCs w:val="18"/>
              </w:rPr>
              <w:t>Jeigu, atlikus skaičiavimus toliau procedūroje nurodyta tvarka, (K)&gt;1,05 arba (K)&lt;0,95, tai yra perskaičiuojami faktiškai nepriimtų ir neapmokėtų prekių / paslaugų įkainiai be PVM, kurie dauginami iš patikslinto Indekso pokyčio koeficiento (K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w:t>
            </w:r>
          </w:p>
          <w:p w:rsidRPr="008C24ED" w:rsidR="00B741C1" w:rsidP="00B741C1" w:rsidRDefault="00B741C1" w14:paraId="0B13C6F8" w14:textId="77777777">
            <w:pPr>
              <w:jc w:val="both"/>
              <w:rPr>
                <w:rFonts w:asciiTheme="minorBidi" w:hAnsiTheme="minorBidi" w:cstheme="minorBidi"/>
                <w:sz w:val="18"/>
                <w:szCs w:val="18"/>
              </w:rPr>
            </w:pPr>
            <w:r w:rsidRPr="008C24ED">
              <w:rPr>
                <w:rFonts w:asciiTheme="minorBidi" w:hAnsiTheme="minorBidi" w:cstheme="minorBidi"/>
                <w:sz w:val="18"/>
                <w:szCs w:val="18"/>
              </w:rPr>
              <w:t>Peržiūra vykdoma pagal formules:</w:t>
            </w:r>
          </w:p>
          <w:p w:rsidRPr="008C24ED" w:rsidR="00B741C1" w:rsidP="00B741C1" w:rsidRDefault="00B741C1" w14:paraId="10C4CA99" w14:textId="77777777">
            <w:pPr>
              <w:jc w:val="both"/>
              <w:rPr>
                <w:rFonts w:asciiTheme="minorBidi" w:hAnsiTheme="minorBidi" w:cstheme="minorBidi"/>
                <w:sz w:val="18"/>
                <w:szCs w:val="18"/>
              </w:rPr>
            </w:pPr>
            <w:r w:rsidRPr="008C24ED">
              <w:rPr>
                <w:rFonts w:asciiTheme="minorBidi" w:hAnsiTheme="minorBidi" w:cstheme="minorBidi"/>
                <w:sz w:val="18"/>
                <w:szCs w:val="18"/>
              </w:rPr>
              <w:t>K = (</w:t>
            </w:r>
            <w:proofErr w:type="spellStart"/>
            <w:r w:rsidRPr="008C24ED">
              <w:rPr>
                <w:rFonts w:asciiTheme="minorBidi" w:hAnsiTheme="minorBidi" w:cstheme="minorBidi"/>
                <w:sz w:val="18"/>
                <w:szCs w:val="18"/>
              </w:rPr>
              <w:t>IPb</w:t>
            </w:r>
            <w:proofErr w:type="spellEnd"/>
            <w:r w:rsidRPr="008C24ED">
              <w:rPr>
                <w:rFonts w:asciiTheme="minorBidi" w:hAnsiTheme="minorBidi" w:cstheme="minorBidi"/>
                <w:sz w:val="18"/>
                <w:szCs w:val="18"/>
              </w:rPr>
              <w:t xml:space="preserve"> / </w:t>
            </w:r>
            <w:proofErr w:type="spellStart"/>
            <w:r w:rsidRPr="008C24ED">
              <w:rPr>
                <w:rFonts w:asciiTheme="minorBidi" w:hAnsiTheme="minorBidi" w:cstheme="minorBidi"/>
                <w:sz w:val="18"/>
                <w:szCs w:val="18"/>
              </w:rPr>
              <w:t>IPr</w:t>
            </w:r>
            <w:proofErr w:type="spellEnd"/>
            <w:r w:rsidRPr="008C24ED">
              <w:rPr>
                <w:rFonts w:asciiTheme="minorBidi" w:hAnsiTheme="minorBidi" w:cstheme="minorBidi"/>
                <w:sz w:val="18"/>
                <w:szCs w:val="18"/>
              </w:rPr>
              <w:t>)</w:t>
            </w:r>
          </w:p>
          <w:p w:rsidRPr="008C24ED" w:rsidR="00B741C1" w:rsidP="00B741C1" w:rsidRDefault="00B741C1" w14:paraId="689D1364" w14:textId="77777777">
            <w:pPr>
              <w:jc w:val="both"/>
              <w:rPr>
                <w:rFonts w:asciiTheme="minorBidi" w:hAnsiTheme="minorBidi" w:cstheme="minorBidi"/>
                <w:sz w:val="18"/>
                <w:szCs w:val="18"/>
              </w:rPr>
            </w:pPr>
            <w:r w:rsidRPr="008C24ED">
              <w:rPr>
                <w:rFonts w:asciiTheme="minorBidi" w:hAnsiTheme="minorBidi" w:cstheme="minorBidi"/>
                <w:sz w:val="18"/>
                <w:szCs w:val="18"/>
              </w:rPr>
              <w:t>Kur:</w:t>
            </w:r>
            <w:r w:rsidRPr="008C24ED">
              <w:rPr>
                <w:rFonts w:asciiTheme="minorBidi" w:hAnsiTheme="minorBidi" w:cstheme="minorBidi"/>
                <w:sz w:val="18"/>
                <w:szCs w:val="18"/>
              </w:rPr>
              <w:tab/>
            </w:r>
          </w:p>
          <w:p w:rsidRPr="008C24ED" w:rsidR="00B741C1" w:rsidP="00B741C1" w:rsidRDefault="00B741C1" w14:paraId="6CFDCBED" w14:textId="77777777">
            <w:pPr>
              <w:jc w:val="both"/>
              <w:rPr>
                <w:rFonts w:asciiTheme="minorBidi" w:hAnsiTheme="minorBidi" w:cstheme="minorBidi"/>
                <w:sz w:val="18"/>
                <w:szCs w:val="18"/>
              </w:rPr>
            </w:pPr>
            <w:r w:rsidRPr="008C24ED">
              <w:rPr>
                <w:rFonts w:asciiTheme="minorBidi" w:hAnsiTheme="minorBidi" w:cstheme="minorBidi"/>
                <w:b/>
                <w:bCs/>
                <w:sz w:val="18"/>
                <w:szCs w:val="18"/>
              </w:rPr>
              <w:t>K</w:t>
            </w:r>
            <w:r w:rsidRPr="008C24ED">
              <w:rPr>
                <w:rFonts w:asciiTheme="minorBidi" w:hAnsiTheme="minorBidi" w:cstheme="minorBidi"/>
                <w:sz w:val="18"/>
                <w:szCs w:val="18"/>
              </w:rPr>
              <w:t xml:space="preserve"> – Indekso pokyčio koeficientas, kuris nurodomas ir taikomas 4 (keturių) skaičių po kablelio tikslumu;</w:t>
            </w:r>
          </w:p>
          <w:p w:rsidRPr="008C24ED" w:rsidR="00B741C1" w:rsidP="00B741C1" w:rsidRDefault="00B741C1" w14:paraId="5F8532D0" w14:textId="77777777">
            <w:pPr>
              <w:jc w:val="both"/>
              <w:rPr>
                <w:rFonts w:asciiTheme="minorBidi" w:hAnsiTheme="minorBidi" w:cstheme="minorBidi"/>
                <w:sz w:val="18"/>
                <w:szCs w:val="18"/>
              </w:rPr>
            </w:pPr>
            <w:proofErr w:type="spellStart"/>
            <w:r w:rsidRPr="008C24ED">
              <w:rPr>
                <w:rFonts w:asciiTheme="minorBidi" w:hAnsiTheme="minorBidi" w:cstheme="minorBidi"/>
                <w:b/>
                <w:bCs/>
                <w:sz w:val="18"/>
                <w:szCs w:val="18"/>
              </w:rPr>
              <w:t>IPr</w:t>
            </w:r>
            <w:proofErr w:type="spellEnd"/>
            <w:r w:rsidRPr="008C24ED">
              <w:rPr>
                <w:rFonts w:asciiTheme="minorBidi" w:hAnsiTheme="minorBidi" w:cstheme="minorBidi"/>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8C24ED" w:rsidR="00B741C1" w:rsidP="00B741C1" w:rsidRDefault="00B741C1" w14:paraId="13FB4F2D" w14:textId="77777777">
            <w:pPr>
              <w:jc w:val="both"/>
              <w:rPr>
                <w:rFonts w:asciiTheme="minorBidi" w:hAnsiTheme="minorBidi" w:cstheme="minorBidi"/>
                <w:sz w:val="18"/>
                <w:szCs w:val="18"/>
              </w:rPr>
            </w:pPr>
            <w:proofErr w:type="spellStart"/>
            <w:r w:rsidRPr="008C24ED">
              <w:rPr>
                <w:rFonts w:asciiTheme="minorBidi" w:hAnsiTheme="minorBidi" w:cstheme="minorBidi"/>
                <w:b/>
                <w:bCs/>
                <w:sz w:val="18"/>
                <w:szCs w:val="18"/>
              </w:rPr>
              <w:t>IPb</w:t>
            </w:r>
            <w:proofErr w:type="spellEnd"/>
            <w:r w:rsidRPr="008C24ED">
              <w:rPr>
                <w:rFonts w:asciiTheme="minorBidi" w:hAnsiTheme="minorBidi" w:cstheme="minorBidi"/>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8C24ED" w:rsidR="00B741C1" w:rsidP="00B741C1" w:rsidRDefault="00B741C1" w14:paraId="2B191D42" w14:textId="77777777">
            <w:pPr>
              <w:jc w:val="both"/>
              <w:rPr>
                <w:rFonts w:asciiTheme="minorBidi" w:hAnsiTheme="minorBidi" w:cstheme="minorBidi"/>
                <w:sz w:val="18"/>
                <w:szCs w:val="18"/>
              </w:rPr>
            </w:pPr>
            <w:r w:rsidRPr="008C24ED">
              <w:rPr>
                <w:rFonts w:asciiTheme="minorBidi" w:hAnsiTheme="minorBidi" w:cstheme="minorBidi"/>
                <w:sz w:val="18"/>
                <w:szCs w:val="18"/>
              </w:rPr>
              <w:t>Jei K yra didesnis nei 1,05, tuomet yra atimama 0,05 jo dalis ir apskaičiuojamas patikslintas Indekso pokyčio koeficientas 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xml:space="preserve">: </w:t>
            </w:r>
          </w:p>
          <w:p w:rsidRPr="008C24ED" w:rsidR="00B741C1" w:rsidP="00B741C1" w:rsidRDefault="00B741C1" w14:paraId="7D843162" w14:textId="77777777">
            <w:pPr>
              <w:jc w:val="both"/>
              <w:rPr>
                <w:rFonts w:asciiTheme="minorBidi" w:hAnsiTheme="minorBidi" w:cstheme="minorBidi"/>
                <w:sz w:val="18"/>
                <w:szCs w:val="18"/>
              </w:rPr>
            </w:pPr>
            <w:r w:rsidRPr="008C24ED">
              <w:rPr>
                <w:rFonts w:asciiTheme="minorBidi" w:hAnsiTheme="minorBidi" w:cstheme="minorBidi"/>
                <w:sz w:val="18"/>
                <w:szCs w:val="18"/>
              </w:rPr>
              <w:t>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xml:space="preserve"> = K – 0,05</w:t>
            </w:r>
          </w:p>
          <w:p w:rsidRPr="008C24ED" w:rsidR="00B741C1" w:rsidP="00B741C1" w:rsidRDefault="00B741C1" w14:paraId="53677695" w14:textId="77777777">
            <w:pPr>
              <w:jc w:val="both"/>
              <w:rPr>
                <w:rFonts w:asciiTheme="minorBidi" w:hAnsiTheme="minorBidi" w:cstheme="minorBidi"/>
                <w:sz w:val="18"/>
                <w:szCs w:val="18"/>
              </w:rPr>
            </w:pPr>
            <w:r w:rsidRPr="008C24ED">
              <w:rPr>
                <w:rFonts w:asciiTheme="minorBidi" w:hAnsiTheme="minorBidi" w:cstheme="minorBidi"/>
                <w:sz w:val="18"/>
                <w:szCs w:val="18"/>
              </w:rPr>
              <w:t>Jei K yra mažesnis nei 0,95, tuomet yra pridedama 0,05 jo dalis ir apskaičiuojamas patikslintas Indekso pokyčio koeficientas 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 xml:space="preserve">: </w:t>
            </w:r>
          </w:p>
          <w:p w:rsidRPr="008C24ED" w:rsidR="00B741C1" w:rsidP="00B741C1" w:rsidRDefault="00B741C1" w14:paraId="433D273E" w14:textId="77777777">
            <w:pPr>
              <w:jc w:val="both"/>
              <w:rPr>
                <w:rFonts w:asciiTheme="minorBidi" w:hAnsiTheme="minorBidi" w:cstheme="minorBidi"/>
                <w:sz w:val="18"/>
                <w:szCs w:val="18"/>
              </w:rPr>
            </w:pPr>
            <w:r w:rsidRPr="008C24ED">
              <w:rPr>
                <w:rFonts w:asciiTheme="minorBidi" w:hAnsiTheme="minorBidi" w:cstheme="minorBidi"/>
                <w:sz w:val="18"/>
                <w:szCs w:val="18"/>
              </w:rPr>
              <w:t>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 xml:space="preserve"> = K + 0,05</w:t>
            </w:r>
          </w:p>
          <w:p w:rsidRPr="008C24ED" w:rsidR="00B741C1" w:rsidP="00B741C1" w:rsidRDefault="00B741C1" w14:paraId="1C174BB2" w14:textId="77777777">
            <w:pPr>
              <w:jc w:val="both"/>
              <w:rPr>
                <w:rFonts w:asciiTheme="minorBidi" w:hAnsiTheme="minorBidi" w:cstheme="minorBidi"/>
                <w:sz w:val="18"/>
                <w:szCs w:val="18"/>
              </w:rPr>
            </w:pPr>
            <w:r w:rsidRPr="008C24ED">
              <w:rPr>
                <w:rFonts w:asciiTheme="minorBidi" w:hAnsiTheme="minorBidi" w:cstheme="minorBidi"/>
                <w:sz w:val="18"/>
                <w:szCs w:val="18"/>
              </w:rPr>
              <w:t>Kur:</w:t>
            </w:r>
          </w:p>
          <w:p w:rsidRPr="008C24ED" w:rsidR="00B741C1" w:rsidP="00B741C1" w:rsidRDefault="00B741C1" w14:paraId="44BF9ACB" w14:textId="77777777">
            <w:pPr>
              <w:jc w:val="both"/>
              <w:rPr>
                <w:rFonts w:asciiTheme="minorBidi" w:hAnsiTheme="minorBidi" w:cstheme="minorBidi"/>
                <w:sz w:val="18"/>
                <w:szCs w:val="18"/>
              </w:rPr>
            </w:pPr>
            <w:r w:rsidRPr="008C24ED">
              <w:rPr>
                <w:rFonts w:asciiTheme="minorBidi" w:hAnsiTheme="minorBidi" w:cstheme="minorBidi"/>
                <w:sz w:val="18"/>
                <w:szCs w:val="18"/>
              </w:rPr>
              <w:t>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 xml:space="preserve"> – patikslinto Indekso pokyčio koeficientai. </w:t>
            </w:r>
          </w:p>
          <w:p w:rsidRPr="008C24ED" w:rsidR="00B741C1" w:rsidP="00B741C1" w:rsidRDefault="00B741C1" w14:paraId="05A24141" w14:textId="77777777">
            <w:pPr>
              <w:jc w:val="both"/>
              <w:rPr>
                <w:rFonts w:asciiTheme="minorBidi" w:hAnsiTheme="minorBidi" w:cstheme="minorBidi"/>
                <w:sz w:val="18"/>
                <w:szCs w:val="18"/>
              </w:rPr>
            </w:pPr>
            <w:r w:rsidRPr="008C24ED">
              <w:rPr>
                <w:rFonts w:asciiTheme="minorBidi" w:hAnsiTheme="minorBidi" w:cstheme="minorBidi"/>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8C24ED">
              <w:rPr>
                <w:rFonts w:asciiTheme="minorBidi" w:hAnsiTheme="minorBidi" w:cstheme="minorBidi"/>
                <w:sz w:val="18"/>
                <w:szCs w:val="18"/>
                <w:vertAlign w:val="subscript"/>
              </w:rPr>
              <w:t>D</w:t>
            </w:r>
            <w:r w:rsidRPr="008C24ED">
              <w:rPr>
                <w:rFonts w:asciiTheme="minorBidi" w:hAnsiTheme="minorBidi" w:cstheme="minorBidi"/>
                <w:sz w:val="18"/>
                <w:szCs w:val="18"/>
              </w:rPr>
              <w:t>, K</w:t>
            </w:r>
            <w:r w:rsidRPr="008C24ED">
              <w:rPr>
                <w:rFonts w:asciiTheme="minorBidi" w:hAnsiTheme="minorBidi" w:cstheme="minorBidi"/>
                <w:sz w:val="18"/>
                <w:szCs w:val="18"/>
                <w:vertAlign w:val="subscript"/>
              </w:rPr>
              <w:t>M</w:t>
            </w:r>
            <w:r w:rsidRPr="008C24ED">
              <w:rPr>
                <w:rFonts w:asciiTheme="minorBidi" w:hAnsiTheme="minorBidi" w:cstheme="minorBidi"/>
                <w:sz w:val="18"/>
                <w:szCs w:val="18"/>
              </w:rPr>
              <w:t>), perskaičiuoti fiksuoti įkainiai, perskaičiuota Sutarties kaina be PVM (pradinė sutarties vertė, jei ji keičiama) bei kita perskaičiavimui reikšminga informacija.</w:t>
            </w:r>
          </w:p>
          <w:p w:rsidRPr="008C24ED" w:rsidR="00B741C1" w:rsidP="00B741C1" w:rsidRDefault="00B741C1" w14:paraId="3CAE167B" w14:textId="77777777">
            <w:pPr>
              <w:jc w:val="both"/>
              <w:rPr>
                <w:rFonts w:asciiTheme="minorBidi" w:hAnsiTheme="minorBidi" w:cstheme="minorBidi"/>
                <w:sz w:val="18"/>
                <w:szCs w:val="18"/>
              </w:rPr>
            </w:pPr>
            <w:r w:rsidRPr="008C24ED">
              <w:rPr>
                <w:rFonts w:asciiTheme="minorBidi" w:hAnsiTheme="minorBidi" w:cstheme="minorBidi"/>
                <w:sz w:val="18"/>
                <w:szCs w:val="18"/>
              </w:rPr>
              <w:t>1.9.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p>
          <w:p w:rsidRPr="008C24ED" w:rsidR="00B741C1" w:rsidP="00B741C1" w:rsidRDefault="00B741C1" w14:paraId="7DA14B8A" w14:textId="77777777">
            <w:pPr>
              <w:jc w:val="both"/>
              <w:rPr>
                <w:rFonts w:asciiTheme="minorBidi" w:hAnsiTheme="minorBidi" w:cstheme="minorBidi"/>
                <w:sz w:val="18"/>
                <w:szCs w:val="18"/>
              </w:rPr>
            </w:pPr>
            <w:r w:rsidRPr="008C24ED">
              <w:rPr>
                <w:rFonts w:asciiTheme="minorBidi" w:hAnsiTheme="minorBidi" w:cstheme="minorBidi"/>
                <w:sz w:val="18"/>
                <w:szCs w:val="18"/>
              </w:rPr>
              <w:t>1.10. Susitarimas turi būti sudarytas per 15 (penkiolika) darbo dienų nuo Šalies pateikto tinkamo prašymo perskaičiuoti įkainius gavimo dienos.</w:t>
            </w:r>
          </w:p>
          <w:p w:rsidRPr="008C24ED" w:rsidR="00B741C1" w:rsidP="00B741C1" w:rsidRDefault="00B741C1" w14:paraId="2FDBEBB0" w14:textId="77777777">
            <w:pPr>
              <w:jc w:val="both"/>
              <w:rPr>
                <w:rFonts w:asciiTheme="minorBidi" w:hAnsiTheme="minorBidi" w:cstheme="minorBidi"/>
                <w:sz w:val="18"/>
                <w:szCs w:val="18"/>
              </w:rPr>
            </w:pPr>
            <w:r w:rsidRPr="008C24ED">
              <w:rPr>
                <w:rFonts w:asciiTheme="minorBidi" w:hAnsiTheme="minorBidi" w:cstheme="minorBidi"/>
                <w:sz w:val="18"/>
                <w:szCs w:val="18"/>
              </w:rPr>
              <w:t>1.11.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rsidRPr="00376746" w:rsidR="00B741C1" w:rsidP="00B741C1" w:rsidRDefault="00B741C1" w14:paraId="01523234" w14:textId="22ED90D6">
            <w:pPr>
              <w:ind w:left="-57" w:right="-57"/>
              <w:jc w:val="both"/>
              <w:rPr>
                <w:rFonts w:ascii="Arial" w:hAnsi="Arial" w:cs="Arial"/>
                <w:sz w:val="18"/>
                <w:szCs w:val="18"/>
              </w:rPr>
            </w:pPr>
            <w:r w:rsidRPr="008C24ED">
              <w:rPr>
                <w:rFonts w:asciiTheme="minorBidi" w:hAnsiTheme="minorBidi" w:cstheme="minorBidi"/>
                <w:sz w:val="18"/>
                <w:szCs w:val="18"/>
              </w:rPr>
              <w:t>1.12. Siekiant teisinio aiškumo, Šalys patvirtina, kad Sutarties įkainių peržiūra procedūroje nustatyta tvarka, laikoma ne Sutarties keitimu, o jos vykdymu Sutartyje nustatyta tvarka, išskyrus jei susitarimu keičiama procedūros tvarka.</w:t>
            </w:r>
          </w:p>
        </w:tc>
      </w:tr>
      <w:tr w:rsidR="00B741C1" w:rsidTr="0C891E36" w14:paraId="2B6DB73A" w14:textId="77777777">
        <w:trPr>
          <w:trHeight w:val="300"/>
        </w:trPr>
        <w:tc>
          <w:tcPr>
            <w:tcW w:w="2704" w:type="dxa"/>
            <w:gridSpan w:val="2"/>
            <w:tcMar/>
          </w:tcPr>
          <w:p w:rsidR="00B741C1" w:rsidP="00B741C1" w:rsidRDefault="00B741C1" w14:paraId="0343A95C"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B741C1" w:rsidP="00B741C1" w:rsidRDefault="00B741C1" w14:paraId="55C4DEAD" w14:textId="77777777">
            <w:pPr>
              <w:rPr>
                <w:rFonts w:ascii="Arial" w:hAnsi="Arial" w:cs="Arial"/>
                <w:kern w:val="2"/>
                <w:sz w:val="18"/>
                <w:szCs w:val="18"/>
              </w:rPr>
            </w:pPr>
            <w:r>
              <w:rPr>
                <w:rFonts w:ascii="Arial" w:hAnsi="Arial" w:cs="Arial"/>
                <w:kern w:val="2"/>
                <w:sz w:val="18"/>
                <w:szCs w:val="18"/>
              </w:rPr>
              <w:t>Netaikoma</w:t>
            </w:r>
          </w:p>
          <w:p w:rsidR="00B741C1" w:rsidP="00B741C1" w:rsidRDefault="00B741C1" w14:paraId="7C9F6BC9" w14:textId="77777777">
            <w:pPr>
              <w:rPr>
                <w:rFonts w:ascii="Arial" w:hAnsi="Arial" w:cs="Arial"/>
                <w:kern w:val="2"/>
                <w:sz w:val="18"/>
                <w:szCs w:val="18"/>
              </w:rPr>
            </w:pPr>
          </w:p>
          <w:p w:rsidR="00B741C1" w:rsidP="00B741C1" w:rsidRDefault="00B741C1" w14:paraId="71C8478C" w14:textId="38B336FD">
            <w:pPr>
              <w:rPr>
                <w:rFonts w:ascii="Arial" w:hAnsi="Arial" w:cs="Arial"/>
                <w:kern w:val="2"/>
                <w:sz w:val="18"/>
                <w:szCs w:val="18"/>
              </w:rPr>
            </w:pPr>
          </w:p>
        </w:tc>
      </w:tr>
      <w:tr w:rsidR="00B741C1" w:rsidTr="0C891E36" w14:paraId="4F083DF8" w14:textId="77777777">
        <w:trPr>
          <w:trHeight w:val="300"/>
        </w:trPr>
        <w:tc>
          <w:tcPr>
            <w:tcW w:w="2704" w:type="dxa"/>
            <w:gridSpan w:val="2"/>
            <w:tcMar/>
          </w:tcPr>
          <w:p w:rsidR="00B741C1" w:rsidP="00B741C1" w:rsidRDefault="00B741C1" w14:paraId="2B1AFF2B"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9501D2" w:rsidR="00B741C1" w:rsidP="00B741C1" w:rsidRDefault="00B741C1" w14:paraId="45BBD8F5" w14:textId="389D3A67">
            <w:pPr>
              <w:jc w:val="both"/>
              <w:rPr>
                <w:rFonts w:ascii="Arial" w:hAnsi="Arial" w:cs="Arial"/>
                <w:color w:val="000000" w:themeColor="text1"/>
                <w:kern w:val="2"/>
                <w:sz w:val="18"/>
                <w:szCs w:val="18"/>
              </w:rPr>
            </w:pPr>
            <w:r w:rsidRPr="009501D2">
              <w:rPr>
                <w:rFonts w:ascii="Arial" w:hAnsi="Arial" w:cs="Arial"/>
                <w:color w:val="000000" w:themeColor="text1"/>
                <w:kern w:val="2"/>
                <w:sz w:val="18"/>
                <w:szCs w:val="18"/>
              </w:rPr>
              <w:t>Pirkėjas atsiskaito su Tiekėju ne vėliau kaip per 45 (keturiasdešimt penkias) dienas nuo Sąskaitos gavimo dienos.</w:t>
            </w:r>
          </w:p>
          <w:p w:rsidRPr="009501D2" w:rsidR="00B741C1" w:rsidP="00B741C1" w:rsidRDefault="00B741C1" w14:paraId="527EFBA8" w14:textId="5B247DE3">
            <w:pPr>
              <w:jc w:val="both"/>
              <w:rPr>
                <w:rFonts w:ascii="Arial" w:hAnsi="Arial" w:cs="Arial"/>
                <w:color w:val="000000" w:themeColor="text1"/>
                <w:kern w:val="2"/>
                <w:sz w:val="18"/>
                <w:szCs w:val="18"/>
              </w:rPr>
            </w:pPr>
          </w:p>
          <w:p w:rsidRPr="00A06FFC" w:rsidR="00B741C1" w:rsidP="00B741C1" w:rsidRDefault="00B741C1" w14:paraId="57220435" w14:textId="1A4D68EB">
            <w:pPr>
              <w:jc w:val="both"/>
              <w:rPr>
                <w:rFonts w:ascii="Arial" w:hAnsi="Arial" w:cs="Arial"/>
                <w:color w:val="000000" w:themeColor="text1"/>
                <w:kern w:val="2"/>
                <w:sz w:val="18"/>
                <w:szCs w:val="18"/>
                <w:shd w:val="clear" w:color="auto" w:fill="FFFFFF"/>
              </w:rPr>
            </w:pPr>
            <w:r w:rsidRPr="009501D2">
              <w:rPr>
                <w:rFonts w:ascii="Arial" w:hAnsi="Arial" w:cs="Arial"/>
                <w:color w:val="000000" w:themeColor="text1"/>
                <w:kern w:val="2"/>
                <w:sz w:val="18"/>
                <w:szCs w:val="18"/>
                <w:shd w:val="clear" w:color="auto" w:fill="FFFFFF"/>
              </w:rPr>
              <w:t xml:space="preserve">Apmokėjimo sąlygos įvykdžius užsakymą, mokama už konkretų kiekį/apimtį pagal nustatytus įkainius; </w:t>
            </w:r>
          </w:p>
        </w:tc>
      </w:tr>
      <w:tr w:rsidR="00B741C1" w:rsidTr="0C891E36" w14:paraId="5F2AA087" w14:textId="77777777">
        <w:trPr>
          <w:trHeight w:val="300"/>
        </w:trPr>
        <w:tc>
          <w:tcPr>
            <w:tcW w:w="2704" w:type="dxa"/>
            <w:gridSpan w:val="2"/>
            <w:tcMar/>
          </w:tcPr>
          <w:p w:rsidR="00B741C1" w:rsidP="00B741C1" w:rsidRDefault="00B741C1" w14:paraId="0A3E2F56" w14:textId="13070782">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Pr="00A06FFC" w:rsidR="00B741C1" w:rsidP="00B741C1" w:rsidRDefault="00B741C1" w14:paraId="48256F46" w14:textId="60C66305">
            <w:pPr>
              <w:rPr>
                <w:rFonts w:ascii="Arial" w:hAnsi="Arial" w:cs="Arial"/>
                <w:kern w:val="2"/>
                <w:sz w:val="18"/>
                <w:szCs w:val="18"/>
              </w:rPr>
            </w:pPr>
            <w:r>
              <w:rPr>
                <w:rFonts w:ascii="Arial" w:hAnsi="Arial" w:cs="Arial"/>
                <w:kern w:val="2"/>
                <w:sz w:val="18"/>
                <w:szCs w:val="18"/>
              </w:rPr>
              <w:t>Netaikoma</w:t>
            </w:r>
          </w:p>
        </w:tc>
      </w:tr>
      <w:tr w:rsidRPr="008066D3" w:rsidR="00B741C1" w:rsidTr="0C891E36" w14:paraId="4EB4602F" w14:textId="77777777">
        <w:trPr>
          <w:trHeight w:val="300"/>
        </w:trPr>
        <w:tc>
          <w:tcPr>
            <w:tcW w:w="2704" w:type="dxa"/>
            <w:gridSpan w:val="2"/>
            <w:tcMar/>
          </w:tcPr>
          <w:p w:rsidR="00B741C1" w:rsidP="00B741C1" w:rsidRDefault="00B741C1" w14:paraId="015D3B8E"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Pr="00A06FFC" w:rsidR="00B741C1" w:rsidP="00B741C1" w:rsidRDefault="00B741C1" w14:paraId="6903B7F0" w14:textId="1562FFB8">
            <w:pPr>
              <w:rPr>
                <w:rFonts w:ascii="Arial" w:hAnsi="Arial" w:cs="Arial"/>
                <w:kern w:val="2"/>
                <w:sz w:val="18"/>
                <w:szCs w:val="18"/>
              </w:rPr>
            </w:pPr>
            <w:r>
              <w:rPr>
                <w:rFonts w:ascii="Arial" w:hAnsi="Arial" w:cs="Arial"/>
                <w:kern w:val="2"/>
                <w:sz w:val="18"/>
                <w:szCs w:val="18"/>
              </w:rPr>
              <w:t>Netaikoma</w:t>
            </w:r>
          </w:p>
        </w:tc>
      </w:tr>
      <w:tr w:rsidR="00B741C1" w:rsidTr="0C891E36" w14:paraId="79BBADF5" w14:textId="77777777">
        <w:trPr>
          <w:trHeight w:val="300"/>
        </w:trPr>
        <w:tc>
          <w:tcPr>
            <w:tcW w:w="9482" w:type="dxa"/>
            <w:gridSpan w:val="3"/>
            <w:tcMar/>
          </w:tcPr>
          <w:p w:rsidR="00B741C1" w:rsidP="00B741C1" w:rsidRDefault="00B741C1" w14:paraId="78DAB76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B741C1" w:rsidTr="0C891E36" w14:paraId="6E5E3B31" w14:textId="77777777">
        <w:trPr>
          <w:trHeight w:val="300"/>
        </w:trPr>
        <w:tc>
          <w:tcPr>
            <w:tcW w:w="2704" w:type="dxa"/>
            <w:gridSpan w:val="2"/>
            <w:tcMar/>
          </w:tcPr>
          <w:p w:rsidR="00B741C1" w:rsidP="00B741C1" w:rsidRDefault="00B741C1" w14:paraId="300D766F"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B741C1" w:rsidP="00B741C1" w:rsidRDefault="00B741C1" w14:paraId="060E51A1" w14:textId="31B0E7C7">
            <w:pPr>
              <w:spacing w:line="259" w:lineRule="auto"/>
              <w:jc w:val="both"/>
              <w:rPr>
                <w:rFonts w:ascii="Arial" w:hAnsi="Arial" w:eastAsia="Arial" w:cs="Arial"/>
                <w:kern w:val="2"/>
                <w:sz w:val="18"/>
                <w:szCs w:val="18"/>
              </w:rPr>
            </w:pPr>
            <w:r w:rsidRPr="0018444E">
              <w:rPr>
                <w:rFonts w:ascii="Arial" w:hAnsi="Arial" w:eastAsia="Arial" w:cs="Arial"/>
                <w:color w:val="000000" w:themeColor="text1"/>
                <w:sz w:val="18"/>
                <w:szCs w:val="18"/>
              </w:rPr>
              <w:t>Prekėms nustatomas Techninėje specifikacijoje nurodytas garantinis terminas, kuris yra ne trumpesnis kaip 12 (dvylika) mėnesių.  Garantinis terminas, skaičiuojamas nuo Prekių perdavimo–priėmimo akto ar Sąskaitos (kai Prekių perdavimo–priėmimo aktas nėra pasirašomas) pasirašymo dienos</w:t>
            </w:r>
            <w:r w:rsidRPr="0018444E">
              <w:rPr>
                <w:color w:val="000000" w:themeColor="text1"/>
                <w:szCs w:val="24"/>
              </w:rPr>
              <w:t>.</w:t>
            </w:r>
          </w:p>
        </w:tc>
      </w:tr>
      <w:tr w:rsidR="00B741C1" w:rsidTr="0C891E36" w14:paraId="0424A97D" w14:textId="77777777">
        <w:trPr>
          <w:trHeight w:val="300"/>
        </w:trPr>
        <w:tc>
          <w:tcPr>
            <w:tcW w:w="2704" w:type="dxa"/>
            <w:gridSpan w:val="2"/>
            <w:tcMar/>
          </w:tcPr>
          <w:p w:rsidR="00B741C1" w:rsidP="00B741C1" w:rsidRDefault="00B741C1" w14:paraId="3011BF5D"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B741C1" w:rsidP="00B741C1" w:rsidRDefault="00B741C1" w14:paraId="3CE6FA7F" w14:textId="1A8BA92A">
            <w:pPr>
              <w:jc w:val="both"/>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B741C1" w:rsidTr="0C891E36" w14:paraId="7EEA85AD" w14:textId="77777777">
        <w:trPr>
          <w:trHeight w:val="300"/>
        </w:trPr>
        <w:tc>
          <w:tcPr>
            <w:tcW w:w="2704" w:type="dxa"/>
            <w:gridSpan w:val="2"/>
            <w:tcMar/>
          </w:tcPr>
          <w:p w:rsidR="00B741C1" w:rsidP="00B741C1" w:rsidRDefault="00B741C1" w14:paraId="0D86E19A" w14:textId="671603D4">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B741C1" w:rsidP="00B741C1" w:rsidRDefault="00B741C1" w14:paraId="02463C2D" w14:textId="75FE8E3B">
            <w:pPr>
              <w:rPr>
                <w:rFonts w:ascii="Arial" w:hAnsi="Arial" w:eastAsia="Arial" w:cs="Arial"/>
                <w:color w:val="0070C0"/>
                <w:sz w:val="18"/>
                <w:szCs w:val="18"/>
              </w:rPr>
            </w:pPr>
            <w:r w:rsidRPr="3BBAC023">
              <w:rPr>
                <w:rFonts w:ascii="Arial" w:hAnsi="Arial" w:eastAsia="Arial" w:cs="Arial"/>
                <w:sz w:val="18"/>
                <w:szCs w:val="18"/>
              </w:rPr>
              <w:t xml:space="preserve">Netaikoma </w:t>
            </w:r>
          </w:p>
          <w:p w:rsidR="00B741C1" w:rsidP="00B741C1" w:rsidRDefault="00B741C1" w14:paraId="77FDD1C4" w14:textId="5D6041E9">
            <w:pPr>
              <w:rPr>
                <w:rFonts w:ascii="Arial" w:hAnsi="Arial" w:eastAsia="Arial" w:cs="Arial"/>
                <w:color w:val="0070C0"/>
                <w:sz w:val="18"/>
                <w:szCs w:val="18"/>
              </w:rPr>
            </w:pPr>
          </w:p>
        </w:tc>
      </w:tr>
      <w:tr w:rsidR="00B741C1" w:rsidTr="0C891E36" w14:paraId="43F0D343" w14:textId="77777777">
        <w:trPr>
          <w:trHeight w:val="300"/>
        </w:trPr>
        <w:tc>
          <w:tcPr>
            <w:tcW w:w="9482" w:type="dxa"/>
            <w:gridSpan w:val="3"/>
            <w:tcMar/>
          </w:tcPr>
          <w:p w:rsidR="00B741C1" w:rsidP="00B741C1" w:rsidRDefault="00B741C1" w14:paraId="061738F5"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B741C1" w:rsidTr="0C891E36" w14:paraId="56EB6545" w14:textId="77777777">
        <w:trPr>
          <w:trHeight w:val="300"/>
        </w:trPr>
        <w:tc>
          <w:tcPr>
            <w:tcW w:w="2704" w:type="dxa"/>
            <w:gridSpan w:val="2"/>
            <w:tcMar/>
          </w:tcPr>
          <w:p w:rsidR="00B741C1" w:rsidP="00B741C1" w:rsidRDefault="00B741C1" w14:paraId="08E59D64"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B741C1" w:rsidP="00B741C1" w:rsidRDefault="00B741C1" w14:paraId="6BD3B5F4" w14:textId="77777777">
            <w:pPr>
              <w:rPr>
                <w:rFonts w:ascii="Arial" w:hAnsi="Arial" w:cs="Arial"/>
                <w:kern w:val="2"/>
                <w:sz w:val="18"/>
                <w:szCs w:val="18"/>
              </w:rPr>
            </w:pPr>
            <w:r>
              <w:rPr>
                <w:rFonts w:ascii="Arial" w:hAnsi="Arial" w:cs="Arial"/>
                <w:kern w:val="2"/>
                <w:sz w:val="18"/>
                <w:szCs w:val="18"/>
              </w:rPr>
              <w:t>Sutarties vykdymui subtiekėjai nepasitelkiami.</w:t>
            </w:r>
          </w:p>
          <w:p w:rsidR="00B741C1" w:rsidP="00B741C1" w:rsidRDefault="00B741C1" w14:paraId="33F84D6C" w14:textId="77777777">
            <w:pPr>
              <w:rPr>
                <w:rFonts w:ascii="Arial" w:hAnsi="Arial" w:cs="Arial"/>
                <w:kern w:val="2"/>
                <w:sz w:val="18"/>
                <w:szCs w:val="18"/>
              </w:rPr>
            </w:pPr>
          </w:p>
          <w:p w:rsidR="00B741C1" w:rsidP="00B741C1" w:rsidRDefault="00B741C1" w14:paraId="57BF04C5" w14:textId="77777777">
            <w:pPr>
              <w:rPr>
                <w:rFonts w:ascii="Arial" w:hAnsi="Arial" w:cs="Arial"/>
                <w:color w:val="FF0000"/>
                <w:kern w:val="2"/>
                <w:sz w:val="18"/>
                <w:szCs w:val="18"/>
              </w:rPr>
            </w:pPr>
            <w:r>
              <w:rPr>
                <w:rFonts w:ascii="Arial" w:hAnsi="Arial" w:cs="Arial"/>
                <w:color w:val="FF0000"/>
                <w:kern w:val="2"/>
                <w:sz w:val="18"/>
                <w:szCs w:val="18"/>
              </w:rPr>
              <w:t>arba</w:t>
            </w:r>
          </w:p>
          <w:p w:rsidR="00B741C1" w:rsidP="00B741C1" w:rsidRDefault="00B741C1" w14:paraId="5626DFEB" w14:textId="77777777">
            <w:pPr>
              <w:rPr>
                <w:rFonts w:ascii="Arial" w:hAnsi="Arial" w:cs="Arial"/>
                <w:kern w:val="2"/>
                <w:sz w:val="18"/>
                <w:szCs w:val="18"/>
              </w:rPr>
            </w:pPr>
          </w:p>
          <w:p w:rsidR="00B741C1" w:rsidP="00B741C1" w:rsidRDefault="00B741C1" w14:paraId="2C6918DB" w14:textId="645EE5D8">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B741C1" w:rsidTr="0C891E36" w14:paraId="49023D3A" w14:textId="77777777">
        <w:trPr>
          <w:trHeight w:val="300"/>
        </w:trPr>
        <w:tc>
          <w:tcPr>
            <w:tcW w:w="9482" w:type="dxa"/>
            <w:gridSpan w:val="3"/>
            <w:tcMar/>
          </w:tcPr>
          <w:p w:rsidR="00B741C1" w:rsidP="00B741C1" w:rsidRDefault="00B741C1" w14:paraId="1F98EE7F"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B741C1" w:rsidTr="0C891E36" w14:paraId="351C92E7" w14:textId="77777777">
        <w:trPr>
          <w:trHeight w:val="300"/>
        </w:trPr>
        <w:tc>
          <w:tcPr>
            <w:tcW w:w="2704" w:type="dxa"/>
            <w:gridSpan w:val="2"/>
            <w:tcMar/>
          </w:tcPr>
          <w:p w:rsidR="00B741C1" w:rsidP="00B741C1" w:rsidRDefault="00B741C1" w14:paraId="75F3B1A9"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Pr="00632535" w:rsidR="00B741C1" w:rsidP="00B741C1" w:rsidRDefault="00B741C1" w14:paraId="39966B19" w14:textId="398F3EB2">
            <w:pPr>
              <w:jc w:val="both"/>
              <w:rPr>
                <w:rFonts w:ascii="Arial" w:hAnsi="Arial" w:cs="Arial"/>
                <w:color w:val="000000" w:themeColor="text1"/>
                <w:kern w:val="2"/>
                <w:sz w:val="18"/>
                <w:szCs w:val="18"/>
              </w:rPr>
            </w:pPr>
            <w:r w:rsidRPr="00632535">
              <w:rPr>
                <w:rFonts w:ascii="Arial" w:hAnsi="Arial" w:cs="Arial"/>
                <w:color w:val="000000" w:themeColor="text1"/>
                <w:kern w:val="2"/>
                <w:sz w:val="18"/>
                <w:szCs w:val="18"/>
              </w:rPr>
              <w:t>Prievolių pagal Sutartį įvykdymas gali būti užtikrinamas netesybomis (delspinigiais, bauda);</w:t>
            </w:r>
          </w:p>
          <w:p w:rsidR="00B741C1" w:rsidP="00B741C1" w:rsidRDefault="00B741C1" w14:paraId="6A6B655D" w14:textId="77777777">
            <w:pPr>
              <w:rPr>
                <w:rFonts w:ascii="Arial" w:hAnsi="Arial" w:cs="Arial"/>
                <w:kern w:val="2"/>
                <w:sz w:val="18"/>
                <w:szCs w:val="18"/>
              </w:rPr>
            </w:pPr>
          </w:p>
        </w:tc>
      </w:tr>
      <w:tr w:rsidR="00B741C1" w:rsidTr="0C891E36" w14:paraId="5540A99B" w14:textId="77777777">
        <w:trPr>
          <w:trHeight w:val="300"/>
        </w:trPr>
        <w:tc>
          <w:tcPr>
            <w:tcW w:w="2704" w:type="dxa"/>
            <w:gridSpan w:val="2"/>
            <w:tcMar/>
          </w:tcPr>
          <w:p w:rsidR="00B741C1" w:rsidP="00B741C1" w:rsidRDefault="00B741C1" w14:paraId="5CC20FD1" w14:textId="3173869A">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B741C1" w:rsidP="00B741C1" w:rsidRDefault="00B741C1" w14:paraId="53331DCE" w14:textId="4FF20CCA">
            <w:pPr>
              <w:rPr>
                <w:rFonts w:ascii="Arial" w:hAnsi="Arial" w:cs="Arial"/>
                <w:sz w:val="18"/>
                <w:szCs w:val="18"/>
              </w:rPr>
            </w:pPr>
            <w:r w:rsidRPr="3BBAC023">
              <w:rPr>
                <w:rFonts w:ascii="Arial" w:hAnsi="Arial" w:cs="Arial"/>
                <w:sz w:val="18"/>
                <w:szCs w:val="18"/>
              </w:rPr>
              <w:t>Netaikoma</w:t>
            </w:r>
          </w:p>
          <w:p w:rsidR="00B741C1" w:rsidP="00B741C1" w:rsidRDefault="00B741C1" w14:paraId="3F2B92CF" w14:textId="5A18DB4D">
            <w:r w:rsidRPr="3BBAC023">
              <w:rPr>
                <w:rFonts w:ascii="Arial" w:hAnsi="Arial" w:cs="Arial"/>
                <w:sz w:val="18"/>
                <w:szCs w:val="18"/>
              </w:rPr>
              <w:t xml:space="preserve"> </w:t>
            </w:r>
          </w:p>
          <w:p w:rsidR="00B741C1" w:rsidP="00B741C1" w:rsidRDefault="00B741C1" w14:paraId="3932E893" w14:textId="59E03BD9"/>
        </w:tc>
      </w:tr>
      <w:tr w:rsidR="00B741C1" w:rsidTr="0C891E36" w14:paraId="6EFA375B" w14:textId="77777777">
        <w:trPr>
          <w:trHeight w:val="300"/>
        </w:trPr>
        <w:tc>
          <w:tcPr>
            <w:tcW w:w="2704" w:type="dxa"/>
            <w:gridSpan w:val="2"/>
            <w:tcMar/>
          </w:tcPr>
          <w:p w:rsidR="00B741C1" w:rsidP="00B741C1" w:rsidRDefault="00B741C1" w14:paraId="243C73E6" w14:textId="4E196CD3">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B741C1" w:rsidP="00B741C1" w:rsidRDefault="00B741C1" w14:paraId="3E36F913" w14:textId="77777777">
            <w:pPr>
              <w:rPr>
                <w:rFonts w:ascii="Arial" w:hAnsi="Arial" w:cs="Arial"/>
                <w:kern w:val="2"/>
                <w:sz w:val="18"/>
                <w:szCs w:val="18"/>
              </w:rPr>
            </w:pPr>
            <w:r>
              <w:rPr>
                <w:rFonts w:ascii="Arial" w:hAnsi="Arial" w:cs="Arial"/>
                <w:kern w:val="2"/>
                <w:sz w:val="18"/>
                <w:szCs w:val="18"/>
              </w:rPr>
              <w:t>Netaikoma</w:t>
            </w:r>
          </w:p>
          <w:p w:rsidR="00B741C1" w:rsidP="00B741C1" w:rsidRDefault="00B741C1" w14:paraId="7AA03410" w14:textId="3F064885">
            <w:pPr>
              <w:rPr>
                <w:rFonts w:ascii="Arial" w:hAnsi="Arial" w:cs="Arial"/>
                <w:kern w:val="2"/>
                <w:sz w:val="18"/>
                <w:szCs w:val="18"/>
              </w:rPr>
            </w:pPr>
          </w:p>
        </w:tc>
      </w:tr>
      <w:tr w:rsidR="00B741C1" w:rsidTr="0C891E36" w14:paraId="4B825F0E" w14:textId="77777777">
        <w:trPr>
          <w:trHeight w:val="300"/>
        </w:trPr>
        <w:tc>
          <w:tcPr>
            <w:tcW w:w="9482" w:type="dxa"/>
            <w:gridSpan w:val="3"/>
            <w:tcMar/>
          </w:tcPr>
          <w:p w:rsidR="00B741C1" w:rsidP="00B741C1" w:rsidRDefault="00B741C1" w14:paraId="102A8D7B"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B741C1" w:rsidTr="0C891E36" w14:paraId="62B9F95B" w14:textId="77777777">
        <w:trPr>
          <w:trHeight w:val="300"/>
        </w:trPr>
        <w:tc>
          <w:tcPr>
            <w:tcW w:w="2704" w:type="dxa"/>
            <w:gridSpan w:val="2"/>
            <w:tcMar/>
          </w:tcPr>
          <w:p w:rsidR="00B741C1" w:rsidP="00B741C1" w:rsidRDefault="00B741C1" w14:paraId="63857ED7"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B741C1" w:rsidP="00B741C1" w:rsidRDefault="00B741C1" w14:paraId="135FE762" w14:textId="77777777">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B741C1" w:rsidP="00B741C1" w:rsidRDefault="00B741C1" w14:paraId="613C55F1" w14:textId="77777777">
            <w:pPr>
              <w:spacing w:line="259" w:lineRule="auto"/>
              <w:rPr>
                <w:rFonts w:ascii="Arial" w:hAnsi="Arial" w:cs="Arial"/>
                <w:color w:val="000000"/>
                <w:kern w:val="2"/>
                <w:sz w:val="18"/>
                <w:szCs w:val="18"/>
              </w:rPr>
            </w:pPr>
          </w:p>
        </w:tc>
      </w:tr>
      <w:tr w:rsidR="00B741C1" w:rsidTr="0C891E36" w14:paraId="7768ADF9" w14:textId="77777777">
        <w:trPr>
          <w:trHeight w:val="300"/>
        </w:trPr>
        <w:tc>
          <w:tcPr>
            <w:tcW w:w="2704" w:type="dxa"/>
            <w:gridSpan w:val="2"/>
            <w:tcMar/>
          </w:tcPr>
          <w:p w:rsidR="00B741C1" w:rsidP="00B741C1" w:rsidRDefault="00B741C1" w14:paraId="13A00D1A"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B741C1" w:rsidP="00B741C1" w:rsidRDefault="00B741C1" w14:paraId="7E234747" w14:textId="70CA575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B741C1" w:rsidP="00B741C1" w:rsidRDefault="00B741C1" w14:paraId="1943B942" w14:textId="423BAC7F">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 xml:space="preserve">Jeigu Tiekėjas vėluoja grąžinti dėl Tiekėjui mokėtinos sumos sumažinimo susidariusią permoką pagal Bendrųjų sąlygų 7.4.1.2 punktą, Pirkėjas nuo kitos nei nustatytas terminas dienos Tiekėjui skaičiuoja 0,05 (dvi šimtosios) procento  dydžio delspinigius už kiekvieną uždelstą </w:t>
            </w:r>
            <w:r w:rsidRPr="009E5775">
              <w:rPr>
                <w:rFonts w:ascii="Arial" w:hAnsi="Arial" w:eastAsia="Arial" w:cs="Arial"/>
                <w:color w:val="000000" w:themeColor="text1"/>
                <w:sz w:val="18"/>
                <w:szCs w:val="18"/>
              </w:rPr>
              <w:t>dieną n</w:t>
            </w:r>
            <w:r w:rsidRPr="3BBAC023">
              <w:rPr>
                <w:rFonts w:ascii="Arial" w:hAnsi="Arial" w:eastAsia="Arial" w:cs="Arial"/>
                <w:sz w:val="18"/>
                <w:szCs w:val="18"/>
              </w:rPr>
              <w:t xml:space="preserve">uo laiku negrąžintos permokos, kainos be PVM.  </w:t>
            </w:r>
          </w:p>
          <w:p w:rsidR="00B741C1" w:rsidP="00B741C1" w:rsidRDefault="00B741C1" w14:paraId="260DB86B" w14:textId="082724B1">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B741C1" w:rsidTr="0C891E36" w14:paraId="7DAF8AB1" w14:textId="77777777">
        <w:trPr>
          <w:trHeight w:val="300"/>
        </w:trPr>
        <w:tc>
          <w:tcPr>
            <w:tcW w:w="2704" w:type="dxa"/>
            <w:gridSpan w:val="2"/>
            <w:tcMar/>
          </w:tcPr>
          <w:p w:rsidR="00B741C1" w:rsidP="00B741C1" w:rsidRDefault="00B741C1" w14:paraId="05E716C8" w14:textId="555DBD53">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B741C1" w:rsidP="00B741C1" w:rsidRDefault="00B741C1" w14:paraId="0D61AABC" w14:textId="60B9CAB6">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Nutraukus Sutartį dėl esminio Sutarties pažeidimo, nustatyto Sutarties Specialiosiose sąlygose, mokama 10 procentų dydžio bauda nuo Pradinės Sutarties vertės be PVM, nurodytos Specialiųjų sąlygų 5.2 punkte. </w:t>
            </w:r>
          </w:p>
          <w:p w:rsidR="00B741C1" w:rsidP="00B741C1" w:rsidRDefault="00B741C1" w14:paraId="13EAB332" w14:textId="16378E08">
            <w:pPr>
              <w:rPr>
                <w:rFonts w:ascii="Arial" w:hAnsi="Arial" w:cs="Arial"/>
                <w:sz w:val="18"/>
                <w:szCs w:val="18"/>
              </w:rPr>
            </w:pPr>
          </w:p>
          <w:p w:rsidR="00B741C1" w:rsidP="00B741C1" w:rsidRDefault="00B741C1" w14:paraId="76DFAAFC" w14:textId="4E8D24AA">
            <w:pPr>
              <w:jc w:val="both"/>
              <w:rPr>
                <w:rFonts w:ascii="Arial" w:hAnsi="Arial" w:eastAsia="Arial" w:cs="Arial"/>
                <w:kern w:val="2"/>
                <w:sz w:val="18"/>
                <w:szCs w:val="18"/>
              </w:rPr>
            </w:pPr>
          </w:p>
        </w:tc>
      </w:tr>
      <w:tr w:rsidR="00B741C1" w:rsidTr="0C891E36" w14:paraId="541F3BFF" w14:textId="77777777">
        <w:trPr>
          <w:trHeight w:val="300"/>
        </w:trPr>
        <w:tc>
          <w:tcPr>
            <w:tcW w:w="2704" w:type="dxa"/>
            <w:gridSpan w:val="2"/>
            <w:tcMar/>
          </w:tcPr>
          <w:p w:rsidR="00B741C1" w:rsidP="00B741C1" w:rsidRDefault="00B741C1" w14:paraId="255B78F8" w14:textId="29291D54">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B741C1" w:rsidP="00B741C1" w:rsidRDefault="00B741C1" w14:paraId="528D2624" w14:textId="4E32720D">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B741C1" w:rsidP="00B741C1" w:rsidRDefault="00B741C1" w14:paraId="1BFC8106" w14:textId="7F5F2205">
            <w:pPr>
              <w:rPr>
                <w:rFonts w:ascii="Arial" w:hAnsi="Arial" w:cs="Arial"/>
                <w:color w:val="000000" w:themeColor="text1"/>
                <w:sz w:val="18"/>
                <w:szCs w:val="18"/>
              </w:rPr>
            </w:pPr>
          </w:p>
          <w:p w:rsidR="00B741C1" w:rsidP="00B741C1" w:rsidRDefault="00B741C1" w14:paraId="2DE69B20" w14:textId="726EB25C">
            <w:pPr>
              <w:rPr>
                <w:rFonts w:ascii="Arial" w:hAnsi="Arial" w:eastAsia="Arial" w:cs="Arial"/>
                <w:sz w:val="18"/>
                <w:szCs w:val="18"/>
              </w:rPr>
            </w:pPr>
          </w:p>
        </w:tc>
      </w:tr>
      <w:tr w:rsidR="00B741C1" w:rsidTr="0C891E36" w14:paraId="7BDE2F39" w14:textId="77777777">
        <w:trPr>
          <w:trHeight w:val="300"/>
        </w:trPr>
        <w:tc>
          <w:tcPr>
            <w:tcW w:w="2704" w:type="dxa"/>
            <w:gridSpan w:val="2"/>
            <w:tcMar/>
          </w:tcPr>
          <w:p w:rsidR="00B741C1" w:rsidP="00B741C1" w:rsidRDefault="00B741C1" w14:paraId="52689FF6" w14:textId="3D6BA78E">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B741C1" w:rsidP="00B741C1" w:rsidRDefault="00B741C1" w14:paraId="12CD7D5B"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B741C1" w:rsidP="00B741C1" w:rsidRDefault="00B741C1" w14:paraId="704ECF7E" w14:textId="77777777">
            <w:pPr>
              <w:jc w:val="both"/>
              <w:rPr>
                <w:rFonts w:ascii="Arial" w:hAnsi="Arial" w:cs="Arial"/>
                <w:color w:val="000000" w:themeColor="text1"/>
                <w:kern w:val="2"/>
                <w:sz w:val="18"/>
                <w:szCs w:val="18"/>
              </w:rPr>
            </w:pPr>
          </w:p>
          <w:p w:rsidRPr="00F854AC" w:rsidR="00B741C1" w:rsidP="00B741C1" w:rsidRDefault="00B741C1" w14:paraId="1A7B00E6"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B741C1" w:rsidTr="0C891E36" w14:paraId="63719DDA" w14:textId="77777777">
        <w:trPr>
          <w:trHeight w:val="300"/>
        </w:trPr>
        <w:tc>
          <w:tcPr>
            <w:tcW w:w="2704" w:type="dxa"/>
            <w:gridSpan w:val="2"/>
            <w:tcMar/>
          </w:tcPr>
          <w:p w:rsidR="00B741C1" w:rsidP="00B741C1" w:rsidRDefault="00B741C1" w14:paraId="15C69C57" w14:textId="44B3F1DE">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B741C1" w:rsidP="00B741C1" w:rsidRDefault="00B741C1" w14:paraId="7F68682E"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B741C1" w:rsidTr="0C891E36" w14:paraId="0E98082F" w14:textId="77777777">
        <w:trPr>
          <w:trHeight w:val="300"/>
        </w:trPr>
        <w:tc>
          <w:tcPr>
            <w:tcW w:w="2704" w:type="dxa"/>
            <w:gridSpan w:val="2"/>
            <w:tcMar/>
          </w:tcPr>
          <w:p w:rsidR="00B741C1" w:rsidP="00B741C1" w:rsidRDefault="00B741C1" w14:paraId="18C198D4" w14:textId="6D704CDE">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Mar/>
          </w:tcPr>
          <w:p w:rsidR="00B741C1" w:rsidP="00B741C1" w:rsidRDefault="00B741C1" w14:paraId="653F9249" w14:textId="43DF60D5">
            <w:pPr>
              <w:rPr>
                <w:rFonts w:ascii="Arial" w:hAnsi="Arial" w:cs="Arial"/>
                <w:color w:val="000000" w:themeColor="text1"/>
                <w:sz w:val="18"/>
                <w:szCs w:val="18"/>
              </w:rPr>
            </w:pPr>
          </w:p>
          <w:p w:rsidR="00B741C1" w:rsidP="00B741C1" w:rsidRDefault="00B741C1" w14:paraId="10FB0252" w14:textId="124FB00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B741C1" w:rsidP="00B741C1" w:rsidRDefault="00B741C1" w14:paraId="1652DF45" w14:textId="7C766B13">
            <w:pPr>
              <w:rPr>
                <w:rFonts w:ascii="Arial" w:hAnsi="Arial" w:cs="Arial"/>
                <w:color w:val="000000" w:themeColor="text1"/>
                <w:sz w:val="18"/>
                <w:szCs w:val="18"/>
              </w:rPr>
            </w:pPr>
          </w:p>
          <w:p w:rsidRPr="00EA187D" w:rsidR="00B741C1" w:rsidP="00B741C1" w:rsidRDefault="00B741C1" w14:paraId="614426F9" w14:textId="00C3A846">
            <w:pPr>
              <w:rPr>
                <w:rFonts w:ascii="Arial" w:hAnsi="Arial" w:cs="Arial"/>
                <w:i/>
                <w:iCs/>
                <w:color w:val="4472C4"/>
                <w:kern w:val="2"/>
                <w:sz w:val="18"/>
                <w:szCs w:val="18"/>
              </w:rPr>
            </w:pPr>
          </w:p>
        </w:tc>
      </w:tr>
      <w:tr w:rsidR="00B741C1" w:rsidTr="0C891E36" w14:paraId="4AF6E025" w14:textId="77777777">
        <w:trPr>
          <w:trHeight w:val="300"/>
        </w:trPr>
        <w:tc>
          <w:tcPr>
            <w:tcW w:w="2704" w:type="dxa"/>
            <w:gridSpan w:val="2"/>
            <w:tcMar/>
          </w:tcPr>
          <w:p w:rsidRPr="00D31A38" w:rsidR="00B741C1" w:rsidP="00B741C1" w:rsidRDefault="00B741C1" w14:paraId="797EB1DC" w14:textId="076A3B5A">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 xml:space="preserve">Tiekėjui taikomos netesybos dėl Sutarties </w:t>
            </w:r>
            <w:r>
              <w:rPr>
                <w:rFonts w:ascii="Arial" w:hAnsi="Arial" w:cs="Arial"/>
                <w:b/>
                <w:bCs/>
                <w:kern w:val="2"/>
                <w:sz w:val="18"/>
                <w:szCs w:val="18"/>
              </w:rPr>
              <w:t>įvykdymo užtikrinimo nepratęsimo</w:t>
            </w:r>
          </w:p>
        </w:tc>
        <w:tc>
          <w:tcPr>
            <w:tcW w:w="6778" w:type="dxa"/>
            <w:tcMar/>
          </w:tcPr>
          <w:p w:rsidR="00B741C1" w:rsidP="00B741C1" w:rsidRDefault="00B741C1" w14:paraId="6A05ED37" w14:textId="124FB00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B741C1" w:rsidP="00B741C1" w:rsidRDefault="00B741C1" w14:paraId="5CFFA2C9" w14:textId="7C766B13">
            <w:pPr>
              <w:rPr>
                <w:rFonts w:ascii="Arial" w:hAnsi="Arial" w:cs="Arial"/>
                <w:color w:val="000000" w:themeColor="text1"/>
                <w:sz w:val="18"/>
                <w:szCs w:val="18"/>
              </w:rPr>
            </w:pPr>
          </w:p>
          <w:p w:rsidRPr="009E3321" w:rsidR="00B741C1" w:rsidP="00B741C1" w:rsidRDefault="00B741C1" w14:paraId="0C7A4D5F" w14:textId="22E77F6D">
            <w:pPr>
              <w:rPr>
                <w:rFonts w:ascii="Arial" w:hAnsi="Arial" w:cs="Arial"/>
                <w:color w:val="000000" w:themeColor="text1"/>
                <w:kern w:val="2"/>
                <w:sz w:val="18"/>
                <w:szCs w:val="18"/>
              </w:rPr>
            </w:pPr>
          </w:p>
        </w:tc>
      </w:tr>
      <w:tr w:rsidR="00B741C1" w:rsidTr="0C891E36" w14:paraId="68E555B0" w14:textId="77777777">
        <w:trPr>
          <w:trHeight w:val="300"/>
        </w:trPr>
        <w:tc>
          <w:tcPr>
            <w:tcW w:w="2704" w:type="dxa"/>
            <w:gridSpan w:val="2"/>
            <w:tcMar/>
          </w:tcPr>
          <w:p w:rsidR="00B741C1" w:rsidP="00B741C1" w:rsidRDefault="00B741C1" w14:paraId="564FBCAB" w14:textId="69C03724">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00B741C1" w:rsidP="00B741C1" w:rsidRDefault="00B741C1" w14:paraId="11E1DFBC" w14:textId="051F64F4">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rsidR="00B741C1" w:rsidP="00B741C1" w:rsidRDefault="00B741C1" w14:paraId="1B45F381" w14:textId="5FA299A7">
            <w:r w:rsidRPr="3BBAC023">
              <w:rPr>
                <w:rFonts w:ascii="Arial" w:hAnsi="Arial" w:cs="Arial"/>
                <w:color w:val="000000" w:themeColor="text1"/>
                <w:sz w:val="18"/>
                <w:szCs w:val="18"/>
              </w:rPr>
              <w:t xml:space="preserve"> </w:t>
            </w:r>
          </w:p>
          <w:p w:rsidR="00B741C1" w:rsidP="00B741C1" w:rsidRDefault="00B741C1" w14:paraId="013F8E90" w14:textId="3594773B">
            <w:pPr>
              <w:rPr>
                <w:rFonts w:ascii="Arial" w:hAnsi="Arial" w:cs="Arial"/>
                <w:color w:val="000000" w:themeColor="text1"/>
                <w:sz w:val="18"/>
                <w:szCs w:val="18"/>
              </w:rPr>
            </w:pPr>
          </w:p>
        </w:tc>
      </w:tr>
      <w:tr w:rsidR="00B741C1" w:rsidTr="0C891E36" w14:paraId="125F78B1" w14:textId="77777777">
        <w:trPr>
          <w:trHeight w:val="300"/>
        </w:trPr>
        <w:tc>
          <w:tcPr>
            <w:tcW w:w="2704" w:type="dxa"/>
            <w:gridSpan w:val="2"/>
            <w:tcMar/>
          </w:tcPr>
          <w:p w:rsidR="00B741C1" w:rsidP="00B741C1" w:rsidRDefault="00B741C1" w14:paraId="7C01D2D7" w14:textId="01559364">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Pr="009F30F2" w:rsidR="00B741C1" w:rsidP="00B741C1" w:rsidRDefault="00B741C1" w14:paraId="6D02756B" w14:textId="181D6E27">
            <w:pPr>
              <w:rPr>
                <w:rFonts w:ascii="Arial" w:hAnsi="Arial" w:cs="Arial"/>
                <w:color w:val="4472C4"/>
                <w:kern w:val="2"/>
                <w:sz w:val="18"/>
                <w:szCs w:val="18"/>
              </w:rPr>
            </w:pPr>
            <w:r w:rsidRPr="009F30F2">
              <w:rPr>
                <w:rFonts w:ascii="Arial" w:hAnsi="Arial" w:cs="Arial"/>
                <w:color w:val="000000" w:themeColor="text1"/>
                <w:kern w:val="2"/>
                <w:sz w:val="18"/>
                <w:szCs w:val="18"/>
              </w:rPr>
              <w:t>Netaikoma</w:t>
            </w:r>
          </w:p>
        </w:tc>
      </w:tr>
      <w:tr w:rsidR="00B741C1" w:rsidTr="0C891E36" w14:paraId="0975D013" w14:textId="77777777">
        <w:trPr>
          <w:trHeight w:val="300"/>
        </w:trPr>
        <w:tc>
          <w:tcPr>
            <w:tcW w:w="9482" w:type="dxa"/>
            <w:gridSpan w:val="3"/>
            <w:tcMar/>
          </w:tcPr>
          <w:p w:rsidR="00B741C1" w:rsidP="00B741C1" w:rsidRDefault="00B741C1" w14:paraId="47C19E00" w14:textId="16C3091F">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B741C1" w:rsidTr="0C891E36" w14:paraId="315DD5D1" w14:textId="77777777">
        <w:trPr>
          <w:trHeight w:val="300"/>
        </w:trPr>
        <w:tc>
          <w:tcPr>
            <w:tcW w:w="2704" w:type="dxa"/>
            <w:gridSpan w:val="2"/>
            <w:tcMar/>
          </w:tcPr>
          <w:p w:rsidR="00B741C1" w:rsidP="00B741C1" w:rsidRDefault="00B741C1" w14:paraId="3E15AF71" w14:textId="5A06E933">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B741C1" w:rsidP="00B741C1" w:rsidRDefault="00B741C1" w14:paraId="626AB920" w14:textId="759A3339">
            <w:pPr>
              <w:rPr>
                <w:rFonts w:ascii="Arial" w:hAnsi="Arial" w:eastAsia="Arial" w:cs="Arial"/>
                <w:sz w:val="18"/>
                <w:szCs w:val="18"/>
              </w:rPr>
            </w:pPr>
            <w:r w:rsidRPr="659267CB">
              <w:rPr>
                <w:rFonts w:ascii="Arial" w:hAnsi="Arial" w:eastAsia="Arial" w:cs="Arial"/>
                <w:sz w:val="18"/>
                <w:szCs w:val="18"/>
              </w:rPr>
              <w:t>Netaikoma</w:t>
            </w:r>
          </w:p>
          <w:p w:rsidR="00B741C1" w:rsidP="00B741C1" w:rsidRDefault="00B741C1" w14:paraId="0BEF9269" w14:textId="577C8320">
            <w:pPr>
              <w:rPr>
                <w:rFonts w:ascii="Arial" w:hAnsi="Arial" w:eastAsia="Arial" w:cs="Arial"/>
                <w:b/>
                <w:bCs/>
                <w:sz w:val="18"/>
                <w:szCs w:val="18"/>
              </w:rPr>
            </w:pPr>
            <w:r w:rsidRPr="659267CB">
              <w:rPr>
                <w:rFonts w:ascii="Arial" w:hAnsi="Arial" w:eastAsia="Arial" w:cs="Arial"/>
                <w:b/>
                <w:bCs/>
                <w:sz w:val="18"/>
                <w:szCs w:val="18"/>
              </w:rPr>
              <w:t xml:space="preserve"> </w:t>
            </w:r>
          </w:p>
          <w:p w:rsidR="00B741C1" w:rsidP="00B741C1" w:rsidRDefault="00B741C1" w14:paraId="129BBCEA" w14:textId="08E0C943">
            <w:pPr>
              <w:rPr>
                <w:rFonts w:ascii="Arial" w:hAnsi="Arial" w:eastAsia="Arial" w:cs="Arial"/>
                <w:sz w:val="18"/>
                <w:szCs w:val="18"/>
              </w:rPr>
            </w:pPr>
          </w:p>
        </w:tc>
      </w:tr>
      <w:tr w:rsidR="00B741C1" w:rsidTr="0C891E36" w14:paraId="31559F29" w14:textId="77777777">
        <w:trPr>
          <w:trHeight w:val="300"/>
        </w:trPr>
        <w:tc>
          <w:tcPr>
            <w:tcW w:w="2704" w:type="dxa"/>
            <w:gridSpan w:val="2"/>
            <w:tcMar/>
          </w:tcPr>
          <w:p w:rsidR="00B741C1" w:rsidP="00B741C1" w:rsidRDefault="00B741C1" w14:paraId="0FAE71EA" w14:textId="6035D9E8">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B741C1" w:rsidP="00B741C1" w:rsidRDefault="00B741C1" w14:paraId="3E1F8B8F" w14:textId="49B13D63">
            <w:pPr>
              <w:rPr>
                <w:rFonts w:ascii="Arial" w:hAnsi="Arial" w:eastAsia="Arial" w:cs="Arial"/>
                <w:sz w:val="18"/>
                <w:szCs w:val="18"/>
              </w:rPr>
            </w:pPr>
            <w:r w:rsidRPr="659267CB">
              <w:rPr>
                <w:rFonts w:ascii="Arial" w:hAnsi="Arial" w:eastAsia="Arial" w:cs="Arial"/>
                <w:sz w:val="18"/>
                <w:szCs w:val="18"/>
              </w:rPr>
              <w:t xml:space="preserve">Netaikoma </w:t>
            </w:r>
          </w:p>
          <w:p w:rsidR="00B741C1" w:rsidP="00B741C1" w:rsidRDefault="00B741C1" w14:paraId="5ECCB156" w14:textId="1A46ACC1">
            <w:pPr>
              <w:rPr>
                <w:rFonts w:ascii="Arial" w:hAnsi="Arial" w:eastAsia="Arial" w:cs="Arial"/>
                <w:sz w:val="18"/>
                <w:szCs w:val="18"/>
              </w:rPr>
            </w:pPr>
          </w:p>
        </w:tc>
      </w:tr>
      <w:tr w:rsidR="00B741C1" w:rsidTr="0C891E36" w14:paraId="3F27E607" w14:textId="77777777">
        <w:trPr>
          <w:trHeight w:val="300"/>
        </w:trPr>
        <w:tc>
          <w:tcPr>
            <w:tcW w:w="9482" w:type="dxa"/>
            <w:gridSpan w:val="3"/>
            <w:tcMar/>
          </w:tcPr>
          <w:p w:rsidR="00B741C1" w:rsidP="00B741C1" w:rsidRDefault="00B741C1" w14:paraId="73A5EAA6" w14:textId="28E1DABF">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B741C1" w:rsidTr="0C891E36" w14:paraId="3EEDA741" w14:textId="77777777">
        <w:trPr>
          <w:trHeight w:val="300"/>
        </w:trPr>
        <w:tc>
          <w:tcPr>
            <w:tcW w:w="2704" w:type="dxa"/>
            <w:gridSpan w:val="2"/>
            <w:tcMar/>
          </w:tcPr>
          <w:p w:rsidR="00B741C1" w:rsidP="00B741C1" w:rsidRDefault="00B741C1" w14:paraId="78B080F8" w14:textId="6FD77830">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Pr="004D700A" w:rsidR="00B741C1" w:rsidP="00B741C1" w:rsidRDefault="00B741C1" w14:paraId="261E111E" w14:textId="77777777">
            <w:pPr>
              <w:jc w:val="both"/>
              <w:rPr>
                <w:rFonts w:ascii="Arial" w:hAnsi="Arial" w:cs="Arial"/>
                <w:kern w:val="2"/>
                <w:sz w:val="18"/>
                <w:szCs w:val="18"/>
              </w:rPr>
            </w:pPr>
            <w:r w:rsidRPr="004D700A">
              <w:rPr>
                <w:rFonts w:ascii="Arial" w:hAnsi="Arial" w:cs="Arial"/>
                <w:kern w:val="2"/>
                <w:sz w:val="18"/>
                <w:szCs w:val="18"/>
              </w:rPr>
              <w:t>Ši Sutartis laikoma sudaryta ir įsigalioja nuo Sutarties pasirašymo dienos (antrosios Šalies pasirašymo dieną).</w:t>
            </w:r>
          </w:p>
          <w:p w:rsidRPr="00363384" w:rsidR="00B741C1" w:rsidP="00B741C1" w:rsidRDefault="00B741C1" w14:paraId="097DECAF" w14:textId="4859B715">
            <w:pPr>
              <w:jc w:val="both"/>
              <w:rPr>
                <w:rFonts w:ascii="Arial" w:hAnsi="Arial" w:cs="Arial"/>
                <w:color w:val="4472C4" w:themeColor="accent1"/>
                <w:kern w:val="2"/>
                <w:sz w:val="18"/>
                <w:szCs w:val="18"/>
              </w:rPr>
            </w:pPr>
            <w:r w:rsidRPr="004D700A">
              <w:rPr>
                <w:rFonts w:ascii="Arial" w:hAnsi="Arial" w:cs="Arial"/>
                <w:color w:val="000000"/>
                <w:kern w:val="2"/>
                <w:sz w:val="18"/>
                <w:szCs w:val="18"/>
              </w:rPr>
              <w:t xml:space="preserve">Sutartis galioja iki visiško prievolių įvykdymo (kol bus išnaudota Pradinės Sutarties vertė, bet jos terminas negali būti ilgesnis kaip </w:t>
            </w:r>
            <w:r>
              <w:rPr>
                <w:rFonts w:ascii="Arial" w:hAnsi="Arial" w:cs="Arial"/>
                <w:color w:val="000000"/>
                <w:kern w:val="2"/>
                <w:sz w:val="18"/>
                <w:szCs w:val="18"/>
              </w:rPr>
              <w:t>38</w:t>
            </w:r>
            <w:r w:rsidRPr="004D700A">
              <w:rPr>
                <w:rFonts w:ascii="Arial" w:hAnsi="Arial" w:cs="Arial"/>
                <w:color w:val="000000"/>
                <w:kern w:val="2"/>
                <w:sz w:val="18"/>
                <w:szCs w:val="18"/>
              </w:rPr>
              <w:t xml:space="preserve"> (</w:t>
            </w:r>
            <w:r>
              <w:rPr>
                <w:rFonts w:ascii="Arial" w:hAnsi="Arial" w:cs="Arial"/>
                <w:color w:val="000000"/>
                <w:kern w:val="2"/>
                <w:sz w:val="18"/>
                <w:szCs w:val="18"/>
              </w:rPr>
              <w:t>trisdešimt aštuoni</w:t>
            </w:r>
            <w:r w:rsidRPr="004D700A">
              <w:rPr>
                <w:rFonts w:ascii="Arial" w:hAnsi="Arial" w:cs="Arial"/>
                <w:color w:val="000000"/>
                <w:kern w:val="2"/>
                <w:sz w:val="18"/>
                <w:szCs w:val="18"/>
              </w:rPr>
              <w:t xml:space="preserve">) mėnesiai. Prekių tiekimo terminas – </w:t>
            </w:r>
            <w:r>
              <w:rPr>
                <w:rFonts w:ascii="Arial" w:hAnsi="Arial" w:cs="Arial"/>
                <w:color w:val="000000"/>
                <w:kern w:val="2"/>
                <w:sz w:val="18"/>
                <w:szCs w:val="18"/>
              </w:rPr>
              <w:t>36</w:t>
            </w:r>
            <w:r w:rsidRPr="004D700A">
              <w:rPr>
                <w:rFonts w:ascii="Arial" w:hAnsi="Arial" w:cs="Arial"/>
                <w:color w:val="000000"/>
                <w:kern w:val="2"/>
                <w:sz w:val="18"/>
                <w:szCs w:val="18"/>
              </w:rPr>
              <w:t xml:space="preserve"> (</w:t>
            </w:r>
            <w:r>
              <w:rPr>
                <w:rFonts w:ascii="Arial" w:hAnsi="Arial" w:cs="Arial"/>
                <w:color w:val="000000"/>
                <w:kern w:val="2"/>
                <w:sz w:val="18"/>
                <w:szCs w:val="18"/>
              </w:rPr>
              <w:t>trisdešimt šeši</w:t>
            </w:r>
            <w:r w:rsidRPr="004D700A">
              <w:rPr>
                <w:rFonts w:ascii="Arial" w:hAnsi="Arial" w:cs="Arial"/>
                <w:color w:val="000000"/>
                <w:kern w:val="2"/>
                <w:sz w:val="18"/>
                <w:szCs w:val="18"/>
              </w:rPr>
              <w:t>) mėnesiai.</w:t>
            </w:r>
            <w:r>
              <w:rPr>
                <w:rFonts w:ascii="Arial" w:hAnsi="Arial" w:cs="Arial"/>
                <w:i/>
                <w:iCs/>
                <w:color w:val="4472C4"/>
                <w:kern w:val="2"/>
                <w:sz w:val="18"/>
                <w:szCs w:val="18"/>
              </w:rPr>
              <w:t xml:space="preserve">  </w:t>
            </w:r>
          </w:p>
        </w:tc>
      </w:tr>
      <w:tr w:rsidR="00B741C1" w:rsidTr="0C891E36" w14:paraId="4676C85C" w14:textId="77777777">
        <w:trPr>
          <w:trHeight w:val="300"/>
        </w:trPr>
        <w:tc>
          <w:tcPr>
            <w:tcW w:w="2704" w:type="dxa"/>
            <w:gridSpan w:val="2"/>
            <w:tcMar/>
          </w:tcPr>
          <w:p w:rsidR="00B741C1" w:rsidP="00B741C1" w:rsidRDefault="00B741C1" w14:paraId="3E362C80" w14:textId="3507416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B741C1" w:rsidP="00B741C1" w:rsidRDefault="00B741C1" w14:paraId="3F55F3B5" w14:textId="77777777">
            <w:pPr>
              <w:rPr>
                <w:rFonts w:ascii="Arial" w:hAnsi="Arial" w:cs="Arial"/>
                <w:kern w:val="2"/>
                <w:sz w:val="18"/>
                <w:szCs w:val="18"/>
              </w:rPr>
            </w:pPr>
            <w:r>
              <w:rPr>
                <w:rFonts w:ascii="Arial" w:hAnsi="Arial" w:cs="Arial"/>
                <w:kern w:val="2"/>
                <w:sz w:val="18"/>
                <w:szCs w:val="18"/>
              </w:rPr>
              <w:t>Netaikoma</w:t>
            </w:r>
          </w:p>
          <w:p w:rsidR="00B741C1" w:rsidP="00B741C1" w:rsidRDefault="00B741C1" w14:paraId="535A3381" w14:textId="0A65DFBF">
            <w:pPr>
              <w:rPr>
                <w:rFonts w:ascii="Arial" w:hAnsi="Arial" w:eastAsia="Arial" w:cs="Arial"/>
                <w:kern w:val="2"/>
                <w:sz w:val="18"/>
                <w:szCs w:val="18"/>
              </w:rPr>
            </w:pPr>
          </w:p>
        </w:tc>
      </w:tr>
      <w:tr w:rsidR="00B741C1" w:rsidTr="0C891E36" w14:paraId="24F819FB" w14:textId="77777777">
        <w:trPr>
          <w:trHeight w:val="300"/>
        </w:trPr>
        <w:tc>
          <w:tcPr>
            <w:tcW w:w="9482" w:type="dxa"/>
            <w:gridSpan w:val="3"/>
            <w:tcMar/>
          </w:tcPr>
          <w:p w:rsidR="00B741C1" w:rsidP="00B741C1" w:rsidRDefault="00B741C1" w14:paraId="55F14BDC" w14:textId="7AA1D516">
            <w:pPr>
              <w:jc w:val="center"/>
              <w:rPr>
                <w:rFonts w:ascii="Arial" w:hAnsi="Arial" w:cs="Arial"/>
                <w:b/>
                <w:bCs/>
                <w:kern w:val="2"/>
                <w:sz w:val="18"/>
                <w:szCs w:val="18"/>
              </w:rPr>
            </w:pPr>
            <w:r>
              <w:rPr>
                <w:rFonts w:ascii="Arial" w:hAnsi="Arial" w:cs="Arial"/>
                <w:b/>
                <w:bCs/>
                <w:kern w:val="2"/>
                <w:sz w:val="18"/>
                <w:szCs w:val="18"/>
              </w:rPr>
              <w:t>12. SUTARTIES NUTRAUKIMAS</w:t>
            </w:r>
          </w:p>
        </w:tc>
      </w:tr>
      <w:tr w:rsidR="00B741C1" w:rsidTr="0C891E36" w14:paraId="73FED305" w14:textId="77777777">
        <w:trPr>
          <w:trHeight w:val="300"/>
        </w:trPr>
        <w:tc>
          <w:tcPr>
            <w:tcW w:w="1992" w:type="dxa"/>
            <w:tcMar/>
          </w:tcPr>
          <w:p w:rsidR="00B741C1" w:rsidP="00B741C1" w:rsidRDefault="00B741C1" w14:paraId="5D096A9A" w14:textId="254E979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B741C1" w:rsidP="00B741C1" w:rsidRDefault="00B741C1" w14:paraId="4D4B8D88" w14:textId="39AAFFDF">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Pr="00480815" w:rsidR="00B741C1" w:rsidP="00B741C1" w:rsidRDefault="00B741C1" w14:paraId="0EBFED49" w14:textId="7F4F3238">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B741C1" w:rsidTr="0C891E36" w14:paraId="556B7ED4" w14:textId="77777777">
        <w:trPr>
          <w:trHeight w:val="300"/>
        </w:trPr>
        <w:tc>
          <w:tcPr>
            <w:tcW w:w="1992" w:type="dxa"/>
            <w:tcMar/>
          </w:tcPr>
          <w:p w:rsidR="00B741C1" w:rsidP="00B741C1" w:rsidRDefault="00B741C1" w14:paraId="11F26E4A" w14:textId="313A1A54">
            <w:pPr>
              <w:rPr>
                <w:rFonts w:ascii="Arial" w:hAnsi="Arial" w:cs="Arial"/>
                <w:b/>
                <w:bCs/>
                <w:kern w:val="2"/>
                <w:sz w:val="18"/>
                <w:szCs w:val="18"/>
              </w:rPr>
            </w:pPr>
            <w:r>
              <w:rPr>
                <w:rFonts w:ascii="Arial" w:hAnsi="Arial" w:cs="Arial"/>
                <w:b/>
                <w:bCs/>
                <w:kern w:val="2"/>
                <w:sz w:val="18"/>
                <w:szCs w:val="18"/>
              </w:rPr>
              <w:t>12.2. Esminiai Sutarties pažeidimai</w:t>
            </w:r>
          </w:p>
          <w:p w:rsidR="00B741C1" w:rsidP="00B741C1" w:rsidRDefault="00B741C1" w14:paraId="1C7DCFF2" w14:textId="77777777">
            <w:pPr>
              <w:rPr>
                <w:rFonts w:ascii="Arial" w:hAnsi="Arial" w:cs="Arial"/>
                <w:b/>
                <w:bCs/>
                <w:kern w:val="2"/>
                <w:sz w:val="18"/>
                <w:szCs w:val="18"/>
              </w:rPr>
            </w:pPr>
          </w:p>
        </w:tc>
        <w:tc>
          <w:tcPr>
            <w:tcW w:w="7490" w:type="dxa"/>
            <w:gridSpan w:val="2"/>
            <w:tcMar/>
          </w:tcPr>
          <w:p w:rsidRPr="00A70698" w:rsidR="00B741C1" w:rsidP="00B741C1" w:rsidRDefault="00B741C1" w14:paraId="756E8A5D" w14:textId="126D7761">
            <w:pPr>
              <w:rPr>
                <w:rFonts w:ascii="Arial" w:hAnsi="Arial" w:cs="Arial"/>
                <w:color w:val="000000" w:themeColor="text1"/>
                <w:kern w:val="2"/>
                <w:sz w:val="18"/>
                <w:szCs w:val="18"/>
              </w:rPr>
            </w:pPr>
            <w:r w:rsidRPr="00A70698">
              <w:rPr>
                <w:rFonts w:ascii="Arial" w:hAnsi="Arial" w:cs="Arial"/>
                <w:color w:val="000000" w:themeColor="text1"/>
                <w:kern w:val="2"/>
                <w:sz w:val="18"/>
                <w:szCs w:val="18"/>
              </w:rPr>
              <w:t>12.2.1. jeigu Tiekėjas nevykdo prisiimtų įsipareigojimų už Sutartyje nustatytą Sutarties kainą / įkainius;</w:t>
            </w:r>
          </w:p>
          <w:p w:rsidRPr="00A70698" w:rsidR="00B741C1" w:rsidP="00B741C1" w:rsidRDefault="00B741C1" w14:paraId="04A8F6B8" w14:textId="75FEB12A">
            <w:pPr>
              <w:spacing w:line="257" w:lineRule="auto"/>
              <w:jc w:val="both"/>
              <w:rPr>
                <w:rFonts w:ascii="Arial" w:hAnsi="Arial" w:eastAsia="Arial" w:cs="Arial"/>
                <w:color w:val="000000" w:themeColor="text1"/>
                <w:kern w:val="2"/>
                <w:sz w:val="18"/>
                <w:szCs w:val="18"/>
                <w:lang w:val="lt"/>
              </w:rPr>
            </w:pPr>
            <w:r w:rsidRPr="00A70698">
              <w:rPr>
                <w:rFonts w:ascii="Arial" w:hAnsi="Arial" w:eastAsia="Arial" w:cs="Arial"/>
                <w:color w:val="000000" w:themeColor="text1"/>
                <w:kern w:val="2"/>
                <w:sz w:val="18"/>
                <w:szCs w:val="18"/>
                <w:lang w:val="lt"/>
              </w:rPr>
              <w:t>12.2.</w:t>
            </w:r>
            <w:r>
              <w:rPr>
                <w:rFonts w:ascii="Arial" w:hAnsi="Arial" w:eastAsia="Arial" w:cs="Arial"/>
                <w:color w:val="000000" w:themeColor="text1"/>
                <w:kern w:val="2"/>
                <w:sz w:val="18"/>
                <w:szCs w:val="18"/>
                <w:lang w:val="lt"/>
              </w:rPr>
              <w:t>2</w:t>
            </w:r>
            <w:r w:rsidRPr="00A70698">
              <w:rPr>
                <w:rFonts w:ascii="Arial" w:hAnsi="Arial" w:eastAsia="Arial" w:cs="Arial"/>
                <w:color w:val="000000" w:themeColor="text1"/>
                <w:kern w:val="2"/>
                <w:sz w:val="18"/>
                <w:szCs w:val="18"/>
                <w:lang w:val="lt"/>
              </w:rPr>
              <w:t>. jeigu Tiekėjas nesilaiko Sutartyje nustatytų Prekių tiekimo terminų 2 (du) kartus iš eilės arba vėluoja pristatyti Prekes daugiau nei (150 dienų) negu Sutartyje nustatytas Prekių pristatymo terminas;</w:t>
            </w:r>
          </w:p>
          <w:p w:rsidRPr="00A70698" w:rsidR="00B741C1" w:rsidP="00B741C1" w:rsidRDefault="00B741C1" w14:paraId="610DB15B" w14:textId="0A22619E">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lang w:val="lt"/>
              </w:rPr>
            </w:pPr>
            <w:r w:rsidRPr="00A70698">
              <w:rPr>
                <w:rFonts w:ascii="Arial" w:hAnsi="Arial" w:eastAsia="Arial" w:cs="Arial"/>
                <w:color w:val="000000" w:themeColor="text1"/>
                <w:kern w:val="2"/>
                <w:sz w:val="18"/>
                <w:szCs w:val="18"/>
                <w:lang w:val="lt"/>
              </w:rPr>
              <w:t>12.2.</w:t>
            </w:r>
            <w:r>
              <w:rPr>
                <w:rFonts w:ascii="Arial" w:hAnsi="Arial" w:eastAsia="Arial" w:cs="Arial"/>
                <w:color w:val="000000" w:themeColor="text1"/>
                <w:kern w:val="2"/>
                <w:sz w:val="18"/>
                <w:szCs w:val="18"/>
                <w:lang w:val="lt"/>
              </w:rPr>
              <w:t>3</w:t>
            </w:r>
            <w:r w:rsidRPr="00A70698">
              <w:rPr>
                <w:rFonts w:ascii="Arial" w:hAnsi="Arial" w:eastAsia="Arial" w:cs="Arial"/>
                <w:color w:val="000000" w:themeColor="text1"/>
                <w:kern w:val="2"/>
                <w:sz w:val="18"/>
                <w:szCs w:val="18"/>
                <w:lang w:val="lt"/>
              </w:rPr>
              <w:t>. jeigu Tiekėjas pažeidžia Prekių pristatymo terminus ir priskaičiuotų netesybų už vėlavimą suma viršija 20 (dvidešimt) proc. Pradinės sutarties vertės;</w:t>
            </w:r>
          </w:p>
          <w:p w:rsidRPr="001E4CD5" w:rsidR="00B741C1" w:rsidP="00B741C1" w:rsidRDefault="00B741C1" w14:paraId="1A5F4F22" w14:textId="11E49BB3">
            <w:pPr>
              <w:tabs>
                <w:tab w:val="left" w:pos="567"/>
                <w:tab w:val="left" w:pos="851"/>
                <w:tab w:val="left" w:pos="992"/>
                <w:tab w:val="left" w:pos="1134"/>
              </w:tabs>
              <w:spacing w:line="257" w:lineRule="auto"/>
              <w:jc w:val="both"/>
              <w:rPr>
                <w:rFonts w:ascii="Arial" w:hAnsi="Arial" w:eastAsia="Arial" w:cs="Arial"/>
                <w:color w:val="FF0000"/>
                <w:kern w:val="2"/>
                <w:sz w:val="18"/>
                <w:szCs w:val="18"/>
                <w:lang w:val="lt"/>
              </w:rPr>
            </w:pPr>
            <w:r w:rsidRPr="00A70698">
              <w:rPr>
                <w:rFonts w:ascii="Arial" w:hAnsi="Arial" w:eastAsia="Arial" w:cs="Arial"/>
                <w:color w:val="000000" w:themeColor="text1"/>
                <w:kern w:val="2"/>
                <w:sz w:val="18"/>
                <w:szCs w:val="18"/>
                <w:lang w:val="lt"/>
              </w:rPr>
              <w:t>12.2.</w:t>
            </w:r>
            <w:r>
              <w:rPr>
                <w:rFonts w:ascii="Arial" w:hAnsi="Arial" w:eastAsia="Arial" w:cs="Arial"/>
                <w:color w:val="000000" w:themeColor="text1"/>
                <w:kern w:val="2"/>
                <w:sz w:val="18"/>
                <w:szCs w:val="18"/>
                <w:lang w:val="lt"/>
              </w:rPr>
              <w:t>4</w:t>
            </w:r>
            <w:r w:rsidRPr="00A70698">
              <w:rPr>
                <w:rFonts w:ascii="Arial" w:hAnsi="Arial" w:eastAsia="Arial" w:cs="Arial"/>
                <w:color w:val="000000" w:themeColor="text1"/>
                <w:kern w:val="2"/>
                <w:sz w:val="18"/>
                <w:szCs w:val="18"/>
                <w:lang w:val="lt"/>
              </w:rPr>
              <w:t>. Tiekėjas daugiau kaip 2 (du) kartus pristato Prekes, kurios neatitinka Sutartyje ir / ar Įstatymuose nustatytų reikalavimų Prekėms;</w:t>
            </w:r>
          </w:p>
        </w:tc>
      </w:tr>
      <w:tr w:rsidR="00B741C1" w:rsidTr="0C891E36" w14:paraId="0809A555" w14:textId="77777777">
        <w:trPr>
          <w:trHeight w:val="300"/>
        </w:trPr>
        <w:tc>
          <w:tcPr>
            <w:tcW w:w="9482" w:type="dxa"/>
            <w:gridSpan w:val="3"/>
            <w:tcMar/>
          </w:tcPr>
          <w:p w:rsidR="00B741C1" w:rsidP="00B741C1" w:rsidRDefault="00B741C1" w14:paraId="17ED5CB1" w14:textId="6E27BB78">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B741C1" w:rsidTr="0C891E36" w14:paraId="6B1C0F58" w14:textId="77777777">
        <w:trPr>
          <w:trHeight w:val="300"/>
        </w:trPr>
        <w:tc>
          <w:tcPr>
            <w:tcW w:w="1992" w:type="dxa"/>
            <w:tcMar/>
          </w:tcPr>
          <w:p w:rsidR="00B741C1" w:rsidP="00B741C1" w:rsidRDefault="00B741C1" w14:paraId="751855BD" w14:textId="66B9AC3D">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B741C1" w:rsidP="00B741C1" w:rsidRDefault="00B741C1" w14:paraId="23BA839A" w14:textId="674985C3">
            <w:pPr>
              <w:jc w:val="both"/>
              <w:rPr>
                <w:rFonts w:ascii="Arial" w:hAnsi="Arial" w:cs="Arial"/>
                <w:color w:val="000000"/>
                <w:kern w:val="2"/>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4.4.4.3. papunkčiu.</w:t>
            </w:r>
            <w:r>
              <w:rPr>
                <w:rFonts w:ascii="Arial" w:hAnsi="Arial" w:cs="Arial"/>
                <w:color w:val="000000"/>
                <w:kern w:val="2"/>
                <w:sz w:val="18"/>
                <w:szCs w:val="18"/>
              </w:rPr>
              <w:t> </w:t>
            </w:r>
          </w:p>
          <w:p w:rsidRPr="007B480C" w:rsidR="00B741C1" w:rsidP="00B741C1" w:rsidRDefault="00B741C1" w14:paraId="17E4C1D7" w14:textId="27D1B82E">
            <w:pPr>
              <w:jc w:val="both"/>
              <w:rPr>
                <w:rFonts w:ascii="Arial" w:hAnsi="Arial" w:cs="Arial"/>
                <w:b w:val="1"/>
                <w:bCs w:val="1"/>
                <w:sz w:val="18"/>
                <w:szCs w:val="18"/>
              </w:rPr>
            </w:pPr>
            <w:r w:rsidRPr="0C891E36" w:rsidR="00B741C1">
              <w:rPr>
                <w:rStyle w:val="cf01"/>
                <w:rFonts w:ascii="Arial" w:hAnsi="Arial" w:cs="Arial"/>
              </w:rPr>
              <w:t>Tiekėjas privalo užtikrinti, kad Sutartie</w:t>
            </w:r>
            <w:r w:rsidRPr="0C891E36" w:rsidR="00B741C1">
              <w:rPr>
                <w:rStyle w:val="cf11"/>
                <w:rFonts w:ascii="Arial" w:hAnsi="Arial" w:cs="Arial"/>
              </w:rPr>
              <w:t xml:space="preserve">s vykdymo metu Prekės būtų pristatomos ne piko valandomis, t. y. Prekių pristatymo laikas </w:t>
            </w:r>
            <w:r w:rsidRPr="0C891E36" w:rsidR="00B741C1">
              <w:rPr>
                <w:rStyle w:val="cf01"/>
                <w:rFonts w:ascii="Arial" w:hAnsi="Arial" w:cs="Arial"/>
              </w:rPr>
              <w:t>–</w:t>
            </w:r>
            <w:r w:rsidRPr="0C891E36" w:rsidR="00B741C1">
              <w:rPr>
                <w:rStyle w:val="cf31"/>
                <w:rFonts w:ascii="Arial" w:hAnsi="Arial" w:cs="Arial"/>
              </w:rPr>
              <w:t xml:space="preserve"> </w:t>
            </w:r>
            <w:r w:rsidRPr="0C891E36" w:rsidR="00B741C1">
              <w:rPr>
                <w:rStyle w:val="cf11"/>
                <w:rFonts w:ascii="Arial" w:hAnsi="Arial" w:cs="Arial"/>
              </w:rPr>
              <w:t>I-V 9.30-12.00 val., 13.00-1</w:t>
            </w:r>
            <w:r w:rsidRPr="0C891E36" w:rsidR="1A90B26B">
              <w:rPr>
                <w:rStyle w:val="cf11"/>
                <w:rFonts w:ascii="Arial" w:hAnsi="Arial" w:cs="Arial"/>
              </w:rPr>
              <w:t>5</w:t>
            </w:r>
            <w:r w:rsidRPr="0C891E36" w:rsidR="00B741C1">
              <w:rPr>
                <w:rStyle w:val="cf11"/>
                <w:rFonts w:ascii="Arial" w:hAnsi="Arial" w:cs="Arial"/>
              </w:rPr>
              <w:t>.00 val. (kai automobilių eismo intensyvumas yra mažiausias).</w:t>
            </w:r>
          </w:p>
          <w:p w:rsidR="00B741C1" w:rsidP="00B741C1" w:rsidRDefault="00B741C1" w14:paraId="1D463299" w14:textId="3AE23153">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rsidR="00B741C1" w:rsidP="00B741C1" w:rsidRDefault="00B741C1" w14:paraId="419E25C7" w14:textId="52C19C52">
            <w:pPr>
              <w:rPr>
                <w:rFonts w:ascii="Arial" w:hAnsi="Arial" w:cs="Arial"/>
                <w:color w:val="000000" w:themeColor="text1"/>
                <w:kern w:val="2"/>
                <w:sz w:val="18"/>
                <w:szCs w:val="18"/>
              </w:rPr>
            </w:pPr>
          </w:p>
        </w:tc>
      </w:tr>
      <w:tr w:rsidR="00B741C1" w:rsidTr="0C891E36" w14:paraId="6156D60A" w14:textId="77777777">
        <w:trPr>
          <w:trHeight w:val="300"/>
        </w:trPr>
        <w:tc>
          <w:tcPr>
            <w:tcW w:w="1992" w:type="dxa"/>
            <w:tcMar/>
          </w:tcPr>
          <w:p w:rsidR="00B741C1" w:rsidP="00B741C1" w:rsidRDefault="00B741C1" w14:paraId="79BED460" w14:textId="5DC5FCD5">
            <w:pPr>
              <w:rPr>
                <w:rFonts w:ascii="Arial" w:hAnsi="Arial" w:cs="Arial"/>
                <w:b/>
                <w:bCs/>
                <w:kern w:val="2"/>
                <w:sz w:val="18"/>
                <w:szCs w:val="18"/>
              </w:rPr>
            </w:pPr>
            <w:r>
              <w:rPr>
                <w:rFonts w:ascii="Arial" w:hAnsi="Arial" w:cs="Arial"/>
                <w:b/>
                <w:bCs/>
                <w:kern w:val="2"/>
                <w:sz w:val="18"/>
                <w:szCs w:val="18"/>
              </w:rPr>
              <w:t xml:space="preserve">13.2. Su perkamomis </w:t>
            </w:r>
            <w:r>
              <w:rPr>
                <w:rFonts w:ascii="Arial" w:hAnsi="Arial" w:cs="Arial"/>
                <w:b/>
                <w:bCs/>
                <w:kern w:val="2"/>
                <w:sz w:val="18"/>
                <w:szCs w:val="18"/>
              </w:rPr>
              <w:t>Prekėmis susiję socialiniai kriterijai</w:t>
            </w:r>
          </w:p>
        </w:tc>
        <w:tc>
          <w:tcPr>
            <w:tcW w:w="7490" w:type="dxa"/>
            <w:gridSpan w:val="2"/>
            <w:tcMar/>
          </w:tcPr>
          <w:p w:rsidR="00B741C1" w:rsidP="00B741C1" w:rsidRDefault="00B741C1" w14:paraId="28E650AD"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B741C1" w:rsidP="00B741C1" w:rsidRDefault="00B741C1" w14:paraId="26B1C29C" w14:textId="77777777">
            <w:pPr>
              <w:rPr>
                <w:rFonts w:ascii="Arial" w:hAnsi="Arial" w:cs="Arial"/>
                <w:color w:val="000000"/>
                <w:kern w:val="2"/>
                <w:sz w:val="22"/>
                <w:szCs w:val="22"/>
                <w:shd w:val="clear" w:color="auto" w:fill="FFFFFF"/>
              </w:rPr>
            </w:pPr>
          </w:p>
          <w:p w:rsidR="00B741C1" w:rsidP="00B741C1" w:rsidRDefault="00B741C1" w14:paraId="1A3AEB05" w14:textId="737C57DA">
            <w:pPr>
              <w:rPr>
                <w:rFonts w:ascii="Arial" w:hAnsi="Arial" w:cs="Arial"/>
                <w:color w:val="0070C0"/>
                <w:kern w:val="2"/>
                <w:sz w:val="18"/>
                <w:szCs w:val="18"/>
              </w:rPr>
            </w:pPr>
          </w:p>
        </w:tc>
      </w:tr>
      <w:tr w:rsidR="00B741C1" w:rsidTr="0C891E36" w14:paraId="4C5395A3" w14:textId="77777777">
        <w:trPr>
          <w:trHeight w:val="300"/>
        </w:trPr>
        <w:tc>
          <w:tcPr>
            <w:tcW w:w="9482" w:type="dxa"/>
            <w:gridSpan w:val="3"/>
            <w:tcMar/>
          </w:tcPr>
          <w:p w:rsidR="00B741C1" w:rsidP="00B741C1" w:rsidRDefault="00B741C1" w14:paraId="46692F97" w14:textId="6B9F232D">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B741C1" w:rsidTr="0C891E36" w14:paraId="5D515109" w14:textId="77777777">
        <w:trPr>
          <w:trHeight w:val="300"/>
        </w:trPr>
        <w:tc>
          <w:tcPr>
            <w:tcW w:w="1992" w:type="dxa"/>
            <w:tcMar/>
          </w:tcPr>
          <w:p w:rsidR="00B741C1" w:rsidP="00B741C1" w:rsidRDefault="00B741C1" w14:paraId="3DA069A1" w14:textId="7D0B80F0">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B741C1" w:rsidP="00B741C1" w:rsidRDefault="00B741C1" w14:paraId="4E01100B" w14:textId="77777777">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rsidR="00B741C1" w:rsidP="00B741C1" w:rsidRDefault="00B741C1" w14:paraId="19D14593" w14:textId="77777777">
            <w:pPr>
              <w:jc w:val="both"/>
              <w:rPr>
                <w:rFonts w:ascii="Arial" w:hAnsi="Arial" w:cs="Arial"/>
                <w:kern w:val="2"/>
                <w:sz w:val="18"/>
                <w:szCs w:val="18"/>
              </w:rPr>
            </w:pPr>
            <w:r>
              <w:rPr>
                <w:rFonts w:ascii="Arial" w:hAnsi="Arial" w:cs="Arial"/>
                <w:kern w:val="2"/>
                <w:sz w:val="18"/>
                <w:szCs w:val="18"/>
              </w:rPr>
              <w:t xml:space="preserve">6.2.9. išdėstoma taip: </w:t>
            </w:r>
          </w:p>
          <w:p w:rsidR="00B741C1" w:rsidP="00B741C1" w:rsidRDefault="00B741C1" w14:paraId="0C66C823"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B741C1" w:rsidP="00B741C1" w:rsidRDefault="00B741C1" w14:paraId="5E188EE0" w14:textId="77777777">
            <w:pPr>
              <w:jc w:val="both"/>
              <w:rPr>
                <w:rFonts w:ascii="Arial" w:hAnsi="Arial" w:cs="Arial"/>
                <w:kern w:val="2"/>
                <w:sz w:val="18"/>
                <w:szCs w:val="18"/>
              </w:rPr>
            </w:pPr>
          </w:p>
          <w:p w:rsidR="00B741C1" w:rsidP="00B741C1" w:rsidRDefault="00B741C1" w14:paraId="6F2E0F00" w14:textId="77777777">
            <w:pPr>
              <w:jc w:val="both"/>
              <w:rPr>
                <w:rFonts w:ascii="Arial" w:hAnsi="Arial" w:cs="Arial"/>
                <w:kern w:val="2"/>
                <w:sz w:val="18"/>
                <w:szCs w:val="18"/>
              </w:rPr>
            </w:pPr>
            <w:r>
              <w:rPr>
                <w:rFonts w:ascii="Arial" w:hAnsi="Arial" w:cs="Arial"/>
                <w:kern w:val="2"/>
                <w:sz w:val="18"/>
                <w:szCs w:val="18"/>
              </w:rPr>
              <w:t>10 dalis Sutarties įvykdymo užtikrinimas išdėstoma taip:</w:t>
            </w:r>
          </w:p>
          <w:p w:rsidRPr="00FC5744" w:rsidR="00B741C1" w:rsidP="00B741C1" w:rsidRDefault="00B741C1" w14:paraId="550254DB" w14:textId="77777777">
            <w:pPr>
              <w:spacing w:line="259" w:lineRule="auto"/>
              <w:jc w:val="both"/>
              <w:rPr>
                <w:rFonts w:ascii="Arial" w:hAnsi="Arial" w:eastAsia="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B741C1" w:rsidP="00B741C1" w:rsidRDefault="00B741C1" w14:paraId="557E3817" w14:textId="77777777">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rsidRPr="00FC5744" w:rsidR="00B741C1" w:rsidP="00B741C1" w:rsidRDefault="00B741C1" w14:paraId="663A9EB9" w14:textId="77777777">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rsidRPr="00FC5744" w:rsidR="00B741C1" w:rsidP="00B741C1" w:rsidRDefault="00B741C1" w14:paraId="71E80D46" w14:textId="77777777">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rsidRPr="00FC5744" w:rsidR="00B741C1" w:rsidP="00B741C1" w:rsidRDefault="00B741C1" w14:paraId="6E52301C" w14:textId="77777777">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B741C1" w:rsidP="00B741C1" w:rsidRDefault="00B741C1" w14:paraId="620CA1C6" w14:textId="77777777">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rsidRPr="00FC5744" w:rsidR="00B741C1" w:rsidP="00B741C1" w:rsidRDefault="00B741C1" w14:paraId="19A70FA9" w14:textId="77777777">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B741C1" w:rsidP="00B741C1" w:rsidRDefault="00B741C1" w14:paraId="39107AFF" w14:textId="77777777">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rsidRPr="00FC5744" w:rsidR="00B741C1" w:rsidP="00B741C1" w:rsidRDefault="00B741C1" w14:paraId="484B4FBE"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B741C1" w:rsidP="00B741C1" w:rsidRDefault="00B741C1" w14:paraId="0C3F1454" w14:textId="77777777">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rsidRPr="00FC5744" w:rsidR="00B741C1" w:rsidP="00B741C1" w:rsidRDefault="00B741C1" w14:paraId="6AFB87FF"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privalo neatšaukiamai ir besąlygiškai įsipareigoti ne vėliau kaip per 15 (penkiolika) kalendorinių dienų </w:t>
            </w:r>
            <w:r w:rsidRPr="00FC5744">
              <w:rPr>
                <w:rFonts w:ascii="Arial" w:hAnsi="Arial" w:cs="Arial"/>
                <w:kern w:val="2"/>
                <w:sz w:val="18"/>
                <w:szCs w:val="18"/>
              </w:rPr>
              <w:t>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FC5744" w:rsidR="00B741C1" w:rsidP="00B741C1" w:rsidRDefault="00B741C1" w14:paraId="4E9D254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rsidRPr="00FC5744" w:rsidR="00B741C1" w:rsidP="00B741C1" w:rsidRDefault="00B741C1" w14:paraId="7DAC783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rsidRPr="00FC5744" w:rsidR="00B741C1" w:rsidP="00B741C1" w:rsidRDefault="00B741C1" w14:paraId="5C8C2114" w14:textId="77777777">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rsidRPr="00FC5744" w:rsidR="00B741C1" w:rsidP="00B741C1" w:rsidRDefault="00B741C1" w14:paraId="06DDF37B"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rsidRPr="00FC5744" w:rsidR="00B741C1" w:rsidP="00B741C1" w:rsidRDefault="00B741C1" w14:paraId="0BD268C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rsidRPr="00FC5744" w:rsidR="00B741C1" w:rsidP="00B741C1" w:rsidRDefault="00B741C1" w14:paraId="220ABC37"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rsidRPr="00FC5744" w:rsidR="00B741C1" w:rsidP="00B741C1" w:rsidRDefault="00B741C1" w14:paraId="10E3519D"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rsidRPr="00FC5744" w:rsidR="00B741C1" w:rsidP="00B741C1" w:rsidRDefault="00B741C1" w14:paraId="7BBEC06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FC5744" w:rsidR="00B741C1" w:rsidP="00B741C1" w:rsidRDefault="00B741C1" w14:paraId="5FE77353" w14:textId="77777777">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B741C1" w:rsidP="00B741C1" w:rsidRDefault="00B741C1" w14:paraId="4D401D94" w14:textId="6C696ED1">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FC5744" w:rsidR="00B741C1" w:rsidP="00B741C1" w:rsidRDefault="00B741C1" w14:paraId="2FBB9C38" w14:textId="77777777">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B741C1" w:rsidP="00B741C1" w:rsidRDefault="00B741C1" w14:paraId="4B64E7EF" w14:textId="77777777">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rsidRPr="00FC5744" w:rsidR="00B741C1" w:rsidP="00B741C1" w:rsidRDefault="00B741C1" w14:paraId="7922A29F" w14:textId="77777777">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w:t>
            </w:r>
            <w:r w:rsidRPr="00FC5744">
              <w:rPr>
                <w:rFonts w:ascii="Arial" w:hAnsi="Arial" w:cs="Arial"/>
                <w:kern w:val="2"/>
                <w:sz w:val="18"/>
                <w:szCs w:val="18"/>
              </w:rPr>
              <w:t xml:space="preserve">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rsidRPr="00FC5744" w:rsidR="00B741C1" w:rsidP="00B741C1" w:rsidRDefault="00B741C1" w14:paraId="40C5B60E" w14:textId="77777777">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rsidRPr="00FC5744" w:rsidR="00B741C1" w:rsidP="00B741C1" w:rsidRDefault="00B741C1" w14:paraId="7BE62082" w14:textId="77777777">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rsidR="00B741C1" w:rsidP="00B741C1" w:rsidRDefault="00B741C1" w14:paraId="467A0ADF" w14:textId="77777777">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B741C1" w:rsidP="00B741C1" w:rsidRDefault="00B741C1" w14:paraId="52FFD95D" w14:textId="77777777">
            <w:pPr>
              <w:jc w:val="both"/>
              <w:rPr>
                <w:rFonts w:ascii="Arial" w:hAnsi="Arial" w:cs="Arial"/>
                <w:i/>
                <w:iCs/>
                <w:kern w:val="2"/>
                <w:sz w:val="18"/>
                <w:szCs w:val="18"/>
              </w:rPr>
            </w:pPr>
          </w:p>
          <w:p w:rsidRPr="00E44201" w:rsidR="00B741C1" w:rsidP="00B741C1" w:rsidRDefault="00B741C1" w14:paraId="3C42A22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B741C1" w:rsidP="00B741C1" w:rsidRDefault="00B741C1" w14:paraId="63534BB7" w14:textId="77777777">
            <w:pPr>
              <w:jc w:val="both"/>
              <w:rPr>
                <w:rFonts w:ascii="Arial" w:hAnsi="Arial" w:cs="Arial"/>
                <w:kern w:val="2"/>
                <w:sz w:val="18"/>
                <w:szCs w:val="18"/>
              </w:rPr>
            </w:pPr>
            <w:r w:rsidRPr="00E44201">
              <w:rPr>
                <w:rFonts w:ascii="Arial" w:hAnsi="Arial" w:cs="Arial"/>
                <w:kern w:val="2"/>
                <w:sz w:val="18"/>
                <w:szCs w:val="18"/>
              </w:rPr>
              <w:t> </w:t>
            </w:r>
          </w:p>
          <w:p w:rsidRPr="00F5646F" w:rsidR="00B741C1" w:rsidP="00B741C1" w:rsidRDefault="00B741C1" w14:paraId="18966946" w14:textId="728F4C31">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B741C1" w:rsidTr="0C891E36" w14:paraId="5B8E160A" w14:textId="77777777">
        <w:trPr>
          <w:trHeight w:val="300"/>
        </w:trPr>
        <w:tc>
          <w:tcPr>
            <w:tcW w:w="1992" w:type="dxa"/>
            <w:tcMar/>
          </w:tcPr>
          <w:p w:rsidR="00B741C1" w:rsidP="00B741C1" w:rsidRDefault="00B741C1" w14:paraId="139E9F5D" w14:textId="3C6CE734">
            <w:pPr>
              <w:rPr>
                <w:rFonts w:ascii="Arial" w:hAnsi="Arial" w:cs="Arial"/>
                <w:b/>
                <w:bCs/>
                <w:kern w:val="2"/>
                <w:sz w:val="18"/>
                <w:szCs w:val="18"/>
              </w:rPr>
            </w:pPr>
            <w:r>
              <w:rPr>
                <w:rFonts w:ascii="Arial" w:hAnsi="Arial" w:cs="Arial"/>
                <w:b/>
                <w:bCs/>
                <w:kern w:val="2"/>
                <w:sz w:val="18"/>
                <w:szCs w:val="18"/>
              </w:rPr>
              <w:t>14.2.</w:t>
            </w:r>
          </w:p>
        </w:tc>
        <w:tc>
          <w:tcPr>
            <w:tcW w:w="7490" w:type="dxa"/>
            <w:gridSpan w:val="2"/>
            <w:tcMar/>
          </w:tcPr>
          <w:p w:rsidR="00B741C1" w:rsidP="00B741C1" w:rsidRDefault="00B741C1" w14:paraId="47546523" w14:textId="77777777">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rsidR="00B741C1" w:rsidP="00B741C1" w:rsidRDefault="00B741C1" w14:paraId="0BB8CBF5" w14:textId="77777777">
            <w:pPr>
              <w:jc w:val="both"/>
              <w:rPr>
                <w:rFonts w:ascii="Arial" w:hAnsi="Arial" w:eastAsia="Arial" w:cs="Arial"/>
                <w:kern w:val="2"/>
                <w:sz w:val="18"/>
                <w:szCs w:val="18"/>
              </w:rPr>
            </w:pPr>
            <w:r w:rsidRPr="2FFDF4D5">
              <w:rPr>
                <w:rFonts w:ascii="Arial" w:hAnsi="Arial" w:eastAsia="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hAnsi="Arial" w:eastAsia="Arial" w:cs="Arial"/>
                <w:kern w:val="2"/>
                <w:sz w:val="18"/>
                <w:szCs w:val="18"/>
                <w:vertAlign w:val="superscript"/>
              </w:rPr>
              <w:footnoteReference w:id="4"/>
            </w:r>
            <w:r w:rsidRPr="2FFDF4D5">
              <w:rPr>
                <w:rFonts w:ascii="Arial" w:hAnsi="Arial" w:eastAsia="Arial" w:cs="Arial"/>
                <w:kern w:val="2"/>
                <w:sz w:val="18"/>
                <w:szCs w:val="18"/>
              </w:rPr>
              <w:t>);</w:t>
            </w:r>
          </w:p>
          <w:p w:rsidRPr="00E44201" w:rsidR="00B741C1" w:rsidP="00B741C1" w:rsidRDefault="00B741C1" w14:paraId="4B751A1E" w14:textId="77777777">
            <w:pPr>
              <w:jc w:val="both"/>
              <w:rPr>
                <w:rFonts w:ascii="Arial" w:hAnsi="Arial" w:eastAsia="Arial" w:cs="Arial"/>
                <w:kern w:val="2"/>
                <w:sz w:val="18"/>
                <w:szCs w:val="18"/>
              </w:rPr>
            </w:pPr>
            <w:r w:rsidRPr="0027096B">
              <w:rPr>
                <w:rFonts w:ascii="Arial" w:hAnsi="Arial" w:eastAsia="Arial" w:cs="Arial"/>
                <w:kern w:val="2"/>
                <w:sz w:val="18"/>
                <w:szCs w:val="18"/>
              </w:rPr>
              <w:t>2.4. Pirkimo ir Sutarties vykdymo metu taikomi nacionalinio saugumo kriterijai: </w:t>
            </w:r>
            <w:r w:rsidRPr="00E44201">
              <w:rPr>
                <w:rFonts w:ascii="Arial" w:hAnsi="Arial" w:eastAsia="Arial" w:cs="Arial"/>
                <w:kern w:val="2"/>
                <w:sz w:val="18"/>
                <w:szCs w:val="18"/>
              </w:rPr>
              <w:t> </w:t>
            </w:r>
          </w:p>
          <w:p w:rsidRPr="00E44201" w:rsidR="00B741C1" w:rsidP="00B741C1" w:rsidRDefault="00B741C1" w14:paraId="6677DFDD" w14:textId="77777777">
            <w:pPr>
              <w:numPr>
                <w:ilvl w:val="0"/>
                <w:numId w:val="6"/>
              </w:numPr>
              <w:jc w:val="both"/>
              <w:rPr>
                <w:rFonts w:ascii="Arial" w:hAnsi="Arial" w:eastAsia="Arial" w:cs="Arial"/>
                <w:kern w:val="2"/>
                <w:sz w:val="18"/>
                <w:szCs w:val="18"/>
              </w:rPr>
            </w:pPr>
            <w:r w:rsidRPr="0027096B">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hAnsi="Arial" w:eastAsia="Arial" w:cs="Arial"/>
                <w:kern w:val="2"/>
                <w:sz w:val="18"/>
                <w:szCs w:val="18"/>
              </w:rPr>
              <w:t> </w:t>
            </w:r>
          </w:p>
          <w:p w:rsidRPr="00E44201" w:rsidR="00B741C1" w:rsidP="00B741C1" w:rsidRDefault="00B741C1" w14:paraId="152F7F53" w14:textId="168769E2">
            <w:pPr>
              <w:numPr>
                <w:ilvl w:val="0"/>
                <w:numId w:val="7"/>
              </w:numPr>
              <w:jc w:val="both"/>
              <w:rPr>
                <w:rFonts w:ascii="Arial" w:hAnsi="Arial" w:eastAsia="Arial" w:cs="Arial"/>
                <w:kern w:val="2"/>
                <w:sz w:val="18"/>
                <w:szCs w:val="18"/>
              </w:rPr>
            </w:pPr>
            <w:r w:rsidRPr="0027096B">
              <w:rPr>
                <w:rFonts w:ascii="Arial" w:hAnsi="Arial" w:eastAsia="Arial" w:cs="Arial"/>
                <w:kern w:val="2"/>
                <w:sz w:val="18"/>
                <w:szCs w:val="18"/>
              </w:rPr>
              <w:t>PĮ 50 str. 8 d., PĮ 50 str. 9 d. ir VPĮ 47 str. 9 d. (reikalavimo formuluotę žr. pirkimo dokumentuose);</w:t>
            </w:r>
            <w:r w:rsidRPr="00E44201">
              <w:rPr>
                <w:rFonts w:ascii="Arial" w:hAnsi="Arial" w:eastAsia="Arial" w:cs="Arial"/>
                <w:kern w:val="2"/>
                <w:sz w:val="18"/>
                <w:szCs w:val="18"/>
              </w:rPr>
              <w:t> </w:t>
            </w:r>
          </w:p>
          <w:p w:rsidRPr="00E44201" w:rsidR="00B741C1" w:rsidP="00B741C1" w:rsidRDefault="00B741C1" w14:paraId="2823E970" w14:textId="079BA672">
            <w:pPr>
              <w:numPr>
                <w:ilvl w:val="0"/>
                <w:numId w:val="7"/>
              </w:numPr>
              <w:jc w:val="both"/>
              <w:rPr>
                <w:rFonts w:ascii="Arial" w:hAnsi="Arial" w:eastAsia="Arial" w:cs="Arial"/>
                <w:kern w:val="2"/>
                <w:sz w:val="18"/>
                <w:szCs w:val="18"/>
              </w:rPr>
            </w:pPr>
            <w:r w:rsidRPr="0027096B">
              <w:rPr>
                <w:rFonts w:ascii="Arial" w:hAnsi="Arial" w:eastAsia="Arial" w:cs="Arial"/>
                <w:kern w:val="2"/>
                <w:sz w:val="18"/>
                <w:szCs w:val="18"/>
              </w:rPr>
              <w:t>PĮ 58 str. 4</w:t>
            </w:r>
            <w:r w:rsidRPr="0027096B">
              <w:rPr>
                <w:rFonts w:ascii="Arial" w:hAnsi="Arial" w:eastAsia="Arial" w:cs="Arial"/>
                <w:kern w:val="2"/>
                <w:sz w:val="18"/>
                <w:szCs w:val="18"/>
                <w:vertAlign w:val="superscript"/>
              </w:rPr>
              <w:t xml:space="preserve">1 </w:t>
            </w:r>
            <w:r w:rsidRPr="0027096B">
              <w:rPr>
                <w:rFonts w:ascii="Arial" w:hAnsi="Arial" w:eastAsia="Arial" w:cs="Arial"/>
                <w:kern w:val="2"/>
                <w:sz w:val="18"/>
                <w:szCs w:val="18"/>
              </w:rPr>
              <w:t>d. (reikalavimo formuluotę žr. pirkimo dokumentuose).</w:t>
            </w:r>
            <w:r w:rsidRPr="00E44201">
              <w:rPr>
                <w:rFonts w:ascii="Arial" w:hAnsi="Arial" w:eastAsia="Arial" w:cs="Arial"/>
                <w:kern w:val="2"/>
                <w:sz w:val="18"/>
                <w:szCs w:val="18"/>
              </w:rPr>
              <w:t> </w:t>
            </w:r>
          </w:p>
          <w:p w:rsidR="00B741C1" w:rsidP="00B741C1" w:rsidRDefault="00B741C1" w14:paraId="04BF327A" w14:textId="1BD1C33F">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r>
            <w:r w:rsidRPr="00AB3A71">
              <w:rPr>
                <w:rFonts w:ascii="Arial" w:hAnsi="Arial" w:cs="Arial"/>
                <w:kern w:val="2"/>
                <w:sz w:val="18"/>
                <w:szCs w:val="18"/>
              </w:rPr>
              <w:t>būtų susipažinęs ir laikytųsi LTG grupės tiekėjo elgesio kodekso nuostatų (</w:t>
            </w:r>
            <w:hyperlink w:history="1" r:id="rId12">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5"/>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rsidRPr="000C40E9" w:rsidR="00B741C1" w:rsidP="00B741C1" w:rsidRDefault="00B741C1" w14:paraId="36001C0E" w14:textId="77777777">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w:t>
            </w:r>
            <w:r w:rsidRPr="00D80FD0">
              <w:rPr>
                <w:rFonts w:ascii="Arial" w:hAnsi="Arial" w:cs="Arial"/>
                <w:kern w:val="2"/>
                <w:sz w:val="18"/>
                <w:szCs w:val="18"/>
              </w:rPr>
              <w:t>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B741C1" w:rsidP="00B741C1" w:rsidRDefault="00B741C1" w14:paraId="3D412598" w14:textId="77777777">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B741C1" w:rsidP="00B741C1" w:rsidRDefault="00B741C1" w14:paraId="074C1043" w14:textId="77777777">
            <w:pPr>
              <w:jc w:val="both"/>
              <w:rPr>
                <w:rFonts w:ascii="Arial" w:hAnsi="Arial" w:cs="Arial"/>
                <w:kern w:val="2"/>
                <w:sz w:val="18"/>
                <w:szCs w:val="18"/>
              </w:rPr>
            </w:pPr>
          </w:p>
          <w:p w:rsidRPr="00AB3A71" w:rsidR="00B741C1" w:rsidP="00B741C1" w:rsidRDefault="00B741C1" w14:paraId="0C189E3A"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B741C1" w:rsidP="00B741C1" w:rsidRDefault="00B741C1" w14:paraId="277AE047"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B741C1" w:rsidP="00B741C1" w:rsidRDefault="00B741C1" w14:paraId="2FFAC907"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B741C1" w:rsidP="00B741C1" w:rsidRDefault="00B741C1" w14:paraId="42FEE517"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B741C1" w:rsidP="00B741C1" w:rsidRDefault="00B741C1" w14:paraId="47A76B23"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B741C1" w:rsidP="00B741C1" w:rsidRDefault="00B741C1" w14:paraId="7CC5F800"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B741C1" w:rsidP="00B741C1" w:rsidRDefault="00B741C1" w14:paraId="51C8137B" w14:textId="77777777">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rsidR="00B741C1" w:rsidP="00B741C1" w:rsidRDefault="00B741C1" w14:paraId="03A03CB7" w14:textId="77777777">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B741C1" w:rsidP="00B741C1" w:rsidRDefault="00B741C1" w14:paraId="3545E297" w14:textId="6DC46E7C">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rsidR="00B741C1" w:rsidP="00B741C1" w:rsidRDefault="00B741C1" w14:paraId="4557FCE7" w14:textId="6776FCAA">
            <w:pPr>
              <w:jc w:val="both"/>
              <w:rPr>
                <w:rFonts w:ascii="Arial" w:hAnsi="Arial" w:cs="Arial"/>
                <w:kern w:val="2"/>
                <w:sz w:val="18"/>
                <w:szCs w:val="18"/>
              </w:rPr>
            </w:pPr>
          </w:p>
        </w:tc>
      </w:tr>
      <w:tr w:rsidR="00B741C1" w:rsidTr="0C891E36" w14:paraId="6AB47F37" w14:textId="77777777">
        <w:trPr>
          <w:trHeight w:val="300"/>
        </w:trPr>
        <w:tc>
          <w:tcPr>
            <w:tcW w:w="1992" w:type="dxa"/>
            <w:tcMar/>
          </w:tcPr>
          <w:p w:rsidR="00B741C1" w:rsidP="00B741C1" w:rsidRDefault="00B741C1" w14:paraId="74F05B97" w14:textId="7584AFE0">
            <w:pPr>
              <w:rPr>
                <w:rFonts w:ascii="Arial" w:hAnsi="Arial" w:cs="Arial"/>
                <w:b/>
                <w:bCs/>
                <w:kern w:val="2"/>
                <w:sz w:val="18"/>
                <w:szCs w:val="18"/>
              </w:rPr>
            </w:pPr>
            <w:r>
              <w:rPr>
                <w:rFonts w:ascii="Arial" w:hAnsi="Arial" w:cs="Arial"/>
                <w:b/>
                <w:bCs/>
                <w:kern w:val="2"/>
                <w:sz w:val="18"/>
                <w:szCs w:val="18"/>
              </w:rPr>
              <w:t>14.3.</w:t>
            </w:r>
          </w:p>
        </w:tc>
        <w:tc>
          <w:tcPr>
            <w:tcW w:w="7490" w:type="dxa"/>
            <w:gridSpan w:val="2"/>
            <w:tcMar/>
          </w:tcPr>
          <w:p w:rsidRPr="00E80F66" w:rsidR="00B741C1" w:rsidP="00B741C1" w:rsidRDefault="00B741C1" w14:paraId="43F6A78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B741C1" w:rsidP="00B741C1" w:rsidRDefault="00B741C1" w14:paraId="68854FF0" w14:textId="77777777">
            <w:pPr>
              <w:spacing w:line="259" w:lineRule="auto"/>
              <w:rPr>
                <w:rFonts w:ascii="Arial" w:hAnsi="Arial" w:cs="Arial"/>
                <w:color w:val="000000" w:themeColor="text1"/>
                <w:sz w:val="18"/>
                <w:szCs w:val="18"/>
              </w:rPr>
            </w:pPr>
          </w:p>
          <w:p w:rsidRPr="00E80F66" w:rsidR="00B741C1" w:rsidP="00B741C1" w:rsidRDefault="00B741C1" w14:paraId="5D5893FC" w14:textId="77777777">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B741C1" w:rsidP="00B741C1" w:rsidRDefault="00B741C1" w14:paraId="2A3216AC" w14:textId="77777777">
            <w:pPr>
              <w:spacing w:line="259" w:lineRule="auto"/>
              <w:rPr>
                <w:rFonts w:ascii="Arial" w:hAnsi="Arial" w:cs="Arial"/>
                <w:color w:val="000000" w:themeColor="text1"/>
                <w:sz w:val="18"/>
                <w:szCs w:val="18"/>
              </w:rPr>
            </w:pPr>
          </w:p>
          <w:p w:rsidR="00B741C1" w:rsidP="00B741C1" w:rsidRDefault="00B741C1" w14:paraId="4D60BEF4" w14:textId="1F1B357F">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B741C1" w:rsidP="00B741C1" w:rsidRDefault="00B741C1" w14:paraId="6D232177" w14:textId="77777777">
            <w:pPr>
              <w:spacing w:line="259" w:lineRule="auto"/>
              <w:jc w:val="both"/>
              <w:rPr>
                <w:rFonts w:ascii="Arial" w:hAnsi="Arial" w:cs="Arial"/>
                <w:vanish/>
                <w:color w:val="000000" w:themeColor="text1"/>
                <w:sz w:val="18"/>
                <w:szCs w:val="18"/>
              </w:rPr>
            </w:pPr>
          </w:p>
          <w:p w:rsidRPr="00E80F66" w:rsidR="00B741C1" w:rsidP="00B741C1" w:rsidRDefault="00B741C1" w14:paraId="138A7CFF" w14:textId="65457581">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B741C1" w:rsidP="00B741C1" w:rsidRDefault="00B741C1" w14:paraId="42E9FAC2" w14:textId="01A0AB46">
            <w:pPr>
              <w:pStyle w:val="Sraopastraipa"/>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B741C1" w:rsidP="00B741C1" w:rsidRDefault="00B741C1" w14:paraId="2545C031" w14:textId="6842ECA8">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3">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4">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B741C1" w:rsidP="00B741C1" w:rsidRDefault="00B741C1" w14:paraId="7FEAD7DC" w14:textId="046DBC91">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B741C1" w:rsidP="00B741C1" w:rsidRDefault="00B741C1" w14:paraId="6F681EBC" w14:textId="62CB4BAB">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5">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B741C1" w:rsidP="00B741C1" w:rsidRDefault="00B741C1" w14:paraId="08701068" w14:textId="38B7F4C3">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B741C1" w:rsidP="00B741C1" w:rsidRDefault="00B741C1" w14:paraId="4E320DDE" w14:textId="2F1AE7B8">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B741C1" w:rsidP="00B741C1" w:rsidRDefault="00B741C1" w14:paraId="714ADE4E" w14:textId="50A5923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B741C1" w:rsidP="00B741C1" w:rsidRDefault="00B741C1" w14:paraId="603F3C50" w14:textId="6B565F78">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B741C1" w:rsidP="00B741C1" w:rsidRDefault="00B741C1" w14:paraId="29277B5E" w14:textId="132A8AEB">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6">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B741C1" w:rsidTr="0C891E36" w14:paraId="057D31CC" w14:textId="77777777">
        <w:trPr>
          <w:trHeight w:val="300"/>
        </w:trPr>
        <w:tc>
          <w:tcPr>
            <w:tcW w:w="1992" w:type="dxa"/>
            <w:tcMar/>
          </w:tcPr>
          <w:p w:rsidR="00B741C1" w:rsidP="00B741C1" w:rsidRDefault="00B741C1" w14:paraId="2981586B" w14:textId="6FAA690E">
            <w:pPr>
              <w:rPr>
                <w:rFonts w:ascii="Arial" w:hAnsi="Arial" w:cs="Arial"/>
                <w:b/>
                <w:bCs/>
                <w:kern w:val="2"/>
                <w:sz w:val="18"/>
                <w:szCs w:val="18"/>
              </w:rPr>
            </w:pPr>
            <w:r>
              <w:rPr>
                <w:rFonts w:ascii="Arial" w:hAnsi="Arial" w:cs="Arial"/>
                <w:b/>
                <w:bCs/>
                <w:kern w:val="2"/>
                <w:sz w:val="18"/>
                <w:szCs w:val="18"/>
              </w:rPr>
              <w:t>14.4.</w:t>
            </w:r>
          </w:p>
        </w:tc>
        <w:tc>
          <w:tcPr>
            <w:tcW w:w="7490" w:type="dxa"/>
            <w:gridSpan w:val="2"/>
            <w:tcMar/>
          </w:tcPr>
          <w:p w:rsidR="00B741C1" w:rsidP="00B741C1" w:rsidRDefault="00B741C1" w14:paraId="6229C8E0" w14:textId="77777777">
            <w:pPr>
              <w:spacing w:line="259" w:lineRule="auto"/>
            </w:pPr>
            <w:r w:rsidRPr="6952A8FA">
              <w:rPr>
                <w:rFonts w:ascii="Arial" w:hAnsi="Arial" w:cs="Arial"/>
                <w:i/>
                <w:iCs/>
                <w:color w:val="4472C4" w:themeColor="accent1"/>
                <w:sz w:val="18"/>
                <w:szCs w:val="18"/>
              </w:rPr>
              <w:t>-</w:t>
            </w:r>
          </w:p>
          <w:p w:rsidR="00B741C1" w:rsidP="00B741C1" w:rsidRDefault="00B741C1" w14:paraId="780C2891" w14:textId="77777777">
            <w:pPr>
              <w:rPr>
                <w:rFonts w:ascii="Arial" w:hAnsi="Arial" w:cs="Arial"/>
                <w:i/>
                <w:iCs/>
                <w:color w:val="0070C0"/>
                <w:kern w:val="2"/>
                <w:sz w:val="18"/>
                <w:szCs w:val="18"/>
              </w:rPr>
            </w:pPr>
          </w:p>
        </w:tc>
      </w:tr>
      <w:tr w:rsidR="00B741C1" w:rsidTr="0C891E36" w14:paraId="77A14DA7" w14:textId="77777777">
        <w:trPr>
          <w:trHeight w:val="300"/>
        </w:trPr>
        <w:tc>
          <w:tcPr>
            <w:tcW w:w="1992" w:type="dxa"/>
            <w:tcMar/>
          </w:tcPr>
          <w:p w:rsidR="00B741C1" w:rsidP="00B741C1" w:rsidRDefault="00B741C1" w14:paraId="2EEC20F9" w14:textId="3302AAC6">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B741C1" w:rsidP="00B741C1" w:rsidRDefault="00B741C1" w14:paraId="33B9BD56" w14:textId="77777777">
            <w:pPr>
              <w:spacing w:line="259" w:lineRule="auto"/>
            </w:pPr>
            <w:r w:rsidRPr="6952A8FA">
              <w:rPr>
                <w:rFonts w:ascii="Arial" w:hAnsi="Arial" w:cs="Arial"/>
                <w:sz w:val="18"/>
                <w:szCs w:val="18"/>
              </w:rPr>
              <w:t>-</w:t>
            </w:r>
          </w:p>
        </w:tc>
      </w:tr>
      <w:tr w:rsidR="00B741C1" w:rsidTr="0C891E36" w14:paraId="10EB5C02" w14:textId="77777777">
        <w:trPr>
          <w:trHeight w:val="300"/>
        </w:trPr>
        <w:tc>
          <w:tcPr>
            <w:tcW w:w="9482" w:type="dxa"/>
            <w:gridSpan w:val="3"/>
            <w:tcMar/>
          </w:tcPr>
          <w:p w:rsidR="00B741C1" w:rsidP="00B741C1" w:rsidRDefault="00B741C1" w14:paraId="022CEF77" w14:textId="2E218527">
            <w:pPr>
              <w:jc w:val="center"/>
              <w:rPr>
                <w:rFonts w:ascii="Arial" w:hAnsi="Arial" w:cs="Arial"/>
                <w:b/>
                <w:bCs/>
                <w:kern w:val="2"/>
                <w:sz w:val="18"/>
                <w:szCs w:val="18"/>
              </w:rPr>
            </w:pPr>
            <w:r>
              <w:rPr>
                <w:rFonts w:ascii="Arial" w:hAnsi="Arial" w:cs="Arial"/>
                <w:b/>
                <w:bCs/>
                <w:kern w:val="2"/>
                <w:sz w:val="18"/>
                <w:szCs w:val="18"/>
              </w:rPr>
              <w:t>15. SUTARTIES PRIEDAI</w:t>
            </w:r>
          </w:p>
        </w:tc>
      </w:tr>
      <w:tr w:rsidR="00B741C1" w:rsidTr="0C891E36" w14:paraId="2D3E273F" w14:textId="77777777">
        <w:trPr>
          <w:trHeight w:val="300"/>
        </w:trPr>
        <w:tc>
          <w:tcPr>
            <w:tcW w:w="1992" w:type="dxa"/>
            <w:tcMar/>
          </w:tcPr>
          <w:p w:rsidR="00B741C1" w:rsidP="00B741C1" w:rsidRDefault="00B741C1" w14:paraId="30357FE9" w14:textId="553597CE">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B741C1" w:rsidP="00B741C1" w:rsidRDefault="00B741C1" w14:paraId="0F78ED8E"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B741C1" w:rsidTr="0C891E36" w14:paraId="4D9053D2" w14:textId="77777777">
        <w:trPr>
          <w:trHeight w:val="300"/>
        </w:trPr>
        <w:tc>
          <w:tcPr>
            <w:tcW w:w="1992" w:type="dxa"/>
            <w:tcMar/>
          </w:tcPr>
          <w:p w:rsidR="00B741C1" w:rsidP="00B741C1" w:rsidRDefault="00B741C1" w14:paraId="44745A61" w14:textId="1E834F16">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B741C1" w:rsidP="00B741C1" w:rsidRDefault="00B741C1" w14:paraId="3EBC0172" w14:textId="77777777">
            <w:pPr>
              <w:rPr>
                <w:rFonts w:ascii="Arial" w:hAnsi="Arial" w:cs="Arial"/>
                <w:kern w:val="2"/>
                <w:sz w:val="18"/>
                <w:szCs w:val="18"/>
              </w:rPr>
            </w:pPr>
            <w:r w:rsidRPr="00FD6FC8">
              <w:rPr>
                <w:rFonts w:ascii="Arial" w:hAnsi="Arial" w:cs="Arial"/>
                <w:kern w:val="2"/>
                <w:sz w:val="18"/>
                <w:szCs w:val="18"/>
              </w:rPr>
              <w:t>Techninė specifikacija;</w:t>
            </w:r>
          </w:p>
        </w:tc>
      </w:tr>
      <w:tr w:rsidR="00B741C1" w:rsidTr="0C891E36" w14:paraId="48402559" w14:textId="77777777">
        <w:trPr>
          <w:trHeight w:val="300"/>
        </w:trPr>
        <w:tc>
          <w:tcPr>
            <w:tcW w:w="1992" w:type="dxa"/>
            <w:tcMar/>
          </w:tcPr>
          <w:p w:rsidR="00B741C1" w:rsidP="00B741C1" w:rsidRDefault="00B741C1" w14:paraId="34EC7E39" w14:textId="61663B5C">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B741C1" w:rsidP="00B741C1" w:rsidRDefault="00B741C1" w14:paraId="6FB32FDD" w14:textId="77777777">
            <w:pPr>
              <w:rPr>
                <w:rFonts w:ascii="Arial" w:hAnsi="Arial" w:cs="Arial"/>
                <w:kern w:val="2"/>
                <w:sz w:val="18"/>
                <w:szCs w:val="18"/>
              </w:rPr>
            </w:pPr>
            <w:r w:rsidRPr="00FD6FC8">
              <w:rPr>
                <w:rFonts w:ascii="Arial" w:hAnsi="Arial" w:cs="Arial"/>
                <w:iCs/>
                <w:kern w:val="2"/>
                <w:sz w:val="18"/>
                <w:szCs w:val="18"/>
              </w:rPr>
              <w:t>Sutarties BS;</w:t>
            </w:r>
          </w:p>
        </w:tc>
      </w:tr>
    </w:tbl>
    <w:p w:rsidR="003962A5" w:rsidRDefault="003962A5" w14:paraId="4B3DD507" w14:textId="77777777">
      <w:pPr>
        <w:jc w:val="both"/>
        <w:rPr>
          <w:rFonts w:ascii="Arial" w:hAnsi="Arial" w:cs="Arial"/>
          <w:sz w:val="18"/>
          <w:szCs w:val="18"/>
        </w:rPr>
      </w:pPr>
    </w:p>
    <w:p w:rsidR="003962A5" w:rsidRDefault="003962A5" w14:paraId="1E2237BA"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3962A5" w:rsidTr="3BBAC023" w14:paraId="73CB4BE1" w14:textId="77777777">
        <w:tc>
          <w:tcPr>
            <w:tcW w:w="9322" w:type="dxa"/>
            <w:gridSpan w:val="2"/>
          </w:tcPr>
          <w:p w:rsidR="003962A5" w:rsidRDefault="005B6A1A" w14:paraId="21C092C5" w14:textId="64A65EC4">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rsidTr="3BBAC023" w14:paraId="30C41ABE" w14:textId="77777777">
        <w:tc>
          <w:tcPr>
            <w:tcW w:w="4788" w:type="dxa"/>
          </w:tcPr>
          <w:p w:rsidR="003962A5" w:rsidRDefault="005B6A1A" w14:paraId="592AFF68"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3962A5" w:rsidRDefault="005B6A1A" w14:paraId="61951E9B" w14:textId="77777777">
            <w:pPr>
              <w:jc w:val="center"/>
              <w:rPr>
                <w:rFonts w:ascii="Arial" w:hAnsi="Arial" w:cs="Arial"/>
                <w:b/>
                <w:bCs/>
                <w:kern w:val="2"/>
                <w:sz w:val="18"/>
                <w:szCs w:val="18"/>
              </w:rPr>
            </w:pPr>
            <w:r>
              <w:rPr>
                <w:rFonts w:ascii="Arial" w:hAnsi="Arial" w:cs="Arial"/>
                <w:b/>
                <w:bCs/>
                <w:kern w:val="2"/>
                <w:sz w:val="18"/>
                <w:szCs w:val="18"/>
              </w:rPr>
              <w:t>TIEKĖJAS</w:t>
            </w:r>
          </w:p>
        </w:tc>
      </w:tr>
      <w:tr w:rsidR="003962A5" w:rsidTr="3BBAC023" w14:paraId="756D168B" w14:textId="77777777">
        <w:tc>
          <w:tcPr>
            <w:tcW w:w="4788" w:type="dxa"/>
          </w:tcPr>
          <w:p w:rsidR="003962A5" w:rsidRDefault="005B6A1A" w14:paraId="6E42BD38"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3962A5" w:rsidRDefault="005B6A1A" w14:paraId="1161F127"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rsidTr="3BBAC023" w14:paraId="47B49147" w14:textId="77777777">
        <w:tc>
          <w:tcPr>
            <w:tcW w:w="4788" w:type="dxa"/>
          </w:tcPr>
          <w:p w:rsidR="003962A5" w:rsidRDefault="003962A5" w14:paraId="7506C73B" w14:textId="77777777">
            <w:pPr>
              <w:jc w:val="center"/>
              <w:rPr>
                <w:rFonts w:ascii="Arial" w:hAnsi="Arial" w:cs="Arial"/>
                <w:b/>
                <w:bCs/>
                <w:i/>
                <w:iCs/>
                <w:color w:val="4472C4"/>
                <w:kern w:val="2"/>
                <w:sz w:val="18"/>
                <w:szCs w:val="18"/>
              </w:rPr>
            </w:pPr>
          </w:p>
          <w:p w:rsidR="003962A5" w:rsidRDefault="005B6A1A" w14:paraId="201622A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3962A5" w:rsidRDefault="003962A5" w14:paraId="0C3B98F7" w14:textId="77777777">
            <w:pPr>
              <w:jc w:val="center"/>
              <w:rPr>
                <w:rFonts w:ascii="Arial" w:hAnsi="Arial" w:cs="Arial"/>
                <w:b/>
                <w:bCs/>
                <w:i/>
                <w:iCs/>
                <w:color w:val="4472C4"/>
                <w:kern w:val="2"/>
                <w:sz w:val="18"/>
                <w:szCs w:val="18"/>
              </w:rPr>
            </w:pPr>
          </w:p>
          <w:p w:rsidR="003962A5" w:rsidRDefault="003962A5" w14:paraId="6567F5B9" w14:textId="77777777">
            <w:pPr>
              <w:jc w:val="center"/>
              <w:rPr>
                <w:rFonts w:ascii="Arial" w:hAnsi="Arial" w:cs="Arial"/>
                <w:b/>
                <w:bCs/>
                <w:i/>
                <w:iCs/>
                <w:color w:val="4472C4"/>
                <w:kern w:val="2"/>
                <w:sz w:val="18"/>
                <w:szCs w:val="18"/>
              </w:rPr>
            </w:pPr>
          </w:p>
        </w:tc>
        <w:tc>
          <w:tcPr>
            <w:tcW w:w="4534" w:type="dxa"/>
          </w:tcPr>
          <w:p w:rsidR="003962A5" w:rsidRDefault="003962A5" w14:paraId="604AAAAC" w14:textId="77777777">
            <w:pPr>
              <w:jc w:val="center"/>
              <w:rPr>
                <w:rFonts w:ascii="Arial" w:hAnsi="Arial" w:cs="Arial"/>
                <w:b/>
                <w:bCs/>
                <w:i/>
                <w:iCs/>
                <w:color w:val="4472C4"/>
                <w:kern w:val="2"/>
                <w:sz w:val="18"/>
                <w:szCs w:val="18"/>
              </w:rPr>
            </w:pPr>
          </w:p>
          <w:p w:rsidR="003962A5" w:rsidRDefault="005B6A1A" w14:paraId="2B827AF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3962A5" w:rsidRDefault="003962A5" w14:paraId="75361D11" w14:textId="77777777">
      <w:pPr>
        <w:jc w:val="both"/>
        <w:rPr>
          <w:rFonts w:ascii="Arial" w:hAnsi="Arial" w:cs="Arial"/>
          <w:b/>
          <w:bCs/>
          <w:sz w:val="18"/>
          <w:szCs w:val="18"/>
        </w:rPr>
      </w:pPr>
    </w:p>
    <w:p w:rsidR="003962A5" w:rsidRDefault="003962A5" w14:paraId="380611EF"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3962A5" w:rsidRDefault="003962A5" w14:paraId="5BEAC1EF" w14:textId="77777777">
      <w:pPr>
        <w:rPr>
          <w:sz w:val="8"/>
          <w:szCs w:val="8"/>
        </w:rPr>
      </w:pPr>
    </w:p>
    <w:p w:rsidR="003962A5" w:rsidRDefault="003962A5" w14:paraId="581ECBEF" w14:textId="77777777">
      <w:pPr>
        <w:ind w:firstLine="720"/>
        <w:jc w:val="center"/>
        <w:rPr>
          <w:b/>
          <w:bCs/>
        </w:rPr>
      </w:pPr>
    </w:p>
    <w:p w:rsidR="003962A5" w:rsidP="00C65BF8" w:rsidRDefault="005B6A1A" w14:paraId="30826F0F" w14:textId="604F8F4A">
      <w:pPr>
        <w:jc w:val="center"/>
        <w:rPr>
          <w:szCs w:val="24"/>
        </w:rPr>
      </w:pPr>
      <w:r>
        <w:rPr>
          <w:color w:val="000000"/>
        </w:rPr>
        <w:t>_______________</w:t>
      </w:r>
      <w:bookmarkEnd w:id="0"/>
      <w:bookmarkEnd w:id="1"/>
    </w:p>
    <w:sectPr w:rsidR="003962A5">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5698" w:rsidRDefault="000E5698" w14:paraId="088D5DE0" w14:textId="77777777">
      <w:pPr>
        <w:rPr>
          <w:sz w:val="20"/>
        </w:rPr>
      </w:pPr>
      <w:r>
        <w:rPr>
          <w:sz w:val="20"/>
        </w:rPr>
        <w:separator/>
      </w:r>
    </w:p>
  </w:endnote>
  <w:endnote w:type="continuationSeparator" w:id="0">
    <w:p w:rsidR="000E5698" w:rsidRDefault="000E5698" w14:paraId="52DA7D6C" w14:textId="77777777">
      <w:pPr>
        <w:rPr>
          <w:sz w:val="20"/>
        </w:rPr>
      </w:pPr>
      <w:r>
        <w:rPr>
          <w:sz w:val="20"/>
        </w:rPr>
        <w:continuationSeparator/>
      </w:r>
    </w:p>
  </w:endnote>
  <w:endnote w:type="continuationNotice" w:id="1">
    <w:p w:rsidR="000E5698" w:rsidRDefault="000E5698" w14:paraId="66B8072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62DA11FD">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rsidRPr="00346D7F" w:rsidR="002749AA" w:rsidP="002749AA" w:rsidRDefault="002749AA" w14:paraId="7974CC17" w14:textId="77777777">
    <w:pPr>
      <w:pStyle w:val="Porat"/>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5698" w:rsidRDefault="000E5698" w14:paraId="4A9C45CD" w14:textId="77777777">
      <w:pPr>
        <w:rPr>
          <w:sz w:val="20"/>
        </w:rPr>
      </w:pPr>
      <w:r>
        <w:rPr>
          <w:sz w:val="20"/>
        </w:rPr>
        <w:separator/>
      </w:r>
    </w:p>
  </w:footnote>
  <w:footnote w:type="continuationSeparator" w:id="0">
    <w:p w:rsidR="000E5698" w:rsidRDefault="000E5698" w14:paraId="5DFA3FBA" w14:textId="77777777">
      <w:pPr>
        <w:rPr>
          <w:sz w:val="20"/>
        </w:rPr>
      </w:pPr>
      <w:r>
        <w:rPr>
          <w:sz w:val="20"/>
        </w:rPr>
        <w:continuationSeparator/>
      </w:r>
    </w:p>
  </w:footnote>
  <w:footnote w:type="continuationNotice" w:id="1">
    <w:p w:rsidR="000E5698" w:rsidRDefault="000E5698" w14:paraId="12B1F369" w14:textId="77777777"/>
  </w:footnote>
  <w:footnote w:id="2">
    <w:p w:rsidR="00C65BF8" w:rsidP="00C65BF8" w:rsidRDefault="00C65BF8" w14:paraId="6BCF6B35" w14:textId="4B040136">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hAnsi="Arial" w:eastAsia="Arial" w:cs="Arial"/>
          <w:sz w:val="18"/>
          <w:szCs w:val="18"/>
        </w:rPr>
        <w:t>K</w:t>
      </w:r>
      <w:r>
        <w:rPr>
          <w:rFonts w:ascii="Arial" w:hAnsi="Arial" w:eastAsia="Arial" w:cs="Arial"/>
          <w:sz w:val="18"/>
          <w:szCs w:val="18"/>
        </w:rPr>
        <w:t xml:space="preserve">okybinių kriterijų. </w:t>
      </w:r>
    </w:p>
  </w:footnote>
  <w:footnote w:id="3">
    <w:p w:rsidRPr="00EB1547" w:rsidR="00B741C1" w:rsidP="00784A94" w:rsidRDefault="00B741C1" w14:paraId="0EDA29AD" w14:textId="77777777">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w:t>
      </w:r>
      <w:r w:rsidRPr="00664B36">
        <w:rPr>
          <w:rFonts w:ascii="Arial" w:hAnsi="Arial" w:cs="Arial"/>
          <w:sz w:val="18"/>
          <w:szCs w:val="18"/>
        </w:rPr>
        <w:t xml:space="preserve">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w:t>
      </w:r>
      <w:r w:rsidRPr="00EB1547">
        <w:rPr>
          <w:rFonts w:ascii="Arial" w:hAnsi="Arial" w:cs="Arial"/>
          <w:sz w:val="18"/>
          <w:szCs w:val="18"/>
        </w:rPr>
        <w:t xml:space="preserve">įkainiai be PVM po peržiūros bus lygūs </w:t>
      </w:r>
      <w:r w:rsidRPr="00664B36">
        <w:rPr>
          <w:rFonts w:ascii="Arial" w:hAnsi="Arial" w:cs="Arial"/>
          <w:sz w:val="18"/>
          <w:szCs w:val="18"/>
        </w:rPr>
        <w:t xml:space="preserve">Paslaugų teikėjo pasiūlyme pateiktai šių faktiškai nesuteiktų Paslaugų įkainiams </w:t>
      </w:r>
      <w:r w:rsidRPr="00EB1547">
        <w:rPr>
          <w:rFonts w:ascii="Arial" w:hAnsi="Arial" w:cs="Arial"/>
          <w:sz w:val="18"/>
          <w:szCs w:val="18"/>
        </w:rPr>
        <w:t>be PVM).</w:t>
      </w:r>
    </w:p>
  </w:footnote>
  <w:footnote w:id="4">
    <w:p w:rsidRPr="00BC4EDF" w:rsidR="00B741C1" w:rsidP="00C65BF8" w:rsidRDefault="00B741C1" w14:paraId="5E60FCC1" w14:textId="2E6D6E92">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5">
    <w:p w:rsidRPr="00FD6FC8" w:rsidR="00B741C1" w:rsidP="00C65BF8" w:rsidRDefault="00B741C1" w14:paraId="49CD534D" w14:textId="5C9BEBF2">
      <w:pPr>
        <w:pStyle w:val="Puslapioinaostekstas"/>
        <w:rPr>
          <w:sz w:val="18"/>
          <w:szCs w:val="18"/>
        </w:rPr>
      </w:pPr>
      <w:r w:rsidRPr="00FD6FC8">
        <w:rPr>
          <w:rStyle w:val="Puslapioinaosnuoroda"/>
          <w:sz w:val="18"/>
          <w:szCs w:val="18"/>
        </w:rPr>
        <w:footnoteRef/>
      </w:r>
      <w:r w:rsidRPr="00FD6FC8">
        <w:rPr>
          <w:sz w:val="18"/>
          <w:szCs w:val="18"/>
        </w:rPr>
        <w:t xml:space="preserve"> </w:t>
      </w:r>
      <w:hyperlink w:history="1" r:id="rId2">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595A"/>
    <w:multiLevelType w:val="multilevel"/>
    <w:tmpl w:val="CA129482"/>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4"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E2679F1"/>
    <w:multiLevelType w:val="hybridMultilevel"/>
    <w:tmpl w:val="4B08DD98"/>
    <w:lvl w:ilvl="0" w:tplc="870416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9"/>
  </w:num>
  <w:num w:numId="2" w16cid:durableId="940190159">
    <w:abstractNumId w:val="6"/>
  </w:num>
  <w:num w:numId="3" w16cid:durableId="810027039">
    <w:abstractNumId w:val="1"/>
  </w:num>
  <w:num w:numId="4" w16cid:durableId="1249272747">
    <w:abstractNumId w:val="7"/>
  </w:num>
  <w:num w:numId="5" w16cid:durableId="1171674053">
    <w:abstractNumId w:val="5"/>
  </w:num>
  <w:num w:numId="6" w16cid:durableId="1802307263">
    <w:abstractNumId w:val="11"/>
  </w:num>
  <w:num w:numId="7" w16cid:durableId="255136581">
    <w:abstractNumId w:val="8"/>
  </w:num>
  <w:num w:numId="8" w16cid:durableId="1669334097">
    <w:abstractNumId w:val="3"/>
  </w:num>
  <w:num w:numId="9" w16cid:durableId="527832904">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2"/>
  </w:num>
  <w:num w:numId="11" w16cid:durableId="847714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7647031">
    <w:abstractNumId w:val="4"/>
  </w:num>
  <w:num w:numId="13" w16cid:durableId="108772999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11E5B"/>
    <w:rsid w:val="00022D3E"/>
    <w:rsid w:val="00030045"/>
    <w:rsid w:val="00030731"/>
    <w:rsid w:val="00032896"/>
    <w:rsid w:val="00040797"/>
    <w:rsid w:val="000412E1"/>
    <w:rsid w:val="00041415"/>
    <w:rsid w:val="00043739"/>
    <w:rsid w:val="00046372"/>
    <w:rsid w:val="00052C6E"/>
    <w:rsid w:val="00060F05"/>
    <w:rsid w:val="00060F1F"/>
    <w:rsid w:val="000721FF"/>
    <w:rsid w:val="00074FB4"/>
    <w:rsid w:val="0007639D"/>
    <w:rsid w:val="00077C2A"/>
    <w:rsid w:val="00090BC5"/>
    <w:rsid w:val="0009460F"/>
    <w:rsid w:val="00097EAA"/>
    <w:rsid w:val="000A0E7C"/>
    <w:rsid w:val="000B481E"/>
    <w:rsid w:val="000C40E9"/>
    <w:rsid w:val="000D0F67"/>
    <w:rsid w:val="000E09B0"/>
    <w:rsid w:val="000E2930"/>
    <w:rsid w:val="000E5698"/>
    <w:rsid w:val="000E7ABE"/>
    <w:rsid w:val="000F39FE"/>
    <w:rsid w:val="000F62E5"/>
    <w:rsid w:val="00104A6D"/>
    <w:rsid w:val="00105A1F"/>
    <w:rsid w:val="001114C3"/>
    <w:rsid w:val="00117B11"/>
    <w:rsid w:val="00133A95"/>
    <w:rsid w:val="001511C7"/>
    <w:rsid w:val="00153857"/>
    <w:rsid w:val="00154B54"/>
    <w:rsid w:val="00173C19"/>
    <w:rsid w:val="001773A9"/>
    <w:rsid w:val="0018444E"/>
    <w:rsid w:val="00197BFC"/>
    <w:rsid w:val="001A1341"/>
    <w:rsid w:val="001C78B1"/>
    <w:rsid w:val="001C7C77"/>
    <w:rsid w:val="001D3850"/>
    <w:rsid w:val="001E1441"/>
    <w:rsid w:val="001E4CD5"/>
    <w:rsid w:val="001E55AB"/>
    <w:rsid w:val="002140AA"/>
    <w:rsid w:val="0021701D"/>
    <w:rsid w:val="00234A2C"/>
    <w:rsid w:val="002453FC"/>
    <w:rsid w:val="00246BDD"/>
    <w:rsid w:val="0025440B"/>
    <w:rsid w:val="0027096B"/>
    <w:rsid w:val="002749AA"/>
    <w:rsid w:val="00274DB2"/>
    <w:rsid w:val="00275BBA"/>
    <w:rsid w:val="00286200"/>
    <w:rsid w:val="00296C09"/>
    <w:rsid w:val="002B0666"/>
    <w:rsid w:val="002B5E32"/>
    <w:rsid w:val="002C55AC"/>
    <w:rsid w:val="002C604A"/>
    <w:rsid w:val="00303784"/>
    <w:rsid w:val="00311208"/>
    <w:rsid w:val="0031597F"/>
    <w:rsid w:val="00320D31"/>
    <w:rsid w:val="0033116B"/>
    <w:rsid w:val="00332C4F"/>
    <w:rsid w:val="00333DCE"/>
    <w:rsid w:val="00336CB9"/>
    <w:rsid w:val="00346D7F"/>
    <w:rsid w:val="00352C3E"/>
    <w:rsid w:val="0035333C"/>
    <w:rsid w:val="00363384"/>
    <w:rsid w:val="0036352C"/>
    <w:rsid w:val="00363651"/>
    <w:rsid w:val="00364186"/>
    <w:rsid w:val="00366587"/>
    <w:rsid w:val="003714AF"/>
    <w:rsid w:val="00376746"/>
    <w:rsid w:val="00386051"/>
    <w:rsid w:val="00392489"/>
    <w:rsid w:val="00395CAD"/>
    <w:rsid w:val="003962A5"/>
    <w:rsid w:val="003B7DFB"/>
    <w:rsid w:val="003C3E22"/>
    <w:rsid w:val="003D2295"/>
    <w:rsid w:val="004001A2"/>
    <w:rsid w:val="004020DA"/>
    <w:rsid w:val="00441884"/>
    <w:rsid w:val="004432D3"/>
    <w:rsid w:val="00445C72"/>
    <w:rsid w:val="00445DCC"/>
    <w:rsid w:val="00450A33"/>
    <w:rsid w:val="004576B5"/>
    <w:rsid w:val="00466DAF"/>
    <w:rsid w:val="00472051"/>
    <w:rsid w:val="004740E6"/>
    <w:rsid w:val="00480815"/>
    <w:rsid w:val="00482BF6"/>
    <w:rsid w:val="00487213"/>
    <w:rsid w:val="004A2D46"/>
    <w:rsid w:val="004B1FD9"/>
    <w:rsid w:val="004B54B7"/>
    <w:rsid w:val="004B7E7C"/>
    <w:rsid w:val="004D2E21"/>
    <w:rsid w:val="004F4F73"/>
    <w:rsid w:val="004F782B"/>
    <w:rsid w:val="00514668"/>
    <w:rsid w:val="00516E9E"/>
    <w:rsid w:val="005221F5"/>
    <w:rsid w:val="00526E16"/>
    <w:rsid w:val="00546BE9"/>
    <w:rsid w:val="0058763D"/>
    <w:rsid w:val="00591952"/>
    <w:rsid w:val="00594C23"/>
    <w:rsid w:val="005B6A1A"/>
    <w:rsid w:val="005C6658"/>
    <w:rsid w:val="005D013B"/>
    <w:rsid w:val="005D0672"/>
    <w:rsid w:val="005E514F"/>
    <w:rsid w:val="00611D3E"/>
    <w:rsid w:val="00624A01"/>
    <w:rsid w:val="00632535"/>
    <w:rsid w:val="006404A4"/>
    <w:rsid w:val="00645136"/>
    <w:rsid w:val="006460B6"/>
    <w:rsid w:val="00650513"/>
    <w:rsid w:val="00656267"/>
    <w:rsid w:val="0067757F"/>
    <w:rsid w:val="0068295A"/>
    <w:rsid w:val="006A52DE"/>
    <w:rsid w:val="006B367F"/>
    <w:rsid w:val="006B3725"/>
    <w:rsid w:val="006B7148"/>
    <w:rsid w:val="006B772B"/>
    <w:rsid w:val="006F0AF2"/>
    <w:rsid w:val="006F2835"/>
    <w:rsid w:val="00700E6B"/>
    <w:rsid w:val="0071713B"/>
    <w:rsid w:val="00724079"/>
    <w:rsid w:val="007460FC"/>
    <w:rsid w:val="00751D27"/>
    <w:rsid w:val="00764D53"/>
    <w:rsid w:val="00765518"/>
    <w:rsid w:val="00776ECF"/>
    <w:rsid w:val="00785B68"/>
    <w:rsid w:val="00790E7A"/>
    <w:rsid w:val="007B05CE"/>
    <w:rsid w:val="007B480C"/>
    <w:rsid w:val="007B60DD"/>
    <w:rsid w:val="007F102B"/>
    <w:rsid w:val="008066D3"/>
    <w:rsid w:val="008074FA"/>
    <w:rsid w:val="00825A4E"/>
    <w:rsid w:val="00846DB0"/>
    <w:rsid w:val="0086135C"/>
    <w:rsid w:val="00867461"/>
    <w:rsid w:val="00875D15"/>
    <w:rsid w:val="00887105"/>
    <w:rsid w:val="008B08A4"/>
    <w:rsid w:val="008B132F"/>
    <w:rsid w:val="008B65F2"/>
    <w:rsid w:val="008D021D"/>
    <w:rsid w:val="008E1A31"/>
    <w:rsid w:val="008E6F8B"/>
    <w:rsid w:val="009043C3"/>
    <w:rsid w:val="009137EE"/>
    <w:rsid w:val="009154EE"/>
    <w:rsid w:val="009212C3"/>
    <w:rsid w:val="0092642E"/>
    <w:rsid w:val="00946181"/>
    <w:rsid w:val="009501D2"/>
    <w:rsid w:val="009601B3"/>
    <w:rsid w:val="0096362B"/>
    <w:rsid w:val="009706C4"/>
    <w:rsid w:val="009759DB"/>
    <w:rsid w:val="00976A52"/>
    <w:rsid w:val="009928A2"/>
    <w:rsid w:val="009A3F0E"/>
    <w:rsid w:val="009B447D"/>
    <w:rsid w:val="009C13BD"/>
    <w:rsid w:val="009D10F0"/>
    <w:rsid w:val="009E3321"/>
    <w:rsid w:val="009E5775"/>
    <w:rsid w:val="009E5856"/>
    <w:rsid w:val="009F30F2"/>
    <w:rsid w:val="00A06FFC"/>
    <w:rsid w:val="00A11C78"/>
    <w:rsid w:val="00A237A5"/>
    <w:rsid w:val="00A32EF3"/>
    <w:rsid w:val="00A60342"/>
    <w:rsid w:val="00A61659"/>
    <w:rsid w:val="00A63940"/>
    <w:rsid w:val="00A70698"/>
    <w:rsid w:val="00A73808"/>
    <w:rsid w:val="00A753FA"/>
    <w:rsid w:val="00AB3A71"/>
    <w:rsid w:val="00AB6A94"/>
    <w:rsid w:val="00AB6BF1"/>
    <w:rsid w:val="00AC4083"/>
    <w:rsid w:val="00AD1412"/>
    <w:rsid w:val="00AF1097"/>
    <w:rsid w:val="00B04C3E"/>
    <w:rsid w:val="00B114A0"/>
    <w:rsid w:val="00B133F4"/>
    <w:rsid w:val="00B14BC1"/>
    <w:rsid w:val="00B15788"/>
    <w:rsid w:val="00B2674E"/>
    <w:rsid w:val="00B311E0"/>
    <w:rsid w:val="00B4626B"/>
    <w:rsid w:val="00B6147D"/>
    <w:rsid w:val="00B66539"/>
    <w:rsid w:val="00B66B1B"/>
    <w:rsid w:val="00B7278E"/>
    <w:rsid w:val="00B741C1"/>
    <w:rsid w:val="00B816F0"/>
    <w:rsid w:val="00B93BA9"/>
    <w:rsid w:val="00B9764F"/>
    <w:rsid w:val="00BA0C35"/>
    <w:rsid w:val="00BA1DF1"/>
    <w:rsid w:val="00BA23CC"/>
    <w:rsid w:val="00BA45D2"/>
    <w:rsid w:val="00BC097A"/>
    <w:rsid w:val="00BC62A1"/>
    <w:rsid w:val="00BD52D0"/>
    <w:rsid w:val="00BD5DEE"/>
    <w:rsid w:val="00C04264"/>
    <w:rsid w:val="00C11EDD"/>
    <w:rsid w:val="00C162CF"/>
    <w:rsid w:val="00C2276E"/>
    <w:rsid w:val="00C234F6"/>
    <w:rsid w:val="00C243F5"/>
    <w:rsid w:val="00C30A82"/>
    <w:rsid w:val="00C32EDE"/>
    <w:rsid w:val="00C47723"/>
    <w:rsid w:val="00C56C69"/>
    <w:rsid w:val="00C64010"/>
    <w:rsid w:val="00C6483A"/>
    <w:rsid w:val="00C65BF8"/>
    <w:rsid w:val="00C72DE9"/>
    <w:rsid w:val="00CA0139"/>
    <w:rsid w:val="00CD76C2"/>
    <w:rsid w:val="00CE5C7C"/>
    <w:rsid w:val="00CF1998"/>
    <w:rsid w:val="00CF56A6"/>
    <w:rsid w:val="00D105CA"/>
    <w:rsid w:val="00D1121B"/>
    <w:rsid w:val="00D2291D"/>
    <w:rsid w:val="00D31A38"/>
    <w:rsid w:val="00D60D2E"/>
    <w:rsid w:val="00D80FD0"/>
    <w:rsid w:val="00D938D5"/>
    <w:rsid w:val="00D942C5"/>
    <w:rsid w:val="00DA4AE4"/>
    <w:rsid w:val="00DA4E0C"/>
    <w:rsid w:val="00DA4F91"/>
    <w:rsid w:val="00DC0FFE"/>
    <w:rsid w:val="00DC7CF7"/>
    <w:rsid w:val="00DE7114"/>
    <w:rsid w:val="00DF4E88"/>
    <w:rsid w:val="00DF6773"/>
    <w:rsid w:val="00E05549"/>
    <w:rsid w:val="00E35B33"/>
    <w:rsid w:val="00E363EB"/>
    <w:rsid w:val="00E47F49"/>
    <w:rsid w:val="00E5076F"/>
    <w:rsid w:val="00E507B2"/>
    <w:rsid w:val="00E549A4"/>
    <w:rsid w:val="00E57CDC"/>
    <w:rsid w:val="00E64D63"/>
    <w:rsid w:val="00E736D7"/>
    <w:rsid w:val="00E75A5E"/>
    <w:rsid w:val="00E916E5"/>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53A2C"/>
    <w:rsid w:val="00F5646F"/>
    <w:rsid w:val="00F5651F"/>
    <w:rsid w:val="00F72480"/>
    <w:rsid w:val="00F80CEB"/>
    <w:rsid w:val="00F854AC"/>
    <w:rsid w:val="00F95060"/>
    <w:rsid w:val="00FB29BF"/>
    <w:rsid w:val="00FC5744"/>
    <w:rsid w:val="00FD5A01"/>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C891E3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A90B26B"/>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rsid w:val="00AB3A71"/>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styleId="PuslapioinaostekstasDiagrama" w:customStyle="1">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hAnsiTheme="minorHAnsi" w:eastAsiaTheme="minorHAnsi" w:cstheme="minorBidi"/>
      <w:sz w:val="20"/>
    </w:rPr>
  </w:style>
  <w:style w:type="character" w:styleId="KomentarotekstasDiagrama" w:customStyle="1">
    <w:name w:val="Komentaro tekstas Diagrama"/>
    <w:basedOn w:val="Numatytasispastraiposriftas"/>
    <w:link w:val="Komentarotekstas"/>
    <w:rsid w:val="00EE76BA"/>
    <w:rPr>
      <w:rFonts w:asciiTheme="minorHAnsi" w:hAnsiTheme="minorHAnsi" w:eastAsia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styleId="AntratsDiagrama" w:customStyle="1">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styleId="PoratDiagrama" w:customStyle="1">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hAnsi="Times New Roman" w:eastAsia="Times New Roman" w:cs="Times New Roman"/>
      <w:b/>
      <w:bCs/>
    </w:rPr>
  </w:style>
  <w:style w:type="character" w:styleId="KomentarotemaDiagrama" w:customStyle="1">
    <w:name w:val="Komentaro tema Diagrama"/>
    <w:basedOn w:val="KomentarotekstasDiagrama"/>
    <w:link w:val="Komentarotema"/>
    <w:semiHidden/>
    <w:rsid w:val="00E507B2"/>
    <w:rPr>
      <w:rFonts w:asciiTheme="minorHAnsi" w:hAnsiTheme="minorHAnsi" w:eastAsia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styleId="normaltextrun" w:customStyle="1">
    <w:name w:val="normaltextrun"/>
    <w:basedOn w:val="Numatytasispastraiposriftas"/>
    <w:rsid w:val="00296C09"/>
  </w:style>
  <w:style w:type="character" w:styleId="cf01" w:customStyle="1">
    <w:name w:val="cf01"/>
    <w:basedOn w:val="Numatytasispastraiposriftas"/>
    <w:rsid w:val="007B480C"/>
    <w:rPr>
      <w:rFonts w:hint="default" w:ascii="Segoe UI" w:hAnsi="Segoe UI" w:cs="Segoe UI"/>
      <w:sz w:val="18"/>
      <w:szCs w:val="18"/>
    </w:rPr>
  </w:style>
  <w:style w:type="character" w:styleId="cf11" w:customStyle="1">
    <w:name w:val="cf11"/>
    <w:basedOn w:val="Numatytasispastraiposriftas"/>
    <w:rsid w:val="007B480C"/>
    <w:rPr>
      <w:rFonts w:hint="default" w:ascii="Segoe UI" w:hAnsi="Segoe UI" w:cs="Segoe UI"/>
      <w:sz w:val="18"/>
      <w:szCs w:val="18"/>
    </w:rPr>
  </w:style>
  <w:style w:type="character" w:styleId="cf31" w:customStyle="1">
    <w:name w:val="cf31"/>
    <w:basedOn w:val="Numatytasispastraiposriftas"/>
    <w:rsid w:val="007B480C"/>
    <w:rPr>
      <w:rFonts w:hint="default" w:ascii="Segoe UI" w:hAnsi="Segoe UI" w:cs="Segoe UI"/>
      <w:b/>
      <w:bCs/>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489254615">
      <w:bodyDiv w:val="1"/>
      <w:marLeft w:val="0"/>
      <w:marRight w:val="0"/>
      <w:marTop w:val="0"/>
      <w:marBottom w:val="0"/>
      <w:divBdr>
        <w:top w:val="none" w:sz="0" w:space="0" w:color="auto"/>
        <w:left w:val="none" w:sz="0" w:space="0" w:color="auto"/>
        <w:bottom w:val="none" w:sz="0" w:space="0" w:color="auto"/>
        <w:right w:val="none" w:sz="0" w:space="0" w:color="auto"/>
      </w:divBdr>
      <w:divsChild>
        <w:div w:id="156270431">
          <w:marLeft w:val="0"/>
          <w:marRight w:val="0"/>
          <w:marTop w:val="0"/>
          <w:marBottom w:val="0"/>
          <w:divBdr>
            <w:top w:val="none" w:sz="0" w:space="0" w:color="auto"/>
            <w:left w:val="none" w:sz="0" w:space="0" w:color="auto"/>
            <w:bottom w:val="none" w:sz="0" w:space="0" w:color="auto"/>
            <w:right w:val="none" w:sz="0" w:space="0" w:color="auto"/>
          </w:divBdr>
        </w:div>
        <w:div w:id="60908748">
          <w:marLeft w:val="0"/>
          <w:marRight w:val="0"/>
          <w:marTop w:val="0"/>
          <w:marBottom w:val="0"/>
          <w:divBdr>
            <w:top w:val="none" w:sz="0" w:space="0" w:color="auto"/>
            <w:left w:val="none" w:sz="0" w:space="0" w:color="auto"/>
            <w:bottom w:val="none" w:sz="0" w:space="0" w:color="auto"/>
            <w:right w:val="none" w:sz="0" w:space="0" w:color="auto"/>
          </w:divBdr>
        </w:div>
        <w:div w:id="425728875">
          <w:marLeft w:val="0"/>
          <w:marRight w:val="0"/>
          <w:marTop w:val="0"/>
          <w:marBottom w:val="0"/>
          <w:divBdr>
            <w:top w:val="none" w:sz="0" w:space="0" w:color="auto"/>
            <w:left w:val="none" w:sz="0" w:space="0" w:color="auto"/>
            <w:bottom w:val="none" w:sz="0" w:space="0" w:color="auto"/>
            <w:right w:val="none" w:sz="0" w:space="0" w:color="auto"/>
          </w:divBdr>
        </w:div>
        <w:div w:id="1548908985">
          <w:marLeft w:val="0"/>
          <w:marRight w:val="0"/>
          <w:marTop w:val="0"/>
          <w:marBottom w:val="0"/>
          <w:divBdr>
            <w:top w:val="none" w:sz="0" w:space="0" w:color="auto"/>
            <w:left w:val="none" w:sz="0" w:space="0" w:color="auto"/>
            <w:bottom w:val="none" w:sz="0" w:space="0" w:color="auto"/>
            <w:right w:val="none" w:sz="0" w:space="0" w:color="auto"/>
          </w:divBdr>
        </w:div>
        <w:div w:id="1716393068">
          <w:marLeft w:val="0"/>
          <w:marRight w:val="0"/>
          <w:marTop w:val="0"/>
          <w:marBottom w:val="0"/>
          <w:divBdr>
            <w:top w:val="none" w:sz="0" w:space="0" w:color="auto"/>
            <w:left w:val="none" w:sz="0" w:space="0" w:color="auto"/>
            <w:bottom w:val="none" w:sz="0" w:space="0" w:color="auto"/>
            <w:right w:val="none" w:sz="0" w:space="0" w:color="auto"/>
          </w:divBdr>
        </w:div>
        <w:div w:id="2117630434">
          <w:marLeft w:val="0"/>
          <w:marRight w:val="0"/>
          <w:marTop w:val="0"/>
          <w:marBottom w:val="0"/>
          <w:divBdr>
            <w:top w:val="none" w:sz="0" w:space="0" w:color="auto"/>
            <w:left w:val="none" w:sz="0" w:space="0" w:color="auto"/>
            <w:bottom w:val="none" w:sz="0" w:space="0" w:color="auto"/>
            <w:right w:val="none" w:sz="0" w:space="0" w:color="auto"/>
          </w:divBdr>
        </w:div>
        <w:div w:id="276568028">
          <w:marLeft w:val="0"/>
          <w:marRight w:val="0"/>
          <w:marTop w:val="0"/>
          <w:marBottom w:val="0"/>
          <w:divBdr>
            <w:top w:val="none" w:sz="0" w:space="0" w:color="auto"/>
            <w:left w:val="none" w:sz="0" w:space="0" w:color="auto"/>
            <w:bottom w:val="none" w:sz="0" w:space="0" w:color="auto"/>
            <w:right w:val="none" w:sz="0" w:space="0" w:color="auto"/>
          </w:divBdr>
        </w:div>
        <w:div w:id="1858689572">
          <w:marLeft w:val="0"/>
          <w:marRight w:val="0"/>
          <w:marTop w:val="0"/>
          <w:marBottom w:val="0"/>
          <w:divBdr>
            <w:top w:val="none" w:sz="0" w:space="0" w:color="auto"/>
            <w:left w:val="none" w:sz="0" w:space="0" w:color="auto"/>
            <w:bottom w:val="none" w:sz="0" w:space="0" w:color="auto"/>
            <w:right w:val="none" w:sz="0" w:space="0" w:color="auto"/>
          </w:divBdr>
        </w:div>
        <w:div w:id="897668852">
          <w:marLeft w:val="0"/>
          <w:marRight w:val="0"/>
          <w:marTop w:val="0"/>
          <w:marBottom w:val="0"/>
          <w:divBdr>
            <w:top w:val="none" w:sz="0" w:space="0" w:color="auto"/>
            <w:left w:val="none" w:sz="0" w:space="0" w:color="auto"/>
            <w:bottom w:val="none" w:sz="0" w:space="0" w:color="auto"/>
            <w:right w:val="none" w:sz="0" w:space="0" w:color="auto"/>
          </w:divBdr>
        </w:div>
        <w:div w:id="38553488">
          <w:marLeft w:val="0"/>
          <w:marRight w:val="0"/>
          <w:marTop w:val="0"/>
          <w:marBottom w:val="0"/>
          <w:divBdr>
            <w:top w:val="none" w:sz="0" w:space="0" w:color="auto"/>
            <w:left w:val="none" w:sz="0" w:space="0" w:color="auto"/>
            <w:bottom w:val="none" w:sz="0" w:space="0" w:color="auto"/>
            <w:right w:val="none" w:sz="0" w:space="0" w:color="auto"/>
          </w:divBdr>
        </w:div>
        <w:div w:id="1826311176">
          <w:marLeft w:val="0"/>
          <w:marRight w:val="0"/>
          <w:marTop w:val="0"/>
          <w:marBottom w:val="0"/>
          <w:divBdr>
            <w:top w:val="none" w:sz="0" w:space="0" w:color="auto"/>
            <w:left w:val="none" w:sz="0" w:space="0" w:color="auto"/>
            <w:bottom w:val="none" w:sz="0" w:space="0" w:color="auto"/>
            <w:right w:val="none" w:sz="0" w:space="0" w:color="auto"/>
          </w:divBdr>
        </w:div>
        <w:div w:id="1842574292">
          <w:marLeft w:val="0"/>
          <w:marRight w:val="0"/>
          <w:marTop w:val="0"/>
          <w:marBottom w:val="0"/>
          <w:divBdr>
            <w:top w:val="none" w:sz="0" w:space="0" w:color="auto"/>
            <w:left w:val="none" w:sz="0" w:space="0" w:color="auto"/>
            <w:bottom w:val="none" w:sz="0" w:space="0" w:color="auto"/>
            <w:right w:val="none" w:sz="0" w:space="0" w:color="auto"/>
          </w:divBdr>
        </w:div>
        <w:div w:id="1065449288">
          <w:marLeft w:val="0"/>
          <w:marRight w:val="0"/>
          <w:marTop w:val="0"/>
          <w:marBottom w:val="0"/>
          <w:divBdr>
            <w:top w:val="none" w:sz="0" w:space="0" w:color="auto"/>
            <w:left w:val="none" w:sz="0" w:space="0" w:color="auto"/>
            <w:bottom w:val="none" w:sz="0" w:space="0" w:color="auto"/>
            <w:right w:val="none" w:sz="0" w:space="0" w:color="auto"/>
          </w:divBdr>
        </w:div>
        <w:div w:id="637032002">
          <w:marLeft w:val="0"/>
          <w:marRight w:val="0"/>
          <w:marTop w:val="0"/>
          <w:marBottom w:val="0"/>
          <w:divBdr>
            <w:top w:val="none" w:sz="0" w:space="0" w:color="auto"/>
            <w:left w:val="none" w:sz="0" w:space="0" w:color="auto"/>
            <w:bottom w:val="none" w:sz="0" w:space="0" w:color="auto"/>
            <w:right w:val="none" w:sz="0" w:space="0" w:color="auto"/>
          </w:divBdr>
        </w:div>
        <w:div w:id="1313757226">
          <w:marLeft w:val="0"/>
          <w:marRight w:val="0"/>
          <w:marTop w:val="0"/>
          <w:marBottom w:val="0"/>
          <w:divBdr>
            <w:top w:val="none" w:sz="0" w:space="0" w:color="auto"/>
            <w:left w:val="none" w:sz="0" w:space="0" w:color="auto"/>
            <w:bottom w:val="none" w:sz="0" w:space="0" w:color="auto"/>
            <w:right w:val="none" w:sz="0" w:space="0" w:color="auto"/>
          </w:divBdr>
        </w:div>
        <w:div w:id="1386640767">
          <w:marLeft w:val="0"/>
          <w:marRight w:val="0"/>
          <w:marTop w:val="0"/>
          <w:marBottom w:val="0"/>
          <w:divBdr>
            <w:top w:val="none" w:sz="0" w:space="0" w:color="auto"/>
            <w:left w:val="none" w:sz="0" w:space="0" w:color="auto"/>
            <w:bottom w:val="none" w:sz="0" w:space="0" w:color="auto"/>
            <w:right w:val="none" w:sz="0" w:space="0" w:color="auto"/>
          </w:divBdr>
        </w:div>
        <w:div w:id="1197817090">
          <w:marLeft w:val="0"/>
          <w:marRight w:val="0"/>
          <w:marTop w:val="0"/>
          <w:marBottom w:val="0"/>
          <w:divBdr>
            <w:top w:val="none" w:sz="0" w:space="0" w:color="auto"/>
            <w:left w:val="none" w:sz="0" w:space="0" w:color="auto"/>
            <w:bottom w:val="none" w:sz="0" w:space="0" w:color="auto"/>
            <w:right w:val="none" w:sz="0" w:space="0" w:color="auto"/>
          </w:divBdr>
        </w:div>
        <w:div w:id="275796695">
          <w:marLeft w:val="0"/>
          <w:marRight w:val="0"/>
          <w:marTop w:val="0"/>
          <w:marBottom w:val="0"/>
          <w:divBdr>
            <w:top w:val="none" w:sz="0" w:space="0" w:color="auto"/>
            <w:left w:val="none" w:sz="0" w:space="0" w:color="auto"/>
            <w:bottom w:val="none" w:sz="0" w:space="0" w:color="auto"/>
            <w:right w:val="none" w:sz="0" w:space="0" w:color="auto"/>
          </w:divBdr>
        </w:div>
      </w:divsChild>
    </w:div>
    <w:div w:id="571622288">
      <w:bodyDiv w:val="1"/>
      <w:marLeft w:val="0"/>
      <w:marRight w:val="0"/>
      <w:marTop w:val="0"/>
      <w:marBottom w:val="0"/>
      <w:divBdr>
        <w:top w:val="none" w:sz="0" w:space="0" w:color="auto"/>
        <w:left w:val="none" w:sz="0" w:space="0" w:color="auto"/>
        <w:bottom w:val="none" w:sz="0" w:space="0" w:color="auto"/>
        <w:right w:val="none" w:sz="0" w:space="0" w:color="auto"/>
      </w:divBdr>
      <w:divsChild>
        <w:div w:id="1988312876">
          <w:marLeft w:val="0"/>
          <w:marRight w:val="0"/>
          <w:marTop w:val="0"/>
          <w:marBottom w:val="0"/>
          <w:divBdr>
            <w:top w:val="none" w:sz="0" w:space="0" w:color="auto"/>
            <w:left w:val="none" w:sz="0" w:space="0" w:color="auto"/>
            <w:bottom w:val="none" w:sz="0" w:space="0" w:color="auto"/>
            <w:right w:val="none" w:sz="0" w:space="0" w:color="auto"/>
          </w:divBdr>
        </w:div>
        <w:div w:id="396056584">
          <w:marLeft w:val="0"/>
          <w:marRight w:val="0"/>
          <w:marTop w:val="0"/>
          <w:marBottom w:val="0"/>
          <w:divBdr>
            <w:top w:val="none" w:sz="0" w:space="0" w:color="auto"/>
            <w:left w:val="none" w:sz="0" w:space="0" w:color="auto"/>
            <w:bottom w:val="none" w:sz="0" w:space="0" w:color="auto"/>
            <w:right w:val="none" w:sz="0" w:space="0" w:color="auto"/>
          </w:divBdr>
        </w:div>
        <w:div w:id="1481186972">
          <w:marLeft w:val="0"/>
          <w:marRight w:val="0"/>
          <w:marTop w:val="0"/>
          <w:marBottom w:val="0"/>
          <w:divBdr>
            <w:top w:val="none" w:sz="0" w:space="0" w:color="auto"/>
            <w:left w:val="none" w:sz="0" w:space="0" w:color="auto"/>
            <w:bottom w:val="none" w:sz="0" w:space="0" w:color="auto"/>
            <w:right w:val="none" w:sz="0" w:space="0" w:color="auto"/>
          </w:divBdr>
        </w:div>
        <w:div w:id="1173765892">
          <w:marLeft w:val="0"/>
          <w:marRight w:val="0"/>
          <w:marTop w:val="0"/>
          <w:marBottom w:val="0"/>
          <w:divBdr>
            <w:top w:val="none" w:sz="0" w:space="0" w:color="auto"/>
            <w:left w:val="none" w:sz="0" w:space="0" w:color="auto"/>
            <w:bottom w:val="none" w:sz="0" w:space="0" w:color="auto"/>
            <w:right w:val="none" w:sz="0" w:space="0" w:color="auto"/>
          </w:divBdr>
        </w:div>
        <w:div w:id="297885421">
          <w:marLeft w:val="0"/>
          <w:marRight w:val="0"/>
          <w:marTop w:val="0"/>
          <w:marBottom w:val="0"/>
          <w:divBdr>
            <w:top w:val="none" w:sz="0" w:space="0" w:color="auto"/>
            <w:left w:val="none" w:sz="0" w:space="0" w:color="auto"/>
            <w:bottom w:val="none" w:sz="0" w:space="0" w:color="auto"/>
            <w:right w:val="none" w:sz="0" w:space="0" w:color="auto"/>
          </w:divBdr>
        </w:div>
        <w:div w:id="1227035156">
          <w:marLeft w:val="0"/>
          <w:marRight w:val="0"/>
          <w:marTop w:val="0"/>
          <w:marBottom w:val="0"/>
          <w:divBdr>
            <w:top w:val="none" w:sz="0" w:space="0" w:color="auto"/>
            <w:left w:val="none" w:sz="0" w:space="0" w:color="auto"/>
            <w:bottom w:val="none" w:sz="0" w:space="0" w:color="auto"/>
            <w:right w:val="none" w:sz="0" w:space="0" w:color="auto"/>
          </w:divBdr>
        </w:div>
        <w:div w:id="328100094">
          <w:marLeft w:val="0"/>
          <w:marRight w:val="0"/>
          <w:marTop w:val="0"/>
          <w:marBottom w:val="0"/>
          <w:divBdr>
            <w:top w:val="none" w:sz="0" w:space="0" w:color="auto"/>
            <w:left w:val="none" w:sz="0" w:space="0" w:color="auto"/>
            <w:bottom w:val="none" w:sz="0" w:space="0" w:color="auto"/>
            <w:right w:val="none" w:sz="0" w:space="0" w:color="auto"/>
          </w:divBdr>
        </w:div>
        <w:div w:id="236522422">
          <w:marLeft w:val="0"/>
          <w:marRight w:val="0"/>
          <w:marTop w:val="0"/>
          <w:marBottom w:val="0"/>
          <w:divBdr>
            <w:top w:val="none" w:sz="0" w:space="0" w:color="auto"/>
            <w:left w:val="none" w:sz="0" w:space="0" w:color="auto"/>
            <w:bottom w:val="none" w:sz="0" w:space="0" w:color="auto"/>
            <w:right w:val="none" w:sz="0" w:space="0" w:color="auto"/>
          </w:divBdr>
        </w:div>
        <w:div w:id="1227448720">
          <w:marLeft w:val="0"/>
          <w:marRight w:val="0"/>
          <w:marTop w:val="0"/>
          <w:marBottom w:val="0"/>
          <w:divBdr>
            <w:top w:val="none" w:sz="0" w:space="0" w:color="auto"/>
            <w:left w:val="none" w:sz="0" w:space="0" w:color="auto"/>
            <w:bottom w:val="none" w:sz="0" w:space="0" w:color="auto"/>
            <w:right w:val="none" w:sz="0" w:space="0" w:color="auto"/>
          </w:divBdr>
        </w:div>
        <w:div w:id="1938824596">
          <w:marLeft w:val="0"/>
          <w:marRight w:val="0"/>
          <w:marTop w:val="0"/>
          <w:marBottom w:val="0"/>
          <w:divBdr>
            <w:top w:val="none" w:sz="0" w:space="0" w:color="auto"/>
            <w:left w:val="none" w:sz="0" w:space="0" w:color="auto"/>
            <w:bottom w:val="none" w:sz="0" w:space="0" w:color="auto"/>
            <w:right w:val="none" w:sz="0" w:space="0" w:color="auto"/>
          </w:divBdr>
        </w:div>
        <w:div w:id="947389982">
          <w:marLeft w:val="0"/>
          <w:marRight w:val="0"/>
          <w:marTop w:val="0"/>
          <w:marBottom w:val="0"/>
          <w:divBdr>
            <w:top w:val="none" w:sz="0" w:space="0" w:color="auto"/>
            <w:left w:val="none" w:sz="0" w:space="0" w:color="auto"/>
            <w:bottom w:val="none" w:sz="0" w:space="0" w:color="auto"/>
            <w:right w:val="none" w:sz="0" w:space="0" w:color="auto"/>
          </w:divBdr>
        </w:div>
        <w:div w:id="911349500">
          <w:marLeft w:val="0"/>
          <w:marRight w:val="0"/>
          <w:marTop w:val="0"/>
          <w:marBottom w:val="0"/>
          <w:divBdr>
            <w:top w:val="none" w:sz="0" w:space="0" w:color="auto"/>
            <w:left w:val="none" w:sz="0" w:space="0" w:color="auto"/>
            <w:bottom w:val="none" w:sz="0" w:space="0" w:color="auto"/>
            <w:right w:val="none" w:sz="0" w:space="0" w:color="auto"/>
          </w:divBdr>
        </w:div>
        <w:div w:id="1472018587">
          <w:marLeft w:val="0"/>
          <w:marRight w:val="0"/>
          <w:marTop w:val="0"/>
          <w:marBottom w:val="0"/>
          <w:divBdr>
            <w:top w:val="none" w:sz="0" w:space="0" w:color="auto"/>
            <w:left w:val="none" w:sz="0" w:space="0" w:color="auto"/>
            <w:bottom w:val="none" w:sz="0" w:space="0" w:color="auto"/>
            <w:right w:val="none" w:sz="0" w:space="0" w:color="auto"/>
          </w:divBdr>
        </w:div>
        <w:div w:id="822894660">
          <w:marLeft w:val="0"/>
          <w:marRight w:val="0"/>
          <w:marTop w:val="0"/>
          <w:marBottom w:val="0"/>
          <w:divBdr>
            <w:top w:val="none" w:sz="0" w:space="0" w:color="auto"/>
            <w:left w:val="none" w:sz="0" w:space="0" w:color="auto"/>
            <w:bottom w:val="none" w:sz="0" w:space="0" w:color="auto"/>
            <w:right w:val="none" w:sz="0" w:space="0" w:color="auto"/>
          </w:divBdr>
        </w:div>
        <w:div w:id="1088113376">
          <w:marLeft w:val="0"/>
          <w:marRight w:val="0"/>
          <w:marTop w:val="0"/>
          <w:marBottom w:val="0"/>
          <w:divBdr>
            <w:top w:val="none" w:sz="0" w:space="0" w:color="auto"/>
            <w:left w:val="none" w:sz="0" w:space="0" w:color="auto"/>
            <w:bottom w:val="none" w:sz="0" w:space="0" w:color="auto"/>
            <w:right w:val="none" w:sz="0" w:space="0" w:color="auto"/>
          </w:divBdr>
        </w:div>
        <w:div w:id="515191742">
          <w:marLeft w:val="0"/>
          <w:marRight w:val="0"/>
          <w:marTop w:val="0"/>
          <w:marBottom w:val="0"/>
          <w:divBdr>
            <w:top w:val="none" w:sz="0" w:space="0" w:color="auto"/>
            <w:left w:val="none" w:sz="0" w:space="0" w:color="auto"/>
            <w:bottom w:val="none" w:sz="0" w:space="0" w:color="auto"/>
            <w:right w:val="none" w:sz="0" w:space="0" w:color="auto"/>
          </w:divBdr>
        </w:div>
        <w:div w:id="172644467">
          <w:marLeft w:val="0"/>
          <w:marRight w:val="0"/>
          <w:marTop w:val="0"/>
          <w:marBottom w:val="0"/>
          <w:divBdr>
            <w:top w:val="none" w:sz="0" w:space="0" w:color="auto"/>
            <w:left w:val="none" w:sz="0" w:space="0" w:color="auto"/>
            <w:bottom w:val="none" w:sz="0" w:space="0" w:color="auto"/>
            <w:right w:val="none" w:sz="0" w:space="0" w:color="auto"/>
          </w:divBdr>
        </w:div>
        <w:div w:id="165164032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tg.lt/wp-content/uploads/2023/10/Atmintine-KLIENTAMS-RANGOVAMS-2023_10.pdf"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mailto:sauga@ltg.lt"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statistiniu-rodikliu-analize"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mailto:sauga@ltg.lt"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4" /><Relationship Type="http://schemas.openxmlformats.org/officeDocument/2006/relationships/footer" Target="footer3.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xmlns:wp14="http://schemas.microsoft.com/office/word/2010/wordml" w:rsidR="004020DA" w:rsidRDefault="004020DA" w14:paraId="54FBB16C" wp14:textId="77777777">
          <w:pPr>
            <w:pStyle w:val="907E4C66E932469C8A7FB61906B33EF7"/>
          </w:pPr>
          <w:r w:rsidRPr="00047782">
            <w:rPr>
              <w:rStyle w:val="Vietosrezervavimoenklotekstas"/>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xmlns:wp14="http://schemas.microsoft.com/office/word/2010/wordml" w:rsidR="004020DA" w:rsidRDefault="004020DA" w14:paraId="4E433F49" wp14:textId="77777777">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xmlns:wp14="http://schemas.microsoft.com/office/word/2010/wordml" w:rsidR="004020DA" w:rsidRDefault="004020DA" w14:paraId="05FB6404" wp14:textId="77777777">
          <w:pPr>
            <w:pStyle w:val="E65FB5B7D4D142038B112D806981C62C"/>
          </w:pPr>
          <w:r w:rsidRPr="00BA1DF1">
            <w:rPr>
              <w:rStyle w:val="Vietosrezervavimoenklotekstas"/>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xmlns:wp14="http://schemas.microsoft.com/office/word/2010/wordml" w:rsidR="004020DA" w:rsidRDefault="004020DA" w14:paraId="24BDFBE1" wp14:textId="77777777">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xmlns:wp14="http://schemas.microsoft.com/office/word/2010/wordml" w:rsidR="004020DA" w:rsidRDefault="004020DA" w14:paraId="0EE98144" wp14:textId="77777777">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xmlns:wp14="http://schemas.microsoft.com/office/word/2010/wordml" w:rsidR="004020DA" w:rsidRDefault="004020DA" w14:paraId="7E6CDBC9" wp14:textId="77777777">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xmlns:wp14="http://schemas.microsoft.com/office/word/2010/wordml" w:rsidR="004020DA" w:rsidRDefault="004020DA" w14:paraId="37A642A9" wp14:textId="77777777">
          <w:pPr>
            <w:pStyle w:val="BD71BE6FF5854DDF96423557074BB9E4"/>
          </w:pPr>
          <w:r w:rsidRPr="000E5897">
            <w:rPr>
              <w:rStyle w:val="Vietosrezervavimoenklotekstas"/>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xmlns:wp14="http://schemas.microsoft.com/office/word/2010/wordml" w:rsidR="004020DA" w:rsidRDefault="004020DA" w14:paraId="1DD11B0C" wp14:textId="77777777">
          <w:pPr>
            <w:pStyle w:val="AA9DA83C14784B1099A746C86302B2AC"/>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E09B0"/>
    <w:rsid w:val="000E2930"/>
    <w:rsid w:val="001426C5"/>
    <w:rsid w:val="001E1441"/>
    <w:rsid w:val="0027663D"/>
    <w:rsid w:val="002819ED"/>
    <w:rsid w:val="002A5F76"/>
    <w:rsid w:val="002B0666"/>
    <w:rsid w:val="00352C3E"/>
    <w:rsid w:val="0035333C"/>
    <w:rsid w:val="003D0304"/>
    <w:rsid w:val="003D2295"/>
    <w:rsid w:val="004020DA"/>
    <w:rsid w:val="00442C59"/>
    <w:rsid w:val="00450A33"/>
    <w:rsid w:val="004576B5"/>
    <w:rsid w:val="005706DA"/>
    <w:rsid w:val="005B48DE"/>
    <w:rsid w:val="006161BB"/>
    <w:rsid w:val="00645540"/>
    <w:rsid w:val="006D7A4D"/>
    <w:rsid w:val="007B05CE"/>
    <w:rsid w:val="007F1A45"/>
    <w:rsid w:val="00825A4E"/>
    <w:rsid w:val="008B35B9"/>
    <w:rsid w:val="008D021D"/>
    <w:rsid w:val="009137EE"/>
    <w:rsid w:val="009154EE"/>
    <w:rsid w:val="00923763"/>
    <w:rsid w:val="0099520A"/>
    <w:rsid w:val="009A13D3"/>
    <w:rsid w:val="00A078DB"/>
    <w:rsid w:val="00A17A70"/>
    <w:rsid w:val="00A65475"/>
    <w:rsid w:val="00B14BC1"/>
    <w:rsid w:val="00B66539"/>
    <w:rsid w:val="00B9764F"/>
    <w:rsid w:val="00CA1CDC"/>
    <w:rsid w:val="00CD76C2"/>
    <w:rsid w:val="00CF1998"/>
    <w:rsid w:val="00D67C7B"/>
    <w:rsid w:val="00D867D4"/>
    <w:rsid w:val="00D97ACF"/>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3" ma:contentTypeDescription="Kurkite naują dokumentą." ma:contentTypeScope="" ma:versionID="9e967a9ad196a4817500bf89db33e694">
  <xsd:schema xmlns:xsd="http://www.w3.org/2001/XMLSchema" xmlns:xs="http://www.w3.org/2001/XMLSchema" xmlns:p="http://schemas.microsoft.com/office/2006/metadata/properties" xmlns:ns2="6d9d6759-1a6a-494c-bfa8-e45e001bfd45" targetNamespace="http://schemas.microsoft.com/office/2006/metadata/properties" ma:root="true" ma:fieldsID="9931083dea07598a2c1547efbe034982" ns2:_="">
    <xsd:import namespace="6d9d6759-1a6a-494c-bfa8-e45e001bfd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d6759-1a6a-494c-bfa8-e45e001bf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5C1FCE9-A978-456E-AAF3-8CF993FA6841}"/>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Žaneta Milkevičiūtė-Petrukanec</cp:lastModifiedBy>
  <cp:revision>173</cp:revision>
  <cp:lastPrinted>2017-06-29T13:42:00Z</cp:lastPrinted>
  <dcterms:created xsi:type="dcterms:W3CDTF">2025-05-07T11:38:00Z</dcterms:created>
  <dcterms:modified xsi:type="dcterms:W3CDTF">2025-08-06T13:14:02Z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0x01010066766A1AA88C094A97724644B9FC40CF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