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859C0" w14:textId="77777777" w:rsidR="006D40C5" w:rsidRDefault="006D40C5" w:rsidP="003B014A">
      <w:pPr>
        <w:spacing w:after="0"/>
        <w:jc w:val="center"/>
        <w:rPr>
          <w:rFonts w:eastAsia="Aptos"/>
          <w:b/>
          <w:bCs/>
        </w:rPr>
      </w:pPr>
      <w:r>
        <w:rPr>
          <w:rFonts w:eastAsia="Aptos"/>
          <w:b/>
          <w:bCs/>
        </w:rPr>
        <w:t>RINKOS DALYVIŲ KONSULTACIJOS ATASKAITA</w:t>
      </w:r>
    </w:p>
    <w:p w14:paraId="6BCE38B9" w14:textId="77777777" w:rsidR="006D40C5" w:rsidRDefault="006D40C5" w:rsidP="003B014A">
      <w:pPr>
        <w:spacing w:after="0"/>
        <w:jc w:val="center"/>
        <w:rPr>
          <w:rFonts w:eastAsia="Aptos"/>
          <w:b/>
          <w:bCs/>
        </w:rPr>
      </w:pPr>
    </w:p>
    <w:tbl>
      <w:tblPr>
        <w:tblStyle w:val="Lentelstinklelis"/>
        <w:tblW w:w="14884" w:type="dxa"/>
        <w:tblInd w:w="-147" w:type="dxa"/>
        <w:tblLook w:val="04A0" w:firstRow="1" w:lastRow="0" w:firstColumn="1" w:lastColumn="0" w:noHBand="0" w:noVBand="1"/>
      </w:tblPr>
      <w:tblGrid>
        <w:gridCol w:w="7939"/>
        <w:gridCol w:w="6945"/>
      </w:tblGrid>
      <w:tr w:rsidR="006D40C5" w14:paraId="045D33D3" w14:textId="77777777" w:rsidTr="0045473A">
        <w:tc>
          <w:tcPr>
            <w:tcW w:w="7939" w:type="dxa"/>
          </w:tcPr>
          <w:p w14:paraId="18037F43" w14:textId="74A9E1A4" w:rsidR="006D40C5" w:rsidRDefault="006D40C5" w:rsidP="003B014A">
            <w:pPr>
              <w:jc w:val="center"/>
              <w:rPr>
                <w:rFonts w:eastAsia="Aptos"/>
                <w:b/>
                <w:bCs/>
              </w:rPr>
            </w:pPr>
            <w:r>
              <w:t>Pirkimo objekto pavadinimas</w:t>
            </w:r>
          </w:p>
        </w:tc>
        <w:tc>
          <w:tcPr>
            <w:tcW w:w="6945" w:type="dxa"/>
          </w:tcPr>
          <w:p w14:paraId="5935E9F5" w14:textId="145CE228" w:rsidR="006D40C5" w:rsidRPr="006D40C5" w:rsidRDefault="00474402" w:rsidP="003B014A">
            <w:pPr>
              <w:jc w:val="center"/>
              <w:rPr>
                <w:rFonts w:eastAsia="Aptos"/>
              </w:rPr>
            </w:pPr>
            <w:r>
              <w:rPr>
                <w:rFonts w:eastAsia="Aptos"/>
              </w:rPr>
              <w:t>Eksponatų s</w:t>
            </w:r>
            <w:r w:rsidR="006D40C5" w:rsidRPr="006D40C5">
              <w:rPr>
                <w:rFonts w:eastAsia="Aptos"/>
              </w:rPr>
              <w:t xml:space="preserve">augyklų technologinės įranga </w:t>
            </w:r>
          </w:p>
        </w:tc>
      </w:tr>
      <w:tr w:rsidR="006D40C5" w14:paraId="660B9358" w14:textId="77777777" w:rsidTr="0045473A">
        <w:tc>
          <w:tcPr>
            <w:tcW w:w="7939" w:type="dxa"/>
          </w:tcPr>
          <w:p w14:paraId="0699D4A3" w14:textId="257B614E" w:rsidR="006D40C5" w:rsidRDefault="006D40C5" w:rsidP="003B014A">
            <w:pPr>
              <w:jc w:val="center"/>
              <w:rPr>
                <w:rFonts w:eastAsia="Aptos"/>
                <w:b/>
                <w:bCs/>
              </w:rPr>
            </w:pPr>
            <w:r>
              <w:t>Rinkos konsultacijos Nr.</w:t>
            </w:r>
          </w:p>
        </w:tc>
        <w:tc>
          <w:tcPr>
            <w:tcW w:w="6945" w:type="dxa"/>
          </w:tcPr>
          <w:p w14:paraId="567F206B" w14:textId="562A07D5" w:rsidR="006D40C5" w:rsidRPr="00474402" w:rsidRDefault="00474402" w:rsidP="003B014A">
            <w:pPr>
              <w:jc w:val="center"/>
              <w:rPr>
                <w:rFonts w:eastAsia="Aptos"/>
              </w:rPr>
            </w:pPr>
            <w:r w:rsidRPr="00474402">
              <w:rPr>
                <w:rFonts w:eastAsia="Aptos"/>
              </w:rPr>
              <w:t>3477426</w:t>
            </w:r>
          </w:p>
        </w:tc>
      </w:tr>
      <w:tr w:rsidR="006D40C5" w14:paraId="72B4862B" w14:textId="77777777" w:rsidTr="0045473A">
        <w:tc>
          <w:tcPr>
            <w:tcW w:w="7939" w:type="dxa"/>
          </w:tcPr>
          <w:p w14:paraId="65207514" w14:textId="3356FEA9" w:rsidR="006D40C5" w:rsidRPr="006D40C5" w:rsidRDefault="006D40C5" w:rsidP="003B014A">
            <w:pPr>
              <w:jc w:val="center"/>
              <w:rPr>
                <w:rFonts w:eastAsia="Aptos"/>
              </w:rPr>
            </w:pPr>
            <w:r w:rsidRPr="006D40C5">
              <w:rPr>
                <w:rFonts w:eastAsia="Aptos"/>
              </w:rPr>
              <w:t>Vykdymo laikotarpis</w:t>
            </w:r>
          </w:p>
        </w:tc>
        <w:tc>
          <w:tcPr>
            <w:tcW w:w="6945" w:type="dxa"/>
          </w:tcPr>
          <w:p w14:paraId="29385F80" w14:textId="40FC3DE3" w:rsidR="006D40C5" w:rsidRPr="00474402" w:rsidRDefault="001E0241" w:rsidP="003B014A">
            <w:pPr>
              <w:jc w:val="center"/>
              <w:rPr>
                <w:rFonts w:eastAsia="Aptos"/>
              </w:rPr>
            </w:pPr>
            <w:r w:rsidRPr="00474402">
              <w:rPr>
                <w:rFonts w:eastAsia="Aptos"/>
              </w:rPr>
              <w:t>2025-07-</w:t>
            </w:r>
            <w:r w:rsidR="00474402" w:rsidRPr="00474402">
              <w:rPr>
                <w:rFonts w:eastAsia="Aptos"/>
              </w:rPr>
              <w:t xml:space="preserve">02 - </w:t>
            </w:r>
            <w:r w:rsidRPr="00474402">
              <w:rPr>
                <w:rFonts w:eastAsia="Aptos"/>
              </w:rPr>
              <w:t xml:space="preserve">2025-07-16 </w:t>
            </w:r>
          </w:p>
        </w:tc>
      </w:tr>
      <w:tr w:rsidR="006D40C5" w14:paraId="29B62E2E" w14:textId="77777777" w:rsidTr="0045473A">
        <w:tc>
          <w:tcPr>
            <w:tcW w:w="7939" w:type="dxa"/>
          </w:tcPr>
          <w:p w14:paraId="128C0334" w14:textId="75ABF77D" w:rsidR="006D40C5" w:rsidRPr="001E0241" w:rsidRDefault="001E0241" w:rsidP="003B014A">
            <w:pPr>
              <w:jc w:val="center"/>
              <w:rPr>
                <w:rFonts w:eastAsia="Aptos"/>
              </w:rPr>
            </w:pPr>
            <w:r w:rsidRPr="001E0241">
              <w:rPr>
                <w:rFonts w:eastAsia="Aptos"/>
              </w:rPr>
              <w:t>Vykdymo būdas</w:t>
            </w:r>
          </w:p>
        </w:tc>
        <w:tc>
          <w:tcPr>
            <w:tcW w:w="6945" w:type="dxa"/>
          </w:tcPr>
          <w:p w14:paraId="2063A4CE" w14:textId="1E86822F" w:rsidR="006D40C5" w:rsidRPr="00474402" w:rsidRDefault="001E0241" w:rsidP="003B014A">
            <w:pPr>
              <w:jc w:val="center"/>
              <w:rPr>
                <w:rFonts w:eastAsia="Aptos"/>
              </w:rPr>
            </w:pPr>
            <w:r w:rsidRPr="00474402">
              <w:rPr>
                <w:rFonts w:eastAsia="Aptos"/>
              </w:rPr>
              <w:t>CVPIS</w:t>
            </w:r>
          </w:p>
        </w:tc>
      </w:tr>
      <w:tr w:rsidR="006D40C5" w14:paraId="22E76075" w14:textId="77777777" w:rsidTr="0045473A">
        <w:tc>
          <w:tcPr>
            <w:tcW w:w="7939" w:type="dxa"/>
          </w:tcPr>
          <w:p w14:paraId="4D166F28" w14:textId="7BCEC705" w:rsidR="006D40C5" w:rsidRPr="001E0241" w:rsidRDefault="001E0241" w:rsidP="003B014A">
            <w:pPr>
              <w:jc w:val="center"/>
              <w:rPr>
                <w:rFonts w:eastAsia="Aptos"/>
              </w:rPr>
            </w:pPr>
            <w:r>
              <w:t>Atsakymus, pasiūlymus ar pastabas CVP IS pateikusių dalyvių skaičius</w:t>
            </w:r>
          </w:p>
        </w:tc>
        <w:tc>
          <w:tcPr>
            <w:tcW w:w="6945" w:type="dxa"/>
          </w:tcPr>
          <w:p w14:paraId="70B32034" w14:textId="47BDEBF9" w:rsidR="006D40C5" w:rsidRPr="001E0241" w:rsidRDefault="001E0241" w:rsidP="003B014A">
            <w:pPr>
              <w:jc w:val="center"/>
              <w:rPr>
                <w:rFonts w:eastAsia="Aptos"/>
              </w:rPr>
            </w:pPr>
            <w:r w:rsidRPr="001E0241">
              <w:rPr>
                <w:rFonts w:eastAsia="Aptos"/>
              </w:rPr>
              <w:t>2</w:t>
            </w:r>
          </w:p>
        </w:tc>
      </w:tr>
    </w:tbl>
    <w:p w14:paraId="3AD9871E" w14:textId="22C7F351" w:rsidR="006D40C5" w:rsidRDefault="00966FB4" w:rsidP="003B014A">
      <w:pPr>
        <w:spacing w:after="0"/>
        <w:jc w:val="center"/>
        <w:rPr>
          <w:rFonts w:eastAsia="Aptos"/>
          <w:b/>
          <w:bCs/>
        </w:rPr>
      </w:pPr>
      <w:r w:rsidRPr="003B014A">
        <w:rPr>
          <w:rFonts w:eastAsia="Aptos"/>
          <w:b/>
          <w:bCs/>
        </w:rPr>
        <w:t xml:space="preserve"> </w:t>
      </w:r>
    </w:p>
    <w:p w14:paraId="59E3E858" w14:textId="49835F37" w:rsidR="00097CB7" w:rsidRPr="001E0241" w:rsidRDefault="001E0241" w:rsidP="003B014A">
      <w:pPr>
        <w:spacing w:after="0"/>
        <w:jc w:val="center"/>
        <w:rPr>
          <w:rFonts w:eastAsia="Arial Unicode MS"/>
          <w:b/>
          <w:bCs/>
          <w:bdr w:val="none" w:sz="0" w:space="0" w:color="auto" w:frame="1"/>
        </w:rPr>
      </w:pPr>
      <w:r w:rsidRPr="001E0241">
        <w:rPr>
          <w:b/>
          <w:bCs/>
        </w:rPr>
        <w:t>TIEKĖJŲ SIŪLOMI PAKEITIMAI IR PERKANČIOSIOS ORGANIZACIJOS PRIIMTI SPRENDIMAI DĖL PATEIKTŲ SIŪLYMŲ IR REKOMENDACIJŲ</w:t>
      </w:r>
    </w:p>
    <w:p w14:paraId="41F3640F" w14:textId="77777777" w:rsidR="00097CB7" w:rsidRPr="003B014A" w:rsidRDefault="00097CB7" w:rsidP="003B014A">
      <w:pPr>
        <w:spacing w:after="0"/>
        <w:jc w:val="center"/>
        <w:rPr>
          <w:rFonts w:eastAsia="Arial Unicode MS"/>
          <w:b/>
          <w:bCs/>
          <w:bdr w:val="none" w:sz="0" w:space="0" w:color="auto" w:frame="1"/>
        </w:rPr>
      </w:pPr>
    </w:p>
    <w:tbl>
      <w:tblPr>
        <w:tblStyle w:val="Lentelstinklelis"/>
        <w:tblW w:w="14896" w:type="dxa"/>
        <w:tblInd w:w="-147" w:type="dxa"/>
        <w:tblLook w:val="04A0" w:firstRow="1" w:lastRow="0" w:firstColumn="1" w:lastColumn="0" w:noHBand="0" w:noVBand="1"/>
      </w:tblPr>
      <w:tblGrid>
        <w:gridCol w:w="1097"/>
        <w:gridCol w:w="4362"/>
        <w:gridCol w:w="5227"/>
        <w:gridCol w:w="4198"/>
        <w:gridCol w:w="12"/>
      </w:tblGrid>
      <w:tr w:rsidR="00C600D1" w:rsidRPr="003B014A" w14:paraId="7BE125DC" w14:textId="17D4FEF1" w:rsidTr="002B77E1">
        <w:trPr>
          <w:gridAfter w:val="1"/>
          <w:wAfter w:w="12" w:type="dxa"/>
        </w:trPr>
        <w:tc>
          <w:tcPr>
            <w:tcW w:w="851" w:type="dxa"/>
          </w:tcPr>
          <w:p w14:paraId="244AD5A2" w14:textId="77777777" w:rsidR="00C600D1" w:rsidRPr="003B014A" w:rsidRDefault="00C600D1" w:rsidP="003B014A">
            <w:pPr>
              <w:jc w:val="center"/>
              <w:rPr>
                <w:b/>
                <w:bCs/>
              </w:rPr>
            </w:pPr>
            <w:r w:rsidRPr="003B014A">
              <w:rPr>
                <w:b/>
                <w:bCs/>
              </w:rPr>
              <w:t>ŽYMOS TS</w:t>
            </w:r>
          </w:p>
        </w:tc>
        <w:tc>
          <w:tcPr>
            <w:tcW w:w="4430" w:type="dxa"/>
          </w:tcPr>
          <w:p w14:paraId="65F25BED" w14:textId="77777777" w:rsidR="00C600D1" w:rsidRPr="003B014A" w:rsidRDefault="00C600D1" w:rsidP="003B014A">
            <w:pPr>
              <w:jc w:val="center"/>
              <w:rPr>
                <w:b/>
                <w:bCs/>
              </w:rPr>
            </w:pPr>
            <w:r w:rsidRPr="003B014A">
              <w:rPr>
                <w:b/>
                <w:bCs/>
              </w:rPr>
              <w:t>KLAUSIMAI IR TECHNINĖJE SPECIFIKACIJOJE NUSTATYTI REIKALAVIMAI</w:t>
            </w:r>
          </w:p>
        </w:tc>
        <w:tc>
          <w:tcPr>
            <w:tcW w:w="5335" w:type="dxa"/>
          </w:tcPr>
          <w:p w14:paraId="1DBD7628" w14:textId="77777777" w:rsidR="00C600D1" w:rsidRPr="003B014A" w:rsidRDefault="00C600D1" w:rsidP="003B014A">
            <w:pPr>
              <w:ind w:right="32"/>
              <w:jc w:val="center"/>
              <w:rPr>
                <w:b/>
                <w:bCs/>
              </w:rPr>
            </w:pPr>
            <w:r w:rsidRPr="003B014A">
              <w:rPr>
                <w:b/>
                <w:bCs/>
              </w:rPr>
              <w:t>TIEKĖJŲ PATEIKTI ATSAKYMAI IR PASTABOS</w:t>
            </w:r>
          </w:p>
        </w:tc>
        <w:tc>
          <w:tcPr>
            <w:tcW w:w="4268" w:type="dxa"/>
          </w:tcPr>
          <w:p w14:paraId="086A94F5" w14:textId="5AA65C72" w:rsidR="00C600D1" w:rsidRPr="003B014A" w:rsidRDefault="004826ED" w:rsidP="003B014A">
            <w:pPr>
              <w:jc w:val="center"/>
              <w:rPr>
                <w:b/>
                <w:bCs/>
              </w:rPr>
            </w:pPr>
            <w:r w:rsidRPr="003B014A">
              <w:rPr>
                <w:b/>
                <w:bCs/>
              </w:rPr>
              <w:t>INFORMACIJOS TIKSLINIMAS Į</w:t>
            </w:r>
          </w:p>
        </w:tc>
      </w:tr>
      <w:tr w:rsidR="00C600D1" w:rsidRPr="003B014A" w14:paraId="64164918" w14:textId="3326B27E" w:rsidTr="002B77E1">
        <w:tc>
          <w:tcPr>
            <w:tcW w:w="14896" w:type="dxa"/>
            <w:gridSpan w:val="5"/>
          </w:tcPr>
          <w:p w14:paraId="0776653B" w14:textId="77777777" w:rsidR="00C600D1" w:rsidRPr="003B014A" w:rsidRDefault="00C600D1" w:rsidP="003B014A">
            <w:pPr>
              <w:jc w:val="center"/>
              <w:rPr>
                <w:b/>
                <w:bCs/>
              </w:rPr>
            </w:pPr>
            <w:r w:rsidRPr="003B014A">
              <w:rPr>
                <w:rFonts w:eastAsia="Aptos"/>
                <w:b/>
                <w:bCs/>
              </w:rPr>
              <w:t>SAUGYKLŲ TECHNOLOGINĖS IRANGOS PROJEKTAS</w:t>
            </w:r>
          </w:p>
        </w:tc>
      </w:tr>
      <w:tr w:rsidR="00C600D1" w:rsidRPr="003B014A" w14:paraId="65C46892" w14:textId="30C97148" w:rsidTr="002B77E1">
        <w:tc>
          <w:tcPr>
            <w:tcW w:w="14896" w:type="dxa"/>
            <w:gridSpan w:val="5"/>
          </w:tcPr>
          <w:p w14:paraId="45FF148E" w14:textId="77777777" w:rsidR="00C600D1" w:rsidRPr="003B014A" w:rsidRDefault="00C600D1" w:rsidP="003B014A">
            <w:pPr>
              <w:jc w:val="center"/>
              <w:rPr>
                <w:rFonts w:eastAsia="Arial Unicode MS"/>
                <w:b/>
                <w:bCs/>
                <w:bdr w:val="none" w:sz="0" w:space="0" w:color="auto" w:frame="1"/>
              </w:rPr>
            </w:pPr>
            <w:r w:rsidRPr="003B014A">
              <w:rPr>
                <w:rFonts w:eastAsia="Arial Unicode MS"/>
                <w:b/>
                <w:bCs/>
                <w:bdr w:val="none" w:sz="0" w:space="0" w:color="auto" w:frame="1"/>
              </w:rPr>
              <w:t>TECHNINĖ SPECIFIKACIJA</w:t>
            </w:r>
          </w:p>
        </w:tc>
      </w:tr>
      <w:tr w:rsidR="00C600D1" w:rsidRPr="003B014A" w14:paraId="4C86E0FC" w14:textId="49C3019F" w:rsidTr="002B77E1">
        <w:trPr>
          <w:gridAfter w:val="1"/>
          <w:wAfter w:w="12" w:type="dxa"/>
        </w:trPr>
        <w:tc>
          <w:tcPr>
            <w:tcW w:w="851" w:type="dxa"/>
          </w:tcPr>
          <w:p w14:paraId="3AEC92D7" w14:textId="77777777" w:rsidR="00C600D1" w:rsidRPr="003B014A" w:rsidRDefault="00C600D1" w:rsidP="003B014A"/>
        </w:tc>
        <w:tc>
          <w:tcPr>
            <w:tcW w:w="4430" w:type="dxa"/>
          </w:tcPr>
          <w:p w14:paraId="20CA07DE" w14:textId="77777777" w:rsidR="00C600D1" w:rsidRPr="003B014A" w:rsidRDefault="00C600D1" w:rsidP="003B014A">
            <w:pPr>
              <w:jc w:val="both"/>
              <w:rPr>
                <w:b/>
                <w:bCs/>
              </w:rPr>
            </w:pPr>
            <w:r w:rsidRPr="003B014A">
              <w:rPr>
                <w:rFonts w:eastAsia="Arial Unicode MS"/>
                <w:b/>
                <w:bCs/>
                <w:kern w:val="0"/>
                <w:bdr w:val="none" w:sz="0" w:space="0" w:color="auto" w:frame="1"/>
                <w14:ligatures w14:val="none"/>
              </w:rPr>
              <w:t>Bendrieji reikalavimai</w:t>
            </w:r>
          </w:p>
        </w:tc>
        <w:tc>
          <w:tcPr>
            <w:tcW w:w="5335" w:type="dxa"/>
          </w:tcPr>
          <w:p w14:paraId="019C8740" w14:textId="77777777" w:rsidR="00C600D1" w:rsidRPr="003B014A" w:rsidRDefault="00C600D1" w:rsidP="003B014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32"/>
              <w:jc w:val="left"/>
              <w:rPr>
                <w:rFonts w:cs="Times New Roman"/>
                <w:color w:val="auto"/>
                <w:sz w:val="24"/>
                <w:szCs w:val="24"/>
                <w:lang w:val="lt-LT"/>
              </w:rPr>
            </w:pPr>
          </w:p>
        </w:tc>
        <w:tc>
          <w:tcPr>
            <w:tcW w:w="4268" w:type="dxa"/>
          </w:tcPr>
          <w:p w14:paraId="6CFD4D2E" w14:textId="77777777" w:rsidR="00C600D1" w:rsidRPr="003B014A" w:rsidRDefault="00C600D1" w:rsidP="003B014A"/>
        </w:tc>
      </w:tr>
      <w:tr w:rsidR="00C600D1" w:rsidRPr="003B014A" w14:paraId="1B06B505" w14:textId="086559FC" w:rsidTr="002B77E1">
        <w:trPr>
          <w:gridAfter w:val="1"/>
          <w:wAfter w:w="12" w:type="dxa"/>
        </w:trPr>
        <w:tc>
          <w:tcPr>
            <w:tcW w:w="851" w:type="dxa"/>
          </w:tcPr>
          <w:p w14:paraId="6D7211EA" w14:textId="77777777" w:rsidR="00C600D1" w:rsidRPr="003B014A" w:rsidRDefault="00C600D1" w:rsidP="003B014A">
            <w:r w:rsidRPr="003B014A">
              <w:t>2.</w:t>
            </w:r>
          </w:p>
          <w:p w14:paraId="4C262D33" w14:textId="77777777" w:rsidR="00C600D1" w:rsidRPr="003B014A" w:rsidRDefault="00C600D1" w:rsidP="003B014A">
            <w:r w:rsidRPr="003B014A">
              <w:t>2 psl.</w:t>
            </w:r>
          </w:p>
        </w:tc>
        <w:tc>
          <w:tcPr>
            <w:tcW w:w="4430" w:type="dxa"/>
          </w:tcPr>
          <w:p w14:paraId="6FA0ECA5" w14:textId="77777777" w:rsidR="00C600D1" w:rsidRPr="003B014A" w:rsidRDefault="00C600D1" w:rsidP="003B014A">
            <w:pPr>
              <w:jc w:val="both"/>
              <w:rPr>
                <w:rFonts w:eastAsia="Calibri"/>
                <w:kern w:val="0"/>
                <w:lang w:eastAsia="lt-LT"/>
                <w14:ligatures w14:val="none"/>
              </w:rPr>
            </w:pPr>
            <w:r w:rsidRPr="003B014A">
              <w:rPr>
                <w:rFonts w:eastAsia="Arial Unicode MS"/>
                <w:kern w:val="0"/>
                <w:bdr w:val="none" w:sz="0" w:space="0" w:color="auto" w:frame="1"/>
                <w14:ligatures w14:val="none"/>
              </w:rPr>
              <w:t xml:space="preserve">Visos konstrukcinės dalys ir įranga turi būti pritaikytos veikti aplinkos sąlygomis, kai santykinė oro drėgmė yra iki 90 % (be kondensato), o temperatūra - nuo 0 iki 50 °C. Be to, statramsčiai, lentynos, pagrindai ir konstrukciniai skydai (jei jie plieniniai) turi būti apsaugoti nuo korozijos epoksidinio poliesterio danga. </w:t>
            </w:r>
          </w:p>
        </w:tc>
        <w:tc>
          <w:tcPr>
            <w:tcW w:w="5335" w:type="dxa"/>
          </w:tcPr>
          <w:p w14:paraId="0BA35E18" w14:textId="77777777" w:rsidR="00C600D1" w:rsidRPr="003B014A" w:rsidRDefault="00C600D1" w:rsidP="003B014A">
            <w:pPr>
              <w:pStyle w:val="Body2"/>
              <w:spacing w:after="0"/>
              <w:ind w:right="32"/>
              <w:rPr>
                <w:rFonts w:cs="Times New Roman"/>
                <w:sz w:val="24"/>
                <w:szCs w:val="24"/>
                <w:lang w:val="lt-LT"/>
              </w:rPr>
            </w:pPr>
            <w:r w:rsidRPr="003B014A">
              <w:rPr>
                <w:rFonts w:cs="Times New Roman"/>
                <w:sz w:val="24"/>
                <w:szCs w:val="24"/>
                <w:lang w:val="lt-LT"/>
              </w:rPr>
              <w:t>Perteklinis reikalavimas, pasiekiamas tik baldus laikant po lietumi. Siūlau rašyti nominalią drėgmę, kurioje galime užtikrinti įrangos funkcionavimo ir garantijų dalykus- 20%-60 %.</w:t>
            </w:r>
          </w:p>
          <w:p w14:paraId="155D84C8" w14:textId="77777777" w:rsidR="00C600D1" w:rsidRPr="003B014A" w:rsidRDefault="00C600D1" w:rsidP="003B014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32"/>
              <w:jc w:val="left"/>
              <w:rPr>
                <w:rFonts w:cs="Times New Roman"/>
                <w:color w:val="auto"/>
                <w:sz w:val="24"/>
                <w:szCs w:val="24"/>
                <w:lang w:val="lt-LT"/>
              </w:rPr>
            </w:pPr>
          </w:p>
        </w:tc>
        <w:tc>
          <w:tcPr>
            <w:tcW w:w="4268" w:type="dxa"/>
          </w:tcPr>
          <w:p w14:paraId="3FBB99C3" w14:textId="1FC22811" w:rsidR="00C600D1" w:rsidRPr="003B014A" w:rsidRDefault="00C600D1" w:rsidP="003B014A">
            <w:pPr>
              <w:jc w:val="both"/>
            </w:pPr>
            <w:r w:rsidRPr="003B014A">
              <w:rPr>
                <w:rFonts w:eastAsia="Arial Unicode MS"/>
                <w:kern w:val="0"/>
                <w:bdr w:val="none" w:sz="0" w:space="0" w:color="auto" w:frame="1"/>
                <w14:ligatures w14:val="none"/>
              </w:rPr>
              <w:t xml:space="preserve">Visos konstrukcinės dalys ir įranga turi būti pritaikytos veikti aplinkos sąlygomis, kai santykinė oro drėgmė </w:t>
            </w:r>
            <w:r w:rsidRPr="003B014A">
              <w:t>20–75 %</w:t>
            </w:r>
            <w:r w:rsidRPr="003B014A">
              <w:rPr>
                <w:rFonts w:eastAsia="Arial Unicode MS"/>
                <w:kern w:val="0"/>
                <w:bdr w:val="none" w:sz="0" w:space="0" w:color="auto" w:frame="1"/>
                <w14:ligatures w14:val="none"/>
              </w:rPr>
              <w:t xml:space="preserve">. o temperatūra - nuo 0 iki 50 °C. Be to, statramsčiai, lentynos, pagrindai ir konstrukciniai skydai (jei jie plieniniai) turi būti apsaugoti nuo korozijos epoksidinio poliesterio danga. </w:t>
            </w:r>
          </w:p>
        </w:tc>
      </w:tr>
      <w:tr w:rsidR="00C600D1" w:rsidRPr="003B014A" w14:paraId="314DE854" w14:textId="4CB943D1" w:rsidTr="002B77E1">
        <w:trPr>
          <w:gridAfter w:val="1"/>
          <w:wAfter w:w="12" w:type="dxa"/>
        </w:trPr>
        <w:tc>
          <w:tcPr>
            <w:tcW w:w="851" w:type="dxa"/>
          </w:tcPr>
          <w:p w14:paraId="6B5B38DC" w14:textId="77777777" w:rsidR="00C600D1" w:rsidRPr="003B014A" w:rsidRDefault="00C600D1" w:rsidP="003B014A"/>
        </w:tc>
        <w:tc>
          <w:tcPr>
            <w:tcW w:w="4430" w:type="dxa"/>
          </w:tcPr>
          <w:p w14:paraId="25A14B08" w14:textId="77777777" w:rsidR="00C600D1" w:rsidRPr="003B014A" w:rsidRDefault="00C600D1" w:rsidP="003B014A">
            <w:pPr>
              <w:jc w:val="both"/>
              <w:rPr>
                <w:rFonts w:eastAsia="Times New Roman"/>
                <w:b/>
                <w:bCs/>
              </w:rPr>
            </w:pPr>
            <w:r w:rsidRPr="003B014A">
              <w:rPr>
                <w:rFonts w:eastAsia="Times New Roman"/>
                <w:b/>
                <w:bCs/>
              </w:rPr>
              <w:t>Tvarumo reikalavimai</w:t>
            </w:r>
          </w:p>
        </w:tc>
        <w:tc>
          <w:tcPr>
            <w:tcW w:w="5335" w:type="dxa"/>
          </w:tcPr>
          <w:p w14:paraId="37C8362B" w14:textId="77777777" w:rsidR="00C600D1" w:rsidRPr="003B014A" w:rsidRDefault="00C600D1" w:rsidP="003B014A">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center" w:pos="4411"/>
              </w:tabs>
              <w:spacing w:after="0"/>
              <w:ind w:right="32"/>
              <w:rPr>
                <w:rFonts w:cs="Times New Roman"/>
                <w:color w:val="auto"/>
                <w:sz w:val="24"/>
                <w:szCs w:val="24"/>
                <w:lang w:val="lt-LT"/>
              </w:rPr>
            </w:pPr>
          </w:p>
        </w:tc>
        <w:tc>
          <w:tcPr>
            <w:tcW w:w="4268" w:type="dxa"/>
          </w:tcPr>
          <w:p w14:paraId="16D2D54F" w14:textId="77777777" w:rsidR="00C600D1" w:rsidRPr="003B014A" w:rsidRDefault="00C600D1" w:rsidP="003B014A"/>
        </w:tc>
      </w:tr>
      <w:tr w:rsidR="00C600D1" w:rsidRPr="003B014A" w14:paraId="33DB8795" w14:textId="079BC0DD" w:rsidTr="002B77E1">
        <w:trPr>
          <w:gridAfter w:val="1"/>
          <w:wAfter w:w="12" w:type="dxa"/>
        </w:trPr>
        <w:tc>
          <w:tcPr>
            <w:tcW w:w="851" w:type="dxa"/>
          </w:tcPr>
          <w:p w14:paraId="14D6B3F0" w14:textId="77777777" w:rsidR="00C600D1" w:rsidRPr="003B014A" w:rsidRDefault="00C600D1" w:rsidP="003B014A">
            <w:r w:rsidRPr="003B014A">
              <w:t>4.</w:t>
            </w:r>
          </w:p>
          <w:p w14:paraId="0BC1B45D" w14:textId="77777777" w:rsidR="00C600D1" w:rsidRPr="003B014A" w:rsidRDefault="00C600D1" w:rsidP="003B014A">
            <w:r w:rsidRPr="003B014A">
              <w:t>2 psl.</w:t>
            </w:r>
          </w:p>
        </w:tc>
        <w:tc>
          <w:tcPr>
            <w:tcW w:w="4430" w:type="dxa"/>
          </w:tcPr>
          <w:p w14:paraId="213113C7" w14:textId="77777777" w:rsidR="00C600D1" w:rsidRPr="003B014A" w:rsidRDefault="00C600D1" w:rsidP="003B014A">
            <w:pPr>
              <w:spacing w:line="276" w:lineRule="auto"/>
              <w:jc w:val="both"/>
              <w:rPr>
                <w:rFonts w:eastAsia="Aptos"/>
              </w:rPr>
            </w:pPr>
            <w:r w:rsidRPr="003B014A">
              <w:rPr>
                <w:rFonts w:eastAsia="Aptos"/>
              </w:rPr>
              <w:t>Gamtinių išteklių tvarus naudojimas (techninis reikalavimas pirkimo objektui)</w:t>
            </w:r>
          </w:p>
          <w:p w14:paraId="72D07169" w14:textId="77777777" w:rsidR="00C600D1" w:rsidRPr="003B014A" w:rsidRDefault="00C600D1" w:rsidP="003B014A">
            <w:pPr>
              <w:spacing w:line="276" w:lineRule="auto"/>
              <w:jc w:val="both"/>
            </w:pPr>
            <w:r w:rsidRPr="003B014A">
              <w:t>Tiekiami produktai turi būti pagaminti iš mažai teršiančio plieno (pvz., „žaliojo plieno“),</w:t>
            </w:r>
          </w:p>
          <w:p w14:paraId="419BCB38" w14:textId="77777777" w:rsidR="00C600D1" w:rsidRPr="003B014A" w:rsidRDefault="00C600D1" w:rsidP="003B014A">
            <w:pPr>
              <w:spacing w:line="276" w:lineRule="auto"/>
              <w:jc w:val="both"/>
            </w:pPr>
            <w:r w:rsidRPr="003B014A">
              <w:t>siekiant sumažinti 3 srities išmetamųjų teršalų kiekį.</w:t>
            </w:r>
          </w:p>
        </w:tc>
        <w:tc>
          <w:tcPr>
            <w:tcW w:w="5335" w:type="dxa"/>
          </w:tcPr>
          <w:p w14:paraId="10D009C6" w14:textId="77777777" w:rsidR="00C600D1" w:rsidRPr="003B014A" w:rsidRDefault="00C600D1" w:rsidP="003B014A">
            <w:pPr>
              <w:spacing w:line="276" w:lineRule="auto"/>
              <w:jc w:val="both"/>
            </w:pPr>
            <w:r w:rsidRPr="003B014A">
              <w:t xml:space="preserve">Jei pageidaujama tokio reikalavimo, jis turi būti aiškiai nurodytas kainos užklausoje. Rekomenduojame, kad šis reikalavimas būtų taikomas tik mobilioms lentynoms, o ne </w:t>
            </w:r>
            <w:proofErr w:type="spellStart"/>
            <w:r w:rsidRPr="003B014A">
              <w:t>konsolinėms</w:t>
            </w:r>
            <w:proofErr w:type="spellEnd"/>
            <w:r w:rsidRPr="003B014A">
              <w:t xml:space="preserve"> lentynoms ar vitrinoms.</w:t>
            </w:r>
          </w:p>
        </w:tc>
        <w:tc>
          <w:tcPr>
            <w:tcW w:w="4268" w:type="dxa"/>
          </w:tcPr>
          <w:p w14:paraId="46548768" w14:textId="7687DFB3" w:rsidR="00C600D1" w:rsidRPr="003B014A" w:rsidRDefault="00C600D1" w:rsidP="003B014A">
            <w:r w:rsidRPr="003B014A">
              <w:t xml:space="preserve">Tiekėjas turi būti įdiegęs aplinkos apsaugos vadybos sistemą, atitinkančią ISO 14001 standartus prekių montavimo paslaugai. </w:t>
            </w:r>
          </w:p>
        </w:tc>
      </w:tr>
      <w:tr w:rsidR="00C600D1" w:rsidRPr="003B014A" w14:paraId="31C67505" w14:textId="7F4EA6F4" w:rsidTr="002B77E1">
        <w:trPr>
          <w:gridAfter w:val="1"/>
          <w:wAfter w:w="12" w:type="dxa"/>
        </w:trPr>
        <w:tc>
          <w:tcPr>
            <w:tcW w:w="851" w:type="dxa"/>
          </w:tcPr>
          <w:p w14:paraId="07ED4110" w14:textId="77777777" w:rsidR="00C600D1" w:rsidRPr="003B014A" w:rsidRDefault="00C600D1" w:rsidP="003B014A"/>
        </w:tc>
        <w:tc>
          <w:tcPr>
            <w:tcW w:w="4430" w:type="dxa"/>
          </w:tcPr>
          <w:p w14:paraId="33E5C5CD" w14:textId="77777777" w:rsidR="00C600D1" w:rsidRPr="003B014A" w:rsidRDefault="00C600D1" w:rsidP="003B014A">
            <w:pPr>
              <w:spacing w:after="120" w:line="256" w:lineRule="auto"/>
              <w:jc w:val="both"/>
              <w:rPr>
                <w:rFonts w:eastAsia="Calibri"/>
                <w:b/>
                <w:bCs/>
              </w:rPr>
            </w:pPr>
            <w:r w:rsidRPr="003B014A">
              <w:rPr>
                <w:rFonts w:eastAsia="Calibri"/>
                <w:b/>
                <w:bCs/>
              </w:rPr>
              <w:t>Reikalavimai elektroniniu būdu valdomoms mobilių lentynų sistemoms</w:t>
            </w:r>
          </w:p>
        </w:tc>
        <w:tc>
          <w:tcPr>
            <w:tcW w:w="5335" w:type="dxa"/>
          </w:tcPr>
          <w:p w14:paraId="10E20BCA" w14:textId="77777777" w:rsidR="00C600D1" w:rsidRPr="003B014A" w:rsidRDefault="00C600D1" w:rsidP="003B014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32"/>
              <w:jc w:val="left"/>
              <w:rPr>
                <w:rFonts w:cs="Times New Roman"/>
                <w:color w:val="auto"/>
                <w:sz w:val="24"/>
                <w:szCs w:val="24"/>
                <w:lang w:val="lt-LT"/>
              </w:rPr>
            </w:pPr>
          </w:p>
        </w:tc>
        <w:tc>
          <w:tcPr>
            <w:tcW w:w="4268" w:type="dxa"/>
          </w:tcPr>
          <w:p w14:paraId="4AEAEE58" w14:textId="77777777" w:rsidR="00C600D1" w:rsidRPr="003B014A" w:rsidRDefault="00C600D1" w:rsidP="003B014A"/>
        </w:tc>
      </w:tr>
      <w:tr w:rsidR="00C600D1" w:rsidRPr="003B014A" w14:paraId="6EEC9D37" w14:textId="3841462E" w:rsidTr="002B77E1">
        <w:trPr>
          <w:gridAfter w:val="1"/>
          <w:wAfter w:w="12" w:type="dxa"/>
        </w:trPr>
        <w:tc>
          <w:tcPr>
            <w:tcW w:w="851" w:type="dxa"/>
          </w:tcPr>
          <w:p w14:paraId="25840C7F" w14:textId="77777777" w:rsidR="00C600D1" w:rsidRPr="003B014A" w:rsidRDefault="00C600D1" w:rsidP="003B014A">
            <w:r w:rsidRPr="003B014A">
              <w:t>4.</w:t>
            </w:r>
          </w:p>
          <w:p w14:paraId="55E02925" w14:textId="77777777" w:rsidR="00C600D1" w:rsidRPr="003B014A" w:rsidRDefault="00C600D1" w:rsidP="003B014A">
            <w:r w:rsidRPr="003B014A">
              <w:t>3 psl.</w:t>
            </w:r>
          </w:p>
        </w:tc>
        <w:tc>
          <w:tcPr>
            <w:tcW w:w="4430" w:type="dxa"/>
          </w:tcPr>
          <w:p w14:paraId="13975573" w14:textId="77777777" w:rsidR="00C600D1" w:rsidRPr="003B014A" w:rsidRDefault="00C600D1" w:rsidP="003B014A">
            <w:pPr>
              <w:jc w:val="both"/>
              <w:rPr>
                <w:rFonts w:eastAsia="Calibri"/>
              </w:rPr>
            </w:pPr>
            <w:r w:rsidRPr="003B014A">
              <w:rPr>
                <w:rFonts w:eastAsia="Calibri"/>
              </w:rPr>
              <w:t>Elektroniniu būdu valdomos sistemos privalo turėti programą, kuri leistų programuoti sistemos funkcionalumą pagal kliento poreikius. Be to leisti nuotoliniu būdu pakeisti programos  nustatymus  mobiliuoju telefonu arba planšetiniu kompiuteriu.</w:t>
            </w:r>
          </w:p>
        </w:tc>
        <w:tc>
          <w:tcPr>
            <w:tcW w:w="5335" w:type="dxa"/>
          </w:tcPr>
          <w:p w14:paraId="2FB5CA8F" w14:textId="77777777" w:rsidR="00C600D1" w:rsidRPr="003B014A" w:rsidRDefault="00C600D1" w:rsidP="003B014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32"/>
              <w:jc w:val="left"/>
              <w:rPr>
                <w:rFonts w:cs="Times New Roman"/>
                <w:color w:val="auto"/>
                <w:sz w:val="24"/>
                <w:szCs w:val="24"/>
                <w:lang w:val="lt-LT"/>
              </w:rPr>
            </w:pPr>
            <w:r w:rsidRPr="003B014A">
              <w:rPr>
                <w:rStyle w:val="cf01"/>
                <w:rFonts w:ascii="Times New Roman" w:hAnsi="Times New Roman" w:cs="Times New Roman"/>
                <w:sz w:val="24"/>
                <w:szCs w:val="24"/>
                <w:lang w:val="lt-LT"/>
              </w:rPr>
              <w:t>Programos nustatymas galima keisti ir be mobiliųjų įrenginių</w:t>
            </w:r>
          </w:p>
        </w:tc>
        <w:tc>
          <w:tcPr>
            <w:tcW w:w="4268" w:type="dxa"/>
          </w:tcPr>
          <w:p w14:paraId="23BA60FA" w14:textId="77777777" w:rsidR="00C600D1" w:rsidRPr="003B014A" w:rsidRDefault="00C600D1" w:rsidP="003B014A">
            <w:pPr>
              <w:jc w:val="both"/>
              <w:rPr>
                <w:rFonts w:eastAsia="Calibri"/>
              </w:rPr>
            </w:pPr>
            <w:r w:rsidRPr="003B014A">
              <w:rPr>
                <w:rFonts w:eastAsia="Calibri"/>
              </w:rPr>
              <w:t xml:space="preserve">Elektroniniu būdu valdomos sistemos turi turėti programą, kuri leistų programuoti sistemos funkcionalumą pagal kliento poreikius. Turi būti galimybė įrangą elektroniniu būdu valdyti vietoje lietuvių ir anglų kalbomis. </w:t>
            </w:r>
          </w:p>
          <w:p w14:paraId="6C28A91D" w14:textId="40270AD2" w:rsidR="00C600D1" w:rsidRPr="003B014A" w:rsidRDefault="00C600D1" w:rsidP="003B014A">
            <w:pPr>
              <w:jc w:val="both"/>
            </w:pPr>
            <w:r w:rsidRPr="003B014A">
              <w:rPr>
                <w:rFonts w:eastAsia="Calibri"/>
              </w:rPr>
              <w:t xml:space="preserve"> </w:t>
            </w:r>
          </w:p>
        </w:tc>
      </w:tr>
      <w:tr w:rsidR="00C600D1" w:rsidRPr="003B014A" w14:paraId="30257718" w14:textId="749298DA" w:rsidTr="002B77E1">
        <w:trPr>
          <w:gridAfter w:val="1"/>
          <w:wAfter w:w="12" w:type="dxa"/>
        </w:trPr>
        <w:tc>
          <w:tcPr>
            <w:tcW w:w="851" w:type="dxa"/>
          </w:tcPr>
          <w:p w14:paraId="0658458A" w14:textId="77777777" w:rsidR="00C600D1" w:rsidRPr="003B014A" w:rsidRDefault="00C600D1" w:rsidP="003B014A">
            <w:r w:rsidRPr="003B014A">
              <w:t>5.</w:t>
            </w:r>
          </w:p>
          <w:p w14:paraId="03706AAC" w14:textId="77777777" w:rsidR="00C600D1" w:rsidRPr="003B014A" w:rsidRDefault="00C600D1" w:rsidP="003B014A">
            <w:r w:rsidRPr="003B014A">
              <w:t>3 psl.</w:t>
            </w:r>
          </w:p>
        </w:tc>
        <w:tc>
          <w:tcPr>
            <w:tcW w:w="4430" w:type="dxa"/>
          </w:tcPr>
          <w:p w14:paraId="0AB8EA0E" w14:textId="77777777" w:rsidR="00C600D1" w:rsidRPr="003B014A" w:rsidRDefault="00C600D1" w:rsidP="003B014A">
            <w:pPr>
              <w:jc w:val="both"/>
              <w:rPr>
                <w:rFonts w:eastAsia="Calibri"/>
              </w:rPr>
            </w:pPr>
            <w:r w:rsidRPr="003B014A">
              <w:rPr>
                <w:rFonts w:eastAsia="Calibri"/>
              </w:rPr>
              <w:t>Elektroniniu būdu valdoma sistema privalo turėti programą, kurios pagalba vartotojas galėtų valdyti sistemą nuotoliniu būdu, pažymėti kuriame lentynų bloke yra padėtas tam tikras daiktas, kurio pavadinimą įvedus į programėlę būtų atidaromas reikiamas koridorius.</w:t>
            </w:r>
          </w:p>
        </w:tc>
        <w:tc>
          <w:tcPr>
            <w:tcW w:w="5335" w:type="dxa"/>
          </w:tcPr>
          <w:p w14:paraId="72F7DCF2" w14:textId="77777777" w:rsidR="00C600D1" w:rsidRPr="003B014A" w:rsidRDefault="00C600D1" w:rsidP="003B014A">
            <w:pPr>
              <w:ind w:right="32"/>
            </w:pPr>
            <w:r w:rsidRPr="003B014A">
              <w:t>Manome, jog reikalavimas yra perteklinis.</w:t>
            </w:r>
          </w:p>
        </w:tc>
        <w:tc>
          <w:tcPr>
            <w:tcW w:w="4268" w:type="dxa"/>
          </w:tcPr>
          <w:p w14:paraId="29E42328" w14:textId="6E245159" w:rsidR="00C600D1" w:rsidRPr="003B014A" w:rsidRDefault="00273A6C" w:rsidP="003B014A">
            <w:pPr>
              <w:jc w:val="both"/>
            </w:pPr>
            <w:r w:rsidRPr="003B014A">
              <w:rPr>
                <w:rFonts w:eastAsia="Aptos"/>
              </w:rPr>
              <w:t>Reikalavimas pašalinamas</w:t>
            </w:r>
          </w:p>
        </w:tc>
      </w:tr>
      <w:tr w:rsidR="00C600D1" w:rsidRPr="003B014A" w14:paraId="4E13067A" w14:textId="672522BD" w:rsidTr="002B77E1">
        <w:trPr>
          <w:gridAfter w:val="1"/>
          <w:wAfter w:w="12" w:type="dxa"/>
        </w:trPr>
        <w:tc>
          <w:tcPr>
            <w:tcW w:w="851" w:type="dxa"/>
          </w:tcPr>
          <w:p w14:paraId="2856AB16" w14:textId="77777777" w:rsidR="00C600D1" w:rsidRPr="003B014A" w:rsidRDefault="00C600D1" w:rsidP="003B014A">
            <w:r w:rsidRPr="003B014A">
              <w:t>6.</w:t>
            </w:r>
          </w:p>
          <w:p w14:paraId="1FEE3CE4" w14:textId="77777777" w:rsidR="00C600D1" w:rsidRPr="003B014A" w:rsidRDefault="00C600D1" w:rsidP="003B014A">
            <w:r w:rsidRPr="003B014A">
              <w:t>3 psl.</w:t>
            </w:r>
          </w:p>
        </w:tc>
        <w:tc>
          <w:tcPr>
            <w:tcW w:w="4430" w:type="dxa"/>
          </w:tcPr>
          <w:p w14:paraId="11A2BEC3" w14:textId="3C0DF515" w:rsidR="00C600D1" w:rsidRPr="003B014A" w:rsidRDefault="00C600D1" w:rsidP="003B014A">
            <w:pPr>
              <w:jc w:val="both"/>
              <w:rPr>
                <w:rFonts w:eastAsia="Calibri"/>
              </w:rPr>
            </w:pPr>
            <w:r w:rsidRPr="003B014A">
              <w:rPr>
                <w:rFonts w:eastAsia="Calibri"/>
              </w:rPr>
              <w:t>Kiekvienas mobiliųjų lentynų valdymo blokas turi turėti galimybę prisijungti prie „</w:t>
            </w:r>
            <w:proofErr w:type="spellStart"/>
            <w:r w:rsidRPr="003B014A">
              <w:rPr>
                <w:rFonts w:eastAsia="Calibri"/>
              </w:rPr>
              <w:t>wifi</w:t>
            </w:r>
            <w:proofErr w:type="spellEnd"/>
            <w:r w:rsidRPr="003B014A">
              <w:rPr>
                <w:rFonts w:eastAsia="Calibri"/>
              </w:rPr>
              <w:t>“ tin</w:t>
            </w:r>
            <w:r w:rsidR="00EA42CC" w:rsidRPr="003B014A">
              <w:rPr>
                <w:rFonts w:eastAsia="Calibri"/>
              </w:rPr>
              <w:t>k</w:t>
            </w:r>
            <w:r w:rsidRPr="003B014A">
              <w:rPr>
                <w:rFonts w:eastAsia="Calibri"/>
              </w:rPr>
              <w:t>lo ryšiui su išmaniaisiais įrenginiais. Mobilios lentynų sekcijos turi būti valdomos mobilios aplikacijos pagalba planšetiniams kompiuteriams ir išmaniesiems telefonams (IOS, Android operacinėms sistemoms)</w:t>
            </w:r>
          </w:p>
        </w:tc>
        <w:tc>
          <w:tcPr>
            <w:tcW w:w="5335" w:type="dxa"/>
          </w:tcPr>
          <w:p w14:paraId="2B7D00B4" w14:textId="77777777" w:rsidR="00C600D1" w:rsidRPr="003B014A" w:rsidRDefault="00C600D1" w:rsidP="003B014A">
            <w:pPr>
              <w:ind w:right="32"/>
            </w:pPr>
            <w:r w:rsidRPr="003B014A">
              <w:t>Manome, jog reikalavimas yra perteklinis.</w:t>
            </w:r>
          </w:p>
        </w:tc>
        <w:tc>
          <w:tcPr>
            <w:tcW w:w="4268" w:type="dxa"/>
          </w:tcPr>
          <w:p w14:paraId="7590C644" w14:textId="54F2A7B4" w:rsidR="00C600D1" w:rsidRPr="003B014A" w:rsidRDefault="00A0678E" w:rsidP="003B014A">
            <w:pPr>
              <w:jc w:val="both"/>
            </w:pPr>
            <w:r w:rsidRPr="003B014A">
              <w:rPr>
                <w:rFonts w:eastAsia="Aptos"/>
              </w:rPr>
              <w:t>Reikalavimas pašalinamas</w:t>
            </w:r>
          </w:p>
        </w:tc>
      </w:tr>
      <w:tr w:rsidR="00C600D1" w:rsidRPr="003B014A" w14:paraId="4F4F1D74" w14:textId="5DE69FBE" w:rsidTr="002B77E1">
        <w:trPr>
          <w:gridAfter w:val="1"/>
          <w:wAfter w:w="12" w:type="dxa"/>
        </w:trPr>
        <w:tc>
          <w:tcPr>
            <w:tcW w:w="851" w:type="dxa"/>
          </w:tcPr>
          <w:p w14:paraId="4AEC6630" w14:textId="77777777" w:rsidR="00C600D1" w:rsidRPr="003B014A" w:rsidRDefault="00C600D1" w:rsidP="003B014A">
            <w:pPr>
              <w:jc w:val="both"/>
            </w:pPr>
            <w:r w:rsidRPr="003B014A">
              <w:t>7.k</w:t>
            </w:r>
          </w:p>
          <w:p w14:paraId="6A19208B" w14:textId="77777777" w:rsidR="00C600D1" w:rsidRPr="003B014A" w:rsidRDefault="00C600D1" w:rsidP="003B014A">
            <w:pPr>
              <w:jc w:val="both"/>
            </w:pPr>
            <w:r w:rsidRPr="003B014A">
              <w:t>4 psl.</w:t>
            </w:r>
          </w:p>
        </w:tc>
        <w:tc>
          <w:tcPr>
            <w:tcW w:w="4430" w:type="dxa"/>
          </w:tcPr>
          <w:p w14:paraId="61025DEB" w14:textId="77777777" w:rsidR="00C600D1" w:rsidRPr="003B014A" w:rsidRDefault="00C600D1" w:rsidP="003B014A">
            <w:pPr>
              <w:jc w:val="both"/>
              <w:rPr>
                <w:rFonts w:eastAsia="Calibri"/>
              </w:rPr>
            </w:pPr>
            <w:r w:rsidRPr="003B014A">
              <w:rPr>
                <w:rFonts w:eastAsia="Calibri"/>
              </w:rPr>
              <w:t xml:space="preserve">Prisijungimas prie WIFI ryšio </w:t>
            </w:r>
          </w:p>
        </w:tc>
        <w:tc>
          <w:tcPr>
            <w:tcW w:w="5335" w:type="dxa"/>
          </w:tcPr>
          <w:p w14:paraId="32D9F004" w14:textId="77777777" w:rsidR="00C600D1" w:rsidRPr="003B014A" w:rsidRDefault="00C600D1" w:rsidP="003B014A">
            <w:pPr>
              <w:ind w:right="32"/>
              <w:jc w:val="both"/>
            </w:pPr>
            <w:r w:rsidRPr="003B014A">
              <w:t>Manome, jog reikalavimas yra perteklinis.</w:t>
            </w:r>
          </w:p>
        </w:tc>
        <w:tc>
          <w:tcPr>
            <w:tcW w:w="4268" w:type="dxa"/>
          </w:tcPr>
          <w:p w14:paraId="6DD995A7" w14:textId="74B6AA17" w:rsidR="00C600D1" w:rsidRPr="003B014A" w:rsidRDefault="00A0678E" w:rsidP="003B014A">
            <w:pPr>
              <w:jc w:val="both"/>
            </w:pPr>
            <w:r w:rsidRPr="003B014A">
              <w:rPr>
                <w:rFonts w:eastAsia="Aptos"/>
              </w:rPr>
              <w:t>Reikalavimas pašalinamas</w:t>
            </w:r>
          </w:p>
        </w:tc>
      </w:tr>
      <w:tr w:rsidR="00C600D1" w:rsidRPr="003B014A" w14:paraId="2DBC3F42" w14:textId="3C4254E5" w:rsidTr="002B77E1">
        <w:trPr>
          <w:gridAfter w:val="1"/>
          <w:wAfter w:w="12" w:type="dxa"/>
        </w:trPr>
        <w:tc>
          <w:tcPr>
            <w:tcW w:w="851" w:type="dxa"/>
          </w:tcPr>
          <w:p w14:paraId="2929D9A9" w14:textId="77777777" w:rsidR="00C600D1" w:rsidRPr="003B014A" w:rsidRDefault="00C600D1" w:rsidP="003B014A">
            <w:pPr>
              <w:jc w:val="both"/>
            </w:pPr>
            <w:r w:rsidRPr="003B014A">
              <w:t>8.</w:t>
            </w:r>
          </w:p>
          <w:p w14:paraId="458FFF29" w14:textId="77777777" w:rsidR="00C600D1" w:rsidRPr="003B014A" w:rsidRDefault="00C600D1" w:rsidP="003B014A">
            <w:pPr>
              <w:jc w:val="both"/>
            </w:pPr>
            <w:r w:rsidRPr="003B014A">
              <w:t>4 psl.</w:t>
            </w:r>
          </w:p>
        </w:tc>
        <w:tc>
          <w:tcPr>
            <w:tcW w:w="4430" w:type="dxa"/>
          </w:tcPr>
          <w:p w14:paraId="403CAEC5" w14:textId="77777777" w:rsidR="00C600D1" w:rsidRPr="003B014A" w:rsidRDefault="00C600D1" w:rsidP="003B014A">
            <w:pPr>
              <w:rPr>
                <w:rFonts w:eastAsia="Calibri"/>
              </w:rPr>
            </w:pPr>
            <w:r w:rsidRPr="003B014A">
              <w:rPr>
                <w:rFonts w:eastAsia="Calibri"/>
              </w:rPr>
              <w:t>Nuotolinio valdymo programėlė turi būti lietuvių kalba.</w:t>
            </w:r>
          </w:p>
          <w:p w14:paraId="7309A477" w14:textId="77777777" w:rsidR="00C600D1" w:rsidRPr="003B014A" w:rsidRDefault="00C600D1" w:rsidP="003B014A">
            <w:pPr>
              <w:jc w:val="both"/>
              <w:rPr>
                <w:rFonts w:eastAsia="Calibri"/>
              </w:rPr>
            </w:pPr>
          </w:p>
        </w:tc>
        <w:tc>
          <w:tcPr>
            <w:tcW w:w="5335" w:type="dxa"/>
          </w:tcPr>
          <w:p w14:paraId="53F74E75" w14:textId="77777777" w:rsidR="00C600D1" w:rsidRPr="003B014A" w:rsidRDefault="00C600D1" w:rsidP="003B014A">
            <w:pPr>
              <w:ind w:right="32"/>
              <w:jc w:val="both"/>
            </w:pPr>
            <w:r w:rsidRPr="003B014A">
              <w:t>Manome, jog reikalavimas yra perteklinis.</w:t>
            </w:r>
          </w:p>
        </w:tc>
        <w:tc>
          <w:tcPr>
            <w:tcW w:w="4268" w:type="dxa"/>
          </w:tcPr>
          <w:p w14:paraId="5189C7A1" w14:textId="29DD7F61" w:rsidR="00C600D1" w:rsidRPr="003B014A" w:rsidRDefault="00A0678E" w:rsidP="003B014A">
            <w:pPr>
              <w:jc w:val="both"/>
              <w:rPr>
                <w:rStyle w:val="cf01"/>
                <w:rFonts w:ascii="Times New Roman" w:hAnsi="Times New Roman" w:cs="Times New Roman"/>
                <w:b/>
                <w:bCs/>
                <w:sz w:val="24"/>
                <w:szCs w:val="24"/>
              </w:rPr>
            </w:pPr>
            <w:r w:rsidRPr="003B014A">
              <w:rPr>
                <w:rFonts w:eastAsia="Aptos"/>
              </w:rPr>
              <w:t>Reikalavimas pašalinamas</w:t>
            </w:r>
          </w:p>
        </w:tc>
      </w:tr>
      <w:tr w:rsidR="00C600D1" w:rsidRPr="003B014A" w14:paraId="1E9D40F1" w14:textId="6DD32CC9" w:rsidTr="002B77E1">
        <w:trPr>
          <w:gridAfter w:val="1"/>
          <w:wAfter w:w="12" w:type="dxa"/>
        </w:trPr>
        <w:tc>
          <w:tcPr>
            <w:tcW w:w="851" w:type="dxa"/>
          </w:tcPr>
          <w:p w14:paraId="29D3A3AA" w14:textId="77777777" w:rsidR="00C600D1" w:rsidRPr="003B014A" w:rsidRDefault="00C600D1" w:rsidP="003B014A">
            <w:pPr>
              <w:jc w:val="both"/>
            </w:pPr>
            <w:r w:rsidRPr="003B014A">
              <w:t>15.</w:t>
            </w:r>
          </w:p>
          <w:p w14:paraId="373A7EAF" w14:textId="77777777" w:rsidR="00C600D1" w:rsidRPr="003B014A" w:rsidRDefault="00C600D1" w:rsidP="003B014A">
            <w:pPr>
              <w:jc w:val="both"/>
            </w:pPr>
            <w:r w:rsidRPr="003B014A">
              <w:t>4 psl.</w:t>
            </w:r>
          </w:p>
        </w:tc>
        <w:tc>
          <w:tcPr>
            <w:tcW w:w="4430" w:type="dxa"/>
          </w:tcPr>
          <w:p w14:paraId="5A1AD5D1" w14:textId="77777777" w:rsidR="00C600D1" w:rsidRPr="003B014A" w:rsidRDefault="00C600D1" w:rsidP="003B014A">
            <w:pPr>
              <w:jc w:val="both"/>
              <w:rPr>
                <w:rFonts w:eastAsia="Calibri"/>
              </w:rPr>
            </w:pPr>
            <w:r w:rsidRPr="003B014A">
              <w:rPr>
                <w:rFonts w:eastAsia="Calibri"/>
              </w:rPr>
              <w:t>Privalomas apšvietimas tarp judančių lentynų. Apšviečiant praėjimą užtikrinama, kad būtų apšviestas tik atviras praėjimas. Turi būti taikomas LED apšvietimas. Apšvietimo laikas turi būti reguliuojamas programėle (</w:t>
            </w:r>
            <w:proofErr w:type="spellStart"/>
            <w:r w:rsidRPr="003B014A">
              <w:rPr>
                <w:rFonts w:eastAsia="Calibri"/>
              </w:rPr>
              <w:t>App</w:t>
            </w:r>
            <w:proofErr w:type="spellEnd"/>
            <w:r w:rsidRPr="003B014A">
              <w:rPr>
                <w:rFonts w:eastAsia="Calibri"/>
              </w:rPr>
              <w:t>).</w:t>
            </w:r>
          </w:p>
        </w:tc>
        <w:tc>
          <w:tcPr>
            <w:tcW w:w="5335" w:type="dxa"/>
          </w:tcPr>
          <w:p w14:paraId="52898F63" w14:textId="77777777" w:rsidR="00C600D1" w:rsidRPr="003B014A" w:rsidRDefault="00C600D1" w:rsidP="003B014A">
            <w:pPr>
              <w:ind w:right="32"/>
              <w:jc w:val="both"/>
            </w:pPr>
            <w:r w:rsidRPr="003B014A">
              <w:t>Manome, jog reikalavimas reguliuoti programėle yra perteklinis.</w:t>
            </w:r>
          </w:p>
        </w:tc>
        <w:tc>
          <w:tcPr>
            <w:tcW w:w="4268" w:type="dxa"/>
          </w:tcPr>
          <w:p w14:paraId="024EA85A" w14:textId="4594EE6C" w:rsidR="00C600D1" w:rsidRPr="003B014A" w:rsidRDefault="00C600D1" w:rsidP="003B014A">
            <w:pPr>
              <w:jc w:val="both"/>
            </w:pPr>
            <w:r w:rsidRPr="003B014A">
              <w:rPr>
                <w:rFonts w:eastAsia="Calibri"/>
              </w:rPr>
              <w:t>Privalomas apšvietimas tarp judančių lentynų. Apšviečiant praėjimą užtikrinama, kad būtų apšviestas tik atviras praėjimas. Turi būti taikomas LED apšvietimas.</w:t>
            </w:r>
          </w:p>
        </w:tc>
      </w:tr>
      <w:tr w:rsidR="00C600D1" w:rsidRPr="003B014A" w14:paraId="590B5CE5" w14:textId="545E8594" w:rsidTr="002B77E1">
        <w:trPr>
          <w:gridAfter w:val="1"/>
          <w:wAfter w:w="12" w:type="dxa"/>
        </w:trPr>
        <w:tc>
          <w:tcPr>
            <w:tcW w:w="851" w:type="dxa"/>
          </w:tcPr>
          <w:p w14:paraId="11D11288" w14:textId="77777777" w:rsidR="00C600D1" w:rsidRPr="003B014A" w:rsidRDefault="00C600D1" w:rsidP="003B014A">
            <w:pPr>
              <w:jc w:val="both"/>
            </w:pPr>
            <w:r w:rsidRPr="003B014A">
              <w:lastRenderedPageBreak/>
              <w:t>17.</w:t>
            </w:r>
          </w:p>
          <w:p w14:paraId="1CC09FA2" w14:textId="77777777" w:rsidR="00C600D1" w:rsidRPr="003B014A" w:rsidRDefault="00C600D1" w:rsidP="003B014A">
            <w:pPr>
              <w:jc w:val="both"/>
            </w:pPr>
            <w:r w:rsidRPr="003B014A">
              <w:t>5 psl.</w:t>
            </w:r>
          </w:p>
        </w:tc>
        <w:tc>
          <w:tcPr>
            <w:tcW w:w="4430" w:type="dxa"/>
          </w:tcPr>
          <w:p w14:paraId="24B8D47B" w14:textId="42D26E58" w:rsidR="00C600D1" w:rsidRPr="003B014A" w:rsidRDefault="00C600D1" w:rsidP="003B014A">
            <w:pPr>
              <w:jc w:val="both"/>
              <w:rPr>
                <w:rFonts w:eastAsia="Calibri"/>
              </w:rPr>
            </w:pPr>
            <w:r w:rsidRPr="003B014A">
              <w:rPr>
                <w:rFonts w:eastAsia="Calibri"/>
              </w:rPr>
              <w:t>Lentynos privalo būti lengvai surenkamos, su galimybe keisti lentynų aukštį, skirtingo aukščio eksponatams laikyti, keisti tarpą tarp lentynų mobilių lentynų sekcijoje, reguliuojant lentynos pritvirtinimą prie šoninės sienelės 20 ± 1 mm.</w:t>
            </w:r>
          </w:p>
        </w:tc>
        <w:tc>
          <w:tcPr>
            <w:tcW w:w="5335" w:type="dxa"/>
          </w:tcPr>
          <w:p w14:paraId="61BC4939" w14:textId="77777777" w:rsidR="00C600D1" w:rsidRPr="003B014A" w:rsidRDefault="00C600D1" w:rsidP="003B014A">
            <w:pPr>
              <w:ind w:right="32"/>
              <w:jc w:val="both"/>
            </w:pPr>
            <w:r w:rsidRPr="003B014A">
              <w:rPr>
                <w:rStyle w:val="cf01"/>
                <w:rFonts w:ascii="Times New Roman" w:hAnsi="Times New Roman" w:cs="Times New Roman"/>
                <w:sz w:val="24"/>
                <w:szCs w:val="24"/>
              </w:rPr>
              <w:t>Reguliavimo žingsnis neturi įtakos eksponatų saugojimui, todėl žingsnis galėtų būti didesnis nei 20mm. Protinga būtų, kad žingsnis butu ne didesnis nei 50mm.</w:t>
            </w:r>
          </w:p>
        </w:tc>
        <w:tc>
          <w:tcPr>
            <w:tcW w:w="4268" w:type="dxa"/>
          </w:tcPr>
          <w:p w14:paraId="0F52080C" w14:textId="696646CA" w:rsidR="00C600D1" w:rsidRPr="003B014A" w:rsidRDefault="00C600D1" w:rsidP="003B014A">
            <w:pPr>
              <w:jc w:val="both"/>
            </w:pPr>
            <w:r w:rsidRPr="003B014A">
              <w:rPr>
                <w:rFonts w:eastAsia="Calibri"/>
              </w:rPr>
              <w:t>Lentynos privalo būti lengvai surenkamos, su galimybe keisti lentynų aukštį, skirtingo aukščio eksponatams laikyti, keisti tarpą tarp lentynų mobilių lentynų sekcijoje, reguliuojant lentynos pritvirtinimą prie šoninės sienelės 20 ± 1 mm.</w:t>
            </w:r>
          </w:p>
        </w:tc>
      </w:tr>
      <w:tr w:rsidR="00C600D1" w:rsidRPr="003B014A" w14:paraId="47334960" w14:textId="6A8E6CA5" w:rsidTr="002B77E1">
        <w:trPr>
          <w:gridAfter w:val="1"/>
          <w:wAfter w:w="12" w:type="dxa"/>
        </w:trPr>
        <w:tc>
          <w:tcPr>
            <w:tcW w:w="851" w:type="dxa"/>
          </w:tcPr>
          <w:p w14:paraId="23F7A14C" w14:textId="77777777" w:rsidR="00C600D1" w:rsidRPr="003B014A" w:rsidRDefault="00C600D1" w:rsidP="003B014A">
            <w:pPr>
              <w:jc w:val="both"/>
            </w:pPr>
            <w:r w:rsidRPr="003B014A">
              <w:t>18.</w:t>
            </w:r>
          </w:p>
          <w:p w14:paraId="6DF3ADDC" w14:textId="77777777" w:rsidR="00C600D1" w:rsidRPr="003B014A" w:rsidRDefault="00C600D1" w:rsidP="003B014A">
            <w:pPr>
              <w:jc w:val="both"/>
            </w:pPr>
            <w:r w:rsidRPr="003B014A">
              <w:t>5 psl.</w:t>
            </w:r>
          </w:p>
        </w:tc>
        <w:tc>
          <w:tcPr>
            <w:tcW w:w="4430" w:type="dxa"/>
          </w:tcPr>
          <w:p w14:paraId="3861B52D" w14:textId="77777777" w:rsidR="00C600D1" w:rsidRPr="003B014A" w:rsidRDefault="00C600D1" w:rsidP="003B014A">
            <w:pPr>
              <w:jc w:val="both"/>
              <w:rPr>
                <w:rFonts w:eastAsia="Calibri"/>
                <w:color w:val="000000"/>
              </w:rPr>
            </w:pPr>
            <w:r w:rsidRPr="003B014A">
              <w:rPr>
                <w:rFonts w:eastAsia="Calibri"/>
                <w:color w:val="000000"/>
              </w:rPr>
              <w:t xml:space="preserve">Valdymo skydelis yra supaprastintas, todėl mobilių lentynų valdymas turi būti galimas šiais būdais: mechaniniu būdu ( pastumiant svirtelę į vieną ar į kitą pusę ), paspaudžiant valdymo ekrane esančias piktogramas arba naudojant </w:t>
            </w:r>
            <w:proofErr w:type="spellStart"/>
            <w:r w:rsidRPr="003B014A">
              <w:rPr>
                <w:rFonts w:eastAsia="Calibri"/>
                <w:color w:val="000000"/>
              </w:rPr>
              <w:t>App</w:t>
            </w:r>
            <w:proofErr w:type="spellEnd"/>
            <w:r w:rsidRPr="003B014A">
              <w:rPr>
                <w:rFonts w:eastAsia="Calibri"/>
                <w:color w:val="000000"/>
              </w:rPr>
              <w:t xml:space="preserve"> programėlę, kurią galima naudoti "Android" ir "Apple" (IOS) išmaniuosiuose įrenginiuose.</w:t>
            </w:r>
          </w:p>
        </w:tc>
        <w:tc>
          <w:tcPr>
            <w:tcW w:w="5335" w:type="dxa"/>
          </w:tcPr>
          <w:p w14:paraId="17705AB0" w14:textId="77777777" w:rsidR="00C600D1" w:rsidRPr="003B014A" w:rsidRDefault="00C600D1" w:rsidP="003B014A">
            <w:pPr>
              <w:ind w:right="32"/>
              <w:jc w:val="both"/>
            </w:pPr>
            <w:r w:rsidRPr="003B014A">
              <w:t>Manome, jog reikalavimas reguliuoti programėle yra perteklinis</w:t>
            </w:r>
          </w:p>
        </w:tc>
        <w:tc>
          <w:tcPr>
            <w:tcW w:w="4268" w:type="dxa"/>
          </w:tcPr>
          <w:p w14:paraId="4C53D586" w14:textId="62B8574D" w:rsidR="00C600D1" w:rsidRPr="003B014A" w:rsidRDefault="00C600D1" w:rsidP="003B014A">
            <w:pPr>
              <w:jc w:val="both"/>
            </w:pPr>
            <w:r w:rsidRPr="003B014A">
              <w:rPr>
                <w:rFonts w:eastAsia="Calibri"/>
                <w:color w:val="000000"/>
              </w:rPr>
              <w:t>Valdymo skydelis yra supaprastintas, todėl mobilių lentynų valdymas turi būti galimas šiais būdais: mechaniniu būdu (pastumiant svirtelę į vieną ar į kitą pusę) arba paspaudžiant valdymo ekrane esančias piktogramas. Valdymo skydelio kalba – lietuvių ir anglų.</w:t>
            </w:r>
          </w:p>
        </w:tc>
      </w:tr>
      <w:tr w:rsidR="00C600D1" w:rsidRPr="003B014A" w14:paraId="16E6D0CF" w14:textId="7043110A" w:rsidTr="002B77E1">
        <w:trPr>
          <w:gridAfter w:val="1"/>
          <w:wAfter w:w="12" w:type="dxa"/>
        </w:trPr>
        <w:tc>
          <w:tcPr>
            <w:tcW w:w="851" w:type="dxa"/>
          </w:tcPr>
          <w:p w14:paraId="1592BD99" w14:textId="77777777" w:rsidR="00C600D1" w:rsidRPr="003B014A" w:rsidRDefault="00C600D1" w:rsidP="003B014A">
            <w:pPr>
              <w:jc w:val="both"/>
            </w:pPr>
          </w:p>
        </w:tc>
        <w:tc>
          <w:tcPr>
            <w:tcW w:w="4430" w:type="dxa"/>
          </w:tcPr>
          <w:p w14:paraId="39804244" w14:textId="77777777" w:rsidR="00C600D1" w:rsidRPr="003B014A" w:rsidRDefault="00C600D1" w:rsidP="003B014A">
            <w:pPr>
              <w:jc w:val="both"/>
              <w:rPr>
                <w:rFonts w:eastAsia="Calibri"/>
                <w:b/>
                <w:bCs/>
                <w:color w:val="000000"/>
              </w:rPr>
            </w:pPr>
            <w:r w:rsidRPr="003B014A">
              <w:rPr>
                <w:rFonts w:eastAsia="Calibri"/>
                <w:b/>
                <w:bCs/>
                <w:kern w:val="0"/>
                <w14:ligatures w14:val="none"/>
              </w:rPr>
              <w:t>Reikalavimai mechaniniu būdu valdomoms lentynų sistemoms</w:t>
            </w:r>
          </w:p>
        </w:tc>
        <w:tc>
          <w:tcPr>
            <w:tcW w:w="5335" w:type="dxa"/>
          </w:tcPr>
          <w:p w14:paraId="087B0093" w14:textId="77777777" w:rsidR="00C600D1" w:rsidRPr="003B014A" w:rsidRDefault="00C600D1" w:rsidP="003B014A">
            <w:pPr>
              <w:ind w:right="32"/>
              <w:jc w:val="both"/>
            </w:pPr>
          </w:p>
        </w:tc>
        <w:tc>
          <w:tcPr>
            <w:tcW w:w="4268" w:type="dxa"/>
          </w:tcPr>
          <w:p w14:paraId="71D1C105" w14:textId="77777777" w:rsidR="00C600D1" w:rsidRPr="003B014A" w:rsidRDefault="00C600D1" w:rsidP="003B014A">
            <w:pPr>
              <w:jc w:val="both"/>
            </w:pPr>
          </w:p>
        </w:tc>
      </w:tr>
      <w:tr w:rsidR="00C600D1" w:rsidRPr="003B014A" w14:paraId="6D55548E" w14:textId="6C442DB6" w:rsidTr="002B77E1">
        <w:trPr>
          <w:gridAfter w:val="1"/>
          <w:wAfter w:w="12" w:type="dxa"/>
        </w:trPr>
        <w:tc>
          <w:tcPr>
            <w:tcW w:w="851" w:type="dxa"/>
          </w:tcPr>
          <w:p w14:paraId="2FE54F92" w14:textId="77777777" w:rsidR="00C600D1" w:rsidRPr="003B014A" w:rsidRDefault="00C600D1" w:rsidP="003B014A">
            <w:pPr>
              <w:jc w:val="both"/>
            </w:pPr>
            <w:r w:rsidRPr="003B014A">
              <w:t>1.</w:t>
            </w:r>
          </w:p>
          <w:p w14:paraId="0B2A5AA0" w14:textId="77777777" w:rsidR="00C600D1" w:rsidRPr="003B014A" w:rsidRDefault="00C600D1" w:rsidP="003B014A">
            <w:pPr>
              <w:jc w:val="both"/>
            </w:pPr>
            <w:r w:rsidRPr="003B014A">
              <w:t>5 psl.</w:t>
            </w:r>
          </w:p>
        </w:tc>
        <w:tc>
          <w:tcPr>
            <w:tcW w:w="4430" w:type="dxa"/>
          </w:tcPr>
          <w:p w14:paraId="72E363A5" w14:textId="77777777" w:rsidR="00C600D1" w:rsidRPr="003B014A" w:rsidRDefault="00C600D1" w:rsidP="003B014A">
            <w:pPr>
              <w:jc w:val="both"/>
              <w:rPr>
                <w:rFonts w:eastAsia="Calibri"/>
              </w:rPr>
            </w:pPr>
            <w:r w:rsidRPr="003B014A">
              <w:rPr>
                <w:rFonts w:eastAsia="Calibri"/>
              </w:rPr>
              <w:t xml:space="preserve">Mechaniniu būdu valdoma sistema privalo  atitikti: specialios saugos ir bandymų nuostatas </w:t>
            </w:r>
            <w:r w:rsidRPr="003B014A">
              <w:rPr>
                <w:rFonts w:eastAsia="Calibri"/>
                <w:color w:val="000000"/>
              </w:rPr>
              <w:t xml:space="preserve">RAL-RG 614/4", kurios skirtos mobilioms lentynoms ir spintoms; </w:t>
            </w:r>
            <w:r w:rsidRPr="003B014A">
              <w:rPr>
                <w:rFonts w:eastAsia="Calibri"/>
              </w:rPr>
              <w:t>GS</w:t>
            </w:r>
            <w:r w:rsidRPr="003B014A">
              <w:rPr>
                <w:rFonts w:eastAsia="Calibri"/>
                <w:vertAlign w:val="superscript"/>
              </w:rPr>
              <w:footnoteReference w:id="1"/>
            </w:r>
            <w:r w:rsidRPr="003B014A">
              <w:rPr>
                <w:rFonts w:eastAsia="Calibri"/>
              </w:rPr>
              <w:t xml:space="preserve"> ir EN 15095</w:t>
            </w:r>
            <w:r w:rsidRPr="003B014A">
              <w:rPr>
                <w:rFonts w:eastAsia="Calibri"/>
                <w:vertAlign w:val="superscript"/>
              </w:rPr>
              <w:footnoteReference w:id="2"/>
            </w:r>
            <w:r w:rsidRPr="003B014A">
              <w:rPr>
                <w:rFonts w:eastAsia="Calibri"/>
              </w:rPr>
              <w:t xml:space="preserve"> standartų reikalavimus. </w:t>
            </w:r>
          </w:p>
        </w:tc>
        <w:tc>
          <w:tcPr>
            <w:tcW w:w="5335" w:type="dxa"/>
          </w:tcPr>
          <w:p w14:paraId="1872A1A3" w14:textId="2F42B7C1" w:rsidR="00C600D1" w:rsidRPr="003B014A" w:rsidRDefault="00C600D1" w:rsidP="003B014A">
            <w:pPr>
              <w:ind w:right="32"/>
              <w:jc w:val="both"/>
            </w:pPr>
            <w:r w:rsidRPr="003B014A">
              <w:t xml:space="preserve">Perteklinis reikalavimas. Siūlytume rašyti Gamintojas turi būti įsidiegęs aplinkos apsaugos vadybos sistemą (Europos Sąjungos aplinkos apsaugos vadybos ir audito sistemą (toliau – EMAS) arba kitą aplinkos apsaugos vadybos sistemą, kuri įdiegta pagal standartą LST EN ISO 14001 „Aplinkos vadybos sistemos“ ir kokybės valdymo sistemą ISO 9001 </w:t>
            </w:r>
          </w:p>
        </w:tc>
        <w:tc>
          <w:tcPr>
            <w:tcW w:w="4268" w:type="dxa"/>
          </w:tcPr>
          <w:p w14:paraId="00AFA4E3" w14:textId="1823E70B" w:rsidR="00C600D1" w:rsidRPr="003B014A" w:rsidRDefault="00C600D1" w:rsidP="003B014A">
            <w:pPr>
              <w:jc w:val="both"/>
            </w:pPr>
            <w:r w:rsidRPr="003B014A">
              <w:rPr>
                <w:rFonts w:eastAsia="Calibri"/>
              </w:rPr>
              <w:t xml:space="preserve">Mechaniniu būdu valdoma sistema privalo  atitikti kokybės ir bandymų specifikacijos rinkinį </w:t>
            </w:r>
            <w:r w:rsidRPr="003B014A">
              <w:rPr>
                <w:rFonts w:eastAsia="Calibri"/>
                <w:color w:val="000000"/>
              </w:rPr>
              <w:t xml:space="preserve">RAL-RG 614/4, kurios skirtos mobilioms lentynoms bei spintoms </w:t>
            </w:r>
            <w:r w:rsidRPr="003B014A">
              <w:rPr>
                <w:rFonts w:eastAsia="Calibri"/>
              </w:rPr>
              <w:t>ir EN 15095 standarto reikalavimus mechanizuotoms sandėliavimo sistemoms. Arba lygiaverčius.</w:t>
            </w:r>
          </w:p>
        </w:tc>
      </w:tr>
      <w:tr w:rsidR="00C600D1" w:rsidRPr="003B014A" w14:paraId="78170AAE" w14:textId="5CCABF5D" w:rsidTr="002B77E1">
        <w:trPr>
          <w:gridAfter w:val="1"/>
          <w:wAfter w:w="12" w:type="dxa"/>
        </w:trPr>
        <w:tc>
          <w:tcPr>
            <w:tcW w:w="851" w:type="dxa"/>
          </w:tcPr>
          <w:p w14:paraId="7D99BF59" w14:textId="77777777" w:rsidR="00C600D1" w:rsidRPr="003B014A" w:rsidRDefault="00C600D1" w:rsidP="003B014A">
            <w:pPr>
              <w:jc w:val="both"/>
            </w:pPr>
            <w:r w:rsidRPr="003B014A">
              <w:t>3.</w:t>
            </w:r>
          </w:p>
          <w:p w14:paraId="0E4EB724" w14:textId="77777777" w:rsidR="00C600D1" w:rsidRPr="003B014A" w:rsidRDefault="00C600D1" w:rsidP="003B014A">
            <w:pPr>
              <w:jc w:val="both"/>
            </w:pPr>
            <w:r w:rsidRPr="003B014A">
              <w:t>5 psl.</w:t>
            </w:r>
          </w:p>
        </w:tc>
        <w:tc>
          <w:tcPr>
            <w:tcW w:w="4430" w:type="dxa"/>
          </w:tcPr>
          <w:p w14:paraId="7CD492A7" w14:textId="60A0DE21" w:rsidR="00C600D1" w:rsidRPr="003B014A" w:rsidRDefault="00C600D1" w:rsidP="003B014A">
            <w:pPr>
              <w:jc w:val="both"/>
              <w:rPr>
                <w:rFonts w:eastAsia="Calibri"/>
              </w:rPr>
            </w:pPr>
            <w:r w:rsidRPr="003B014A">
              <w:rPr>
                <w:rFonts w:eastAsia="Calibri"/>
              </w:rPr>
              <w:t>Lentynos privalo būti lengvai surenkamos, su galimybe keisti lentynų aukštį, skirtingo aukščio eksponatams laikyti, keisti tarpą tarp lentynų mobilių lentynų sekcijoje, reguliuojant lentynos pritvirtinimą prie šoninės sienelės 20 ± 1 mm.</w:t>
            </w:r>
          </w:p>
        </w:tc>
        <w:tc>
          <w:tcPr>
            <w:tcW w:w="5335" w:type="dxa"/>
          </w:tcPr>
          <w:p w14:paraId="020B01D0" w14:textId="578E2A6D" w:rsidR="00C600D1" w:rsidRPr="003B014A" w:rsidRDefault="00C600D1" w:rsidP="003B014A">
            <w:pPr>
              <w:ind w:right="32"/>
              <w:jc w:val="both"/>
            </w:pPr>
            <w:r w:rsidRPr="003B014A">
              <w:t>Ne daugiau kaip kas 20-25 mm</w:t>
            </w:r>
          </w:p>
        </w:tc>
        <w:tc>
          <w:tcPr>
            <w:tcW w:w="4268" w:type="dxa"/>
          </w:tcPr>
          <w:p w14:paraId="7B5146D3" w14:textId="628E01DD" w:rsidR="00C600D1" w:rsidRPr="003B014A" w:rsidRDefault="00C600D1" w:rsidP="003B014A">
            <w:pPr>
              <w:jc w:val="both"/>
            </w:pPr>
            <w:r w:rsidRPr="003B014A">
              <w:rPr>
                <w:rFonts w:eastAsia="Calibri"/>
              </w:rPr>
              <w:t xml:space="preserve">Lentynos privalo būti lengvai surenkamos, su galimybe keisti lentynų aukštį, skirtingo aukščio eksponatams laikyti, keisti tarpą tarp lentynų mobilių lentynų sekcijoje, reguliuojant lentynos </w:t>
            </w:r>
            <w:r w:rsidRPr="003B014A">
              <w:rPr>
                <w:rFonts w:eastAsia="Calibri"/>
              </w:rPr>
              <w:lastRenderedPageBreak/>
              <w:t>pritvirtinimą prie šoninės sienelės 20 ± 1 mm.</w:t>
            </w:r>
          </w:p>
        </w:tc>
      </w:tr>
      <w:tr w:rsidR="00C600D1" w:rsidRPr="003B014A" w14:paraId="029BCBB6" w14:textId="7D2A36C7" w:rsidTr="002B77E1">
        <w:trPr>
          <w:gridAfter w:val="1"/>
          <w:wAfter w:w="12" w:type="dxa"/>
        </w:trPr>
        <w:tc>
          <w:tcPr>
            <w:tcW w:w="851" w:type="dxa"/>
          </w:tcPr>
          <w:p w14:paraId="2701BA10" w14:textId="77777777" w:rsidR="00C600D1" w:rsidRPr="003B014A" w:rsidRDefault="00C600D1" w:rsidP="003B014A">
            <w:pPr>
              <w:jc w:val="both"/>
            </w:pPr>
            <w:r w:rsidRPr="003B014A">
              <w:lastRenderedPageBreak/>
              <w:t>9.</w:t>
            </w:r>
          </w:p>
          <w:p w14:paraId="084BAD3D" w14:textId="77777777" w:rsidR="00C600D1" w:rsidRPr="003B014A" w:rsidRDefault="00C600D1" w:rsidP="003B014A">
            <w:pPr>
              <w:jc w:val="both"/>
            </w:pPr>
            <w:r w:rsidRPr="003B014A">
              <w:t>6 psl.</w:t>
            </w:r>
          </w:p>
        </w:tc>
        <w:tc>
          <w:tcPr>
            <w:tcW w:w="4430" w:type="dxa"/>
          </w:tcPr>
          <w:p w14:paraId="5A41C431" w14:textId="76E8A7B8" w:rsidR="00C600D1" w:rsidRPr="003B014A" w:rsidRDefault="00C600D1" w:rsidP="003B014A">
            <w:pPr>
              <w:jc w:val="both"/>
              <w:rPr>
                <w:rFonts w:eastAsia="Calibri"/>
                <w:kern w:val="0"/>
                <w:lang w:eastAsia="lt-LT"/>
                <w14:ligatures w14:val="none"/>
              </w:rPr>
            </w:pPr>
            <w:r w:rsidRPr="003B014A">
              <w:rPr>
                <w:rFonts w:eastAsia="Calibri"/>
                <w:kern w:val="0"/>
                <w14:ligatures w14:val="none"/>
              </w:rPr>
              <w:t>Visose bazėse iš abiejų pusių turi būti įrengtas kojinis stabdis (vertikalus juostinis elementas) bazės apačioje, kurį paspaudus įsijungia avarinio stabdymo sistema, siekiant apsaugoti naudotojus, sistemą ir eksponatus</w:t>
            </w:r>
            <w:r w:rsidRPr="003B014A">
              <w:rPr>
                <w:rFonts w:eastAsia="Calibri"/>
                <w:kern w:val="0"/>
                <w:lang w:eastAsia="lt-LT"/>
                <w14:ligatures w14:val="none"/>
              </w:rPr>
              <w:t xml:space="preserve"> </w:t>
            </w:r>
          </w:p>
        </w:tc>
        <w:tc>
          <w:tcPr>
            <w:tcW w:w="5335" w:type="dxa"/>
          </w:tcPr>
          <w:p w14:paraId="28106D22" w14:textId="77777777" w:rsidR="00C600D1" w:rsidRPr="003B014A" w:rsidRDefault="00C600D1" w:rsidP="003B014A">
            <w:pPr>
              <w:ind w:right="32"/>
              <w:jc w:val="both"/>
            </w:pPr>
            <w:r w:rsidRPr="003B014A">
              <w:t>Kojinis arba rankinis stabdis</w:t>
            </w:r>
          </w:p>
        </w:tc>
        <w:tc>
          <w:tcPr>
            <w:tcW w:w="4268" w:type="dxa"/>
          </w:tcPr>
          <w:p w14:paraId="19378952" w14:textId="4862952C" w:rsidR="00C600D1" w:rsidRPr="003B014A" w:rsidRDefault="00C600D1" w:rsidP="003B014A">
            <w:pPr>
              <w:jc w:val="both"/>
            </w:pPr>
            <w:r w:rsidRPr="003B014A">
              <w:rPr>
                <w:rStyle w:val="cf01"/>
                <w:rFonts w:ascii="Times New Roman" w:hAnsi="Times New Roman" w:cs="Times New Roman"/>
                <w:sz w:val="24"/>
                <w:szCs w:val="24"/>
              </w:rPr>
              <w:t>Specifikacija nekeičiama.</w:t>
            </w:r>
          </w:p>
        </w:tc>
      </w:tr>
      <w:tr w:rsidR="00C600D1" w:rsidRPr="003B014A" w14:paraId="0F357808" w14:textId="1071D794" w:rsidTr="002B77E1">
        <w:trPr>
          <w:gridAfter w:val="1"/>
          <w:wAfter w:w="12" w:type="dxa"/>
        </w:trPr>
        <w:tc>
          <w:tcPr>
            <w:tcW w:w="851" w:type="dxa"/>
          </w:tcPr>
          <w:p w14:paraId="2DE2AC15" w14:textId="77777777" w:rsidR="00C600D1" w:rsidRPr="003B014A" w:rsidRDefault="00C600D1" w:rsidP="003B014A">
            <w:pPr>
              <w:jc w:val="both"/>
            </w:pPr>
            <w:r w:rsidRPr="003B014A">
              <w:t>14.</w:t>
            </w:r>
          </w:p>
          <w:p w14:paraId="6BF0667D" w14:textId="77777777" w:rsidR="00C600D1" w:rsidRPr="003B014A" w:rsidRDefault="00C600D1" w:rsidP="003B014A">
            <w:pPr>
              <w:jc w:val="both"/>
            </w:pPr>
            <w:r w:rsidRPr="003B014A">
              <w:t>6 psl.</w:t>
            </w:r>
          </w:p>
        </w:tc>
        <w:tc>
          <w:tcPr>
            <w:tcW w:w="4430" w:type="dxa"/>
          </w:tcPr>
          <w:p w14:paraId="0098B77C" w14:textId="77777777" w:rsidR="00C600D1" w:rsidRPr="003B014A" w:rsidRDefault="00C600D1" w:rsidP="003B014A">
            <w:pPr>
              <w:jc w:val="both"/>
              <w:rPr>
                <w:rFonts w:eastAsia="Calibri"/>
              </w:rPr>
            </w:pPr>
            <w:r w:rsidRPr="003B014A">
              <w:rPr>
                <w:rFonts w:eastAsia="Calibri"/>
              </w:rPr>
              <w:t>Rankinė svirtis privalo būti 3 stipinų, ergonomiška, tinkama valdyti viena ranka visose padėtyse. Apvalios rato formos svirtis nesiūlyti.</w:t>
            </w:r>
          </w:p>
        </w:tc>
        <w:tc>
          <w:tcPr>
            <w:tcW w:w="5335" w:type="dxa"/>
          </w:tcPr>
          <w:p w14:paraId="7DC3BD13" w14:textId="77777777" w:rsidR="00C600D1" w:rsidRPr="003B014A" w:rsidRDefault="00C600D1" w:rsidP="003B014A">
            <w:pPr>
              <w:ind w:right="32"/>
              <w:jc w:val="both"/>
            </w:pPr>
            <w:r w:rsidRPr="003B014A">
              <w:t>Perteklinis reikalavimas, galimas ir kitas stipinų skaičius.</w:t>
            </w:r>
          </w:p>
        </w:tc>
        <w:tc>
          <w:tcPr>
            <w:tcW w:w="4268" w:type="dxa"/>
          </w:tcPr>
          <w:p w14:paraId="59398879" w14:textId="1B6D85B5" w:rsidR="00C600D1" w:rsidRPr="003B014A" w:rsidRDefault="00C600D1" w:rsidP="003B014A">
            <w:pPr>
              <w:jc w:val="both"/>
            </w:pPr>
            <w:r w:rsidRPr="003B014A">
              <w:rPr>
                <w:rFonts w:eastAsia="Calibri"/>
              </w:rPr>
              <w:t>Rankinė svirtis privalo būti ne mažiau 3 stipinų, ergonomiška, tinkama valdyti viena ranka visose padėtyse. Apvalios rato formos svirtis nesiūlyti.</w:t>
            </w:r>
          </w:p>
        </w:tc>
      </w:tr>
      <w:tr w:rsidR="00C600D1" w:rsidRPr="003B014A" w14:paraId="239B7959" w14:textId="015BD2AD" w:rsidTr="002B77E1">
        <w:trPr>
          <w:gridAfter w:val="1"/>
          <w:wAfter w:w="12" w:type="dxa"/>
        </w:trPr>
        <w:tc>
          <w:tcPr>
            <w:tcW w:w="851" w:type="dxa"/>
          </w:tcPr>
          <w:p w14:paraId="114A77DE" w14:textId="77777777" w:rsidR="00C600D1" w:rsidRPr="003B014A" w:rsidRDefault="00C600D1" w:rsidP="003B014A">
            <w:pPr>
              <w:jc w:val="both"/>
            </w:pPr>
          </w:p>
        </w:tc>
        <w:tc>
          <w:tcPr>
            <w:tcW w:w="4430" w:type="dxa"/>
          </w:tcPr>
          <w:p w14:paraId="70E53286" w14:textId="77777777" w:rsidR="00C600D1" w:rsidRPr="003B014A" w:rsidRDefault="00C600D1" w:rsidP="003B014A">
            <w:pPr>
              <w:jc w:val="both"/>
              <w:rPr>
                <w:rFonts w:eastAsia="Calibri"/>
                <w:b/>
                <w:bCs/>
              </w:rPr>
            </w:pPr>
            <w:r w:rsidRPr="003B014A">
              <w:rPr>
                <w:rFonts w:eastAsia="Aptos"/>
                <w:b/>
                <w:bCs/>
              </w:rPr>
              <w:t>Reikalavimai stacionarių ir mobilių sistemų lentynoms</w:t>
            </w:r>
          </w:p>
        </w:tc>
        <w:tc>
          <w:tcPr>
            <w:tcW w:w="5335" w:type="dxa"/>
          </w:tcPr>
          <w:p w14:paraId="23D02555" w14:textId="77777777" w:rsidR="00C600D1" w:rsidRPr="003B014A" w:rsidRDefault="00C600D1" w:rsidP="003B014A">
            <w:pPr>
              <w:ind w:right="32"/>
              <w:jc w:val="both"/>
            </w:pPr>
          </w:p>
        </w:tc>
        <w:tc>
          <w:tcPr>
            <w:tcW w:w="4268" w:type="dxa"/>
          </w:tcPr>
          <w:p w14:paraId="03350207" w14:textId="77777777" w:rsidR="00C600D1" w:rsidRPr="003B014A" w:rsidRDefault="00C600D1" w:rsidP="003B014A">
            <w:pPr>
              <w:jc w:val="both"/>
            </w:pPr>
          </w:p>
        </w:tc>
      </w:tr>
      <w:tr w:rsidR="00C600D1" w:rsidRPr="003B014A" w14:paraId="018ACFFA" w14:textId="3B3D1842" w:rsidTr="002B77E1">
        <w:trPr>
          <w:gridAfter w:val="1"/>
          <w:wAfter w:w="12" w:type="dxa"/>
        </w:trPr>
        <w:tc>
          <w:tcPr>
            <w:tcW w:w="851" w:type="dxa"/>
          </w:tcPr>
          <w:p w14:paraId="1E8B04A8" w14:textId="77777777" w:rsidR="00C600D1" w:rsidRPr="003B014A" w:rsidRDefault="00C600D1" w:rsidP="003B014A">
            <w:pPr>
              <w:jc w:val="both"/>
            </w:pPr>
            <w:r w:rsidRPr="003B014A">
              <w:t>4.</w:t>
            </w:r>
          </w:p>
          <w:p w14:paraId="563E69C9" w14:textId="77777777" w:rsidR="00C600D1" w:rsidRPr="003B014A" w:rsidRDefault="00C600D1" w:rsidP="003B014A">
            <w:pPr>
              <w:jc w:val="both"/>
            </w:pPr>
            <w:r w:rsidRPr="003B014A">
              <w:t>6 psl.</w:t>
            </w:r>
          </w:p>
        </w:tc>
        <w:tc>
          <w:tcPr>
            <w:tcW w:w="4430" w:type="dxa"/>
          </w:tcPr>
          <w:p w14:paraId="336D2C2C" w14:textId="000E7270" w:rsidR="00C600D1" w:rsidRPr="003B014A" w:rsidRDefault="00C600D1" w:rsidP="003B014A">
            <w:pPr>
              <w:jc w:val="both"/>
              <w:rPr>
                <w:rFonts w:eastAsia="Aptos"/>
              </w:rPr>
            </w:pPr>
            <w:r w:rsidRPr="003B014A">
              <w:rPr>
                <w:rFonts w:eastAsia="Aptos"/>
                <w:lang w:val="fi-FI"/>
              </w:rPr>
              <w:t xml:space="preserve">Statramsčiai pagaminti iš plieno lakšto, kurio storis turi būti ne mažesnis kaip 0,65 mm, o </w:t>
            </w:r>
            <w:r w:rsidRPr="003B014A">
              <w:rPr>
                <w:rFonts w:eastAsia="Aptos"/>
              </w:rPr>
              <w:t>plotis 30 mm ± 0,5 mm.</w:t>
            </w:r>
          </w:p>
          <w:p w14:paraId="7E4459E4" w14:textId="77777777" w:rsidR="00C600D1" w:rsidRPr="003B014A" w:rsidRDefault="00C600D1" w:rsidP="003B014A">
            <w:pPr>
              <w:jc w:val="both"/>
              <w:rPr>
                <w:rFonts w:eastAsia="Calibri"/>
              </w:rPr>
            </w:pPr>
          </w:p>
        </w:tc>
        <w:tc>
          <w:tcPr>
            <w:tcW w:w="5335" w:type="dxa"/>
          </w:tcPr>
          <w:p w14:paraId="1F396BBA" w14:textId="77777777" w:rsidR="00C600D1" w:rsidRPr="003B014A" w:rsidRDefault="00C600D1" w:rsidP="003B014A">
            <w:pPr>
              <w:spacing w:line="276" w:lineRule="auto"/>
              <w:jc w:val="both"/>
              <w:rPr>
                <w:rFonts w:eastAsia="Aptos"/>
              </w:rPr>
            </w:pPr>
            <w:r w:rsidRPr="003B014A">
              <w:rPr>
                <w:rFonts w:eastAsia="Aptos"/>
              </w:rPr>
              <w:t>Ar plieno storis gali būti ne mažesnis kaip 0,63 mm ± 0,5 mm?</w:t>
            </w:r>
          </w:p>
          <w:p w14:paraId="78E6879F" w14:textId="77777777" w:rsidR="00C600D1" w:rsidRPr="003B014A" w:rsidRDefault="00C600D1" w:rsidP="003B014A">
            <w:pPr>
              <w:spacing w:line="276" w:lineRule="auto"/>
              <w:jc w:val="both"/>
              <w:rPr>
                <w:rFonts w:eastAsia="Aptos"/>
              </w:rPr>
            </w:pPr>
            <w:r w:rsidRPr="003B014A">
              <w:rPr>
                <w:rFonts w:eastAsia="Aptos"/>
              </w:rPr>
              <w:t>Nedidelis medžiagos storio skirtumas nėra labai svarbus, jei tik laikomasi keliamosios galios reikalavimų.</w:t>
            </w:r>
          </w:p>
        </w:tc>
        <w:tc>
          <w:tcPr>
            <w:tcW w:w="4268" w:type="dxa"/>
          </w:tcPr>
          <w:p w14:paraId="62F4853D" w14:textId="77777777" w:rsidR="00C600D1" w:rsidRPr="003B014A" w:rsidRDefault="00C600D1" w:rsidP="003B014A">
            <w:pPr>
              <w:jc w:val="both"/>
              <w:rPr>
                <w:rFonts w:eastAsia="Aptos"/>
              </w:rPr>
            </w:pPr>
            <w:r w:rsidRPr="003B014A">
              <w:rPr>
                <w:rFonts w:eastAsia="Aptos"/>
                <w:lang w:val="fi-FI"/>
              </w:rPr>
              <w:t>Statramsčiai pagaminti iš plieno lakšto, kurio storis turi būti ne mažesnis kaip 0,65 mm</w:t>
            </w:r>
          </w:p>
          <w:p w14:paraId="472214F5" w14:textId="77777777" w:rsidR="00C600D1" w:rsidRPr="003B014A" w:rsidRDefault="00C600D1" w:rsidP="003B014A">
            <w:pPr>
              <w:jc w:val="both"/>
            </w:pPr>
          </w:p>
        </w:tc>
      </w:tr>
      <w:tr w:rsidR="00C600D1" w:rsidRPr="003B014A" w14:paraId="481FED53" w14:textId="59AAF365" w:rsidTr="002B77E1">
        <w:trPr>
          <w:gridAfter w:val="1"/>
          <w:wAfter w:w="12" w:type="dxa"/>
        </w:trPr>
        <w:tc>
          <w:tcPr>
            <w:tcW w:w="851" w:type="dxa"/>
          </w:tcPr>
          <w:p w14:paraId="45595C8C" w14:textId="77777777" w:rsidR="00C600D1" w:rsidRPr="003B014A" w:rsidRDefault="00C600D1" w:rsidP="003B014A"/>
        </w:tc>
        <w:tc>
          <w:tcPr>
            <w:tcW w:w="4430" w:type="dxa"/>
          </w:tcPr>
          <w:p w14:paraId="10403F94" w14:textId="77777777" w:rsidR="00C600D1" w:rsidRPr="003B014A" w:rsidRDefault="00C600D1" w:rsidP="003B014A">
            <w:pPr>
              <w:rPr>
                <w:rFonts w:eastAsia="Calibri"/>
                <w:b/>
                <w:bCs/>
              </w:rPr>
            </w:pPr>
            <w:r w:rsidRPr="003B014A">
              <w:rPr>
                <w:rFonts w:eastAsia="Calibri"/>
                <w:b/>
                <w:bCs/>
                <w:kern w:val="0"/>
                <w14:ligatures w14:val="none"/>
              </w:rPr>
              <w:t>Reikalavimai spintoms su lentynomis, stalčiais ir stiklinėmis durimis</w:t>
            </w:r>
          </w:p>
        </w:tc>
        <w:tc>
          <w:tcPr>
            <w:tcW w:w="5335" w:type="dxa"/>
          </w:tcPr>
          <w:p w14:paraId="0BD3D21B" w14:textId="77777777" w:rsidR="00C600D1" w:rsidRPr="003B014A" w:rsidRDefault="00C600D1" w:rsidP="003B014A">
            <w:pPr>
              <w:ind w:right="32"/>
            </w:pPr>
          </w:p>
        </w:tc>
        <w:tc>
          <w:tcPr>
            <w:tcW w:w="4268" w:type="dxa"/>
          </w:tcPr>
          <w:p w14:paraId="58301845" w14:textId="77777777" w:rsidR="00C600D1" w:rsidRPr="003B014A" w:rsidRDefault="00C600D1" w:rsidP="003B014A"/>
        </w:tc>
      </w:tr>
      <w:tr w:rsidR="00C600D1" w:rsidRPr="003B014A" w14:paraId="1432B29B" w14:textId="095B7BA7" w:rsidTr="002B77E1">
        <w:trPr>
          <w:gridAfter w:val="1"/>
          <w:wAfter w:w="12" w:type="dxa"/>
        </w:trPr>
        <w:tc>
          <w:tcPr>
            <w:tcW w:w="851" w:type="dxa"/>
          </w:tcPr>
          <w:p w14:paraId="0BE07654" w14:textId="77777777" w:rsidR="00C600D1" w:rsidRPr="003B014A" w:rsidRDefault="00C600D1" w:rsidP="003B014A">
            <w:pPr>
              <w:jc w:val="both"/>
            </w:pPr>
            <w:r w:rsidRPr="003B014A">
              <w:t>1.</w:t>
            </w:r>
          </w:p>
          <w:p w14:paraId="3D281A94" w14:textId="77777777" w:rsidR="00C600D1" w:rsidRPr="003B014A" w:rsidRDefault="00C600D1" w:rsidP="003B014A">
            <w:pPr>
              <w:jc w:val="both"/>
            </w:pPr>
            <w:r w:rsidRPr="003B014A">
              <w:t>7 psl.</w:t>
            </w:r>
          </w:p>
        </w:tc>
        <w:tc>
          <w:tcPr>
            <w:tcW w:w="4430" w:type="dxa"/>
          </w:tcPr>
          <w:p w14:paraId="46908418" w14:textId="77777777" w:rsidR="00C600D1" w:rsidRPr="003B014A" w:rsidRDefault="00C600D1" w:rsidP="003B014A">
            <w:pPr>
              <w:jc w:val="both"/>
              <w:rPr>
                <w:rFonts w:eastAsia="Calibri"/>
              </w:rPr>
            </w:pPr>
            <w:r w:rsidRPr="003B014A">
              <w:rPr>
                <w:rFonts w:eastAsia="Calibri"/>
              </w:rPr>
              <w:t xml:space="preserve">Spintų konstrukcija turi būti pagaminta : šoninės sienos iš ne mažiau kaip 1,2 mm storio  plieno, galinė siena - iš ne mažiau kaip 0,9 mm  storio plieno lakšto, dugnas, viršus ir durų rėmas iš ne mažiau kaip 1,9 mm storio plieno lakšto. Durų rėmai turi būti suvirinti, siekiant užtikrinti standumą. Visų spintų viršus turi būti sustiprintas, nepralaidus vandeniui. Spintos viršus turi būti prailgintas, kad apsaugotų viršutinį durų sandariklį. </w:t>
            </w:r>
          </w:p>
        </w:tc>
        <w:tc>
          <w:tcPr>
            <w:tcW w:w="5335" w:type="dxa"/>
          </w:tcPr>
          <w:p w14:paraId="31286EE0" w14:textId="77777777" w:rsidR="00C600D1" w:rsidRPr="003B014A" w:rsidRDefault="00C600D1" w:rsidP="003B014A">
            <w:pPr>
              <w:ind w:right="32"/>
              <w:jc w:val="both"/>
            </w:pPr>
            <w:r w:rsidRPr="003B014A">
              <w:t>Galinė siena - pakankamas storis 0,8 mm</w:t>
            </w:r>
          </w:p>
          <w:p w14:paraId="77325F43" w14:textId="77777777" w:rsidR="00C600D1" w:rsidRPr="003B014A" w:rsidRDefault="00C600D1" w:rsidP="003B014A">
            <w:pPr>
              <w:ind w:right="32"/>
              <w:jc w:val="both"/>
              <w:rPr>
                <w:rFonts w:eastAsia="Calibri"/>
              </w:rPr>
            </w:pPr>
            <w:r w:rsidRPr="003B014A">
              <w:rPr>
                <w:rFonts w:eastAsia="Calibri"/>
              </w:rPr>
              <w:t>Dugnas, viršus ir durų rėmas - pakankamas storis 0,8-1,2 mm</w:t>
            </w:r>
          </w:p>
          <w:p w14:paraId="627D9003" w14:textId="77777777" w:rsidR="00C600D1" w:rsidRPr="003B014A" w:rsidRDefault="00C600D1" w:rsidP="003B014A">
            <w:pPr>
              <w:ind w:right="32"/>
              <w:jc w:val="both"/>
            </w:pPr>
            <w:r w:rsidRPr="003B014A">
              <w:t>Perteklinis reikalavimas dėl sustiprinimo. Visas korpusas turi būti stabilus, ne tik viršus.</w:t>
            </w:r>
          </w:p>
          <w:p w14:paraId="060ABAE7" w14:textId="77777777" w:rsidR="00C600D1" w:rsidRPr="003B014A" w:rsidRDefault="00C600D1" w:rsidP="003B014A">
            <w:pPr>
              <w:ind w:right="32"/>
              <w:jc w:val="both"/>
            </w:pPr>
            <w:r w:rsidRPr="003B014A">
              <w:t>„nepralaidus vandeniui“, juk tai tiesiog spinta, ji apsaugo nuo dulkių, vandens ir pan. nepatekimo. Nėra reikalavimo hermetiška.</w:t>
            </w:r>
          </w:p>
        </w:tc>
        <w:tc>
          <w:tcPr>
            <w:tcW w:w="4268" w:type="dxa"/>
          </w:tcPr>
          <w:p w14:paraId="66638D5A" w14:textId="2A13975A" w:rsidR="00C600D1" w:rsidRPr="003B014A" w:rsidRDefault="00C600D1" w:rsidP="003B014A">
            <w:pPr>
              <w:jc w:val="both"/>
            </w:pPr>
            <w:r w:rsidRPr="003B014A">
              <w:rPr>
                <w:rStyle w:val="cf01"/>
                <w:rFonts w:ascii="Times New Roman" w:hAnsi="Times New Roman" w:cs="Times New Roman"/>
                <w:sz w:val="24"/>
                <w:szCs w:val="24"/>
              </w:rPr>
              <w:t>Specifikacija nekeičiama.</w:t>
            </w:r>
          </w:p>
        </w:tc>
      </w:tr>
      <w:tr w:rsidR="00C600D1" w:rsidRPr="003B014A" w14:paraId="112A3207" w14:textId="3B75460D" w:rsidTr="002B77E1">
        <w:trPr>
          <w:gridAfter w:val="1"/>
          <w:wAfter w:w="12" w:type="dxa"/>
        </w:trPr>
        <w:tc>
          <w:tcPr>
            <w:tcW w:w="851" w:type="dxa"/>
          </w:tcPr>
          <w:p w14:paraId="77FA8FEA" w14:textId="77777777" w:rsidR="00C600D1" w:rsidRPr="003B014A" w:rsidRDefault="00C600D1" w:rsidP="003B014A">
            <w:pPr>
              <w:jc w:val="both"/>
            </w:pPr>
            <w:r w:rsidRPr="003B014A">
              <w:t>3.</w:t>
            </w:r>
          </w:p>
          <w:p w14:paraId="626FF945" w14:textId="77777777" w:rsidR="00C600D1" w:rsidRPr="003B014A" w:rsidRDefault="00C600D1" w:rsidP="003B014A">
            <w:pPr>
              <w:jc w:val="both"/>
            </w:pPr>
            <w:r w:rsidRPr="003B014A">
              <w:t>7 psl.</w:t>
            </w:r>
          </w:p>
        </w:tc>
        <w:tc>
          <w:tcPr>
            <w:tcW w:w="4430" w:type="dxa"/>
          </w:tcPr>
          <w:p w14:paraId="7CBAB03E" w14:textId="77777777" w:rsidR="00C600D1" w:rsidRPr="003B014A" w:rsidRDefault="00C600D1" w:rsidP="003B014A">
            <w:pPr>
              <w:jc w:val="both"/>
              <w:rPr>
                <w:rFonts w:eastAsia="Calibri"/>
              </w:rPr>
            </w:pPr>
            <w:r w:rsidRPr="003B014A">
              <w:rPr>
                <w:rFonts w:eastAsia="Aptos"/>
              </w:rPr>
              <w:t>Durys privalo turėti ne plonesnį kaip 6,35 mm storio laminuotą stiklą.</w:t>
            </w:r>
          </w:p>
        </w:tc>
        <w:tc>
          <w:tcPr>
            <w:tcW w:w="5335" w:type="dxa"/>
          </w:tcPr>
          <w:p w14:paraId="2108351C" w14:textId="77777777" w:rsidR="00C600D1" w:rsidRPr="003B014A" w:rsidRDefault="00C600D1" w:rsidP="003B014A">
            <w:pPr>
              <w:spacing w:line="276" w:lineRule="auto"/>
              <w:jc w:val="both"/>
              <w:rPr>
                <w:rFonts w:eastAsia="Aptos"/>
              </w:rPr>
            </w:pPr>
            <w:r w:rsidRPr="003B014A">
              <w:rPr>
                <w:rFonts w:eastAsia="Aptos"/>
              </w:rPr>
              <w:t>Ar durys gali būti pagamintos iš grūdinto stiklo, kurio storis ne mažesnis kaip 4 mm?</w:t>
            </w:r>
          </w:p>
        </w:tc>
        <w:tc>
          <w:tcPr>
            <w:tcW w:w="4268" w:type="dxa"/>
          </w:tcPr>
          <w:p w14:paraId="7CCAF51C" w14:textId="4CA22E9D" w:rsidR="00C600D1" w:rsidRPr="003B014A" w:rsidRDefault="00C600D1" w:rsidP="003B014A">
            <w:pPr>
              <w:ind w:left="148" w:right="216" w:firstLine="290"/>
              <w:jc w:val="both"/>
            </w:pPr>
            <w:r w:rsidRPr="003B014A">
              <w:rPr>
                <w:rFonts w:eastAsia="Aptos"/>
              </w:rPr>
              <w:t>Specifikacija nekeičiama.</w:t>
            </w:r>
          </w:p>
        </w:tc>
      </w:tr>
      <w:tr w:rsidR="00C600D1" w:rsidRPr="003B014A" w14:paraId="77571801" w14:textId="1DB22D53" w:rsidTr="002B77E1">
        <w:trPr>
          <w:gridAfter w:val="1"/>
          <w:wAfter w:w="12" w:type="dxa"/>
        </w:trPr>
        <w:tc>
          <w:tcPr>
            <w:tcW w:w="851" w:type="dxa"/>
          </w:tcPr>
          <w:p w14:paraId="1ACDFDF4" w14:textId="77777777" w:rsidR="00C600D1" w:rsidRPr="003B014A" w:rsidRDefault="00C600D1" w:rsidP="003B014A">
            <w:pPr>
              <w:jc w:val="both"/>
            </w:pPr>
            <w:r w:rsidRPr="003B014A">
              <w:lastRenderedPageBreak/>
              <w:t>4.</w:t>
            </w:r>
          </w:p>
          <w:p w14:paraId="6B943116" w14:textId="77777777" w:rsidR="00C600D1" w:rsidRPr="003B014A" w:rsidRDefault="00C600D1" w:rsidP="003B014A">
            <w:pPr>
              <w:jc w:val="both"/>
            </w:pPr>
            <w:r w:rsidRPr="003B014A">
              <w:t>7 psl.</w:t>
            </w:r>
          </w:p>
        </w:tc>
        <w:tc>
          <w:tcPr>
            <w:tcW w:w="4430" w:type="dxa"/>
          </w:tcPr>
          <w:p w14:paraId="2F2C02B8" w14:textId="77777777" w:rsidR="00C600D1" w:rsidRPr="003B014A" w:rsidRDefault="00C600D1" w:rsidP="003B014A">
            <w:pPr>
              <w:jc w:val="both"/>
              <w:rPr>
                <w:rFonts w:eastAsia="Aptos"/>
                <w:lang w:val="en-US"/>
              </w:rPr>
            </w:pPr>
            <w:r w:rsidRPr="003B014A">
              <w:rPr>
                <w:rFonts w:eastAsia="Aptos"/>
              </w:rPr>
              <w:t xml:space="preserve">Durų rankenos turi būti įleistos, o uždarius duris jokios rankenos dalys neturi išsikišti už </w:t>
            </w:r>
            <w:r w:rsidRPr="003B014A">
              <w:rPr>
                <w:rFonts w:eastAsia="Aptos"/>
                <w:lang w:val="fi-FI"/>
              </w:rPr>
              <w:t>spintos paviršiaus. Rankena turi būti padengta nikeliu arba dažyta milteliniu būdu, o mažiausias rankenos plotis turi būti ne mažesnis kaip 75 mm. Kiekvienos durys turi turėti</w:t>
            </w:r>
            <w:r w:rsidRPr="003B014A">
              <w:rPr>
                <w:rFonts w:eastAsia="Aptos"/>
                <w:lang w:val="en-US"/>
              </w:rPr>
              <w:t xml:space="preserve"> </w:t>
            </w:r>
            <w:r w:rsidRPr="003B014A">
              <w:rPr>
                <w:rFonts w:eastAsia="Aptos"/>
                <w:lang w:val="fi-FI"/>
              </w:rPr>
              <w:t>atskirą rankeną.</w:t>
            </w:r>
          </w:p>
        </w:tc>
        <w:tc>
          <w:tcPr>
            <w:tcW w:w="5335" w:type="dxa"/>
          </w:tcPr>
          <w:p w14:paraId="46710BB5" w14:textId="77777777" w:rsidR="00C600D1" w:rsidRPr="003B014A" w:rsidRDefault="00C600D1" w:rsidP="003B014A">
            <w:pPr>
              <w:widowControl w:val="0"/>
              <w:tabs>
                <w:tab w:val="left" w:pos="732"/>
              </w:tabs>
              <w:spacing w:line="276" w:lineRule="auto"/>
              <w:jc w:val="both"/>
              <w:rPr>
                <w:rFonts w:eastAsia="Times New Roman"/>
              </w:rPr>
            </w:pPr>
            <w:r w:rsidRPr="003B014A">
              <w:rPr>
                <w:rFonts w:eastAsia="Times New Roman"/>
              </w:rPr>
              <w:t>Ar rankenos gali būti gamintojo standartinis sprendimas be specialių reikalavimų medžiagai?</w:t>
            </w:r>
          </w:p>
          <w:p w14:paraId="79DB07CD" w14:textId="77777777" w:rsidR="00C600D1" w:rsidRPr="003B014A" w:rsidRDefault="00C600D1" w:rsidP="003B014A">
            <w:pPr>
              <w:widowControl w:val="0"/>
              <w:tabs>
                <w:tab w:val="left" w:pos="732"/>
              </w:tabs>
              <w:spacing w:line="276" w:lineRule="auto"/>
              <w:jc w:val="both"/>
              <w:rPr>
                <w:rFonts w:eastAsia="Times New Roman"/>
              </w:rPr>
            </w:pPr>
            <w:r w:rsidRPr="003B014A">
              <w:rPr>
                <w:rFonts w:eastAsia="Times New Roman"/>
              </w:rPr>
              <w:t>Ar durys gali būti tik su viena rankena?</w:t>
            </w:r>
          </w:p>
          <w:p w14:paraId="62C736A3" w14:textId="77777777" w:rsidR="00C600D1" w:rsidRPr="003B014A" w:rsidRDefault="00C600D1" w:rsidP="003B014A">
            <w:pPr>
              <w:widowControl w:val="0"/>
              <w:tabs>
                <w:tab w:val="left" w:pos="732"/>
              </w:tabs>
              <w:spacing w:line="276" w:lineRule="auto"/>
              <w:jc w:val="both"/>
              <w:rPr>
                <w:rFonts w:eastAsia="Times New Roman"/>
              </w:rPr>
            </w:pPr>
            <w:r w:rsidRPr="003B014A">
              <w:rPr>
                <w:rFonts w:eastAsia="Times New Roman"/>
              </w:rPr>
              <w:t>Standartiniai sprendimai yra patvarūs ir gerai patikrinti sprendimai, be to, standartinėms dalims garantuojamas atsarginių dalių prieinamumas.</w:t>
            </w:r>
          </w:p>
        </w:tc>
        <w:tc>
          <w:tcPr>
            <w:tcW w:w="4268" w:type="dxa"/>
          </w:tcPr>
          <w:p w14:paraId="04EF9C98" w14:textId="04E30B7D" w:rsidR="00C600D1" w:rsidRPr="003B014A" w:rsidRDefault="00C600D1" w:rsidP="003B014A">
            <w:pPr>
              <w:ind w:left="9"/>
              <w:jc w:val="both"/>
            </w:pPr>
            <w:r w:rsidRPr="003B014A">
              <w:rPr>
                <w:rFonts w:eastAsia="Aptos"/>
              </w:rPr>
              <w:t xml:space="preserve">Durų rankenos turi būti įleistos, o uždarius duris jokios rankenos dalys neturi išsikišti už </w:t>
            </w:r>
            <w:r w:rsidRPr="003B014A">
              <w:rPr>
                <w:rFonts w:eastAsia="Aptos"/>
                <w:lang w:val="fi-FI"/>
              </w:rPr>
              <w:t>spintos paviršiaus. Kiekvienos durys turi turėti</w:t>
            </w:r>
            <w:r w:rsidRPr="003B014A">
              <w:rPr>
                <w:rFonts w:eastAsia="Aptos"/>
                <w:lang w:val="en-US"/>
              </w:rPr>
              <w:t xml:space="preserve"> </w:t>
            </w:r>
            <w:r w:rsidRPr="003B014A">
              <w:rPr>
                <w:rFonts w:eastAsia="Aptos"/>
                <w:lang w:val="fi-FI"/>
              </w:rPr>
              <w:t>atskirą rankeną.</w:t>
            </w:r>
          </w:p>
        </w:tc>
      </w:tr>
      <w:tr w:rsidR="00C600D1" w:rsidRPr="003B014A" w14:paraId="66A1DFF6" w14:textId="21B02EF5" w:rsidTr="002B77E1">
        <w:trPr>
          <w:gridAfter w:val="1"/>
          <w:wAfter w:w="12" w:type="dxa"/>
        </w:trPr>
        <w:tc>
          <w:tcPr>
            <w:tcW w:w="851" w:type="dxa"/>
          </w:tcPr>
          <w:p w14:paraId="6340E5AF" w14:textId="77777777" w:rsidR="00C600D1" w:rsidRPr="003B014A" w:rsidRDefault="00C600D1" w:rsidP="003B014A">
            <w:pPr>
              <w:jc w:val="both"/>
            </w:pPr>
            <w:r w:rsidRPr="003B014A">
              <w:t>6.</w:t>
            </w:r>
          </w:p>
          <w:p w14:paraId="4BB84636" w14:textId="77777777" w:rsidR="00C600D1" w:rsidRPr="003B014A" w:rsidRDefault="00C600D1" w:rsidP="003B014A">
            <w:pPr>
              <w:jc w:val="both"/>
            </w:pPr>
            <w:r w:rsidRPr="003B014A">
              <w:t>7 psl.</w:t>
            </w:r>
          </w:p>
        </w:tc>
        <w:tc>
          <w:tcPr>
            <w:tcW w:w="4430" w:type="dxa"/>
          </w:tcPr>
          <w:p w14:paraId="776A6513" w14:textId="77777777" w:rsidR="00C600D1" w:rsidRPr="003B014A" w:rsidRDefault="00C600D1" w:rsidP="003B014A">
            <w:pPr>
              <w:spacing w:after="120"/>
              <w:contextualSpacing/>
              <w:jc w:val="both"/>
              <w:rPr>
                <w:rFonts w:eastAsia="Calibri"/>
              </w:rPr>
            </w:pPr>
            <w:r w:rsidRPr="003B014A">
              <w:rPr>
                <w:rFonts w:eastAsia="Calibri"/>
              </w:rPr>
              <w:t xml:space="preserve">Visose spintų duryse turi būti įrengti raktiniai užraktai su nuimamais branduoliais. Visi raktai turi būti unikalūs. Spintų gamintojas turi pateikti raštišką garantiją, kad raktai yra unikalūs, ir įsipareigoti nemokamai pakeisti visus užraktus, kurie bus nustatyti kaip neunikalūs. Būtina pateikti vieną pagrindinį raktą tinkantį visoms spynoms. Mažiausiai vienas užraktas reikalingas kiekvienai spintų durų porai. </w:t>
            </w:r>
          </w:p>
        </w:tc>
        <w:tc>
          <w:tcPr>
            <w:tcW w:w="5335" w:type="dxa"/>
          </w:tcPr>
          <w:p w14:paraId="47B4737A" w14:textId="77777777" w:rsidR="00C600D1" w:rsidRPr="003B014A" w:rsidRDefault="00C600D1" w:rsidP="003B014A">
            <w:pPr>
              <w:ind w:right="32"/>
              <w:jc w:val="both"/>
            </w:pPr>
            <w:r w:rsidRPr="003B014A">
              <w:t>Kalbama apie konkrečius gamintojo užraktus. Tuomet reikėtų parašyti iš kur jie turėtų būti įsigyti.</w:t>
            </w:r>
          </w:p>
        </w:tc>
        <w:tc>
          <w:tcPr>
            <w:tcW w:w="4268" w:type="dxa"/>
          </w:tcPr>
          <w:p w14:paraId="70BEE69C" w14:textId="4B56035E" w:rsidR="00C600D1" w:rsidRPr="003B014A" w:rsidRDefault="00C600D1" w:rsidP="003B014A">
            <w:pPr>
              <w:jc w:val="both"/>
            </w:pPr>
            <w:r w:rsidRPr="003B014A">
              <w:rPr>
                <w:rFonts w:eastAsia="Calibri"/>
              </w:rPr>
              <w:t xml:space="preserve">Visose spintų duryse turi būti įrengti raktiniai užraktai su nuimamais branduoliais. Visi raktai turi būti individualūs kiekvienai spintai. Būtina pateikti vieną pagrindinį raktą tinkantį visoms spynoms. Mažiausiai vienas užraktas reikalingas kiekvienai spintų durų porai. </w:t>
            </w:r>
          </w:p>
        </w:tc>
      </w:tr>
      <w:tr w:rsidR="00C600D1" w:rsidRPr="003B014A" w14:paraId="4D2CB921" w14:textId="2D93CCC2" w:rsidTr="002B77E1">
        <w:trPr>
          <w:gridAfter w:val="1"/>
          <w:wAfter w:w="12" w:type="dxa"/>
        </w:trPr>
        <w:tc>
          <w:tcPr>
            <w:tcW w:w="851" w:type="dxa"/>
            <w:vMerge w:val="restart"/>
          </w:tcPr>
          <w:p w14:paraId="6B19D2C8" w14:textId="77777777" w:rsidR="00C600D1" w:rsidRPr="003B014A" w:rsidRDefault="00C600D1" w:rsidP="003B014A">
            <w:pPr>
              <w:jc w:val="both"/>
            </w:pPr>
            <w:r w:rsidRPr="003B014A">
              <w:t>8.</w:t>
            </w:r>
          </w:p>
          <w:p w14:paraId="58B82A81" w14:textId="77777777" w:rsidR="00C600D1" w:rsidRPr="003B014A" w:rsidRDefault="00C600D1" w:rsidP="003B014A">
            <w:pPr>
              <w:jc w:val="both"/>
            </w:pPr>
            <w:r w:rsidRPr="003B014A">
              <w:t>7 psl.</w:t>
            </w:r>
          </w:p>
          <w:p w14:paraId="2C438DC7" w14:textId="77777777" w:rsidR="00C600D1" w:rsidRPr="003B014A" w:rsidRDefault="00C600D1" w:rsidP="003B014A">
            <w:pPr>
              <w:jc w:val="both"/>
            </w:pPr>
          </w:p>
        </w:tc>
        <w:tc>
          <w:tcPr>
            <w:tcW w:w="4430" w:type="dxa"/>
          </w:tcPr>
          <w:p w14:paraId="36A2C8E3" w14:textId="77777777" w:rsidR="00C600D1" w:rsidRPr="003B014A" w:rsidRDefault="00C600D1" w:rsidP="003B014A">
            <w:pPr>
              <w:widowControl w:val="0"/>
              <w:suppressAutoHyphens/>
              <w:autoSpaceDE w:val="0"/>
              <w:autoSpaceDN w:val="0"/>
              <w:spacing w:after="120"/>
              <w:contextualSpacing/>
              <w:jc w:val="both"/>
              <w:textAlignment w:val="baseline"/>
              <w:rPr>
                <w:rFonts w:eastAsia="Aptos"/>
              </w:rPr>
            </w:pPr>
            <w:r w:rsidRPr="003B014A">
              <w:rPr>
                <w:rFonts w:eastAsia="Aptos"/>
              </w:rPr>
              <w:t>Lentynos turi būti plokščios plokštės, kurios slankioja metaliniais bėgeliais. Lentynos turi būti pritvirtintos bėgeliuose su lengvai atleidžiamu stabdžiu. Lentynos turi būti pagamintos iš ne mažiau kaip 1,2 mm storio šalto valcavimo plieno ir turi atlaikyti tolygiai paskirstytą 50 kg apkrovą. Kai lentynos yra visiškai apkrautos, maksimalus leistinas lenkimas turi būti L/240.&lt;...&gt;</w:t>
            </w:r>
          </w:p>
          <w:p w14:paraId="1E016BC8" w14:textId="77777777" w:rsidR="00C600D1" w:rsidRPr="003B014A" w:rsidRDefault="00C600D1" w:rsidP="003B014A">
            <w:pPr>
              <w:widowControl w:val="0"/>
              <w:suppressAutoHyphens/>
              <w:autoSpaceDE w:val="0"/>
              <w:autoSpaceDN w:val="0"/>
              <w:spacing w:after="120"/>
              <w:contextualSpacing/>
              <w:jc w:val="both"/>
              <w:textAlignment w:val="baseline"/>
              <w:rPr>
                <w:rFonts w:eastAsia="Aptos"/>
              </w:rPr>
            </w:pPr>
          </w:p>
          <w:p w14:paraId="37909DCA" w14:textId="77777777" w:rsidR="00C600D1" w:rsidRPr="003B014A" w:rsidRDefault="00C600D1" w:rsidP="003B014A">
            <w:pPr>
              <w:widowControl w:val="0"/>
              <w:suppressAutoHyphens/>
              <w:autoSpaceDE w:val="0"/>
              <w:autoSpaceDN w:val="0"/>
              <w:spacing w:after="120"/>
              <w:contextualSpacing/>
              <w:jc w:val="both"/>
              <w:textAlignment w:val="baseline"/>
              <w:rPr>
                <w:rFonts w:eastAsia="Aptos"/>
              </w:rPr>
            </w:pPr>
          </w:p>
          <w:p w14:paraId="420228D2" w14:textId="77777777" w:rsidR="00C600D1" w:rsidRPr="003B014A" w:rsidRDefault="00C600D1" w:rsidP="003B014A">
            <w:pPr>
              <w:widowControl w:val="0"/>
              <w:suppressAutoHyphens/>
              <w:autoSpaceDE w:val="0"/>
              <w:autoSpaceDN w:val="0"/>
              <w:spacing w:after="120"/>
              <w:contextualSpacing/>
              <w:jc w:val="both"/>
              <w:textAlignment w:val="baseline"/>
              <w:rPr>
                <w:rFonts w:eastAsia="Aptos"/>
              </w:rPr>
            </w:pPr>
          </w:p>
          <w:p w14:paraId="67E4E358" w14:textId="77777777" w:rsidR="00C600D1" w:rsidRPr="003B014A" w:rsidRDefault="00C600D1" w:rsidP="003B014A">
            <w:pPr>
              <w:widowControl w:val="0"/>
              <w:suppressAutoHyphens/>
              <w:autoSpaceDE w:val="0"/>
              <w:autoSpaceDN w:val="0"/>
              <w:spacing w:after="120"/>
              <w:contextualSpacing/>
              <w:jc w:val="both"/>
              <w:textAlignment w:val="baseline"/>
              <w:rPr>
                <w:rFonts w:eastAsia="Aptos"/>
              </w:rPr>
            </w:pPr>
          </w:p>
          <w:p w14:paraId="52F285C1" w14:textId="77777777" w:rsidR="00C600D1" w:rsidRPr="003B014A" w:rsidRDefault="00C600D1" w:rsidP="003B014A">
            <w:pPr>
              <w:widowControl w:val="0"/>
              <w:suppressAutoHyphens/>
              <w:autoSpaceDE w:val="0"/>
              <w:autoSpaceDN w:val="0"/>
              <w:spacing w:after="120"/>
              <w:contextualSpacing/>
              <w:jc w:val="both"/>
              <w:textAlignment w:val="baseline"/>
              <w:rPr>
                <w:rFonts w:eastAsia="Aptos"/>
              </w:rPr>
            </w:pPr>
          </w:p>
          <w:p w14:paraId="3D020E56" w14:textId="77777777" w:rsidR="00C600D1" w:rsidRPr="003B014A" w:rsidRDefault="00C600D1" w:rsidP="003B014A">
            <w:pPr>
              <w:widowControl w:val="0"/>
              <w:suppressAutoHyphens/>
              <w:autoSpaceDE w:val="0"/>
              <w:autoSpaceDN w:val="0"/>
              <w:spacing w:after="120"/>
              <w:contextualSpacing/>
              <w:jc w:val="both"/>
              <w:textAlignment w:val="baseline"/>
              <w:rPr>
                <w:rFonts w:eastAsia="Aptos"/>
              </w:rPr>
            </w:pPr>
          </w:p>
          <w:p w14:paraId="12ECCF30" w14:textId="77777777" w:rsidR="00C600D1" w:rsidRPr="003B014A" w:rsidRDefault="00C600D1" w:rsidP="003B014A">
            <w:pPr>
              <w:widowControl w:val="0"/>
              <w:suppressAutoHyphens/>
              <w:autoSpaceDE w:val="0"/>
              <w:autoSpaceDN w:val="0"/>
              <w:spacing w:after="120"/>
              <w:contextualSpacing/>
              <w:jc w:val="both"/>
              <w:textAlignment w:val="baseline"/>
              <w:rPr>
                <w:rFonts w:eastAsia="Aptos"/>
              </w:rPr>
            </w:pPr>
          </w:p>
          <w:p w14:paraId="21D52507" w14:textId="77777777" w:rsidR="00C600D1" w:rsidRPr="003B014A" w:rsidRDefault="00C600D1" w:rsidP="003B014A">
            <w:pPr>
              <w:widowControl w:val="0"/>
              <w:suppressAutoHyphens/>
              <w:autoSpaceDE w:val="0"/>
              <w:autoSpaceDN w:val="0"/>
              <w:spacing w:after="120"/>
              <w:contextualSpacing/>
              <w:jc w:val="both"/>
              <w:textAlignment w:val="baseline"/>
              <w:rPr>
                <w:rFonts w:eastAsia="Aptos"/>
              </w:rPr>
            </w:pPr>
          </w:p>
          <w:p w14:paraId="08FA470D" w14:textId="77777777" w:rsidR="00C600D1" w:rsidRPr="003B014A" w:rsidRDefault="00C600D1" w:rsidP="003B014A">
            <w:pPr>
              <w:widowControl w:val="0"/>
              <w:suppressAutoHyphens/>
              <w:autoSpaceDE w:val="0"/>
              <w:autoSpaceDN w:val="0"/>
              <w:spacing w:after="120"/>
              <w:contextualSpacing/>
              <w:jc w:val="both"/>
              <w:textAlignment w:val="baseline"/>
              <w:rPr>
                <w:rFonts w:eastAsia="Calibri"/>
              </w:rPr>
            </w:pPr>
          </w:p>
        </w:tc>
        <w:tc>
          <w:tcPr>
            <w:tcW w:w="5335" w:type="dxa"/>
          </w:tcPr>
          <w:p w14:paraId="04847878" w14:textId="77777777" w:rsidR="00C600D1" w:rsidRPr="003B014A" w:rsidRDefault="00C600D1" w:rsidP="003B014A">
            <w:pPr>
              <w:spacing w:line="276" w:lineRule="auto"/>
              <w:jc w:val="both"/>
              <w:rPr>
                <w:rFonts w:eastAsia="Times New Roman"/>
              </w:rPr>
            </w:pPr>
            <w:r w:rsidRPr="003B014A">
              <w:rPr>
                <w:rFonts w:eastAsia="Times New Roman"/>
              </w:rPr>
              <w:lastRenderedPageBreak/>
              <w:t>- Ar lentynos gali būti pagamintos iš bent 0,63 mm storio plieno, o bendras aukštis – 33 mm, o ne iš plokščių, kurios slysta metalinėmis bėgelėmis?</w:t>
            </w:r>
          </w:p>
          <w:p w14:paraId="690E56A7" w14:textId="77777777" w:rsidR="00C600D1" w:rsidRPr="003B014A" w:rsidRDefault="00C600D1" w:rsidP="003B014A">
            <w:pPr>
              <w:spacing w:line="276" w:lineRule="auto"/>
              <w:jc w:val="both"/>
              <w:rPr>
                <w:rFonts w:eastAsia="Times New Roman"/>
              </w:rPr>
            </w:pPr>
            <w:r w:rsidRPr="003B014A">
              <w:rPr>
                <w:rFonts w:eastAsia="Times New Roman"/>
              </w:rPr>
              <w:t>- Ar didžiausias leistinas lenkimas gali būti L/200?</w:t>
            </w:r>
          </w:p>
          <w:p w14:paraId="661F344F" w14:textId="77777777" w:rsidR="00C600D1" w:rsidRPr="003B014A" w:rsidRDefault="00C600D1" w:rsidP="003B014A">
            <w:pPr>
              <w:spacing w:line="276" w:lineRule="auto"/>
              <w:jc w:val="both"/>
              <w:rPr>
                <w:rFonts w:eastAsia="Times New Roman"/>
              </w:rPr>
            </w:pPr>
            <w:r w:rsidRPr="003B014A">
              <w:rPr>
                <w:rFonts w:eastAsia="Times New Roman"/>
              </w:rPr>
              <w:t>- Ar galima pakeisti šį reikalavimą:</w:t>
            </w:r>
          </w:p>
          <w:p w14:paraId="5626AD43" w14:textId="77777777" w:rsidR="00C600D1" w:rsidRPr="003B014A" w:rsidRDefault="00C600D1" w:rsidP="003B014A">
            <w:pPr>
              <w:spacing w:line="276" w:lineRule="auto"/>
              <w:jc w:val="both"/>
              <w:rPr>
                <w:rFonts w:eastAsia="Times New Roman"/>
              </w:rPr>
            </w:pPr>
            <w:r w:rsidRPr="003B014A">
              <w:rPr>
                <w:rFonts w:eastAsia="Times New Roman"/>
              </w:rPr>
              <w:t>o Reikalavimas lentynas pakeisti padėklais be įrankių, atleidus stabdžius, nebus įtrauktas į galutinius pirkimo kriterijus.</w:t>
            </w:r>
          </w:p>
          <w:p w14:paraId="24D1D921" w14:textId="77777777" w:rsidR="00C600D1" w:rsidRPr="003B014A" w:rsidRDefault="00C600D1" w:rsidP="003B014A">
            <w:pPr>
              <w:spacing w:line="276" w:lineRule="auto"/>
              <w:jc w:val="both"/>
              <w:rPr>
                <w:rFonts w:eastAsia="Times New Roman"/>
              </w:rPr>
            </w:pPr>
            <w:r w:rsidRPr="003B014A">
              <w:rPr>
                <w:rFonts w:eastAsia="Times New Roman"/>
              </w:rPr>
              <w:t>Galimybė lentynas pakeisti padėklais be įrankių laikoma patogumo savybe, o ne kritiniu eksploataciniu poreikiu. Tiekėjai gali laisvai siūlyti tokią funkciją, tačiau ji nebus vertinama kaip privalomas ar lyginamasis kriterijus.</w:t>
            </w:r>
          </w:p>
        </w:tc>
        <w:tc>
          <w:tcPr>
            <w:tcW w:w="4268" w:type="dxa"/>
          </w:tcPr>
          <w:p w14:paraId="4F175535" w14:textId="586E3B7C" w:rsidR="00C600D1" w:rsidRPr="003B014A" w:rsidRDefault="00C600D1" w:rsidP="003B014A">
            <w:pPr>
              <w:ind w:right="74"/>
              <w:jc w:val="both"/>
            </w:pPr>
            <w:r w:rsidRPr="003B014A">
              <w:rPr>
                <w:rFonts w:eastAsia="Aptos"/>
              </w:rPr>
              <w:t>Lentynos turi būti plokščios plokštės, kurios slankioja metaliniais bėgeliais. Lentynos turi būti pritvirtintos bėgeliuose su lengvai atleidžiamu stabdžiu. Lentynos turi būti pagamintos iš ne mažiau kaip 1,2 mm storio plieno ir turi atlaikyti tolygiai paskirstytą 50 kg apkrovą. Kai lentynos yra visiškai apkrautos, maksimalus leistinas lenkimas turi būti L/240</w:t>
            </w:r>
          </w:p>
        </w:tc>
      </w:tr>
      <w:tr w:rsidR="00C600D1" w:rsidRPr="003B014A" w14:paraId="3198D169" w14:textId="4800D6C7" w:rsidTr="002B77E1">
        <w:trPr>
          <w:gridAfter w:val="1"/>
          <w:wAfter w:w="12" w:type="dxa"/>
        </w:trPr>
        <w:tc>
          <w:tcPr>
            <w:tcW w:w="851" w:type="dxa"/>
            <w:vMerge/>
          </w:tcPr>
          <w:p w14:paraId="47C70FE3" w14:textId="77777777" w:rsidR="00C600D1" w:rsidRPr="003B014A" w:rsidRDefault="00C600D1" w:rsidP="003B014A">
            <w:pPr>
              <w:jc w:val="both"/>
            </w:pPr>
          </w:p>
        </w:tc>
        <w:tc>
          <w:tcPr>
            <w:tcW w:w="4430" w:type="dxa"/>
          </w:tcPr>
          <w:p w14:paraId="3AB95CB2" w14:textId="77777777" w:rsidR="00C600D1" w:rsidRPr="003B014A" w:rsidRDefault="00C600D1" w:rsidP="003B014A">
            <w:pPr>
              <w:widowControl w:val="0"/>
              <w:suppressAutoHyphens/>
              <w:autoSpaceDE w:val="0"/>
              <w:autoSpaceDN w:val="0"/>
              <w:spacing w:after="120"/>
              <w:contextualSpacing/>
              <w:jc w:val="both"/>
              <w:textAlignment w:val="baseline"/>
              <w:rPr>
                <w:rFonts w:eastAsia="Calibri"/>
              </w:rPr>
            </w:pPr>
            <w:r w:rsidRPr="003B014A">
              <w:rPr>
                <w:rFonts w:eastAsia="Calibri"/>
              </w:rPr>
              <w:t>&lt;…&gt; Kai stabdis atleidžiamas, lentynos turi būti lengvai išimamos ir grąžinamos į spintelę bei visiškai keičiamos su padėklais be jokių įrankių.</w:t>
            </w:r>
          </w:p>
          <w:p w14:paraId="7425DB59" w14:textId="77777777" w:rsidR="00C600D1" w:rsidRPr="003B014A" w:rsidRDefault="00C600D1" w:rsidP="003B014A">
            <w:pPr>
              <w:jc w:val="both"/>
              <w:rPr>
                <w:rFonts w:eastAsia="Calibri"/>
              </w:rPr>
            </w:pPr>
          </w:p>
        </w:tc>
        <w:tc>
          <w:tcPr>
            <w:tcW w:w="5335" w:type="dxa"/>
          </w:tcPr>
          <w:p w14:paraId="6B5CD87F" w14:textId="77777777" w:rsidR="00C600D1" w:rsidRPr="003B014A" w:rsidRDefault="00C600D1" w:rsidP="003B014A">
            <w:pPr>
              <w:ind w:right="32"/>
              <w:jc w:val="both"/>
            </w:pPr>
            <w:r w:rsidRPr="003B014A">
              <w:t>Lentynos gali būti pakeičiamos padėklais? Kokie tai padėklai, ar jie turės pritvirtintus bėgelius? Užtektų parašyti, jog lentynos lengvai įdedamos ir išimamos iš bėgelių be papildomų įrankių.</w:t>
            </w:r>
          </w:p>
        </w:tc>
        <w:tc>
          <w:tcPr>
            <w:tcW w:w="4268" w:type="dxa"/>
          </w:tcPr>
          <w:p w14:paraId="63EA6104" w14:textId="30F42EAD" w:rsidR="00C600D1" w:rsidRPr="003B014A" w:rsidRDefault="00C600D1" w:rsidP="003B014A">
            <w:pPr>
              <w:jc w:val="both"/>
            </w:pPr>
            <w:r w:rsidRPr="003B014A">
              <w:rPr>
                <w:rFonts w:eastAsia="Calibri"/>
              </w:rPr>
              <w:t>Kai stabdis atleidžiamas, lentynos turi būti lengvai išimamos ir grąžinamos į spintelę be jokių įrankių.</w:t>
            </w:r>
          </w:p>
        </w:tc>
      </w:tr>
      <w:tr w:rsidR="00C600D1" w:rsidRPr="003B014A" w14:paraId="4B6E5892" w14:textId="1F2AF2C0" w:rsidTr="002B77E1">
        <w:trPr>
          <w:gridAfter w:val="1"/>
          <w:wAfter w:w="12" w:type="dxa"/>
        </w:trPr>
        <w:tc>
          <w:tcPr>
            <w:tcW w:w="851" w:type="dxa"/>
            <w:vMerge w:val="restart"/>
          </w:tcPr>
          <w:p w14:paraId="4EA685C1" w14:textId="77777777" w:rsidR="00C600D1" w:rsidRPr="003B014A" w:rsidRDefault="00C600D1" w:rsidP="003B014A">
            <w:pPr>
              <w:jc w:val="both"/>
            </w:pPr>
            <w:r w:rsidRPr="003B014A">
              <w:t>9.</w:t>
            </w:r>
          </w:p>
          <w:p w14:paraId="65662A6F" w14:textId="77777777" w:rsidR="00C600D1" w:rsidRPr="003B014A" w:rsidRDefault="00C600D1" w:rsidP="003B014A">
            <w:pPr>
              <w:jc w:val="both"/>
            </w:pPr>
            <w:r w:rsidRPr="003B014A">
              <w:t>7 psl.</w:t>
            </w:r>
          </w:p>
        </w:tc>
        <w:tc>
          <w:tcPr>
            <w:tcW w:w="4430" w:type="dxa"/>
          </w:tcPr>
          <w:p w14:paraId="1B76BEB1" w14:textId="77777777" w:rsidR="00C600D1" w:rsidRPr="003B014A" w:rsidRDefault="00C600D1" w:rsidP="003B014A">
            <w:pPr>
              <w:widowControl w:val="0"/>
              <w:suppressAutoHyphens/>
              <w:autoSpaceDE w:val="0"/>
              <w:autoSpaceDN w:val="0"/>
              <w:spacing w:after="120"/>
              <w:contextualSpacing/>
              <w:jc w:val="both"/>
              <w:textAlignment w:val="baseline"/>
              <w:rPr>
                <w:rFonts w:eastAsia="Calibri"/>
              </w:rPr>
            </w:pPr>
            <w:r w:rsidRPr="003B014A">
              <w:rPr>
                <w:rFonts w:eastAsia="Aptos"/>
              </w:rPr>
              <w:t>Stalčių ir lentynų bėgeliai turi būti suprojektuoti taip, kad stalčius galėtų visiškai išsitraukti iš spintelės, be jokių apribojimų prieigai prie stalčiaus ar lentynos. Jie turi atlaikyti visa stalčiaus/lentynos ir turinio svorį ir būti suprojektuoti taip, kad užtikrintų sklandų, be vibracijos veikimą. Kai stalčius ar lentyna yra visiškai apkrauti ir visiškai ištraukti, priekinė stalčiaus dalis neturi nusvirti daugiau kaip 12 mm.&lt;...&gt;</w:t>
            </w:r>
          </w:p>
        </w:tc>
        <w:tc>
          <w:tcPr>
            <w:tcW w:w="5335" w:type="dxa"/>
          </w:tcPr>
          <w:p w14:paraId="357E4206" w14:textId="77777777" w:rsidR="00C600D1" w:rsidRPr="003B014A" w:rsidRDefault="00C600D1" w:rsidP="003B014A">
            <w:pPr>
              <w:pStyle w:val="pf0"/>
              <w:jc w:val="both"/>
              <w:rPr>
                <w:rStyle w:val="cf01"/>
                <w:rFonts w:ascii="Times New Roman" w:eastAsiaTheme="majorEastAsia" w:hAnsi="Times New Roman" w:cs="Times New Roman"/>
                <w:sz w:val="24"/>
                <w:szCs w:val="24"/>
              </w:rPr>
            </w:pPr>
            <w:r w:rsidRPr="003B014A">
              <w:rPr>
                <w:color w:val="3C4043"/>
              </w:rPr>
              <w:t>Ar stalčių ištraukimas gali būti bent 88 %?</w:t>
            </w:r>
          </w:p>
        </w:tc>
        <w:tc>
          <w:tcPr>
            <w:tcW w:w="4268" w:type="dxa"/>
          </w:tcPr>
          <w:p w14:paraId="6FC3F3D6" w14:textId="3D080EE2" w:rsidR="00C600D1" w:rsidRPr="003B014A" w:rsidRDefault="00C600D1" w:rsidP="003B014A">
            <w:pPr>
              <w:ind w:right="74"/>
              <w:jc w:val="both"/>
            </w:pPr>
            <w:r w:rsidRPr="003B014A">
              <w:rPr>
                <w:rFonts w:eastAsia="Aptos"/>
              </w:rPr>
              <w:t>Specifikacija nekeičiama.</w:t>
            </w:r>
          </w:p>
        </w:tc>
      </w:tr>
      <w:tr w:rsidR="00C600D1" w:rsidRPr="003B014A" w14:paraId="574666AE" w14:textId="5FCB93B8" w:rsidTr="002B77E1">
        <w:trPr>
          <w:gridAfter w:val="1"/>
          <w:wAfter w:w="12" w:type="dxa"/>
        </w:trPr>
        <w:tc>
          <w:tcPr>
            <w:tcW w:w="851" w:type="dxa"/>
            <w:vMerge/>
          </w:tcPr>
          <w:p w14:paraId="6348AE61" w14:textId="77777777" w:rsidR="00C600D1" w:rsidRPr="003B014A" w:rsidRDefault="00C600D1" w:rsidP="003B014A">
            <w:pPr>
              <w:jc w:val="both"/>
            </w:pPr>
          </w:p>
        </w:tc>
        <w:tc>
          <w:tcPr>
            <w:tcW w:w="4430" w:type="dxa"/>
          </w:tcPr>
          <w:p w14:paraId="7656BB2B" w14:textId="77777777" w:rsidR="00C600D1" w:rsidRPr="003B014A" w:rsidRDefault="00C600D1" w:rsidP="003B014A">
            <w:pPr>
              <w:widowControl w:val="0"/>
              <w:suppressAutoHyphens/>
              <w:autoSpaceDE w:val="0"/>
              <w:autoSpaceDN w:val="0"/>
              <w:spacing w:after="120"/>
              <w:contextualSpacing/>
              <w:jc w:val="both"/>
              <w:textAlignment w:val="baseline"/>
              <w:rPr>
                <w:rFonts w:eastAsia="Aptos"/>
              </w:rPr>
            </w:pPr>
            <w:r w:rsidRPr="003B014A">
              <w:rPr>
                <w:rFonts w:eastAsia="Aptos"/>
              </w:rPr>
              <w:t>&lt;....&gt; Spintelė turi būti suprojektuota taip, kad stalčių/lentynų bėgeliai būtų išdėstyti 2,5 mm atstumu &lt;....&gt;</w:t>
            </w:r>
          </w:p>
        </w:tc>
        <w:tc>
          <w:tcPr>
            <w:tcW w:w="5335" w:type="dxa"/>
          </w:tcPr>
          <w:p w14:paraId="78574B17" w14:textId="77777777" w:rsidR="00C600D1" w:rsidRPr="003B014A" w:rsidRDefault="00C600D1" w:rsidP="003B014A">
            <w:pPr>
              <w:spacing w:line="276" w:lineRule="auto"/>
              <w:jc w:val="both"/>
            </w:pPr>
            <w:r w:rsidRPr="003B014A">
              <w:t>- Ar galime pašalinti šį reikalavimą iš galutinės kainos užklausos?</w:t>
            </w:r>
          </w:p>
          <w:p w14:paraId="47E8B5E7" w14:textId="77777777" w:rsidR="00C600D1" w:rsidRPr="003B014A" w:rsidRDefault="00C600D1" w:rsidP="003B014A">
            <w:pPr>
              <w:spacing w:line="276" w:lineRule="auto"/>
              <w:jc w:val="both"/>
              <w:rPr>
                <w:rStyle w:val="cf01"/>
                <w:rFonts w:ascii="Times New Roman" w:hAnsi="Times New Roman" w:cs="Times New Roman"/>
                <w:sz w:val="24"/>
                <w:szCs w:val="24"/>
              </w:rPr>
            </w:pPr>
            <w:r w:rsidRPr="003B014A">
              <w:t>o Spintelė turi būti suprojektuota taip, kad stalčių / lentynų bėgeliai būtų išdėstyti 2,5 mm atstumu vienas nuo kito.</w:t>
            </w:r>
          </w:p>
        </w:tc>
        <w:tc>
          <w:tcPr>
            <w:tcW w:w="4268" w:type="dxa"/>
          </w:tcPr>
          <w:p w14:paraId="45974532" w14:textId="5ADD65F4" w:rsidR="00C600D1" w:rsidRPr="003B014A" w:rsidRDefault="0024001F" w:rsidP="003B014A">
            <w:pPr>
              <w:jc w:val="both"/>
            </w:pPr>
            <w:r w:rsidRPr="003B014A">
              <w:rPr>
                <w:rFonts w:eastAsia="Aptos"/>
              </w:rPr>
              <w:t>Reikalavimas pašalinamas</w:t>
            </w:r>
          </w:p>
        </w:tc>
      </w:tr>
      <w:tr w:rsidR="00C600D1" w:rsidRPr="003B014A" w14:paraId="39F3CCD5" w14:textId="2A919759" w:rsidTr="002B77E1">
        <w:trPr>
          <w:gridAfter w:val="1"/>
          <w:wAfter w:w="12" w:type="dxa"/>
          <w:trHeight w:val="601"/>
        </w:trPr>
        <w:tc>
          <w:tcPr>
            <w:tcW w:w="851" w:type="dxa"/>
            <w:vMerge/>
          </w:tcPr>
          <w:p w14:paraId="42DE010B" w14:textId="77777777" w:rsidR="00C600D1" w:rsidRPr="003B014A" w:rsidRDefault="00C600D1" w:rsidP="003B014A">
            <w:pPr>
              <w:jc w:val="both"/>
            </w:pPr>
          </w:p>
        </w:tc>
        <w:tc>
          <w:tcPr>
            <w:tcW w:w="4430" w:type="dxa"/>
            <w:vMerge w:val="restart"/>
          </w:tcPr>
          <w:p w14:paraId="59DAE90C" w14:textId="77777777" w:rsidR="00C600D1" w:rsidRPr="003B014A" w:rsidRDefault="00C600D1" w:rsidP="003B014A">
            <w:pPr>
              <w:widowControl w:val="0"/>
              <w:suppressAutoHyphens/>
              <w:autoSpaceDE w:val="0"/>
              <w:autoSpaceDN w:val="0"/>
              <w:spacing w:after="120"/>
              <w:contextualSpacing/>
              <w:jc w:val="both"/>
              <w:textAlignment w:val="baseline"/>
              <w:rPr>
                <w:rFonts w:eastAsia="Calibri"/>
              </w:rPr>
            </w:pPr>
            <w:r w:rsidRPr="003B014A">
              <w:rPr>
                <w:rFonts w:eastAsia="Calibri"/>
              </w:rPr>
              <w:t>&lt;.....&gt; Spintelė turi būti suprojektuota taip, kad stalčių/lentynų bėgeliai būtų išdėstyti 2,5 mm atstumu. Stalčių bėgeliai turi būti lengvai nuimami nuo spintelės.</w:t>
            </w:r>
          </w:p>
        </w:tc>
        <w:tc>
          <w:tcPr>
            <w:tcW w:w="5335" w:type="dxa"/>
          </w:tcPr>
          <w:p w14:paraId="3E2B5A56" w14:textId="77777777" w:rsidR="00C600D1" w:rsidRPr="003B014A" w:rsidRDefault="00C600D1" w:rsidP="003B014A">
            <w:pPr>
              <w:pStyle w:val="pf0"/>
              <w:jc w:val="both"/>
            </w:pPr>
            <w:r w:rsidRPr="003B014A">
              <w:rPr>
                <w:rStyle w:val="cf01"/>
                <w:rFonts w:ascii="Times New Roman" w:eastAsiaTheme="majorEastAsia" w:hAnsi="Times New Roman" w:cs="Times New Roman"/>
                <w:sz w:val="24"/>
                <w:szCs w:val="24"/>
              </w:rPr>
              <w:t>Ar turima mintyje, jog stalčius lengvai išsitraukia iš bėgelių be papildomų įrankių?</w:t>
            </w:r>
          </w:p>
        </w:tc>
        <w:tc>
          <w:tcPr>
            <w:tcW w:w="4268" w:type="dxa"/>
          </w:tcPr>
          <w:p w14:paraId="20355B14" w14:textId="2DCE2D8A" w:rsidR="00C600D1" w:rsidRPr="003B014A" w:rsidRDefault="00C600D1" w:rsidP="003B014A">
            <w:pPr>
              <w:jc w:val="both"/>
            </w:pPr>
            <w:r w:rsidRPr="003B014A">
              <w:rPr>
                <w:rFonts w:eastAsia="Calibri"/>
              </w:rPr>
              <w:t>&lt;.....&gt; Spintelė turi būti suprojektuota taip, kad stalčių/lentynų bėgeliai būtų išdėstyti 2,5 mm atstumu.</w:t>
            </w:r>
          </w:p>
        </w:tc>
      </w:tr>
      <w:tr w:rsidR="00C600D1" w:rsidRPr="003B014A" w14:paraId="4E90880E" w14:textId="66764031" w:rsidTr="002B77E1">
        <w:trPr>
          <w:gridAfter w:val="1"/>
          <w:wAfter w:w="12" w:type="dxa"/>
          <w:trHeight w:val="614"/>
        </w:trPr>
        <w:tc>
          <w:tcPr>
            <w:tcW w:w="851" w:type="dxa"/>
            <w:vMerge/>
          </w:tcPr>
          <w:p w14:paraId="5905D48E" w14:textId="77777777" w:rsidR="00C600D1" w:rsidRPr="003B014A" w:rsidRDefault="00C600D1" w:rsidP="003B014A">
            <w:pPr>
              <w:jc w:val="both"/>
            </w:pPr>
          </w:p>
        </w:tc>
        <w:tc>
          <w:tcPr>
            <w:tcW w:w="4430" w:type="dxa"/>
            <w:vMerge/>
          </w:tcPr>
          <w:p w14:paraId="4FB828DF" w14:textId="77777777" w:rsidR="00C600D1" w:rsidRPr="003B014A" w:rsidRDefault="00C600D1" w:rsidP="003B014A">
            <w:pPr>
              <w:widowControl w:val="0"/>
              <w:suppressAutoHyphens/>
              <w:autoSpaceDE w:val="0"/>
              <w:autoSpaceDN w:val="0"/>
              <w:spacing w:after="120"/>
              <w:contextualSpacing/>
              <w:jc w:val="both"/>
              <w:textAlignment w:val="baseline"/>
              <w:rPr>
                <w:rFonts w:eastAsia="Calibri"/>
              </w:rPr>
            </w:pPr>
          </w:p>
        </w:tc>
        <w:tc>
          <w:tcPr>
            <w:tcW w:w="5335" w:type="dxa"/>
          </w:tcPr>
          <w:p w14:paraId="6704D252" w14:textId="77777777" w:rsidR="00C600D1" w:rsidRPr="003B014A" w:rsidRDefault="00C600D1" w:rsidP="003B014A">
            <w:pPr>
              <w:spacing w:line="276" w:lineRule="auto"/>
              <w:contextualSpacing/>
              <w:jc w:val="both"/>
              <w:rPr>
                <w:rStyle w:val="cf01"/>
                <w:rFonts w:ascii="Times New Roman" w:eastAsia="Aptos" w:hAnsi="Times New Roman" w:cs="Times New Roman"/>
                <w:sz w:val="24"/>
                <w:szCs w:val="24"/>
              </w:rPr>
            </w:pPr>
            <w:r w:rsidRPr="003B014A">
              <w:rPr>
                <w:rFonts w:eastAsia="Aptos"/>
              </w:rPr>
              <w:t>Ar tai turėtų reikšti, kad stalčiai yra lengvai išimami, o ne bėgeliai?</w:t>
            </w:r>
          </w:p>
        </w:tc>
        <w:tc>
          <w:tcPr>
            <w:tcW w:w="4268" w:type="dxa"/>
          </w:tcPr>
          <w:p w14:paraId="3F056F6D" w14:textId="77777777" w:rsidR="00C600D1" w:rsidRPr="003B014A" w:rsidRDefault="00C600D1" w:rsidP="003B014A">
            <w:pPr>
              <w:jc w:val="both"/>
            </w:pPr>
          </w:p>
        </w:tc>
      </w:tr>
      <w:tr w:rsidR="00C600D1" w:rsidRPr="003B014A" w14:paraId="070490D4" w14:textId="73F2CE8E" w:rsidTr="002B77E1">
        <w:trPr>
          <w:gridAfter w:val="1"/>
          <w:wAfter w:w="12" w:type="dxa"/>
        </w:trPr>
        <w:tc>
          <w:tcPr>
            <w:tcW w:w="851" w:type="dxa"/>
          </w:tcPr>
          <w:p w14:paraId="19C06AAA" w14:textId="77777777" w:rsidR="00C600D1" w:rsidRPr="003B014A" w:rsidRDefault="00C600D1" w:rsidP="003B014A">
            <w:pPr>
              <w:jc w:val="both"/>
            </w:pPr>
          </w:p>
        </w:tc>
        <w:tc>
          <w:tcPr>
            <w:tcW w:w="4430" w:type="dxa"/>
          </w:tcPr>
          <w:p w14:paraId="05C8AC9D" w14:textId="77777777" w:rsidR="00C600D1" w:rsidRPr="003B014A" w:rsidRDefault="00C600D1" w:rsidP="003B014A">
            <w:pPr>
              <w:jc w:val="both"/>
              <w:rPr>
                <w:rFonts w:eastAsia="Calibri"/>
                <w:b/>
                <w:bCs/>
              </w:rPr>
            </w:pPr>
            <w:r w:rsidRPr="003B014A">
              <w:rPr>
                <w:b/>
                <w:bCs/>
              </w:rPr>
              <w:t>Reikalavimai stalčiams</w:t>
            </w:r>
          </w:p>
        </w:tc>
        <w:tc>
          <w:tcPr>
            <w:tcW w:w="5335" w:type="dxa"/>
          </w:tcPr>
          <w:p w14:paraId="7E92C6FE" w14:textId="77777777" w:rsidR="00C600D1" w:rsidRPr="003B014A" w:rsidRDefault="00C600D1" w:rsidP="003B014A">
            <w:pPr>
              <w:ind w:right="32"/>
              <w:jc w:val="both"/>
            </w:pPr>
          </w:p>
        </w:tc>
        <w:tc>
          <w:tcPr>
            <w:tcW w:w="4268" w:type="dxa"/>
          </w:tcPr>
          <w:p w14:paraId="5FE8F4CF" w14:textId="77777777" w:rsidR="00C600D1" w:rsidRPr="003B014A" w:rsidRDefault="00C600D1" w:rsidP="003B014A">
            <w:pPr>
              <w:jc w:val="both"/>
            </w:pPr>
          </w:p>
        </w:tc>
      </w:tr>
      <w:tr w:rsidR="00C600D1" w:rsidRPr="003B014A" w14:paraId="08D810A5" w14:textId="07170BD8" w:rsidTr="002B77E1">
        <w:trPr>
          <w:gridAfter w:val="1"/>
          <w:wAfter w:w="12" w:type="dxa"/>
        </w:trPr>
        <w:tc>
          <w:tcPr>
            <w:tcW w:w="851" w:type="dxa"/>
          </w:tcPr>
          <w:p w14:paraId="5534D082" w14:textId="77777777" w:rsidR="00C600D1" w:rsidRPr="003B014A" w:rsidRDefault="00C600D1" w:rsidP="003B014A">
            <w:pPr>
              <w:jc w:val="both"/>
            </w:pPr>
            <w:r w:rsidRPr="003B014A">
              <w:t>2.</w:t>
            </w:r>
          </w:p>
          <w:p w14:paraId="662FED9B" w14:textId="77777777" w:rsidR="00C600D1" w:rsidRPr="003B014A" w:rsidRDefault="00C600D1" w:rsidP="003B014A">
            <w:pPr>
              <w:jc w:val="both"/>
            </w:pPr>
            <w:r w:rsidRPr="003B014A">
              <w:t>8 psl.</w:t>
            </w:r>
          </w:p>
        </w:tc>
        <w:tc>
          <w:tcPr>
            <w:tcW w:w="4430" w:type="dxa"/>
          </w:tcPr>
          <w:p w14:paraId="57BB401A" w14:textId="77777777" w:rsidR="00C600D1" w:rsidRPr="003B014A" w:rsidRDefault="00C600D1" w:rsidP="003B014A">
            <w:pPr>
              <w:pBdr>
                <w:top w:val="nil"/>
                <w:left w:val="nil"/>
                <w:bottom w:val="nil"/>
                <w:right w:val="nil"/>
                <w:between w:val="nil"/>
                <w:bar w:val="nil"/>
              </w:pBdr>
              <w:jc w:val="both"/>
              <w:rPr>
                <w:rFonts w:eastAsia="Calibri"/>
              </w:rPr>
            </w:pPr>
            <w:r w:rsidRPr="003B014A">
              <w:t>Pilnai 100 % išsitraukiantys stalčiai</w:t>
            </w:r>
          </w:p>
        </w:tc>
        <w:tc>
          <w:tcPr>
            <w:tcW w:w="5335" w:type="dxa"/>
          </w:tcPr>
          <w:p w14:paraId="45971BC2" w14:textId="77777777" w:rsidR="00C600D1" w:rsidRPr="003B014A" w:rsidRDefault="00C600D1" w:rsidP="003B014A">
            <w:pPr>
              <w:spacing w:line="276" w:lineRule="auto"/>
              <w:jc w:val="both"/>
            </w:pPr>
            <w:r w:rsidRPr="003B014A">
              <w:t>- Ar stalčių ištraukimas gali būti bent 80 %?</w:t>
            </w:r>
          </w:p>
        </w:tc>
        <w:tc>
          <w:tcPr>
            <w:tcW w:w="4268" w:type="dxa"/>
          </w:tcPr>
          <w:p w14:paraId="5110B40C" w14:textId="2DDE4C29" w:rsidR="00C600D1" w:rsidRPr="003B014A" w:rsidRDefault="00C600D1" w:rsidP="003B014A">
            <w:pPr>
              <w:jc w:val="both"/>
            </w:pPr>
            <w:r w:rsidRPr="003B014A">
              <w:rPr>
                <w:rFonts w:eastAsia="Aptos"/>
              </w:rPr>
              <w:t>Specifikacija nekeičiama.</w:t>
            </w:r>
          </w:p>
        </w:tc>
      </w:tr>
      <w:tr w:rsidR="00C600D1" w:rsidRPr="003B014A" w14:paraId="412B7862" w14:textId="770D25E6" w:rsidTr="002B77E1">
        <w:trPr>
          <w:gridAfter w:val="1"/>
          <w:wAfter w:w="12" w:type="dxa"/>
        </w:trPr>
        <w:tc>
          <w:tcPr>
            <w:tcW w:w="851" w:type="dxa"/>
          </w:tcPr>
          <w:p w14:paraId="64034D13" w14:textId="77777777" w:rsidR="00C600D1" w:rsidRPr="003B014A" w:rsidRDefault="00C600D1" w:rsidP="003B014A">
            <w:pPr>
              <w:jc w:val="both"/>
            </w:pPr>
            <w:r w:rsidRPr="003B014A">
              <w:t>4.</w:t>
            </w:r>
          </w:p>
          <w:p w14:paraId="6DB0C883" w14:textId="77777777" w:rsidR="00C600D1" w:rsidRPr="003B014A" w:rsidRDefault="00C600D1" w:rsidP="003B014A">
            <w:pPr>
              <w:jc w:val="both"/>
            </w:pPr>
            <w:r w:rsidRPr="003B014A">
              <w:t>8 psl.</w:t>
            </w:r>
          </w:p>
        </w:tc>
        <w:tc>
          <w:tcPr>
            <w:tcW w:w="4430" w:type="dxa"/>
          </w:tcPr>
          <w:p w14:paraId="32093809" w14:textId="77777777" w:rsidR="00C600D1" w:rsidRPr="003B014A" w:rsidRDefault="00C600D1" w:rsidP="003B014A">
            <w:pPr>
              <w:pBdr>
                <w:top w:val="nil"/>
                <w:left w:val="nil"/>
                <w:bottom w:val="nil"/>
                <w:right w:val="nil"/>
                <w:between w:val="nil"/>
                <w:bar w:val="nil"/>
              </w:pBdr>
              <w:jc w:val="both"/>
              <w:rPr>
                <w:rFonts w:eastAsia="Calibri"/>
              </w:rPr>
            </w:pPr>
            <w:r w:rsidRPr="003B014A">
              <w:rPr>
                <w:rFonts w:eastAsia="Calibri"/>
              </w:rPr>
              <w:t>Stalčius pagamintas iš ne mažiau kaip 1,25 mm storio plieno</w:t>
            </w:r>
          </w:p>
          <w:p w14:paraId="26B78138" w14:textId="77777777" w:rsidR="00C600D1" w:rsidRPr="003B014A" w:rsidRDefault="00C600D1" w:rsidP="003B014A">
            <w:pPr>
              <w:jc w:val="both"/>
              <w:rPr>
                <w:rFonts w:eastAsia="Calibri"/>
              </w:rPr>
            </w:pPr>
          </w:p>
        </w:tc>
        <w:tc>
          <w:tcPr>
            <w:tcW w:w="5335" w:type="dxa"/>
          </w:tcPr>
          <w:p w14:paraId="68E513EA" w14:textId="77777777" w:rsidR="00C600D1" w:rsidRPr="003B014A" w:rsidRDefault="00C600D1" w:rsidP="003B014A">
            <w:pPr>
              <w:ind w:right="32"/>
              <w:jc w:val="both"/>
            </w:pPr>
            <w:r w:rsidRPr="003B014A">
              <w:t>Perteklinis reikalavimas. Pakankamas metalo storis 0,8 mm.</w:t>
            </w:r>
          </w:p>
        </w:tc>
        <w:tc>
          <w:tcPr>
            <w:tcW w:w="4268" w:type="dxa"/>
          </w:tcPr>
          <w:p w14:paraId="3739D84B" w14:textId="17D65691" w:rsidR="00C600D1" w:rsidRPr="003B014A" w:rsidRDefault="00C600D1" w:rsidP="003B014A">
            <w:pPr>
              <w:jc w:val="both"/>
            </w:pPr>
            <w:r w:rsidRPr="003B014A">
              <w:rPr>
                <w:rFonts w:eastAsia="Aptos"/>
              </w:rPr>
              <w:t>Specifikacija nekeičiama.</w:t>
            </w:r>
          </w:p>
        </w:tc>
      </w:tr>
      <w:tr w:rsidR="00C600D1" w:rsidRPr="003B014A" w14:paraId="55AE63B8" w14:textId="4DCF6227" w:rsidTr="002B77E1">
        <w:trPr>
          <w:gridAfter w:val="1"/>
          <w:wAfter w:w="12" w:type="dxa"/>
        </w:trPr>
        <w:tc>
          <w:tcPr>
            <w:tcW w:w="851" w:type="dxa"/>
          </w:tcPr>
          <w:p w14:paraId="3BB617DA" w14:textId="77777777" w:rsidR="00C600D1" w:rsidRPr="003B014A" w:rsidRDefault="00C600D1" w:rsidP="003B014A">
            <w:pPr>
              <w:jc w:val="both"/>
            </w:pPr>
          </w:p>
        </w:tc>
        <w:tc>
          <w:tcPr>
            <w:tcW w:w="4430" w:type="dxa"/>
          </w:tcPr>
          <w:p w14:paraId="53BDCE47" w14:textId="77777777" w:rsidR="00C600D1" w:rsidRPr="003B014A" w:rsidRDefault="00C600D1" w:rsidP="003B014A">
            <w:pPr>
              <w:pBdr>
                <w:top w:val="nil"/>
                <w:left w:val="nil"/>
                <w:bottom w:val="nil"/>
                <w:right w:val="nil"/>
                <w:between w:val="nil"/>
                <w:bar w:val="nil"/>
              </w:pBdr>
              <w:jc w:val="both"/>
              <w:rPr>
                <w:rFonts w:eastAsia="Calibri"/>
                <w:b/>
                <w:bCs/>
              </w:rPr>
            </w:pPr>
            <w:r w:rsidRPr="003B014A">
              <w:rPr>
                <w:rFonts w:eastAsia="Calibri"/>
                <w:b/>
                <w:bCs/>
              </w:rPr>
              <w:t>Reikalavimai stacionarioms vitrinoms</w:t>
            </w:r>
          </w:p>
        </w:tc>
        <w:tc>
          <w:tcPr>
            <w:tcW w:w="5335" w:type="dxa"/>
          </w:tcPr>
          <w:p w14:paraId="339F4998" w14:textId="77777777" w:rsidR="00C600D1" w:rsidRPr="003B014A" w:rsidRDefault="00C600D1" w:rsidP="003B014A">
            <w:pPr>
              <w:ind w:right="32"/>
              <w:jc w:val="both"/>
            </w:pPr>
          </w:p>
        </w:tc>
        <w:tc>
          <w:tcPr>
            <w:tcW w:w="4268" w:type="dxa"/>
          </w:tcPr>
          <w:p w14:paraId="00D710DB" w14:textId="77777777" w:rsidR="00C600D1" w:rsidRPr="003B014A" w:rsidRDefault="00C600D1" w:rsidP="003B014A">
            <w:pPr>
              <w:jc w:val="both"/>
            </w:pPr>
          </w:p>
        </w:tc>
      </w:tr>
      <w:tr w:rsidR="00C600D1" w:rsidRPr="003B014A" w14:paraId="32387306" w14:textId="0B5A38E8" w:rsidTr="002B77E1">
        <w:trPr>
          <w:gridAfter w:val="1"/>
          <w:wAfter w:w="12" w:type="dxa"/>
        </w:trPr>
        <w:tc>
          <w:tcPr>
            <w:tcW w:w="851" w:type="dxa"/>
          </w:tcPr>
          <w:p w14:paraId="1E347299" w14:textId="77777777" w:rsidR="00C600D1" w:rsidRPr="003B014A" w:rsidRDefault="00C600D1" w:rsidP="003B014A">
            <w:pPr>
              <w:jc w:val="both"/>
            </w:pPr>
          </w:p>
        </w:tc>
        <w:tc>
          <w:tcPr>
            <w:tcW w:w="4430" w:type="dxa"/>
          </w:tcPr>
          <w:p w14:paraId="5D1D13F9" w14:textId="77777777" w:rsidR="00C600D1" w:rsidRPr="003B014A" w:rsidRDefault="00C600D1" w:rsidP="003B014A">
            <w:pPr>
              <w:jc w:val="both"/>
              <w:rPr>
                <w:rFonts w:eastAsia="Calibri"/>
                <w:b/>
                <w:bCs/>
              </w:rPr>
            </w:pPr>
            <w:r w:rsidRPr="003B014A">
              <w:rPr>
                <w:rFonts w:eastAsia="Calibri"/>
                <w:b/>
                <w:bCs/>
              </w:rPr>
              <w:t>Stiklas</w:t>
            </w:r>
          </w:p>
        </w:tc>
        <w:tc>
          <w:tcPr>
            <w:tcW w:w="5335" w:type="dxa"/>
          </w:tcPr>
          <w:p w14:paraId="3F9420BB" w14:textId="77777777" w:rsidR="00C600D1" w:rsidRPr="003B014A" w:rsidRDefault="00C600D1" w:rsidP="003B014A">
            <w:pPr>
              <w:ind w:right="32"/>
              <w:jc w:val="both"/>
            </w:pPr>
          </w:p>
        </w:tc>
        <w:tc>
          <w:tcPr>
            <w:tcW w:w="4268" w:type="dxa"/>
          </w:tcPr>
          <w:p w14:paraId="30B887A4" w14:textId="77777777" w:rsidR="00C600D1" w:rsidRPr="003B014A" w:rsidRDefault="00C600D1" w:rsidP="003B014A">
            <w:pPr>
              <w:jc w:val="both"/>
            </w:pPr>
          </w:p>
        </w:tc>
      </w:tr>
      <w:tr w:rsidR="00C600D1" w:rsidRPr="003B014A" w14:paraId="213E0625" w14:textId="55346C28" w:rsidTr="002B77E1">
        <w:trPr>
          <w:gridAfter w:val="1"/>
          <w:wAfter w:w="12" w:type="dxa"/>
        </w:trPr>
        <w:tc>
          <w:tcPr>
            <w:tcW w:w="851" w:type="dxa"/>
          </w:tcPr>
          <w:p w14:paraId="3AA17BDB" w14:textId="77777777" w:rsidR="00C600D1" w:rsidRPr="003B014A" w:rsidRDefault="00C600D1" w:rsidP="003B014A">
            <w:pPr>
              <w:jc w:val="both"/>
            </w:pPr>
            <w:r w:rsidRPr="003B014A">
              <w:lastRenderedPageBreak/>
              <w:t>8 psl.</w:t>
            </w:r>
          </w:p>
        </w:tc>
        <w:tc>
          <w:tcPr>
            <w:tcW w:w="4430" w:type="dxa"/>
          </w:tcPr>
          <w:p w14:paraId="4685187C" w14:textId="7A76CB09" w:rsidR="00C600D1" w:rsidRPr="003B014A" w:rsidRDefault="00C600D1" w:rsidP="003B014A">
            <w:pPr>
              <w:jc w:val="both"/>
              <w:rPr>
                <w:rFonts w:eastAsia="Calibri"/>
              </w:rPr>
            </w:pPr>
            <w:r w:rsidRPr="003B014A">
              <w:rPr>
                <w:rFonts w:eastAsia="Calibri"/>
              </w:rPr>
              <w:t>Turi būti naudojamas ne mažesnis 10,76 mm storio su UV spindulių apsauga, 4 sluoksnių laminuotas stiklas.</w:t>
            </w:r>
          </w:p>
        </w:tc>
        <w:tc>
          <w:tcPr>
            <w:tcW w:w="5335" w:type="dxa"/>
          </w:tcPr>
          <w:p w14:paraId="7B0932CC" w14:textId="77777777" w:rsidR="00C600D1" w:rsidRPr="003B014A" w:rsidRDefault="00C600D1" w:rsidP="003B014A">
            <w:pPr>
              <w:ind w:right="32"/>
              <w:jc w:val="both"/>
            </w:pPr>
            <w:r w:rsidRPr="003B014A">
              <w:t>Perteklinis reikalavimas. Siūlome 6mm grūdintas, durelės 5mm</w:t>
            </w:r>
          </w:p>
          <w:p w14:paraId="2AEEAF93" w14:textId="77777777" w:rsidR="00C600D1" w:rsidRPr="003B014A" w:rsidRDefault="00C600D1" w:rsidP="003B014A">
            <w:pPr>
              <w:ind w:right="32"/>
              <w:jc w:val="both"/>
            </w:pPr>
          </w:p>
        </w:tc>
        <w:tc>
          <w:tcPr>
            <w:tcW w:w="4268" w:type="dxa"/>
          </w:tcPr>
          <w:p w14:paraId="21D270CC" w14:textId="476D3562" w:rsidR="00C600D1" w:rsidRPr="003B014A" w:rsidRDefault="00C600D1" w:rsidP="003B014A">
            <w:pPr>
              <w:jc w:val="both"/>
            </w:pPr>
            <w:r w:rsidRPr="003B014A">
              <w:rPr>
                <w:rFonts w:eastAsia="Calibri"/>
              </w:rPr>
              <w:t>Turi būti naudojamas ne mažesnis 10,76 mm storio su UV spindulių apsauga, 4 sluoksnių laminuotas stiklas.</w:t>
            </w:r>
          </w:p>
        </w:tc>
      </w:tr>
      <w:tr w:rsidR="00C600D1" w:rsidRPr="003B014A" w14:paraId="264E3B32" w14:textId="6A167B9F" w:rsidTr="002B77E1">
        <w:trPr>
          <w:gridAfter w:val="1"/>
          <w:wAfter w:w="12" w:type="dxa"/>
        </w:trPr>
        <w:tc>
          <w:tcPr>
            <w:tcW w:w="851" w:type="dxa"/>
          </w:tcPr>
          <w:p w14:paraId="637E9095" w14:textId="77777777" w:rsidR="00C600D1" w:rsidRPr="003B014A" w:rsidRDefault="00C600D1" w:rsidP="003B014A"/>
        </w:tc>
        <w:tc>
          <w:tcPr>
            <w:tcW w:w="4430" w:type="dxa"/>
          </w:tcPr>
          <w:p w14:paraId="097D877D" w14:textId="77777777" w:rsidR="00C600D1" w:rsidRPr="003B014A" w:rsidRDefault="00C600D1" w:rsidP="003B014A">
            <w:pPr>
              <w:rPr>
                <w:rFonts w:eastAsia="Calibri"/>
                <w:b/>
                <w:bCs/>
              </w:rPr>
            </w:pPr>
            <w:r w:rsidRPr="003B014A">
              <w:rPr>
                <w:rFonts w:eastAsia="Calibri"/>
                <w:b/>
                <w:bCs/>
              </w:rPr>
              <w:t>Apšvietimas</w:t>
            </w:r>
          </w:p>
        </w:tc>
        <w:tc>
          <w:tcPr>
            <w:tcW w:w="5335" w:type="dxa"/>
          </w:tcPr>
          <w:p w14:paraId="2FC37458" w14:textId="77777777" w:rsidR="00C600D1" w:rsidRPr="003B014A" w:rsidRDefault="00C600D1" w:rsidP="003B014A">
            <w:pPr>
              <w:ind w:right="32"/>
            </w:pPr>
          </w:p>
        </w:tc>
        <w:tc>
          <w:tcPr>
            <w:tcW w:w="4268" w:type="dxa"/>
          </w:tcPr>
          <w:p w14:paraId="785314B4" w14:textId="77777777" w:rsidR="00C600D1" w:rsidRPr="003B014A" w:rsidRDefault="00C600D1" w:rsidP="003B014A"/>
        </w:tc>
      </w:tr>
      <w:tr w:rsidR="00C600D1" w:rsidRPr="003B014A" w14:paraId="607C457D" w14:textId="175FFAA8" w:rsidTr="002B77E1">
        <w:trPr>
          <w:gridAfter w:val="1"/>
          <w:wAfter w:w="12" w:type="dxa"/>
        </w:trPr>
        <w:tc>
          <w:tcPr>
            <w:tcW w:w="851" w:type="dxa"/>
          </w:tcPr>
          <w:p w14:paraId="2241C61B" w14:textId="77777777" w:rsidR="00C600D1" w:rsidRPr="003B014A" w:rsidRDefault="00C600D1" w:rsidP="003B014A">
            <w:pPr>
              <w:jc w:val="both"/>
            </w:pPr>
            <w:r w:rsidRPr="003B014A">
              <w:t>9 psl.</w:t>
            </w:r>
          </w:p>
        </w:tc>
        <w:tc>
          <w:tcPr>
            <w:tcW w:w="4430" w:type="dxa"/>
          </w:tcPr>
          <w:p w14:paraId="5059C496" w14:textId="77777777" w:rsidR="00C600D1" w:rsidRPr="003B014A" w:rsidRDefault="00C600D1" w:rsidP="003B014A">
            <w:pPr>
              <w:jc w:val="both"/>
              <w:rPr>
                <w:rFonts w:eastAsia="Calibri"/>
              </w:rPr>
            </w:pPr>
            <w:r w:rsidRPr="003B014A">
              <w:rPr>
                <w:rFonts w:eastAsia="Calibri"/>
              </w:rPr>
              <w:t xml:space="preserve">Apšvietimas turi būti LED (reguliuojamo intensyvumo) </w:t>
            </w:r>
          </w:p>
          <w:p w14:paraId="1ED792F9" w14:textId="77777777" w:rsidR="00C600D1" w:rsidRPr="003B014A" w:rsidRDefault="00C600D1" w:rsidP="003B014A">
            <w:pPr>
              <w:jc w:val="both"/>
              <w:rPr>
                <w:rFonts w:eastAsia="Calibri"/>
              </w:rPr>
            </w:pPr>
            <w:r w:rsidRPr="003B014A">
              <w:rPr>
                <w:rFonts w:eastAsia="Calibri"/>
              </w:rPr>
              <w:t>Apšvietimas turėtų leisti reguliuoti šviesos kryptį ir intensyvumą, kad eksponatų laikomų vitrinose apšvietimo intensyvumas galėtų būti reguliuojamas intervale nuo ne mažiau kaip 50 iki 300 liuksų. Įranga turi būti tinkamai vėdinama, kad</w:t>
            </w:r>
          </w:p>
        </w:tc>
        <w:tc>
          <w:tcPr>
            <w:tcW w:w="5335" w:type="dxa"/>
          </w:tcPr>
          <w:p w14:paraId="4F2E2430" w14:textId="77777777" w:rsidR="00C600D1" w:rsidRPr="003B014A" w:rsidRDefault="00C600D1" w:rsidP="003B014A">
            <w:pPr>
              <w:ind w:right="32"/>
              <w:jc w:val="both"/>
            </w:pPr>
            <w:r w:rsidRPr="003B014A">
              <w:t xml:space="preserve">Ledai: vertikaliai, su </w:t>
            </w:r>
            <w:proofErr w:type="spellStart"/>
            <w:r w:rsidRPr="003B014A">
              <w:t>led</w:t>
            </w:r>
            <w:proofErr w:type="spellEnd"/>
            <w:r w:rsidRPr="003B014A">
              <w:t xml:space="preserve"> juosta, tik kampuose prie durelių skaičiuota</w:t>
            </w:r>
          </w:p>
          <w:p w14:paraId="382F1516" w14:textId="77777777" w:rsidR="00C600D1" w:rsidRPr="003B014A" w:rsidRDefault="00C600D1" w:rsidP="003B014A">
            <w:pPr>
              <w:ind w:right="32"/>
              <w:jc w:val="both"/>
            </w:pPr>
          </w:p>
        </w:tc>
        <w:tc>
          <w:tcPr>
            <w:tcW w:w="4268" w:type="dxa"/>
          </w:tcPr>
          <w:p w14:paraId="0148CA0F" w14:textId="48B63558" w:rsidR="00C600D1" w:rsidRPr="003B014A" w:rsidRDefault="00C600D1" w:rsidP="003B014A">
            <w:pPr>
              <w:jc w:val="both"/>
            </w:pPr>
            <w:r w:rsidRPr="003B014A">
              <w:rPr>
                <w:rFonts w:eastAsia="Aptos"/>
              </w:rPr>
              <w:t>Specifikacija nekeičiama.</w:t>
            </w:r>
          </w:p>
        </w:tc>
      </w:tr>
      <w:tr w:rsidR="00C600D1" w:rsidRPr="003B014A" w14:paraId="1B3CB8B7" w14:textId="54FE60A7" w:rsidTr="002B77E1">
        <w:trPr>
          <w:gridAfter w:val="1"/>
          <w:wAfter w:w="12" w:type="dxa"/>
        </w:trPr>
        <w:tc>
          <w:tcPr>
            <w:tcW w:w="851" w:type="dxa"/>
          </w:tcPr>
          <w:p w14:paraId="1A82B46A" w14:textId="77777777" w:rsidR="00C600D1" w:rsidRPr="003B014A" w:rsidRDefault="00C600D1" w:rsidP="003B014A">
            <w:r w:rsidRPr="003B014A">
              <w:t>9 psl.</w:t>
            </w:r>
          </w:p>
        </w:tc>
        <w:tc>
          <w:tcPr>
            <w:tcW w:w="4430" w:type="dxa"/>
          </w:tcPr>
          <w:p w14:paraId="235009F2" w14:textId="77777777" w:rsidR="00C600D1" w:rsidRPr="003B014A" w:rsidRDefault="00C600D1" w:rsidP="003B014A">
            <w:pPr>
              <w:pStyle w:val="Betarp"/>
              <w:rPr>
                <w:rFonts w:ascii="Times New Roman" w:hAnsi="Times New Roman" w:cs="Times New Roman"/>
                <w:b/>
                <w:bCs/>
                <w:sz w:val="24"/>
                <w:szCs w:val="24"/>
              </w:rPr>
            </w:pPr>
            <w:r w:rsidRPr="003B014A">
              <w:rPr>
                <w:rFonts w:ascii="Times New Roman" w:hAnsi="Times New Roman" w:cs="Times New Roman"/>
                <w:b/>
                <w:bCs/>
                <w:sz w:val="24"/>
                <w:szCs w:val="24"/>
              </w:rPr>
              <w:t>Tiekimas ir montavimas</w:t>
            </w:r>
          </w:p>
        </w:tc>
        <w:tc>
          <w:tcPr>
            <w:tcW w:w="5335" w:type="dxa"/>
          </w:tcPr>
          <w:p w14:paraId="509A4EAC" w14:textId="77777777" w:rsidR="00C600D1" w:rsidRPr="003B014A" w:rsidRDefault="00C600D1" w:rsidP="003B014A">
            <w:pPr>
              <w:ind w:right="32"/>
            </w:pPr>
          </w:p>
        </w:tc>
        <w:tc>
          <w:tcPr>
            <w:tcW w:w="4268" w:type="dxa"/>
          </w:tcPr>
          <w:p w14:paraId="4AC8FA72" w14:textId="77777777" w:rsidR="00C600D1" w:rsidRPr="003B014A" w:rsidRDefault="00C600D1" w:rsidP="003B014A"/>
        </w:tc>
      </w:tr>
      <w:tr w:rsidR="00C600D1" w:rsidRPr="003B014A" w14:paraId="71DAF9C4" w14:textId="42AD2B04" w:rsidTr="002B77E1">
        <w:trPr>
          <w:gridAfter w:val="1"/>
          <w:wAfter w:w="12" w:type="dxa"/>
        </w:trPr>
        <w:tc>
          <w:tcPr>
            <w:tcW w:w="851" w:type="dxa"/>
          </w:tcPr>
          <w:p w14:paraId="0386FB08" w14:textId="77777777" w:rsidR="00C600D1" w:rsidRPr="003B014A" w:rsidRDefault="00C600D1" w:rsidP="003B014A"/>
        </w:tc>
        <w:tc>
          <w:tcPr>
            <w:tcW w:w="4430" w:type="dxa"/>
          </w:tcPr>
          <w:p w14:paraId="6C591E5F" w14:textId="77777777" w:rsidR="00C600D1" w:rsidRPr="003B014A" w:rsidRDefault="00C600D1" w:rsidP="003B014A">
            <w:pPr>
              <w:rPr>
                <w:rFonts w:eastAsia="Calibri"/>
              </w:rPr>
            </w:pPr>
            <w:r w:rsidRPr="003B014A">
              <w:rPr>
                <w:rFonts w:eastAsia="Calibri"/>
              </w:rPr>
              <w:t>Už saugų vitrinų transportavimą ir montavimą į vietą bus atsakingas gamintojas.</w:t>
            </w:r>
          </w:p>
          <w:p w14:paraId="31EF12C1" w14:textId="77777777" w:rsidR="00C600D1" w:rsidRPr="003B014A" w:rsidRDefault="00C600D1" w:rsidP="003B014A">
            <w:pPr>
              <w:rPr>
                <w:rFonts w:eastAsia="Calibri"/>
              </w:rPr>
            </w:pPr>
            <w:r w:rsidRPr="003B014A">
              <w:rPr>
                <w:rFonts w:eastAsia="Calibri"/>
              </w:rPr>
              <w:t xml:space="preserve">Dėklų pristatymą ir montavimą turėtų atlikti patyrusi vitrinų gamintojų montuotojų komanda ir prižiūrėti vyresnysis gamintojo atstovas. </w:t>
            </w:r>
          </w:p>
        </w:tc>
        <w:tc>
          <w:tcPr>
            <w:tcW w:w="5335" w:type="dxa"/>
          </w:tcPr>
          <w:p w14:paraId="3BAF53D9" w14:textId="77777777" w:rsidR="00C600D1" w:rsidRPr="003B014A" w:rsidRDefault="00C600D1" w:rsidP="003B014A">
            <w:pPr>
              <w:ind w:right="32"/>
            </w:pPr>
            <w:r w:rsidRPr="003B014A">
              <w:t>Paprastai dėklus užsisako patys muziejai. Tik jie geriausiai žino kokie eksponatai bus saugomi, kokių reikės dėklų.</w:t>
            </w:r>
          </w:p>
        </w:tc>
        <w:tc>
          <w:tcPr>
            <w:tcW w:w="4268" w:type="dxa"/>
          </w:tcPr>
          <w:p w14:paraId="50308E96" w14:textId="7AC85A9B" w:rsidR="00C600D1" w:rsidRPr="003B014A" w:rsidRDefault="00C600D1" w:rsidP="003B014A">
            <w:pPr>
              <w:jc w:val="both"/>
            </w:pPr>
            <w:r w:rsidRPr="003B014A">
              <w:rPr>
                <w:rFonts w:eastAsia="Aptos"/>
              </w:rPr>
              <w:t>Specifikacija nekeičiama.</w:t>
            </w:r>
          </w:p>
        </w:tc>
      </w:tr>
      <w:tr w:rsidR="00C600D1" w:rsidRPr="003B014A" w14:paraId="14739251" w14:textId="34DCA344" w:rsidTr="002B77E1">
        <w:trPr>
          <w:gridAfter w:val="1"/>
          <w:wAfter w:w="12" w:type="dxa"/>
        </w:trPr>
        <w:tc>
          <w:tcPr>
            <w:tcW w:w="851" w:type="dxa"/>
          </w:tcPr>
          <w:p w14:paraId="78ACB5E8" w14:textId="77777777" w:rsidR="00C600D1" w:rsidRPr="003B014A" w:rsidRDefault="00C600D1" w:rsidP="003B014A">
            <w:pPr>
              <w:jc w:val="both"/>
            </w:pPr>
          </w:p>
        </w:tc>
        <w:tc>
          <w:tcPr>
            <w:tcW w:w="4430" w:type="dxa"/>
          </w:tcPr>
          <w:p w14:paraId="14CB8017" w14:textId="77777777" w:rsidR="00C600D1" w:rsidRPr="003B014A" w:rsidRDefault="00C600D1" w:rsidP="003B014A">
            <w:pPr>
              <w:jc w:val="both"/>
              <w:rPr>
                <w:rFonts w:eastAsia="Calibri"/>
                <w:b/>
                <w:bCs/>
                <w:noProof/>
              </w:rPr>
            </w:pPr>
            <w:r w:rsidRPr="003B014A">
              <w:rPr>
                <w:rFonts w:eastAsia="Calibri"/>
                <w:b/>
                <w:bCs/>
                <w:noProof/>
              </w:rPr>
              <w:t>Reikalavimai TS lentelėje</w:t>
            </w:r>
          </w:p>
        </w:tc>
        <w:tc>
          <w:tcPr>
            <w:tcW w:w="5335" w:type="dxa"/>
          </w:tcPr>
          <w:p w14:paraId="5DFDC11B" w14:textId="77777777" w:rsidR="00C600D1" w:rsidRPr="003B014A" w:rsidRDefault="00C600D1" w:rsidP="003B014A">
            <w:pPr>
              <w:ind w:right="32"/>
              <w:jc w:val="both"/>
              <w:rPr>
                <w:rStyle w:val="cf01"/>
                <w:rFonts w:ascii="Times New Roman" w:hAnsi="Times New Roman" w:cs="Times New Roman"/>
                <w:sz w:val="24"/>
                <w:szCs w:val="24"/>
              </w:rPr>
            </w:pPr>
          </w:p>
        </w:tc>
        <w:tc>
          <w:tcPr>
            <w:tcW w:w="4268" w:type="dxa"/>
          </w:tcPr>
          <w:p w14:paraId="6AE5FEF9" w14:textId="77777777" w:rsidR="00C600D1" w:rsidRPr="003B014A" w:rsidRDefault="00C600D1" w:rsidP="003B014A">
            <w:pPr>
              <w:jc w:val="both"/>
            </w:pPr>
          </w:p>
        </w:tc>
      </w:tr>
      <w:tr w:rsidR="00C600D1" w:rsidRPr="003B014A" w14:paraId="764090B9" w14:textId="5E281ED8" w:rsidTr="002B77E1">
        <w:trPr>
          <w:gridAfter w:val="1"/>
          <w:wAfter w:w="12" w:type="dxa"/>
        </w:trPr>
        <w:tc>
          <w:tcPr>
            <w:tcW w:w="851" w:type="dxa"/>
          </w:tcPr>
          <w:p w14:paraId="30C0EAA5" w14:textId="77777777" w:rsidR="00C600D1" w:rsidRPr="003B014A" w:rsidRDefault="00C600D1" w:rsidP="003B014A">
            <w:pPr>
              <w:jc w:val="both"/>
            </w:pPr>
            <w:r w:rsidRPr="003B014A">
              <w:t xml:space="preserve">1-29 </w:t>
            </w:r>
          </w:p>
          <w:p w14:paraId="73F67EC6" w14:textId="77777777" w:rsidR="00C600D1" w:rsidRPr="003B014A" w:rsidRDefault="00C600D1" w:rsidP="003B014A">
            <w:pPr>
              <w:jc w:val="both"/>
            </w:pPr>
            <w:r w:rsidRPr="003B014A">
              <w:t>10 psl.</w:t>
            </w:r>
          </w:p>
        </w:tc>
        <w:tc>
          <w:tcPr>
            <w:tcW w:w="4430" w:type="dxa"/>
          </w:tcPr>
          <w:p w14:paraId="526A7308" w14:textId="77777777" w:rsidR="00C600D1" w:rsidRPr="003B014A" w:rsidRDefault="00C600D1" w:rsidP="003B014A">
            <w:pPr>
              <w:jc w:val="both"/>
              <w:rPr>
                <w:kern w:val="0"/>
              </w:rPr>
            </w:pPr>
            <w:proofErr w:type="spellStart"/>
            <w:r w:rsidRPr="003B014A">
              <w:rPr>
                <w:kern w:val="0"/>
              </w:rPr>
              <w:t>Konsolinis</w:t>
            </w:r>
            <w:proofErr w:type="spellEnd"/>
            <w:r w:rsidRPr="003B014A">
              <w:rPr>
                <w:kern w:val="0"/>
              </w:rPr>
              <w:t xml:space="preserve"> stelažas sudarytas iš 5 sekcijų, kurių ilgis 1000mm.</w:t>
            </w:r>
            <w:r w:rsidRPr="003B014A">
              <w:rPr>
                <w:rFonts w:eastAsia="CIDFont+F2"/>
                <w:kern w:val="0"/>
              </w:rPr>
              <w:t xml:space="preserve"> </w:t>
            </w:r>
            <w:r w:rsidRPr="003B014A">
              <w:rPr>
                <w:kern w:val="0"/>
              </w:rPr>
              <w:t>Visos vidaus ir išorės detalės privalo būti</w:t>
            </w:r>
          </w:p>
          <w:p w14:paraId="58CBD28C" w14:textId="77777777" w:rsidR="00C600D1" w:rsidRPr="003B014A" w:rsidRDefault="00C600D1" w:rsidP="003B014A">
            <w:pPr>
              <w:spacing w:line="276" w:lineRule="auto"/>
            </w:pPr>
            <w:r w:rsidRPr="003B014A">
              <w:rPr>
                <w:kern w:val="0"/>
              </w:rPr>
              <w:t>dažytos</w:t>
            </w:r>
            <w:r w:rsidRPr="003B014A">
              <w:t xml:space="preserve"> milteliniu būdu, RAL9002 spalva</w:t>
            </w:r>
          </w:p>
        </w:tc>
        <w:tc>
          <w:tcPr>
            <w:tcW w:w="5335" w:type="dxa"/>
          </w:tcPr>
          <w:p w14:paraId="1E591A21" w14:textId="77777777" w:rsidR="00C600D1" w:rsidRPr="003B014A" w:rsidRDefault="00C600D1" w:rsidP="003B014A">
            <w:pPr>
              <w:ind w:right="32"/>
              <w:jc w:val="both"/>
              <w:rPr>
                <w:rStyle w:val="cf01"/>
                <w:rFonts w:ascii="Times New Roman" w:hAnsi="Times New Roman" w:cs="Times New Roman"/>
                <w:sz w:val="24"/>
                <w:szCs w:val="24"/>
              </w:rPr>
            </w:pPr>
            <w:r w:rsidRPr="003B014A">
              <w:t xml:space="preserve">Ar </w:t>
            </w:r>
            <w:proofErr w:type="spellStart"/>
            <w:r w:rsidRPr="003B014A">
              <w:t>konsolinių</w:t>
            </w:r>
            <w:proofErr w:type="spellEnd"/>
            <w:r w:rsidRPr="003B014A">
              <w:t xml:space="preserve"> stelažų sutvirtinimus galima cinkuoti?</w:t>
            </w:r>
          </w:p>
        </w:tc>
        <w:tc>
          <w:tcPr>
            <w:tcW w:w="4268" w:type="dxa"/>
          </w:tcPr>
          <w:p w14:paraId="153D9317" w14:textId="7C0575B2" w:rsidR="00C600D1" w:rsidRPr="003B014A" w:rsidRDefault="00C600D1" w:rsidP="003B014A">
            <w:pPr>
              <w:jc w:val="both"/>
            </w:pPr>
            <w:r w:rsidRPr="003B014A">
              <w:rPr>
                <w:rFonts w:eastAsia="Aptos"/>
              </w:rPr>
              <w:t>Specifikacija nekeičiama.</w:t>
            </w:r>
          </w:p>
        </w:tc>
      </w:tr>
      <w:tr w:rsidR="00C600D1" w:rsidRPr="003B014A" w14:paraId="7ACDEAE9" w14:textId="1E590FED" w:rsidTr="002B77E1">
        <w:trPr>
          <w:gridAfter w:val="1"/>
          <w:wAfter w:w="12" w:type="dxa"/>
        </w:trPr>
        <w:tc>
          <w:tcPr>
            <w:tcW w:w="851" w:type="dxa"/>
          </w:tcPr>
          <w:p w14:paraId="25FD1254" w14:textId="77777777" w:rsidR="00C600D1" w:rsidRPr="003B014A" w:rsidRDefault="00C600D1" w:rsidP="003B014A">
            <w:pPr>
              <w:jc w:val="both"/>
            </w:pPr>
            <w:r w:rsidRPr="003B014A">
              <w:t>1-30  3</w:t>
            </w:r>
          </w:p>
          <w:p w14:paraId="78B4E393" w14:textId="77777777" w:rsidR="00C600D1" w:rsidRPr="003B014A" w:rsidRDefault="00C600D1" w:rsidP="003B014A">
            <w:pPr>
              <w:jc w:val="both"/>
            </w:pPr>
            <w:r w:rsidRPr="003B014A">
              <w:t>11 psl.</w:t>
            </w:r>
          </w:p>
        </w:tc>
        <w:tc>
          <w:tcPr>
            <w:tcW w:w="4430" w:type="dxa"/>
          </w:tcPr>
          <w:p w14:paraId="4E8B6E0C" w14:textId="77777777" w:rsidR="00C600D1" w:rsidRPr="003B014A" w:rsidRDefault="00C600D1" w:rsidP="003B014A">
            <w:pPr>
              <w:autoSpaceDE w:val="0"/>
              <w:autoSpaceDN w:val="0"/>
              <w:adjustRightInd w:val="0"/>
              <w:rPr>
                <w:rFonts w:eastAsia="CIDFont+F2"/>
                <w:kern w:val="0"/>
              </w:rPr>
            </w:pPr>
            <w:r w:rsidRPr="003B014A">
              <w:rPr>
                <w:rFonts w:eastAsia="CIDFont+F2"/>
                <w:kern w:val="0"/>
              </w:rPr>
              <w:t>Stacionarių lentynų matmenys, ilgis x gylis x</w:t>
            </w:r>
          </w:p>
          <w:p w14:paraId="56098EB6" w14:textId="77777777" w:rsidR="00C600D1" w:rsidRPr="003B014A" w:rsidRDefault="00C600D1" w:rsidP="003B014A">
            <w:pPr>
              <w:jc w:val="both"/>
              <w:rPr>
                <w:kern w:val="0"/>
              </w:rPr>
            </w:pPr>
            <w:r w:rsidRPr="003B014A">
              <w:rPr>
                <w:rFonts w:eastAsia="CIDFont+F2"/>
                <w:kern w:val="0"/>
              </w:rPr>
              <w:t>aukštis 3000 mm ± 50 mm (4 skyriai po ne mažiau kaip 1000 mm) x 800 mm x 2560 ± 50 mm</w:t>
            </w:r>
          </w:p>
        </w:tc>
        <w:tc>
          <w:tcPr>
            <w:tcW w:w="5335" w:type="dxa"/>
          </w:tcPr>
          <w:p w14:paraId="47B4B97A" w14:textId="77777777" w:rsidR="00C600D1" w:rsidRPr="003B014A" w:rsidRDefault="00C600D1" w:rsidP="003B014A">
            <w:pPr>
              <w:spacing w:line="276" w:lineRule="auto"/>
              <w:jc w:val="both"/>
            </w:pPr>
            <w:r w:rsidRPr="003B014A">
              <w:t>Ar gali būti klaida? Jei lentynos ilgis yra 3000 mm, tai ji turėtų būti 3 x 1000 mm, o ne 4 x 1000 mm?</w:t>
            </w:r>
          </w:p>
        </w:tc>
        <w:tc>
          <w:tcPr>
            <w:tcW w:w="4268" w:type="dxa"/>
          </w:tcPr>
          <w:p w14:paraId="78812FAA" w14:textId="77777777" w:rsidR="00C600D1" w:rsidRPr="003B014A" w:rsidRDefault="00C600D1" w:rsidP="003B014A">
            <w:pPr>
              <w:autoSpaceDE w:val="0"/>
              <w:autoSpaceDN w:val="0"/>
              <w:adjustRightInd w:val="0"/>
              <w:rPr>
                <w:rFonts w:eastAsia="CIDFont+F2"/>
                <w:kern w:val="0"/>
              </w:rPr>
            </w:pPr>
            <w:r w:rsidRPr="003B014A">
              <w:rPr>
                <w:rFonts w:eastAsia="CIDFont+F2"/>
                <w:kern w:val="0"/>
              </w:rPr>
              <w:t>Stacionarių lentynų matmenys, ilgis x gylis x</w:t>
            </w:r>
          </w:p>
          <w:p w14:paraId="56C5BC19" w14:textId="0F0E77D5" w:rsidR="00C600D1" w:rsidRPr="003B014A" w:rsidRDefault="00C600D1" w:rsidP="003B014A">
            <w:pPr>
              <w:jc w:val="both"/>
            </w:pPr>
            <w:r w:rsidRPr="003B014A">
              <w:rPr>
                <w:rFonts w:eastAsia="CIDFont+F2"/>
                <w:kern w:val="0"/>
              </w:rPr>
              <w:t>aukštis 3000 mm ± 50 mm (3 skyriai po ne mažiau kaip 1000 mm) x 800 mm x 2560 ± 50 mm</w:t>
            </w:r>
          </w:p>
        </w:tc>
      </w:tr>
      <w:tr w:rsidR="00C600D1" w:rsidRPr="003B014A" w14:paraId="2DDA89D1" w14:textId="6A68C8B5" w:rsidTr="002B77E1">
        <w:trPr>
          <w:gridAfter w:val="1"/>
          <w:wAfter w:w="12" w:type="dxa"/>
        </w:trPr>
        <w:tc>
          <w:tcPr>
            <w:tcW w:w="851" w:type="dxa"/>
          </w:tcPr>
          <w:p w14:paraId="48B9F90F" w14:textId="77777777" w:rsidR="00C600D1" w:rsidRPr="003B014A" w:rsidRDefault="00C600D1" w:rsidP="003B014A">
            <w:pPr>
              <w:jc w:val="both"/>
            </w:pPr>
            <w:r w:rsidRPr="003B014A">
              <w:t>2-30.2 8</w:t>
            </w:r>
          </w:p>
          <w:p w14:paraId="21949D93" w14:textId="77777777" w:rsidR="00C600D1" w:rsidRPr="003B014A" w:rsidRDefault="00C600D1" w:rsidP="003B014A">
            <w:pPr>
              <w:jc w:val="both"/>
            </w:pPr>
            <w:r w:rsidRPr="003B014A">
              <w:t>15 psl.</w:t>
            </w:r>
          </w:p>
        </w:tc>
        <w:tc>
          <w:tcPr>
            <w:tcW w:w="4430" w:type="dxa"/>
          </w:tcPr>
          <w:p w14:paraId="5D6DE42C" w14:textId="77777777" w:rsidR="00C600D1" w:rsidRPr="003B014A" w:rsidRDefault="00C600D1" w:rsidP="003B014A">
            <w:pPr>
              <w:autoSpaceDE w:val="0"/>
              <w:autoSpaceDN w:val="0"/>
              <w:adjustRightInd w:val="0"/>
              <w:rPr>
                <w:rFonts w:eastAsia="CIDFont+F2"/>
                <w:kern w:val="0"/>
              </w:rPr>
            </w:pPr>
            <w:r w:rsidRPr="003B014A">
              <w:rPr>
                <w:rFonts w:eastAsia="CIDFont+F2"/>
                <w:kern w:val="0"/>
              </w:rPr>
              <w:t>Stacionarios stalčių ir lentynų sistemos matmenys,</w:t>
            </w:r>
          </w:p>
          <w:p w14:paraId="5BD748AB" w14:textId="77777777" w:rsidR="00C600D1" w:rsidRPr="003B014A" w:rsidRDefault="00C600D1" w:rsidP="003B014A">
            <w:pPr>
              <w:autoSpaceDE w:val="0"/>
              <w:autoSpaceDN w:val="0"/>
              <w:adjustRightInd w:val="0"/>
              <w:rPr>
                <w:rFonts w:eastAsia="CIDFont+F2"/>
                <w:kern w:val="0"/>
              </w:rPr>
            </w:pPr>
            <w:r w:rsidRPr="003B014A">
              <w:rPr>
                <w:rFonts w:eastAsia="CIDFont+F2"/>
                <w:kern w:val="0"/>
              </w:rPr>
              <w:t>ilgis x gylis x aukštis 2430 mm ± 50 mm (3x800) x</w:t>
            </w:r>
          </w:p>
          <w:p w14:paraId="6D0BBC68" w14:textId="77777777" w:rsidR="00C600D1" w:rsidRPr="003B014A" w:rsidRDefault="00C600D1" w:rsidP="003B014A">
            <w:pPr>
              <w:autoSpaceDE w:val="0"/>
              <w:autoSpaceDN w:val="0"/>
              <w:adjustRightInd w:val="0"/>
              <w:rPr>
                <w:rFonts w:eastAsia="CIDFont+F2"/>
                <w:kern w:val="0"/>
              </w:rPr>
            </w:pPr>
            <w:r w:rsidRPr="003B014A">
              <w:rPr>
                <w:rFonts w:eastAsia="CIDFont+F2"/>
                <w:kern w:val="0"/>
              </w:rPr>
              <w:t xml:space="preserve">500 mm x 2514 mm ± 50 mm Pastaba: 1100 mm ± 50 mm aukščio sudaro stalčių </w:t>
            </w:r>
            <w:r w:rsidRPr="003B014A">
              <w:rPr>
                <w:rFonts w:eastAsia="CIDFont+F2"/>
                <w:kern w:val="0"/>
              </w:rPr>
              <w:lastRenderedPageBreak/>
              <w:t>sistema, likusius 1400 mm ± 50 mm aukščio sudaro lentynos</w:t>
            </w:r>
          </w:p>
        </w:tc>
        <w:tc>
          <w:tcPr>
            <w:tcW w:w="5335" w:type="dxa"/>
          </w:tcPr>
          <w:p w14:paraId="7647DE62" w14:textId="77777777" w:rsidR="00C600D1" w:rsidRPr="003B014A" w:rsidRDefault="00C600D1" w:rsidP="003B014A">
            <w:pPr>
              <w:pStyle w:val="TableParagraph"/>
              <w:spacing w:line="276" w:lineRule="auto"/>
              <w:jc w:val="both"/>
              <w:rPr>
                <w:rFonts w:ascii="Times New Roman" w:hAnsi="Times New Roman" w:cs="Times New Roman"/>
                <w:sz w:val="24"/>
                <w:szCs w:val="24"/>
                <w:lang w:val="lt-LT"/>
              </w:rPr>
            </w:pPr>
            <w:r w:rsidRPr="003B014A">
              <w:rPr>
                <w:rFonts w:ascii="Times New Roman" w:hAnsi="Times New Roman" w:cs="Times New Roman"/>
                <w:sz w:val="24"/>
                <w:szCs w:val="24"/>
                <w:lang w:val="lt-LT"/>
              </w:rPr>
              <w:lastRenderedPageBreak/>
              <w:t>Reikalingiems stalčiams reikia daugiau aukščio erdvės.</w:t>
            </w:r>
          </w:p>
          <w:p w14:paraId="3E2B5880" w14:textId="77777777" w:rsidR="00C600D1" w:rsidRPr="003B014A" w:rsidRDefault="00C600D1" w:rsidP="003B014A">
            <w:pPr>
              <w:pStyle w:val="TableParagraph"/>
              <w:spacing w:line="276" w:lineRule="auto"/>
              <w:jc w:val="both"/>
              <w:rPr>
                <w:rFonts w:ascii="Times New Roman" w:hAnsi="Times New Roman" w:cs="Times New Roman"/>
                <w:sz w:val="24"/>
                <w:szCs w:val="24"/>
                <w:lang w:val="lt-LT"/>
              </w:rPr>
            </w:pPr>
            <w:r w:rsidRPr="003B014A">
              <w:rPr>
                <w:rFonts w:ascii="Times New Roman" w:hAnsi="Times New Roman" w:cs="Times New Roman"/>
                <w:sz w:val="24"/>
                <w:szCs w:val="24"/>
                <w:lang w:val="lt-LT"/>
              </w:rPr>
              <w:t xml:space="preserve">Stalčių sistemos aukštis turėtų būti 1250 mm ± 50 mm, o likę 1250 mm ± 50 mm – lentynoms. </w:t>
            </w:r>
          </w:p>
        </w:tc>
        <w:tc>
          <w:tcPr>
            <w:tcW w:w="4268" w:type="dxa"/>
          </w:tcPr>
          <w:p w14:paraId="4ED29F75" w14:textId="77777777" w:rsidR="00C600D1" w:rsidRPr="003B014A" w:rsidRDefault="00C600D1" w:rsidP="003B014A">
            <w:pPr>
              <w:autoSpaceDE w:val="0"/>
              <w:autoSpaceDN w:val="0"/>
              <w:adjustRightInd w:val="0"/>
              <w:rPr>
                <w:rFonts w:eastAsia="CIDFont+F2"/>
                <w:kern w:val="0"/>
              </w:rPr>
            </w:pPr>
            <w:r w:rsidRPr="003B014A">
              <w:rPr>
                <w:rFonts w:eastAsia="CIDFont+F2"/>
                <w:kern w:val="0"/>
              </w:rPr>
              <w:t>Stacionarios stalčių ir lentynų sistemos matmenys,</w:t>
            </w:r>
          </w:p>
          <w:p w14:paraId="013C3D8D" w14:textId="77777777" w:rsidR="00C600D1" w:rsidRPr="003B014A" w:rsidRDefault="00C600D1" w:rsidP="003B014A">
            <w:pPr>
              <w:autoSpaceDE w:val="0"/>
              <w:autoSpaceDN w:val="0"/>
              <w:adjustRightInd w:val="0"/>
              <w:rPr>
                <w:rFonts w:eastAsia="CIDFont+F2"/>
                <w:kern w:val="0"/>
              </w:rPr>
            </w:pPr>
            <w:r w:rsidRPr="003B014A">
              <w:rPr>
                <w:rFonts w:eastAsia="CIDFont+F2"/>
                <w:kern w:val="0"/>
              </w:rPr>
              <w:t xml:space="preserve">ilgis x gylis x aukštis </w:t>
            </w:r>
            <w:r w:rsidRPr="003B014A">
              <w:rPr>
                <w:rFonts w:eastAsia="CIDFont+F2"/>
                <w:b/>
                <w:bCs/>
                <w:kern w:val="0"/>
              </w:rPr>
              <w:t>2400</w:t>
            </w:r>
            <w:r w:rsidRPr="003B014A">
              <w:rPr>
                <w:rFonts w:eastAsia="CIDFont+F2"/>
                <w:kern w:val="0"/>
              </w:rPr>
              <w:t xml:space="preserve"> mm ± 50 mm (3x800) x</w:t>
            </w:r>
          </w:p>
          <w:p w14:paraId="30CFC58D" w14:textId="7F11E8DD" w:rsidR="00C600D1" w:rsidRPr="003B014A" w:rsidRDefault="00C600D1" w:rsidP="003B014A">
            <w:pPr>
              <w:jc w:val="both"/>
            </w:pPr>
            <w:r w:rsidRPr="003B014A">
              <w:rPr>
                <w:rFonts w:eastAsia="CIDFont+F2"/>
              </w:rPr>
              <w:t xml:space="preserve">500 mm x 2514 mm ± 50 mm Pastaba: 1100 mm ± 50 mm aukščio sudaro stalčių </w:t>
            </w:r>
            <w:r w:rsidRPr="003B014A">
              <w:rPr>
                <w:rFonts w:eastAsia="CIDFont+F2"/>
              </w:rPr>
              <w:lastRenderedPageBreak/>
              <w:t>sistema, likusius 1400 mm ± 50 mm aukščio sudaro lentynos</w:t>
            </w:r>
          </w:p>
        </w:tc>
      </w:tr>
      <w:tr w:rsidR="00C600D1" w:rsidRPr="003B014A" w14:paraId="71576C8D" w14:textId="0BC4E544" w:rsidTr="002B77E1">
        <w:trPr>
          <w:gridAfter w:val="1"/>
          <w:wAfter w:w="12" w:type="dxa"/>
        </w:trPr>
        <w:tc>
          <w:tcPr>
            <w:tcW w:w="851" w:type="dxa"/>
          </w:tcPr>
          <w:p w14:paraId="33E5D75D" w14:textId="77777777" w:rsidR="00C600D1" w:rsidRPr="003B014A" w:rsidRDefault="00C600D1" w:rsidP="003B014A">
            <w:pPr>
              <w:jc w:val="both"/>
            </w:pPr>
            <w:r w:rsidRPr="003B014A">
              <w:lastRenderedPageBreak/>
              <w:t>2-34 9</w:t>
            </w:r>
          </w:p>
          <w:p w14:paraId="1383ECB8" w14:textId="77777777" w:rsidR="00C600D1" w:rsidRPr="003B014A" w:rsidRDefault="00C600D1" w:rsidP="003B014A">
            <w:pPr>
              <w:jc w:val="both"/>
            </w:pPr>
            <w:r w:rsidRPr="003B014A">
              <w:t>16 psl.</w:t>
            </w:r>
          </w:p>
        </w:tc>
        <w:tc>
          <w:tcPr>
            <w:tcW w:w="4430" w:type="dxa"/>
          </w:tcPr>
          <w:p w14:paraId="471D11D4" w14:textId="77777777" w:rsidR="00C600D1" w:rsidRPr="003B014A" w:rsidRDefault="00C600D1" w:rsidP="003B014A">
            <w:pPr>
              <w:autoSpaceDE w:val="0"/>
              <w:autoSpaceDN w:val="0"/>
              <w:adjustRightInd w:val="0"/>
              <w:rPr>
                <w:rFonts w:eastAsia="CIDFont+F2"/>
                <w:kern w:val="0"/>
              </w:rPr>
            </w:pPr>
            <w:r w:rsidRPr="003B014A">
              <w:rPr>
                <w:rFonts w:eastAsia="CIDFont+F2"/>
                <w:kern w:val="0"/>
              </w:rPr>
              <w:t>Spintos su lentynomis matmenys, ilgis x gylis x aukštis 1400 mm ± 50 mm x 800 mm x</w:t>
            </w:r>
          </w:p>
          <w:p w14:paraId="4141DAB1" w14:textId="77777777" w:rsidR="00C600D1" w:rsidRPr="003B014A" w:rsidRDefault="00C600D1" w:rsidP="003B014A">
            <w:pPr>
              <w:autoSpaceDE w:val="0"/>
              <w:autoSpaceDN w:val="0"/>
              <w:adjustRightInd w:val="0"/>
              <w:rPr>
                <w:rFonts w:eastAsia="CIDFont+F2"/>
                <w:kern w:val="0"/>
              </w:rPr>
            </w:pPr>
            <w:r w:rsidRPr="003B014A">
              <w:rPr>
                <w:rFonts w:eastAsia="CIDFont+F2"/>
                <w:kern w:val="0"/>
              </w:rPr>
              <w:t>2000 mm ± 50 mm</w:t>
            </w:r>
          </w:p>
        </w:tc>
        <w:tc>
          <w:tcPr>
            <w:tcW w:w="5335" w:type="dxa"/>
          </w:tcPr>
          <w:p w14:paraId="166F88A0" w14:textId="77777777" w:rsidR="00C600D1" w:rsidRPr="003B014A" w:rsidRDefault="00C600D1" w:rsidP="003B014A">
            <w:pPr>
              <w:spacing w:line="276" w:lineRule="auto"/>
              <w:jc w:val="both"/>
            </w:pPr>
            <w:r w:rsidRPr="003B014A">
              <w:t>Ar spintelių su lentynomis ir stiklinėmis durelėmis matmenys gali būti 1250 mm ± 50 mm x 800 mm x aukštis – 2000 mm ± 50 mm?</w:t>
            </w:r>
          </w:p>
        </w:tc>
        <w:tc>
          <w:tcPr>
            <w:tcW w:w="4268" w:type="dxa"/>
          </w:tcPr>
          <w:p w14:paraId="5A405706" w14:textId="29EF49BB" w:rsidR="00C600D1" w:rsidRPr="003B014A" w:rsidRDefault="00C600D1" w:rsidP="003B014A">
            <w:pPr>
              <w:pStyle w:val="TableParagraph"/>
              <w:spacing w:line="250" w:lineRule="atLeast"/>
              <w:jc w:val="both"/>
              <w:rPr>
                <w:rFonts w:ascii="Times New Roman" w:hAnsi="Times New Roman" w:cs="Times New Roman"/>
                <w:b/>
                <w:bCs/>
                <w:sz w:val="24"/>
                <w:szCs w:val="24"/>
                <w:lang w:val="lt-LT"/>
              </w:rPr>
            </w:pPr>
            <w:r w:rsidRPr="003B014A">
              <w:rPr>
                <w:rFonts w:ascii="Times New Roman" w:eastAsia="Aptos" w:hAnsi="Times New Roman" w:cs="Times New Roman"/>
                <w:sz w:val="24"/>
                <w:szCs w:val="24"/>
                <w:lang w:val="lt-LT"/>
              </w:rPr>
              <w:t>Specifikacija nekeičiama.</w:t>
            </w:r>
          </w:p>
        </w:tc>
      </w:tr>
      <w:tr w:rsidR="00C600D1" w:rsidRPr="003B014A" w14:paraId="41F20CBE" w14:textId="5154EFCF" w:rsidTr="002B77E1">
        <w:trPr>
          <w:gridAfter w:val="1"/>
          <w:wAfter w:w="12" w:type="dxa"/>
        </w:trPr>
        <w:tc>
          <w:tcPr>
            <w:tcW w:w="851" w:type="dxa"/>
          </w:tcPr>
          <w:p w14:paraId="41EC423A" w14:textId="77777777" w:rsidR="00C600D1" w:rsidRPr="003B014A" w:rsidRDefault="00C600D1" w:rsidP="003B014A">
            <w:pPr>
              <w:jc w:val="both"/>
            </w:pPr>
          </w:p>
        </w:tc>
        <w:tc>
          <w:tcPr>
            <w:tcW w:w="4430" w:type="dxa"/>
          </w:tcPr>
          <w:p w14:paraId="1FB57F38" w14:textId="77777777" w:rsidR="00C600D1" w:rsidRPr="003B014A" w:rsidRDefault="00C600D1" w:rsidP="003B014A">
            <w:pPr>
              <w:autoSpaceDE w:val="0"/>
              <w:autoSpaceDN w:val="0"/>
              <w:adjustRightInd w:val="0"/>
              <w:rPr>
                <w:rFonts w:eastAsia="CIDFont+F2"/>
                <w:kern w:val="0"/>
              </w:rPr>
            </w:pPr>
          </w:p>
        </w:tc>
        <w:tc>
          <w:tcPr>
            <w:tcW w:w="5335" w:type="dxa"/>
          </w:tcPr>
          <w:p w14:paraId="10DE3A26" w14:textId="77777777" w:rsidR="00C600D1" w:rsidRPr="003B014A" w:rsidRDefault="00C600D1" w:rsidP="003B014A">
            <w:pPr>
              <w:spacing w:line="276" w:lineRule="auto"/>
              <w:jc w:val="both"/>
            </w:pPr>
          </w:p>
        </w:tc>
        <w:tc>
          <w:tcPr>
            <w:tcW w:w="4268" w:type="dxa"/>
          </w:tcPr>
          <w:p w14:paraId="38697D20" w14:textId="77777777" w:rsidR="00C600D1" w:rsidRPr="003B014A" w:rsidRDefault="00C600D1" w:rsidP="003B014A">
            <w:pPr>
              <w:jc w:val="both"/>
              <w:rPr>
                <w:b/>
                <w:bCs/>
              </w:rPr>
            </w:pPr>
          </w:p>
        </w:tc>
      </w:tr>
      <w:tr w:rsidR="00C600D1" w:rsidRPr="003B014A" w14:paraId="17CB3E8A" w14:textId="5EE7738B" w:rsidTr="002B77E1">
        <w:trPr>
          <w:gridAfter w:val="1"/>
          <w:wAfter w:w="12" w:type="dxa"/>
        </w:trPr>
        <w:tc>
          <w:tcPr>
            <w:tcW w:w="851" w:type="dxa"/>
          </w:tcPr>
          <w:p w14:paraId="7DDF9FE0" w14:textId="77777777" w:rsidR="00C600D1" w:rsidRPr="003B014A" w:rsidRDefault="00C600D1" w:rsidP="003B014A">
            <w:r w:rsidRPr="003B014A">
              <w:t>2-36 5</w:t>
            </w:r>
          </w:p>
          <w:p w14:paraId="07053FD3" w14:textId="77777777" w:rsidR="00C600D1" w:rsidRPr="003B014A" w:rsidRDefault="00C600D1" w:rsidP="003B014A">
            <w:r w:rsidRPr="003B014A">
              <w:t>18 psl.</w:t>
            </w:r>
          </w:p>
        </w:tc>
        <w:tc>
          <w:tcPr>
            <w:tcW w:w="4430" w:type="dxa"/>
          </w:tcPr>
          <w:p w14:paraId="6F6E4768" w14:textId="77777777" w:rsidR="00C600D1" w:rsidRPr="003B014A" w:rsidRDefault="00C600D1" w:rsidP="003B014A">
            <w:pPr>
              <w:rPr>
                <w:rFonts w:eastAsia="Calibri"/>
              </w:rPr>
            </w:pPr>
            <w:bookmarkStart w:id="0" w:name="_Hlk178113224"/>
            <w:r w:rsidRPr="003B014A">
              <w:rPr>
                <w:rFonts w:eastAsia="Calibri"/>
                <w:noProof/>
              </w:rPr>
              <w:t>Stacionarios spintos su stalč</w:t>
            </w:r>
            <w:r w:rsidRPr="003B014A">
              <w:rPr>
                <w:rFonts w:eastAsia="Calibri"/>
                <w:noProof/>
                <w:lang w:val="fr-FR"/>
              </w:rPr>
              <w:t>iais</w:t>
            </w:r>
            <w:r w:rsidRPr="003B014A">
              <w:rPr>
                <w:rFonts w:eastAsia="Calibri"/>
                <w:noProof/>
              </w:rPr>
              <w:t xml:space="preserve"> ir stiklinėmis durimis</w:t>
            </w:r>
            <w:bookmarkEnd w:id="0"/>
          </w:p>
        </w:tc>
        <w:tc>
          <w:tcPr>
            <w:tcW w:w="5335" w:type="dxa"/>
          </w:tcPr>
          <w:p w14:paraId="74B6651A" w14:textId="77777777" w:rsidR="00C600D1" w:rsidRPr="003B014A" w:rsidRDefault="00C600D1" w:rsidP="003B014A">
            <w:pPr>
              <w:pStyle w:val="pf0"/>
              <w:jc w:val="both"/>
            </w:pPr>
            <w:r w:rsidRPr="003B014A">
              <w:rPr>
                <w:rStyle w:val="cf01"/>
                <w:rFonts w:ascii="Times New Roman" w:eastAsiaTheme="majorEastAsia" w:hAnsi="Times New Roman" w:cs="Times New Roman"/>
                <w:sz w:val="24"/>
                <w:szCs w:val="24"/>
              </w:rPr>
              <w:t>Kartotekinė/ su stalčiais spinta yra atskiras uždaras rakinamas baldas. Manau, nėra tikslinga papildomai galvoti kaip „pridėti“ stiklines duris. Frazę „stiklinės durys“ siūlyčiau trinti.</w:t>
            </w:r>
          </w:p>
        </w:tc>
        <w:tc>
          <w:tcPr>
            <w:tcW w:w="4268" w:type="dxa"/>
          </w:tcPr>
          <w:p w14:paraId="14518E42" w14:textId="1361F9F4" w:rsidR="00C600D1" w:rsidRPr="003B014A" w:rsidRDefault="00C600D1" w:rsidP="003B014A">
            <w:r w:rsidRPr="003B014A">
              <w:rPr>
                <w:rFonts w:eastAsia="Calibri"/>
                <w:noProof/>
              </w:rPr>
              <w:t>Stacionarios spintos su stalč</w:t>
            </w:r>
            <w:r w:rsidRPr="003B014A">
              <w:rPr>
                <w:rFonts w:eastAsia="Calibri"/>
                <w:noProof/>
                <w:lang w:val="fr-FR"/>
              </w:rPr>
              <w:t>iais</w:t>
            </w:r>
            <w:r w:rsidRPr="003B014A">
              <w:rPr>
                <w:rFonts w:eastAsia="Calibri"/>
                <w:noProof/>
              </w:rPr>
              <w:t xml:space="preserve"> ir durimis</w:t>
            </w:r>
          </w:p>
        </w:tc>
      </w:tr>
      <w:tr w:rsidR="00C600D1" w:rsidRPr="003B014A" w14:paraId="42A42C11" w14:textId="29E951F7" w:rsidTr="002B77E1">
        <w:trPr>
          <w:gridAfter w:val="1"/>
          <w:wAfter w:w="12" w:type="dxa"/>
        </w:trPr>
        <w:tc>
          <w:tcPr>
            <w:tcW w:w="851" w:type="dxa"/>
          </w:tcPr>
          <w:p w14:paraId="6B2AEF53" w14:textId="77777777" w:rsidR="00C600D1" w:rsidRPr="003B014A" w:rsidRDefault="00C600D1" w:rsidP="003B014A">
            <w:r w:rsidRPr="003B014A">
              <w:t>2-36 15</w:t>
            </w:r>
          </w:p>
          <w:p w14:paraId="692C3005" w14:textId="77777777" w:rsidR="00C600D1" w:rsidRPr="003B014A" w:rsidRDefault="00C600D1" w:rsidP="003B014A">
            <w:r w:rsidRPr="003B014A">
              <w:t>19 psl.</w:t>
            </w:r>
          </w:p>
        </w:tc>
        <w:tc>
          <w:tcPr>
            <w:tcW w:w="4430" w:type="dxa"/>
          </w:tcPr>
          <w:p w14:paraId="5F3B2D2B" w14:textId="4E78297C" w:rsidR="00C600D1" w:rsidRPr="003B014A" w:rsidRDefault="00C600D1" w:rsidP="003B014A">
            <w:pPr>
              <w:rPr>
                <w:rFonts w:eastAsia="Calibri"/>
              </w:rPr>
            </w:pPr>
            <w:r w:rsidRPr="003B014A">
              <w:rPr>
                <w:rFonts w:eastAsia="Calibri"/>
                <w:noProof/>
              </w:rPr>
              <w:t xml:space="preserve">Stacionarios stalčių sistemos, </w:t>
            </w:r>
            <w:r w:rsidRPr="003B014A">
              <w:t xml:space="preserve">Stalčių kiekis ir vidiniai aukščiai, </w:t>
            </w:r>
            <w:r w:rsidRPr="003B014A">
              <w:rPr>
                <w:noProof/>
              </w:rPr>
              <w:t>100mm ± 2mm 11vnt.</w:t>
            </w:r>
          </w:p>
        </w:tc>
        <w:tc>
          <w:tcPr>
            <w:tcW w:w="5335" w:type="dxa"/>
          </w:tcPr>
          <w:p w14:paraId="7C40C666" w14:textId="77777777" w:rsidR="00C600D1" w:rsidRPr="003B014A" w:rsidRDefault="00C600D1" w:rsidP="003B014A">
            <w:pPr>
              <w:ind w:right="32"/>
            </w:pPr>
            <w:r w:rsidRPr="003B014A">
              <w:t>Tikriausiai įsivėlusi klaida, negali būti tik 1 stalčius. Manome, jog turėtų būti ~12 vnt.</w:t>
            </w:r>
          </w:p>
        </w:tc>
        <w:tc>
          <w:tcPr>
            <w:tcW w:w="4268" w:type="dxa"/>
          </w:tcPr>
          <w:p w14:paraId="5C0839F4" w14:textId="6B812598" w:rsidR="00C600D1" w:rsidRPr="003B014A" w:rsidRDefault="00C600D1" w:rsidP="003B014A">
            <w:r w:rsidRPr="003B014A">
              <w:rPr>
                <w:rFonts w:eastAsia="Calibri"/>
                <w:noProof/>
              </w:rPr>
              <w:t xml:space="preserve">Stacionarios stalčių sistemos, </w:t>
            </w:r>
            <w:r w:rsidRPr="003B014A">
              <w:t xml:space="preserve">Stalčių kiekis ir vidiniai aukščiai, </w:t>
            </w:r>
            <w:r w:rsidRPr="003B014A">
              <w:rPr>
                <w:noProof/>
              </w:rPr>
              <w:t xml:space="preserve">100mm ± 2mm </w:t>
            </w:r>
            <w:r w:rsidRPr="003B014A">
              <w:rPr>
                <w:b/>
                <w:bCs/>
                <w:noProof/>
              </w:rPr>
              <w:t>11vnt</w:t>
            </w:r>
            <w:r w:rsidRPr="003B014A">
              <w:rPr>
                <w:noProof/>
              </w:rPr>
              <w:t>.</w:t>
            </w:r>
          </w:p>
        </w:tc>
      </w:tr>
      <w:tr w:rsidR="00C600D1" w:rsidRPr="003B014A" w14:paraId="3A215629" w14:textId="7603CEA5" w:rsidTr="002B77E1">
        <w:trPr>
          <w:gridAfter w:val="1"/>
          <w:wAfter w:w="12" w:type="dxa"/>
        </w:trPr>
        <w:tc>
          <w:tcPr>
            <w:tcW w:w="851" w:type="dxa"/>
          </w:tcPr>
          <w:p w14:paraId="2F3B6DA1" w14:textId="77777777" w:rsidR="00C600D1" w:rsidRPr="003B014A" w:rsidRDefault="00C600D1" w:rsidP="003B014A">
            <w:pPr>
              <w:jc w:val="both"/>
            </w:pPr>
          </w:p>
        </w:tc>
        <w:tc>
          <w:tcPr>
            <w:tcW w:w="4430" w:type="dxa"/>
          </w:tcPr>
          <w:p w14:paraId="15E99115" w14:textId="77777777" w:rsidR="00C600D1" w:rsidRPr="003B014A" w:rsidRDefault="00C600D1" w:rsidP="003B014A">
            <w:pPr>
              <w:autoSpaceDE w:val="0"/>
              <w:autoSpaceDN w:val="0"/>
              <w:adjustRightInd w:val="0"/>
              <w:rPr>
                <w:rFonts w:eastAsia="CIDFont+F2"/>
                <w:kern w:val="0"/>
              </w:rPr>
            </w:pPr>
          </w:p>
        </w:tc>
        <w:tc>
          <w:tcPr>
            <w:tcW w:w="5335" w:type="dxa"/>
          </w:tcPr>
          <w:p w14:paraId="3C6F9311" w14:textId="77777777" w:rsidR="00C600D1" w:rsidRPr="003B014A" w:rsidRDefault="00C600D1" w:rsidP="003B014A">
            <w:pPr>
              <w:spacing w:line="276" w:lineRule="auto"/>
              <w:jc w:val="both"/>
            </w:pPr>
          </w:p>
        </w:tc>
        <w:tc>
          <w:tcPr>
            <w:tcW w:w="4268" w:type="dxa"/>
          </w:tcPr>
          <w:p w14:paraId="1F69D51C" w14:textId="77777777" w:rsidR="00C600D1" w:rsidRPr="003B014A" w:rsidRDefault="00C600D1" w:rsidP="003B014A">
            <w:pPr>
              <w:jc w:val="both"/>
              <w:rPr>
                <w:b/>
                <w:bCs/>
              </w:rPr>
            </w:pPr>
          </w:p>
        </w:tc>
      </w:tr>
      <w:tr w:rsidR="00C600D1" w:rsidRPr="003B014A" w14:paraId="6D6812F9" w14:textId="3C22256E" w:rsidTr="002B77E1">
        <w:trPr>
          <w:gridAfter w:val="1"/>
          <w:wAfter w:w="12" w:type="dxa"/>
        </w:trPr>
        <w:tc>
          <w:tcPr>
            <w:tcW w:w="851" w:type="dxa"/>
            <w:vMerge w:val="restart"/>
          </w:tcPr>
          <w:p w14:paraId="2BF32535" w14:textId="77777777" w:rsidR="00C600D1" w:rsidRPr="003B014A" w:rsidRDefault="00C600D1" w:rsidP="003B014A">
            <w:pPr>
              <w:jc w:val="both"/>
            </w:pPr>
            <w:r w:rsidRPr="003B014A">
              <w:t>2-36 5</w:t>
            </w:r>
          </w:p>
          <w:p w14:paraId="29E73294" w14:textId="77777777" w:rsidR="00C600D1" w:rsidRPr="003B014A" w:rsidRDefault="00C600D1" w:rsidP="003B014A">
            <w:pPr>
              <w:jc w:val="both"/>
            </w:pPr>
            <w:r w:rsidRPr="003B014A">
              <w:t>19-20 psl.</w:t>
            </w:r>
          </w:p>
        </w:tc>
        <w:tc>
          <w:tcPr>
            <w:tcW w:w="4430" w:type="dxa"/>
          </w:tcPr>
          <w:p w14:paraId="258C26D1" w14:textId="34A87CE5" w:rsidR="00C600D1" w:rsidRPr="003B014A" w:rsidRDefault="00C600D1" w:rsidP="003B014A">
            <w:pPr>
              <w:autoSpaceDE w:val="0"/>
              <w:autoSpaceDN w:val="0"/>
              <w:adjustRightInd w:val="0"/>
              <w:rPr>
                <w:rFonts w:eastAsia="CIDFont+F2"/>
                <w:kern w:val="0"/>
              </w:rPr>
            </w:pPr>
            <w:r w:rsidRPr="003B014A">
              <w:rPr>
                <w:rFonts w:eastAsia="CIDFont+F2"/>
                <w:kern w:val="0"/>
              </w:rPr>
              <w:t>Stacionarios stalčių sistemos matmenys, ilgis x  gylis x aukštis 2000 mm ± 50 mm x 1000 mm</w:t>
            </w:r>
          </w:p>
          <w:p w14:paraId="0CB9EB9B" w14:textId="77777777" w:rsidR="00C600D1" w:rsidRPr="003B014A" w:rsidRDefault="00C600D1" w:rsidP="003B014A">
            <w:pPr>
              <w:autoSpaceDE w:val="0"/>
              <w:autoSpaceDN w:val="0"/>
              <w:adjustRightInd w:val="0"/>
              <w:rPr>
                <w:rFonts w:eastAsia="CIDFont+F2"/>
                <w:kern w:val="0"/>
              </w:rPr>
            </w:pPr>
            <w:r w:rsidRPr="003B014A">
              <w:rPr>
                <w:rFonts w:eastAsia="CIDFont+F2"/>
                <w:kern w:val="0"/>
              </w:rPr>
              <w:t>x 1400 mm ± 50 mm</w:t>
            </w:r>
          </w:p>
        </w:tc>
        <w:tc>
          <w:tcPr>
            <w:tcW w:w="5335" w:type="dxa"/>
            <w:vMerge w:val="restart"/>
          </w:tcPr>
          <w:p w14:paraId="53905E51" w14:textId="77777777" w:rsidR="00C600D1" w:rsidRPr="003B014A" w:rsidRDefault="00C600D1" w:rsidP="003B014A">
            <w:pPr>
              <w:spacing w:line="276" w:lineRule="auto"/>
              <w:jc w:val="both"/>
            </w:pPr>
            <w:r w:rsidRPr="003B014A">
              <w:t>Bendras 1400 mm aukštis talpina tik 9 stalčius, kurių vidinis aukštis yra 100 mm? Ar devyni stalčiai tinka?</w:t>
            </w:r>
          </w:p>
        </w:tc>
        <w:tc>
          <w:tcPr>
            <w:tcW w:w="4268" w:type="dxa"/>
            <w:vMerge w:val="restart"/>
          </w:tcPr>
          <w:p w14:paraId="7E25061A" w14:textId="548C38F2" w:rsidR="00C600D1" w:rsidRPr="003B014A" w:rsidRDefault="00C600D1" w:rsidP="003B014A">
            <w:pPr>
              <w:jc w:val="both"/>
              <w:rPr>
                <w:b/>
                <w:bCs/>
              </w:rPr>
            </w:pPr>
            <w:r w:rsidRPr="003B014A">
              <w:rPr>
                <w:rFonts w:eastAsia="Aptos"/>
              </w:rPr>
              <w:t>Specifikacija nekeičiama.</w:t>
            </w:r>
          </w:p>
        </w:tc>
      </w:tr>
      <w:tr w:rsidR="00C600D1" w:rsidRPr="003B014A" w14:paraId="1AEDB279" w14:textId="54FC2A61" w:rsidTr="002B77E1">
        <w:trPr>
          <w:gridAfter w:val="1"/>
          <w:wAfter w:w="12" w:type="dxa"/>
        </w:trPr>
        <w:tc>
          <w:tcPr>
            <w:tcW w:w="851" w:type="dxa"/>
            <w:vMerge/>
            <w:shd w:val="clear" w:color="auto" w:fill="E2EFD9" w:themeFill="accent6" w:themeFillTint="33"/>
          </w:tcPr>
          <w:p w14:paraId="4CACBA4A" w14:textId="77777777" w:rsidR="00C600D1" w:rsidRPr="003B014A" w:rsidRDefault="00C600D1" w:rsidP="003B014A">
            <w:pPr>
              <w:jc w:val="both"/>
            </w:pPr>
          </w:p>
        </w:tc>
        <w:tc>
          <w:tcPr>
            <w:tcW w:w="4430" w:type="dxa"/>
          </w:tcPr>
          <w:p w14:paraId="19738F03" w14:textId="77777777" w:rsidR="00C600D1" w:rsidRPr="003B014A" w:rsidRDefault="00C600D1" w:rsidP="003B014A">
            <w:pPr>
              <w:autoSpaceDE w:val="0"/>
              <w:autoSpaceDN w:val="0"/>
              <w:adjustRightInd w:val="0"/>
              <w:rPr>
                <w:rFonts w:eastAsia="CIDFont+F2"/>
                <w:kern w:val="0"/>
              </w:rPr>
            </w:pPr>
            <w:r w:rsidRPr="003B014A">
              <w:rPr>
                <w:rFonts w:eastAsia="CIDFont+F2"/>
                <w:kern w:val="0"/>
              </w:rPr>
              <w:t>Stalčių kiekis ir vidiniai aukščiai 100 mm ± 2 mm 11 vnt.,</w:t>
            </w:r>
          </w:p>
        </w:tc>
        <w:tc>
          <w:tcPr>
            <w:tcW w:w="5335" w:type="dxa"/>
            <w:vMerge/>
            <w:shd w:val="clear" w:color="auto" w:fill="E2EFD9" w:themeFill="accent6" w:themeFillTint="33"/>
          </w:tcPr>
          <w:p w14:paraId="01422FAC" w14:textId="77777777" w:rsidR="00C600D1" w:rsidRPr="003B014A" w:rsidRDefault="00C600D1" w:rsidP="003B014A">
            <w:pPr>
              <w:spacing w:line="276" w:lineRule="auto"/>
              <w:jc w:val="both"/>
            </w:pPr>
          </w:p>
        </w:tc>
        <w:tc>
          <w:tcPr>
            <w:tcW w:w="4268" w:type="dxa"/>
            <w:vMerge/>
            <w:shd w:val="clear" w:color="auto" w:fill="E2EFD9" w:themeFill="accent6" w:themeFillTint="33"/>
          </w:tcPr>
          <w:p w14:paraId="632B9B32" w14:textId="77777777" w:rsidR="00C600D1" w:rsidRPr="003B014A" w:rsidRDefault="00C600D1" w:rsidP="003B014A">
            <w:pPr>
              <w:jc w:val="both"/>
            </w:pPr>
          </w:p>
        </w:tc>
      </w:tr>
      <w:tr w:rsidR="00C600D1" w:rsidRPr="003B014A" w14:paraId="39287B25" w14:textId="407A1904" w:rsidTr="002B77E1">
        <w:trPr>
          <w:gridAfter w:val="1"/>
          <w:wAfter w:w="12" w:type="dxa"/>
        </w:trPr>
        <w:tc>
          <w:tcPr>
            <w:tcW w:w="851" w:type="dxa"/>
          </w:tcPr>
          <w:p w14:paraId="2BE47AB7" w14:textId="77777777" w:rsidR="00C600D1" w:rsidRPr="003B014A" w:rsidRDefault="00C600D1" w:rsidP="003B014A">
            <w:pPr>
              <w:jc w:val="both"/>
            </w:pPr>
            <w:r w:rsidRPr="003B014A">
              <w:t>1-37</w:t>
            </w:r>
          </w:p>
          <w:p w14:paraId="77447F24" w14:textId="77777777" w:rsidR="00C600D1" w:rsidRPr="003B014A" w:rsidRDefault="00C600D1" w:rsidP="003B014A">
            <w:pPr>
              <w:jc w:val="both"/>
            </w:pPr>
            <w:r w:rsidRPr="003B014A">
              <w:t>2-18</w:t>
            </w:r>
          </w:p>
          <w:p w14:paraId="19CE7EEB" w14:textId="77777777" w:rsidR="00C600D1" w:rsidRPr="003B014A" w:rsidRDefault="00C600D1" w:rsidP="003B014A">
            <w:pPr>
              <w:jc w:val="both"/>
            </w:pPr>
            <w:r w:rsidRPr="003B014A">
              <w:t>2-34</w:t>
            </w:r>
          </w:p>
          <w:p w14:paraId="21E7B425" w14:textId="77777777" w:rsidR="00C600D1" w:rsidRPr="003B014A" w:rsidRDefault="00C600D1" w:rsidP="003B014A">
            <w:pPr>
              <w:jc w:val="both"/>
            </w:pPr>
            <w:r w:rsidRPr="003B014A">
              <w:t>2-35</w:t>
            </w:r>
          </w:p>
          <w:p w14:paraId="50F6C0D0" w14:textId="77777777" w:rsidR="00C600D1" w:rsidRPr="003B014A" w:rsidRDefault="00C600D1" w:rsidP="003B014A">
            <w:pPr>
              <w:jc w:val="both"/>
            </w:pPr>
            <w:r w:rsidRPr="003B014A">
              <w:t>2-36</w:t>
            </w:r>
          </w:p>
          <w:p w14:paraId="254FCF72" w14:textId="77777777" w:rsidR="00C600D1" w:rsidRPr="003B014A" w:rsidRDefault="00C600D1" w:rsidP="003B014A">
            <w:pPr>
              <w:jc w:val="both"/>
            </w:pPr>
            <w:r w:rsidRPr="003B014A">
              <w:t>2-37</w:t>
            </w:r>
          </w:p>
        </w:tc>
        <w:tc>
          <w:tcPr>
            <w:tcW w:w="4430" w:type="dxa"/>
          </w:tcPr>
          <w:p w14:paraId="01D600C4" w14:textId="77777777" w:rsidR="00C600D1" w:rsidRPr="003B014A" w:rsidRDefault="00C600D1" w:rsidP="003B014A">
            <w:pPr>
              <w:jc w:val="both"/>
              <w:rPr>
                <w:rFonts w:eastAsia="Calibri"/>
                <w:noProof/>
              </w:rPr>
            </w:pPr>
            <w:r w:rsidRPr="003B014A">
              <w:rPr>
                <w:rFonts w:eastAsia="Calibri"/>
                <w:noProof/>
              </w:rPr>
              <w:t>Dirbtinės grindys mobiliai lentynų sistemai ant kurių bus montuojamos lentynos</w:t>
            </w:r>
          </w:p>
          <w:p w14:paraId="09E80319" w14:textId="77777777" w:rsidR="00C600D1" w:rsidRPr="003B014A" w:rsidRDefault="00C600D1" w:rsidP="003B014A">
            <w:pPr>
              <w:jc w:val="both"/>
              <w:rPr>
                <w:rFonts w:eastAsia="Calibri"/>
              </w:rPr>
            </w:pPr>
          </w:p>
        </w:tc>
        <w:tc>
          <w:tcPr>
            <w:tcW w:w="5335" w:type="dxa"/>
          </w:tcPr>
          <w:p w14:paraId="24CB89C9" w14:textId="77777777" w:rsidR="00C600D1" w:rsidRPr="003B014A" w:rsidRDefault="00C600D1" w:rsidP="003B014A">
            <w:pPr>
              <w:ind w:right="32"/>
              <w:jc w:val="both"/>
            </w:pPr>
            <w:r w:rsidRPr="003B014A">
              <w:rPr>
                <w:rStyle w:val="cf01"/>
                <w:rFonts w:ascii="Times New Roman" w:hAnsi="Times New Roman" w:cs="Times New Roman"/>
                <w:sz w:val="24"/>
                <w:szCs w:val="24"/>
              </w:rPr>
              <w:t>Vietoje dirbtinių grindų rekomenduotume įleidžiamus į grindis bėgelius. Visos saugyklų grindys būtų viename lygyje, nebūtų peraukštėjimų. Daug patogesnis naudojimasis. Ir ženkliai mažesnė kaina.</w:t>
            </w:r>
          </w:p>
        </w:tc>
        <w:tc>
          <w:tcPr>
            <w:tcW w:w="4268" w:type="dxa"/>
          </w:tcPr>
          <w:p w14:paraId="2F71BB3A" w14:textId="7E1A8BBC" w:rsidR="00C600D1" w:rsidRPr="003B014A" w:rsidRDefault="00C600D1" w:rsidP="003B014A">
            <w:pPr>
              <w:ind w:left="6" w:hanging="6"/>
              <w:jc w:val="both"/>
            </w:pPr>
            <w:r w:rsidRPr="003B014A">
              <w:rPr>
                <w:rFonts w:eastAsia="Aptos"/>
              </w:rPr>
              <w:t>Specifikacija nekeičiama.</w:t>
            </w:r>
          </w:p>
        </w:tc>
      </w:tr>
      <w:tr w:rsidR="00C600D1" w:rsidRPr="003B014A" w14:paraId="72F765C4" w14:textId="56EFB2FB" w:rsidTr="002B77E1">
        <w:trPr>
          <w:gridAfter w:val="1"/>
          <w:wAfter w:w="12" w:type="dxa"/>
        </w:trPr>
        <w:tc>
          <w:tcPr>
            <w:tcW w:w="851" w:type="dxa"/>
          </w:tcPr>
          <w:p w14:paraId="61091F2E" w14:textId="77777777" w:rsidR="00C600D1" w:rsidRPr="003B014A" w:rsidRDefault="00C600D1" w:rsidP="003B014A">
            <w:r w:rsidRPr="003B014A">
              <w:t>2-18</w:t>
            </w:r>
          </w:p>
        </w:tc>
        <w:tc>
          <w:tcPr>
            <w:tcW w:w="4430" w:type="dxa"/>
          </w:tcPr>
          <w:p w14:paraId="35FE1D0D" w14:textId="77777777" w:rsidR="00C600D1" w:rsidRPr="003B014A" w:rsidRDefault="00C600D1" w:rsidP="003B014A">
            <w:pPr>
              <w:pStyle w:val="Betarp"/>
              <w:rPr>
                <w:rFonts w:ascii="Times New Roman" w:hAnsi="Times New Roman" w:cs="Times New Roman"/>
                <w:noProof/>
                <w:sz w:val="24"/>
                <w:szCs w:val="24"/>
              </w:rPr>
            </w:pPr>
            <w:r w:rsidRPr="003B014A">
              <w:rPr>
                <w:rFonts w:ascii="Times New Roman" w:eastAsia="Calibri" w:hAnsi="Times New Roman" w:cs="Times New Roman"/>
                <w:noProof/>
                <w:sz w:val="24"/>
                <w:szCs w:val="24"/>
              </w:rPr>
              <w:t xml:space="preserve">Bėgelių matmenys </w:t>
            </w:r>
            <w:r w:rsidRPr="003B014A">
              <w:rPr>
                <w:rFonts w:ascii="Times New Roman" w:hAnsi="Times New Roman" w:cs="Times New Roman"/>
                <w:noProof/>
                <w:sz w:val="24"/>
                <w:szCs w:val="24"/>
              </w:rPr>
              <w:t>Plotis : 60 mm ± 2 mm</w:t>
            </w:r>
          </w:p>
        </w:tc>
        <w:tc>
          <w:tcPr>
            <w:tcW w:w="5335" w:type="dxa"/>
          </w:tcPr>
          <w:p w14:paraId="70AD406E" w14:textId="77777777" w:rsidR="00C600D1" w:rsidRPr="003B014A" w:rsidRDefault="00C600D1" w:rsidP="003B014A">
            <w:pPr>
              <w:ind w:right="32"/>
            </w:pPr>
            <w:r w:rsidRPr="003B014A">
              <w:rPr>
                <w:rStyle w:val="cf01"/>
                <w:rFonts w:ascii="Times New Roman" w:hAnsi="Times New Roman" w:cs="Times New Roman"/>
                <w:sz w:val="24"/>
                <w:szCs w:val="24"/>
              </w:rPr>
              <w:t>Užtektų 40 mm ± 2 mm</w:t>
            </w:r>
          </w:p>
        </w:tc>
        <w:tc>
          <w:tcPr>
            <w:tcW w:w="4268" w:type="dxa"/>
          </w:tcPr>
          <w:p w14:paraId="418DAB74" w14:textId="65FC2048" w:rsidR="00C600D1" w:rsidRPr="003B014A" w:rsidRDefault="00C600D1" w:rsidP="003B014A">
            <w:r w:rsidRPr="003B014A">
              <w:rPr>
                <w:rFonts w:eastAsia="Aptos"/>
              </w:rPr>
              <w:t>Specifikacija nekeičiama.</w:t>
            </w:r>
          </w:p>
        </w:tc>
      </w:tr>
      <w:tr w:rsidR="00C600D1" w:rsidRPr="003B014A" w14:paraId="129F4193" w14:textId="02618112" w:rsidTr="002B77E1">
        <w:trPr>
          <w:gridAfter w:val="1"/>
          <w:wAfter w:w="12" w:type="dxa"/>
        </w:trPr>
        <w:tc>
          <w:tcPr>
            <w:tcW w:w="851" w:type="dxa"/>
          </w:tcPr>
          <w:p w14:paraId="18080E3C" w14:textId="77777777" w:rsidR="00C600D1" w:rsidRPr="003B014A" w:rsidRDefault="00C600D1" w:rsidP="003B014A">
            <w:r w:rsidRPr="003B014A">
              <w:t>2-37</w:t>
            </w:r>
          </w:p>
          <w:p w14:paraId="0816DB5B" w14:textId="77777777" w:rsidR="00C600D1" w:rsidRPr="003B014A" w:rsidRDefault="00C600D1" w:rsidP="003B014A">
            <w:r w:rsidRPr="003B014A">
              <w:t>22 psl.</w:t>
            </w:r>
          </w:p>
        </w:tc>
        <w:tc>
          <w:tcPr>
            <w:tcW w:w="4430" w:type="dxa"/>
          </w:tcPr>
          <w:p w14:paraId="6FE9F771" w14:textId="77777777" w:rsidR="00C600D1" w:rsidRPr="003B014A" w:rsidRDefault="00C600D1" w:rsidP="003B014A">
            <w:pPr>
              <w:autoSpaceDE w:val="0"/>
              <w:autoSpaceDN w:val="0"/>
              <w:adjustRightInd w:val="0"/>
              <w:rPr>
                <w:rFonts w:eastAsia="Calibri"/>
              </w:rPr>
            </w:pPr>
            <w:r w:rsidRPr="003B014A">
              <w:rPr>
                <w:rFonts w:eastAsia="CIDFont+F2"/>
                <w:kern w:val="0"/>
              </w:rPr>
              <w:t>Stacionarių lentynų matmenys, ilgis x gylis x aukštis 3000 mm ± 50 mm x 600 mm x 2800 ± 50 mm</w:t>
            </w:r>
          </w:p>
        </w:tc>
        <w:tc>
          <w:tcPr>
            <w:tcW w:w="5335" w:type="dxa"/>
          </w:tcPr>
          <w:p w14:paraId="7DC68B87" w14:textId="77777777" w:rsidR="00C600D1" w:rsidRPr="003B014A" w:rsidRDefault="00C600D1" w:rsidP="003B014A">
            <w:pPr>
              <w:pStyle w:val="TableParagraph"/>
              <w:spacing w:line="276" w:lineRule="auto"/>
              <w:jc w:val="both"/>
              <w:rPr>
                <w:rFonts w:ascii="Times New Roman" w:hAnsi="Times New Roman" w:cs="Times New Roman"/>
                <w:sz w:val="24"/>
                <w:szCs w:val="24"/>
                <w:lang w:val="lt-LT"/>
              </w:rPr>
            </w:pPr>
            <w:r w:rsidRPr="003B014A">
              <w:rPr>
                <w:rFonts w:ascii="Times New Roman" w:hAnsi="Times New Roman" w:cs="Times New Roman"/>
                <w:sz w:val="24"/>
                <w:szCs w:val="24"/>
                <w:lang w:val="lt-LT"/>
              </w:rPr>
              <w:t>Ar tai galėtų būti 3 * 1000 mm angų sekcijos?</w:t>
            </w:r>
          </w:p>
          <w:p w14:paraId="44E3C662" w14:textId="77777777" w:rsidR="00C600D1" w:rsidRPr="003B014A" w:rsidRDefault="00C600D1" w:rsidP="003B014A">
            <w:pPr>
              <w:ind w:right="32"/>
            </w:pPr>
          </w:p>
        </w:tc>
        <w:tc>
          <w:tcPr>
            <w:tcW w:w="4268" w:type="dxa"/>
          </w:tcPr>
          <w:p w14:paraId="05B52D80" w14:textId="146F451F" w:rsidR="00C600D1" w:rsidRPr="003B014A" w:rsidRDefault="00C600D1" w:rsidP="003B014A">
            <w:pPr>
              <w:ind w:left="6"/>
              <w:rPr>
                <w:b/>
                <w:bCs/>
              </w:rPr>
            </w:pPr>
            <w:r w:rsidRPr="003B014A">
              <w:rPr>
                <w:rFonts w:eastAsia="Aptos"/>
              </w:rPr>
              <w:t>Specifikacija nekeičiama.</w:t>
            </w:r>
          </w:p>
        </w:tc>
      </w:tr>
      <w:tr w:rsidR="00C600D1" w:rsidRPr="003B014A" w14:paraId="46BFF4C3" w14:textId="50027FBE" w:rsidTr="002B77E1">
        <w:trPr>
          <w:gridAfter w:val="1"/>
          <w:wAfter w:w="12" w:type="dxa"/>
        </w:trPr>
        <w:tc>
          <w:tcPr>
            <w:tcW w:w="851" w:type="dxa"/>
          </w:tcPr>
          <w:p w14:paraId="02A34F1E" w14:textId="77777777" w:rsidR="00C600D1" w:rsidRPr="003B014A" w:rsidRDefault="00C600D1" w:rsidP="003B014A">
            <w:r w:rsidRPr="003B014A">
              <w:t>1-36</w:t>
            </w:r>
          </w:p>
          <w:p w14:paraId="4E1ED38A" w14:textId="77777777" w:rsidR="00C600D1" w:rsidRPr="003B014A" w:rsidRDefault="00C600D1" w:rsidP="003B014A">
            <w:r w:rsidRPr="003B014A">
              <w:t xml:space="preserve">29-32 </w:t>
            </w:r>
            <w:proofErr w:type="spellStart"/>
            <w:r w:rsidRPr="003B014A">
              <w:t>psl</w:t>
            </w:r>
            <w:proofErr w:type="spellEnd"/>
          </w:p>
        </w:tc>
        <w:tc>
          <w:tcPr>
            <w:tcW w:w="4430" w:type="dxa"/>
          </w:tcPr>
          <w:p w14:paraId="0FA64455" w14:textId="77777777" w:rsidR="00C600D1" w:rsidRPr="003B014A" w:rsidRDefault="00C600D1" w:rsidP="003B014A">
            <w:pPr>
              <w:autoSpaceDE w:val="0"/>
              <w:autoSpaceDN w:val="0"/>
              <w:adjustRightInd w:val="0"/>
              <w:rPr>
                <w:rFonts w:eastAsia="Calibri"/>
              </w:rPr>
            </w:pPr>
            <w:r w:rsidRPr="003B014A">
              <w:rPr>
                <w:kern w:val="0"/>
              </w:rPr>
              <w:t>Elektroninio valdymo dvigubų mobilių lentynų sistema sudaryta iš 7 vnt. mobilių dvigubų ir 4 vnt. stacionarių šoninių lentynų.</w:t>
            </w:r>
          </w:p>
        </w:tc>
        <w:tc>
          <w:tcPr>
            <w:tcW w:w="5335" w:type="dxa"/>
          </w:tcPr>
          <w:p w14:paraId="78982A45" w14:textId="77777777" w:rsidR="00C600D1" w:rsidRPr="003B014A" w:rsidRDefault="00C600D1" w:rsidP="003B014A">
            <w:pPr>
              <w:ind w:right="32"/>
            </w:pPr>
            <w:r w:rsidRPr="003B014A">
              <w:rPr>
                <w:rFonts w:eastAsia="Aptos"/>
              </w:rPr>
              <w:t>Bendras ilgis turėtų būti 7150 mm +/- 50 mm. Ar įmanoma jį pakeisti?</w:t>
            </w:r>
          </w:p>
        </w:tc>
        <w:tc>
          <w:tcPr>
            <w:tcW w:w="4268" w:type="dxa"/>
          </w:tcPr>
          <w:p w14:paraId="009A9E85" w14:textId="32C56773" w:rsidR="00C600D1" w:rsidRPr="003B014A" w:rsidRDefault="00C600D1" w:rsidP="003B014A">
            <w:pPr>
              <w:ind w:left="6"/>
            </w:pPr>
            <w:r w:rsidRPr="003B014A">
              <w:rPr>
                <w:rFonts w:eastAsia="Aptos"/>
              </w:rPr>
              <w:t>Specifikacija nekeičiama.</w:t>
            </w:r>
          </w:p>
        </w:tc>
      </w:tr>
      <w:tr w:rsidR="00C600D1" w:rsidRPr="003B014A" w14:paraId="42E9CB4B" w14:textId="0729648C" w:rsidTr="002B77E1">
        <w:trPr>
          <w:gridAfter w:val="1"/>
          <w:wAfter w:w="12" w:type="dxa"/>
        </w:trPr>
        <w:tc>
          <w:tcPr>
            <w:tcW w:w="851" w:type="dxa"/>
          </w:tcPr>
          <w:p w14:paraId="4D1DA944" w14:textId="77777777" w:rsidR="00C600D1" w:rsidRPr="003B014A" w:rsidRDefault="00C600D1" w:rsidP="003B014A">
            <w:r w:rsidRPr="003B014A">
              <w:lastRenderedPageBreak/>
              <w:t>2-34  4</w:t>
            </w:r>
          </w:p>
          <w:p w14:paraId="05F38580" w14:textId="77777777" w:rsidR="00C600D1" w:rsidRPr="003B014A" w:rsidRDefault="00C600D1" w:rsidP="003B014A">
            <w:r w:rsidRPr="003B014A">
              <w:t xml:space="preserve">36 </w:t>
            </w:r>
            <w:proofErr w:type="spellStart"/>
            <w:r w:rsidRPr="003B014A">
              <w:t>psl</w:t>
            </w:r>
            <w:proofErr w:type="spellEnd"/>
          </w:p>
        </w:tc>
        <w:tc>
          <w:tcPr>
            <w:tcW w:w="4430" w:type="dxa"/>
          </w:tcPr>
          <w:p w14:paraId="6A553346" w14:textId="77777777" w:rsidR="00C600D1" w:rsidRPr="003B014A" w:rsidRDefault="00C600D1" w:rsidP="003B014A">
            <w:pPr>
              <w:autoSpaceDE w:val="0"/>
              <w:autoSpaceDN w:val="0"/>
              <w:adjustRightInd w:val="0"/>
              <w:jc w:val="both"/>
              <w:rPr>
                <w:kern w:val="0"/>
              </w:rPr>
            </w:pPr>
            <w:r w:rsidRPr="003B014A">
              <w:rPr>
                <w:kern w:val="0"/>
              </w:rPr>
              <w:t>Mechaninio valdymo dvigubų mobilių lentynų sistema sudaryta iš 3 vnt. mobilių dvigubų stelažų su lentynomis ir stalčiais, 2 vnt. mobilių dvigubų stelažų tik su lentynomis ir 4 vnt. mobilių mechaninio valdymo dvipusių paveikslų laikymo tinklų.</w:t>
            </w:r>
          </w:p>
        </w:tc>
        <w:tc>
          <w:tcPr>
            <w:tcW w:w="5335" w:type="dxa"/>
          </w:tcPr>
          <w:p w14:paraId="619CF1F9" w14:textId="77777777" w:rsidR="00C600D1" w:rsidRPr="003B014A" w:rsidRDefault="00C600D1" w:rsidP="003B014A">
            <w:pPr>
              <w:spacing w:line="276" w:lineRule="auto"/>
              <w:jc w:val="both"/>
            </w:pPr>
            <w:r w:rsidRPr="003B014A">
              <w:t>Galutinėje užklausoje turėtų būti paminėtos mobilios lentynos su tinklinėmis sienelėmis paveikslams, kurių keliamoji galia yra 25 kg/m2 kiekvienai tinklinės plokštės pusei.</w:t>
            </w:r>
          </w:p>
        </w:tc>
        <w:tc>
          <w:tcPr>
            <w:tcW w:w="4268" w:type="dxa"/>
          </w:tcPr>
          <w:p w14:paraId="5CFBCCB9" w14:textId="5E53096A" w:rsidR="00C600D1" w:rsidRPr="003B014A" w:rsidRDefault="00C600D1" w:rsidP="003B014A">
            <w:r w:rsidRPr="003B014A">
              <w:rPr>
                <w:rFonts w:eastAsia="Aptos"/>
              </w:rPr>
              <w:t>Specifikacija nekeičiama.</w:t>
            </w:r>
          </w:p>
        </w:tc>
      </w:tr>
      <w:tr w:rsidR="00C600D1" w:rsidRPr="003B014A" w14:paraId="55A9DAA6" w14:textId="3EA04462" w:rsidTr="002B77E1">
        <w:trPr>
          <w:gridAfter w:val="1"/>
          <w:wAfter w:w="12" w:type="dxa"/>
        </w:trPr>
        <w:tc>
          <w:tcPr>
            <w:tcW w:w="851" w:type="dxa"/>
          </w:tcPr>
          <w:p w14:paraId="1E28E047" w14:textId="77777777" w:rsidR="00C600D1" w:rsidRPr="003B014A" w:rsidRDefault="00C600D1" w:rsidP="003B014A">
            <w:r w:rsidRPr="003B014A">
              <w:t>2-35 5</w:t>
            </w:r>
          </w:p>
          <w:p w14:paraId="2130CA14" w14:textId="77777777" w:rsidR="00C600D1" w:rsidRPr="003B014A" w:rsidRDefault="00C600D1" w:rsidP="003B014A">
            <w:r w:rsidRPr="003B014A">
              <w:t xml:space="preserve">39 </w:t>
            </w:r>
            <w:proofErr w:type="spellStart"/>
            <w:r w:rsidRPr="003B014A">
              <w:t>psl</w:t>
            </w:r>
            <w:proofErr w:type="spellEnd"/>
          </w:p>
        </w:tc>
        <w:tc>
          <w:tcPr>
            <w:tcW w:w="4430" w:type="dxa"/>
          </w:tcPr>
          <w:p w14:paraId="67C52346" w14:textId="77777777" w:rsidR="00C600D1" w:rsidRPr="003B014A" w:rsidRDefault="00C600D1" w:rsidP="003B014A">
            <w:pPr>
              <w:autoSpaceDE w:val="0"/>
              <w:autoSpaceDN w:val="0"/>
              <w:adjustRightInd w:val="0"/>
              <w:rPr>
                <w:kern w:val="0"/>
              </w:rPr>
            </w:pPr>
            <w:r w:rsidRPr="003B014A">
              <w:rPr>
                <w:kern w:val="0"/>
              </w:rPr>
              <w:t>Mechaninio valdymo dvigubų mobilių lentynų sistema sudaryta iš 5 vnt. skirtingo aukščio mobilių dvigubų lentynų ir 1 vnt. stacionarių lentynų.</w:t>
            </w:r>
          </w:p>
        </w:tc>
        <w:tc>
          <w:tcPr>
            <w:tcW w:w="5335" w:type="dxa"/>
          </w:tcPr>
          <w:p w14:paraId="10E7359C" w14:textId="77777777" w:rsidR="00C600D1" w:rsidRPr="003B014A" w:rsidRDefault="00C600D1" w:rsidP="003B014A">
            <w:pPr>
              <w:spacing w:line="276" w:lineRule="auto"/>
              <w:jc w:val="both"/>
            </w:pPr>
            <w:r w:rsidRPr="003B014A">
              <w:t>Mobiliųjų lentynų aukštis yra 3500 mm. Dėl saugumo priežasčių jis turėtų būti 3300 mm.</w:t>
            </w:r>
          </w:p>
        </w:tc>
        <w:tc>
          <w:tcPr>
            <w:tcW w:w="4268" w:type="dxa"/>
          </w:tcPr>
          <w:p w14:paraId="11005AD8" w14:textId="5B775925" w:rsidR="00C600D1" w:rsidRPr="003B014A" w:rsidRDefault="00C600D1" w:rsidP="003B014A">
            <w:r w:rsidRPr="003B014A">
              <w:rPr>
                <w:rFonts w:eastAsia="Aptos"/>
              </w:rPr>
              <w:t>Specifikacija nekeičiama.</w:t>
            </w:r>
          </w:p>
        </w:tc>
      </w:tr>
      <w:tr w:rsidR="00C600D1" w:rsidRPr="003B014A" w14:paraId="4AE539AE" w14:textId="4375759F" w:rsidTr="002B77E1">
        <w:trPr>
          <w:gridAfter w:val="1"/>
          <w:wAfter w:w="12" w:type="dxa"/>
        </w:trPr>
        <w:tc>
          <w:tcPr>
            <w:tcW w:w="851" w:type="dxa"/>
          </w:tcPr>
          <w:p w14:paraId="7035E566" w14:textId="77777777" w:rsidR="00C600D1" w:rsidRPr="003B014A" w:rsidRDefault="00C600D1" w:rsidP="003B014A">
            <w:r w:rsidRPr="003B014A">
              <w:t>2-36 6</w:t>
            </w:r>
          </w:p>
          <w:p w14:paraId="5EAE64C0" w14:textId="77777777" w:rsidR="00C600D1" w:rsidRPr="003B014A" w:rsidRDefault="00C600D1" w:rsidP="003B014A">
            <w:r w:rsidRPr="003B014A">
              <w:t>41 psl.</w:t>
            </w:r>
          </w:p>
        </w:tc>
        <w:tc>
          <w:tcPr>
            <w:tcW w:w="4430" w:type="dxa"/>
          </w:tcPr>
          <w:p w14:paraId="635C0CC3" w14:textId="77777777" w:rsidR="00C600D1" w:rsidRPr="003B014A" w:rsidRDefault="00C600D1" w:rsidP="003B014A">
            <w:pPr>
              <w:autoSpaceDE w:val="0"/>
              <w:autoSpaceDN w:val="0"/>
              <w:adjustRightInd w:val="0"/>
              <w:rPr>
                <w:kern w:val="0"/>
              </w:rPr>
            </w:pPr>
            <w:r w:rsidRPr="003B014A">
              <w:rPr>
                <w:kern w:val="0"/>
              </w:rPr>
              <w:t>Mechaninio valdymo dvigubų mobilių lentynų sistema sudaryta iš 5 vnt. mobilių dvipusių lentynų, 4 vnt. mobilių dvipusių paveikslų tinklų sistemų ir 1 vnt. stacionarios lentynos.</w:t>
            </w:r>
          </w:p>
        </w:tc>
        <w:tc>
          <w:tcPr>
            <w:tcW w:w="5335" w:type="dxa"/>
          </w:tcPr>
          <w:p w14:paraId="5D628E13" w14:textId="77777777" w:rsidR="00C600D1" w:rsidRPr="003B014A" w:rsidRDefault="00C600D1" w:rsidP="003B014A">
            <w:pPr>
              <w:spacing w:line="276" w:lineRule="auto"/>
              <w:jc w:val="both"/>
            </w:pPr>
            <w:r w:rsidRPr="003B014A">
              <w:t>Galutinėje užklausoje turėtų būti paminėtos mobilios lentynos su tinklinėmis sienelėmis paveikslams, kurių keliamoji galia yra 25 kg/m2 kiekvienai tinklinės plokštės pusei.</w:t>
            </w:r>
          </w:p>
        </w:tc>
        <w:tc>
          <w:tcPr>
            <w:tcW w:w="4268" w:type="dxa"/>
          </w:tcPr>
          <w:p w14:paraId="28F144B2" w14:textId="7A928407" w:rsidR="00C600D1" w:rsidRPr="003B014A" w:rsidRDefault="00C600D1" w:rsidP="003B014A">
            <w:r w:rsidRPr="003B014A">
              <w:rPr>
                <w:rFonts w:eastAsia="Aptos"/>
              </w:rPr>
              <w:t>Specifikacija nekeičiama.</w:t>
            </w:r>
          </w:p>
        </w:tc>
      </w:tr>
      <w:tr w:rsidR="00C600D1" w:rsidRPr="003B014A" w14:paraId="33EDED7E" w14:textId="6200E427" w:rsidTr="002B77E1">
        <w:trPr>
          <w:gridAfter w:val="1"/>
          <w:wAfter w:w="12" w:type="dxa"/>
        </w:trPr>
        <w:tc>
          <w:tcPr>
            <w:tcW w:w="851" w:type="dxa"/>
          </w:tcPr>
          <w:p w14:paraId="56E299F5" w14:textId="77777777" w:rsidR="00C600D1" w:rsidRPr="003B014A" w:rsidRDefault="00C600D1" w:rsidP="003B014A"/>
        </w:tc>
        <w:tc>
          <w:tcPr>
            <w:tcW w:w="4430" w:type="dxa"/>
          </w:tcPr>
          <w:p w14:paraId="4E392C5C" w14:textId="77777777" w:rsidR="00C600D1" w:rsidRPr="003B014A" w:rsidRDefault="00C600D1" w:rsidP="003B014A">
            <w:pPr>
              <w:autoSpaceDE w:val="0"/>
              <w:autoSpaceDN w:val="0"/>
              <w:adjustRightInd w:val="0"/>
              <w:rPr>
                <w:kern w:val="0"/>
              </w:rPr>
            </w:pPr>
          </w:p>
        </w:tc>
        <w:tc>
          <w:tcPr>
            <w:tcW w:w="5335" w:type="dxa"/>
          </w:tcPr>
          <w:p w14:paraId="0267B5E5" w14:textId="77777777" w:rsidR="00C600D1" w:rsidRPr="003B014A" w:rsidRDefault="00C600D1" w:rsidP="003B014A">
            <w:pPr>
              <w:spacing w:line="276" w:lineRule="auto"/>
              <w:contextualSpacing/>
              <w:jc w:val="both"/>
              <w:rPr>
                <w:rFonts w:eastAsia="Aptos"/>
              </w:rPr>
            </w:pPr>
            <w:r w:rsidRPr="003B014A">
              <w:rPr>
                <w:rFonts w:eastAsia="Aptos"/>
              </w:rPr>
              <w:t>Pavyzdžiui, jūsų užklausoje 2-18 kambarys nurodytas taip:</w:t>
            </w:r>
          </w:p>
          <w:p w14:paraId="5FB9B7F4" w14:textId="77777777" w:rsidR="00C600D1" w:rsidRPr="003B014A" w:rsidRDefault="00C600D1" w:rsidP="003B014A">
            <w:pPr>
              <w:spacing w:line="276" w:lineRule="auto"/>
              <w:contextualSpacing/>
              <w:jc w:val="both"/>
              <w:rPr>
                <w:rFonts w:eastAsia="Aptos"/>
              </w:rPr>
            </w:pPr>
            <w:r w:rsidRPr="003B014A">
              <w:rPr>
                <w:rFonts w:eastAsia="Aptos"/>
              </w:rPr>
              <w:t>Lentynų skaičius sekcijoje: mažiausiai 6 lentynos</w:t>
            </w:r>
          </w:p>
          <w:p w14:paraId="72D2FA76" w14:textId="77777777" w:rsidR="00C600D1" w:rsidRPr="003B014A" w:rsidRDefault="00C600D1" w:rsidP="003B014A">
            <w:pPr>
              <w:spacing w:line="276" w:lineRule="auto"/>
              <w:contextualSpacing/>
              <w:jc w:val="both"/>
              <w:rPr>
                <w:rFonts w:eastAsia="Aptos"/>
              </w:rPr>
            </w:pPr>
            <w:r w:rsidRPr="003B014A">
              <w:rPr>
                <w:rFonts w:eastAsia="Aptos"/>
              </w:rPr>
              <w:t>Lentynų keliamoji galia: ne mažiau kaip 60 kg</w:t>
            </w:r>
          </w:p>
          <w:p w14:paraId="22DF6426" w14:textId="77777777" w:rsidR="00C600D1" w:rsidRPr="003B014A" w:rsidRDefault="00C600D1" w:rsidP="003B014A">
            <w:pPr>
              <w:spacing w:line="276" w:lineRule="auto"/>
              <w:contextualSpacing/>
              <w:jc w:val="both"/>
              <w:rPr>
                <w:rFonts w:eastAsia="Aptos"/>
              </w:rPr>
            </w:pPr>
            <w:r w:rsidRPr="003B014A">
              <w:rPr>
                <w:rFonts w:eastAsia="Aptos"/>
              </w:rPr>
              <w:t>Mobilios bazės keliamoji galia: ne mažiau kaip 8000 kg</w:t>
            </w:r>
          </w:p>
          <w:p w14:paraId="6F11D334" w14:textId="77777777" w:rsidR="00C600D1" w:rsidRPr="003B014A" w:rsidRDefault="00C600D1" w:rsidP="003B014A">
            <w:pPr>
              <w:spacing w:line="276" w:lineRule="auto"/>
              <w:contextualSpacing/>
              <w:jc w:val="both"/>
              <w:rPr>
                <w:rFonts w:eastAsia="Aptos"/>
              </w:rPr>
            </w:pPr>
            <w:r w:rsidRPr="003B014A">
              <w:rPr>
                <w:rFonts w:eastAsia="Aptos"/>
              </w:rPr>
              <w:t>Lentynų sekcijos keliamoji galia: ne mažiau kaip 800 kg</w:t>
            </w:r>
          </w:p>
          <w:p w14:paraId="19E06416" w14:textId="77777777" w:rsidR="00C600D1" w:rsidRPr="003B014A" w:rsidRDefault="00C600D1" w:rsidP="003B014A">
            <w:pPr>
              <w:spacing w:line="276" w:lineRule="auto"/>
              <w:contextualSpacing/>
              <w:jc w:val="both"/>
              <w:rPr>
                <w:rFonts w:eastAsia="Aptos"/>
              </w:rPr>
            </w:pPr>
            <w:r w:rsidRPr="003B014A">
              <w:rPr>
                <w:rFonts w:eastAsia="Aptos"/>
              </w:rPr>
              <w:t>Šiuo atveju vienas pagrindas yra 4 metrų ilgio. Tai dvipusės 4x1000 mm sekcijos. Taigi šioje mobilioje bazėje iš viso yra 8 sekcijos. Jei reikalaujate, kad pagrindo keliamoji galia būtų ne mažesnė kaip 8000 kg, tai vienos sekcijos apkrova yra 8000/8 = 1000 kg. Mūsų sistemai tai neįmanoma. Maksimali apkrova vienai sekcijai mūsų sistemoje yra 800 kg.</w:t>
            </w:r>
          </w:p>
          <w:p w14:paraId="506C4C93" w14:textId="77777777" w:rsidR="00C600D1" w:rsidRPr="003B014A" w:rsidRDefault="00C600D1" w:rsidP="003B014A">
            <w:pPr>
              <w:spacing w:line="276" w:lineRule="auto"/>
              <w:contextualSpacing/>
              <w:jc w:val="both"/>
            </w:pPr>
            <w:r w:rsidRPr="003B014A">
              <w:t>Galbūt bendruosiuose reikalavimuose galėtumėte paminėti mobilios bazės ir sekcijų keliamąsias galias. Pavyzdžiui, galėtumėte parašyti:</w:t>
            </w:r>
          </w:p>
          <w:p w14:paraId="65C28029" w14:textId="77777777" w:rsidR="00C600D1" w:rsidRPr="003B014A" w:rsidRDefault="00C600D1" w:rsidP="003B014A">
            <w:pPr>
              <w:spacing w:line="276" w:lineRule="auto"/>
              <w:contextualSpacing/>
              <w:jc w:val="both"/>
              <w:rPr>
                <w:rFonts w:eastAsia="Aptos"/>
              </w:rPr>
            </w:pPr>
            <w:r w:rsidRPr="003B014A">
              <w:lastRenderedPageBreak/>
              <w:t>• Mobilios bazės konstrukcija turi būti tokia, kad galėtų atlaikyti 8000 kg krovinį.</w:t>
            </w:r>
          </w:p>
          <w:p w14:paraId="71BBA026" w14:textId="77777777" w:rsidR="00C600D1" w:rsidRPr="003B014A" w:rsidRDefault="00C600D1" w:rsidP="003B014A">
            <w:pPr>
              <w:spacing w:line="276" w:lineRule="auto"/>
              <w:contextualSpacing/>
              <w:jc w:val="both"/>
              <w:rPr>
                <w:rFonts w:eastAsia="Aptos"/>
              </w:rPr>
            </w:pPr>
            <w:r w:rsidRPr="003B014A">
              <w:rPr>
                <w:rFonts w:eastAsia="Aptos"/>
              </w:rPr>
              <w:t>Mobiliojo pagrindo keliamoji galia priklauso nuo ratų. Taigi, 8000 kg apkrovai reikia mažiausiai 10 ratų, o tai reiškia 5 bėgius. Taigi, jei turite 3 m arba 4 m ilgio pagrindą, bėgiai bus labai arti vienas kito.</w:t>
            </w:r>
          </w:p>
          <w:p w14:paraId="45FBCA4A" w14:textId="77777777" w:rsidR="00C600D1" w:rsidRPr="003B014A" w:rsidRDefault="00C600D1" w:rsidP="003B014A">
            <w:pPr>
              <w:spacing w:line="276" w:lineRule="auto"/>
              <w:contextualSpacing/>
              <w:jc w:val="both"/>
            </w:pPr>
            <w:r w:rsidRPr="003B014A">
              <w:t>„Lentynos sekcijos keliamoji galia: ne mažesnė kaip 800 kg“ taip pat yra gana griežtas reikalavimas. Tai reiškia, kad kiekvienai sekcijai reikės vieno bėgelio.</w:t>
            </w:r>
          </w:p>
          <w:p w14:paraId="678C55B8" w14:textId="77777777" w:rsidR="00C600D1" w:rsidRPr="003B014A" w:rsidRDefault="00C600D1" w:rsidP="003B014A">
            <w:pPr>
              <w:spacing w:line="276" w:lineRule="auto"/>
              <w:jc w:val="both"/>
              <w:rPr>
                <w:rFonts w:eastAsia="Aptos"/>
              </w:rPr>
            </w:pPr>
            <w:r w:rsidRPr="003B014A">
              <w:rPr>
                <w:rFonts w:eastAsia="Aptos"/>
              </w:rPr>
              <w:t xml:space="preserve">Paprastai apkrovą vienai sekcijai apskaičiuojame taip, kad būtų atsižvelgta į lentynų skaičių sekcijoje ir lentynos keliamąją galią. </w:t>
            </w:r>
          </w:p>
          <w:p w14:paraId="0DC14FB6" w14:textId="77777777" w:rsidR="00C600D1" w:rsidRPr="003B014A" w:rsidRDefault="00C600D1" w:rsidP="003B014A">
            <w:pPr>
              <w:spacing w:line="276" w:lineRule="auto"/>
              <w:jc w:val="both"/>
              <w:rPr>
                <w:b/>
                <w:bCs/>
              </w:rPr>
            </w:pPr>
            <w:r w:rsidRPr="003B014A">
              <w:rPr>
                <w:rFonts w:eastAsia="Aptos"/>
              </w:rPr>
              <w:t>Pavyzdžiui, šios lentynos yra 2-18 kambaryje. Kiekvienoje sekcijoje yra 6 lentynos, o lentynos keliamoji galia yra 60 kg. 6 * 60 = 360 kg vienai sekcijai. Žinoma, gerai turėti šiek tiek daugiau, jei ateityje reikės didesnės talpos, bet 800 kg daugumai lentynų yra per sunkūs.</w:t>
            </w:r>
          </w:p>
        </w:tc>
        <w:tc>
          <w:tcPr>
            <w:tcW w:w="4268" w:type="dxa"/>
          </w:tcPr>
          <w:p w14:paraId="5AF2E953" w14:textId="6A330993" w:rsidR="00C600D1" w:rsidRPr="003B014A" w:rsidRDefault="00C600D1" w:rsidP="003B014A">
            <w:pPr>
              <w:ind w:firstLine="6"/>
            </w:pPr>
            <w:r w:rsidRPr="003B014A">
              <w:rPr>
                <w:rFonts w:eastAsia="Aptos"/>
              </w:rPr>
              <w:lastRenderedPageBreak/>
              <w:t>Specifikacija nekeičiama.</w:t>
            </w:r>
          </w:p>
        </w:tc>
      </w:tr>
      <w:tr w:rsidR="00C600D1" w:rsidRPr="003B014A" w14:paraId="59016798" w14:textId="6EBDC739" w:rsidTr="002B77E1">
        <w:trPr>
          <w:gridAfter w:val="1"/>
          <w:wAfter w:w="12" w:type="dxa"/>
        </w:trPr>
        <w:tc>
          <w:tcPr>
            <w:tcW w:w="851" w:type="dxa"/>
          </w:tcPr>
          <w:p w14:paraId="49BCDA88" w14:textId="77777777" w:rsidR="00C600D1" w:rsidRPr="003B014A" w:rsidRDefault="00C600D1" w:rsidP="003B014A"/>
        </w:tc>
        <w:tc>
          <w:tcPr>
            <w:tcW w:w="4430" w:type="dxa"/>
          </w:tcPr>
          <w:p w14:paraId="6D18727D" w14:textId="77777777" w:rsidR="00C600D1" w:rsidRPr="003B014A" w:rsidRDefault="00C600D1" w:rsidP="003B014A">
            <w:pPr>
              <w:autoSpaceDE w:val="0"/>
              <w:autoSpaceDN w:val="0"/>
              <w:adjustRightInd w:val="0"/>
              <w:rPr>
                <w:kern w:val="0"/>
              </w:rPr>
            </w:pPr>
          </w:p>
        </w:tc>
        <w:tc>
          <w:tcPr>
            <w:tcW w:w="5335" w:type="dxa"/>
          </w:tcPr>
          <w:p w14:paraId="5DED1281" w14:textId="77777777" w:rsidR="00C600D1" w:rsidRPr="003B014A" w:rsidRDefault="00C600D1" w:rsidP="003B014A">
            <w:pPr>
              <w:spacing w:line="276" w:lineRule="auto"/>
              <w:contextualSpacing/>
              <w:rPr>
                <w:rFonts w:eastAsia="Aptos"/>
              </w:rPr>
            </w:pPr>
            <w:r w:rsidRPr="003B014A">
              <w:rPr>
                <w:rFonts w:eastAsia="Aptos"/>
              </w:rPr>
              <w:t>Bėgelio aukštis:</w:t>
            </w:r>
          </w:p>
          <w:p w14:paraId="6AEBCAAF" w14:textId="77777777" w:rsidR="00C600D1" w:rsidRPr="003B014A" w:rsidRDefault="00C600D1" w:rsidP="003B014A">
            <w:pPr>
              <w:spacing w:line="276" w:lineRule="auto"/>
              <w:contextualSpacing/>
              <w:jc w:val="both"/>
              <w:rPr>
                <w:rFonts w:eastAsia="Aptos"/>
              </w:rPr>
            </w:pPr>
            <w:r w:rsidRPr="003B014A">
              <w:rPr>
                <w:rFonts w:eastAsia="Aptos"/>
              </w:rPr>
              <w:t>Rekomenduojame naudoti 14 mm, o ne 20 mm bėgelio aukštį. 14 mm bėgelio aukštis leidžia lengviau pasiekti lentynų praėjimą.</w:t>
            </w:r>
          </w:p>
        </w:tc>
        <w:tc>
          <w:tcPr>
            <w:tcW w:w="4268" w:type="dxa"/>
          </w:tcPr>
          <w:p w14:paraId="0494BC1D" w14:textId="66835CE2" w:rsidR="00C600D1" w:rsidRPr="003B014A" w:rsidRDefault="00C600D1" w:rsidP="003B014A">
            <w:pPr>
              <w:ind w:right="74" w:firstLine="6"/>
              <w:contextualSpacing/>
              <w:jc w:val="both"/>
            </w:pPr>
            <w:r w:rsidRPr="003B014A">
              <w:rPr>
                <w:rFonts w:eastAsia="Aptos"/>
              </w:rPr>
              <w:t>Specifikacija nekeičiama.</w:t>
            </w:r>
          </w:p>
        </w:tc>
      </w:tr>
      <w:tr w:rsidR="00C600D1" w:rsidRPr="003B014A" w14:paraId="78B8480C" w14:textId="2AA4F1D4" w:rsidTr="002B77E1">
        <w:trPr>
          <w:gridAfter w:val="1"/>
          <w:wAfter w:w="12" w:type="dxa"/>
        </w:trPr>
        <w:tc>
          <w:tcPr>
            <w:tcW w:w="851" w:type="dxa"/>
          </w:tcPr>
          <w:p w14:paraId="25F021DD" w14:textId="77777777" w:rsidR="00C600D1" w:rsidRPr="003B014A" w:rsidRDefault="00C600D1" w:rsidP="003B014A"/>
        </w:tc>
        <w:tc>
          <w:tcPr>
            <w:tcW w:w="4430" w:type="dxa"/>
          </w:tcPr>
          <w:p w14:paraId="084FE77E" w14:textId="77777777" w:rsidR="00C600D1" w:rsidRPr="003B014A" w:rsidRDefault="00C600D1" w:rsidP="003B014A">
            <w:pPr>
              <w:autoSpaceDE w:val="0"/>
              <w:autoSpaceDN w:val="0"/>
              <w:adjustRightInd w:val="0"/>
              <w:rPr>
                <w:kern w:val="0"/>
              </w:rPr>
            </w:pPr>
          </w:p>
        </w:tc>
        <w:tc>
          <w:tcPr>
            <w:tcW w:w="5335" w:type="dxa"/>
          </w:tcPr>
          <w:p w14:paraId="7C7075D5" w14:textId="77777777" w:rsidR="00C600D1" w:rsidRPr="003B014A" w:rsidRDefault="00C600D1" w:rsidP="003B014A">
            <w:pPr>
              <w:spacing w:line="276" w:lineRule="auto"/>
              <w:contextualSpacing/>
              <w:jc w:val="both"/>
            </w:pPr>
            <w:r w:rsidRPr="003B014A">
              <w:t>Rampa</w:t>
            </w:r>
          </w:p>
          <w:p w14:paraId="01655AE7" w14:textId="77777777" w:rsidR="00C600D1" w:rsidRPr="003B014A" w:rsidRDefault="00C600D1" w:rsidP="003B014A">
            <w:pPr>
              <w:spacing w:line="276" w:lineRule="auto"/>
              <w:contextualSpacing/>
              <w:jc w:val="both"/>
              <w:rPr>
                <w:rFonts w:eastAsia="Aptos"/>
              </w:rPr>
            </w:pPr>
            <w:r w:rsidRPr="003B014A">
              <w:t>Reikalingas rampos gylis yra mažiausiai 123 mm. Galbūt 250 mm, nes taip patogiau naudoti. 123 mm gali būti per status gylis.</w:t>
            </w:r>
          </w:p>
        </w:tc>
        <w:tc>
          <w:tcPr>
            <w:tcW w:w="4268" w:type="dxa"/>
          </w:tcPr>
          <w:p w14:paraId="12E5108A" w14:textId="588F370C" w:rsidR="00C600D1" w:rsidRPr="003B014A" w:rsidRDefault="00C600D1" w:rsidP="003B014A">
            <w:pPr>
              <w:ind w:right="74" w:firstLine="6"/>
              <w:contextualSpacing/>
              <w:jc w:val="both"/>
            </w:pPr>
            <w:r w:rsidRPr="003B014A">
              <w:t>Rampos plotis ne mažiau 120 mm</w:t>
            </w:r>
          </w:p>
        </w:tc>
      </w:tr>
    </w:tbl>
    <w:p w14:paraId="3D968D1E" w14:textId="77777777" w:rsidR="00966FB4" w:rsidRPr="003B014A" w:rsidRDefault="00966FB4" w:rsidP="003B014A"/>
    <w:sectPr w:rsidR="00966FB4" w:rsidRPr="003B014A" w:rsidSect="00474402">
      <w:pgSz w:w="16838" w:h="11906" w:orient="landscape"/>
      <w:pgMar w:top="1134"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F8FE" w14:textId="77777777" w:rsidR="0048622C" w:rsidRDefault="0048622C" w:rsidP="00966FB4">
      <w:pPr>
        <w:spacing w:after="0" w:line="240" w:lineRule="auto"/>
      </w:pPr>
      <w:r>
        <w:separator/>
      </w:r>
    </w:p>
  </w:endnote>
  <w:endnote w:type="continuationSeparator" w:id="0">
    <w:p w14:paraId="155A7133" w14:textId="77777777" w:rsidR="0048622C" w:rsidRDefault="0048622C" w:rsidP="0096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dobe Clean DC">
    <w:altName w:val="Calibri"/>
    <w:panose1 w:val="00000000000000000000"/>
    <w:charset w:val="00"/>
    <w:family w:val="auto"/>
    <w:notTrueType/>
    <w:pitch w:val="variable"/>
    <w:sig w:usb0="00000003" w:usb1="00000000" w:usb2="00000000" w:usb3="00000000" w:csb0="00000001"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7258" w14:textId="77777777" w:rsidR="0048622C" w:rsidRDefault="0048622C" w:rsidP="00966FB4">
      <w:pPr>
        <w:spacing w:after="0" w:line="240" w:lineRule="auto"/>
      </w:pPr>
      <w:r>
        <w:separator/>
      </w:r>
    </w:p>
  </w:footnote>
  <w:footnote w:type="continuationSeparator" w:id="0">
    <w:p w14:paraId="7F2A6D13" w14:textId="77777777" w:rsidR="0048622C" w:rsidRDefault="0048622C" w:rsidP="00966FB4">
      <w:pPr>
        <w:spacing w:after="0" w:line="240" w:lineRule="auto"/>
      </w:pPr>
      <w:r>
        <w:continuationSeparator/>
      </w:r>
    </w:p>
  </w:footnote>
  <w:footnote w:id="1">
    <w:p w14:paraId="2DD88EA7" w14:textId="77777777" w:rsidR="00C600D1" w:rsidRPr="00266463" w:rsidRDefault="00C600D1" w:rsidP="00966FB4">
      <w:pPr>
        <w:autoSpaceDE w:val="0"/>
        <w:autoSpaceDN w:val="0"/>
        <w:adjustRightInd w:val="0"/>
        <w:jc w:val="both"/>
        <w:rPr>
          <w:rFonts w:ascii="Calibri" w:hAnsi="Calibri"/>
          <w:color w:val="000000"/>
          <w:sz w:val="20"/>
        </w:rPr>
      </w:pPr>
    </w:p>
  </w:footnote>
  <w:footnote w:id="2">
    <w:p w14:paraId="67E5584F" w14:textId="77777777" w:rsidR="00C600D1" w:rsidRDefault="00C600D1" w:rsidP="00966FB4">
      <w:pPr>
        <w:autoSpaceDE w:val="0"/>
        <w:autoSpaceDN w:val="0"/>
        <w:adjustRightInd w:val="0"/>
        <w:jc w:val="both"/>
        <w:rPr>
          <w:rFonts w:ascii="Adobe Clean DC" w:hAnsi="Adobe Clean DC" w:cs="Adobe Clean DC"/>
          <w:color w:val="000000"/>
          <w:sz w:val="20"/>
        </w:rPr>
      </w:pPr>
    </w:p>
    <w:p w14:paraId="6479BF04" w14:textId="77777777" w:rsidR="00C600D1" w:rsidRDefault="00C600D1" w:rsidP="00966FB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37FF4"/>
    <w:multiLevelType w:val="multilevel"/>
    <w:tmpl w:val="0B74BED0"/>
    <w:lvl w:ilvl="0">
      <w:numFmt w:val="bullet"/>
      <w:lvlText w:val="-"/>
      <w:lvlJc w:val="left"/>
      <w:pPr>
        <w:tabs>
          <w:tab w:val="num" w:pos="720"/>
        </w:tabs>
        <w:ind w:left="720" w:hanging="360"/>
      </w:pPr>
      <w:rPr>
        <w:rFonts w:ascii="Times New Roman" w:eastAsia="Arial Unicode MS"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820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B4"/>
    <w:rsid w:val="00027CCF"/>
    <w:rsid w:val="000301C2"/>
    <w:rsid w:val="0003337E"/>
    <w:rsid w:val="00097CB7"/>
    <w:rsid w:val="000B54CD"/>
    <w:rsid w:val="000D18E0"/>
    <w:rsid w:val="000E47F2"/>
    <w:rsid w:val="0011765B"/>
    <w:rsid w:val="001360C6"/>
    <w:rsid w:val="00141365"/>
    <w:rsid w:val="0016268B"/>
    <w:rsid w:val="001C3F3A"/>
    <w:rsid w:val="001D6CE7"/>
    <w:rsid w:val="001E0241"/>
    <w:rsid w:val="001E0756"/>
    <w:rsid w:val="001E630F"/>
    <w:rsid w:val="001F3E39"/>
    <w:rsid w:val="0021465F"/>
    <w:rsid w:val="00227A80"/>
    <w:rsid w:val="0024001F"/>
    <w:rsid w:val="002665B8"/>
    <w:rsid w:val="0027172A"/>
    <w:rsid w:val="00273A6C"/>
    <w:rsid w:val="00282146"/>
    <w:rsid w:val="00285C9C"/>
    <w:rsid w:val="002A59AA"/>
    <w:rsid w:val="002B77E1"/>
    <w:rsid w:val="002C1D17"/>
    <w:rsid w:val="003345EA"/>
    <w:rsid w:val="00343BD5"/>
    <w:rsid w:val="003A3B0A"/>
    <w:rsid w:val="003B014A"/>
    <w:rsid w:val="0045473A"/>
    <w:rsid w:val="00470C65"/>
    <w:rsid w:val="00474402"/>
    <w:rsid w:val="004826ED"/>
    <w:rsid w:val="0048622C"/>
    <w:rsid w:val="00486935"/>
    <w:rsid w:val="004B430C"/>
    <w:rsid w:val="004B6921"/>
    <w:rsid w:val="004D329E"/>
    <w:rsid w:val="0056192D"/>
    <w:rsid w:val="00576965"/>
    <w:rsid w:val="00585A14"/>
    <w:rsid w:val="005A28FB"/>
    <w:rsid w:val="005F2F0C"/>
    <w:rsid w:val="005F36AA"/>
    <w:rsid w:val="00631BF5"/>
    <w:rsid w:val="006559F4"/>
    <w:rsid w:val="00684B25"/>
    <w:rsid w:val="006B0EBA"/>
    <w:rsid w:val="006B5322"/>
    <w:rsid w:val="006D40C5"/>
    <w:rsid w:val="0075129C"/>
    <w:rsid w:val="00756196"/>
    <w:rsid w:val="00764C0C"/>
    <w:rsid w:val="00856E54"/>
    <w:rsid w:val="0089428A"/>
    <w:rsid w:val="008E02DB"/>
    <w:rsid w:val="008E0E84"/>
    <w:rsid w:val="008E111E"/>
    <w:rsid w:val="009123C7"/>
    <w:rsid w:val="00920B5B"/>
    <w:rsid w:val="00966FB4"/>
    <w:rsid w:val="00A04C21"/>
    <w:rsid w:val="00A0678E"/>
    <w:rsid w:val="00A91268"/>
    <w:rsid w:val="00AE3F33"/>
    <w:rsid w:val="00B026DB"/>
    <w:rsid w:val="00B35989"/>
    <w:rsid w:val="00B4292D"/>
    <w:rsid w:val="00BA0EA1"/>
    <w:rsid w:val="00BC61C2"/>
    <w:rsid w:val="00BF1EEE"/>
    <w:rsid w:val="00C12854"/>
    <w:rsid w:val="00C12D75"/>
    <w:rsid w:val="00C600D1"/>
    <w:rsid w:val="00C60904"/>
    <w:rsid w:val="00C6764A"/>
    <w:rsid w:val="00CA3571"/>
    <w:rsid w:val="00CD35E3"/>
    <w:rsid w:val="00D00EB8"/>
    <w:rsid w:val="00D03E7F"/>
    <w:rsid w:val="00D2757F"/>
    <w:rsid w:val="00D35777"/>
    <w:rsid w:val="00D457B9"/>
    <w:rsid w:val="00D5720A"/>
    <w:rsid w:val="00DD61C9"/>
    <w:rsid w:val="00DF3A5F"/>
    <w:rsid w:val="00E35386"/>
    <w:rsid w:val="00E4238B"/>
    <w:rsid w:val="00E4545B"/>
    <w:rsid w:val="00EA42CC"/>
    <w:rsid w:val="00ED0B20"/>
    <w:rsid w:val="00F06B70"/>
    <w:rsid w:val="00F06D8B"/>
    <w:rsid w:val="00F36312"/>
    <w:rsid w:val="00F44333"/>
    <w:rsid w:val="00F62B6F"/>
    <w:rsid w:val="00F85E0D"/>
    <w:rsid w:val="00FC778B"/>
    <w:rsid w:val="00FE1013"/>
    <w:rsid w:val="00FF2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B13D"/>
  <w15:chartTrackingRefBased/>
  <w15:docId w15:val="{4874525C-951A-41CF-A67F-934D4D8B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6FB4"/>
  </w:style>
  <w:style w:type="paragraph" w:styleId="Antrat1">
    <w:name w:val="heading 1"/>
    <w:basedOn w:val="prastasis"/>
    <w:next w:val="prastasis"/>
    <w:link w:val="Antrat1Diagrama"/>
    <w:uiPriority w:val="9"/>
    <w:qFormat/>
    <w:rsid w:val="00966F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966F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966FB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966FB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966FB4"/>
    <w:pPr>
      <w:keepNext/>
      <w:keepLines/>
      <w:spacing w:before="80" w:after="40"/>
      <w:outlineLvl w:val="4"/>
    </w:pPr>
    <w:rPr>
      <w:rFonts w:asciiTheme="minorHAnsi" w:eastAsiaTheme="majorEastAsia" w:hAnsiTheme="min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966F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6FB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66FB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6FB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6FB4"/>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966FB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966FB4"/>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966FB4"/>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966FB4"/>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966FB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6FB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66FB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6FB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66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6F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6F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6FB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6F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6FB4"/>
    <w:rPr>
      <w:i/>
      <w:iCs/>
      <w:color w:val="404040" w:themeColor="text1" w:themeTint="BF"/>
    </w:rPr>
  </w:style>
  <w:style w:type="paragraph" w:styleId="Sraopastraipa">
    <w:name w:val="List Paragraph"/>
    <w:basedOn w:val="prastasis"/>
    <w:uiPriority w:val="34"/>
    <w:qFormat/>
    <w:rsid w:val="00966FB4"/>
    <w:pPr>
      <w:ind w:left="720"/>
      <w:contextualSpacing/>
    </w:pPr>
  </w:style>
  <w:style w:type="character" w:styleId="Rykuspabraukimas">
    <w:name w:val="Intense Emphasis"/>
    <w:basedOn w:val="Numatytasispastraiposriftas"/>
    <w:uiPriority w:val="21"/>
    <w:qFormat/>
    <w:rsid w:val="00966FB4"/>
    <w:rPr>
      <w:i/>
      <w:iCs/>
      <w:color w:val="2E74B5" w:themeColor="accent1" w:themeShade="BF"/>
    </w:rPr>
  </w:style>
  <w:style w:type="paragraph" w:styleId="Iskirtacitata">
    <w:name w:val="Intense Quote"/>
    <w:basedOn w:val="prastasis"/>
    <w:next w:val="prastasis"/>
    <w:link w:val="IskirtacitataDiagrama"/>
    <w:uiPriority w:val="30"/>
    <w:qFormat/>
    <w:rsid w:val="00966F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966FB4"/>
    <w:rPr>
      <w:i/>
      <w:iCs/>
      <w:color w:val="2E74B5" w:themeColor="accent1" w:themeShade="BF"/>
    </w:rPr>
  </w:style>
  <w:style w:type="character" w:styleId="Rykinuoroda">
    <w:name w:val="Intense Reference"/>
    <w:basedOn w:val="Numatytasispastraiposriftas"/>
    <w:uiPriority w:val="32"/>
    <w:qFormat/>
    <w:rsid w:val="00966FB4"/>
    <w:rPr>
      <w:b/>
      <w:bCs/>
      <w:smallCaps/>
      <w:color w:val="2E74B5" w:themeColor="accent1" w:themeShade="BF"/>
      <w:spacing w:val="5"/>
    </w:rPr>
  </w:style>
  <w:style w:type="table" w:styleId="Lentelstinklelis">
    <w:name w:val="Table Grid"/>
    <w:basedOn w:val="prastojilentel"/>
    <w:uiPriority w:val="39"/>
    <w:rsid w:val="0096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66FB4"/>
    <w:pPr>
      <w:pBdr>
        <w:top w:val="nil"/>
        <w:left w:val="nil"/>
        <w:bottom w:val="nil"/>
        <w:right w:val="nil"/>
        <w:between w:val="nil"/>
        <w:bar w:val="nil"/>
      </w:pBdr>
      <w:suppressAutoHyphens/>
      <w:spacing w:after="40" w:line="240" w:lineRule="auto"/>
      <w:jc w:val="both"/>
    </w:pPr>
    <w:rPr>
      <w:rFonts w:eastAsia="Arial Unicode MS" w:cs="Arial Unicode MS"/>
      <w:color w:val="000000"/>
      <w:kern w:val="0"/>
      <w:sz w:val="22"/>
      <w:szCs w:val="22"/>
      <w:bdr w:val="nil"/>
      <w:lang w:val="en-US" w:eastAsia="lt-LT"/>
      <w14:ligatures w14:val="none"/>
    </w:rPr>
  </w:style>
  <w:style w:type="paragraph" w:styleId="Komentarotekstas">
    <w:name w:val="annotation text"/>
    <w:basedOn w:val="prastasis"/>
    <w:link w:val="KomentarotekstasDiagrama"/>
    <w:uiPriority w:val="99"/>
    <w:unhideWhenUsed/>
    <w:rsid w:val="00966FB4"/>
    <w:pPr>
      <w:spacing w:line="240" w:lineRule="auto"/>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rsid w:val="00966FB4"/>
    <w:rPr>
      <w:rFonts w:ascii="Calibri" w:eastAsia="Calibri" w:hAnsi="Calibri"/>
      <w:sz w:val="20"/>
      <w:szCs w:val="20"/>
    </w:rPr>
  </w:style>
  <w:style w:type="character" w:styleId="Komentaronuoroda">
    <w:name w:val="annotation reference"/>
    <w:basedOn w:val="Numatytasispastraiposriftas"/>
    <w:uiPriority w:val="99"/>
    <w:semiHidden/>
    <w:unhideWhenUsed/>
    <w:rsid w:val="00966FB4"/>
    <w:rPr>
      <w:sz w:val="16"/>
      <w:szCs w:val="16"/>
    </w:rPr>
  </w:style>
  <w:style w:type="character" w:customStyle="1" w:styleId="cf01">
    <w:name w:val="cf01"/>
    <w:basedOn w:val="Numatytasispastraiposriftas"/>
    <w:rsid w:val="00966FB4"/>
    <w:rPr>
      <w:rFonts w:ascii="Segoe UI" w:hAnsi="Segoe UI" w:cs="Segoe UI" w:hint="default"/>
      <w:sz w:val="18"/>
      <w:szCs w:val="18"/>
    </w:rPr>
  </w:style>
  <w:style w:type="paragraph" w:styleId="Puslapioinaostekstas">
    <w:name w:val="footnote text"/>
    <w:basedOn w:val="prastasis"/>
    <w:link w:val="PuslapioinaostekstasDiagrama"/>
    <w:uiPriority w:val="99"/>
    <w:semiHidden/>
    <w:unhideWhenUsed/>
    <w:rsid w:val="00966FB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6FB4"/>
    <w:rPr>
      <w:sz w:val="20"/>
      <w:szCs w:val="20"/>
    </w:rPr>
  </w:style>
  <w:style w:type="paragraph" w:customStyle="1" w:styleId="pf0">
    <w:name w:val="pf0"/>
    <w:basedOn w:val="prastasis"/>
    <w:rsid w:val="00966FB4"/>
    <w:pPr>
      <w:spacing w:before="100" w:beforeAutospacing="1" w:after="100" w:afterAutospacing="1" w:line="240" w:lineRule="auto"/>
    </w:pPr>
    <w:rPr>
      <w:rFonts w:eastAsia="Times New Roman"/>
      <w:kern w:val="0"/>
      <w:lang w:eastAsia="lt-LT"/>
      <w14:ligatures w14:val="none"/>
    </w:rPr>
  </w:style>
  <w:style w:type="paragraph" w:styleId="Betarp">
    <w:name w:val="No Spacing"/>
    <w:uiPriority w:val="1"/>
    <w:qFormat/>
    <w:rsid w:val="00966FB4"/>
    <w:pPr>
      <w:spacing w:after="0" w:line="240" w:lineRule="auto"/>
    </w:pPr>
    <w:rPr>
      <w:rFonts w:asciiTheme="minorHAnsi" w:hAnsiTheme="minorHAnsi" w:cstheme="minorBidi"/>
      <w:sz w:val="22"/>
      <w:szCs w:val="22"/>
    </w:rPr>
  </w:style>
  <w:style w:type="paragraph" w:customStyle="1" w:styleId="TableParagraph">
    <w:name w:val="Table Paragraph"/>
    <w:basedOn w:val="prastasis"/>
    <w:uiPriority w:val="1"/>
    <w:qFormat/>
    <w:rsid w:val="00966FB4"/>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character" w:customStyle="1" w:styleId="Bodytext2">
    <w:name w:val="Body text (2)_"/>
    <w:basedOn w:val="Numatytasispastraiposriftas"/>
    <w:link w:val="Bodytext20"/>
    <w:rsid w:val="00966FB4"/>
    <w:rPr>
      <w:rFonts w:eastAsia="Times New Roman"/>
      <w:shd w:val="clear" w:color="auto" w:fill="FFFFFF"/>
    </w:rPr>
  </w:style>
  <w:style w:type="paragraph" w:customStyle="1" w:styleId="Bodytext20">
    <w:name w:val="Body text (2)"/>
    <w:basedOn w:val="prastasis"/>
    <w:link w:val="Bodytext2"/>
    <w:rsid w:val="00966FB4"/>
    <w:pPr>
      <w:widowControl w:val="0"/>
      <w:shd w:val="clear" w:color="auto" w:fill="FFFFFF"/>
      <w:spacing w:before="360" w:line="274" w:lineRule="exact"/>
      <w:ind w:hanging="380"/>
      <w:jc w:val="both"/>
    </w:pPr>
    <w:rPr>
      <w:rFonts w:eastAsia="Times New Roman"/>
    </w:rPr>
  </w:style>
  <w:style w:type="paragraph" w:customStyle="1" w:styleId="Default">
    <w:name w:val="Default"/>
    <w:rsid w:val="005F2F0C"/>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13625</Words>
  <Characters>7767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Valentinas Gvozdevas</dc:creator>
  <cp:keywords/>
  <dc:description/>
  <cp:lastModifiedBy>Valentinas Gvozdevas</cp:lastModifiedBy>
  <cp:revision>5</cp:revision>
  <dcterms:created xsi:type="dcterms:W3CDTF">2025-08-07T08:15:00Z</dcterms:created>
  <dcterms:modified xsi:type="dcterms:W3CDTF">2025-08-07T08:17:00Z</dcterms:modified>
</cp:coreProperties>
</file>