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0EAA8792" w:rsidR="00A044A2" w:rsidRPr="004D03A8" w:rsidRDefault="004C7B64" w:rsidP="00427B72">
      <w:pPr>
        <w:jc w:val="center"/>
        <w:rPr>
          <w:rFonts w:eastAsia="Calibri"/>
          <w:b/>
        </w:rPr>
      </w:pPr>
      <w:bookmarkStart w:id="0" w:name="_Hlk183372597"/>
      <w:r w:rsidRPr="004C7B64">
        <w:rPr>
          <w:rFonts w:eastAsia="Calibri"/>
          <w:b/>
        </w:rPr>
        <w:t>VILKIJOS GATVĖS IR INŽINERINIŲ MAGISTRALINIŲ TINKLŲ TECHNINIO DARBO PROJEKTO</w:t>
      </w:r>
      <w:r>
        <w:rPr>
          <w:rFonts w:eastAsia="Calibri"/>
          <w:b/>
        </w:rPr>
        <w:t xml:space="preserve"> PARENGIMO </w:t>
      </w:r>
      <w:r w:rsidRPr="00AE4CAE">
        <w:rPr>
          <w:rFonts w:eastAsia="Calibri"/>
          <w:b/>
        </w:rPr>
        <w:t xml:space="preserve">IR </w:t>
      </w:r>
      <w:r w:rsidR="00671389" w:rsidRPr="00AE4CAE">
        <w:rPr>
          <w:rFonts w:eastAsia="Calibri"/>
          <w:b/>
        </w:rPr>
        <w:t>PROJEKTO VYKDYMO PRIEŽIŪROS</w:t>
      </w:r>
      <w:r w:rsidR="00671389" w:rsidRPr="00671389">
        <w:rPr>
          <w:rFonts w:eastAsia="Calibri"/>
          <w:b/>
        </w:rPr>
        <w:t xml:space="preserve"> PASLAUG</w:t>
      </w:r>
      <w:r w:rsidR="00671389">
        <w:rPr>
          <w:rFonts w:eastAsia="Calibri"/>
          <w:b/>
        </w:rPr>
        <w:t xml:space="preserve">Ų </w:t>
      </w:r>
      <w:r w:rsidR="00317662">
        <w:rPr>
          <w:rFonts w:eastAsia="Calibri"/>
          <w:b/>
        </w:rPr>
        <w:t>PIRKIMO</w:t>
      </w:r>
      <w:r w:rsidR="00611A29">
        <w:rPr>
          <w:rFonts w:eastAsia="Calibri"/>
          <w:b/>
        </w:rPr>
        <w:t xml:space="preserve"> SUPAPRASTINTO </w:t>
      </w:r>
      <w:bookmarkEnd w:id="0"/>
      <w:r w:rsidR="00611A29" w:rsidRPr="00F71CDA">
        <w:rPr>
          <w:b/>
        </w:rPr>
        <w:t>ATVIRO KONKURSO BŪDU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7523349E"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CDF802C" w14:textId="134B615D" w:rsidR="00510722" w:rsidRDefault="00510722" w:rsidP="00B45AD1">
      <w:pPr>
        <w:widowControl w:val="0"/>
        <w:jc w:val="both"/>
      </w:pPr>
      <w:r>
        <w:t>2</w:t>
      </w:r>
      <w:r w:rsidRPr="00601D1E">
        <w:t xml:space="preserve"> priedas – Europos bendrasis viešųjų pirkimų dokumentas;</w:t>
      </w:r>
    </w:p>
    <w:p w14:paraId="059D60A4" w14:textId="2C0E54F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5A91A9F6" w:rsidR="00BD694A" w:rsidRPr="00234ECE" w:rsidRDefault="00FB6DF6" w:rsidP="00BD694A">
      <w:pPr>
        <w:widowControl w:val="0"/>
        <w:jc w:val="both"/>
      </w:pPr>
      <w:r w:rsidRPr="00234ECE">
        <w:t>4</w:t>
      </w:r>
      <w:r w:rsidR="00F61830" w:rsidRPr="00234ECE">
        <w:t xml:space="preserve"> priedas – </w:t>
      </w:r>
      <w:r w:rsidR="00230EBA" w:rsidRPr="00234ECE">
        <w:t>Suteiktų paslaugų sąrašo forma;</w:t>
      </w:r>
    </w:p>
    <w:p w14:paraId="32EF0191" w14:textId="0359EE0F" w:rsidR="00B11177" w:rsidRPr="00234ECE" w:rsidRDefault="00FB6DF6" w:rsidP="0051768A">
      <w:pPr>
        <w:widowControl w:val="0"/>
        <w:jc w:val="both"/>
      </w:pPr>
      <w:r w:rsidRPr="00234ECE">
        <w:t>5</w:t>
      </w:r>
      <w:r w:rsidR="00F61830" w:rsidRPr="00234ECE">
        <w:t xml:space="preserve"> priedas – </w:t>
      </w:r>
      <w:r w:rsidR="00806628" w:rsidRPr="00234ECE">
        <w:t>Specialistų</w:t>
      </w:r>
      <w:r w:rsidR="00AE6C23" w:rsidRPr="00234ECE">
        <w:t xml:space="preserve"> </w:t>
      </w:r>
      <w:r w:rsidR="00806628" w:rsidRPr="00234ECE">
        <w:t>sąrašo forma;</w:t>
      </w:r>
    </w:p>
    <w:p w14:paraId="5EBA841B" w14:textId="77612EFC" w:rsidR="00230EBA" w:rsidRPr="00234ECE" w:rsidRDefault="004C7B64" w:rsidP="0051768A">
      <w:pPr>
        <w:widowControl w:val="0"/>
        <w:jc w:val="both"/>
      </w:pPr>
      <w:r>
        <w:t>6</w:t>
      </w:r>
      <w:r w:rsidR="00230EBA" w:rsidRPr="00234ECE">
        <w:t xml:space="preserve"> priedas –</w:t>
      </w:r>
      <w:r w:rsidR="00806628" w:rsidRPr="00234ECE">
        <w:t xml:space="preserve"> Statinio projektavimo užduotis</w:t>
      </w:r>
      <w:r w:rsidR="00510722">
        <w:t>.</w:t>
      </w:r>
    </w:p>
    <w:p w14:paraId="44D45740" w14:textId="1AE55D54"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0B964E83"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E6C23" w:rsidRPr="00317662">
        <w:t xml:space="preserve"> </w:t>
      </w:r>
      <w:r w:rsidR="004D2D81" w:rsidRPr="004D2D81">
        <w:rPr>
          <w:rFonts w:eastAsia="Calibri"/>
          <w:b/>
        </w:rPr>
        <w:t>Vilkijos gatvės ir inžinerinių magistralinių tinklų techninio darbo projekto</w:t>
      </w:r>
      <w:r w:rsidR="00A8297B" w:rsidRPr="00A8297B">
        <w:rPr>
          <w:rFonts w:eastAsia="Calibri"/>
          <w:b/>
        </w:rPr>
        <w:t xml:space="preserve"> parengimo ir projekto vykdymo priežiūros paslaug</w:t>
      </w:r>
      <w:r w:rsidR="00A8297B">
        <w:rPr>
          <w:rFonts w:eastAsia="Calibri"/>
          <w:b/>
        </w:rPr>
        <w:t>as</w:t>
      </w:r>
      <w:r w:rsidR="00A8297B"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w:t>
      </w:r>
      <w:r w:rsidRPr="00F71CDA">
        <w:rPr>
          <w:rFonts w:eastAsia="Arial Unicode MS"/>
        </w:rPr>
        <w:lastRenderedPageBreak/>
        <w:t xml:space="preserve">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3" w:name="_Toc60525483"/>
      <w:bookmarkStart w:id="4"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3A350DC9" w:rsidR="006273F7" w:rsidRPr="003326A2"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326A2">
        <w:rPr>
          <w:rFonts w:eastAsia="Times New Roman"/>
          <w:iCs/>
          <w:color w:val="000000"/>
          <w:sz w:val="24"/>
          <w:szCs w:val="24"/>
        </w:rPr>
        <w:t xml:space="preserve">Perkančiosios </w:t>
      </w:r>
      <w:r w:rsidRPr="003326A2">
        <w:rPr>
          <w:rFonts w:eastAsia="Times New Roman"/>
          <w:iCs/>
          <w:color w:val="000000" w:themeColor="text1"/>
          <w:sz w:val="24"/>
          <w:szCs w:val="24"/>
        </w:rPr>
        <w:t>organizacijos kontaktini</w:t>
      </w:r>
      <w:r w:rsidR="00BC6F0A">
        <w:rPr>
          <w:rFonts w:eastAsia="Times New Roman"/>
          <w:iCs/>
          <w:color w:val="000000" w:themeColor="text1"/>
          <w:sz w:val="24"/>
          <w:szCs w:val="24"/>
        </w:rPr>
        <w:t>s</w:t>
      </w:r>
      <w:r w:rsidRPr="003326A2">
        <w:rPr>
          <w:rFonts w:eastAsia="Times New Roman"/>
          <w:iCs/>
          <w:color w:val="000000" w:themeColor="text1"/>
          <w:sz w:val="24"/>
          <w:szCs w:val="24"/>
        </w:rPr>
        <w:t xml:space="preserve"> asm</w:t>
      </w:r>
      <w:r w:rsidR="00BC6F0A">
        <w:rPr>
          <w:rFonts w:eastAsia="Times New Roman"/>
          <w:iCs/>
          <w:color w:val="000000" w:themeColor="text1"/>
          <w:sz w:val="24"/>
          <w:szCs w:val="24"/>
        </w:rPr>
        <w:t>uo –</w:t>
      </w:r>
      <w:r w:rsidRPr="003326A2">
        <w:rPr>
          <w:rFonts w:eastAsia="Times New Roman"/>
          <w:iCs/>
          <w:color w:val="000000" w:themeColor="text1"/>
          <w:sz w:val="24"/>
          <w:szCs w:val="24"/>
        </w:rPr>
        <w:t xml:space="preserve"> </w:t>
      </w:r>
      <w:r w:rsidR="007B3C87" w:rsidRPr="007B3C87">
        <w:rPr>
          <w:color w:val="000000" w:themeColor="text1"/>
          <w:sz w:val="24"/>
          <w:szCs w:val="24"/>
        </w:rPr>
        <w:t xml:space="preserve">Viešųjų pirkimų skyriaus vyr. specialistė Aurelija Umantaitė, tel. (0 46) 39 61 32, el. p. </w:t>
      </w:r>
      <w:proofErr w:type="spellStart"/>
      <w:r w:rsidR="007B3C87" w:rsidRPr="007B3C87">
        <w:rPr>
          <w:color w:val="000000" w:themeColor="text1"/>
          <w:sz w:val="24"/>
          <w:szCs w:val="24"/>
        </w:rPr>
        <w:t>aurelija.umantaite@klaipeda.lt</w:t>
      </w:r>
      <w:proofErr w:type="spellEnd"/>
      <w:r w:rsidR="004D03A8" w:rsidRPr="003326A2">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5BAC797" w14:textId="54642414" w:rsidR="00E553B4" w:rsidRDefault="00C82676" w:rsidP="00E553B4">
      <w:pPr>
        <w:widowControl w:val="0"/>
        <w:numPr>
          <w:ilvl w:val="0"/>
          <w:numId w:val="1"/>
        </w:numPr>
        <w:tabs>
          <w:tab w:val="left" w:pos="851"/>
          <w:tab w:val="left" w:pos="993"/>
          <w:tab w:val="left" w:pos="1134"/>
        </w:tabs>
        <w:ind w:firstLine="719"/>
        <w:jc w:val="both"/>
      </w:pPr>
      <w:r w:rsidRPr="00F71CDA">
        <w:rPr>
          <w:b/>
        </w:rPr>
        <w:t xml:space="preserve">Pirkimo objektas </w:t>
      </w:r>
      <w:r w:rsidRPr="00317662">
        <w:rPr>
          <w:b/>
        </w:rPr>
        <w:t xml:space="preserve">– </w:t>
      </w:r>
      <w:r w:rsidR="00A8076F" w:rsidRPr="00A8076F">
        <w:rPr>
          <w:rFonts w:eastAsia="Calibri"/>
          <w:b/>
        </w:rPr>
        <w:t xml:space="preserve">Vilkijos gatvės ir inžinerinių magistralinių tinklų techninio darbo projekto </w:t>
      </w:r>
      <w:r w:rsidR="002818AF" w:rsidRPr="002818AF">
        <w:rPr>
          <w:rFonts w:eastAsia="Calibri"/>
          <w:b/>
        </w:rPr>
        <w:t>parengimo ir projekto vykdymo priežiūros paslaug</w:t>
      </w:r>
      <w:r w:rsidR="002818AF">
        <w:rPr>
          <w:rFonts w:eastAsia="Calibri"/>
          <w:b/>
        </w:rPr>
        <w:t>o</w:t>
      </w:r>
      <w:r w:rsidR="002818AF" w:rsidRPr="002818AF">
        <w:rPr>
          <w:rFonts w:eastAsia="Calibri"/>
          <w:b/>
        </w:rPr>
        <w:t xml:space="preserve">s </w:t>
      </w:r>
      <w:r w:rsidR="00657C3C" w:rsidRPr="00317662">
        <w:rPr>
          <w:bCs/>
        </w:rPr>
        <w:t>(toliau – paslaugos</w:t>
      </w:r>
      <w:r w:rsidR="00657C3C" w:rsidRPr="00F71CDA">
        <w:rPr>
          <w:bCs/>
        </w:rPr>
        <w:t>)</w:t>
      </w:r>
      <w:r w:rsidRPr="00F71CDA">
        <w:t>.</w:t>
      </w:r>
      <w:r w:rsidR="002312BF" w:rsidRPr="002312BF">
        <w:t xml:space="preserve"> Išsamesnė perkamų paslaugų informacija ir reikalavimai pateikiami Statinio projektavimo užduotyje (konkurso </w:t>
      </w:r>
      <w:r w:rsidR="002312BF" w:rsidRPr="00FB469B">
        <w:t xml:space="preserve">sąlygų </w:t>
      </w:r>
      <w:r w:rsidR="00A8076F">
        <w:t>6</w:t>
      </w:r>
      <w:r w:rsidR="002312BF" w:rsidRPr="00FB469B">
        <w:t xml:space="preserve"> priedas)</w:t>
      </w:r>
      <w:r w:rsidR="00757D65">
        <w:t>.</w:t>
      </w:r>
    </w:p>
    <w:p w14:paraId="20C8EEC1" w14:textId="38F0A0A3" w:rsidR="00D572B5" w:rsidRDefault="00D572B5" w:rsidP="00D572B5">
      <w:pPr>
        <w:widowControl w:val="0"/>
        <w:tabs>
          <w:tab w:val="left" w:pos="851"/>
          <w:tab w:val="left" w:pos="993"/>
          <w:tab w:val="left" w:pos="1134"/>
        </w:tabs>
        <w:ind w:firstLine="709"/>
        <w:jc w:val="both"/>
      </w:pPr>
      <w:bookmarkStart w:id="5" w:name="_Hlk188887047"/>
      <w:bookmarkStart w:id="6" w:name="_Hlk204690261"/>
      <w:r w:rsidRPr="006C3613">
        <w:rPr>
          <w:b/>
          <w:bCs/>
        </w:rPr>
        <w:t>Tiekėj</w:t>
      </w:r>
      <w:r>
        <w:rPr>
          <w:b/>
          <w:bCs/>
        </w:rPr>
        <w:t>o</w:t>
      </w:r>
      <w:r w:rsidRPr="006C3613">
        <w:rPr>
          <w:b/>
          <w:bCs/>
        </w:rPr>
        <w:t xml:space="preserve"> pasiūlym</w:t>
      </w:r>
      <w:r>
        <w:rPr>
          <w:b/>
          <w:bCs/>
        </w:rPr>
        <w:t>o</w:t>
      </w:r>
      <w:r w:rsidRPr="006C3613">
        <w:rPr>
          <w:b/>
          <w:bCs/>
        </w:rPr>
        <w:t xml:space="preserve"> kain</w:t>
      </w:r>
      <w:r>
        <w:rPr>
          <w:b/>
          <w:bCs/>
        </w:rPr>
        <w:t>a</w:t>
      </w:r>
      <w:r w:rsidRPr="006C3613">
        <w:rPr>
          <w:b/>
          <w:bCs/>
        </w:rPr>
        <w:t xml:space="preserve"> negali viršyti </w:t>
      </w:r>
      <w:bookmarkStart w:id="7" w:name="_Hlk188886533"/>
      <w:r>
        <w:rPr>
          <w:b/>
          <w:bCs/>
        </w:rPr>
        <w:t xml:space="preserve">50 000,00 </w:t>
      </w:r>
      <w:r w:rsidRPr="006C3613">
        <w:rPr>
          <w:b/>
          <w:bCs/>
        </w:rPr>
        <w:t xml:space="preserve">Eur </w:t>
      </w:r>
      <w:bookmarkEnd w:id="7"/>
      <w:r w:rsidRPr="006C3613">
        <w:rPr>
          <w:b/>
          <w:bCs/>
        </w:rPr>
        <w:t>su PVM</w:t>
      </w:r>
      <w:r>
        <w:rPr>
          <w:b/>
          <w:bCs/>
        </w:rPr>
        <w:t xml:space="preserve"> </w:t>
      </w:r>
      <w:r w:rsidRPr="00A4286C">
        <w:t>(</w:t>
      </w:r>
      <w:r w:rsidRPr="00A4286C">
        <w:rPr>
          <w:color w:val="000000" w:themeColor="text1"/>
        </w:rPr>
        <w:t>arba</w:t>
      </w:r>
      <w:r w:rsidRPr="00D2484B">
        <w:rPr>
          <w:bCs/>
          <w:color w:val="000000" w:themeColor="text1"/>
        </w:rPr>
        <w:t xml:space="preserve"> </w:t>
      </w:r>
      <w:r>
        <w:rPr>
          <w:bCs/>
          <w:color w:val="000000" w:themeColor="text1"/>
        </w:rPr>
        <w:t>41 322,31</w:t>
      </w:r>
      <w:r w:rsidRPr="0075364D">
        <w:rPr>
          <w:bCs/>
          <w:color w:val="000000" w:themeColor="text1"/>
        </w:rPr>
        <w:t> </w:t>
      </w:r>
      <w:r w:rsidRPr="00D2484B">
        <w:rPr>
          <w:bCs/>
          <w:color w:val="000000" w:themeColor="text1"/>
        </w:rPr>
        <w:t>Eur be PVM,</w:t>
      </w:r>
      <w:r w:rsidRPr="006E6FB2">
        <w:rPr>
          <w:bCs/>
        </w:rPr>
        <w:t xml:space="preserve"> jei tiekėjas yra ne PVM mokėtojas ar </w:t>
      </w:r>
      <w:r>
        <w:rPr>
          <w:bCs/>
        </w:rPr>
        <w:t>paslaugos</w:t>
      </w:r>
      <w:r w:rsidRPr="006E6FB2">
        <w:rPr>
          <w:bCs/>
        </w:rPr>
        <w:t xml:space="preserve"> neapmokestinam</w:t>
      </w:r>
      <w:r>
        <w:rPr>
          <w:bCs/>
        </w:rPr>
        <w:t>os</w:t>
      </w:r>
      <w:r w:rsidRPr="006E6FB2">
        <w:rPr>
          <w:bCs/>
        </w:rPr>
        <w:t xml:space="preserve"> PVM, ar dėl kitų priežasčių Perkančiosios organizacijos galutinė tiekėjui mokėtina suma bus be PVM)</w:t>
      </w:r>
      <w:r>
        <w:rPr>
          <w:bCs/>
        </w:rPr>
        <w:t>,</w:t>
      </w:r>
      <w:r w:rsidRPr="00A4286C">
        <w:rPr>
          <w:b/>
        </w:rPr>
        <w:t xml:space="preserve"> tiekėjo </w:t>
      </w:r>
      <w:r w:rsidRPr="006C3613">
        <w:rPr>
          <w:b/>
          <w:bCs/>
        </w:rPr>
        <w:t xml:space="preserve">pasiūlymo kainai viršijus </w:t>
      </w:r>
      <w:r>
        <w:rPr>
          <w:b/>
          <w:bCs/>
        </w:rPr>
        <w:t>šią sumą</w:t>
      </w:r>
      <w:r w:rsidRPr="006C3613">
        <w:rPr>
          <w:b/>
          <w:bCs/>
        </w:rPr>
        <w:t>, tokia kaina bus laikoma per didele ir Perkančiajai organizacijai nepriimtina</w:t>
      </w:r>
      <w:bookmarkEnd w:id="5"/>
      <w:r>
        <w:rPr>
          <w:b/>
          <w:bCs/>
        </w:rPr>
        <w:t xml:space="preserve"> ir tiekėjo pasiūlymas bus atmetamas</w:t>
      </w:r>
      <w:r w:rsidR="0059030A">
        <w:rPr>
          <w:b/>
          <w:bCs/>
        </w:rPr>
        <w:t>.</w:t>
      </w:r>
    </w:p>
    <w:p w14:paraId="4F67AB0E" w14:textId="40B3FFAB" w:rsidR="000C0BE8" w:rsidRDefault="000C0BE8" w:rsidP="000C0BE8">
      <w:pPr>
        <w:widowControl w:val="0"/>
        <w:tabs>
          <w:tab w:val="left" w:pos="851"/>
          <w:tab w:val="left" w:pos="993"/>
          <w:tab w:val="left" w:pos="1134"/>
        </w:tabs>
        <w:ind w:firstLine="709"/>
        <w:jc w:val="both"/>
      </w:pPr>
      <w:bookmarkStart w:id="8" w:name="_Hlk204689575"/>
      <w:bookmarkEnd w:id="6"/>
      <w:r>
        <w:rPr>
          <w:b/>
          <w:bCs/>
        </w:rPr>
        <w:t>Nesant skirto finansavimo, Perkančioji organizacija turi teisę nesudaryti sutarties su išrinktu laimėtoju, o sudarius sutartį, turi teisę ją nutraukti</w:t>
      </w:r>
      <w:r w:rsidR="00D572B5">
        <w:rPr>
          <w:b/>
          <w:bCs/>
        </w:rPr>
        <w:t>.</w:t>
      </w:r>
    </w:p>
    <w:bookmarkEnd w:id="8"/>
    <w:p w14:paraId="07BC1EE7" w14:textId="6D674255" w:rsidR="002662A3" w:rsidRPr="005247F6" w:rsidRDefault="00C631E4" w:rsidP="008D19AA">
      <w:pPr>
        <w:widowControl w:val="0"/>
        <w:numPr>
          <w:ilvl w:val="0"/>
          <w:numId w:val="1"/>
        </w:numPr>
        <w:tabs>
          <w:tab w:val="left" w:pos="851"/>
          <w:tab w:val="left" w:pos="993"/>
          <w:tab w:val="left" w:pos="1134"/>
          <w:tab w:val="left" w:pos="3892"/>
        </w:tabs>
        <w:ind w:firstLine="719"/>
        <w:jc w:val="both"/>
        <w:rPr>
          <w:iCs/>
        </w:rPr>
      </w:pPr>
      <w:r w:rsidRPr="005247F6">
        <w:rPr>
          <w:iCs/>
          <w:lang w:eastAsia="lt-LT"/>
        </w:rPr>
        <w:t xml:space="preserve">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5247F6">
        <w:rPr>
          <w:iCs/>
          <w:lang w:eastAsia="lt-LT"/>
        </w:rPr>
        <w:t xml:space="preserve">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r w:rsidR="00CB3397">
        <w:t xml:space="preserve">. </w:t>
      </w:r>
      <w:r w:rsidR="00CB3397" w:rsidRPr="00CB3397">
        <w:t>Šiame priede pateiktas paslaugų sutarties projektas, kurį sudaro bendrosios ir specialiosios sutarties sąlygos.</w:t>
      </w:r>
    </w:p>
    <w:p w14:paraId="314FA849" w14:textId="305BDB35" w:rsidR="002142A6" w:rsidRPr="00F71CDA" w:rsidRDefault="004B2FB4" w:rsidP="00AE6D0C">
      <w:pPr>
        <w:widowControl w:val="0"/>
        <w:numPr>
          <w:ilvl w:val="0"/>
          <w:numId w:val="1"/>
        </w:numPr>
        <w:tabs>
          <w:tab w:val="left" w:pos="1134"/>
        </w:tabs>
        <w:ind w:firstLine="719"/>
        <w:jc w:val="both"/>
      </w:pPr>
      <w:r w:rsidRPr="00F71CDA">
        <w:rPr>
          <w:b/>
        </w:rPr>
        <w:t>Šis</w:t>
      </w:r>
      <w:r w:rsidR="00C97B39" w:rsidRPr="00F71CDA">
        <w:rPr>
          <w:b/>
        </w:rPr>
        <w:t xml:space="preserve"> pirkimas į dalis neskaidomas, todėl tiekėjas turi pateikti pasiūlymą visai pirkimo apimčiai bendrai</w:t>
      </w:r>
      <w:bookmarkStart w:id="9" w:name="_Hlk171408404"/>
      <w:r w:rsidR="00AE6D0C">
        <w:rPr>
          <w:b/>
        </w:rPr>
        <w:t>.</w:t>
      </w:r>
    </w:p>
    <w:bookmarkEnd w:id="9"/>
    <w:p w14:paraId="278842EA" w14:textId="3A422B25" w:rsidR="00534A5E" w:rsidRPr="00534A5E" w:rsidRDefault="002312BF" w:rsidP="00534A5E">
      <w:pPr>
        <w:pStyle w:val="Sraopastraipa"/>
        <w:numPr>
          <w:ilvl w:val="0"/>
          <w:numId w:val="1"/>
        </w:numPr>
        <w:tabs>
          <w:tab w:val="left" w:pos="1134"/>
          <w:tab w:val="left" w:pos="1276"/>
        </w:tabs>
        <w:jc w:val="both"/>
        <w:rPr>
          <w:b/>
          <w:bCs/>
          <w:sz w:val="24"/>
          <w:szCs w:val="24"/>
        </w:rPr>
      </w:pPr>
      <w:r w:rsidRPr="00612F6D">
        <w:rPr>
          <w:sz w:val="24"/>
          <w:szCs w:val="24"/>
        </w:rPr>
        <w:t xml:space="preserve">Šis pirkimas laikomas </w:t>
      </w:r>
      <w:r w:rsidRPr="004F5A60">
        <w:rPr>
          <w:sz w:val="24"/>
          <w:szCs w:val="24"/>
        </w:rPr>
        <w:t>žaliuoju pirkimu</w:t>
      </w:r>
      <w:r w:rsidRPr="00612F6D">
        <w:rPr>
          <w:sz w:val="24"/>
          <w:szCs w:val="24"/>
        </w:rPr>
        <w:t xml:space="preserve">, vadovaujantis </w:t>
      </w:r>
      <w:hyperlink r:id="rId11" w:history="1">
        <w:r w:rsidRPr="00612F6D">
          <w:rPr>
            <w:rStyle w:val="Hipersaitas"/>
            <w:color w:val="auto"/>
            <w:sz w:val="24"/>
            <w:szCs w:val="24"/>
            <w:u w:val="none"/>
          </w:rPr>
          <w:t xml:space="preserve">Aplinkos apsaugos kriterijų, kuriuos perkančiosios organizacijos ir perkantieji subjektai turi taikyti pirkdamos prekes, paslaugas </w:t>
        </w:r>
        <w:r w:rsidRPr="00612F6D">
          <w:rPr>
            <w:rStyle w:val="Hipersaitas"/>
            <w:color w:val="auto"/>
            <w:sz w:val="24"/>
            <w:szCs w:val="24"/>
            <w:u w:val="none"/>
          </w:rPr>
          <w:lastRenderedPageBreak/>
          <w:t>ar darbus, taikymo tvarkos apraš</w:t>
        </w:r>
        <w:r w:rsidR="000A5D6E">
          <w:rPr>
            <w:rStyle w:val="Hipersaitas"/>
            <w:color w:val="auto"/>
            <w:sz w:val="24"/>
            <w:szCs w:val="24"/>
            <w:u w:val="none"/>
          </w:rPr>
          <w:t>u</w:t>
        </w:r>
        <w:r w:rsidRPr="00612F6D">
          <w:rPr>
            <w:rStyle w:val="Hipersaitas"/>
            <w:color w:val="auto"/>
            <w:sz w:val="24"/>
            <w:szCs w:val="24"/>
            <w:u w:val="none"/>
          </w:rPr>
          <w:t>, patvirtint</w:t>
        </w:r>
        <w:r w:rsidR="000A5D6E">
          <w:rPr>
            <w:rStyle w:val="Hipersaitas"/>
            <w:color w:val="auto"/>
            <w:sz w:val="24"/>
            <w:szCs w:val="24"/>
            <w:u w:val="none"/>
          </w:rPr>
          <w:t>u</w:t>
        </w:r>
        <w:r w:rsidRPr="00612F6D">
          <w:rPr>
            <w:rStyle w:val="Hipersaitas"/>
            <w:color w:val="auto"/>
            <w:sz w:val="24"/>
            <w:szCs w:val="24"/>
            <w:u w:val="none"/>
          </w:rPr>
          <w:t xml:space="preserve"> Lietuvos Respublikos aplinkos ministro 2011 m. birželio 28 d. įsakymu Nr. D1-508</w:t>
        </w:r>
      </w:hyperlink>
      <w:bookmarkStart w:id="10" w:name="_Hlk128553637"/>
      <w:r w:rsidRPr="00DA1C98">
        <w:rPr>
          <w:sz w:val="24"/>
          <w:szCs w:val="24"/>
        </w:rPr>
        <w:t xml:space="preserve"> </w:t>
      </w:r>
      <w:bookmarkEnd w:id="10"/>
      <w:r w:rsidRPr="00DA1C98">
        <w:rPr>
          <w:sz w:val="24"/>
          <w:szCs w:val="24"/>
        </w:rPr>
        <w:t xml:space="preserve">(toliau – Aprašas): </w:t>
      </w:r>
    </w:p>
    <w:p w14:paraId="232C3A49" w14:textId="51616985" w:rsidR="002312BF" w:rsidRPr="00534A5E" w:rsidRDefault="000A5D6E" w:rsidP="00B23393">
      <w:pPr>
        <w:pStyle w:val="Sraopastraipa"/>
        <w:numPr>
          <w:ilvl w:val="1"/>
          <w:numId w:val="1"/>
        </w:numPr>
        <w:tabs>
          <w:tab w:val="left" w:pos="1276"/>
          <w:tab w:val="left" w:pos="1418"/>
        </w:tabs>
        <w:ind w:left="-10"/>
        <w:jc w:val="both"/>
        <w:rPr>
          <w:b/>
          <w:bCs/>
          <w:sz w:val="24"/>
          <w:szCs w:val="24"/>
        </w:rPr>
      </w:pPr>
      <w:r>
        <w:rPr>
          <w:sz w:val="24"/>
          <w:szCs w:val="24"/>
        </w:rPr>
        <w:t xml:space="preserve">pagal Aprašo </w:t>
      </w:r>
      <w:r w:rsidR="002312BF" w:rsidRPr="00534A5E">
        <w:rPr>
          <w:sz w:val="24"/>
          <w:szCs w:val="24"/>
        </w:rPr>
        <w:t>4.1. p., perkamos projektavimo paslaugos (technini</w:t>
      </w:r>
      <w:r w:rsidR="006E6020" w:rsidRPr="00534A5E">
        <w:rPr>
          <w:sz w:val="24"/>
          <w:szCs w:val="24"/>
        </w:rPr>
        <w:t>o</w:t>
      </w:r>
      <w:r w:rsidR="002312BF" w:rsidRPr="00534A5E">
        <w:rPr>
          <w:sz w:val="24"/>
          <w:szCs w:val="24"/>
        </w:rPr>
        <w:t xml:space="preserve"> darbo projekt</w:t>
      </w:r>
      <w:r w:rsidR="006E6020" w:rsidRPr="00534A5E">
        <w:rPr>
          <w:sz w:val="24"/>
          <w:szCs w:val="24"/>
        </w:rPr>
        <w:t>o</w:t>
      </w:r>
      <w:r w:rsidR="002312BF" w:rsidRPr="00534A5E">
        <w:rPr>
          <w:sz w:val="24"/>
          <w:szCs w:val="24"/>
        </w:rPr>
        <w:t xml:space="preserve"> parengimas) yra Produktų, kurių viešiesiems pirkimams ir pirkimams taikytini minimalūs aplinkos apsaugos kriterijai, sąraše (Aprašo 2 priedo </w:t>
      </w:r>
      <w:r w:rsidR="002818AF">
        <w:rPr>
          <w:sz w:val="24"/>
          <w:szCs w:val="24"/>
        </w:rPr>
        <w:t>26.2</w:t>
      </w:r>
      <w:r w:rsidR="00A70902">
        <w:rPr>
          <w:sz w:val="24"/>
          <w:szCs w:val="24"/>
        </w:rPr>
        <w:t xml:space="preserve">, </w:t>
      </w:r>
      <w:r w:rsidR="002818AF">
        <w:rPr>
          <w:sz w:val="24"/>
          <w:szCs w:val="24"/>
        </w:rPr>
        <w:t>26.3</w:t>
      </w:r>
      <w:r w:rsidR="002312BF" w:rsidRPr="00534A5E">
        <w:rPr>
          <w:sz w:val="24"/>
          <w:szCs w:val="24"/>
        </w:rPr>
        <w:t xml:space="preserve"> p.). Pirkimo sutarties sąlygose nustatom</w:t>
      </w:r>
      <w:r w:rsidR="00B50D4C">
        <w:rPr>
          <w:sz w:val="24"/>
          <w:szCs w:val="24"/>
        </w:rPr>
        <w:t>as</w:t>
      </w:r>
      <w:r w:rsidR="002312BF" w:rsidRPr="00534A5E">
        <w:rPr>
          <w:sz w:val="24"/>
          <w:szCs w:val="24"/>
        </w:rPr>
        <w:t xml:space="preserve"> įsipareigojima</w:t>
      </w:r>
      <w:r w:rsidR="00B50D4C">
        <w:rPr>
          <w:sz w:val="24"/>
          <w:szCs w:val="24"/>
        </w:rPr>
        <w:t>s</w:t>
      </w:r>
      <w:r w:rsidR="002312BF" w:rsidRPr="00534A5E">
        <w:rPr>
          <w:sz w:val="24"/>
          <w:szCs w:val="24"/>
        </w:rPr>
        <w:t xml:space="preserve"> tiekėjui</w:t>
      </w:r>
      <w:r w:rsidR="00B50D4C">
        <w:rPr>
          <w:sz w:val="24"/>
          <w:szCs w:val="24"/>
        </w:rPr>
        <w:t xml:space="preserve"> </w:t>
      </w:r>
      <w:r w:rsidR="002312BF" w:rsidRPr="00534A5E">
        <w:rPr>
          <w:sz w:val="24"/>
          <w:szCs w:val="24"/>
        </w:rPr>
        <w:t xml:space="preserve">techniniame darbo projekte numatyti </w:t>
      </w:r>
      <w:r w:rsidR="00B23393" w:rsidRPr="00B50D4C">
        <w:rPr>
          <w:sz w:val="24"/>
          <w:szCs w:val="24"/>
        </w:rPr>
        <w:t>minimal</w:t>
      </w:r>
      <w:r w:rsidR="00B23393">
        <w:rPr>
          <w:sz w:val="24"/>
          <w:szCs w:val="24"/>
        </w:rPr>
        <w:t>ius</w:t>
      </w:r>
      <w:r w:rsidR="00B23393" w:rsidRPr="00B50D4C">
        <w:rPr>
          <w:sz w:val="24"/>
          <w:szCs w:val="24"/>
        </w:rPr>
        <w:t xml:space="preserve"> aplinkos apsaugos kriterij</w:t>
      </w:r>
      <w:r w:rsidR="00B23393">
        <w:rPr>
          <w:sz w:val="24"/>
          <w:szCs w:val="24"/>
        </w:rPr>
        <w:t xml:space="preserve">us pagal Aprašo 2 priedo 26.2.1 p. ir 26.2.3 p. </w:t>
      </w:r>
      <w:r w:rsidR="00B50D4C">
        <w:rPr>
          <w:sz w:val="24"/>
          <w:szCs w:val="24"/>
        </w:rPr>
        <w:t>bei nustatyti</w:t>
      </w:r>
      <w:r w:rsidR="00B50D4C" w:rsidRPr="00B50D4C">
        <w:rPr>
          <w:sz w:val="24"/>
          <w:szCs w:val="24"/>
        </w:rPr>
        <w:t xml:space="preserve"> minimal</w:t>
      </w:r>
      <w:r w:rsidR="00E651AF">
        <w:rPr>
          <w:sz w:val="24"/>
          <w:szCs w:val="24"/>
        </w:rPr>
        <w:t>ius</w:t>
      </w:r>
      <w:r w:rsidR="00B50D4C" w:rsidRPr="00B50D4C">
        <w:rPr>
          <w:sz w:val="24"/>
          <w:szCs w:val="24"/>
        </w:rPr>
        <w:t xml:space="preserve"> aplinkos apsaugos kriterij</w:t>
      </w:r>
      <w:r w:rsidR="00B50D4C">
        <w:rPr>
          <w:sz w:val="24"/>
          <w:szCs w:val="24"/>
        </w:rPr>
        <w:t>us</w:t>
      </w:r>
      <w:r w:rsidR="00B50D4C" w:rsidRPr="00B50D4C">
        <w:rPr>
          <w:sz w:val="24"/>
          <w:szCs w:val="24"/>
        </w:rPr>
        <w:t xml:space="preserve"> kelio elementams, išvardytiems </w:t>
      </w:r>
      <w:r w:rsidR="00B50D4C">
        <w:rPr>
          <w:sz w:val="24"/>
          <w:szCs w:val="24"/>
        </w:rPr>
        <w:t>Aprašo 2 priedo</w:t>
      </w:r>
      <w:r w:rsidR="00B50D4C" w:rsidRPr="00B50D4C">
        <w:rPr>
          <w:sz w:val="24"/>
          <w:szCs w:val="24"/>
        </w:rPr>
        <w:t xml:space="preserve"> 27–29 punktuose („Kelio ženklai, ženklinimas ir triukšmo užtvaros“, „Gatvių apšvietimo įranga“, „Kelių eismo signalai“) </w:t>
      </w:r>
      <w:r w:rsidR="002312BF" w:rsidRPr="00534A5E">
        <w:rPr>
          <w:sz w:val="24"/>
          <w:szCs w:val="24"/>
        </w:rPr>
        <w:t xml:space="preserve">(taikoma, jeigu projektuojant </w:t>
      </w:r>
      <w:r w:rsidR="00B50D4C">
        <w:rPr>
          <w:sz w:val="24"/>
          <w:szCs w:val="24"/>
        </w:rPr>
        <w:t xml:space="preserve">yra </w:t>
      </w:r>
      <w:r w:rsidR="002312BF" w:rsidRPr="00534A5E">
        <w:rPr>
          <w:sz w:val="24"/>
          <w:szCs w:val="24"/>
        </w:rPr>
        <w:t xml:space="preserve">numatomi </w:t>
      </w:r>
      <w:r w:rsidR="00B50D4C">
        <w:rPr>
          <w:sz w:val="24"/>
          <w:szCs w:val="24"/>
        </w:rPr>
        <w:t>atitinkami</w:t>
      </w:r>
      <w:r w:rsidR="002312BF" w:rsidRPr="00534A5E">
        <w:rPr>
          <w:sz w:val="24"/>
          <w:szCs w:val="24"/>
        </w:rPr>
        <w:t xml:space="preserve"> </w:t>
      </w:r>
      <w:r w:rsidR="00B50D4C">
        <w:rPr>
          <w:sz w:val="24"/>
          <w:szCs w:val="24"/>
        </w:rPr>
        <w:t>kelio elementai</w:t>
      </w:r>
      <w:r w:rsidR="002312BF" w:rsidRPr="00534A5E">
        <w:rPr>
          <w:sz w:val="24"/>
          <w:szCs w:val="24"/>
        </w:rPr>
        <w:t xml:space="preserve">). </w:t>
      </w:r>
      <w:bookmarkStart w:id="11" w:name="_Hlk126934263"/>
      <w:r w:rsidR="002312BF" w:rsidRPr="00534A5E">
        <w:rPr>
          <w:sz w:val="24"/>
          <w:szCs w:val="24"/>
        </w:rPr>
        <w:t>Sutartyje</w:t>
      </w:r>
      <w:bookmarkEnd w:id="11"/>
      <w:r w:rsidR="002312BF" w:rsidRPr="00534A5E">
        <w:rPr>
          <w:sz w:val="24"/>
          <w:szCs w:val="24"/>
        </w:rPr>
        <w:t xml:space="preserve"> nustatoma šių įsipareigojimų vykdymo kontrolė bei sankcijos už šių įsipareigojimų nesilaikymą;</w:t>
      </w:r>
    </w:p>
    <w:p w14:paraId="7449A105" w14:textId="3384F3DF" w:rsidR="00DA568F" w:rsidRPr="00594FAF" w:rsidRDefault="000A5D6E" w:rsidP="00DA568F">
      <w:pPr>
        <w:pStyle w:val="Sraopastraipa"/>
        <w:numPr>
          <w:ilvl w:val="1"/>
          <w:numId w:val="1"/>
        </w:numPr>
        <w:tabs>
          <w:tab w:val="clear" w:pos="720"/>
          <w:tab w:val="num" w:pos="851"/>
        </w:tabs>
        <w:ind w:left="0" w:firstLine="709"/>
        <w:jc w:val="both"/>
        <w:rPr>
          <w:bCs/>
          <w:sz w:val="24"/>
          <w:szCs w:val="24"/>
          <w:lang w:eastAsia="en-US"/>
        </w:rPr>
      </w:pPr>
      <w:r>
        <w:rPr>
          <w:sz w:val="24"/>
          <w:szCs w:val="24"/>
        </w:rPr>
        <w:t xml:space="preserve">pagal Aprašo </w:t>
      </w:r>
      <w:r w:rsidR="00DA568F" w:rsidRPr="004F5A60">
        <w:rPr>
          <w:sz w:val="24"/>
          <w:szCs w:val="24"/>
        </w:rPr>
        <w:t>4.4.4.1. p.,</w:t>
      </w:r>
      <w:r w:rsidR="00DA568F" w:rsidRPr="00594FAF">
        <w:rPr>
          <w:b/>
          <w:bCs/>
          <w:sz w:val="24"/>
          <w:szCs w:val="24"/>
        </w:rPr>
        <w:t xml:space="preserve"> </w:t>
      </w:r>
      <w:r w:rsidR="00DA568F" w:rsidRPr="00594FAF">
        <w:rPr>
          <w:sz w:val="24"/>
          <w:szCs w:val="24"/>
        </w:rPr>
        <w:t>pirkimo sutarties vykdymo sąlygose Perkančioji organizacija savarankiškai nustatė aplinkos apsaugos kriterijų, teikiant projekto vykdymo priežiūros paslaugas –</w:t>
      </w:r>
      <w:r w:rsidR="002247B6">
        <w:rPr>
          <w:sz w:val="24"/>
          <w:szCs w:val="24"/>
        </w:rPr>
        <w:t>įsipareigojimas tiekėjui</w:t>
      </w:r>
      <w:r>
        <w:rPr>
          <w:sz w:val="24"/>
          <w:szCs w:val="24"/>
        </w:rPr>
        <w:t xml:space="preserve"> </w:t>
      </w:r>
      <w:r w:rsidR="00DA568F" w:rsidRPr="00594FAF">
        <w:rPr>
          <w:sz w:val="24"/>
          <w:szCs w:val="24"/>
        </w:rPr>
        <w:t>mažinti popieriaus sunaudojimą, atsisakyti nebūtino dokumentų kopijavimo ir spausdinimo, siekiant sunaudoti mažiau gamtos išteklių.</w:t>
      </w:r>
      <w:r w:rsidR="00CD3B05" w:rsidRPr="00594FAF">
        <w:rPr>
          <w:sz w:val="24"/>
          <w:szCs w:val="24"/>
        </w:rPr>
        <w:t xml:space="preserve"> Sutartyje nustatoma šių įsipareigojimų vykdymo kontrolė bei sankcijos už šių įsipareigojimų nesilaikymą.</w:t>
      </w:r>
    </w:p>
    <w:p w14:paraId="0ADFF16D" w14:textId="0C2F62E8" w:rsidR="00070B9E" w:rsidRPr="006D4A42" w:rsidRDefault="001F2C9A" w:rsidP="00E8321A">
      <w:pPr>
        <w:pStyle w:val="Sraopastraipa"/>
        <w:numPr>
          <w:ilvl w:val="0"/>
          <w:numId w:val="1"/>
        </w:numPr>
        <w:tabs>
          <w:tab w:val="left" w:pos="1134"/>
          <w:tab w:val="left" w:pos="1418"/>
        </w:tabs>
        <w:jc w:val="both"/>
        <w:rPr>
          <w:b/>
          <w:bCs/>
          <w:sz w:val="24"/>
          <w:szCs w:val="24"/>
        </w:rPr>
      </w:pPr>
      <w:r w:rsidRPr="004F5A60">
        <w:rPr>
          <w:sz w:val="24"/>
          <w:szCs w:val="24"/>
        </w:rPr>
        <w:t>Perkančiosios organizacijos sprendimo neatlikti pirkimo naudojantis centrinės perkančiosios organizacijos (CPO LT) paslaugomis argumentai,</w:t>
      </w:r>
      <w:r w:rsidRPr="006D4A42">
        <w:rPr>
          <w:sz w:val="24"/>
          <w:szCs w:val="24"/>
        </w:rPr>
        <w:t xml:space="preserve"> kaip numatyta </w:t>
      </w:r>
      <w:r w:rsidR="00E8321A" w:rsidRPr="006D4A42">
        <w:rPr>
          <w:sz w:val="24"/>
          <w:szCs w:val="24"/>
        </w:rPr>
        <w:t xml:space="preserve">VPĮ </w:t>
      </w:r>
      <w:r w:rsidRPr="006D4A42">
        <w:rPr>
          <w:sz w:val="24"/>
          <w:szCs w:val="24"/>
        </w:rPr>
        <w:t xml:space="preserve">82 straipsnio 2 dalies 1 punkte: </w:t>
      </w:r>
      <w:r w:rsidR="00404C13" w:rsidRPr="00404C13">
        <w:rPr>
          <w:sz w:val="24"/>
          <w:szCs w:val="24"/>
        </w:rPr>
        <w:t>CPO  kataloge šiuo metu nėra pritaikytas modulis projektavimo paslaugoms su statybos leidimu</w:t>
      </w:r>
      <w:r w:rsidR="00B23393">
        <w:rPr>
          <w:sz w:val="24"/>
          <w:szCs w:val="24"/>
        </w:rPr>
        <w:t>.</w:t>
      </w:r>
    </w:p>
    <w:p w14:paraId="2AE71AF0" w14:textId="77777777" w:rsidR="001A4A5A"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3E831D13"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p>
    <w:p w14:paraId="1CF7F3C4" w14:textId="77777777" w:rsidR="006008D3" w:rsidRPr="00F71CDA" w:rsidRDefault="006008D3" w:rsidP="00907572">
      <w:pPr>
        <w:widowControl w:val="0"/>
        <w:spacing w:before="120"/>
        <w:ind w:firstLine="719"/>
        <w:contextualSpacing/>
        <w:jc w:val="center"/>
        <w:outlineLvl w:val="0"/>
        <w:rPr>
          <w:b/>
          <w:szCs w:val="22"/>
        </w:rPr>
      </w:pPr>
    </w:p>
    <w:p w14:paraId="0EAADDAE" w14:textId="2AE2D640" w:rsidR="0024730C" w:rsidRPr="00E957FE" w:rsidRDefault="0024730C" w:rsidP="000D1199">
      <w:pPr>
        <w:pStyle w:val="Sraopastraipa"/>
        <w:numPr>
          <w:ilvl w:val="0"/>
          <w:numId w:val="15"/>
        </w:numPr>
        <w:tabs>
          <w:tab w:val="left" w:pos="1134"/>
        </w:tabs>
        <w:jc w:val="both"/>
        <w:rPr>
          <w:b/>
          <w:bCs/>
          <w:sz w:val="24"/>
          <w:szCs w:val="24"/>
        </w:rPr>
      </w:pPr>
      <w:r w:rsidRPr="00E957FE">
        <w:rPr>
          <w:sz w:val="24"/>
          <w:szCs w:val="24"/>
        </w:rPr>
        <w:t xml:space="preserve">Tiekėjai, dalyvaujantys pirkime, su pasiūlymu turi pateikti konkurso sąlygų aprašo </w:t>
      </w:r>
      <w:r w:rsidR="00B23393">
        <w:rPr>
          <w:sz w:val="24"/>
          <w:szCs w:val="24"/>
        </w:rPr>
        <w:t>2</w:t>
      </w:r>
      <w:r w:rsidRPr="00E957FE">
        <w:rPr>
          <w:sz w:val="24"/>
          <w:szCs w:val="24"/>
        </w:rPr>
        <w:t xml:space="preserve"> priede nustatytos formos užpildytą Europos bendrąjį viešųjų pirkimų dokumentą (toliau </w:t>
      </w:r>
      <w:r w:rsidRPr="00E957FE">
        <w:rPr>
          <w:b/>
          <w:bCs/>
          <w:sz w:val="24"/>
          <w:szCs w:val="24"/>
        </w:rPr>
        <w:t>–</w:t>
      </w:r>
      <w:r w:rsidRPr="00E957FE">
        <w:rPr>
          <w:sz w:val="24"/>
          <w:szCs w:val="24"/>
        </w:rPr>
        <w:t xml:space="preserve"> EBVPD) </w:t>
      </w:r>
      <w:r w:rsidRPr="00E957FE">
        <w:rPr>
          <w:color w:val="000000"/>
          <w:sz w:val="24"/>
          <w:szCs w:val="24"/>
        </w:rPr>
        <w:t xml:space="preserve">pagal </w:t>
      </w:r>
      <w:r w:rsidR="00E8321A" w:rsidRPr="00E957FE">
        <w:rPr>
          <w:color w:val="000000"/>
          <w:sz w:val="24"/>
          <w:szCs w:val="24"/>
        </w:rPr>
        <w:t xml:space="preserve">VPĮ </w:t>
      </w:r>
      <w:r w:rsidRPr="00E957FE">
        <w:rPr>
          <w:color w:val="000000"/>
          <w:sz w:val="24"/>
          <w:szCs w:val="24"/>
        </w:rPr>
        <w:t>50 str. nustatytus reikalavimus</w:t>
      </w:r>
      <w:r w:rsidRPr="00E957FE">
        <w:rPr>
          <w:sz w:val="24"/>
          <w:szCs w:val="24"/>
        </w:rPr>
        <w:t>. Tiekėja</w:t>
      </w:r>
      <w:r w:rsidR="00D76BFE">
        <w:rPr>
          <w:sz w:val="24"/>
          <w:szCs w:val="24"/>
        </w:rPr>
        <w:t xml:space="preserve">i </w:t>
      </w:r>
      <w:r w:rsidRPr="00E957FE">
        <w:rPr>
          <w:sz w:val="24"/>
          <w:szCs w:val="24"/>
        </w:rPr>
        <w:t xml:space="preserve">turi neatitikti tiekėjų pašalinimo pagrindų ir atitikti kvalifikacijos reikalavimus. </w:t>
      </w:r>
      <w:r w:rsidRPr="004F5A60">
        <w:rPr>
          <w:sz w:val="24"/>
          <w:szCs w:val="24"/>
        </w:rPr>
        <w:t>Perkančioji organizacija tiekėjo pašalinimo pagrindų nebuvim</w:t>
      </w:r>
      <w:r w:rsidR="00E56FAC">
        <w:rPr>
          <w:sz w:val="24"/>
          <w:szCs w:val="24"/>
        </w:rPr>
        <w:t>ą tikrins</w:t>
      </w:r>
      <w:r w:rsidRPr="004F5A60">
        <w:rPr>
          <w:sz w:val="24"/>
          <w:szCs w:val="24"/>
        </w:rPr>
        <w:t xml:space="preserve"> ir atitiktį kvalifikacijos reikalavimams patvirtinančių dokumentų reikalaus tik iš to tiekėjo, kurio pasiūlymas pagal vertinimo rezultatus galės būti pripažintas laimėjusiu (po pasiūlymų eilės nustatymo).</w:t>
      </w:r>
      <w:r w:rsidR="00E56FAC" w:rsidRPr="00E56FAC">
        <w:t xml:space="preserve"> </w:t>
      </w:r>
      <w:r w:rsidR="00E56FAC" w:rsidRPr="00E56FAC">
        <w:rPr>
          <w:sz w:val="24"/>
          <w:szCs w:val="24"/>
        </w:rPr>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4F5A60">
        <w:rPr>
          <w:sz w:val="24"/>
          <w:szCs w:val="24"/>
        </w:rPr>
        <w:t xml:space="preserve"> </w:t>
      </w:r>
      <w:r w:rsidRPr="00E957FE">
        <w:rPr>
          <w:sz w:val="24"/>
          <w:szCs w:val="24"/>
        </w:rPr>
        <w:t xml:space="preserve">Atkreipiamas dėmesys, kad tiekėjo pašalinimo pagrindų nebuvimą patvirtinantys dokumentai, gauti iš institucijų, nurodantys duomenis po pasiūlymų pateikimo termino pabaigos, bus laikomi priimtinais. </w:t>
      </w:r>
      <w:r w:rsidRPr="004F5A60">
        <w:rPr>
          <w:sz w:val="24"/>
          <w:szCs w:val="24"/>
        </w:rPr>
        <w:t xml:space="preserve">Vadovaujantis Viešųjų pirkimų tarnybos direktoriaus 2022 m. gruodžio 30 d. įsakymu Nr. 1S-240 patvirtintomis </w:t>
      </w:r>
      <w:hyperlink r:id="rId12" w:history="1">
        <w:r w:rsidRPr="004F5A60">
          <w:rPr>
            <w:rStyle w:val="Hipersaitas"/>
            <w:sz w:val="24"/>
            <w:szCs w:val="24"/>
          </w:rPr>
          <w:t>Pasiūlymo patikslinimo, papildymo ar paaiškinimo taisyklėmis</w:t>
        </w:r>
      </w:hyperlink>
      <w:r w:rsidRPr="004F5A60">
        <w:rPr>
          <w:sz w:val="24"/>
          <w:szCs w:val="24"/>
        </w:rPr>
        <w:t>, pašalinimo pagrindų nebuvimą įrodančių dokumentų patikslinimas, papildymas ar paaiškinimas dėl to paties klausimo atliekamas vieną kartą.</w:t>
      </w:r>
    </w:p>
    <w:p w14:paraId="50062C97" w14:textId="46FF3A3E" w:rsidR="00C82676" w:rsidRPr="00E85ACE"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E85ACE" w:rsidRPr="00EE1914" w14:paraId="38AC91C6" w14:textId="77777777" w:rsidTr="00A01CBC">
        <w:tc>
          <w:tcPr>
            <w:tcW w:w="709" w:type="dxa"/>
            <w:shd w:val="clear" w:color="auto" w:fill="F2F2F2"/>
            <w:vAlign w:val="center"/>
          </w:tcPr>
          <w:p w14:paraId="2E97753E" w14:textId="77777777" w:rsidR="00E85ACE" w:rsidRPr="00EE1914" w:rsidRDefault="00E85ACE" w:rsidP="00A01CBC">
            <w:pPr>
              <w:jc w:val="center"/>
              <w:rPr>
                <w:b/>
              </w:rPr>
            </w:pPr>
            <w:r w:rsidRPr="00EE1914">
              <w:rPr>
                <w:b/>
              </w:rPr>
              <w:t>Eil. Nr.</w:t>
            </w:r>
          </w:p>
        </w:tc>
        <w:tc>
          <w:tcPr>
            <w:tcW w:w="4678" w:type="dxa"/>
            <w:shd w:val="clear" w:color="auto" w:fill="F2F2F2"/>
            <w:vAlign w:val="center"/>
          </w:tcPr>
          <w:p w14:paraId="03799243" w14:textId="77777777" w:rsidR="00E85ACE" w:rsidRPr="00EE1914" w:rsidRDefault="00E85ACE" w:rsidP="00A01CBC">
            <w:pPr>
              <w:jc w:val="center"/>
              <w:rPr>
                <w:b/>
              </w:rPr>
            </w:pPr>
            <w:r w:rsidRPr="00EE1914">
              <w:rPr>
                <w:b/>
              </w:rPr>
              <w:t>Tiekėjų pašalinimo pagrindai</w:t>
            </w:r>
          </w:p>
        </w:tc>
        <w:tc>
          <w:tcPr>
            <w:tcW w:w="4252" w:type="dxa"/>
            <w:shd w:val="clear" w:color="auto" w:fill="F2F2F2"/>
            <w:vAlign w:val="center"/>
          </w:tcPr>
          <w:p w14:paraId="69ECB36F" w14:textId="77777777" w:rsidR="00E85ACE" w:rsidRPr="00EE1914" w:rsidRDefault="00E85ACE" w:rsidP="00A01CBC">
            <w:pPr>
              <w:jc w:val="center"/>
              <w:rPr>
                <w:b/>
              </w:rPr>
            </w:pPr>
            <w:r w:rsidRPr="00EE1914">
              <w:rPr>
                <w:b/>
              </w:rPr>
              <w:t>Pašalinimo pagrindų nebuvimą įrodantys dokumentai</w:t>
            </w:r>
          </w:p>
        </w:tc>
      </w:tr>
      <w:tr w:rsidR="00E85ACE" w:rsidRPr="00EE1914" w14:paraId="626978BB" w14:textId="77777777" w:rsidTr="00A01CBC">
        <w:tc>
          <w:tcPr>
            <w:tcW w:w="709" w:type="dxa"/>
          </w:tcPr>
          <w:p w14:paraId="4F613AB6" w14:textId="487822A2" w:rsidR="00E85ACE" w:rsidRPr="00EE1914" w:rsidRDefault="00E85ACE" w:rsidP="00A01CBC">
            <w:pPr>
              <w:jc w:val="both"/>
            </w:pPr>
            <w:r w:rsidRPr="00EE1914">
              <w:t>1</w:t>
            </w:r>
            <w:r w:rsidR="00404C13">
              <w:t>7</w:t>
            </w:r>
            <w:r w:rsidRPr="00EE1914">
              <w:t>.1.1.</w:t>
            </w:r>
          </w:p>
        </w:tc>
        <w:tc>
          <w:tcPr>
            <w:tcW w:w="4678" w:type="dxa"/>
          </w:tcPr>
          <w:p w14:paraId="60163387" w14:textId="77777777" w:rsidR="00E85ACE" w:rsidRPr="00EE1914" w:rsidRDefault="00E85ACE" w:rsidP="00A01CBC">
            <w:pPr>
              <w:jc w:val="both"/>
            </w:pPr>
            <w:r w:rsidRPr="00EE1914">
              <w:t>Tiekėjas arba jo atsakingas asmuo, nurodytas Viešųjų pirkimų įstatymo 46 straipsnio 2 dalies 2 punkte, nuteistas už šią nusikalstamą veiką:</w:t>
            </w:r>
          </w:p>
          <w:p w14:paraId="4EC3B2F6" w14:textId="77777777" w:rsidR="00E85ACE" w:rsidRPr="00EE1914" w:rsidRDefault="00E85ACE" w:rsidP="00A01CBC">
            <w:pPr>
              <w:jc w:val="both"/>
            </w:pPr>
            <w:r w:rsidRPr="00EE1914">
              <w:t>1) dalyvavimą nusikalstamame susivienijime, jo organizavimą ar vadovavimą jam;</w:t>
            </w:r>
          </w:p>
          <w:p w14:paraId="44B556F1" w14:textId="77777777" w:rsidR="00E85ACE" w:rsidRPr="00EE1914" w:rsidRDefault="00E85ACE" w:rsidP="00A01CBC">
            <w:pPr>
              <w:jc w:val="both"/>
            </w:pPr>
            <w:r w:rsidRPr="00EE1914">
              <w:t>2) kyšininkavimą, prekybą poveikiu, papirkimą;</w:t>
            </w:r>
          </w:p>
          <w:p w14:paraId="7BD531A4" w14:textId="77777777" w:rsidR="00E85ACE" w:rsidRPr="00EE1914" w:rsidRDefault="00E85ACE" w:rsidP="00A01CBC">
            <w:pPr>
              <w:jc w:val="both"/>
            </w:pPr>
            <w:r w:rsidRPr="00EE1914">
              <w:t xml:space="preserve">3) sukčiavimą, turto pasisavinimą, turto iššvaistymą, apgaulingą pareiškimą apie juridinio asmens veiklą, kredito, paskolos ar </w:t>
            </w:r>
            <w:r w:rsidRPr="00EE1914">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DE5577" w14:textId="77777777" w:rsidR="00E85ACE" w:rsidRPr="00EE1914" w:rsidRDefault="00E85ACE" w:rsidP="00A01CBC">
            <w:pPr>
              <w:jc w:val="both"/>
            </w:pPr>
            <w:r w:rsidRPr="00EE1914">
              <w:t>4) nusikalstamą bankrotą;</w:t>
            </w:r>
          </w:p>
          <w:p w14:paraId="38819DDB" w14:textId="77777777" w:rsidR="00E85ACE" w:rsidRPr="00EE1914" w:rsidRDefault="00E85ACE" w:rsidP="00A01CBC">
            <w:pPr>
              <w:jc w:val="both"/>
            </w:pPr>
            <w:r w:rsidRPr="00EE1914">
              <w:t>5) teroristinį ir su teroristine veikla susijusį nusikaltimą;</w:t>
            </w:r>
          </w:p>
          <w:p w14:paraId="5F91BC6A" w14:textId="77777777" w:rsidR="00E85ACE" w:rsidRPr="00EE1914" w:rsidRDefault="00E85ACE" w:rsidP="00A01CBC">
            <w:pPr>
              <w:jc w:val="both"/>
            </w:pPr>
            <w:r w:rsidRPr="00EE1914">
              <w:t>6) nusikalstamu būdu gauto turto legalizavimą;</w:t>
            </w:r>
          </w:p>
          <w:p w14:paraId="74F610E3" w14:textId="77777777" w:rsidR="00E85ACE" w:rsidRPr="00EE1914" w:rsidRDefault="00E85ACE" w:rsidP="00A01CBC">
            <w:pPr>
              <w:jc w:val="both"/>
            </w:pPr>
            <w:r w:rsidRPr="00EE1914">
              <w:t>7) prekybą žmonėmis, vaiko pirkimą arba pardavimą;</w:t>
            </w:r>
          </w:p>
          <w:p w14:paraId="1EF2C143" w14:textId="77777777" w:rsidR="00E85ACE" w:rsidRPr="00EE1914" w:rsidRDefault="00E85ACE" w:rsidP="00A01CBC">
            <w:pPr>
              <w:jc w:val="both"/>
            </w:pPr>
            <w:r w:rsidRPr="00EE1914">
              <w:t>8) kitos valstybės tiekėjo atliktą nusikaltimą, apibrėžtą Direktyvos 2014/24/ES 57 straipsnio 1 dalyje išvardytus Europos Sąjungos teisės aktus įgyvendinančiuose kitų valstybių teisės aktuose.</w:t>
            </w:r>
          </w:p>
          <w:p w14:paraId="61ECF749" w14:textId="77777777" w:rsidR="00E85ACE" w:rsidRPr="00EE1914" w:rsidRDefault="00E85ACE" w:rsidP="00A01CBC">
            <w:pPr>
              <w:jc w:val="both"/>
            </w:pPr>
          </w:p>
          <w:p w14:paraId="5AD7A474" w14:textId="77777777" w:rsidR="00E85ACE" w:rsidRPr="00EE1914" w:rsidRDefault="00E85ACE" w:rsidP="00A01CBC">
            <w:pPr>
              <w:jc w:val="both"/>
            </w:pPr>
            <w:r w:rsidRPr="00EE1914">
              <w:t>Laikoma, kad tiekėjas arba jo atsakingas asmuo nuteistas už aukščiau nurodytą nusikalstamą veiką, kai dėl:</w:t>
            </w:r>
          </w:p>
          <w:p w14:paraId="1DCCD66D" w14:textId="77777777" w:rsidR="00E85ACE" w:rsidRPr="00EE1914" w:rsidRDefault="00E85ACE" w:rsidP="00A01CBC">
            <w:pPr>
              <w:jc w:val="both"/>
            </w:pPr>
            <w:r w:rsidRPr="00EE1914">
              <w:t>1) tiekėjo, kuris yra fizinis asmuo, per pastaruosius 5 metus buvo priimtas ir įsiteisėjęs apkaltinamasis teismo nuosprendis ir šis asmuo turi neišnykusį ar nepanaikintą teistumą;</w:t>
            </w:r>
          </w:p>
          <w:p w14:paraId="564AD6BB" w14:textId="77777777" w:rsidR="00E85ACE" w:rsidRPr="00EE1914" w:rsidRDefault="00E85ACE" w:rsidP="00A01CBC">
            <w:pPr>
              <w:jc w:val="both"/>
            </w:pPr>
            <w:r w:rsidRPr="00EE1914">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1CBA8C" w14:textId="77777777" w:rsidR="00E85ACE" w:rsidRPr="00EE1914" w:rsidRDefault="00E85ACE" w:rsidP="00A01CBC">
            <w:pPr>
              <w:jc w:val="both"/>
            </w:pPr>
            <w:r w:rsidRPr="00EE1914">
              <w:t xml:space="preserve">3) tiekėjo, kuris yra juridinis asmuo, kita organizacija ar jos struktūrinis padalinys, per pastaruosius 5 metus buvo priimtas ir įsiteisėjęs apkaltinamasis teismo nuosprendis arba Viešųjų pirkimų įstatymo 46 straipsnio 3 </w:t>
            </w:r>
            <w:r w:rsidRPr="00EE1914">
              <w:lastRenderedPageBreak/>
              <w:t>dalies atveju – galutinis administracinis sprendimas, jeigu toks sprendimas priimamas pagal tiekėjo šalies teisės aktų reikalavimus.</w:t>
            </w:r>
          </w:p>
        </w:tc>
        <w:tc>
          <w:tcPr>
            <w:tcW w:w="4252" w:type="dxa"/>
          </w:tcPr>
          <w:p w14:paraId="392D54F1" w14:textId="77777777" w:rsidR="00E85ACE" w:rsidRPr="00EE1914" w:rsidRDefault="00E85ACE" w:rsidP="00A01CBC">
            <w:pPr>
              <w:jc w:val="both"/>
              <w:rPr>
                <w:rFonts w:eastAsia="Yu Mincho"/>
              </w:rPr>
            </w:pPr>
            <w:r w:rsidRPr="00EE1914">
              <w:rPr>
                <w:rFonts w:eastAsia="Yu Mincho"/>
              </w:rPr>
              <w:lastRenderedPageBreak/>
              <w:t>Iš Lietuvoje įsteigtų subjektų reikalaujama:</w:t>
            </w:r>
          </w:p>
          <w:p w14:paraId="1B20715A" w14:textId="77777777" w:rsidR="00E85ACE" w:rsidRPr="00EE1914" w:rsidRDefault="00E85ACE" w:rsidP="00E85ACE">
            <w:pPr>
              <w:numPr>
                <w:ilvl w:val="0"/>
                <w:numId w:val="9"/>
              </w:numPr>
              <w:ind w:left="314"/>
              <w:jc w:val="both"/>
              <w:rPr>
                <w:rFonts w:eastAsia="Yu Mincho"/>
                <w:b/>
                <w:bCs/>
              </w:rPr>
            </w:pPr>
            <w:r w:rsidRPr="00EE1914">
              <w:rPr>
                <w:rFonts w:eastAsia="Yu Mincho"/>
              </w:rPr>
              <w:t>išrašo iš teismo sprendimo arba</w:t>
            </w:r>
          </w:p>
          <w:p w14:paraId="46A94E54" w14:textId="77777777" w:rsidR="00E85ACE" w:rsidRPr="00EE1914" w:rsidRDefault="00E85ACE" w:rsidP="00E85ACE">
            <w:pPr>
              <w:numPr>
                <w:ilvl w:val="0"/>
                <w:numId w:val="9"/>
              </w:numPr>
              <w:ind w:left="314"/>
              <w:jc w:val="both"/>
              <w:rPr>
                <w:rFonts w:eastAsia="Yu Mincho"/>
                <w:b/>
                <w:bCs/>
              </w:rPr>
            </w:pPr>
            <w:r w:rsidRPr="00EE1914">
              <w:rPr>
                <w:rFonts w:eastAsia="Yu Mincho"/>
              </w:rPr>
              <w:t>Informatikos ir ryšių departamento prie Vidaus reikalų ministerijos pažymos, arba</w:t>
            </w:r>
          </w:p>
          <w:p w14:paraId="682ED50A" w14:textId="77777777" w:rsidR="00E85ACE" w:rsidRPr="00EE1914" w:rsidRDefault="00E85ACE" w:rsidP="00E85ACE">
            <w:pPr>
              <w:numPr>
                <w:ilvl w:val="0"/>
                <w:numId w:val="9"/>
              </w:numPr>
              <w:ind w:left="314"/>
              <w:jc w:val="both"/>
              <w:rPr>
                <w:rFonts w:eastAsia="Yu Mincho"/>
                <w:b/>
                <w:bCs/>
              </w:rPr>
            </w:pPr>
            <w:r w:rsidRPr="00EE1914">
              <w:rPr>
                <w:rFonts w:eastAsia="Yu Mincho"/>
              </w:rPr>
              <w:t xml:space="preserve">valstybės įmonės Registrų centro Lietuvos Respublikos Vyriausybės nustatyta tvarka išduoto dokumento, patvirtinančio jungtinius </w:t>
            </w:r>
            <w:r w:rsidRPr="00EE1914">
              <w:rPr>
                <w:rFonts w:eastAsia="Yu Mincho"/>
              </w:rPr>
              <w:lastRenderedPageBreak/>
              <w:t>kompetentingų institucijų tvarkomus duomenis.</w:t>
            </w:r>
          </w:p>
          <w:p w14:paraId="67AFC961" w14:textId="77777777" w:rsidR="00E85ACE" w:rsidRPr="00EE1914" w:rsidRDefault="00E85ACE" w:rsidP="00A01CBC">
            <w:pPr>
              <w:jc w:val="both"/>
              <w:rPr>
                <w:rFonts w:eastAsia="Yu Mincho"/>
              </w:rPr>
            </w:pPr>
          </w:p>
          <w:p w14:paraId="5DCD8BE4" w14:textId="77777777" w:rsidR="00E85ACE" w:rsidRPr="00EE1914" w:rsidRDefault="00E85ACE" w:rsidP="00A01CBC">
            <w:pPr>
              <w:jc w:val="both"/>
              <w:rPr>
                <w:rFonts w:eastAsia="Yu Mincho"/>
              </w:rPr>
            </w:pPr>
            <w:r w:rsidRPr="00EE1914">
              <w:rPr>
                <w:rFonts w:eastAsia="Yu Mincho"/>
              </w:rPr>
              <w:t>Iš ne Lietuvoje įsteigtų subjektų reikalaujama:</w:t>
            </w:r>
          </w:p>
          <w:p w14:paraId="317C9B1F" w14:textId="77777777" w:rsidR="00E85ACE" w:rsidRPr="00EE1914" w:rsidRDefault="00E85ACE" w:rsidP="00E85ACE">
            <w:pPr>
              <w:numPr>
                <w:ilvl w:val="0"/>
                <w:numId w:val="9"/>
              </w:numPr>
              <w:ind w:left="314"/>
              <w:jc w:val="both"/>
              <w:rPr>
                <w:rFonts w:eastAsia="Yu Mincho"/>
                <w:b/>
                <w:bCs/>
              </w:rPr>
            </w:pPr>
            <w:r w:rsidRPr="00EE1914">
              <w:rPr>
                <w:rFonts w:eastAsia="Yu Mincho"/>
              </w:rPr>
              <w:t>atitinkamos užsienio šalies institucijos dokumento</w:t>
            </w:r>
            <w:r w:rsidRPr="00EE1914">
              <w:rPr>
                <w:rFonts w:ascii="Yu Mincho" w:eastAsia="Yu Mincho" w:hAnsi="Yu Mincho" w:cstheme="minorBidi"/>
                <w:sz w:val="22"/>
                <w:szCs w:val="22"/>
                <w:vertAlign w:val="superscript"/>
              </w:rPr>
              <w:footnoteReference w:id="1"/>
            </w:r>
            <w:r w:rsidRPr="00EE1914">
              <w:rPr>
                <w:rFonts w:eastAsia="Yu Mincho"/>
              </w:rPr>
              <w:t>.</w:t>
            </w:r>
          </w:p>
          <w:p w14:paraId="1457C051" w14:textId="77777777" w:rsidR="00E85ACE" w:rsidRPr="00EE1914" w:rsidRDefault="00E85ACE" w:rsidP="00A01CBC">
            <w:pPr>
              <w:jc w:val="both"/>
              <w:rPr>
                <w:b/>
                <w:bCs/>
              </w:rPr>
            </w:pPr>
          </w:p>
          <w:p w14:paraId="0579A4EB" w14:textId="77777777" w:rsidR="00E85ACE" w:rsidRPr="00EE1914" w:rsidRDefault="00E85ACE" w:rsidP="00A01CBC">
            <w:pPr>
              <w:shd w:val="clear" w:color="auto" w:fill="FFFFFF"/>
              <w:jc w:val="both"/>
              <w:rPr>
                <w:lang w:eastAsia="lt-LT"/>
              </w:rPr>
            </w:pPr>
            <w:r w:rsidRPr="00EE1914">
              <w:rPr>
                <w:lang w:eastAsia="lt-LT"/>
              </w:rPr>
              <w:t xml:space="preserve">Nurodyti dokumentai turi būti išduoti </w:t>
            </w:r>
            <w:r w:rsidRPr="00EE1914">
              <w:rPr>
                <w:b/>
                <w:bCs/>
                <w:lang w:eastAsia="lt-LT"/>
              </w:rPr>
              <w:t xml:space="preserve">ne anksčiau kaip 180 dienų </w:t>
            </w:r>
            <w:r w:rsidRPr="00EE1914">
              <w:rPr>
                <w:lang w:eastAsia="lt-LT"/>
              </w:rPr>
              <w:t>iki tos dienos, kai tiekėjas Perkančiosios organizacijos prašymu turės pateikti pašalinimo pagrindų nebuvimą patvirtinančius dokumentus.</w:t>
            </w:r>
            <w:r w:rsidRPr="00EE1914">
              <w:t xml:space="preserve"> </w:t>
            </w:r>
            <w:r w:rsidRPr="00EE1914">
              <w:rPr>
                <w:lang w:eastAsia="lt-LT"/>
              </w:rPr>
              <w:t>Pavyzdys: jeigu Perkančioji organizacija 2022-10-10 kreipėsi į tiekėją prašydama iki 2022-10-14 pateikti įrodančius dokumentus, jis turi būti išduotas ne anksčiau kaip 180 dienų, jas skaičiuojant atgal nuo 2022-10-14.</w:t>
            </w:r>
          </w:p>
          <w:p w14:paraId="26B87568" w14:textId="77777777" w:rsidR="00E85ACE" w:rsidRPr="00EE1914" w:rsidRDefault="00E85ACE" w:rsidP="00A01CBC">
            <w:pPr>
              <w:shd w:val="clear" w:color="auto" w:fill="FFFFFF"/>
              <w:jc w:val="both"/>
              <w:rPr>
                <w:lang w:eastAsia="lt-LT"/>
              </w:rPr>
            </w:pPr>
            <w:r w:rsidRPr="00EE1914">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D7CECCD" w14:textId="77777777" w:rsidR="00E85ACE" w:rsidRPr="00EE1914" w:rsidRDefault="00E85ACE" w:rsidP="00A01CBC">
            <w:pPr>
              <w:shd w:val="clear" w:color="auto" w:fill="FFFFFF"/>
              <w:jc w:val="both"/>
              <w:rPr>
                <w:lang w:eastAsia="lt-LT"/>
              </w:rPr>
            </w:pPr>
          </w:p>
          <w:p w14:paraId="0C953C08" w14:textId="77777777" w:rsidR="00E85ACE" w:rsidRPr="00EE1914" w:rsidRDefault="00E85ACE" w:rsidP="00A01CBC">
            <w:pPr>
              <w:jc w:val="both"/>
            </w:pPr>
            <w:r w:rsidRPr="00EE1914">
              <w:rPr>
                <w:i/>
                <w:iCs/>
                <w:shd w:val="clear" w:color="auto" w:fill="FFFFFF"/>
                <w:lang w:eastAsia="lt-LT"/>
              </w:rPr>
              <w:t xml:space="preserve">Jei tiekėjas dokumentus pateikia kartu su pasiūlymu, nurodyti dokumentai turi būti išduoti </w:t>
            </w:r>
            <w:r w:rsidRPr="00EE1914">
              <w:rPr>
                <w:b/>
                <w:bCs/>
                <w:i/>
                <w:iCs/>
                <w:shd w:val="clear" w:color="auto" w:fill="FFFFFF"/>
                <w:lang w:eastAsia="lt-LT"/>
              </w:rPr>
              <w:t xml:space="preserve">ne anksčiau kaip 180 dienų </w:t>
            </w:r>
            <w:r w:rsidRPr="00EE1914">
              <w:rPr>
                <w:i/>
                <w:iCs/>
                <w:shd w:val="clear" w:color="auto" w:fill="FFFFFF"/>
                <w:lang w:eastAsia="lt-LT"/>
              </w:rPr>
              <w:t>iki paskutinės pasiūlymų pateikimo dienos (pasiūlymų pateikimo paskutinė diena neįskaičiuojama)</w:t>
            </w:r>
            <w:r w:rsidRPr="00EE1914">
              <w:t>.</w:t>
            </w:r>
          </w:p>
          <w:p w14:paraId="542CC44A" w14:textId="77777777" w:rsidR="00E85ACE" w:rsidRPr="00EE1914" w:rsidRDefault="00E85ACE" w:rsidP="00A01CBC">
            <w:pPr>
              <w:jc w:val="both"/>
              <w:rPr>
                <w:i/>
                <w:iCs/>
              </w:rPr>
            </w:pPr>
            <w:r w:rsidRPr="00EE1914">
              <w:rPr>
                <w:i/>
                <w:iCs/>
              </w:rPr>
              <w:t xml:space="preserve">Jei dokumentas išduotas anksčiau, tačiau jame nurodytas galiojimo terminas ilgesnis nei paskutinės pasiūlymų pateikimo dienos terminas, toks dokumentas jo galiojimo laikotarpiu yra priimtinas. </w:t>
            </w:r>
          </w:p>
          <w:p w14:paraId="54732C5D" w14:textId="77777777" w:rsidR="00E85ACE" w:rsidRPr="00EE1914" w:rsidRDefault="00E85ACE" w:rsidP="00A01CBC">
            <w:pPr>
              <w:jc w:val="both"/>
            </w:pPr>
          </w:p>
          <w:p w14:paraId="6179D1B0" w14:textId="77777777" w:rsidR="00E85ACE" w:rsidRPr="00EE1914" w:rsidRDefault="00E85ACE" w:rsidP="00A01CBC">
            <w:pPr>
              <w:jc w:val="both"/>
              <w:rPr>
                <w:i/>
                <w:iCs/>
              </w:rPr>
            </w:pPr>
            <w:r w:rsidRPr="00EE1914">
              <w:rPr>
                <w:i/>
                <w:iCs/>
              </w:rPr>
              <w:t>Pateikiami skenuoti dokumentai elektronine forma ar pasirašyti el. parašu.</w:t>
            </w:r>
          </w:p>
          <w:p w14:paraId="196E27FA" w14:textId="77777777" w:rsidR="00E85ACE" w:rsidRPr="00EE1914" w:rsidRDefault="00E85ACE" w:rsidP="00A01CBC">
            <w:pPr>
              <w:jc w:val="both"/>
              <w:rPr>
                <w:i/>
                <w:iCs/>
              </w:rPr>
            </w:pPr>
          </w:p>
          <w:p w14:paraId="32006FE6" w14:textId="77777777" w:rsidR="00E85ACE" w:rsidRPr="00EE1914" w:rsidRDefault="00E85ACE" w:rsidP="00A01CBC">
            <w:pPr>
              <w:jc w:val="both"/>
              <w:rPr>
                <w:rFonts w:eastAsia="Yu Mincho"/>
                <w:b/>
                <w:bCs/>
              </w:rPr>
            </w:pPr>
            <w:r w:rsidRPr="00EE1914">
              <w:rPr>
                <w:rFonts w:eastAsia="Yu Mincho"/>
                <w:b/>
                <w:bCs/>
              </w:rPr>
              <w:t>PASTABA:</w:t>
            </w:r>
          </w:p>
          <w:p w14:paraId="55D1885F" w14:textId="77777777" w:rsidR="00E85ACE" w:rsidRPr="00EE1914" w:rsidRDefault="00E85ACE" w:rsidP="00A01CBC">
            <w:pPr>
              <w:jc w:val="both"/>
              <w:rPr>
                <w:rFonts w:eastAsia="Yu Mincho"/>
                <w:b/>
                <w:bCs/>
              </w:rPr>
            </w:pPr>
            <w:r w:rsidRPr="00EE1914">
              <w:rPr>
                <w:rFonts w:eastAsia="Yu Mincho"/>
                <w:b/>
                <w:bCs/>
              </w:rPr>
              <w:lastRenderedPageBreak/>
              <w:t xml:space="preserve">Pažymų, patvirtinančių </w:t>
            </w:r>
            <w:r w:rsidRPr="00EE1914">
              <w:rPr>
                <w:b/>
                <w:bCs/>
              </w:rPr>
              <w:t>Viešųjų pirkimų įstatymo</w:t>
            </w:r>
            <w:r w:rsidRPr="00EE1914">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E85ACE" w:rsidRPr="00EE1914" w14:paraId="616BAA80" w14:textId="77777777" w:rsidTr="00A01CBC">
        <w:tc>
          <w:tcPr>
            <w:tcW w:w="709" w:type="dxa"/>
          </w:tcPr>
          <w:p w14:paraId="03497E12" w14:textId="70B3BFC1" w:rsidR="00E85ACE" w:rsidRPr="00EE1914" w:rsidRDefault="00E85ACE" w:rsidP="00A01CBC">
            <w:pPr>
              <w:jc w:val="both"/>
            </w:pPr>
            <w:r w:rsidRPr="00EE1914">
              <w:lastRenderedPageBreak/>
              <w:t>1</w:t>
            </w:r>
            <w:r w:rsidR="00404C13">
              <w:t>7</w:t>
            </w:r>
            <w:r w:rsidRPr="00EE1914">
              <w:t>.1.2.</w:t>
            </w:r>
          </w:p>
        </w:tc>
        <w:tc>
          <w:tcPr>
            <w:tcW w:w="4678" w:type="dxa"/>
          </w:tcPr>
          <w:p w14:paraId="35762DBD" w14:textId="77777777" w:rsidR="00E85ACE" w:rsidRPr="00EE1914" w:rsidRDefault="00E85ACE" w:rsidP="00A01CBC">
            <w:pPr>
              <w:jc w:val="both"/>
            </w:pPr>
            <w:r w:rsidRPr="00EE1914">
              <w:t>Tiekėjas yra neatlikęs jam paskirtos baudžiamojo poveikio priemonės – uždraudimo juridiniam asmeniui dalyvauti viešuosiuose pirkimuose.</w:t>
            </w:r>
          </w:p>
        </w:tc>
        <w:tc>
          <w:tcPr>
            <w:tcW w:w="4252" w:type="dxa"/>
          </w:tcPr>
          <w:p w14:paraId="11C58428" w14:textId="77777777" w:rsidR="00E85ACE" w:rsidRPr="00EE1914" w:rsidRDefault="00E85ACE" w:rsidP="00A01CBC">
            <w:pPr>
              <w:jc w:val="both"/>
              <w:rPr>
                <w:rFonts w:eastAsia="Yu Mincho"/>
              </w:rPr>
            </w:pPr>
            <w:r w:rsidRPr="00EE1914">
              <w:rPr>
                <w:rFonts w:eastAsia="Yu Mincho"/>
              </w:rPr>
              <w:t>Iš Lietuvoje įsteigtų subjektų įrodančių dokumentų nereikalaujama. Užtenka pateikto EBVPD.</w:t>
            </w:r>
          </w:p>
        </w:tc>
      </w:tr>
      <w:tr w:rsidR="00E85ACE" w:rsidRPr="00EE1914" w14:paraId="70A06FCA" w14:textId="77777777" w:rsidTr="00A01CBC">
        <w:tc>
          <w:tcPr>
            <w:tcW w:w="709" w:type="dxa"/>
          </w:tcPr>
          <w:p w14:paraId="7A78E4A3" w14:textId="61A2A913" w:rsidR="00E85ACE" w:rsidRPr="00EE1914" w:rsidRDefault="00E85ACE" w:rsidP="00A01CBC">
            <w:pPr>
              <w:jc w:val="both"/>
            </w:pPr>
            <w:r w:rsidRPr="00EE1914">
              <w:t>1</w:t>
            </w:r>
            <w:r w:rsidR="00404C13">
              <w:t>7</w:t>
            </w:r>
            <w:r w:rsidRPr="00EE1914">
              <w:t>.1.3.</w:t>
            </w:r>
          </w:p>
        </w:tc>
        <w:tc>
          <w:tcPr>
            <w:tcW w:w="4678" w:type="dxa"/>
          </w:tcPr>
          <w:p w14:paraId="0AE82FE3" w14:textId="77777777" w:rsidR="00E85ACE" w:rsidRPr="00EE1914" w:rsidRDefault="00E85ACE" w:rsidP="00A01CBC">
            <w:pPr>
              <w:jc w:val="both"/>
            </w:pPr>
            <w:r w:rsidRPr="00EE191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81D5E2" w14:textId="77777777" w:rsidR="00E85ACE" w:rsidRPr="00EE1914" w:rsidRDefault="00E85ACE" w:rsidP="00A01CBC">
            <w:pPr>
              <w:jc w:val="both"/>
            </w:pPr>
          </w:p>
          <w:p w14:paraId="77F6FE57" w14:textId="77777777" w:rsidR="00E85ACE" w:rsidRPr="00EE1914" w:rsidRDefault="00E85ACE" w:rsidP="00A01CBC">
            <w:pPr>
              <w:jc w:val="both"/>
            </w:pPr>
            <w:r w:rsidRPr="00EE1914">
              <w:t>Laikoma, kad tiekėjas nuteistas už aukščiau nurodytą nusikalstamą veiką, kai dėl:</w:t>
            </w:r>
          </w:p>
          <w:p w14:paraId="59883522" w14:textId="77777777" w:rsidR="00E85ACE" w:rsidRPr="00EE1914" w:rsidRDefault="00E85ACE" w:rsidP="00A01CBC">
            <w:pPr>
              <w:jc w:val="both"/>
            </w:pPr>
            <w:r w:rsidRPr="00EE1914">
              <w:t>1) tiekėjo, kuris yra fizinis asmuo, per pastaruosius 5 metus buvo priimtas ir įsiteisėjęs apkaltinamasis teismo nuosprendis ir šis asmuo turi neišnykusį ar nepanaikintą teistumą;</w:t>
            </w:r>
          </w:p>
          <w:p w14:paraId="596B37FC" w14:textId="77777777" w:rsidR="00E85ACE" w:rsidRPr="00EE1914" w:rsidRDefault="00E85ACE" w:rsidP="00A01CBC">
            <w:pPr>
              <w:jc w:val="both"/>
            </w:pPr>
            <w:r w:rsidRPr="00EE1914">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14FA833" w14:textId="77777777" w:rsidR="00E85ACE" w:rsidRPr="00EE1914" w:rsidRDefault="00E85ACE" w:rsidP="00A01CBC">
            <w:pPr>
              <w:jc w:val="both"/>
            </w:pPr>
          </w:p>
          <w:p w14:paraId="67F46459" w14:textId="77777777" w:rsidR="00E85ACE" w:rsidRPr="00EE1914" w:rsidRDefault="00E85ACE" w:rsidP="00A01CBC">
            <w:pPr>
              <w:jc w:val="both"/>
            </w:pPr>
            <w:r w:rsidRPr="00EE1914">
              <w:t>Tačiau ši nuostata netaikoma, jeigu:</w:t>
            </w:r>
          </w:p>
          <w:p w14:paraId="25BA908A" w14:textId="77777777" w:rsidR="00E85ACE" w:rsidRPr="00EE1914" w:rsidRDefault="00E85ACE" w:rsidP="00A01CBC">
            <w:pPr>
              <w:jc w:val="both"/>
            </w:pPr>
            <w:r w:rsidRPr="00EE1914">
              <w:t>1) Tiekėjas yra įsipareigojęs sumokėti mokesčius, įskaitant socialinio draudimo įmokas ir dėl to laikomas jau įvykdžiusiu šioje dalyje nurodytus įsipareigojimus;</w:t>
            </w:r>
          </w:p>
          <w:p w14:paraId="0147B3C9" w14:textId="77777777" w:rsidR="00E85ACE" w:rsidRPr="00EE1914" w:rsidRDefault="00E85ACE" w:rsidP="00A01CBC">
            <w:pPr>
              <w:jc w:val="both"/>
            </w:pPr>
            <w:r w:rsidRPr="00EE1914">
              <w:t>2) Įsiskolinimo suma neviršija 50 EUR;</w:t>
            </w:r>
          </w:p>
          <w:p w14:paraId="36C8DB98" w14:textId="77777777" w:rsidR="00E85ACE" w:rsidRPr="00EE1914" w:rsidRDefault="00E85ACE" w:rsidP="00A01CBC">
            <w:pPr>
              <w:jc w:val="both"/>
            </w:pPr>
            <w:r w:rsidRPr="00EE1914">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29D2B30" w14:textId="77777777" w:rsidR="00E85ACE" w:rsidRPr="00EE1914" w:rsidRDefault="00E85ACE" w:rsidP="00A01CBC">
            <w:pPr>
              <w:jc w:val="both"/>
            </w:pPr>
          </w:p>
          <w:p w14:paraId="728EB4FD" w14:textId="77777777" w:rsidR="00E85ACE" w:rsidRPr="00EE1914" w:rsidRDefault="00E85ACE" w:rsidP="00A01CBC">
            <w:pPr>
              <w:jc w:val="both"/>
            </w:pPr>
          </w:p>
          <w:p w14:paraId="67C244F8" w14:textId="77777777" w:rsidR="00E85ACE" w:rsidRPr="00EE1914" w:rsidRDefault="00E85ACE" w:rsidP="00A01CBC">
            <w:pPr>
              <w:jc w:val="both"/>
            </w:pPr>
          </w:p>
        </w:tc>
        <w:tc>
          <w:tcPr>
            <w:tcW w:w="4252" w:type="dxa"/>
          </w:tcPr>
          <w:p w14:paraId="22DCD010" w14:textId="77777777" w:rsidR="00E85ACE" w:rsidRPr="00EE1914" w:rsidRDefault="00E85ACE" w:rsidP="00A01CBC">
            <w:pPr>
              <w:jc w:val="both"/>
              <w:rPr>
                <w:iCs/>
              </w:rPr>
            </w:pPr>
            <w:r w:rsidRPr="00EE1914">
              <w:rPr>
                <w:iCs/>
              </w:rPr>
              <w:lastRenderedPageBreak/>
              <w:t>1) Dėl įsipareigojimų, susijusių su mokesčių mokėjimu, įvykdymo iš Lietuvoje įsteigtų subjektų prašoma:</w:t>
            </w:r>
          </w:p>
          <w:p w14:paraId="0C26B3DB" w14:textId="77777777" w:rsidR="00E85ACE" w:rsidRPr="00EE1914" w:rsidRDefault="00E85ACE" w:rsidP="00A01CBC">
            <w:pPr>
              <w:jc w:val="both"/>
              <w:rPr>
                <w:iCs/>
              </w:rPr>
            </w:pPr>
          </w:p>
          <w:p w14:paraId="43CE9B52" w14:textId="77777777" w:rsidR="00E85ACE" w:rsidRPr="00EE1914" w:rsidRDefault="00E85ACE" w:rsidP="00A01CBC">
            <w:pPr>
              <w:tabs>
                <w:tab w:val="left" w:pos="315"/>
              </w:tabs>
              <w:jc w:val="both"/>
              <w:rPr>
                <w:iCs/>
              </w:rPr>
            </w:pPr>
            <w:r w:rsidRPr="00EE1914">
              <w:rPr>
                <w:iCs/>
              </w:rPr>
              <w:t>•</w:t>
            </w:r>
            <w:r w:rsidRPr="00EE1914">
              <w:rPr>
                <w:iCs/>
              </w:rPr>
              <w:tab/>
              <w:t>išrašo iš teismo sprendimo (jei toks yra) arba Valstybinės mokesčių inspekcijos prie Lietuvos Respublikos finansų ministerijos išduoto dokumento,</w:t>
            </w:r>
          </w:p>
          <w:p w14:paraId="68296C8F" w14:textId="77777777" w:rsidR="00E85ACE" w:rsidRPr="00EE1914" w:rsidRDefault="00E85ACE" w:rsidP="00A01CBC">
            <w:pPr>
              <w:tabs>
                <w:tab w:val="left" w:pos="315"/>
              </w:tabs>
              <w:jc w:val="both"/>
              <w:rPr>
                <w:iCs/>
              </w:rPr>
            </w:pPr>
            <w:r w:rsidRPr="00EE1914">
              <w:rPr>
                <w:iCs/>
              </w:rPr>
              <w:t>•</w:t>
            </w:r>
            <w:r w:rsidRPr="00EE1914">
              <w:rPr>
                <w:iCs/>
              </w:rPr>
              <w:tab/>
              <w:t>arba valstybės įmonės Registrų centro Lietuvos Respublikos Vyriausybės nustatyta tvarka išduoto dokumento, patvirtinančio jungtinius kompetentingų institucijų tvarkomus duomenis.</w:t>
            </w:r>
          </w:p>
          <w:p w14:paraId="183686A3" w14:textId="77777777" w:rsidR="00E85ACE" w:rsidRPr="00EE1914" w:rsidRDefault="00E85ACE" w:rsidP="00A01CBC">
            <w:pPr>
              <w:jc w:val="both"/>
              <w:rPr>
                <w:iCs/>
              </w:rPr>
            </w:pPr>
          </w:p>
          <w:p w14:paraId="7ED7E923" w14:textId="77777777" w:rsidR="00E85ACE" w:rsidRPr="00EE1914" w:rsidRDefault="00E85ACE" w:rsidP="00A01CBC">
            <w:pPr>
              <w:jc w:val="both"/>
              <w:rPr>
                <w:iCs/>
              </w:rPr>
            </w:pPr>
            <w:r w:rsidRPr="00EE1914">
              <w:rPr>
                <w:iCs/>
              </w:rPr>
              <w:t>Iš ne Lietuvoje įsteigtų subjektų reikalaujama:</w:t>
            </w:r>
          </w:p>
          <w:p w14:paraId="3C17E052" w14:textId="77777777" w:rsidR="00E85ACE" w:rsidRPr="00EE1914" w:rsidRDefault="00E85ACE" w:rsidP="00A01CBC">
            <w:pPr>
              <w:tabs>
                <w:tab w:val="left" w:pos="315"/>
              </w:tabs>
              <w:jc w:val="both"/>
              <w:rPr>
                <w:iCs/>
              </w:rPr>
            </w:pPr>
            <w:r w:rsidRPr="00EE1914">
              <w:rPr>
                <w:iCs/>
              </w:rPr>
              <w:t>•</w:t>
            </w:r>
            <w:r w:rsidRPr="00EE1914">
              <w:rPr>
                <w:iCs/>
              </w:rPr>
              <w:tab/>
              <w:t>atitinkamos užsienio šalies institucijos dokumento</w:t>
            </w:r>
            <w:r w:rsidRPr="00EE1914">
              <w:rPr>
                <w:rFonts w:ascii="Yu Mincho" w:eastAsia="Yu Mincho" w:hAnsi="Yu Mincho" w:cstheme="minorBidi"/>
                <w:sz w:val="22"/>
                <w:szCs w:val="22"/>
                <w:vertAlign w:val="superscript"/>
              </w:rPr>
              <w:footnoteReference w:id="2"/>
            </w:r>
            <w:r w:rsidRPr="00EE1914">
              <w:rPr>
                <w:iCs/>
              </w:rPr>
              <w:t>.</w:t>
            </w:r>
          </w:p>
          <w:p w14:paraId="7B058652" w14:textId="77777777" w:rsidR="00E85ACE" w:rsidRPr="00EE1914" w:rsidRDefault="00E85ACE" w:rsidP="00A01CBC">
            <w:pPr>
              <w:jc w:val="both"/>
              <w:rPr>
                <w:iCs/>
              </w:rPr>
            </w:pPr>
          </w:p>
          <w:p w14:paraId="1DFF0482" w14:textId="77777777" w:rsidR="00E85ACE" w:rsidRPr="00EE1914" w:rsidRDefault="00E85ACE" w:rsidP="00A01CBC">
            <w:pPr>
              <w:jc w:val="both"/>
              <w:rPr>
                <w:iCs/>
              </w:rPr>
            </w:pPr>
            <w:r w:rsidRPr="00EE1914">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5B5CA77F" w14:textId="77777777" w:rsidR="00E85ACE" w:rsidRPr="00EE1914" w:rsidRDefault="00E85ACE" w:rsidP="00A01CBC">
            <w:pPr>
              <w:jc w:val="both"/>
              <w:rPr>
                <w:iCs/>
              </w:rPr>
            </w:pPr>
            <w:r w:rsidRPr="00EE1914">
              <w:rPr>
                <w:iCs/>
              </w:rPr>
              <w:t xml:space="preserve">Jei dokumentas išduotas anksčiau, tačiau jame nurodytas galiojimo terminas ilgesnis nei pašalinimo pagrindų </w:t>
            </w:r>
            <w:r w:rsidRPr="00EE1914">
              <w:rPr>
                <w:iCs/>
              </w:rPr>
              <w:lastRenderedPageBreak/>
              <w:t>nebuvimą patvirtinančių dokumentų pagal EBVPD galutinis pateikimo terminas, toks dokumentas jo galiojimo laikotarpiu yra priimtinas.</w:t>
            </w:r>
          </w:p>
          <w:p w14:paraId="0C929CCA" w14:textId="77777777" w:rsidR="00E85ACE" w:rsidRPr="00EE1914" w:rsidRDefault="00E85ACE" w:rsidP="00A01CBC">
            <w:pPr>
              <w:jc w:val="both"/>
              <w:rPr>
                <w:i/>
              </w:rPr>
            </w:pPr>
          </w:p>
          <w:p w14:paraId="6F95A934" w14:textId="77777777" w:rsidR="00E85ACE" w:rsidRPr="00EE1914" w:rsidRDefault="00E85ACE" w:rsidP="00A01CBC">
            <w:pPr>
              <w:jc w:val="both"/>
              <w:rPr>
                <w:i/>
              </w:rPr>
            </w:pPr>
            <w:r w:rsidRPr="00EE1914">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B891617" w14:textId="77777777" w:rsidR="00E85ACE" w:rsidRPr="00EE1914" w:rsidRDefault="00E85ACE" w:rsidP="00A01CBC">
            <w:pPr>
              <w:jc w:val="both"/>
              <w:rPr>
                <w:iCs/>
              </w:rPr>
            </w:pPr>
          </w:p>
          <w:p w14:paraId="35216745" w14:textId="77777777" w:rsidR="00E85ACE" w:rsidRPr="00EE1914" w:rsidRDefault="00E85ACE" w:rsidP="00A01CBC">
            <w:pPr>
              <w:jc w:val="both"/>
              <w:rPr>
                <w:iCs/>
              </w:rPr>
            </w:pPr>
            <w:r w:rsidRPr="00EE1914">
              <w:rPr>
                <w:iCs/>
              </w:rPr>
              <w:t>2) Dėl įsipareigojimų, susijusių su socialinio draudimo įmokų mokėjimu, įvykdymo iš Lietuvoje įsteigtų subjektų prašoma:</w:t>
            </w:r>
          </w:p>
          <w:p w14:paraId="5D837FA8" w14:textId="77777777" w:rsidR="00E85ACE" w:rsidRPr="00EE1914" w:rsidRDefault="00E85ACE" w:rsidP="00A01CBC">
            <w:pPr>
              <w:jc w:val="both"/>
              <w:rPr>
                <w:iCs/>
              </w:rPr>
            </w:pPr>
            <w:r w:rsidRPr="00EE1914">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18C535B6" w14:textId="77777777" w:rsidR="00E85ACE" w:rsidRPr="00EE1914" w:rsidRDefault="00E85ACE" w:rsidP="00A01CBC">
            <w:pPr>
              <w:jc w:val="both"/>
              <w:rPr>
                <w:i/>
              </w:rPr>
            </w:pPr>
          </w:p>
          <w:p w14:paraId="60AA4D40" w14:textId="77777777" w:rsidR="00E85ACE" w:rsidRPr="00EE1914" w:rsidRDefault="00E85ACE" w:rsidP="00A01CBC">
            <w:pPr>
              <w:jc w:val="both"/>
              <w:rPr>
                <w:i/>
              </w:rPr>
            </w:pPr>
            <w:r w:rsidRPr="00EE1914">
              <w:rPr>
                <w:i/>
              </w:rPr>
              <w:t xml:space="preserve">Jeigu paskutinei pasiūlymų pateikimo termino dienai ar pašalinimo pagrindų nebuvimą patvirtinančių dokumentų pateikimo dienai dėl Valstybinio socialinio draudimo fondo valdybos (toliau – „Sodra“) informacinės sistemos </w:t>
            </w:r>
            <w:r w:rsidRPr="00EE1914">
              <w:rPr>
                <w:i/>
              </w:rPr>
              <w:lastRenderedPageBreak/>
              <w:t>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626AB1" w14:textId="77777777" w:rsidR="00E85ACE" w:rsidRPr="00EE1914" w:rsidRDefault="00E85ACE" w:rsidP="00A01CBC">
            <w:pPr>
              <w:jc w:val="both"/>
              <w:rPr>
                <w:i/>
              </w:rPr>
            </w:pPr>
          </w:p>
          <w:p w14:paraId="5AA3C4FE" w14:textId="77777777" w:rsidR="00E85ACE" w:rsidRPr="00EE1914" w:rsidRDefault="00E85ACE" w:rsidP="00A01CBC">
            <w:pPr>
              <w:jc w:val="both"/>
              <w:rPr>
                <w:i/>
              </w:rPr>
            </w:pPr>
            <w:r w:rsidRPr="00EE1914">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7C9230F" w14:textId="77777777" w:rsidR="00E85ACE" w:rsidRPr="00EE1914" w:rsidRDefault="00E85ACE" w:rsidP="00A01CBC">
            <w:pPr>
              <w:jc w:val="both"/>
              <w:rPr>
                <w:i/>
              </w:rPr>
            </w:pPr>
          </w:p>
          <w:p w14:paraId="5A52D60E" w14:textId="77777777" w:rsidR="00E85ACE" w:rsidRPr="00EE1914" w:rsidRDefault="00E85ACE" w:rsidP="00A01CBC">
            <w:pPr>
              <w:jc w:val="both"/>
              <w:rPr>
                <w:iCs/>
              </w:rPr>
            </w:pPr>
            <w:r w:rsidRPr="00EE1914">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EACE99" w14:textId="77777777" w:rsidR="00E85ACE" w:rsidRPr="00EE1914" w:rsidRDefault="00E85ACE" w:rsidP="00A01CBC">
            <w:pPr>
              <w:jc w:val="both"/>
              <w:rPr>
                <w:iCs/>
              </w:rPr>
            </w:pPr>
          </w:p>
          <w:p w14:paraId="6904928E" w14:textId="77777777" w:rsidR="00E85ACE" w:rsidRPr="00EE1914" w:rsidRDefault="00E85ACE" w:rsidP="00A01CBC">
            <w:pPr>
              <w:jc w:val="both"/>
              <w:rPr>
                <w:iCs/>
              </w:rPr>
            </w:pPr>
            <w:r w:rsidRPr="00EE1914">
              <w:rPr>
                <w:iCs/>
              </w:rPr>
              <w:t>Iš ne Lietuvoje įsteigtų subjektų reikalaujama:</w:t>
            </w:r>
          </w:p>
          <w:p w14:paraId="6F773CA8" w14:textId="77777777" w:rsidR="00E85ACE" w:rsidRPr="00EE1914" w:rsidRDefault="00E85ACE" w:rsidP="00A01CBC">
            <w:pPr>
              <w:jc w:val="both"/>
              <w:rPr>
                <w:iCs/>
              </w:rPr>
            </w:pPr>
            <w:r w:rsidRPr="00EE1914">
              <w:rPr>
                <w:iCs/>
              </w:rPr>
              <w:t>•</w:t>
            </w:r>
            <w:r w:rsidRPr="00EE1914">
              <w:rPr>
                <w:iCs/>
              </w:rPr>
              <w:tab/>
              <w:t>atitinkamos užsienio šalies kompetentingos institucijos dokumento</w:t>
            </w:r>
            <w:r w:rsidRPr="00EE1914">
              <w:rPr>
                <w:rFonts w:ascii="Yu Mincho" w:eastAsia="Yu Mincho" w:hAnsi="Yu Mincho" w:cstheme="minorBidi"/>
                <w:sz w:val="22"/>
                <w:szCs w:val="22"/>
                <w:vertAlign w:val="superscript"/>
              </w:rPr>
              <w:footnoteReference w:id="3"/>
            </w:r>
            <w:r w:rsidRPr="00EE1914">
              <w:rPr>
                <w:iCs/>
              </w:rPr>
              <w:t>.</w:t>
            </w:r>
          </w:p>
          <w:p w14:paraId="4C5EE886" w14:textId="77777777" w:rsidR="00E85ACE" w:rsidRPr="00EE1914" w:rsidRDefault="00E85ACE" w:rsidP="00A01CBC">
            <w:pPr>
              <w:jc w:val="both"/>
              <w:rPr>
                <w:iCs/>
              </w:rPr>
            </w:pPr>
          </w:p>
          <w:p w14:paraId="700B414E" w14:textId="77777777" w:rsidR="00E85ACE" w:rsidRPr="00EE1914" w:rsidRDefault="00E85ACE" w:rsidP="00A01CBC">
            <w:pPr>
              <w:jc w:val="both"/>
              <w:rPr>
                <w:iCs/>
              </w:rPr>
            </w:pPr>
            <w:r w:rsidRPr="00EE1914">
              <w:rPr>
                <w:iCs/>
              </w:rPr>
              <w:t xml:space="preserve">Nurodyti dokumentai turi būti  išduoti ne anksčiau kaip 120 dienų iki tos dienos, kai tiekėjas Perkančiosios organizacijos prašymu turės pateikti pašalinimo </w:t>
            </w:r>
            <w:r w:rsidRPr="00EE1914">
              <w:rPr>
                <w:iCs/>
              </w:rPr>
              <w:lastRenderedPageBreak/>
              <w:t>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7AD54B5D" w14:textId="77777777" w:rsidR="00E85ACE" w:rsidRPr="00EE1914" w:rsidRDefault="00E85ACE" w:rsidP="00A01CBC">
            <w:pPr>
              <w:jc w:val="both"/>
              <w:rPr>
                <w:i/>
              </w:rPr>
            </w:pPr>
          </w:p>
          <w:p w14:paraId="63B91CB4" w14:textId="77777777" w:rsidR="00E85ACE" w:rsidRPr="00EE1914" w:rsidRDefault="00E85ACE" w:rsidP="00A01CBC">
            <w:pPr>
              <w:jc w:val="both"/>
              <w:rPr>
                <w:i/>
              </w:rPr>
            </w:pPr>
            <w:r w:rsidRPr="00EE1914">
              <w:rPr>
                <w:i/>
              </w:rPr>
              <w:t>Jei tiekėjas dokumentus pateikia kartu su pasiūlymu, nurodyti dokumentai turi būti išduoti ne anksčiau kaip 120 dienų iki paskutinės pasiūlymų pateikimo dienos (pasiūlymų pateikimo paskutinė diena neįskaičiuojama).</w:t>
            </w:r>
          </w:p>
          <w:p w14:paraId="4F8F1136" w14:textId="77777777" w:rsidR="00E85ACE" w:rsidRPr="00EE1914" w:rsidRDefault="00E85ACE" w:rsidP="00A01CBC">
            <w:pPr>
              <w:jc w:val="both"/>
              <w:rPr>
                <w:i/>
              </w:rPr>
            </w:pPr>
          </w:p>
          <w:p w14:paraId="3E942D11" w14:textId="77777777" w:rsidR="00E85ACE" w:rsidRPr="00EE1914" w:rsidRDefault="00E85ACE" w:rsidP="00A01CBC">
            <w:pPr>
              <w:jc w:val="both"/>
              <w:rPr>
                <w:i/>
              </w:rPr>
            </w:pPr>
            <w:r w:rsidRPr="00EE1914">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591C6F5" w14:textId="77777777" w:rsidR="00E85ACE" w:rsidRPr="00EE1914" w:rsidRDefault="00E85ACE" w:rsidP="00A01CBC">
            <w:pPr>
              <w:jc w:val="both"/>
              <w:rPr>
                <w:i/>
              </w:rPr>
            </w:pPr>
          </w:p>
          <w:p w14:paraId="548A806A" w14:textId="77777777" w:rsidR="00E85ACE" w:rsidRPr="00EE1914" w:rsidRDefault="00E85ACE" w:rsidP="00A01CBC">
            <w:pPr>
              <w:jc w:val="both"/>
              <w:rPr>
                <w:i/>
              </w:rPr>
            </w:pPr>
            <w:r w:rsidRPr="00EE1914">
              <w:rPr>
                <w:i/>
              </w:rPr>
              <w:t>Pateikiami skenuoti dokumentai elektronine forma ar pasirašyti el. parašu.</w:t>
            </w:r>
          </w:p>
          <w:p w14:paraId="606D536C" w14:textId="77777777" w:rsidR="00E85ACE" w:rsidRPr="00EE1914" w:rsidRDefault="00E85ACE" w:rsidP="00A01CBC">
            <w:pPr>
              <w:jc w:val="both"/>
              <w:rPr>
                <w:i/>
              </w:rPr>
            </w:pPr>
          </w:p>
          <w:p w14:paraId="5D264C2C" w14:textId="77777777" w:rsidR="00E85ACE" w:rsidRPr="00EE1914" w:rsidRDefault="00E85ACE" w:rsidP="00A01CBC">
            <w:pPr>
              <w:jc w:val="both"/>
              <w:rPr>
                <w:b/>
                <w:bCs/>
                <w:iCs/>
              </w:rPr>
            </w:pPr>
            <w:r w:rsidRPr="00EE1914">
              <w:rPr>
                <w:b/>
                <w:bCs/>
                <w:iCs/>
              </w:rPr>
              <w:t xml:space="preserve">PASTABA: </w:t>
            </w:r>
          </w:p>
          <w:p w14:paraId="21450A14" w14:textId="77777777" w:rsidR="00E85ACE" w:rsidRPr="00EE1914" w:rsidRDefault="00E85ACE" w:rsidP="00A01CBC">
            <w:pPr>
              <w:jc w:val="both"/>
              <w:rPr>
                <w:i/>
              </w:rPr>
            </w:pPr>
            <w:r w:rsidRPr="00EE1914">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E85ACE" w:rsidRPr="00EE1914" w14:paraId="23280DEA" w14:textId="77777777" w:rsidTr="00A01CBC">
        <w:tc>
          <w:tcPr>
            <w:tcW w:w="709" w:type="dxa"/>
          </w:tcPr>
          <w:p w14:paraId="55ED8002" w14:textId="30BCFB5E" w:rsidR="00E85ACE" w:rsidRPr="00EE1914" w:rsidRDefault="00E85ACE" w:rsidP="00A01CBC">
            <w:pPr>
              <w:jc w:val="both"/>
            </w:pPr>
            <w:r w:rsidRPr="00EE1914">
              <w:lastRenderedPageBreak/>
              <w:t>1</w:t>
            </w:r>
            <w:r w:rsidR="00404C13">
              <w:t>7</w:t>
            </w:r>
            <w:r w:rsidRPr="00EE1914">
              <w:t>.1.4.</w:t>
            </w:r>
          </w:p>
        </w:tc>
        <w:tc>
          <w:tcPr>
            <w:tcW w:w="4678" w:type="dxa"/>
          </w:tcPr>
          <w:p w14:paraId="1354AEA9" w14:textId="77777777" w:rsidR="00E85ACE" w:rsidRPr="00EE1914" w:rsidRDefault="00E85ACE" w:rsidP="00A01CBC">
            <w:pPr>
              <w:jc w:val="both"/>
            </w:pPr>
            <w:r w:rsidRPr="00EE1914">
              <w:t>Tiekėjas su kitais tiekėjais yra sudaręs susitarimų, kuriais siekiama iškreipti konkurenciją atliekamame pirkime, ir perkančioji organizacija dėl to turi įtikinamų duomenų.</w:t>
            </w:r>
          </w:p>
        </w:tc>
        <w:tc>
          <w:tcPr>
            <w:tcW w:w="4252" w:type="dxa"/>
          </w:tcPr>
          <w:p w14:paraId="32BD4C62" w14:textId="77777777" w:rsidR="00E85ACE" w:rsidRPr="00EE1914" w:rsidRDefault="00E85ACE" w:rsidP="00A01CBC">
            <w:pPr>
              <w:jc w:val="both"/>
            </w:pPr>
            <w:r w:rsidRPr="00EE1914">
              <w:t>Iš Lietuvoje įsteigtų subjektų įrodančių dokumentų nereikalaujama. Užtenka pateikto EBVPD.</w:t>
            </w:r>
          </w:p>
        </w:tc>
      </w:tr>
      <w:tr w:rsidR="00E85ACE" w:rsidRPr="00EE1914" w14:paraId="58832D3C" w14:textId="77777777" w:rsidTr="00A01CBC">
        <w:tc>
          <w:tcPr>
            <w:tcW w:w="709" w:type="dxa"/>
          </w:tcPr>
          <w:p w14:paraId="52AA9A55" w14:textId="7F20645E" w:rsidR="00E85ACE" w:rsidRPr="00EE1914" w:rsidRDefault="00E85ACE" w:rsidP="00A01CBC">
            <w:pPr>
              <w:jc w:val="both"/>
            </w:pPr>
            <w:r w:rsidRPr="00EE1914">
              <w:t>1</w:t>
            </w:r>
            <w:r w:rsidR="00404C13">
              <w:t>7</w:t>
            </w:r>
            <w:r>
              <w:t>.</w:t>
            </w:r>
            <w:r w:rsidRPr="00EE1914">
              <w:t>1.5.</w:t>
            </w:r>
          </w:p>
        </w:tc>
        <w:tc>
          <w:tcPr>
            <w:tcW w:w="4678" w:type="dxa"/>
          </w:tcPr>
          <w:p w14:paraId="75EF7DED" w14:textId="77777777" w:rsidR="00E85ACE" w:rsidRPr="00EE1914" w:rsidRDefault="00E85ACE" w:rsidP="00A01CBC">
            <w:pPr>
              <w:jc w:val="both"/>
            </w:pPr>
            <w:r w:rsidRPr="00EE191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7FBEDF23" w14:textId="77777777" w:rsidR="00E85ACE" w:rsidRPr="00EE1914" w:rsidRDefault="00E85ACE" w:rsidP="00A01CBC">
            <w:pPr>
              <w:jc w:val="both"/>
            </w:pPr>
            <w:r w:rsidRPr="00EE1914">
              <w:t>Iš Lietuvoje įsteigtų subjektų įrodančių dokumentų nereikalaujama. Užtenka pateikto EBVPD.</w:t>
            </w:r>
          </w:p>
        </w:tc>
      </w:tr>
      <w:tr w:rsidR="00E85ACE" w:rsidRPr="00EE1914" w14:paraId="4BC6CAEA" w14:textId="77777777" w:rsidTr="00A01CBC">
        <w:tc>
          <w:tcPr>
            <w:tcW w:w="709" w:type="dxa"/>
          </w:tcPr>
          <w:p w14:paraId="3B6B49D0" w14:textId="4ECE37FF" w:rsidR="00E85ACE" w:rsidRPr="00EE1914" w:rsidRDefault="00E85ACE" w:rsidP="00A01CBC">
            <w:pPr>
              <w:jc w:val="both"/>
            </w:pPr>
            <w:r w:rsidRPr="00EE1914">
              <w:lastRenderedPageBreak/>
              <w:t>1</w:t>
            </w:r>
            <w:r w:rsidR="00404C13">
              <w:t>7</w:t>
            </w:r>
            <w:r w:rsidRPr="00EE1914">
              <w:t>.1.6.</w:t>
            </w:r>
          </w:p>
        </w:tc>
        <w:tc>
          <w:tcPr>
            <w:tcW w:w="4678" w:type="dxa"/>
          </w:tcPr>
          <w:p w14:paraId="1DFB8370" w14:textId="77777777" w:rsidR="00E85ACE" w:rsidRPr="00EE1914" w:rsidRDefault="00E85ACE" w:rsidP="00A01CBC">
            <w:pPr>
              <w:jc w:val="both"/>
            </w:pPr>
            <w:r w:rsidRPr="00EE1914">
              <w:t>Pažeista konkurencija, kaip nustatyta Viešųjų pirkimų įstatymo 27 straipsnio 3 ir 4 dalyse, ir atitinkamos padėties negalima ištaisyti.</w:t>
            </w:r>
          </w:p>
        </w:tc>
        <w:tc>
          <w:tcPr>
            <w:tcW w:w="4252" w:type="dxa"/>
          </w:tcPr>
          <w:p w14:paraId="54EE0F1E" w14:textId="77777777" w:rsidR="00E85ACE" w:rsidRPr="00EE1914" w:rsidRDefault="00E85ACE" w:rsidP="00A01CBC">
            <w:pPr>
              <w:jc w:val="both"/>
            </w:pPr>
            <w:r w:rsidRPr="00EE1914">
              <w:t>Iš Lietuvoje įsteigtų subjektų įrodančių dokumentų nereikalaujama. Užtenka pateikto EBVPD.</w:t>
            </w:r>
          </w:p>
        </w:tc>
      </w:tr>
      <w:tr w:rsidR="00E85ACE" w:rsidRPr="00EE1914" w14:paraId="50953EBB" w14:textId="77777777" w:rsidTr="00A01CBC">
        <w:tc>
          <w:tcPr>
            <w:tcW w:w="709" w:type="dxa"/>
          </w:tcPr>
          <w:p w14:paraId="246344C2" w14:textId="3A702365" w:rsidR="00E85ACE" w:rsidRPr="00EE1914" w:rsidRDefault="00E85ACE" w:rsidP="00A01CBC">
            <w:pPr>
              <w:jc w:val="both"/>
            </w:pPr>
            <w:r w:rsidRPr="00EE1914">
              <w:t>1</w:t>
            </w:r>
            <w:r w:rsidR="00404C13">
              <w:t>7</w:t>
            </w:r>
            <w:r w:rsidRPr="00EE1914">
              <w:t>.1.7.</w:t>
            </w:r>
          </w:p>
        </w:tc>
        <w:tc>
          <w:tcPr>
            <w:tcW w:w="4678" w:type="dxa"/>
          </w:tcPr>
          <w:p w14:paraId="0F518079" w14:textId="77777777" w:rsidR="00E85ACE" w:rsidRPr="00EE1914" w:rsidRDefault="00E85ACE" w:rsidP="00A01CBC">
            <w:pPr>
              <w:jc w:val="both"/>
            </w:pPr>
            <w:r w:rsidRPr="00EE1914">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4BA6C10" w14:textId="77777777" w:rsidR="00E85ACE" w:rsidRPr="00EE1914" w:rsidRDefault="00E85ACE" w:rsidP="00A01CBC">
            <w:pPr>
              <w:jc w:val="both"/>
            </w:pPr>
            <w:r w:rsidRPr="00EE1914">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ED06DF1" w14:textId="77777777" w:rsidR="00E85ACE" w:rsidRPr="00EE1914" w:rsidRDefault="00E85ACE" w:rsidP="00A01CBC">
            <w:pPr>
              <w:jc w:val="both"/>
            </w:pPr>
            <w:r w:rsidRPr="00EE1914">
              <w:t>Iš Lietuvoje įsteigtų subjektų įrodančių dokumentų nereikalaujama. Užtenka pateikto EBVPD.</w:t>
            </w:r>
          </w:p>
          <w:p w14:paraId="5D167F01" w14:textId="77777777" w:rsidR="00E85ACE" w:rsidRPr="00EE1914" w:rsidRDefault="00E85ACE" w:rsidP="00A01CBC">
            <w:pPr>
              <w:jc w:val="both"/>
              <w:rPr>
                <w:rFonts w:eastAsia="Yu Mincho"/>
                <w:bCs/>
              </w:rPr>
            </w:pPr>
            <w:r w:rsidRPr="00EE1914">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3133C01" w14:textId="77777777" w:rsidR="00E85ACE" w:rsidRPr="00EE1914" w:rsidRDefault="00E85ACE" w:rsidP="00A01CBC">
            <w:pPr>
              <w:jc w:val="both"/>
              <w:rPr>
                <w:rFonts w:eastAsia="Yu Mincho"/>
                <w:bCs/>
              </w:rPr>
            </w:pPr>
          </w:p>
          <w:p w14:paraId="53F1C8C1" w14:textId="77777777" w:rsidR="00E85ACE" w:rsidRPr="00EE1914" w:rsidRDefault="003A78D3" w:rsidP="00A01CBC">
            <w:pPr>
              <w:jc w:val="both"/>
            </w:pPr>
            <w:hyperlink r:id="rId13" w:history="1">
              <w:r w:rsidR="00E85ACE" w:rsidRPr="00EE1914">
                <w:rPr>
                  <w:color w:val="0000FF"/>
                  <w:u w:val="single"/>
                </w:rPr>
                <w:t>https://vpt.lrv.lt/lt/nuorodos/kiti-duomenys/powerbi/melaginga-informacija-pateikusiu-tiekeju-sarasas-3/</w:t>
              </w:r>
            </w:hyperlink>
            <w:r w:rsidR="00E85ACE" w:rsidRPr="00EE1914">
              <w:t xml:space="preserve">  </w:t>
            </w:r>
          </w:p>
          <w:p w14:paraId="7DAF7E82" w14:textId="77777777" w:rsidR="00E85ACE" w:rsidRPr="00EE1914" w:rsidRDefault="003A78D3" w:rsidP="00A01CBC">
            <w:pPr>
              <w:jc w:val="both"/>
            </w:pPr>
            <w:hyperlink r:id="rId14" w:history="1"/>
          </w:p>
        </w:tc>
      </w:tr>
      <w:tr w:rsidR="00E85ACE" w:rsidRPr="00EE1914" w14:paraId="5299BE94" w14:textId="77777777" w:rsidTr="00A01CBC">
        <w:tc>
          <w:tcPr>
            <w:tcW w:w="709" w:type="dxa"/>
          </w:tcPr>
          <w:p w14:paraId="08946F5E" w14:textId="64DE16D8" w:rsidR="00E85ACE" w:rsidRPr="00EE1914" w:rsidRDefault="00E85ACE" w:rsidP="00A01CBC">
            <w:pPr>
              <w:jc w:val="both"/>
            </w:pPr>
            <w:r w:rsidRPr="00EE1914">
              <w:t>1</w:t>
            </w:r>
            <w:r w:rsidR="00404C13">
              <w:t>7</w:t>
            </w:r>
            <w:r w:rsidRPr="00EE1914">
              <w:t xml:space="preserve">.1.8. </w:t>
            </w:r>
          </w:p>
        </w:tc>
        <w:tc>
          <w:tcPr>
            <w:tcW w:w="4678" w:type="dxa"/>
          </w:tcPr>
          <w:p w14:paraId="41811E0C" w14:textId="77777777" w:rsidR="00E85ACE" w:rsidRPr="00EE1914" w:rsidRDefault="00E85ACE" w:rsidP="00A01CBC">
            <w:pPr>
              <w:jc w:val="both"/>
            </w:pPr>
            <w:r w:rsidRPr="00EE191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116A9558" w14:textId="77777777" w:rsidR="00E85ACE" w:rsidRPr="00EE1914" w:rsidRDefault="00E85ACE" w:rsidP="00A01CBC">
            <w:pPr>
              <w:jc w:val="both"/>
            </w:pPr>
            <w:r w:rsidRPr="00EE1914">
              <w:t>Iš Lietuvoje įsteigtų subjektų įrodančių dokumentų nereikalaujama. Užtenka pateikto EBVPD.</w:t>
            </w:r>
          </w:p>
          <w:p w14:paraId="40F0026C" w14:textId="77777777" w:rsidR="00E85ACE" w:rsidRPr="00EE1914" w:rsidRDefault="00E85ACE" w:rsidP="00A01CBC">
            <w:pPr>
              <w:jc w:val="both"/>
            </w:pPr>
          </w:p>
        </w:tc>
      </w:tr>
      <w:tr w:rsidR="00E85ACE" w:rsidRPr="00EE1914" w14:paraId="50901A62" w14:textId="77777777" w:rsidTr="00A01CBC">
        <w:tc>
          <w:tcPr>
            <w:tcW w:w="709" w:type="dxa"/>
          </w:tcPr>
          <w:p w14:paraId="6F310955" w14:textId="4533B232" w:rsidR="00E85ACE" w:rsidRPr="00EE1914" w:rsidRDefault="00E85ACE" w:rsidP="00A01CBC">
            <w:pPr>
              <w:jc w:val="both"/>
            </w:pPr>
            <w:r w:rsidRPr="00EE1914">
              <w:lastRenderedPageBreak/>
              <w:t>1</w:t>
            </w:r>
            <w:r w:rsidR="00404C13">
              <w:t>7</w:t>
            </w:r>
            <w:r w:rsidRPr="00EE1914">
              <w:t>.1.9.</w:t>
            </w:r>
          </w:p>
        </w:tc>
        <w:tc>
          <w:tcPr>
            <w:tcW w:w="4678" w:type="dxa"/>
          </w:tcPr>
          <w:p w14:paraId="473FEC5A" w14:textId="77777777" w:rsidR="00E85ACE" w:rsidRPr="00EE1914" w:rsidRDefault="00E85ACE" w:rsidP="00A01CBC">
            <w:pPr>
              <w:tabs>
                <w:tab w:val="left" w:pos="526"/>
              </w:tabs>
              <w:jc w:val="both"/>
              <w:rPr>
                <w:rFonts w:cstheme="minorHAnsi"/>
              </w:rPr>
            </w:pPr>
            <w:r w:rsidRPr="00EE1914">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5B16E0" w14:textId="77777777" w:rsidR="00E85ACE" w:rsidRPr="00EE1914" w:rsidRDefault="00E85ACE" w:rsidP="00A01CBC">
            <w:pPr>
              <w:jc w:val="both"/>
            </w:pPr>
            <w:r w:rsidRPr="00EE191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13899BF2" w14:textId="77777777" w:rsidR="00E85ACE" w:rsidRPr="00EE1914" w:rsidRDefault="00E85ACE" w:rsidP="00A01CBC">
            <w:pPr>
              <w:jc w:val="both"/>
            </w:pPr>
            <w:r w:rsidRPr="00EE1914">
              <w:t>Iš Lietuvoje įsteigtų subjektų įrodančių dokumentų nereikalaujama. Užtenka pateikto EBVPD.</w:t>
            </w:r>
          </w:p>
          <w:p w14:paraId="21303D1A" w14:textId="77777777" w:rsidR="00E85ACE" w:rsidRPr="00EE1914" w:rsidRDefault="00E85ACE" w:rsidP="00A01CBC">
            <w:pPr>
              <w:jc w:val="both"/>
            </w:pPr>
          </w:p>
          <w:p w14:paraId="52A4CC09" w14:textId="77777777" w:rsidR="00E85ACE" w:rsidRPr="00EE1914" w:rsidRDefault="00E85ACE" w:rsidP="00A01CBC">
            <w:pPr>
              <w:jc w:val="both"/>
              <w:rPr>
                <w:rFonts w:eastAsia="Yu Mincho"/>
                <w:bCs/>
              </w:rPr>
            </w:pPr>
            <w:r w:rsidRPr="00EE1914">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7345AF3" w14:textId="77777777" w:rsidR="00E85ACE" w:rsidRPr="00EE1914" w:rsidRDefault="00E85ACE" w:rsidP="00A01CBC">
            <w:pPr>
              <w:jc w:val="both"/>
              <w:rPr>
                <w:rFonts w:eastAsia="Yu Mincho"/>
              </w:rPr>
            </w:pPr>
          </w:p>
          <w:p w14:paraId="4E91E269" w14:textId="77777777" w:rsidR="00E85ACE" w:rsidRPr="00EE1914" w:rsidRDefault="003A78D3" w:rsidP="00A01CBC">
            <w:pPr>
              <w:jc w:val="both"/>
            </w:pPr>
            <w:hyperlink r:id="rId15" w:history="1">
              <w:r w:rsidR="00E85ACE" w:rsidRPr="00EE1914">
                <w:rPr>
                  <w:color w:val="0000FF"/>
                  <w:u w:val="single"/>
                </w:rPr>
                <w:t>Nepatikimi tiekėjai - Viešųjų pirkimų tarnyba (</w:t>
              </w:r>
              <w:proofErr w:type="spellStart"/>
              <w:r w:rsidR="00E85ACE" w:rsidRPr="00EE1914">
                <w:rPr>
                  <w:color w:val="0000FF"/>
                  <w:u w:val="single"/>
                </w:rPr>
                <w:t>lrv.lt</w:t>
              </w:r>
              <w:proofErr w:type="spellEnd"/>
              <w:r w:rsidR="00E85ACE" w:rsidRPr="00EE1914">
                <w:rPr>
                  <w:color w:val="0000FF"/>
                  <w:u w:val="single"/>
                </w:rPr>
                <w:t>)</w:t>
              </w:r>
            </w:hyperlink>
          </w:p>
          <w:p w14:paraId="4DA7B095" w14:textId="77777777" w:rsidR="00E85ACE" w:rsidRPr="00EE1914" w:rsidRDefault="00E85ACE" w:rsidP="00A01CBC">
            <w:pPr>
              <w:jc w:val="both"/>
              <w:rPr>
                <w:rFonts w:eastAsia="Yu Mincho"/>
              </w:rPr>
            </w:pPr>
          </w:p>
          <w:p w14:paraId="352E272F" w14:textId="77777777" w:rsidR="00E85ACE" w:rsidRPr="00EE1914" w:rsidRDefault="003A78D3" w:rsidP="00A01CBC">
            <w:pPr>
              <w:jc w:val="both"/>
            </w:pPr>
            <w:hyperlink r:id="rId16" w:history="1">
              <w:r w:rsidR="00E85ACE" w:rsidRPr="00EE1914">
                <w:rPr>
                  <w:color w:val="0000FF"/>
                  <w:u w:val="single"/>
                </w:rPr>
                <w:t>Nepatikimų koncesininkų sąrašas - Viešųjų pirkimų tarnyba (</w:t>
              </w:r>
              <w:proofErr w:type="spellStart"/>
              <w:r w:rsidR="00E85ACE" w:rsidRPr="00EE1914">
                <w:rPr>
                  <w:color w:val="0000FF"/>
                  <w:u w:val="single"/>
                </w:rPr>
                <w:t>lrv.lt</w:t>
              </w:r>
              <w:proofErr w:type="spellEnd"/>
              <w:r w:rsidR="00E85ACE" w:rsidRPr="00EE1914">
                <w:rPr>
                  <w:color w:val="0000FF"/>
                  <w:u w:val="single"/>
                </w:rPr>
                <w:t>)</w:t>
              </w:r>
            </w:hyperlink>
          </w:p>
          <w:p w14:paraId="46A214DC" w14:textId="77777777" w:rsidR="00E85ACE" w:rsidRPr="00EE1914" w:rsidRDefault="00E85ACE" w:rsidP="00A01CBC">
            <w:pPr>
              <w:jc w:val="both"/>
            </w:pPr>
          </w:p>
          <w:p w14:paraId="53070D25" w14:textId="77777777" w:rsidR="00E85ACE" w:rsidRPr="00EE1914" w:rsidRDefault="00E85ACE" w:rsidP="00A01CBC">
            <w:pPr>
              <w:jc w:val="both"/>
            </w:pPr>
          </w:p>
        </w:tc>
      </w:tr>
      <w:tr w:rsidR="00E85ACE" w:rsidRPr="00EE1914" w:rsidDel="005335F4" w14:paraId="7E66C216" w14:textId="77777777" w:rsidTr="00A01CBC">
        <w:tc>
          <w:tcPr>
            <w:tcW w:w="709" w:type="dxa"/>
          </w:tcPr>
          <w:p w14:paraId="4351088E" w14:textId="45D4E2C6" w:rsidR="00E85ACE" w:rsidRPr="00EE1914" w:rsidDel="005335F4" w:rsidRDefault="00E85ACE" w:rsidP="00A01CBC">
            <w:pPr>
              <w:jc w:val="both"/>
            </w:pPr>
            <w:r w:rsidRPr="00EE1914">
              <w:t>1</w:t>
            </w:r>
            <w:r w:rsidR="00404C13">
              <w:t>7</w:t>
            </w:r>
            <w:r w:rsidRPr="00EE1914">
              <w:t>.1.10.</w:t>
            </w:r>
          </w:p>
        </w:tc>
        <w:tc>
          <w:tcPr>
            <w:tcW w:w="4678" w:type="dxa"/>
          </w:tcPr>
          <w:p w14:paraId="16C1F918" w14:textId="77777777" w:rsidR="00E85ACE" w:rsidRPr="00EE1914" w:rsidDel="005335F4" w:rsidRDefault="00E85ACE" w:rsidP="00A01CBC">
            <w:pPr>
              <w:jc w:val="both"/>
            </w:pPr>
            <w:r w:rsidRPr="00EE1914">
              <w:t>Tiekėjas yra padaręs rimtą profesinį pažeidimą, dėl kurio perkančioji organizacija abejoja tiekėjo sąžiningumu, kai jis</w:t>
            </w:r>
            <w:bookmarkStart w:id="12" w:name="part_030e6c6c64ba4f96a23474e439d1b80c"/>
            <w:bookmarkEnd w:id="12"/>
            <w:r w:rsidRPr="00EE1914">
              <w:t xml:space="preserve"> yra padaręs finansinės atskaitomybės ir audito teisės aktų pažeidimą ir nuo jo padarymo dienos praėjo mažiau kaip vieni metai.</w:t>
            </w:r>
          </w:p>
        </w:tc>
        <w:tc>
          <w:tcPr>
            <w:tcW w:w="4252" w:type="dxa"/>
          </w:tcPr>
          <w:p w14:paraId="2A7DC877" w14:textId="77777777" w:rsidR="00E85ACE" w:rsidRPr="00EE1914" w:rsidRDefault="00E85ACE" w:rsidP="00A01CBC">
            <w:pPr>
              <w:jc w:val="both"/>
            </w:pPr>
            <w:r w:rsidRPr="00EE1914">
              <w:t>Iš Lietuvoje įsteigtų subjektų įrodančių dokumentų nereikalaujama. Užtenka pateikto EBVPD.</w:t>
            </w:r>
          </w:p>
          <w:p w14:paraId="3680404B" w14:textId="77777777" w:rsidR="00E85ACE" w:rsidRPr="00EE1914" w:rsidRDefault="00E85ACE" w:rsidP="00A01CBC">
            <w:pPr>
              <w:jc w:val="both"/>
            </w:pPr>
          </w:p>
          <w:p w14:paraId="712F4686" w14:textId="77777777" w:rsidR="00E85ACE" w:rsidRPr="00EE1914" w:rsidRDefault="00E85ACE" w:rsidP="00A01CBC">
            <w:pPr>
              <w:jc w:val="both"/>
              <w:rPr>
                <w:rFonts w:eastAsiaTheme="minorHAnsi"/>
              </w:rPr>
            </w:pPr>
            <w:r w:rsidRPr="00EE1914">
              <w:rPr>
                <w:rFonts w:eastAsiaTheme="minorHAnsi"/>
              </w:rPr>
              <w:t>Priimant sprendimus dėl tiekėjo pašalinimo iš pirkimo procedūros šiame punkte nurodytu pašalinimo pagrindu, be kita ko, atsižvelgiama į</w:t>
            </w:r>
            <w:r w:rsidRPr="00EE1914">
              <w:rPr>
                <w:rFonts w:eastAsiaTheme="minorHAnsi"/>
                <w:b/>
                <w:bCs/>
              </w:rPr>
              <w:t xml:space="preserve"> </w:t>
            </w:r>
            <w:r w:rsidRPr="00EE1914">
              <w:rPr>
                <w:rFonts w:eastAsiaTheme="minorHAnsi"/>
              </w:rPr>
              <w:t xml:space="preserve">nacionalinėje duomenų bazėje adresu: </w:t>
            </w:r>
            <w:hyperlink r:id="rId17" w:history="1">
              <w:r w:rsidRPr="00EE1914">
                <w:rPr>
                  <w:rFonts w:eastAsiaTheme="minorHAnsi"/>
                  <w:color w:val="0000FF"/>
                  <w:u w:val="single"/>
                </w:rPr>
                <w:t>https://www.registrucentras.lt/jar/p/index.php</w:t>
              </w:r>
            </w:hyperlink>
          </w:p>
          <w:p w14:paraId="3DB1753F" w14:textId="77777777" w:rsidR="00E85ACE" w:rsidRPr="00EE1914" w:rsidRDefault="00E85ACE" w:rsidP="00A01CBC">
            <w:pPr>
              <w:jc w:val="both"/>
              <w:rPr>
                <w:rFonts w:eastAsiaTheme="minorHAnsi"/>
              </w:rPr>
            </w:pPr>
            <w:r w:rsidRPr="00EE1914">
              <w:rPr>
                <w:rFonts w:eastAsiaTheme="minorHAnsi"/>
              </w:rPr>
              <w:lastRenderedPageBreak/>
              <w:t>paskelbtą informaciją, taip pat į šiame informaciniame pranešime pateiktą informaciją:</w:t>
            </w:r>
          </w:p>
          <w:p w14:paraId="5BEBC162" w14:textId="77777777" w:rsidR="00E85ACE" w:rsidRPr="00EE1914" w:rsidDel="005335F4" w:rsidRDefault="003A78D3" w:rsidP="00A01CBC">
            <w:pPr>
              <w:jc w:val="both"/>
            </w:pPr>
            <w:hyperlink r:id="rId18" w:history="1">
              <w:r w:rsidR="00E85ACE" w:rsidRPr="00EE1914">
                <w:rPr>
                  <w:color w:val="0000FF"/>
                  <w:u w:val="single"/>
                </w:rPr>
                <w:t>Finansinių ataskaitų nepateikimas gali tapti kliūtimi dalyvauti viešuosiuose pirkimuose - Viešųjų pirkimų tarnyba (</w:t>
              </w:r>
              <w:proofErr w:type="spellStart"/>
              <w:r w:rsidR="00E85ACE" w:rsidRPr="00EE1914">
                <w:rPr>
                  <w:color w:val="0000FF"/>
                  <w:u w:val="single"/>
                </w:rPr>
                <w:t>lrv.lt</w:t>
              </w:r>
              <w:proofErr w:type="spellEnd"/>
              <w:r w:rsidR="00E85ACE" w:rsidRPr="00EE1914">
                <w:rPr>
                  <w:color w:val="0000FF"/>
                  <w:u w:val="single"/>
                </w:rPr>
                <w:t>)</w:t>
              </w:r>
            </w:hyperlink>
          </w:p>
        </w:tc>
      </w:tr>
      <w:tr w:rsidR="00E85ACE" w:rsidRPr="00EE1914" w:rsidDel="005335F4" w14:paraId="5F53E9A5" w14:textId="77777777" w:rsidTr="00A01CBC">
        <w:tc>
          <w:tcPr>
            <w:tcW w:w="709" w:type="dxa"/>
          </w:tcPr>
          <w:p w14:paraId="4730BF00" w14:textId="6826058B" w:rsidR="00E85ACE" w:rsidRPr="00EE1914" w:rsidDel="005335F4" w:rsidRDefault="00E85ACE" w:rsidP="00A01CBC">
            <w:pPr>
              <w:jc w:val="both"/>
            </w:pPr>
            <w:r w:rsidRPr="00EE1914">
              <w:lastRenderedPageBreak/>
              <w:t>1</w:t>
            </w:r>
            <w:r w:rsidR="00404C13">
              <w:t>7</w:t>
            </w:r>
            <w:r w:rsidRPr="00EE1914">
              <w:t>.1.11.</w:t>
            </w:r>
          </w:p>
        </w:tc>
        <w:tc>
          <w:tcPr>
            <w:tcW w:w="4678" w:type="dxa"/>
          </w:tcPr>
          <w:p w14:paraId="341C4A54" w14:textId="77777777" w:rsidR="00E85ACE" w:rsidRPr="00EE1914" w:rsidDel="005335F4" w:rsidRDefault="00E85ACE" w:rsidP="00A01CBC">
            <w:pPr>
              <w:jc w:val="both"/>
            </w:pPr>
            <w:r w:rsidRPr="00EE191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E1914">
              <w:rPr>
                <w:vertAlign w:val="superscript"/>
              </w:rPr>
              <w:t>1</w:t>
            </w:r>
            <w:r w:rsidRPr="00EE1914">
              <w:t xml:space="preserve"> straipsnio 1 dalyje.</w:t>
            </w:r>
          </w:p>
        </w:tc>
        <w:tc>
          <w:tcPr>
            <w:tcW w:w="4252" w:type="dxa"/>
          </w:tcPr>
          <w:p w14:paraId="3C5C3E80" w14:textId="77777777" w:rsidR="00E85ACE" w:rsidRPr="00EE1914" w:rsidRDefault="00E85ACE" w:rsidP="00A01CBC">
            <w:pPr>
              <w:jc w:val="both"/>
            </w:pPr>
            <w:r w:rsidRPr="00EE1914">
              <w:t>Iš Lietuvoje įsteigtų subjektų įrodančių dokumentų nereikalaujama. Užtenka pateikto EBVPD.</w:t>
            </w:r>
          </w:p>
          <w:p w14:paraId="39D68101" w14:textId="77777777" w:rsidR="00E85ACE" w:rsidRPr="00EE1914" w:rsidRDefault="00E85ACE" w:rsidP="00A01CBC">
            <w:pPr>
              <w:jc w:val="both"/>
            </w:pPr>
          </w:p>
          <w:p w14:paraId="751FC84B" w14:textId="77777777" w:rsidR="00E85ACE" w:rsidRPr="00EE1914" w:rsidDel="005335F4" w:rsidRDefault="00E85ACE" w:rsidP="00A01CBC">
            <w:pPr>
              <w:jc w:val="both"/>
            </w:pPr>
            <w:r w:rsidRPr="00EE1914">
              <w:t>Priimant sprendimus dėl tiekėjo pašalinimo iš pirkimo procedūros šiame punkte nurodytu pašalinimo pagrindu, be kita ko, atsižvelgiama į</w:t>
            </w:r>
            <w:r w:rsidRPr="00EE1914">
              <w:rPr>
                <w:b/>
                <w:bCs/>
              </w:rPr>
              <w:t xml:space="preserve"> </w:t>
            </w:r>
            <w:r w:rsidRPr="00EE1914">
              <w:t xml:space="preserve">nacionalinėje duomenų bazėje adresu </w:t>
            </w:r>
            <w:hyperlink r:id="rId19">
              <w:r w:rsidRPr="00EE1914">
                <w:rPr>
                  <w:color w:val="0000FF"/>
                  <w:u w:val="single"/>
                </w:rPr>
                <w:t>https://www.vmi.lt/evmi/mokesciu-moketoju-informacija</w:t>
              </w:r>
            </w:hyperlink>
            <w:r w:rsidRPr="00EE1914">
              <w:t xml:space="preserve"> skelbiamą informaciją.</w:t>
            </w:r>
          </w:p>
        </w:tc>
      </w:tr>
      <w:tr w:rsidR="00E85ACE" w:rsidRPr="00EE1914" w:rsidDel="005335F4" w14:paraId="1AA310B1" w14:textId="77777777" w:rsidTr="00A01CBC">
        <w:tc>
          <w:tcPr>
            <w:tcW w:w="709" w:type="dxa"/>
          </w:tcPr>
          <w:p w14:paraId="31373748" w14:textId="0D4F62E5" w:rsidR="00E85ACE" w:rsidRPr="00EE1914" w:rsidDel="005335F4" w:rsidRDefault="00E85ACE" w:rsidP="00A01CBC">
            <w:pPr>
              <w:jc w:val="both"/>
            </w:pPr>
            <w:r w:rsidRPr="00EE1914">
              <w:t>1</w:t>
            </w:r>
            <w:r w:rsidR="00404C13">
              <w:t>7</w:t>
            </w:r>
            <w:r w:rsidRPr="00EE1914">
              <w:t>.1.12.</w:t>
            </w:r>
          </w:p>
        </w:tc>
        <w:tc>
          <w:tcPr>
            <w:tcW w:w="4678" w:type="dxa"/>
          </w:tcPr>
          <w:p w14:paraId="2E50A4EA" w14:textId="77777777" w:rsidR="00E85ACE" w:rsidRPr="00EE1914" w:rsidDel="005335F4" w:rsidRDefault="00E85ACE" w:rsidP="00A01CBC">
            <w:pPr>
              <w:jc w:val="both"/>
            </w:pPr>
            <w:r w:rsidRPr="00EE1914">
              <w:t xml:space="preserve">Tiekėjas yra padaręs rimtą profesinį pažeidimą, dėl kurio perkančioji organizacija abejoja tiekėjo sąžiningumu, kai jis </w:t>
            </w:r>
            <w:r w:rsidRPr="00EE191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6D38417" w14:textId="77777777" w:rsidR="00E85ACE" w:rsidRPr="00EE1914" w:rsidRDefault="00E85ACE" w:rsidP="00A01CBC">
            <w:pPr>
              <w:jc w:val="both"/>
            </w:pPr>
            <w:r w:rsidRPr="00EE1914">
              <w:t>Iš Lietuvoje įsteigtų subjektų įrodančių dokumentų nereikalaujama. Užtenka pateikto EBVPD.</w:t>
            </w:r>
          </w:p>
          <w:p w14:paraId="5B7F5373" w14:textId="77777777" w:rsidR="00E85ACE" w:rsidRPr="00EE1914" w:rsidRDefault="00E85ACE" w:rsidP="00A01CBC">
            <w:pPr>
              <w:jc w:val="both"/>
            </w:pPr>
          </w:p>
          <w:p w14:paraId="3EB14E99" w14:textId="77777777" w:rsidR="00E85ACE" w:rsidRPr="00EE1914" w:rsidRDefault="00E85ACE" w:rsidP="00A01CBC">
            <w:pPr>
              <w:jc w:val="both"/>
            </w:pPr>
            <w:r w:rsidRPr="00EE1914">
              <w:t xml:space="preserve">Priimant sprendimus dėl tiekėjo pašalinimo iš pirkimo procedūros šiame punkte nurodytu pašalinimo pagrindu, be kita ko, atsižvelgiama į nacionalinėje duomenų bazėje adresu: </w:t>
            </w:r>
          </w:p>
          <w:p w14:paraId="33212C08" w14:textId="77777777" w:rsidR="00E85ACE" w:rsidRPr="00EE1914" w:rsidDel="005335F4" w:rsidRDefault="003A78D3" w:rsidP="00A01CBC">
            <w:pPr>
              <w:jc w:val="both"/>
            </w:pPr>
            <w:hyperlink r:id="rId20" w:history="1">
              <w:r w:rsidR="00E85ACE" w:rsidRPr="00EE1914">
                <w:rPr>
                  <w:color w:val="0000FF"/>
                  <w:u w:val="single"/>
                </w:rPr>
                <w:t>https://kt.gov.lt/lt/atviri-duomenys/diskvalifikavimas-is-viesuju-</w:t>
              </w:r>
            </w:hyperlink>
            <w:r w:rsidR="00E85ACE" w:rsidRPr="00EE1914">
              <w:t xml:space="preserve"> pirkimu skelbiamą informaciją. </w:t>
            </w:r>
          </w:p>
        </w:tc>
      </w:tr>
      <w:tr w:rsidR="00E85ACE" w:rsidRPr="00EE1914" w:rsidDel="005335F4" w14:paraId="7DBB56AE" w14:textId="77777777" w:rsidTr="00A01CBC">
        <w:tc>
          <w:tcPr>
            <w:tcW w:w="709" w:type="dxa"/>
          </w:tcPr>
          <w:p w14:paraId="7CC40B59" w14:textId="22305B6B" w:rsidR="00E85ACE" w:rsidRPr="00EE1914" w:rsidDel="005335F4" w:rsidRDefault="00E85ACE" w:rsidP="00A01CBC">
            <w:pPr>
              <w:jc w:val="both"/>
            </w:pPr>
            <w:r w:rsidRPr="00EE1914">
              <w:t>1</w:t>
            </w:r>
            <w:r w:rsidR="00404C13">
              <w:t>7</w:t>
            </w:r>
            <w:r w:rsidRPr="00EE1914">
              <w:t>.1.13.</w:t>
            </w:r>
          </w:p>
        </w:tc>
        <w:tc>
          <w:tcPr>
            <w:tcW w:w="4678" w:type="dxa"/>
          </w:tcPr>
          <w:p w14:paraId="07F44641" w14:textId="77777777" w:rsidR="00E85ACE" w:rsidRPr="00EE1914" w:rsidRDefault="00E85ACE" w:rsidP="00A01CBC">
            <w:pPr>
              <w:jc w:val="both"/>
            </w:pPr>
            <w:r w:rsidRPr="00EE1914">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137D4E6" w14:textId="77777777" w:rsidR="00E85ACE" w:rsidRPr="00EE1914" w:rsidDel="005335F4" w:rsidRDefault="00E85ACE" w:rsidP="00A01CBC">
            <w:pPr>
              <w:jc w:val="both"/>
            </w:pPr>
            <w:r w:rsidRPr="00EE1914">
              <w:t>Tačiau kai yra šiame punkte apibrėžta situacija, perkančioji organizacija nepašalins tiekėjo iš pirkimo procedūros, jeigu jis pateikia pagrįstų įrodymų, kad sugebės tinkamai įvykdyti sutartį.</w:t>
            </w:r>
          </w:p>
        </w:tc>
        <w:tc>
          <w:tcPr>
            <w:tcW w:w="4252" w:type="dxa"/>
          </w:tcPr>
          <w:p w14:paraId="15EF589E" w14:textId="77777777" w:rsidR="00E85ACE" w:rsidRPr="00EE1914" w:rsidRDefault="00E85ACE" w:rsidP="00A01CBC">
            <w:pPr>
              <w:jc w:val="both"/>
              <w:rPr>
                <w:rFonts w:eastAsia="Yu Mincho"/>
              </w:rPr>
            </w:pPr>
            <w:r w:rsidRPr="00EE1914">
              <w:rPr>
                <w:rFonts w:eastAsia="Yu Mincho"/>
              </w:rPr>
              <w:t>Iš Lietuvoje įsteigtų subjektų įrodančių dokumentų nereikalaujama, užtenka pateikto EBVPD. Perkančioji organizacija savarankiškai patikrina duomenis nacionalinėje duomenų bazėje, adresu:</w:t>
            </w:r>
          </w:p>
          <w:p w14:paraId="1A276FCE" w14:textId="77777777" w:rsidR="00E85ACE" w:rsidRPr="00EE1914" w:rsidRDefault="003A78D3" w:rsidP="00A01CBC">
            <w:pPr>
              <w:jc w:val="both"/>
              <w:rPr>
                <w:rFonts w:eastAsia="Yu Mincho"/>
                <w:bCs/>
              </w:rPr>
            </w:pPr>
            <w:hyperlink r:id="rId21" w:history="1">
              <w:r w:rsidR="00E85ACE" w:rsidRPr="00EE1914">
                <w:rPr>
                  <w:rFonts w:eastAsia="Yu Mincho"/>
                  <w:bCs/>
                  <w:color w:val="0000FF"/>
                  <w:u w:val="single"/>
                </w:rPr>
                <w:t>https://www.registrucentras.lt/jar/p/</w:t>
              </w:r>
            </w:hyperlink>
            <w:r w:rsidR="00E85ACE" w:rsidRPr="00EE1914">
              <w:rPr>
                <w:rFonts w:eastAsia="Yu Mincho"/>
                <w:bCs/>
              </w:rPr>
              <w:t xml:space="preserve">. </w:t>
            </w:r>
          </w:p>
          <w:p w14:paraId="75F8F378" w14:textId="77777777" w:rsidR="00E85ACE" w:rsidRPr="00EE1914" w:rsidRDefault="00E85ACE" w:rsidP="00A01CBC">
            <w:pPr>
              <w:jc w:val="both"/>
              <w:rPr>
                <w:rFonts w:ascii="Verdana" w:eastAsia="Yu Mincho" w:hAnsi="Verdana" w:cstheme="minorHAnsi"/>
                <w:b/>
                <w:bCs/>
                <w:sz w:val="22"/>
                <w:szCs w:val="22"/>
              </w:rPr>
            </w:pPr>
          </w:p>
          <w:p w14:paraId="6AA1474A" w14:textId="77777777" w:rsidR="00E85ACE" w:rsidRPr="00EE1914" w:rsidRDefault="00E85ACE" w:rsidP="00A01CBC">
            <w:pPr>
              <w:jc w:val="both"/>
              <w:rPr>
                <w:rFonts w:eastAsia="Yu Mincho"/>
                <w:i/>
                <w:iCs/>
                <w:color w:val="000000" w:themeColor="text1"/>
              </w:rPr>
            </w:pPr>
            <w:r w:rsidRPr="00EE1914">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E1914">
              <w:rPr>
                <w:iCs/>
                <w:color w:val="000000" w:themeColor="text1"/>
              </w:rPr>
              <w:t>tos dienos, kai tiekėjas perkančiosios organizacijos prašymu turės pateikti pašalinimo pagrindų nebuvimą patvirtinančius dok</w:t>
            </w:r>
            <w:r w:rsidRPr="00EE1914">
              <w:rPr>
                <w:color w:val="000000" w:themeColor="text1"/>
              </w:rPr>
              <w:t>umentus</w:t>
            </w:r>
            <w:r w:rsidRPr="00EE1914">
              <w:rPr>
                <w:rFonts w:eastAsia="Yu Mincho"/>
                <w:color w:val="000000" w:themeColor="text1"/>
              </w:rPr>
              <w:t xml:space="preserve">. </w:t>
            </w:r>
            <w:r w:rsidRPr="00EE1914">
              <w:rPr>
                <w:rFonts w:eastAsia="Yu Mincho"/>
                <w:b/>
                <w:bCs/>
                <w:iCs/>
                <w:color w:val="000000" w:themeColor="text1"/>
              </w:rPr>
              <w:t>Pavyzdys</w:t>
            </w:r>
            <w:r w:rsidRPr="00EE1914">
              <w:rPr>
                <w:rFonts w:eastAsia="Yu Mincho"/>
                <w:iCs/>
                <w:color w:val="000000" w:themeColor="text1"/>
              </w:rPr>
              <w:t>: Jeigu perkančioji organizacija 2022-10-10 kreipėsi į tiekėją prašydama iki 2022-10-</w:t>
            </w:r>
            <w:r w:rsidRPr="00EE1914">
              <w:rPr>
                <w:rFonts w:eastAsia="Yu Mincho"/>
                <w:iCs/>
                <w:color w:val="000000" w:themeColor="text1"/>
              </w:rPr>
              <w:lastRenderedPageBreak/>
              <w:t>14 pateikti įrodančius dokumentus, jis turi būti išduotas ne anksčiau kaip 120 dienų, jas skaičiuojant atgal nuo 2022-10-14.</w:t>
            </w:r>
          </w:p>
          <w:p w14:paraId="4838D619" w14:textId="77777777" w:rsidR="00E85ACE" w:rsidRPr="00EE1914" w:rsidRDefault="00E85ACE" w:rsidP="00A01CBC">
            <w:pPr>
              <w:jc w:val="both"/>
              <w:rPr>
                <w:rFonts w:ascii="Verdana" w:eastAsia="Yu Mincho" w:hAnsi="Verdana" w:cstheme="minorBidi"/>
                <w:sz w:val="22"/>
                <w:szCs w:val="22"/>
              </w:rPr>
            </w:pPr>
          </w:p>
          <w:p w14:paraId="477A4C5B" w14:textId="77777777" w:rsidR="00E85ACE" w:rsidRPr="00EE1914" w:rsidRDefault="00E85ACE" w:rsidP="00A01CBC">
            <w:pPr>
              <w:jc w:val="both"/>
              <w:rPr>
                <w:rFonts w:eastAsia="Yu Mincho"/>
                <w:b/>
                <w:bCs/>
              </w:rPr>
            </w:pPr>
            <w:r w:rsidRPr="00EE1914">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9D01FA4" w14:textId="77777777" w:rsidR="00E85ACE" w:rsidRPr="00EE1914" w:rsidRDefault="00E85ACE" w:rsidP="00A01CBC">
            <w:pPr>
              <w:jc w:val="both"/>
            </w:pPr>
          </w:p>
          <w:p w14:paraId="005AB597" w14:textId="77777777" w:rsidR="00E85ACE" w:rsidRPr="00EE1914" w:rsidRDefault="00E85ACE" w:rsidP="00A01CBC">
            <w:pPr>
              <w:jc w:val="both"/>
              <w:rPr>
                <w:i/>
                <w:iCs/>
              </w:rPr>
            </w:pPr>
            <w:r w:rsidRPr="00EE1914">
              <w:rPr>
                <w:i/>
                <w:iCs/>
              </w:rPr>
              <w:t>Pateikiami skenuoti dokumentai elektronine forma ar pasirašyti el. parašu.</w:t>
            </w:r>
          </w:p>
          <w:p w14:paraId="32F5219F" w14:textId="77777777" w:rsidR="00E85ACE" w:rsidRPr="00EE1914" w:rsidRDefault="00E85ACE" w:rsidP="00A01CBC">
            <w:pPr>
              <w:jc w:val="both"/>
              <w:rPr>
                <w:i/>
                <w:iCs/>
              </w:rPr>
            </w:pPr>
          </w:p>
          <w:p w14:paraId="01179A59" w14:textId="77777777" w:rsidR="00E85ACE" w:rsidRPr="00EE1914" w:rsidRDefault="00E85ACE" w:rsidP="00A01CBC">
            <w:pPr>
              <w:jc w:val="both"/>
              <w:rPr>
                <w:b/>
                <w:bCs/>
              </w:rPr>
            </w:pPr>
            <w:r w:rsidRPr="00EE1914">
              <w:rPr>
                <w:b/>
                <w:bCs/>
              </w:rPr>
              <w:t>PASTABA</w:t>
            </w:r>
          </w:p>
          <w:p w14:paraId="0188F212" w14:textId="77777777" w:rsidR="00E85ACE" w:rsidRPr="00EE1914" w:rsidDel="005335F4" w:rsidRDefault="00E85ACE" w:rsidP="00A01CBC">
            <w:pPr>
              <w:jc w:val="both"/>
            </w:pPr>
            <w:r w:rsidRPr="00EE1914">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9F7CEE4"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w:t>
      </w:r>
      <w:r w:rsidRPr="00EA50E0">
        <w:rPr>
          <w:sz w:val="24"/>
          <w:szCs w:val="24"/>
        </w:rPr>
        <w:lastRenderedPageBreak/>
        <w:t>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020BF68F"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2">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D851753"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D76BFE">
        <w:rPr>
          <w:rFonts w:ascii="Times New Roman" w:hAnsi="Times New Roman" w:cs="Times New Roman"/>
          <w:b/>
          <w:color w:val="000000" w:themeColor="text1"/>
          <w:sz w:val="24"/>
          <w:szCs w:val="24"/>
        </w:rPr>
        <w:t xml:space="preserve"> </w:t>
      </w:r>
      <w:r w:rsidR="00D76BFE" w:rsidRPr="00D76BFE">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r w:rsidR="00EE5598" w:rsidRPr="00D76BFE">
        <w:rPr>
          <w:rFonts w:ascii="Times New Roman" w:hAnsi="Times New Roman" w:cs="Times New Roman"/>
          <w:bCs/>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611D9">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5F983885" w14:textId="77777777" w:rsidTr="00F611D9">
        <w:tc>
          <w:tcPr>
            <w:tcW w:w="704" w:type="dxa"/>
            <w:shd w:val="clear" w:color="auto" w:fill="auto"/>
          </w:tcPr>
          <w:p w14:paraId="41907FB5" w14:textId="6C19CC23" w:rsidR="00C82676" w:rsidRPr="00DF5D79" w:rsidRDefault="00C82676" w:rsidP="00DC3748">
            <w:pPr>
              <w:widowControl w:val="0"/>
            </w:pPr>
            <w:r w:rsidRPr="00DF5D79">
              <w:t>1</w:t>
            </w:r>
            <w:r w:rsidR="000D1199">
              <w:t>8</w:t>
            </w:r>
            <w:r w:rsidRPr="00DF5D79">
              <w:t>.1.</w:t>
            </w:r>
          </w:p>
        </w:tc>
        <w:tc>
          <w:tcPr>
            <w:tcW w:w="4394" w:type="dxa"/>
            <w:shd w:val="clear" w:color="auto" w:fill="auto"/>
          </w:tcPr>
          <w:p w14:paraId="5F800FB4" w14:textId="134D9F03" w:rsidR="00C82676" w:rsidRPr="00DF5D79" w:rsidRDefault="005223AE" w:rsidP="00DC3748">
            <w:pPr>
              <w:widowControl w:val="0"/>
              <w:suppressAutoHyphens/>
              <w:jc w:val="both"/>
            </w:pPr>
            <w:r w:rsidRPr="005223AE">
              <w:t>Tiekėjas turi turėti teisę atlikti geologijos tyrimus (teisinis pagrindas – STR 1.04.02: 2011 „Inžineriniai geologiniai ir geotechniniai tyrimai“ 8 p.).</w:t>
            </w:r>
          </w:p>
        </w:tc>
        <w:tc>
          <w:tcPr>
            <w:tcW w:w="4536" w:type="dxa"/>
            <w:shd w:val="clear" w:color="auto" w:fill="auto"/>
          </w:tcPr>
          <w:p w14:paraId="3E9119D1" w14:textId="6844C87A" w:rsidR="00C82676" w:rsidRPr="00F71CDA" w:rsidRDefault="0085412C" w:rsidP="002E09A7">
            <w:pPr>
              <w:tabs>
                <w:tab w:val="left" w:pos="344"/>
                <w:tab w:val="left" w:pos="1665"/>
              </w:tabs>
              <w:jc w:val="both"/>
              <w:rPr>
                <w:iCs/>
              </w:rPr>
            </w:pPr>
            <w:r w:rsidRPr="005C3067">
              <w:rPr>
                <w:iCs/>
              </w:rPr>
              <w:t xml:space="preserve">Perkančioji organizacija nereikalauja iš tiekėjo pateikti </w:t>
            </w:r>
            <w:r w:rsidRPr="005C3067">
              <w:rPr>
                <w:rFonts w:eastAsia="Calibri"/>
                <w:iCs/>
              </w:rPr>
              <w:t xml:space="preserve">dokumentų, patvirtinančių atitiktį </w:t>
            </w:r>
            <w:r w:rsidR="007645F5" w:rsidRPr="005C3067">
              <w:rPr>
                <w:rFonts w:eastAsia="Calibri"/>
                <w:iCs/>
              </w:rPr>
              <w:t>šiam</w:t>
            </w:r>
            <w:r w:rsidRPr="005C3067">
              <w:rPr>
                <w:rFonts w:eastAsia="Calibri"/>
                <w:iCs/>
              </w:rPr>
              <w:t xml:space="preserve"> reikalavimui</w:t>
            </w:r>
            <w:r w:rsidRPr="005C3067">
              <w:rPr>
                <w:iCs/>
              </w:rPr>
              <w:t xml:space="preserve">, </w:t>
            </w:r>
            <w:r w:rsidR="00844751">
              <w:rPr>
                <w:iCs/>
              </w:rPr>
              <w:t>š</w:t>
            </w:r>
            <w:r w:rsidRPr="00DF5D79">
              <w:rPr>
                <w:iCs/>
              </w:rPr>
              <w:t>iuos duomenis viešai prieinam</w:t>
            </w:r>
            <w:r w:rsidR="005C3067">
              <w:rPr>
                <w:iCs/>
              </w:rPr>
              <w:t>oje</w:t>
            </w:r>
            <w:r w:rsidRPr="00DF5D79">
              <w:rPr>
                <w:iCs/>
              </w:rPr>
              <w:t xml:space="preserve"> duomenų bazė</w:t>
            </w:r>
            <w:r w:rsidR="005C3067">
              <w:rPr>
                <w:iCs/>
              </w:rPr>
              <w:t>j</w:t>
            </w:r>
            <w:r w:rsidRPr="00DF5D79">
              <w:rPr>
                <w:iCs/>
              </w:rPr>
              <w:t>e</w:t>
            </w:r>
            <w:r w:rsidR="005C3067">
              <w:rPr>
                <w:iCs/>
              </w:rPr>
              <w:t xml:space="preserve"> internetiniu adresu</w:t>
            </w:r>
            <w:r w:rsidR="002E09A7" w:rsidRPr="00DF5D79">
              <w:rPr>
                <w:iCs/>
              </w:rPr>
              <w:t>:</w:t>
            </w:r>
            <w:r w:rsidR="00CF7C62" w:rsidRPr="00DF5D79">
              <w:rPr>
                <w:iCs/>
              </w:rPr>
              <w:t xml:space="preserve"> </w:t>
            </w:r>
            <w:hyperlink r:id="rId23" w:history="1">
              <w:r w:rsidR="00CF7C62" w:rsidRPr="00DF5D79">
                <w:rPr>
                  <w:rStyle w:val="Hipersaitas"/>
                  <w:iCs/>
                </w:rPr>
                <w:t>https://www.alisas.lt/public-info/L11</w:t>
              </w:r>
            </w:hyperlink>
            <w:r w:rsidR="002E09A7" w:rsidRPr="00DF5D79">
              <w:rPr>
                <w:iCs/>
              </w:rPr>
              <w:t xml:space="preserve"> </w:t>
            </w:r>
            <w:r w:rsidRPr="00DF5D79">
              <w:rPr>
                <w:iCs/>
              </w:rPr>
              <w:t>po dokumentų pagal EBVPD pateikimo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tr w:rsidR="00C82676" w:rsidRPr="00F71CDA" w14:paraId="3E5133F9" w14:textId="77777777" w:rsidTr="00F611D9">
        <w:tc>
          <w:tcPr>
            <w:tcW w:w="704" w:type="dxa"/>
            <w:shd w:val="clear" w:color="auto" w:fill="auto"/>
          </w:tcPr>
          <w:p w14:paraId="6DBD3F19" w14:textId="453542E1" w:rsidR="00C82676" w:rsidRPr="00DF5D79" w:rsidRDefault="00C82676" w:rsidP="00DC3748">
            <w:pPr>
              <w:widowControl w:val="0"/>
            </w:pPr>
            <w:bookmarkStart w:id="13" w:name="_Hlk133694942"/>
            <w:r w:rsidRPr="00DF5D79">
              <w:t>1</w:t>
            </w:r>
            <w:r w:rsidR="000D1199">
              <w:t>8</w:t>
            </w:r>
            <w:r w:rsidRPr="00DF5D79">
              <w:t>.2.</w:t>
            </w:r>
          </w:p>
        </w:tc>
        <w:tc>
          <w:tcPr>
            <w:tcW w:w="4394" w:type="dxa"/>
            <w:shd w:val="clear" w:color="auto" w:fill="auto"/>
          </w:tcPr>
          <w:p w14:paraId="46E92365" w14:textId="2681F060" w:rsidR="00917209" w:rsidRPr="007D472F" w:rsidRDefault="00115C63" w:rsidP="00A56004">
            <w:pPr>
              <w:keepNext/>
              <w:jc w:val="both"/>
              <w:rPr>
                <w:b/>
                <w:bCs/>
                <w:color w:val="000000" w:themeColor="text1"/>
              </w:rPr>
            </w:pPr>
            <w:bookmarkStart w:id="14" w:name="_Hlk171425852"/>
            <w:bookmarkStart w:id="15" w:name="_Hlk139404470"/>
            <w:bookmarkStart w:id="16" w:name="_Hlk200456584"/>
            <w:r w:rsidRPr="00FA7AC8">
              <w:rPr>
                <w:color w:val="000000" w:themeColor="text1"/>
              </w:rPr>
              <w:t xml:space="preserve">Tiekėjas per paskutinius </w:t>
            </w:r>
            <w:r w:rsidR="002F006A">
              <w:rPr>
                <w:color w:val="000000" w:themeColor="text1"/>
              </w:rPr>
              <w:t>3</w:t>
            </w:r>
            <w:r w:rsidR="005807B7" w:rsidRPr="008B4AA1">
              <w:rPr>
                <w:color w:val="000000" w:themeColor="text1"/>
              </w:rPr>
              <w:t xml:space="preserve"> metus arba</w:t>
            </w:r>
            <w:r w:rsidR="005807B7" w:rsidRPr="00FA7AC8">
              <w:rPr>
                <w:color w:val="000000" w:themeColor="text1"/>
              </w:rPr>
              <w:t xml:space="preserve"> per laiką nuo tiekėjo įregistravimo dienos (jeigu tiekėjas veiklą vykdė mažiau nei </w:t>
            </w:r>
            <w:r w:rsidR="002F006A">
              <w:rPr>
                <w:color w:val="000000" w:themeColor="text1"/>
              </w:rPr>
              <w:t>3</w:t>
            </w:r>
            <w:r w:rsidR="005807B7" w:rsidRPr="00FA7AC8">
              <w:rPr>
                <w:color w:val="000000" w:themeColor="text1"/>
              </w:rPr>
              <w:t xml:space="preserve"> metus) </w:t>
            </w:r>
            <w:r w:rsidR="005807B7" w:rsidRPr="00FA7AC8">
              <w:rPr>
                <w:color w:val="000000" w:themeColor="text1"/>
              </w:rPr>
              <w:lastRenderedPageBreak/>
              <w:t xml:space="preserve">iki pasiūlymų pateikimo termino pabaigos yra tinkamai suteikęs </w:t>
            </w:r>
            <w:r w:rsidR="00254FC9" w:rsidRPr="00254FC9">
              <w:rPr>
                <w:color w:val="000000" w:themeColor="text1"/>
              </w:rPr>
              <w:t>bent vieno ypatingojo statinio (statinių grupė - susisiekimo komunikacijos: keliai ir (ar) gatvės) naujos statybos ir (ar) rekonstravimo ir (ar) kapitalinio remonto techninio projekto arba techninio darbo projekto, arba techninio projekto ir darbo projekto (tam pačiam objektui)</w:t>
            </w:r>
            <w:r w:rsidR="00254FC9">
              <w:rPr>
                <w:color w:val="000000" w:themeColor="text1"/>
              </w:rPr>
              <w:t>*</w:t>
            </w:r>
            <w:r w:rsidR="00254FC9" w:rsidRPr="00254FC9">
              <w:rPr>
                <w:color w:val="000000" w:themeColor="text1"/>
              </w:rPr>
              <w:t xml:space="preserve"> parengimo paslaugų, kurių vertė yra </w:t>
            </w:r>
            <w:r w:rsidR="00254FC9" w:rsidRPr="007D472F">
              <w:rPr>
                <w:b/>
                <w:bCs/>
                <w:color w:val="000000" w:themeColor="text1"/>
              </w:rPr>
              <w:t>ne mažesnė kaip 11 528,93 Eur be PVM</w:t>
            </w:r>
            <w:r w:rsidR="00763263" w:rsidRPr="007D472F">
              <w:rPr>
                <w:b/>
                <w:bCs/>
                <w:color w:val="000000" w:themeColor="text1"/>
              </w:rPr>
              <w:t>.</w:t>
            </w:r>
          </w:p>
          <w:p w14:paraId="28154E62" w14:textId="2D9FF692" w:rsidR="00296E29" w:rsidRPr="00FA7AC8" w:rsidRDefault="00296E29" w:rsidP="00296E29">
            <w:pPr>
              <w:widowControl w:val="0"/>
              <w:suppressAutoHyphens/>
              <w:jc w:val="both"/>
              <w:rPr>
                <w:i/>
                <w:iCs/>
              </w:rPr>
            </w:pPr>
            <w:r w:rsidRPr="00FA7AC8">
              <w:rPr>
                <w:i/>
                <w:iCs/>
              </w:rPr>
              <w:t>Pastabos:</w:t>
            </w:r>
          </w:p>
          <w:p w14:paraId="6CC2F92E" w14:textId="39F06C7E" w:rsidR="00061B85" w:rsidRPr="00FA7AC8" w:rsidRDefault="00061B85" w:rsidP="00296E29">
            <w:pPr>
              <w:widowControl w:val="0"/>
              <w:suppressAutoHyphens/>
              <w:jc w:val="both"/>
              <w:rPr>
                <w:i/>
                <w:iCs/>
              </w:rPr>
            </w:pPr>
            <w:r w:rsidRPr="00FA7AC8">
              <w:rPr>
                <w:i/>
                <w:iCs/>
              </w:rPr>
              <w:t>*</w:t>
            </w:r>
            <w:r w:rsidR="00C2022D" w:rsidRPr="00C2022D">
              <w:rPr>
                <w:i/>
                <w:iCs/>
              </w:rPr>
              <w:t>jeigu projektas tam pačiam objektui buvo rengiamas pagal dvi sutartis (techninio projekto parengimo ir darbo projekto parengimo), šių abiejų sutarčių vertė sumuojama</w:t>
            </w:r>
            <w:r w:rsidR="00C2022D">
              <w:rPr>
                <w:i/>
                <w:iCs/>
              </w:rPr>
              <w:t>;</w:t>
            </w:r>
          </w:p>
          <w:bookmarkEnd w:id="14"/>
          <w:bookmarkEnd w:id="15"/>
          <w:bookmarkEnd w:id="16"/>
          <w:p w14:paraId="0DD16B2C" w14:textId="713BCBE9" w:rsidR="000B4A08" w:rsidRDefault="000B4A08" w:rsidP="00DC3748">
            <w:pPr>
              <w:jc w:val="both"/>
              <w:rPr>
                <w:i/>
                <w:iCs/>
                <w:color w:val="000000" w:themeColor="text1"/>
              </w:rPr>
            </w:pPr>
            <w:r w:rsidRPr="000B4A08">
              <w:rPr>
                <w:i/>
                <w:iCs/>
                <w:color w:val="000000" w:themeColor="text1"/>
              </w:rPr>
              <w:t xml:space="preserve">- jeigu tiekėjas teikia informaciją apie paslaugas, kurios pradėtos ir baigtos </w:t>
            </w:r>
            <w:r w:rsidR="00D76BFE">
              <w:rPr>
                <w:i/>
                <w:iCs/>
                <w:color w:val="000000" w:themeColor="text1"/>
              </w:rPr>
              <w:t>teikti</w:t>
            </w:r>
            <w:r w:rsidRPr="000B4A08">
              <w:rPr>
                <w:i/>
                <w:iCs/>
                <w:color w:val="000000" w:themeColor="text1"/>
              </w:rPr>
              <w:t xml:space="preserve"> per paskutinius </w:t>
            </w:r>
            <w:r w:rsidR="002F006A">
              <w:rPr>
                <w:i/>
                <w:iCs/>
                <w:color w:val="000000" w:themeColor="text1"/>
              </w:rPr>
              <w:t>3</w:t>
            </w:r>
            <w:r w:rsidRPr="000B4A08">
              <w:rPr>
                <w:i/>
                <w:iCs/>
                <w:color w:val="000000" w:themeColor="text1"/>
              </w:rPr>
              <w:t xml:space="preserve"> metus, laikoma, kad jo patirtis atitinka keliamą reikalavimą</w:t>
            </w:r>
            <w:r>
              <w:rPr>
                <w:i/>
                <w:iCs/>
                <w:color w:val="000000" w:themeColor="text1"/>
              </w:rPr>
              <w:t>;</w:t>
            </w:r>
          </w:p>
          <w:p w14:paraId="364C6570" w14:textId="400385B2" w:rsidR="000B4A08" w:rsidRPr="00FA7AC8" w:rsidRDefault="000B4A08" w:rsidP="00DC3748">
            <w:pPr>
              <w:jc w:val="both"/>
              <w:rPr>
                <w:i/>
                <w:iCs/>
                <w:color w:val="000000" w:themeColor="text1"/>
              </w:rPr>
            </w:pPr>
            <w:r>
              <w:rPr>
                <w:i/>
                <w:iCs/>
                <w:color w:val="000000" w:themeColor="text1"/>
              </w:rPr>
              <w:t>- j</w:t>
            </w:r>
            <w:r w:rsidRPr="000B4A08">
              <w:rPr>
                <w:i/>
                <w:iCs/>
                <w:color w:val="000000" w:themeColor="text1"/>
              </w:rPr>
              <w:t xml:space="preserve">eigu tiekėjas teikia informaciją apie paslaugas, kurios pradėtos </w:t>
            </w:r>
            <w:r w:rsidR="00D76BFE">
              <w:rPr>
                <w:i/>
                <w:iCs/>
                <w:color w:val="000000" w:themeColor="text1"/>
              </w:rPr>
              <w:t>teikti</w:t>
            </w:r>
            <w:r w:rsidRPr="000B4A08">
              <w:rPr>
                <w:i/>
                <w:iCs/>
                <w:color w:val="000000" w:themeColor="text1"/>
              </w:rPr>
              <w:t xml:space="preserve"> anksčiau nei per paskutinius </w:t>
            </w:r>
            <w:r w:rsidR="002F006A">
              <w:rPr>
                <w:i/>
                <w:iCs/>
                <w:color w:val="000000" w:themeColor="text1"/>
              </w:rPr>
              <w:t>3</w:t>
            </w:r>
            <w:r w:rsidRPr="000B4A08">
              <w:rPr>
                <w:i/>
                <w:iCs/>
                <w:color w:val="000000" w:themeColor="text1"/>
              </w:rPr>
              <w:t xml:space="preserve"> metus, tačiau pabaigtos </w:t>
            </w:r>
            <w:r w:rsidR="00D76BFE">
              <w:rPr>
                <w:i/>
                <w:iCs/>
                <w:color w:val="000000" w:themeColor="text1"/>
              </w:rPr>
              <w:t>teikti</w:t>
            </w:r>
            <w:r w:rsidRPr="000B4A08">
              <w:rPr>
                <w:i/>
                <w:iCs/>
                <w:color w:val="000000" w:themeColor="text1"/>
              </w:rPr>
              <w:t xml:space="preserve"> per paskutinius </w:t>
            </w:r>
            <w:r w:rsidR="002247B6">
              <w:rPr>
                <w:i/>
                <w:iCs/>
                <w:color w:val="000000" w:themeColor="text1"/>
              </w:rPr>
              <w:t>3</w:t>
            </w:r>
            <w:r w:rsidRPr="000B4A08">
              <w:rPr>
                <w:i/>
                <w:iCs/>
                <w:color w:val="000000" w:themeColor="text1"/>
              </w:rPr>
              <w:t xml:space="preserve"> metus, laikoma, kad jo patirtis atitinka keliamą reikalavimą, jei suteiktų paslaugų dalies vertė per paskutinius </w:t>
            </w:r>
            <w:r w:rsidR="002F006A">
              <w:rPr>
                <w:i/>
                <w:iCs/>
                <w:color w:val="000000" w:themeColor="text1"/>
              </w:rPr>
              <w:t>3</w:t>
            </w:r>
            <w:r w:rsidRPr="000B4A08">
              <w:rPr>
                <w:i/>
                <w:iCs/>
                <w:color w:val="000000" w:themeColor="text1"/>
              </w:rPr>
              <w:t xml:space="preserve"> metus iki pasiūlymų pateikimo termino pabaigos yra ne mažesnė kaip reikalaujama;</w:t>
            </w:r>
          </w:p>
          <w:p w14:paraId="2C865AAD" w14:textId="2BA4C986" w:rsidR="00C82676" w:rsidRPr="00FA7AC8" w:rsidRDefault="00C82676" w:rsidP="00DC3748">
            <w:pPr>
              <w:jc w:val="both"/>
              <w:rPr>
                <w:color w:val="000000" w:themeColor="text1"/>
              </w:rPr>
            </w:pPr>
            <w:r w:rsidRPr="00FA7AC8">
              <w:rPr>
                <w:i/>
                <w:iCs/>
                <w:color w:val="000000" w:themeColor="text1"/>
              </w:rPr>
              <w:t xml:space="preserve"> </w:t>
            </w:r>
            <w:r w:rsidR="007F0C69" w:rsidRPr="00FA7AC8">
              <w:rPr>
                <w:i/>
                <w:iCs/>
                <w:color w:val="000000" w:themeColor="text1"/>
              </w:rPr>
              <w:t xml:space="preserve">- projekto vykdymo priežiūra nėra įskaičiuojama į </w:t>
            </w:r>
            <w:r w:rsidR="00C2022D">
              <w:rPr>
                <w:i/>
                <w:iCs/>
                <w:color w:val="000000" w:themeColor="text1"/>
              </w:rPr>
              <w:t>projekto parengimo paslaugų vertę ir</w:t>
            </w:r>
            <w:r w:rsidR="007F0C69" w:rsidRPr="00FA7AC8">
              <w:rPr>
                <w:i/>
                <w:iCs/>
                <w:color w:val="000000" w:themeColor="text1"/>
              </w:rPr>
              <w:t xml:space="preserve"> laikotarpį;</w:t>
            </w:r>
          </w:p>
          <w:p w14:paraId="0256CEBB" w14:textId="35FFF962" w:rsidR="00C82676" w:rsidRPr="000D1199" w:rsidRDefault="00C82676" w:rsidP="00DC3748">
            <w:pPr>
              <w:widowControl w:val="0"/>
              <w:suppressAutoHyphens/>
              <w:jc w:val="both"/>
              <w:rPr>
                <w:highlight w:val="yellow"/>
              </w:rPr>
            </w:pPr>
            <w:r w:rsidRPr="00FA7AC8">
              <w:rPr>
                <w:bCs/>
                <w:i/>
                <w:color w:val="000000" w:themeColor="text1"/>
                <w:lang w:eastAsia="lt-LT"/>
              </w:rPr>
              <w:t xml:space="preserve">- </w:t>
            </w:r>
            <w:r w:rsidR="00C2022D" w:rsidRPr="00C2022D">
              <w:rPr>
                <w:bCs/>
                <w:i/>
                <w:color w:val="000000" w:themeColor="text1"/>
                <w:lang w:eastAsia="lt-LT"/>
              </w:rPr>
              <w:t>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5B15F2" w:rsidRDefault="004F3D3B" w:rsidP="00DC3748">
            <w:pPr>
              <w:jc w:val="both"/>
              <w:rPr>
                <w:lang w:eastAsia="lt-LT"/>
              </w:rPr>
            </w:pPr>
            <w:r w:rsidRPr="005B15F2">
              <w:rPr>
                <w:lang w:eastAsia="lt-LT"/>
              </w:rPr>
              <w:lastRenderedPageBreak/>
              <w:t>Pateikiama:</w:t>
            </w:r>
          </w:p>
          <w:p w14:paraId="33154A7D" w14:textId="7F368EDE" w:rsidR="004F3D3B" w:rsidRPr="000B4A08" w:rsidRDefault="004F3D3B" w:rsidP="00DC3748">
            <w:pPr>
              <w:jc w:val="both"/>
              <w:rPr>
                <w:bCs/>
                <w:lang w:eastAsia="lt-LT"/>
              </w:rPr>
            </w:pPr>
            <w:r w:rsidRPr="005B15F2">
              <w:rPr>
                <w:bCs/>
                <w:lang w:eastAsia="lt-LT"/>
              </w:rPr>
              <w:t>1)</w:t>
            </w:r>
            <w:r w:rsidR="00E519A3" w:rsidRPr="005B15F2">
              <w:rPr>
                <w:lang w:eastAsia="lt-LT"/>
              </w:rPr>
              <w:t> </w:t>
            </w:r>
            <w:r w:rsidR="00704B2C">
              <w:rPr>
                <w:lang w:eastAsia="lt-LT"/>
              </w:rPr>
              <w:t>p</w:t>
            </w:r>
            <w:r w:rsidRPr="005B15F2">
              <w:rPr>
                <w:lang w:eastAsia="lt-LT"/>
              </w:rPr>
              <w:t xml:space="preserve">agrindinių per paskutinius </w:t>
            </w:r>
            <w:r w:rsidR="002F006A">
              <w:rPr>
                <w:lang w:eastAsia="lt-LT"/>
              </w:rPr>
              <w:t>3</w:t>
            </w:r>
            <w:r w:rsidRPr="005B15F2">
              <w:rPr>
                <w:lang w:eastAsia="lt-LT"/>
              </w:rPr>
              <w:t xml:space="preserve"> metus</w:t>
            </w:r>
            <w:r w:rsidRPr="005B15F2">
              <w:t xml:space="preserve"> arba per laiką nuo tiekėjo įregistravimo dienos </w:t>
            </w:r>
            <w:r w:rsidRPr="005B15F2">
              <w:lastRenderedPageBreak/>
              <w:t xml:space="preserve">(jeigu tiekėjas veiklą vykdė mažiau nei </w:t>
            </w:r>
            <w:r w:rsidR="002F006A">
              <w:t>3</w:t>
            </w:r>
            <w:r w:rsidRPr="005B15F2">
              <w:t xml:space="preserve"> metus) iki pasiūlymo pateikimo termino </w:t>
            </w:r>
            <w:r w:rsidRPr="00704B2C">
              <w:t>pabaigos</w:t>
            </w:r>
            <w:r w:rsidRPr="00704B2C">
              <w:rPr>
                <w:lang w:eastAsia="lt-LT"/>
              </w:rPr>
              <w:t xml:space="preserve"> suteiktų paslaugų sąrašas, užpildytas pagal konkurso sąlygų aprašo </w:t>
            </w:r>
            <w:r w:rsidR="00F32D2E" w:rsidRPr="00704B2C">
              <w:rPr>
                <w:bCs/>
                <w:lang w:eastAsia="lt-LT"/>
              </w:rPr>
              <w:t>4</w:t>
            </w:r>
            <w:r w:rsidRPr="00704B2C">
              <w:rPr>
                <w:bCs/>
                <w:lang w:eastAsia="lt-LT"/>
              </w:rPr>
              <w:t xml:space="preserve"> </w:t>
            </w:r>
            <w:r w:rsidRPr="000B4A08">
              <w:rPr>
                <w:bCs/>
                <w:lang w:eastAsia="lt-LT"/>
              </w:rPr>
              <w:t>priedą</w:t>
            </w:r>
            <w:r w:rsidR="00704B2C" w:rsidRPr="000B4A08">
              <w:rPr>
                <w:bCs/>
                <w:lang w:eastAsia="lt-LT"/>
              </w:rPr>
              <w:t>;</w:t>
            </w:r>
          </w:p>
          <w:p w14:paraId="546E81AE" w14:textId="2B364AB8" w:rsidR="004F3D3B" w:rsidRDefault="004F3D3B" w:rsidP="00DC3748">
            <w:pPr>
              <w:jc w:val="both"/>
              <w:rPr>
                <w:lang w:eastAsia="lt-LT"/>
              </w:rPr>
            </w:pPr>
            <w:r w:rsidRPr="000B4A08">
              <w:rPr>
                <w:bCs/>
                <w:lang w:eastAsia="lt-LT"/>
              </w:rPr>
              <w:t>2)</w:t>
            </w:r>
            <w:r w:rsidR="00E519A3" w:rsidRPr="000B4A08">
              <w:rPr>
                <w:lang w:eastAsia="lt-LT"/>
              </w:rPr>
              <w:t> </w:t>
            </w:r>
            <w:r w:rsidR="00704B2C" w:rsidRPr="000B4A08">
              <w:rPr>
                <w:lang w:eastAsia="lt-LT"/>
              </w:rPr>
              <w:t xml:space="preserve">užsakovų pažymos, </w:t>
            </w:r>
            <w:r w:rsidR="000B4A08" w:rsidRPr="000B4A08">
              <w:rPr>
                <w:lang w:eastAsia="lt-LT"/>
              </w:rPr>
              <w:t>kuriose būtų nurodytos suteiktų paslaugų bendros sumos, datos, paslaugų gavėjai, ar paslaugos buvo suteiktos tinkamai.</w:t>
            </w:r>
          </w:p>
          <w:p w14:paraId="594AF773" w14:textId="2C03D3D5" w:rsidR="00704B2C" w:rsidRDefault="00704B2C" w:rsidP="00DC3748">
            <w:pPr>
              <w:jc w:val="both"/>
              <w:rPr>
                <w:b/>
                <w:bCs/>
                <w:lang w:eastAsia="lt-LT"/>
              </w:rPr>
            </w:pPr>
          </w:p>
          <w:p w14:paraId="524A5D0A" w14:textId="471F2A23" w:rsidR="00A149C6" w:rsidRPr="00917209" w:rsidRDefault="00A149C6" w:rsidP="00DC3748">
            <w:pPr>
              <w:jc w:val="both"/>
              <w:rPr>
                <w:i/>
                <w:iCs/>
              </w:rPr>
            </w:pPr>
            <w:r w:rsidRPr="00917209">
              <w:rPr>
                <w:i/>
                <w:iCs/>
              </w:rPr>
              <w:t>Pastaba: kvalifikacijos reikalavimas formuluotas pagal nuo 2024-11-01 galiojančius teisės aktus. Paslaugos suteiktos pagal iki 2024-10-31 galiojusius teisės aktus, bus vertinamos pagal iki 2024-10-31 galiojusius teisės aktus.</w:t>
            </w:r>
          </w:p>
          <w:p w14:paraId="79464EB8" w14:textId="77777777" w:rsidR="00A149C6" w:rsidRPr="00917209" w:rsidRDefault="00A149C6" w:rsidP="00DC3748">
            <w:pPr>
              <w:jc w:val="both"/>
              <w:rPr>
                <w:i/>
                <w:iCs/>
              </w:rPr>
            </w:pPr>
          </w:p>
          <w:p w14:paraId="2E71CA20" w14:textId="09E03462" w:rsidR="004F3D3B" w:rsidRPr="00917209" w:rsidRDefault="004F3D3B" w:rsidP="00DC3748">
            <w:pPr>
              <w:jc w:val="both"/>
              <w:rPr>
                <w:bCs/>
                <w:lang w:eastAsia="lt-LT"/>
              </w:rPr>
            </w:pPr>
            <w:r w:rsidRPr="00917209">
              <w:rPr>
                <w:i/>
                <w:iCs/>
              </w:rPr>
              <w:t>Pateikiami skenuoti arba el. parašu pasirašyti dokumentai.</w:t>
            </w:r>
          </w:p>
          <w:p w14:paraId="5E640643" w14:textId="77777777" w:rsidR="00C82676" w:rsidRPr="000D1199" w:rsidRDefault="00C82676" w:rsidP="00DC3748">
            <w:pPr>
              <w:spacing w:line="259" w:lineRule="auto"/>
              <w:jc w:val="both"/>
              <w:rPr>
                <w:highlight w:val="yellow"/>
              </w:rPr>
            </w:pPr>
          </w:p>
        </w:tc>
      </w:tr>
      <w:bookmarkEnd w:id="13"/>
      <w:tr w:rsidR="001F45B4" w:rsidRPr="00F71CDA" w14:paraId="55920582" w14:textId="77777777" w:rsidTr="00F611D9">
        <w:tc>
          <w:tcPr>
            <w:tcW w:w="704" w:type="dxa"/>
            <w:shd w:val="clear" w:color="auto" w:fill="auto"/>
          </w:tcPr>
          <w:p w14:paraId="4C43A60E" w14:textId="73D6BA0D" w:rsidR="001F45B4" w:rsidRPr="00F71CDA" w:rsidRDefault="001F45B4" w:rsidP="001F45B4">
            <w:pPr>
              <w:widowControl w:val="0"/>
            </w:pPr>
            <w:r w:rsidRPr="00F71CDA">
              <w:lastRenderedPageBreak/>
              <w:t>1</w:t>
            </w:r>
            <w:r w:rsidR="00FF08CE">
              <w:t>8</w:t>
            </w:r>
            <w:r w:rsidRPr="00F71CDA">
              <w:t>.3.</w:t>
            </w:r>
          </w:p>
        </w:tc>
        <w:tc>
          <w:tcPr>
            <w:tcW w:w="4394" w:type="dxa"/>
            <w:shd w:val="clear" w:color="auto" w:fill="auto"/>
          </w:tcPr>
          <w:p w14:paraId="50B692C5" w14:textId="77777777" w:rsidR="005F7C8D" w:rsidRPr="00EE75A8" w:rsidRDefault="005F7C8D" w:rsidP="005F7C8D">
            <w:pPr>
              <w:jc w:val="both"/>
            </w:pPr>
            <w:bookmarkStart w:id="17" w:name="_Hlk193783401"/>
            <w:r w:rsidRPr="00EE75A8">
              <w:t>Tiekėjas sutarčiai vykdyti turi pasiūlyti</w:t>
            </w:r>
            <w:bookmarkEnd w:id="17"/>
            <w:r w:rsidRPr="00EE75A8">
              <w:t>:</w:t>
            </w:r>
          </w:p>
          <w:p w14:paraId="1ED9F89D" w14:textId="25FFCA8C" w:rsidR="00EE75A8" w:rsidRPr="00EE75A8" w:rsidRDefault="005F7C8D" w:rsidP="00EE75A8">
            <w:pPr>
              <w:jc w:val="both"/>
            </w:pPr>
            <w:r w:rsidRPr="00EE75A8">
              <w:t xml:space="preserve">1) </w:t>
            </w:r>
            <w:r w:rsidR="00EE75A8" w:rsidRPr="00EE75A8">
              <w:t xml:space="preserve">kvalifikuotą </w:t>
            </w:r>
            <w:r w:rsidR="003D68B4" w:rsidRPr="003D68B4">
              <w:t>neypatingojo</w:t>
            </w:r>
            <w:r w:rsidR="00EE75A8" w:rsidRPr="00EE75A8">
              <w:t xml:space="preserve"> statinio projekto vadovą (</w:t>
            </w:r>
            <w:r w:rsidR="0074588D" w:rsidRPr="0074588D">
              <w:t xml:space="preserve">statiniai: susisiekimo komunikacijos </w:t>
            </w:r>
            <w:r w:rsidR="0074588D" w:rsidRPr="00EE75A8">
              <w:t>–</w:t>
            </w:r>
            <w:r w:rsidR="0074588D" w:rsidRPr="0074588D">
              <w:t xml:space="preserve"> gatvės</w:t>
            </w:r>
            <w:r w:rsidR="00EE75A8" w:rsidRPr="00EE75A8">
              <w:t>);</w:t>
            </w:r>
          </w:p>
          <w:p w14:paraId="2B237248" w14:textId="610A1727" w:rsidR="00EE75A8" w:rsidRPr="00EE75A8" w:rsidRDefault="00EE75A8" w:rsidP="00EE75A8">
            <w:pPr>
              <w:jc w:val="both"/>
            </w:pPr>
            <w:r w:rsidRPr="00EE75A8">
              <w:t xml:space="preserve">2) kvalifikuotą </w:t>
            </w:r>
            <w:r w:rsidR="003D68B4" w:rsidRPr="003D68B4">
              <w:t>neypatingojo</w:t>
            </w:r>
            <w:r w:rsidRPr="00EE75A8">
              <w:t xml:space="preserve"> statinio projekto vykdymo priežiūros vadovą (</w:t>
            </w:r>
            <w:r w:rsidR="0074588D" w:rsidRPr="0074588D">
              <w:t xml:space="preserve">statiniai: susisiekimo komunikacijos </w:t>
            </w:r>
            <w:r w:rsidR="0074588D" w:rsidRPr="00EE75A8">
              <w:t>–</w:t>
            </w:r>
            <w:r w:rsidR="0074588D" w:rsidRPr="0074588D">
              <w:t xml:space="preserve"> gatvės</w:t>
            </w:r>
            <w:r w:rsidR="00EB0208">
              <w:t>)</w:t>
            </w:r>
            <w:r w:rsidRPr="00EE75A8">
              <w:t>;</w:t>
            </w:r>
          </w:p>
          <w:p w14:paraId="749E0155" w14:textId="5F57746D" w:rsidR="0074588D" w:rsidRDefault="00EE75A8" w:rsidP="009E6C65">
            <w:pPr>
              <w:jc w:val="both"/>
            </w:pPr>
            <w:r w:rsidRPr="00EE75A8">
              <w:t xml:space="preserve">3) kvalifikuotą </w:t>
            </w:r>
            <w:r w:rsidR="003D68B4">
              <w:t>neypatingojo</w:t>
            </w:r>
            <w:r w:rsidRPr="00EE75A8">
              <w:t xml:space="preserve"> statinio projekto dalies vadovą (</w:t>
            </w:r>
            <w:r w:rsidR="0074588D" w:rsidRPr="0074588D">
              <w:t xml:space="preserve">statiniai: susisiekimo komunikacijos </w:t>
            </w:r>
            <w:r w:rsidR="0074588D" w:rsidRPr="00EE75A8">
              <w:t>–</w:t>
            </w:r>
            <w:r w:rsidR="0074588D" w:rsidRPr="0074588D">
              <w:t xml:space="preserve"> gatvės</w:t>
            </w:r>
            <w:r w:rsidR="0074588D">
              <w:t>;</w:t>
            </w:r>
            <w:r w:rsidRPr="00EE75A8">
              <w:t xml:space="preserve"> projekto dalis: </w:t>
            </w:r>
            <w:r w:rsidR="0074588D">
              <w:t>susisiekimo</w:t>
            </w:r>
            <w:r w:rsidRPr="00EE75A8">
              <w:t>)</w:t>
            </w:r>
            <w:r w:rsidR="001C712D">
              <w:t>.</w:t>
            </w:r>
          </w:p>
          <w:p w14:paraId="67D6E4A0" w14:textId="77777777" w:rsidR="005F7C8D" w:rsidRPr="000D1199" w:rsidRDefault="005F7C8D" w:rsidP="005F7C8D">
            <w:pPr>
              <w:widowControl w:val="0"/>
              <w:tabs>
                <w:tab w:val="left" w:pos="321"/>
              </w:tabs>
              <w:suppressAutoHyphens/>
              <w:snapToGrid w:val="0"/>
              <w:jc w:val="both"/>
              <w:rPr>
                <w:highlight w:val="yellow"/>
              </w:rPr>
            </w:pPr>
          </w:p>
          <w:p w14:paraId="795EBD37" w14:textId="72266CC8" w:rsidR="001F45B4" w:rsidRPr="000D1199" w:rsidRDefault="00D7167C" w:rsidP="00D7167C">
            <w:pPr>
              <w:widowControl w:val="0"/>
              <w:tabs>
                <w:tab w:val="left" w:pos="177"/>
              </w:tabs>
              <w:jc w:val="both"/>
              <w:rPr>
                <w:highlight w:val="yellow"/>
              </w:rPr>
            </w:pPr>
            <w:r w:rsidRPr="00EE75A8">
              <w:rPr>
                <w:i/>
              </w:rPr>
              <w:t>Pastaba: tas pats specialistas gali būti siūlomas kelioms arba visoms pozicijoms, jeigu atitinka tam specialistui nustatytus reikalavimus.</w:t>
            </w:r>
          </w:p>
        </w:tc>
        <w:tc>
          <w:tcPr>
            <w:tcW w:w="4536" w:type="dxa"/>
            <w:shd w:val="clear" w:color="auto" w:fill="auto"/>
          </w:tcPr>
          <w:p w14:paraId="572DCB20" w14:textId="77777777" w:rsidR="001F45B4" w:rsidRPr="00EE75A8" w:rsidRDefault="001F45B4" w:rsidP="006E6020">
            <w:pPr>
              <w:jc w:val="both"/>
            </w:pPr>
            <w:r w:rsidRPr="00EE75A8">
              <w:lastRenderedPageBreak/>
              <w:t>Pateikiama:</w:t>
            </w:r>
          </w:p>
          <w:p w14:paraId="11E0E32A" w14:textId="73D634FA" w:rsidR="00BE3932" w:rsidRPr="00EE75A8" w:rsidRDefault="001F45B4" w:rsidP="006E6020">
            <w:pPr>
              <w:contextualSpacing/>
              <w:jc w:val="both"/>
              <w:rPr>
                <w:b/>
                <w:bCs/>
              </w:rPr>
            </w:pPr>
            <w:r w:rsidRPr="00EE75A8">
              <w:t xml:space="preserve">1) </w:t>
            </w:r>
            <w:r w:rsidR="00EE75A8" w:rsidRPr="00EE75A8">
              <w:t>s</w:t>
            </w:r>
            <w:r w:rsidRPr="00EE75A8">
              <w:t xml:space="preserve">pecialistų, kurie bus atsakingi už sutarties vykdymą, sąrašas, užpildytas pagal konkurso sąlygų aprašo </w:t>
            </w:r>
            <w:r w:rsidR="00F32D2E" w:rsidRPr="00EE75A8">
              <w:t>5</w:t>
            </w:r>
            <w:r w:rsidRPr="00EE75A8">
              <w:t xml:space="preserve"> priedą</w:t>
            </w:r>
            <w:r w:rsidR="00EE75A8" w:rsidRPr="00EE75A8">
              <w:t>;</w:t>
            </w:r>
          </w:p>
          <w:p w14:paraId="5DB4919F" w14:textId="11676ED0" w:rsidR="00BE3932" w:rsidRPr="006409F7" w:rsidRDefault="00BE3932" w:rsidP="001C712D">
            <w:pPr>
              <w:contextualSpacing/>
              <w:jc w:val="both"/>
            </w:pPr>
            <w:r w:rsidRPr="00EE75A8">
              <w:t xml:space="preserve">2) </w:t>
            </w:r>
            <w:r w:rsidR="00A014AE" w:rsidRPr="00EE75A8">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w:t>
            </w:r>
            <w:r w:rsidR="00A149C6" w:rsidRPr="00EE75A8">
              <w:t>*</w:t>
            </w:r>
            <w:r w:rsidR="00A014AE" w:rsidRPr="00EE75A8">
              <w:t xml:space="preserve">, arba užsienio šalies specialistams išduoti dokumentai, </w:t>
            </w:r>
            <w:r w:rsidR="00A014AE" w:rsidRPr="00EE75A8">
              <w:lastRenderedPageBreak/>
              <w:t>patvirtinantys turimą kvalifikaciją kilmės šalyje, arba nuorodos į nacionalines duomenų bazes bet kurioje valstybėje narėje, prie kurių Perkančioji organizacija turės galimybę tiesiogiai ir neatlygintinai prisijungusi</w:t>
            </w:r>
            <w:r w:rsidR="006E6020" w:rsidRPr="00EE75A8">
              <w:t xml:space="preserve"> </w:t>
            </w:r>
            <w:r w:rsidR="00A014AE" w:rsidRPr="00EE75A8">
              <w:t>susipažinti su reikalaujamais dokumentais ir (ar) informacija</w:t>
            </w:r>
            <w:r w:rsidR="001C712D">
              <w:t>.</w:t>
            </w:r>
          </w:p>
          <w:p w14:paraId="73435F78" w14:textId="3232BAA2" w:rsidR="00BE3932" w:rsidRPr="006409F7" w:rsidRDefault="00DD58C0" w:rsidP="006E6020">
            <w:pPr>
              <w:tabs>
                <w:tab w:val="left" w:pos="347"/>
                <w:tab w:val="left" w:pos="1665"/>
              </w:tabs>
              <w:ind w:left="32"/>
              <w:jc w:val="both"/>
            </w:pPr>
            <w:r w:rsidRPr="006409F7">
              <w:rPr>
                <w:i/>
                <w:iCs/>
              </w:rPr>
              <w:t>Pastabos:</w:t>
            </w:r>
          </w:p>
          <w:p w14:paraId="2A6144C2" w14:textId="173AA66C" w:rsidR="00BE3932" w:rsidRPr="006409F7" w:rsidRDefault="00A149C6" w:rsidP="006E6020">
            <w:pPr>
              <w:jc w:val="both"/>
              <w:rPr>
                <w:i/>
                <w:iCs/>
              </w:rPr>
            </w:pPr>
            <w:r w:rsidRPr="006409F7">
              <w:rPr>
                <w:b/>
                <w:bCs/>
              </w:rPr>
              <w:t>*</w:t>
            </w:r>
            <w:r w:rsidR="00BE3932" w:rsidRPr="006409F7">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8" w:name="_Hlk113354634"/>
            <w:r w:rsidR="00DD58C0" w:rsidRPr="006409F7">
              <w:rPr>
                <w:i/>
                <w:iCs/>
              </w:rPr>
              <w:t>;</w:t>
            </w:r>
          </w:p>
          <w:bookmarkEnd w:id="18"/>
          <w:p w14:paraId="0DDC564D" w14:textId="45E17117" w:rsidR="007E12FA" w:rsidRDefault="00BE3932" w:rsidP="006E6020">
            <w:pPr>
              <w:pStyle w:val="xmsonormal"/>
              <w:jc w:val="both"/>
              <w:rPr>
                <w:b/>
                <w:bCs/>
                <w:sz w:val="21"/>
                <w:szCs w:val="21"/>
              </w:rPr>
            </w:pPr>
            <w:r w:rsidRPr="006409F7">
              <w:rPr>
                <w:i/>
                <w:iCs/>
              </w:rPr>
              <w:t>-</w:t>
            </w:r>
            <w:r w:rsidRPr="006409F7">
              <w:rPr>
                <w:b/>
                <w:bCs/>
                <w:sz w:val="21"/>
                <w:szCs w:val="21"/>
              </w:rPr>
              <w:t xml:space="preserve"> </w:t>
            </w:r>
            <w:r w:rsidR="007E12FA" w:rsidRPr="003757BF">
              <w:rPr>
                <w:rFonts w:ascii="Times New Roman" w:hAnsi="Times New Roman" w:cs="Times New Roman"/>
                <w:b/>
                <w:bCs/>
                <w:i/>
                <w:iCs/>
                <w:sz w:val="24"/>
                <w:szCs w:val="24"/>
              </w:rPr>
              <w:t>jei specialistas turi aukštesnės kategorijos atitinkamo statinio kvalifikacijos atestatą – toks atestatas bus laikomas tinkamu;</w:t>
            </w:r>
          </w:p>
          <w:p w14:paraId="59938862" w14:textId="448E8FE8" w:rsidR="00A149C6" w:rsidRPr="006409F7" w:rsidRDefault="007E12FA" w:rsidP="006E6020">
            <w:pPr>
              <w:pStyle w:val="xmsonormal"/>
              <w:jc w:val="both"/>
              <w:rPr>
                <w:rFonts w:ascii="Times New Roman" w:hAnsi="Times New Roman" w:cs="Times New Roman"/>
                <w:i/>
                <w:iCs/>
                <w:sz w:val="24"/>
                <w:szCs w:val="24"/>
                <w:lang w:eastAsia="en-US"/>
              </w:rPr>
            </w:pPr>
            <w:r>
              <w:rPr>
                <w:b/>
                <w:bCs/>
                <w:sz w:val="21"/>
                <w:szCs w:val="21"/>
              </w:rPr>
              <w:t xml:space="preserve">- </w:t>
            </w:r>
            <w:r w:rsidR="00A149C6"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0978DBB" w14:textId="53F8665C" w:rsidR="00BE3932" w:rsidRPr="006409F7" w:rsidRDefault="00A149C6" w:rsidP="006E6020">
            <w:pPr>
              <w:ind w:left="33"/>
              <w:contextualSpacing/>
              <w:jc w:val="both"/>
              <w:rPr>
                <w:i/>
                <w:iCs/>
              </w:rPr>
            </w:pPr>
            <w:r w:rsidRPr="006409F7">
              <w:rPr>
                <w:b/>
                <w:bCs/>
                <w:sz w:val="21"/>
                <w:szCs w:val="21"/>
              </w:rPr>
              <w:t xml:space="preserve">- </w:t>
            </w:r>
            <w:r w:rsidR="00BE3932" w:rsidRPr="006409F7">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0125352D" w14:textId="77777777" w:rsidR="00BE3932" w:rsidRPr="006409F7" w:rsidRDefault="00BE3932" w:rsidP="006E6020">
            <w:pPr>
              <w:ind w:left="33"/>
              <w:contextualSpacing/>
              <w:jc w:val="both"/>
              <w:rPr>
                <w:i/>
                <w:iCs/>
              </w:rPr>
            </w:pPr>
            <w:r w:rsidRPr="006409F7">
              <w:rPr>
                <w:i/>
                <w:iCs/>
              </w:rPr>
              <w:t xml:space="preserve">- užsienio šalių specialistai turi gauti ir Perkančiajai organizacijai </w:t>
            </w:r>
            <w:r w:rsidRPr="006409F7">
              <w:rPr>
                <w:i/>
                <w:iCs/>
              </w:rPr>
              <w:lastRenderedPageBreak/>
              <w:t>pateikti  Vyriausybės įgaliotos institucijos išduotą teisės pripažinimo dokumentą, patvirtinantį teisę eiti reikalaujamas pareigas, iki Sutarties pasirašymo;</w:t>
            </w:r>
          </w:p>
          <w:p w14:paraId="0B75A4BE" w14:textId="77777777" w:rsidR="00BE3932" w:rsidRPr="006409F7" w:rsidRDefault="00BE3932" w:rsidP="006E6020">
            <w:pPr>
              <w:ind w:left="33"/>
              <w:contextualSpacing/>
              <w:jc w:val="both"/>
              <w:rPr>
                <w:i/>
                <w:iCs/>
              </w:rPr>
            </w:pPr>
            <w:r w:rsidRPr="006409F7">
              <w:rPr>
                <w:i/>
                <w:iCs/>
              </w:rPr>
              <w:t>- trečiųjų šalių fiziniai asmenys atestuojami tokia pačia tvarka kaip ir Lietuvos Respublikos fiziniai asmenys;</w:t>
            </w:r>
          </w:p>
          <w:p w14:paraId="3B3DB2A4" w14:textId="77777777" w:rsidR="00BE3932" w:rsidRPr="006409F7" w:rsidRDefault="00BE3932" w:rsidP="006E6020">
            <w:pPr>
              <w:ind w:left="33"/>
              <w:contextualSpacing/>
              <w:jc w:val="both"/>
              <w:rPr>
                <w:b/>
                <w:bCs/>
                <w:i/>
                <w:iCs/>
              </w:rPr>
            </w:pPr>
            <w:r w:rsidRPr="006409F7">
              <w:rPr>
                <w:b/>
                <w:bCs/>
                <w:i/>
                <w:iCs/>
              </w:rPr>
              <w:t>- jei kvalifikacija yra grindžiama nurodant specialistą, kuris</w:t>
            </w:r>
            <w:r w:rsidRPr="006409F7">
              <w:rPr>
                <w:i/>
                <w:iCs/>
              </w:rPr>
              <w:t xml:space="preserve"> nėra tiekėjo ar ūkio 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 xml:space="preserve">turi būti išviešintas pasiūlyme kaip </w:t>
            </w:r>
            <w:proofErr w:type="spellStart"/>
            <w:r w:rsidRPr="006409F7">
              <w:rPr>
                <w:b/>
                <w:bCs/>
                <w:i/>
                <w:iCs/>
              </w:rPr>
              <w:t>kvazisubtiekėjas</w:t>
            </w:r>
            <w:proofErr w:type="spellEnd"/>
            <w:r w:rsidRPr="006409F7">
              <w:rPr>
                <w:b/>
                <w:bCs/>
                <w:i/>
                <w:iCs/>
              </w:rPr>
              <w:t>;</w:t>
            </w:r>
          </w:p>
          <w:p w14:paraId="48FB0399" w14:textId="77777777" w:rsidR="00BE3932" w:rsidRPr="006409F7" w:rsidRDefault="00BE3932" w:rsidP="006E6020">
            <w:pPr>
              <w:ind w:left="33"/>
              <w:contextualSpacing/>
              <w:jc w:val="both"/>
              <w:rPr>
                <w:i/>
                <w:iCs/>
              </w:rPr>
            </w:pPr>
            <w:r w:rsidRPr="006409F7">
              <w:rPr>
                <w:i/>
                <w:iCs/>
              </w:rPr>
              <w:t>- Sutartį galės vykdyti tik nustatytus kvalifikacijos reikalavimus atitinkantys specialistai;</w:t>
            </w:r>
          </w:p>
          <w:p w14:paraId="2359F6BE" w14:textId="6E016659" w:rsidR="00BE3932" w:rsidRPr="006409F7" w:rsidRDefault="00BE3932" w:rsidP="006E6020">
            <w:pPr>
              <w:ind w:left="33"/>
              <w:contextualSpacing/>
              <w:jc w:val="both"/>
              <w:rPr>
                <w:i/>
                <w:iCs/>
              </w:rPr>
            </w:pPr>
            <w:r w:rsidRPr="006409F7">
              <w:rPr>
                <w:i/>
                <w:iCs/>
              </w:rPr>
              <w:t>- jeigu kvalifikacijos atestatų, pažymėjimų galiojimo laikotarpis pasibaigtų sutarčiai nepasibaigus, jie turi būti pratęsti ir galioti visą Sutarties įgyvendinimo laikotarpį</w:t>
            </w:r>
            <w:r w:rsidR="00804190" w:rsidRPr="006409F7">
              <w:rPr>
                <w:i/>
                <w:iCs/>
              </w:rPr>
              <w:t>.</w:t>
            </w:r>
          </w:p>
          <w:p w14:paraId="4D5BA001" w14:textId="77777777" w:rsidR="00BE3932" w:rsidRPr="006409F7" w:rsidRDefault="00BE3932" w:rsidP="006E6020">
            <w:pPr>
              <w:widowControl w:val="0"/>
              <w:tabs>
                <w:tab w:val="left" w:pos="316"/>
              </w:tabs>
              <w:jc w:val="both"/>
              <w:rPr>
                <w:i/>
                <w:iCs/>
              </w:rPr>
            </w:pPr>
          </w:p>
          <w:p w14:paraId="30DAD109" w14:textId="4F161D0E" w:rsidR="001F45B4" w:rsidRPr="000D1199" w:rsidRDefault="00BE3932" w:rsidP="006E6020">
            <w:pPr>
              <w:widowControl w:val="0"/>
              <w:tabs>
                <w:tab w:val="left" w:pos="344"/>
              </w:tabs>
              <w:jc w:val="both"/>
              <w:rPr>
                <w:i/>
                <w:highlight w:val="yellow"/>
              </w:rPr>
            </w:pPr>
            <w:r w:rsidRPr="006409F7">
              <w:rPr>
                <w:i/>
                <w:iCs/>
              </w:rPr>
              <w:t>Pateikiami skenuoti dokumentai elektronine forma ar pasirašyti el. parašu</w:t>
            </w:r>
            <w:r w:rsidRPr="006409F7">
              <w:rPr>
                <w:i/>
              </w:rPr>
              <w:t>.</w:t>
            </w:r>
          </w:p>
        </w:tc>
      </w:tr>
    </w:tbl>
    <w:p w14:paraId="2FFB292D" w14:textId="51678235" w:rsidR="00EA50E0" w:rsidRPr="006409F7" w:rsidRDefault="00EA50E0" w:rsidP="00EA50E0">
      <w:pPr>
        <w:pStyle w:val="Sraopastraipa1"/>
        <w:widowControl w:val="0"/>
        <w:tabs>
          <w:tab w:val="left" w:pos="1276"/>
          <w:tab w:val="left" w:pos="1418"/>
        </w:tabs>
        <w:ind w:left="0" w:firstLine="710"/>
        <w:jc w:val="both"/>
        <w:rPr>
          <w:i/>
          <w:iCs/>
          <w:sz w:val="24"/>
          <w:szCs w:val="24"/>
        </w:rPr>
      </w:pPr>
      <w:r w:rsidRPr="006409F7">
        <w:rPr>
          <w:i/>
          <w:iCs/>
          <w:sz w:val="24"/>
          <w:szCs w:val="24"/>
        </w:rPr>
        <w:lastRenderedPageBreak/>
        <w:t xml:space="preserve">Pastabos: </w:t>
      </w:r>
    </w:p>
    <w:p w14:paraId="09A28BE7" w14:textId="6DF62EAD" w:rsidR="00EA50E0" w:rsidRPr="001D5427" w:rsidRDefault="00EA50E0" w:rsidP="00EA50E0">
      <w:pPr>
        <w:widowControl w:val="0"/>
        <w:tabs>
          <w:tab w:val="left" w:pos="1134"/>
          <w:tab w:val="left" w:pos="1418"/>
        </w:tabs>
        <w:ind w:firstLine="720"/>
        <w:contextualSpacing/>
        <w:jc w:val="both"/>
        <w:rPr>
          <w:i/>
          <w:color w:val="000000" w:themeColor="text1"/>
        </w:rPr>
      </w:pPr>
      <w:r w:rsidRPr="006409F7">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w:t>
      </w:r>
    </w:p>
    <w:p w14:paraId="00C80707" w14:textId="59B55150"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4" w:history="1">
        <w:r w:rsidRPr="00AF1B25">
          <w:rPr>
            <w:rStyle w:val="Hipersaitas"/>
            <w:i/>
          </w:rPr>
          <w:t>Pasiūlymo patikslinimo, papildymo ar paaiškinimo taisyklėmis</w:t>
        </w:r>
      </w:hyperlink>
      <w:r w:rsidRPr="00296E29">
        <w:rPr>
          <w:rStyle w:val="Hipersaitas"/>
          <w:i/>
          <w:u w:val="none"/>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0D1199">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xml:space="preserve">, į tokį tiekėją dėl kvalifikacijos patikslinimo (dėl to paties klausimo) </w:t>
      </w:r>
      <w:r w:rsidR="000D1199">
        <w:rPr>
          <w:i/>
        </w:rPr>
        <w:t>P</w:t>
      </w:r>
      <w:r w:rsidRPr="00AF1B25">
        <w:rPr>
          <w:i/>
        </w:rPr>
        <w:t>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DAD583E" w14:textId="4F5743DF" w:rsidR="005B4379" w:rsidRPr="00F71CDA" w:rsidRDefault="005B4379" w:rsidP="0093159B">
      <w:pPr>
        <w:widowControl w:val="0"/>
        <w:numPr>
          <w:ilvl w:val="0"/>
          <w:numId w:val="35"/>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B2679E">
        <w:rPr>
          <w:rFonts w:eastAsia="Calibri"/>
          <w:lang w:eastAsia="lt-LT"/>
        </w:rPr>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proofErr w:type="spellStart"/>
      <w:r w:rsidRPr="00F71CDA">
        <w:rPr>
          <w:b/>
          <w:bCs/>
          <w:lang w:eastAsia="lt-LT"/>
        </w:rPr>
        <w:lastRenderedPageBreak/>
        <w:t>kvazisubtiekėjas</w:t>
      </w:r>
      <w:proofErr w:type="spellEnd"/>
      <w:r w:rsidRPr="00F71CDA">
        <w:rPr>
          <w:b/>
          <w:bCs/>
          <w:lang w:eastAsia="lt-LT"/>
        </w:rPr>
        <w:t xml:space="preserve">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43FC6DF3" w:rsidR="00EA65B3" w:rsidRPr="00EA65B3" w:rsidRDefault="00EA65B3" w:rsidP="00797FF2">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19"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sidR="006D4783">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19"/>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dokumentai, įrodantys, kad ūkio subjektai, kurių pajėgumais tiekėjas ketina remtis,</w:t>
      </w:r>
      <w:r w:rsidR="00957E9E">
        <w:rPr>
          <w:rFonts w:eastAsia="Calibri"/>
        </w:rPr>
        <w:t xml:space="preserve"> </w:t>
      </w:r>
      <w:r w:rsidRPr="00EA65B3">
        <w:rPr>
          <w:rFonts w:eastAsia="Calibri"/>
        </w:rPr>
        <w:t xml:space="preserve">atitinka konkurso sąlygų aprašo </w:t>
      </w:r>
      <w:r w:rsidR="00FF08CE">
        <w:rPr>
          <w:rFonts w:eastAsia="Calibri"/>
        </w:rPr>
        <w:t>18</w:t>
      </w:r>
      <w:r w:rsidRPr="00EA65B3">
        <w:rPr>
          <w:rFonts w:eastAsia="Calibri"/>
        </w:rPr>
        <w:t xml:space="preserve"> p. nustatytus kvalifikacijos reikalavimus (jeigu atitiktį jiems tiekėjas grindžia pasitelkiamo kito ūkio subjekto pajėgumais</w:t>
      </w:r>
      <w:r w:rsidRPr="003B2A14">
        <w:rPr>
          <w:rFonts w:eastAsia="Calibri"/>
        </w:rPr>
        <w:t>)</w:t>
      </w:r>
      <w:r w:rsidR="00957E9E" w:rsidRPr="003B2A14">
        <w:rPr>
          <w:rFonts w:eastAsia="Calibri"/>
        </w:rPr>
        <w:t>,</w:t>
      </w:r>
      <w:r w:rsidR="00957E9E" w:rsidRPr="003B2A14">
        <w:t xml:space="preserve"> kitų ūkio subjektų pašalinimo pagrindų nebuvimas tikrinamas analogiškai kaip ir tiekėjo</w:t>
      </w:r>
      <w:r w:rsidRPr="00EA65B3">
        <w:rPr>
          <w:rFonts w:eastAsia="Calibri"/>
        </w:rPr>
        <w:t>. Jeigu ūkio subjektas netenkina jam keliamo bent vieno kvalifikacijos reikalavimo</w:t>
      </w:r>
      <w:r w:rsidR="00E56FAC">
        <w:rPr>
          <w:rFonts w:eastAsia="Calibri"/>
        </w:rPr>
        <w:t xml:space="preserve">, </w:t>
      </w:r>
      <w:r w:rsidRPr="00EA65B3">
        <w:rPr>
          <w:rFonts w:eastAsia="Calibri"/>
        </w:rPr>
        <w:t xml:space="preserve">Perkančioji organizacija turi pareikalauti per jos nustatytą terminą pakeisti jį reikalavimus atitinkančiu ūkio subjektu. Tiekėjui nepakeitus tokio ūkio subjekto kitu, atitinkančiu nustatytus reikalavimus, tiekėjas yra atmetamas. </w:t>
      </w:r>
      <w:bookmarkStart w:id="20" w:name="_Hlk128677290"/>
      <w:r w:rsidRPr="00FF08CE">
        <w:rPr>
          <w:rFonts w:eastAsia="Calibri"/>
          <w:bCs/>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FF08CE">
        <w:rPr>
          <w:rFonts w:eastAsia="Calibri"/>
          <w:bCs/>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7837874C"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02B9B36F" w14:textId="5F2A0D4B"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Pašalinimo pagrindai, kvalifikacijos reikalavimai</w:t>
      </w:r>
      <w:r w:rsidR="00111817">
        <w:rPr>
          <w:b/>
          <w:bCs/>
          <w:lang w:eastAsia="lt-LT"/>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EBVPD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nustatytų pašalinimo pagrindų.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w:t>
      </w:r>
      <w:r w:rsidR="002E39B7" w:rsidRPr="00F71CDA">
        <w:rPr>
          <w:lang w:eastAsia="lt-LT"/>
        </w:rPr>
        <w:lastRenderedPageBreak/>
        <w:t xml:space="preserve">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93159B">
      <w:pPr>
        <w:numPr>
          <w:ilvl w:val="0"/>
          <w:numId w:val="40"/>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B77983">
        <w:rPr>
          <w:bCs/>
          <w:lang w:eastAsia="lt-LT"/>
        </w:rPr>
        <w:t xml:space="preserve">ketina įdarbinti,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w:t>
      </w:r>
      <w:proofErr w:type="spellStart"/>
      <w:r w:rsidRPr="00F71CDA">
        <w:rPr>
          <w:b/>
          <w:bCs/>
        </w:rPr>
        <w:t>kvazisubtiekėjas</w:t>
      </w:r>
      <w:proofErr w:type="spellEnd"/>
      <w:r w:rsidRPr="00F71CDA">
        <w:rPr>
          <w:b/>
          <w:bCs/>
        </w:rPr>
        <w:t xml:space="preserve">.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proofErr w:type="spellStart"/>
      <w:r w:rsidR="002E39B7" w:rsidRPr="00FF08CE">
        <w:rPr>
          <w:lang w:eastAsia="lt-LT"/>
        </w:rPr>
        <w:t>Kvazisubtiekėjai</w:t>
      </w:r>
      <w:proofErr w:type="spellEnd"/>
      <w:r w:rsidR="002E39B7" w:rsidRPr="00FF08CE">
        <w:rPr>
          <w:lang w:eastAsia="lt-LT"/>
        </w:rPr>
        <w:t xml:space="preserve"> turi būti išviešinti teikiant pasiūlymą, nes po pasiūlymo pateikimo termino pabaigos pasitelkti (nurodyti) naujų </w:t>
      </w:r>
      <w:proofErr w:type="spellStart"/>
      <w:r w:rsidR="002E39B7" w:rsidRPr="00FF08CE">
        <w:rPr>
          <w:lang w:eastAsia="lt-LT"/>
        </w:rPr>
        <w:t>kvazisubtiekėjų</w:t>
      </w:r>
      <w:proofErr w:type="spellEnd"/>
      <w:r w:rsidR="002E39B7" w:rsidRPr="00FF08CE">
        <w:rPr>
          <w:lang w:eastAsia="lt-LT"/>
        </w:rPr>
        <w:t xml:space="preserve"> tam, kad atitiktų kvalifikacijos reikalavimus, tiekėjas negalės, t. y. po pasiūlymo pateikimo tiekėjas neturi teisės nurodyti naujus </w:t>
      </w:r>
      <w:proofErr w:type="spellStart"/>
      <w:r w:rsidR="002E39B7" w:rsidRPr="00FF08CE">
        <w:rPr>
          <w:lang w:eastAsia="lt-LT"/>
        </w:rPr>
        <w:t>kvazisubtiekėjus</w:t>
      </w:r>
      <w:proofErr w:type="spellEnd"/>
      <w:r w:rsidR="002E39B7" w:rsidRPr="00FF08CE">
        <w:rPr>
          <w:lang w:eastAsia="lt-LT"/>
        </w:rPr>
        <w:t xml:space="preserve">,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93159B">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5"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F15A3A">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A468A9">
      <w:pPr>
        <w:widowControl w:val="0"/>
        <w:numPr>
          <w:ilvl w:val="0"/>
          <w:numId w:val="19"/>
        </w:numPr>
        <w:tabs>
          <w:tab w:val="left" w:pos="1134"/>
        </w:tabs>
        <w:jc w:val="both"/>
        <w:rPr>
          <w:b/>
          <w:i/>
          <w:color w:val="FF0000"/>
        </w:rPr>
      </w:pPr>
      <w:bookmarkStart w:id="21"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1"/>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22"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 xml:space="preserve">pavyzdžiui, komercinė (gamybinė) paslaptis ir konfidencialieji </w:t>
      </w:r>
      <w:r w:rsidRPr="00F71CDA">
        <w:rPr>
          <w:color w:val="000000"/>
          <w:sz w:val="24"/>
          <w:szCs w:val="24"/>
        </w:rPr>
        <w:lastRenderedPageBreak/>
        <w:t>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2"/>
    <w:p w14:paraId="3A2880DC" w14:textId="08D6508C"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3"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3"/>
      <w:r w:rsidR="00634C30" w:rsidRPr="00F71CDA">
        <w:rPr>
          <w:bCs/>
        </w:rPr>
        <w:t>(</w:t>
      </w:r>
      <w:r w:rsidR="00A468A9">
        <w:rPr>
          <w:bCs/>
        </w:rPr>
        <w:t>t</w:t>
      </w:r>
      <w:r w:rsidR="00634C30" w:rsidRPr="00F71CDA">
        <w:rPr>
          <w:bCs/>
        </w:rPr>
        <w:t xml:space="preserve">.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4E8D45C7" w14:textId="269BC6D9" w:rsidR="00A468A9" w:rsidRPr="00A468A9" w:rsidRDefault="00925479" w:rsidP="00A468A9">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24"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6" w:history="1">
        <w:r w:rsidRPr="00F71CDA">
          <w:rPr>
            <w:rStyle w:val="Hipersaitas"/>
            <w:i/>
            <w:iCs/>
            <w:sz w:val="24"/>
            <w:szCs w:val="24"/>
          </w:rPr>
          <w:t>https://vpt.lrv.lt/uploads/vpt/documents/files/mp/tiekejo_abc.pdf</w:t>
        </w:r>
      </w:hyperlink>
      <w:r w:rsidRPr="00F71CDA">
        <w:rPr>
          <w:i/>
          <w:iCs/>
          <w:sz w:val="24"/>
          <w:szCs w:val="24"/>
        </w:rPr>
        <w:t xml:space="preserve">; </w:t>
      </w:r>
      <w:hyperlink r:id="rId27"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4813994E"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3E2425">
        <w:rPr>
          <w:sz w:val="24"/>
          <w:szCs w:val="24"/>
          <w:lang w:eastAsia="en-US"/>
        </w:rPr>
        <w:t>2</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28"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29"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Pr="00F71CDA">
        <w:rPr>
          <w:rStyle w:val="Hipersaitas"/>
          <w:i/>
          <w:iCs/>
          <w:color w:val="000000"/>
          <w:sz w:val="24"/>
          <w:szCs w:val="24"/>
        </w:rPr>
        <w:t>)</w:t>
      </w:r>
      <w:r w:rsidRPr="00F71CDA">
        <w:rPr>
          <w:i/>
          <w:iCs/>
          <w:color w:val="000000"/>
          <w:sz w:val="24"/>
          <w:szCs w:val="24"/>
        </w:rPr>
        <w:t>;</w:t>
      </w:r>
    </w:p>
    <w:p w14:paraId="5D3D36EA" w14:textId="09E062DB"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w:t>
      </w:r>
      <w:proofErr w:type="spellStart"/>
      <w:r w:rsidR="00925479" w:rsidRPr="00F71CDA">
        <w:rPr>
          <w:sz w:val="24"/>
          <w:szCs w:val="24"/>
        </w:rPr>
        <w:t>kvazisubtiekėjais</w:t>
      </w:r>
      <w:proofErr w:type="spellEnd"/>
      <w:r w:rsidR="00925479" w:rsidRPr="00F71CDA">
        <w:rPr>
          <w:sz w:val="24"/>
          <w:szCs w:val="24"/>
        </w:rPr>
        <w:t>, sudaryti dvišaliai dokumentai, pagrindžiantys, kad konkurso laimėjimo atveju, specialistas bus įdarbintas (jeigu ketinama įdarbinti);</w:t>
      </w:r>
    </w:p>
    <w:p w14:paraId="59F0378D" w14:textId="77777777" w:rsidR="00333182" w:rsidRPr="00333182" w:rsidRDefault="00333182" w:rsidP="00333182">
      <w:pPr>
        <w:pStyle w:val="Sraopastraipa"/>
        <w:numPr>
          <w:ilvl w:val="1"/>
          <w:numId w:val="19"/>
        </w:numPr>
        <w:jc w:val="both"/>
        <w:rPr>
          <w:sz w:val="24"/>
          <w:szCs w:val="24"/>
        </w:rPr>
      </w:pPr>
      <w:r w:rsidRPr="00333182">
        <w:rPr>
          <w:sz w:val="24"/>
          <w:szCs w:val="24"/>
        </w:rPr>
        <w:t xml:space="preserve">įgaliojimas pasirašyti dvišalius (pvz. sudarytus su kitais ūkio subjektais, kurių pajėgumais remiamasi, su </w:t>
      </w:r>
      <w:proofErr w:type="spellStart"/>
      <w:r w:rsidRPr="00333182">
        <w:rPr>
          <w:sz w:val="24"/>
          <w:szCs w:val="24"/>
        </w:rPr>
        <w:t>kvazisubtiekėjais</w:t>
      </w:r>
      <w:proofErr w:type="spellEnd"/>
      <w:r w:rsidRPr="00333182">
        <w:rPr>
          <w:sz w:val="24"/>
          <w:szCs w:val="24"/>
        </w:rPr>
        <w:t xml:space="preserve">), daugiašalius (pvz. jungtinės veiklos sutartis), 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4"/>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lastRenderedPageBreak/>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3E2425">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F15A3A">
      <w:pPr>
        <w:widowControl w:val="0"/>
        <w:numPr>
          <w:ilvl w:val="0"/>
          <w:numId w:val="19"/>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226AE80A" w14:textId="77777777" w:rsidR="00757D65" w:rsidRDefault="00757D65" w:rsidP="001B1665">
      <w:pPr>
        <w:widowControl w:val="0"/>
        <w:tabs>
          <w:tab w:val="left" w:pos="567"/>
          <w:tab w:val="left" w:pos="1134"/>
          <w:tab w:val="left" w:pos="1276"/>
        </w:tabs>
        <w:contextualSpacing/>
        <w:rPr>
          <w:b/>
        </w:rPr>
      </w:pPr>
    </w:p>
    <w:p w14:paraId="73AD304A" w14:textId="0C51350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0"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1"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3B05FD71" w14:textId="77777777" w:rsidR="003E2425" w:rsidRPr="00CA4721" w:rsidRDefault="003E2425" w:rsidP="003E2425">
      <w:pPr>
        <w:pStyle w:val="Antrat5"/>
        <w:keepNext w:val="0"/>
        <w:keepLines w:val="0"/>
        <w:widowControl w:val="0"/>
        <w:numPr>
          <w:ilvl w:val="0"/>
          <w:numId w:val="44"/>
        </w:numPr>
        <w:tabs>
          <w:tab w:val="clear" w:pos="710"/>
          <w:tab w:val="left" w:pos="1134"/>
          <w:tab w:val="left" w:pos="1276"/>
        </w:tabs>
        <w:spacing w:before="0"/>
        <w:jc w:val="both"/>
        <w:rPr>
          <w:rFonts w:ascii="Times New Roman" w:hAnsi="Times New Roman"/>
          <w:b/>
          <w:color w:val="auto"/>
        </w:rPr>
      </w:pPr>
      <w:r w:rsidRPr="00C81961">
        <w:rPr>
          <w:rFonts w:ascii="Times New Roman" w:hAnsi="Times New Roman"/>
          <w:color w:val="auto"/>
        </w:rPr>
        <w:t xml:space="preserve">Perkančioji organizacija nereikalauja pateikti pasiūlymo galiojimo užtikrinimo. Jeigu tiekėjas, kuris bus kviečiamas sudaryti pirkimo sutartį, atsisakys ją sudaryti, atsisakys savo pasiūlymo </w:t>
      </w:r>
      <w:r w:rsidRPr="00C81961">
        <w:rPr>
          <w:rFonts w:ascii="Times New Roman" w:hAnsi="Times New Roman"/>
          <w:color w:val="auto"/>
        </w:rPr>
        <w:lastRenderedPageBreak/>
        <w:t>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61DDC89" w14:textId="77777777" w:rsidR="003E2425" w:rsidRDefault="003E2425" w:rsidP="003E2425">
      <w:pPr>
        <w:widowControl w:val="0"/>
        <w:contextualSpacing/>
        <w:jc w:val="center"/>
        <w:rPr>
          <w:b/>
        </w:rPr>
      </w:pPr>
    </w:p>
    <w:p w14:paraId="0A600A11" w14:textId="138BD2AC" w:rsidR="00B45AD1" w:rsidRPr="00F71CDA" w:rsidRDefault="00B45AD1" w:rsidP="003E2425">
      <w:pPr>
        <w:widowControl w:val="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195A216" w14:textId="77777777" w:rsidR="001A1B25" w:rsidRPr="005A32A5" w:rsidRDefault="001A1B25" w:rsidP="001A1B25">
      <w:pPr>
        <w:pStyle w:val="Sraopastraipa"/>
        <w:numPr>
          <w:ilvl w:val="0"/>
          <w:numId w:val="45"/>
        </w:numPr>
        <w:tabs>
          <w:tab w:val="left" w:pos="1080"/>
          <w:tab w:val="left" w:pos="1276"/>
        </w:tabs>
        <w:jc w:val="both"/>
        <w:rPr>
          <w:i/>
          <w:sz w:val="24"/>
          <w:szCs w:val="24"/>
        </w:rPr>
      </w:pPr>
      <w:bookmarkStart w:id="25" w:name="_Hlk128677654"/>
      <w:bookmarkStart w:id="26" w:name="_Toc47844933"/>
      <w:bookmarkStart w:id="27" w:name="_Toc60525487"/>
      <w:bookmarkStart w:id="28" w:name="_Hlk160297651"/>
      <w:r w:rsidRPr="005A32A5">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5"/>
      <w:r w:rsidRPr="005A32A5">
        <w:rPr>
          <w:sz w:val="24"/>
          <w:szCs w:val="24"/>
        </w:rPr>
        <w:t xml:space="preserve"> </w:t>
      </w:r>
      <w:r w:rsidRPr="005A32A5">
        <w:rPr>
          <w:b/>
          <w:sz w:val="24"/>
          <w:szCs w:val="24"/>
        </w:rPr>
        <w:t>ne vėliau kaip likus 4 darbo dienoms</w:t>
      </w:r>
      <w:r w:rsidRPr="005A32A5">
        <w:rPr>
          <w:sz w:val="24"/>
          <w:szCs w:val="24"/>
        </w:rPr>
        <w:t xml:space="preserve"> iki pasiūlymų pateikimo termino pabaigos </w:t>
      </w:r>
      <w:r w:rsidRPr="005A32A5">
        <w:rPr>
          <w:b/>
          <w:sz w:val="24"/>
          <w:szCs w:val="24"/>
        </w:rPr>
        <w:t>(neįskaitant paskutinės pasiūlymo pateikimo dienos)</w:t>
      </w:r>
      <w:r w:rsidRPr="005A32A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4780AEC" w14:textId="77777777" w:rsidR="001A1B25" w:rsidRPr="005A32A5" w:rsidRDefault="001A1B25" w:rsidP="001A1B25">
      <w:pPr>
        <w:numPr>
          <w:ilvl w:val="0"/>
          <w:numId w:val="45"/>
        </w:numPr>
        <w:tabs>
          <w:tab w:val="left" w:pos="1080"/>
          <w:tab w:val="left" w:pos="1276"/>
        </w:tabs>
        <w:contextualSpacing/>
        <w:jc w:val="both"/>
        <w:rPr>
          <w:i/>
        </w:rPr>
      </w:pPr>
      <w:r w:rsidRPr="005A32A5">
        <w:t>Nesibaigus pasiūlymų pateikimo terminui, Perkančioji organizacija turi teisę savo iniciatyva paaiškinti, patikslinti pirkimo dokumentus.</w:t>
      </w:r>
    </w:p>
    <w:p w14:paraId="5C47CCFC" w14:textId="77777777" w:rsidR="001A1B25" w:rsidRPr="005A32A5" w:rsidRDefault="001A1B25" w:rsidP="001A1B25">
      <w:pPr>
        <w:numPr>
          <w:ilvl w:val="0"/>
          <w:numId w:val="45"/>
        </w:numPr>
        <w:tabs>
          <w:tab w:val="left" w:pos="1080"/>
          <w:tab w:val="left" w:pos="1276"/>
        </w:tabs>
        <w:contextualSpacing/>
        <w:jc w:val="both"/>
        <w:rPr>
          <w:i/>
        </w:rPr>
      </w:pPr>
      <w:bookmarkStart w:id="29" w:name="_Hlk128677672"/>
      <w:r w:rsidRPr="005A32A5">
        <w:rPr>
          <w:color w:val="000000"/>
        </w:rPr>
        <w:t>A</w:t>
      </w:r>
      <w:r w:rsidRPr="005A32A5">
        <w:t xml:space="preserve">tsakydama į kiekvieną tiekėjo </w:t>
      </w:r>
      <w:r w:rsidRPr="005A32A5">
        <w:rPr>
          <w:lang w:eastAsia="lt-LT"/>
        </w:rPr>
        <w:t xml:space="preserve">CVP IS susirašinėjimo priemonėmis </w:t>
      </w:r>
      <w:r w:rsidRPr="005A32A5">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5A32A5">
        <w:rPr>
          <w:lang w:eastAsia="lt-LT"/>
        </w:rPr>
        <w:t>prisijungė prie pirkimo</w:t>
      </w:r>
      <w:bookmarkEnd w:id="29"/>
      <w:r w:rsidRPr="005A32A5">
        <w:rPr>
          <w:lang w:eastAsia="lt-LT"/>
        </w:rPr>
        <w:t xml:space="preserve">, </w:t>
      </w:r>
      <w:r w:rsidRPr="005A32A5">
        <w:rPr>
          <w:b/>
        </w:rPr>
        <w:t>ne vėliau kaip likus 4 kalendorinėms dienoms</w:t>
      </w:r>
      <w:r w:rsidRPr="005A32A5">
        <w:t xml:space="preserve"> iki pasiūlymų pateikimo termino pabaigos </w:t>
      </w:r>
      <w:r w:rsidRPr="005A32A5">
        <w:rPr>
          <w:b/>
          <w:lang w:eastAsia="lt-LT"/>
        </w:rPr>
        <w:t>(neįskaitant paskutinės pasiūlymo pateikimo dienos)</w:t>
      </w:r>
      <w:r w:rsidRPr="005A32A5">
        <w:rPr>
          <w:lang w:eastAsia="lt-LT"/>
        </w:rPr>
        <w:t>.</w:t>
      </w:r>
      <w:r w:rsidRPr="005A32A5">
        <w:t xml:space="preserve"> A</w:t>
      </w:r>
      <w:r w:rsidRPr="005A32A5">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5A32A5">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98FC3CD" w14:textId="77777777" w:rsidR="001A1B25" w:rsidRPr="005A32A5" w:rsidRDefault="001A1B25" w:rsidP="001A1B25">
      <w:pPr>
        <w:numPr>
          <w:ilvl w:val="0"/>
          <w:numId w:val="45"/>
        </w:numPr>
        <w:tabs>
          <w:tab w:val="left" w:pos="1080"/>
          <w:tab w:val="left" w:pos="1276"/>
        </w:tabs>
        <w:contextualSpacing/>
        <w:jc w:val="both"/>
        <w:rPr>
          <w:i/>
        </w:rPr>
      </w:pPr>
      <w:r w:rsidRPr="005A32A5">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B576AA9" w14:textId="77777777" w:rsidR="001A1B25" w:rsidRPr="005A32A5" w:rsidRDefault="001A1B25" w:rsidP="001A1B25">
      <w:pPr>
        <w:numPr>
          <w:ilvl w:val="0"/>
          <w:numId w:val="45"/>
        </w:numPr>
        <w:tabs>
          <w:tab w:val="left" w:pos="1080"/>
          <w:tab w:val="left" w:pos="1276"/>
        </w:tabs>
        <w:contextualSpacing/>
        <w:jc w:val="both"/>
        <w:rPr>
          <w:i/>
        </w:rPr>
      </w:pPr>
      <w:r w:rsidRPr="005A32A5">
        <w:t xml:space="preserve">Perkančioji organizacija nerengs susitikimų su tiekėjais dėl pirkimo dokumentų paaiškinimų. </w:t>
      </w:r>
    </w:p>
    <w:bookmarkEnd w:id="26"/>
    <w:bookmarkEnd w:id="27"/>
    <w:p w14:paraId="53A3B168" w14:textId="77777777" w:rsidR="001A1B25" w:rsidRPr="005A32A5" w:rsidRDefault="001A1B25" w:rsidP="001A1B25">
      <w:pPr>
        <w:numPr>
          <w:ilvl w:val="0"/>
          <w:numId w:val="45"/>
        </w:numPr>
        <w:tabs>
          <w:tab w:val="left" w:pos="1080"/>
          <w:tab w:val="left" w:pos="1276"/>
        </w:tabs>
        <w:contextualSpacing/>
        <w:jc w:val="both"/>
        <w:rPr>
          <w:i/>
        </w:rPr>
      </w:pPr>
      <w:r w:rsidRPr="005A32A5">
        <w:t>B</w:t>
      </w:r>
      <w:r w:rsidRPr="005A32A5">
        <w:rPr>
          <w:lang w:eastAsia="lt-LT"/>
        </w:rPr>
        <w:t xml:space="preserve">et kokia informacija, </w:t>
      </w:r>
      <w:r w:rsidRPr="005A32A5">
        <w:t>pirkimo dokumentų paaiškinimai, pranešimai ar kitas Perkančiosios organizacijos ir tiekėjo susirašinėjimas yra vykdomas</w:t>
      </w:r>
      <w:r w:rsidRPr="005A32A5">
        <w:rPr>
          <w:b/>
        </w:rPr>
        <w:t xml:space="preserve"> </w:t>
      </w:r>
      <w:r w:rsidRPr="005A32A5">
        <w:t>CVP IS susirašinėjimo priemonėmis.</w:t>
      </w:r>
    </w:p>
    <w:p w14:paraId="377D25E3" w14:textId="49D9BEB8" w:rsidR="003953A1" w:rsidRPr="00D34B2B" w:rsidRDefault="001A1B25" w:rsidP="001A1B25">
      <w:pPr>
        <w:numPr>
          <w:ilvl w:val="0"/>
          <w:numId w:val="45"/>
        </w:numPr>
        <w:tabs>
          <w:tab w:val="left" w:pos="1080"/>
          <w:tab w:val="left" w:pos="1276"/>
        </w:tabs>
        <w:contextualSpacing/>
        <w:jc w:val="both"/>
        <w:rPr>
          <w:i/>
        </w:rPr>
      </w:pPr>
      <w:r w:rsidRPr="005A32A5">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A32A5">
        <w:rPr>
          <w:b/>
        </w:rPr>
        <w:t xml:space="preserve">ne vėliau kaip likus 4 kalendorinėms dienoms </w:t>
      </w:r>
      <w:r w:rsidRPr="005A32A5">
        <w:t>iki pasiūlymų pateikimo termino pabaigos, Perkančioji organizacija perkelia pasiūlymų pateikimo terminą laikui, per kurį tiekėjai, rengdami pirkimo pasiūlymus, galėtų atsižvelgti į šiuos paaiškinimus (patikslinimus)</w:t>
      </w:r>
      <w:r w:rsidRPr="005A32A5">
        <w:rPr>
          <w:bCs/>
          <w:spacing w:val="2"/>
          <w:shd w:val="clear" w:color="auto" w:fill="FFFFFF"/>
        </w:rPr>
        <w:t>.</w:t>
      </w:r>
      <w:r w:rsidRPr="005A32A5">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8"/>
      <w:r w:rsidR="00907CEE" w:rsidRPr="00F71CDA">
        <w:rPr>
          <w:bCs/>
          <w:spacing w:val="2"/>
          <w:shd w:val="clear" w:color="auto" w:fill="FFFFFF"/>
        </w:rPr>
        <w:t>.</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0F9D67DA" w14:textId="68CF6445" w:rsidR="00B45AD1" w:rsidRPr="008A4932" w:rsidRDefault="00B45AD1" w:rsidP="008A4932">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2306B2">
      <w:pPr>
        <w:widowControl w:val="0"/>
        <w:ind w:firstLine="719"/>
        <w:contextualSpacing/>
        <w:jc w:val="center"/>
        <w:rPr>
          <w:b/>
        </w:rPr>
      </w:pPr>
    </w:p>
    <w:p w14:paraId="24A5BF7C" w14:textId="04E76EAB" w:rsidR="00807D69" w:rsidRPr="00F71CDA" w:rsidRDefault="00AA6041" w:rsidP="00686CDC">
      <w:pPr>
        <w:pStyle w:val="Sraopastraipa1"/>
        <w:widowControl w:val="0"/>
        <w:numPr>
          <w:ilvl w:val="0"/>
          <w:numId w:val="45"/>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686CDC">
      <w:pPr>
        <w:pStyle w:val="Sraopastraipa1"/>
        <w:widowControl w:val="0"/>
        <w:numPr>
          <w:ilvl w:val="0"/>
          <w:numId w:val="45"/>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686CDC">
      <w:pPr>
        <w:widowControl w:val="0"/>
        <w:numPr>
          <w:ilvl w:val="0"/>
          <w:numId w:val="45"/>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686CDC">
      <w:pPr>
        <w:numPr>
          <w:ilvl w:val="0"/>
          <w:numId w:val="45"/>
        </w:numPr>
        <w:tabs>
          <w:tab w:val="left" w:pos="1080"/>
        </w:tabs>
        <w:ind w:firstLine="719"/>
        <w:jc w:val="both"/>
      </w:pPr>
      <w:r w:rsidRPr="00F71CDA">
        <w:t>Atlikusi susipažinimą su pasiūlymais, Perkančioji organizacija pasiūlymus nagrinėja tokiu eiliškumu:</w:t>
      </w:r>
    </w:p>
    <w:p w14:paraId="5BE9A517" w14:textId="754007DD" w:rsidR="00885CB7" w:rsidRPr="00F71CDA" w:rsidRDefault="00AA7A7D" w:rsidP="00686CDC">
      <w:pPr>
        <w:pStyle w:val="Sraopastraipa"/>
        <w:numPr>
          <w:ilvl w:val="1"/>
          <w:numId w:val="45"/>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r w:rsidR="00C64E89" w:rsidRPr="00F71CDA">
        <w:rPr>
          <w:sz w:val="24"/>
        </w:rPr>
        <w:t>pateiktą informaciją;</w:t>
      </w:r>
    </w:p>
    <w:p w14:paraId="2D6F4D01" w14:textId="77777777" w:rsidR="00885CB7" w:rsidRPr="00F71CDA" w:rsidRDefault="00AA7A7D" w:rsidP="00686CDC">
      <w:pPr>
        <w:pStyle w:val="Sraopastraipa"/>
        <w:numPr>
          <w:ilvl w:val="1"/>
          <w:numId w:val="45"/>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686CDC">
      <w:pPr>
        <w:pStyle w:val="Sraopastraipa"/>
        <w:numPr>
          <w:ilvl w:val="1"/>
          <w:numId w:val="45"/>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686CDC">
      <w:pPr>
        <w:pStyle w:val="Sraopastraipa1"/>
        <w:widowControl w:val="0"/>
        <w:numPr>
          <w:ilvl w:val="0"/>
          <w:numId w:val="45"/>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686CDC">
      <w:pPr>
        <w:widowControl w:val="0"/>
        <w:numPr>
          <w:ilvl w:val="0"/>
          <w:numId w:val="45"/>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221D7340" w:rsidR="00885CB7" w:rsidRPr="00F71CDA" w:rsidRDefault="00E815AE" w:rsidP="00686CDC">
      <w:pPr>
        <w:pStyle w:val="Sraopastraipa"/>
        <w:widowControl w:val="0"/>
        <w:numPr>
          <w:ilvl w:val="0"/>
          <w:numId w:val="45"/>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93159B">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w:t>
      </w:r>
      <w:r w:rsidRPr="00F71CDA">
        <w:lastRenderedPageBreak/>
        <w:t xml:space="preserve">ir kokybės santykį ir Perkančioji organizacija pirkimo dokumentuose nėra nurodžiusi pirkimui skirtų lėšų sumos, išskyrus atvejus, kai atmetami visi gauti pasiūlymai. </w:t>
      </w:r>
      <w:r w:rsidR="00885CB7" w:rsidRPr="00F71CDA">
        <w:t xml:space="preserve"> </w:t>
      </w:r>
    </w:p>
    <w:p w14:paraId="20946E67" w14:textId="271415E3" w:rsidR="00883305" w:rsidRPr="00F71CDA" w:rsidRDefault="00C80F14" w:rsidP="00F15A3A">
      <w:pPr>
        <w:widowControl w:val="0"/>
        <w:numPr>
          <w:ilvl w:val="0"/>
          <w:numId w:val="21"/>
        </w:numPr>
        <w:tabs>
          <w:tab w:val="left" w:pos="993"/>
          <w:tab w:val="left" w:pos="1134"/>
        </w:tabs>
        <w:ind w:firstLine="719"/>
        <w:jc w:val="both"/>
      </w:pPr>
      <w:r w:rsidRPr="00C80F14">
        <w:t>Jeigu pateiktame pasiūlyme nurodyta kaina yra neįprastai maža, Komisija privalo tiekėjo (supaprastinto pirkimo atveju – tik ekonomiškai naudingiausią pasiūlymą pateikusio tiekėjo) CVP IS susirašinėjimo priemonėmis 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r w:rsidR="00883305" w:rsidRPr="00F71CDA">
        <w:t>.</w:t>
      </w:r>
    </w:p>
    <w:p w14:paraId="43B5823C" w14:textId="537E6445" w:rsidR="002071CD" w:rsidRPr="002071CD" w:rsidRDefault="002071CD" w:rsidP="00F15A3A">
      <w:pPr>
        <w:widowControl w:val="0"/>
        <w:numPr>
          <w:ilvl w:val="0"/>
          <w:numId w:val="21"/>
        </w:numPr>
        <w:tabs>
          <w:tab w:val="left" w:pos="1134"/>
        </w:tabs>
        <w:ind w:firstLine="719"/>
        <w:jc w:val="both"/>
      </w:pPr>
      <w:bookmarkStart w:id="30" w:name="_Hlk200534950"/>
      <w:r w:rsidRPr="002071CD">
        <w:rPr>
          <w:b/>
        </w:rPr>
        <w:t>Pašalinimo pagrindų nebuvim</w:t>
      </w:r>
      <w:r w:rsidR="00E56FAC">
        <w:rPr>
          <w:b/>
        </w:rPr>
        <w:t>as bus tikrinamas</w:t>
      </w:r>
      <w:r w:rsidRPr="002071CD">
        <w:rPr>
          <w:b/>
        </w:rPr>
        <w:t xml:space="preserve"> ir atitikties </w:t>
      </w:r>
      <w:bookmarkStart w:id="31" w:name="_Hlk204675634"/>
      <w:r w:rsidRPr="002071CD">
        <w:rPr>
          <w:b/>
        </w:rPr>
        <w:t>kvalifikacijos reikalavimams</w:t>
      </w:r>
      <w:r w:rsidR="00F17C44">
        <w:rPr>
          <w:b/>
        </w:rPr>
        <w:t xml:space="preserve"> </w:t>
      </w:r>
      <w:r w:rsidRPr="002071CD">
        <w:rPr>
          <w:b/>
        </w:rPr>
        <w:t xml:space="preserve">patvirtinančių dokumentų </w:t>
      </w:r>
      <w:bookmarkEnd w:id="31"/>
      <w:r w:rsidRPr="002071CD">
        <w:rPr>
          <w:b/>
        </w:rPr>
        <w:t xml:space="preserve">reikalaujama tik iš to tiekėjo, kurio pasiūlymas pagal vertinimo rezultatus gali būti pripažintas laimėjusiu (po pasiūlymų eilės sudarymo). </w:t>
      </w:r>
      <w:r w:rsidR="00E56FAC" w:rsidRPr="00E56FAC">
        <w:rPr>
          <w:bCs/>
        </w:rPr>
        <w:t>S</w:t>
      </w:r>
      <w:r w:rsidR="00E56FAC">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F17C44">
        <w:rPr>
          <w:b/>
        </w:rPr>
        <w:t xml:space="preserve"> </w:t>
      </w:r>
      <w:r w:rsidR="00C44E73">
        <w:rPr>
          <w:b/>
        </w:rPr>
        <w:t>Atitikties k</w:t>
      </w:r>
      <w:r w:rsidR="00F17C44" w:rsidRPr="00F17C44">
        <w:rPr>
          <w:b/>
        </w:rPr>
        <w:t xml:space="preserve">valifikacijos reikalavimams patvirtinančių dokumentų </w:t>
      </w:r>
      <w:r w:rsidRPr="002071CD">
        <w:rPr>
          <w:b/>
        </w:rPr>
        <w:t>reikalaujama tik tuo atveju, jei šie dokumentai nebuvo pateikti kartu su pasiūlymu. Jei šie dokumentai buvo pateikti su pasiūlymu – tokiu atveju vertinami su pasiūlymu pateikti dokumentai.</w:t>
      </w:r>
    </w:p>
    <w:bookmarkEnd w:id="30"/>
    <w:p w14:paraId="61A90785" w14:textId="5A81E185"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73991417"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w:t>
      </w:r>
      <w:r w:rsidR="00327057" w:rsidRPr="00327057">
        <w:t>atitikties kvalifikacijos reikalavimams patvirtinančių dokumentų</w:t>
      </w:r>
      <w:r w:rsidR="00EB7F3B" w:rsidRPr="00F71CDA">
        <w:t xml:space="preserve">,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 xml:space="preserve">per Komisijos nustatytą terminą, pateikus melagingus dokumentus arba pateikus melagingą EBVPD, jo pasiūlymas atmetamas, nustatoma nauja pasiūlymų eilė ir Komisija kreipiasi į tiekėją, esantį pirmoje naujai nustatytos pasiūlymų eilės vietoje, dėl </w:t>
      </w:r>
      <w:r w:rsidR="003A78D3" w:rsidRPr="003A78D3">
        <w:t xml:space="preserve">atitikties kvalifikacijos reikalavimams patvirtinančių dokumentų </w:t>
      </w:r>
      <w:r w:rsidRPr="00F71CDA">
        <w:t>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0DBA60F"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w:t>
      </w:r>
      <w:r w:rsidR="00C44E73">
        <w:rPr>
          <w:sz w:val="24"/>
          <w:szCs w:val="24"/>
        </w:rPr>
        <w:t>a</w:t>
      </w:r>
      <w:r w:rsidR="00C44E73" w:rsidRPr="00C44E73">
        <w:rPr>
          <w:sz w:val="24"/>
          <w:szCs w:val="24"/>
        </w:rPr>
        <w:t xml:space="preserve">titikties kvalifikacijos reikalavimams patvirtinančių dokumentų </w:t>
      </w:r>
      <w:r w:rsidR="002F46B8" w:rsidRPr="00F71CDA">
        <w:rPr>
          <w:sz w:val="24"/>
          <w:szCs w:val="24"/>
        </w:rPr>
        <w:t xml:space="preserve">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09625093" w14:textId="7D1C3336"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lastRenderedPageBreak/>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2623EC8A"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 xml:space="preserve">pagal </w:t>
      </w:r>
      <w:r w:rsidR="004A03FE">
        <w:rPr>
          <w:b/>
          <w:sz w:val="24"/>
          <w:szCs w:val="24"/>
        </w:rPr>
        <w:t xml:space="preserve">mažiausios </w:t>
      </w:r>
      <w:r w:rsidRPr="00F71CDA">
        <w:rPr>
          <w:b/>
          <w:sz w:val="24"/>
          <w:szCs w:val="24"/>
        </w:rPr>
        <w:t>kainos</w:t>
      </w:r>
      <w:r w:rsidRPr="00F71CDA">
        <w:rPr>
          <w:sz w:val="24"/>
          <w:szCs w:val="24"/>
        </w:rPr>
        <w:t xml:space="preserve"> </w:t>
      </w:r>
      <w:r w:rsidR="004A03FE">
        <w:rPr>
          <w:sz w:val="24"/>
          <w:szCs w:val="24"/>
        </w:rPr>
        <w:t>kriterijų.</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19A9E8D1" w14:textId="77777777" w:rsidR="00757D65" w:rsidRDefault="00757D65" w:rsidP="00C23D67">
      <w:pPr>
        <w:pStyle w:val="Sraopastraipa"/>
        <w:widowControl w:val="0"/>
        <w:tabs>
          <w:tab w:val="left" w:pos="1134"/>
        </w:tabs>
        <w:ind w:left="0"/>
        <w:jc w:val="center"/>
        <w:rPr>
          <w:b/>
          <w:sz w:val="24"/>
          <w:szCs w:val="24"/>
        </w:rPr>
      </w:pPr>
    </w:p>
    <w:p w14:paraId="22269A73" w14:textId="7A549375"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81F5AE7" w:rsidR="0064561E" w:rsidRPr="00F71CDA" w:rsidRDefault="0064561E" w:rsidP="007D6407">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BC0AF7">
        <w:rPr>
          <w:rFonts w:eastAsia="Calibri"/>
          <w:sz w:val="24"/>
          <w:szCs w:val="24"/>
        </w:rPr>
        <w:t xml:space="preserve"> </w:t>
      </w:r>
      <w:r w:rsidR="00C20F83" w:rsidRPr="00F71CDA">
        <w:rPr>
          <w:sz w:val="24"/>
        </w:rPr>
        <w:t>pateiktą informaciją</w:t>
      </w:r>
      <w:r w:rsidRPr="00F71CDA">
        <w:rPr>
          <w:rFonts w:eastAsia="Calibri"/>
          <w:sz w:val="24"/>
          <w:szCs w:val="24"/>
        </w:rPr>
        <w:t xml:space="preserve"> ir pasiūlymus, Komisija nustato pasiūlymų eilę ir galimą pirkimo laimėtoją. Pasiūlymai šioje eilėje surašomi </w:t>
      </w:r>
      <w:r w:rsidR="009F1E29">
        <w:rPr>
          <w:rFonts w:eastAsia="Calibri"/>
          <w:sz w:val="24"/>
          <w:szCs w:val="24"/>
        </w:rPr>
        <w:t>kainų didėjimo tvarka</w:t>
      </w:r>
      <w:r w:rsidRPr="00F71CDA">
        <w:rPr>
          <w:rFonts w:eastAsia="Calibri"/>
          <w:sz w:val="24"/>
          <w:szCs w:val="24"/>
        </w:rPr>
        <w:t xml:space="preserve">. Jeigu kelių pateiktų pasiūlymų </w:t>
      </w:r>
      <w:r w:rsidR="009F1E29">
        <w:rPr>
          <w:rFonts w:eastAsia="Calibri"/>
          <w:sz w:val="24"/>
          <w:szCs w:val="24"/>
        </w:rPr>
        <w:t>kainos yra vienodos</w:t>
      </w:r>
      <w:r w:rsidRPr="00F71CDA">
        <w:rPr>
          <w:rFonts w:eastAsia="Calibri"/>
          <w:sz w:val="24"/>
          <w:szCs w:val="24"/>
        </w:rPr>
        <w:t xml:space="preserve">, nustatant pasiūlymų eilę, pirmesnis į šią eilę įrašomas tiekėjas, kurio 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1E16E490"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w:t>
      </w:r>
      <w:r w:rsidRPr="00F71CDA">
        <w:lastRenderedPageBreak/>
        <w:t xml:space="preserve">sudaryti pirkimo sutartį. Tokiu atveju arba jeigu tiekėjas neįvykdo pirkimo sutartyje nustatytų jos įsigaliojimo sąlygų, </w:t>
      </w:r>
      <w:r w:rsidR="0029152E" w:rsidRPr="00F71CDA">
        <w:t xml:space="preserve">Perkančioji organizacija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53B44CCC" w14:textId="77777777" w:rsidR="002247B6" w:rsidRDefault="002247B6"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4F4C2707" w:rsidR="00C33E43" w:rsidRPr="00F71CDA" w:rsidRDefault="00C33E43" w:rsidP="00F15A3A">
      <w:pPr>
        <w:numPr>
          <w:ilvl w:val="0"/>
          <w:numId w:val="6"/>
        </w:numPr>
        <w:tabs>
          <w:tab w:val="left" w:pos="1134"/>
        </w:tabs>
        <w:ind w:firstLine="719"/>
        <w:contextualSpacing/>
        <w:jc w:val="both"/>
      </w:pPr>
      <w:r w:rsidRPr="00F71CDA">
        <w:t xml:space="preserve">Pirkimo sutartis turi būti sudaroma nedelsiant, bet ne anksčiau, negu pasibaigė atidėjimo terminas, kuris negali būti trumpesnis kaip </w:t>
      </w:r>
      <w:r w:rsidR="00BC0AF7">
        <w:t>5</w:t>
      </w:r>
      <w:r w:rsidRPr="00F71CDA">
        <w:t xml:space="preserve"> </w:t>
      </w:r>
      <w:r w:rsidR="00BC0AF7">
        <w:t>darbo</w:t>
      </w:r>
      <w:r w:rsidRPr="00F71CDA">
        <w:t xml:space="preserve"> dien</w:t>
      </w:r>
      <w:r w:rsidR="00BC0AF7">
        <w:t>os</w:t>
      </w:r>
      <w:r w:rsidRPr="00F71CDA">
        <w:t>,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0620954F" w14:textId="30919DB4" w:rsidR="0064561E" w:rsidRPr="00D76BFE" w:rsidRDefault="00C33E43" w:rsidP="000609D8">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5CCBE23B" w14:textId="77777777" w:rsidR="009F1E29" w:rsidRDefault="009F1E29" w:rsidP="00C23D67">
      <w:pPr>
        <w:widowControl w:val="0"/>
        <w:jc w:val="center"/>
        <w:rPr>
          <w:b/>
        </w:rPr>
      </w:pPr>
    </w:p>
    <w:p w14:paraId="2B0CA794" w14:textId="6C2B864B"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1CEB01C6"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7EAFDC52" w14:textId="62BBC883" w:rsidR="003500B5" w:rsidRDefault="003500B5" w:rsidP="00A24642">
      <w:pPr>
        <w:widowControl w:val="0"/>
        <w:numPr>
          <w:ilvl w:val="0"/>
          <w:numId w:val="6"/>
        </w:numPr>
        <w:tabs>
          <w:tab w:val="left" w:pos="900"/>
          <w:tab w:val="left" w:pos="1134"/>
        </w:tabs>
        <w:ind w:firstLine="719"/>
        <w:jc w:val="both"/>
      </w:pPr>
      <w:bookmarkStart w:id="32" w:name="_Hlk198018381"/>
      <w:r w:rsidRPr="003500B5">
        <w:rPr>
          <w:b/>
          <w:bCs/>
        </w:rPr>
        <w:t>Nesant skirto finansavimo, Perkančioji organizacija turi teisę nesudaryti Sutarties su išrinktu laimėtoju</w:t>
      </w:r>
      <w:bookmarkEnd w:id="32"/>
      <w:r w:rsidRPr="003500B5">
        <w:rPr>
          <w:b/>
          <w:bCs/>
        </w:rPr>
        <w:t xml:space="preserve">. </w:t>
      </w:r>
      <w:r w:rsidRPr="003500B5">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r>
        <w:t>.</w:t>
      </w:r>
    </w:p>
    <w:p w14:paraId="2CBC709E" w14:textId="543923E8" w:rsidR="009F1E29" w:rsidRDefault="009F1E29" w:rsidP="009F1E29">
      <w:pPr>
        <w:widowControl w:val="0"/>
        <w:tabs>
          <w:tab w:val="left" w:pos="900"/>
          <w:tab w:val="left" w:pos="1134"/>
        </w:tabs>
        <w:ind w:left="709"/>
        <w:jc w:val="both"/>
      </w:pPr>
    </w:p>
    <w:p w14:paraId="2F235233" w14:textId="784AE572" w:rsidR="009F1E29" w:rsidRDefault="009F1E29" w:rsidP="009F1E29">
      <w:pPr>
        <w:widowControl w:val="0"/>
        <w:tabs>
          <w:tab w:val="left" w:pos="900"/>
          <w:tab w:val="left" w:pos="1134"/>
        </w:tabs>
        <w:ind w:left="709"/>
        <w:jc w:val="both"/>
      </w:pPr>
    </w:p>
    <w:p w14:paraId="6C51365B" w14:textId="23D440D4" w:rsidR="009F1E29" w:rsidRDefault="009F1E29" w:rsidP="009F1E29">
      <w:pPr>
        <w:widowControl w:val="0"/>
        <w:tabs>
          <w:tab w:val="left" w:pos="900"/>
          <w:tab w:val="left" w:pos="1134"/>
        </w:tabs>
        <w:ind w:left="709"/>
        <w:jc w:val="both"/>
      </w:pPr>
    </w:p>
    <w:p w14:paraId="20C7C768" w14:textId="6E45DA64" w:rsidR="009F1E29" w:rsidRDefault="009F1E29">
      <w:pPr>
        <w:spacing w:after="200" w:line="276" w:lineRule="auto"/>
      </w:pPr>
    </w:p>
    <w:sectPr w:rsidR="009F1E29" w:rsidSect="00D778C0">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6F95B1E" w14:textId="77777777" w:rsidR="00E85ACE" w:rsidRPr="00CB4C6A" w:rsidRDefault="00E85ACE" w:rsidP="00E85AC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294977" w14:textId="77777777" w:rsidR="00E85ACE" w:rsidRPr="00CB4C6A" w:rsidRDefault="00E85ACE" w:rsidP="00E85ACE">
      <w:pPr>
        <w:pStyle w:val="Puslapioinaostekstas"/>
        <w:numPr>
          <w:ilvl w:val="0"/>
          <w:numId w:val="10"/>
        </w:numPr>
        <w:jc w:val="both"/>
        <w:rPr>
          <w:rFonts w:eastAsia="Yu Mincho"/>
          <w:i/>
          <w:iCs/>
        </w:rPr>
      </w:pPr>
      <w:r w:rsidRPr="00CB4C6A">
        <w:rPr>
          <w:rFonts w:eastAsia="Yu Mincho"/>
          <w:i/>
          <w:iCs/>
        </w:rPr>
        <w:t xml:space="preserve">priesaikos deklaracija; </w:t>
      </w:r>
    </w:p>
    <w:p w14:paraId="05F44395" w14:textId="77777777" w:rsidR="00E85ACE" w:rsidRDefault="00E85ACE" w:rsidP="00E85AC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6D16D98" w14:textId="77777777" w:rsidR="00E85ACE" w:rsidRPr="00CB4C6A" w:rsidRDefault="00E85ACE" w:rsidP="00E85AC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66181E" w14:textId="77777777" w:rsidR="00E85ACE" w:rsidRPr="00CB4C6A" w:rsidRDefault="00E85ACE" w:rsidP="00E85ACE">
      <w:pPr>
        <w:pStyle w:val="Puslapioinaostekstas"/>
        <w:numPr>
          <w:ilvl w:val="0"/>
          <w:numId w:val="10"/>
        </w:numPr>
        <w:jc w:val="both"/>
        <w:rPr>
          <w:rFonts w:eastAsia="Yu Mincho"/>
          <w:i/>
          <w:iCs/>
        </w:rPr>
      </w:pPr>
      <w:r w:rsidRPr="00CB4C6A">
        <w:rPr>
          <w:rFonts w:eastAsia="Yu Mincho"/>
          <w:i/>
          <w:iCs/>
        </w:rPr>
        <w:t xml:space="preserve">priesaikos deklaracija; </w:t>
      </w:r>
    </w:p>
    <w:p w14:paraId="06B7FDB6" w14:textId="77777777" w:rsidR="00E85ACE" w:rsidRDefault="00E85ACE" w:rsidP="00E85AC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8CD52E" w14:textId="77777777" w:rsidR="00E85ACE" w:rsidRPr="00CB4C6A" w:rsidRDefault="00E85ACE" w:rsidP="00E85AC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B2A0A" w14:textId="77777777" w:rsidR="00E85ACE" w:rsidRPr="00CB4C6A" w:rsidRDefault="00E85ACE" w:rsidP="00E85ACE">
      <w:pPr>
        <w:pStyle w:val="Puslapioinaostekstas"/>
        <w:numPr>
          <w:ilvl w:val="0"/>
          <w:numId w:val="10"/>
        </w:numPr>
        <w:jc w:val="both"/>
        <w:rPr>
          <w:rFonts w:eastAsia="Yu Mincho"/>
          <w:i/>
          <w:iCs/>
        </w:rPr>
      </w:pPr>
      <w:r w:rsidRPr="00CB4C6A">
        <w:rPr>
          <w:rFonts w:eastAsia="Yu Mincho"/>
          <w:i/>
          <w:iCs/>
        </w:rPr>
        <w:t xml:space="preserve">priesaikos deklaracija; </w:t>
      </w:r>
    </w:p>
    <w:p w14:paraId="26E8A3CA" w14:textId="77777777" w:rsidR="00E85ACE" w:rsidRDefault="00E85ACE" w:rsidP="00E85AC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F41A267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7A71B1"/>
    <w:multiLevelType w:val="multilevel"/>
    <w:tmpl w:val="BCBE44FE"/>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0"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7"/>
  </w:num>
  <w:num w:numId="4">
    <w:abstractNumId w:val="25"/>
  </w:num>
  <w:num w:numId="5">
    <w:abstractNumId w:val="15"/>
  </w:num>
  <w:num w:numId="6">
    <w:abstractNumId w:val="6"/>
  </w:num>
  <w:num w:numId="7">
    <w:abstractNumId w:val="16"/>
  </w:num>
  <w:num w:numId="8">
    <w:abstractNumId w:val="33"/>
  </w:num>
  <w:num w:numId="9">
    <w:abstractNumId w:val="27"/>
  </w:num>
  <w:num w:numId="10">
    <w:abstractNumId w:val="28"/>
  </w:num>
  <w:num w:numId="11">
    <w:abstractNumId w:val="18"/>
  </w:num>
  <w:num w:numId="12">
    <w:abstractNumId w:val="31"/>
  </w:num>
  <w:num w:numId="13">
    <w:abstractNumId w:val="34"/>
  </w:num>
  <w:num w:numId="14">
    <w:abstractNumId w:val="1"/>
  </w:num>
  <w:num w:numId="15">
    <w:abstractNumId w:val="29"/>
  </w:num>
  <w:num w:numId="16">
    <w:abstractNumId w:val="3"/>
  </w:num>
  <w:num w:numId="17">
    <w:abstractNumId w:val="2"/>
  </w:num>
  <w:num w:numId="18">
    <w:abstractNumId w:val="37"/>
  </w:num>
  <w:num w:numId="19">
    <w:abstractNumId w:val="36"/>
  </w:num>
  <w:num w:numId="20">
    <w:abstractNumId w:val="32"/>
  </w:num>
  <w:num w:numId="21">
    <w:abstractNumId w:val="38"/>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23"/>
  </w:num>
  <w:num w:numId="31">
    <w:abstractNumId w:val="20"/>
  </w:num>
  <w:num w:numId="32">
    <w:abstractNumId w:val="0"/>
  </w:num>
  <w:num w:numId="33">
    <w:abstractNumId w:val="40"/>
  </w:num>
  <w:num w:numId="34">
    <w:abstractNumId w:val="22"/>
  </w:num>
  <w:num w:numId="35">
    <w:abstractNumId w:val="8"/>
  </w:num>
  <w:num w:numId="36">
    <w:abstractNumId w:val="13"/>
  </w:num>
  <w:num w:numId="37">
    <w:abstractNumId w:val="35"/>
  </w:num>
  <w:num w:numId="38">
    <w:abstractNumId w:val="7"/>
  </w:num>
  <w:num w:numId="39">
    <w:abstractNumId w:val="39"/>
  </w:num>
  <w:num w:numId="40">
    <w:abstractNumId w:val="26"/>
  </w:num>
  <w:num w:numId="41">
    <w:abstractNumId w:val="21"/>
  </w:num>
  <w:num w:numId="42">
    <w:abstractNumId w:val="19"/>
  </w:num>
  <w:num w:numId="43">
    <w:abstractNumId w:val="9"/>
  </w:num>
  <w:num w:numId="44">
    <w:abstractNumId w:val="30"/>
  </w:num>
  <w:num w:numId="45">
    <w:abstractNumId w:val="12"/>
  </w:num>
  <w:num w:numId="4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26FD"/>
    <w:rsid w:val="00082E91"/>
    <w:rsid w:val="000834E1"/>
    <w:rsid w:val="00083767"/>
    <w:rsid w:val="000838BB"/>
    <w:rsid w:val="000868AA"/>
    <w:rsid w:val="00087535"/>
    <w:rsid w:val="000877F9"/>
    <w:rsid w:val="00090B58"/>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08"/>
    <w:rsid w:val="000B4A55"/>
    <w:rsid w:val="000B4E70"/>
    <w:rsid w:val="000B5535"/>
    <w:rsid w:val="000B5F5E"/>
    <w:rsid w:val="000B708B"/>
    <w:rsid w:val="000C0BE2"/>
    <w:rsid w:val="000C0B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817"/>
    <w:rsid w:val="00111A98"/>
    <w:rsid w:val="001122CE"/>
    <w:rsid w:val="0011276A"/>
    <w:rsid w:val="00112A6E"/>
    <w:rsid w:val="001150DE"/>
    <w:rsid w:val="00115C63"/>
    <w:rsid w:val="00115D9C"/>
    <w:rsid w:val="001165A3"/>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B25"/>
    <w:rsid w:val="001A1CC1"/>
    <w:rsid w:val="001A25EE"/>
    <w:rsid w:val="001A4A5A"/>
    <w:rsid w:val="001A4D6F"/>
    <w:rsid w:val="001A4FE0"/>
    <w:rsid w:val="001A5E71"/>
    <w:rsid w:val="001A606B"/>
    <w:rsid w:val="001A646F"/>
    <w:rsid w:val="001A6710"/>
    <w:rsid w:val="001A7694"/>
    <w:rsid w:val="001B00CC"/>
    <w:rsid w:val="001B10D9"/>
    <w:rsid w:val="001B11B0"/>
    <w:rsid w:val="001B1665"/>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C712D"/>
    <w:rsid w:val="001D0399"/>
    <w:rsid w:val="001D09D8"/>
    <w:rsid w:val="001D0A6C"/>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689"/>
    <w:rsid w:val="00203A6E"/>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47B6"/>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2FB0"/>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4FC9"/>
    <w:rsid w:val="002554D5"/>
    <w:rsid w:val="00255C66"/>
    <w:rsid w:val="00255ECA"/>
    <w:rsid w:val="00257C4D"/>
    <w:rsid w:val="00260130"/>
    <w:rsid w:val="00260F52"/>
    <w:rsid w:val="00261842"/>
    <w:rsid w:val="00262123"/>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267"/>
    <w:rsid w:val="00274620"/>
    <w:rsid w:val="00274B63"/>
    <w:rsid w:val="00275667"/>
    <w:rsid w:val="002756FB"/>
    <w:rsid w:val="0027651C"/>
    <w:rsid w:val="002818AF"/>
    <w:rsid w:val="00281BB2"/>
    <w:rsid w:val="0028237C"/>
    <w:rsid w:val="0028283B"/>
    <w:rsid w:val="002832DE"/>
    <w:rsid w:val="0028335A"/>
    <w:rsid w:val="002844F2"/>
    <w:rsid w:val="002855C0"/>
    <w:rsid w:val="00285E2A"/>
    <w:rsid w:val="00286635"/>
    <w:rsid w:val="002867F9"/>
    <w:rsid w:val="002870EC"/>
    <w:rsid w:val="00287B89"/>
    <w:rsid w:val="00290AAA"/>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06A"/>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057"/>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00B5"/>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2536"/>
    <w:rsid w:val="00373CDF"/>
    <w:rsid w:val="0037478E"/>
    <w:rsid w:val="003757BF"/>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5507"/>
    <w:rsid w:val="003A5C8F"/>
    <w:rsid w:val="003A5CE6"/>
    <w:rsid w:val="003A5DF4"/>
    <w:rsid w:val="003A66A3"/>
    <w:rsid w:val="003A7582"/>
    <w:rsid w:val="003A78D3"/>
    <w:rsid w:val="003A7E5B"/>
    <w:rsid w:val="003B0725"/>
    <w:rsid w:val="003B0A55"/>
    <w:rsid w:val="003B2238"/>
    <w:rsid w:val="003B2328"/>
    <w:rsid w:val="003B27AC"/>
    <w:rsid w:val="003B2A14"/>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8B4"/>
    <w:rsid w:val="003D6C47"/>
    <w:rsid w:val="003D768F"/>
    <w:rsid w:val="003D7D4A"/>
    <w:rsid w:val="003D7E71"/>
    <w:rsid w:val="003E07FA"/>
    <w:rsid w:val="003E098D"/>
    <w:rsid w:val="003E16D5"/>
    <w:rsid w:val="003E201F"/>
    <w:rsid w:val="003E2361"/>
    <w:rsid w:val="003E2425"/>
    <w:rsid w:val="003E2459"/>
    <w:rsid w:val="003E2495"/>
    <w:rsid w:val="003E47D5"/>
    <w:rsid w:val="003E4CDD"/>
    <w:rsid w:val="003E566B"/>
    <w:rsid w:val="003E5A42"/>
    <w:rsid w:val="003E6190"/>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C13"/>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6EE4"/>
    <w:rsid w:val="004976E6"/>
    <w:rsid w:val="004979D3"/>
    <w:rsid w:val="004A03FE"/>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B64"/>
    <w:rsid w:val="004C7F1B"/>
    <w:rsid w:val="004D002D"/>
    <w:rsid w:val="004D03A8"/>
    <w:rsid w:val="004D20F1"/>
    <w:rsid w:val="004D230D"/>
    <w:rsid w:val="004D244F"/>
    <w:rsid w:val="004D2D81"/>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85B"/>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0722"/>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346"/>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2F4A"/>
    <w:rsid w:val="00574690"/>
    <w:rsid w:val="00574D3A"/>
    <w:rsid w:val="00575402"/>
    <w:rsid w:val="00575C7F"/>
    <w:rsid w:val="00576704"/>
    <w:rsid w:val="0057749F"/>
    <w:rsid w:val="00577FEA"/>
    <w:rsid w:val="005807B7"/>
    <w:rsid w:val="0058180E"/>
    <w:rsid w:val="00582604"/>
    <w:rsid w:val="005830F0"/>
    <w:rsid w:val="005833DE"/>
    <w:rsid w:val="00585002"/>
    <w:rsid w:val="00585CC8"/>
    <w:rsid w:val="005860B3"/>
    <w:rsid w:val="005865CB"/>
    <w:rsid w:val="005865F6"/>
    <w:rsid w:val="00586FB4"/>
    <w:rsid w:val="0058725A"/>
    <w:rsid w:val="0058761F"/>
    <w:rsid w:val="0059030A"/>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4B68"/>
    <w:rsid w:val="005C4F59"/>
    <w:rsid w:val="005C5084"/>
    <w:rsid w:val="005C5209"/>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1D1E"/>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0C4E"/>
    <w:rsid w:val="00611A29"/>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CD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1BE6"/>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02A"/>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88D"/>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57D65"/>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3C87"/>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2E"/>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72F"/>
    <w:rsid w:val="007D489B"/>
    <w:rsid w:val="007D4B1C"/>
    <w:rsid w:val="007D54B0"/>
    <w:rsid w:val="007D59E9"/>
    <w:rsid w:val="007D6407"/>
    <w:rsid w:val="007D78A6"/>
    <w:rsid w:val="007D7F98"/>
    <w:rsid w:val="007E0089"/>
    <w:rsid w:val="007E0867"/>
    <w:rsid w:val="007E12FA"/>
    <w:rsid w:val="007E13BE"/>
    <w:rsid w:val="007E1AF3"/>
    <w:rsid w:val="007E22AC"/>
    <w:rsid w:val="007E2510"/>
    <w:rsid w:val="007E47E2"/>
    <w:rsid w:val="007E5445"/>
    <w:rsid w:val="007E5DBB"/>
    <w:rsid w:val="007F0C69"/>
    <w:rsid w:val="007F1AE3"/>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0A7"/>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547"/>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572"/>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4012E"/>
    <w:rsid w:val="00940394"/>
    <w:rsid w:val="00940711"/>
    <w:rsid w:val="00941545"/>
    <w:rsid w:val="00941C03"/>
    <w:rsid w:val="0094315C"/>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E9E"/>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2F45"/>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38C1"/>
    <w:rsid w:val="009E66BE"/>
    <w:rsid w:val="009E6C65"/>
    <w:rsid w:val="009E73ED"/>
    <w:rsid w:val="009E7A65"/>
    <w:rsid w:val="009F056F"/>
    <w:rsid w:val="009F07A4"/>
    <w:rsid w:val="009F0A32"/>
    <w:rsid w:val="009F1E29"/>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0E5"/>
    <w:rsid w:val="00A6470B"/>
    <w:rsid w:val="00A650F7"/>
    <w:rsid w:val="00A654A9"/>
    <w:rsid w:val="00A658C6"/>
    <w:rsid w:val="00A65F87"/>
    <w:rsid w:val="00A665FC"/>
    <w:rsid w:val="00A670D8"/>
    <w:rsid w:val="00A6727C"/>
    <w:rsid w:val="00A678F3"/>
    <w:rsid w:val="00A705E0"/>
    <w:rsid w:val="00A70902"/>
    <w:rsid w:val="00A70A79"/>
    <w:rsid w:val="00A717EC"/>
    <w:rsid w:val="00A71B06"/>
    <w:rsid w:val="00A72233"/>
    <w:rsid w:val="00A74C3B"/>
    <w:rsid w:val="00A754ED"/>
    <w:rsid w:val="00A76785"/>
    <w:rsid w:val="00A767CE"/>
    <w:rsid w:val="00A76ADA"/>
    <w:rsid w:val="00A7726C"/>
    <w:rsid w:val="00A774C1"/>
    <w:rsid w:val="00A776F9"/>
    <w:rsid w:val="00A77AD1"/>
    <w:rsid w:val="00A80007"/>
    <w:rsid w:val="00A8076F"/>
    <w:rsid w:val="00A80B56"/>
    <w:rsid w:val="00A8156B"/>
    <w:rsid w:val="00A81998"/>
    <w:rsid w:val="00A81A17"/>
    <w:rsid w:val="00A8219C"/>
    <w:rsid w:val="00A821DD"/>
    <w:rsid w:val="00A8297B"/>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D7D48"/>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6D0C"/>
    <w:rsid w:val="00AE7E77"/>
    <w:rsid w:val="00AE7F1A"/>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44D"/>
    <w:rsid w:val="00B214DD"/>
    <w:rsid w:val="00B21812"/>
    <w:rsid w:val="00B21CF3"/>
    <w:rsid w:val="00B22638"/>
    <w:rsid w:val="00B23393"/>
    <w:rsid w:val="00B263A1"/>
    <w:rsid w:val="00B26402"/>
    <w:rsid w:val="00B2679E"/>
    <w:rsid w:val="00B26804"/>
    <w:rsid w:val="00B2770E"/>
    <w:rsid w:val="00B30207"/>
    <w:rsid w:val="00B31428"/>
    <w:rsid w:val="00B31687"/>
    <w:rsid w:val="00B3198B"/>
    <w:rsid w:val="00B31CFE"/>
    <w:rsid w:val="00B327EF"/>
    <w:rsid w:val="00B3289B"/>
    <w:rsid w:val="00B3395A"/>
    <w:rsid w:val="00B34817"/>
    <w:rsid w:val="00B3511F"/>
    <w:rsid w:val="00B35713"/>
    <w:rsid w:val="00B35812"/>
    <w:rsid w:val="00B35A28"/>
    <w:rsid w:val="00B35B52"/>
    <w:rsid w:val="00B3652F"/>
    <w:rsid w:val="00B369B0"/>
    <w:rsid w:val="00B36D4B"/>
    <w:rsid w:val="00B374B7"/>
    <w:rsid w:val="00B37AB3"/>
    <w:rsid w:val="00B37F15"/>
    <w:rsid w:val="00B4014D"/>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4C"/>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A7ECC"/>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0AF7"/>
    <w:rsid w:val="00BC38A9"/>
    <w:rsid w:val="00BC3A1B"/>
    <w:rsid w:val="00BC3D6D"/>
    <w:rsid w:val="00BC4A06"/>
    <w:rsid w:val="00BC4B56"/>
    <w:rsid w:val="00BC4E47"/>
    <w:rsid w:val="00BC5193"/>
    <w:rsid w:val="00BC5C96"/>
    <w:rsid w:val="00BC6CF4"/>
    <w:rsid w:val="00BC6DA2"/>
    <w:rsid w:val="00BC6F0A"/>
    <w:rsid w:val="00BC7368"/>
    <w:rsid w:val="00BC78AC"/>
    <w:rsid w:val="00BC7961"/>
    <w:rsid w:val="00BD0C2E"/>
    <w:rsid w:val="00BD0D8F"/>
    <w:rsid w:val="00BD1CDC"/>
    <w:rsid w:val="00BD1E9A"/>
    <w:rsid w:val="00BD3D6D"/>
    <w:rsid w:val="00BD4011"/>
    <w:rsid w:val="00BD4D9D"/>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2E3"/>
    <w:rsid w:val="00C0769B"/>
    <w:rsid w:val="00C100A0"/>
    <w:rsid w:val="00C10EEE"/>
    <w:rsid w:val="00C110A5"/>
    <w:rsid w:val="00C11923"/>
    <w:rsid w:val="00C12050"/>
    <w:rsid w:val="00C13476"/>
    <w:rsid w:val="00C13A2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4E73"/>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1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965"/>
    <w:rsid w:val="00D55AF0"/>
    <w:rsid w:val="00D5615C"/>
    <w:rsid w:val="00D565A8"/>
    <w:rsid w:val="00D5660A"/>
    <w:rsid w:val="00D56D92"/>
    <w:rsid w:val="00D572B5"/>
    <w:rsid w:val="00D57EE5"/>
    <w:rsid w:val="00D607A7"/>
    <w:rsid w:val="00D60EB5"/>
    <w:rsid w:val="00D62099"/>
    <w:rsid w:val="00D63B8A"/>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3D75"/>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6FAC"/>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51A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205D"/>
    <w:rsid w:val="00E828EB"/>
    <w:rsid w:val="00E82BB7"/>
    <w:rsid w:val="00E82C33"/>
    <w:rsid w:val="00E82F41"/>
    <w:rsid w:val="00E8321A"/>
    <w:rsid w:val="00E83C8E"/>
    <w:rsid w:val="00E83D4E"/>
    <w:rsid w:val="00E85AC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2F2F"/>
    <w:rsid w:val="00ED4835"/>
    <w:rsid w:val="00ED508D"/>
    <w:rsid w:val="00ED5B62"/>
    <w:rsid w:val="00ED5C80"/>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BCB"/>
    <w:rsid w:val="00F10C9A"/>
    <w:rsid w:val="00F10CA2"/>
    <w:rsid w:val="00F10FA3"/>
    <w:rsid w:val="00F111B1"/>
    <w:rsid w:val="00F114D7"/>
    <w:rsid w:val="00F11B26"/>
    <w:rsid w:val="00F1252F"/>
    <w:rsid w:val="00F141F6"/>
    <w:rsid w:val="00F15A3A"/>
    <w:rsid w:val="00F15E33"/>
    <w:rsid w:val="00F16900"/>
    <w:rsid w:val="00F16E8F"/>
    <w:rsid w:val="00F1721F"/>
    <w:rsid w:val="00F1738B"/>
    <w:rsid w:val="00F17C44"/>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1D9"/>
    <w:rsid w:val="00F61527"/>
    <w:rsid w:val="00F61618"/>
    <w:rsid w:val="00F6179B"/>
    <w:rsid w:val="00F61830"/>
    <w:rsid w:val="00F61B10"/>
    <w:rsid w:val="00F62934"/>
    <w:rsid w:val="00F62BA3"/>
    <w:rsid w:val="00F6386B"/>
    <w:rsid w:val="00F644C4"/>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94D"/>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016"/>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www.youtube.com/watch?v=V9buN_j76cY&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alisas.lt/public-info/L11"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articles/115005679165-Kaip-galiu-u%C5%BE%C5%A1ifruoti-kainos-pasi%C5%ABlym%C4%85-"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25</Pages>
  <Words>53072</Words>
  <Characters>30252</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32</cp:revision>
  <cp:lastPrinted>2023-05-04T06:19:00Z</cp:lastPrinted>
  <dcterms:created xsi:type="dcterms:W3CDTF">2025-07-15T13:55:00Z</dcterms:created>
  <dcterms:modified xsi:type="dcterms:W3CDTF">2025-07-31T12:28:00Z</dcterms:modified>
</cp:coreProperties>
</file>