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00D04350"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 xml:space="preserve">Pirkimo sąlygų </w:t>
      </w:r>
      <w:r w:rsidR="005A4E0D">
        <w:rPr>
          <w:rFonts w:ascii="Arial" w:hAnsi="Arial" w:cs="Arial"/>
          <w:szCs w:val="24"/>
        </w:rPr>
        <w:t>8</w:t>
      </w:r>
      <w:r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0AD9CB03" w14:textId="34D1EFA0" w:rsidR="005A4E0D" w:rsidRPr="00312DDA" w:rsidRDefault="005729DD" w:rsidP="005A4E0D">
            <w:pPr>
              <w:shd w:val="clear" w:color="auto" w:fill="FFFFFF"/>
              <w:spacing w:before="150" w:after="150"/>
              <w:outlineLvl w:val="0"/>
              <w:rPr>
                <w:rFonts w:ascii="Arial" w:hAnsi="Arial" w:cs="Arial"/>
                <w:b/>
                <w:bCs/>
                <w:kern w:val="36"/>
                <w:sz w:val="27"/>
                <w:szCs w:val="27"/>
                <w:lang w:eastAsia="lt-LT"/>
              </w:rPr>
            </w:pPr>
            <w:r w:rsidRPr="005729DD">
              <w:rPr>
                <w:rFonts w:ascii="Arial" w:hAnsi="Arial" w:cs="Arial"/>
                <w:b/>
                <w:bCs/>
                <w:kern w:val="36"/>
                <w:sz w:val="27"/>
                <w:szCs w:val="27"/>
                <w:lang w:eastAsia="lt-LT"/>
              </w:rPr>
              <w:t>LED PERIMETRINIS EKRANAS</w:t>
            </w:r>
          </w:p>
          <w:p w14:paraId="2DF39D79" w14:textId="3B140A3E" w:rsidR="00681ACD" w:rsidRPr="00681ACD" w:rsidRDefault="00681ACD" w:rsidP="00F23FF9">
            <w:pPr>
              <w:shd w:val="clear" w:color="auto" w:fill="FFFFFF"/>
              <w:spacing w:before="150" w:after="150"/>
              <w:outlineLvl w:val="0"/>
              <w:rPr>
                <w:rFonts w:ascii="Arial" w:hAnsi="Arial" w:cs="Arial"/>
                <w:kern w:val="2"/>
                <w:szCs w:val="24"/>
              </w:rPr>
            </w:pP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FE5EAC1" w:rsidR="00A725EA" w:rsidRPr="00681ACD" w:rsidRDefault="005729DD">
            <w:pPr>
              <w:jc w:val="center"/>
              <w:rPr>
                <w:rFonts w:ascii="Arial" w:hAnsi="Arial" w:cs="Arial"/>
                <w:kern w:val="2"/>
                <w:szCs w:val="24"/>
              </w:rPr>
            </w:pPr>
            <w:r w:rsidRPr="005729DD">
              <w:rPr>
                <w:rFonts w:ascii="Arial" w:hAnsi="Arial" w:cs="Arial"/>
                <w:kern w:val="2"/>
                <w:sz w:val="22"/>
                <w:szCs w:val="22"/>
              </w:rPr>
              <w:t>Klaipėdos rajono savivaldybės BĮ ,,Sporto centras“</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2.1. Pirkėjo kontaktiniai asmenys, atsakingi už Sutarties vykdymą, Prekių 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2A9CBDCE" w:rsidR="00A725EA" w:rsidRPr="00681ACD" w:rsidRDefault="005729DD" w:rsidP="005A4E0D">
            <w:pPr>
              <w:jc w:val="both"/>
              <w:rPr>
                <w:rFonts w:ascii="Arial" w:hAnsi="Arial" w:cs="Arial"/>
                <w:color w:val="4472C4"/>
                <w:kern w:val="2"/>
                <w:szCs w:val="24"/>
              </w:rPr>
            </w:pPr>
            <w:r w:rsidRPr="005729DD">
              <w:rPr>
                <w:rFonts w:ascii="Arial" w:hAnsi="Arial" w:cs="Arial"/>
                <w:kern w:val="2"/>
                <w:szCs w:val="24"/>
              </w:rPr>
              <w:t>Vaidas Liutikas, Klaipėdos rajono savivaldybės biudžetinė įstaiga ,,Sporto centras“ direktorius, tel.:  +370 620 34352, el. p. info@gargzdusc.lt</w:t>
            </w:r>
            <w:r w:rsidR="005A4E0D" w:rsidRPr="005A4E0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4E014805"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5729DD" w:rsidRPr="005729DD">
              <w:rPr>
                <w:rFonts w:ascii="Arial" w:hAnsi="Arial" w:cs="Arial"/>
                <w:b/>
                <w:bCs/>
                <w:i/>
                <w:iCs/>
                <w:kern w:val="2"/>
                <w:szCs w:val="24"/>
              </w:rPr>
              <w:t xml:space="preserve">LED </w:t>
            </w:r>
            <w:r w:rsidR="005729DD">
              <w:rPr>
                <w:rFonts w:ascii="Arial" w:hAnsi="Arial" w:cs="Arial"/>
                <w:b/>
                <w:bCs/>
                <w:i/>
                <w:iCs/>
                <w:kern w:val="2"/>
                <w:szCs w:val="24"/>
              </w:rPr>
              <w:t>perimetrinį ekraną</w:t>
            </w:r>
            <w:r w:rsidR="00F23FF9" w:rsidRPr="00F23FF9">
              <w:rPr>
                <w:rFonts w:ascii="Arial" w:hAnsi="Arial" w:cs="Arial"/>
                <w:b/>
                <w:bCs/>
                <w:i/>
                <w:iCs/>
                <w:kern w:val="2"/>
                <w:szCs w:val="24"/>
              </w:rPr>
              <w:t xml:space="preserve">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Pr="008C1929"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D7DF4C2" w14:textId="1041D5E8" w:rsidR="005729DD" w:rsidRDefault="005A4E0D" w:rsidP="00F23FF9">
            <w:pPr>
              <w:jc w:val="both"/>
              <w:textAlignment w:val="baseline"/>
              <w:rPr>
                <w:rFonts w:ascii="Arial" w:hAnsi="Arial" w:cs="Arial"/>
                <w:kern w:val="2"/>
                <w:szCs w:val="24"/>
              </w:rPr>
            </w:pPr>
            <w:r w:rsidRPr="005A4E0D">
              <w:rPr>
                <w:rFonts w:ascii="Arial" w:hAnsi="Arial" w:cs="Arial"/>
                <w:kern w:val="2"/>
                <w:szCs w:val="24"/>
              </w:rPr>
              <w:t>Visos prekės Tiekėjo turi būti pristatytos, iškrautos,</w:t>
            </w:r>
            <w:r w:rsidR="005729DD">
              <w:rPr>
                <w:rFonts w:ascii="Arial" w:hAnsi="Arial" w:cs="Arial"/>
                <w:kern w:val="2"/>
                <w:szCs w:val="24"/>
              </w:rPr>
              <w:t xml:space="preserve"> surinktos, </w:t>
            </w:r>
            <w:r w:rsidRPr="005A4E0D">
              <w:rPr>
                <w:rFonts w:ascii="Arial" w:hAnsi="Arial" w:cs="Arial"/>
                <w:kern w:val="2"/>
                <w:szCs w:val="24"/>
              </w:rPr>
              <w:t xml:space="preserve"> instaliuotos (jei montuojama) ir perduotos Pirkėjui ne vėliau kaip</w:t>
            </w:r>
            <w:r w:rsidR="005729DD">
              <w:rPr>
                <w:rFonts w:ascii="Arial" w:hAnsi="Arial" w:cs="Arial"/>
                <w:kern w:val="2"/>
                <w:szCs w:val="24"/>
              </w:rPr>
              <w:t>:</w:t>
            </w:r>
          </w:p>
          <w:p w14:paraId="6E6D1ACD" w14:textId="77777777" w:rsidR="00A725EA" w:rsidRDefault="005729DD" w:rsidP="00F23FF9">
            <w:pPr>
              <w:jc w:val="both"/>
              <w:textAlignment w:val="baseline"/>
              <w:rPr>
                <w:rFonts w:ascii="Arial" w:hAnsi="Arial" w:cs="Arial"/>
                <w:b/>
                <w:bCs/>
                <w:i/>
                <w:iCs/>
                <w:szCs w:val="24"/>
                <w:shd w:val="clear" w:color="auto" w:fill="FFFFFF"/>
              </w:rPr>
            </w:pPr>
            <w:r>
              <w:rPr>
                <w:rFonts w:ascii="Arial" w:hAnsi="Arial" w:cs="Arial"/>
                <w:b/>
                <w:bCs/>
                <w:kern w:val="2"/>
                <w:szCs w:val="24"/>
              </w:rPr>
              <w:t xml:space="preserve">11 kabinų </w:t>
            </w:r>
            <w:r w:rsidR="005A4E0D" w:rsidRPr="005A4E0D">
              <w:rPr>
                <w:rFonts w:ascii="Arial" w:hAnsi="Arial" w:cs="Arial"/>
                <w:b/>
                <w:bCs/>
                <w:kern w:val="2"/>
                <w:szCs w:val="24"/>
              </w:rPr>
              <w:t>iki 2025-</w:t>
            </w:r>
            <w:r>
              <w:rPr>
                <w:rFonts w:ascii="Arial" w:hAnsi="Arial" w:cs="Arial"/>
                <w:b/>
                <w:bCs/>
                <w:kern w:val="2"/>
                <w:szCs w:val="24"/>
              </w:rPr>
              <w:t>12</w:t>
            </w:r>
            <w:r w:rsidR="005A4E0D" w:rsidRPr="005A4E0D">
              <w:rPr>
                <w:rFonts w:ascii="Arial" w:hAnsi="Arial" w:cs="Arial"/>
                <w:b/>
                <w:bCs/>
                <w:kern w:val="2"/>
                <w:szCs w:val="24"/>
              </w:rPr>
              <w:t>-</w:t>
            </w:r>
            <w:r>
              <w:rPr>
                <w:rFonts w:ascii="Arial" w:hAnsi="Arial" w:cs="Arial"/>
                <w:b/>
                <w:bCs/>
                <w:kern w:val="2"/>
                <w:szCs w:val="24"/>
              </w:rPr>
              <w:t>01,</w:t>
            </w:r>
            <w:r w:rsidR="00D71F0B">
              <w:rPr>
                <w:rFonts w:ascii="Arial" w:hAnsi="Arial" w:cs="Arial"/>
                <w:kern w:val="2"/>
                <w:szCs w:val="24"/>
              </w:rPr>
              <w:t xml:space="preserve"> </w:t>
            </w:r>
            <w:r w:rsidR="005A4E0D" w:rsidRPr="005A4E0D">
              <w:rPr>
                <w:rFonts w:ascii="Arial" w:hAnsi="Arial" w:cs="Arial"/>
                <w:kern w:val="2"/>
                <w:szCs w:val="24"/>
              </w:rPr>
              <w:t xml:space="preserve">adresu: </w:t>
            </w:r>
            <w:r w:rsidRPr="005729DD">
              <w:rPr>
                <w:rFonts w:ascii="Arial" w:hAnsi="Arial" w:cs="Arial"/>
                <w:b/>
                <w:bCs/>
                <w:i/>
                <w:iCs/>
                <w:szCs w:val="24"/>
                <w:shd w:val="clear" w:color="auto" w:fill="FFFFFF"/>
                <w:lang w:val="es-MX"/>
              </w:rPr>
              <w:t>Dariaus ir Girėno g. 4, Gargždai</w:t>
            </w:r>
            <w:r w:rsidR="005A4E0D" w:rsidRPr="005A4E0D">
              <w:rPr>
                <w:rFonts w:ascii="Arial" w:hAnsi="Arial" w:cs="Arial"/>
                <w:b/>
                <w:bCs/>
                <w:i/>
                <w:iCs/>
                <w:szCs w:val="24"/>
                <w:shd w:val="clear" w:color="auto" w:fill="FFFFFF"/>
              </w:rPr>
              <w:t>, Klaipėdos r. sav.</w:t>
            </w:r>
          </w:p>
          <w:p w14:paraId="17AC45EB" w14:textId="61F76511" w:rsidR="005729DD" w:rsidRPr="00681ACD" w:rsidRDefault="005729DD" w:rsidP="00F23FF9">
            <w:pPr>
              <w:jc w:val="both"/>
              <w:textAlignment w:val="baseline"/>
              <w:rPr>
                <w:rFonts w:ascii="Arial" w:hAnsi="Arial" w:cs="Arial"/>
                <w:szCs w:val="24"/>
              </w:rPr>
            </w:pPr>
            <w:r>
              <w:rPr>
                <w:rFonts w:ascii="Arial" w:hAnsi="Arial" w:cs="Arial"/>
                <w:b/>
                <w:bCs/>
                <w:kern w:val="2"/>
                <w:szCs w:val="24"/>
              </w:rPr>
              <w:t>1</w:t>
            </w:r>
            <w:r>
              <w:rPr>
                <w:rFonts w:ascii="Arial" w:hAnsi="Arial" w:cs="Arial"/>
                <w:b/>
                <w:bCs/>
                <w:kern w:val="2"/>
                <w:szCs w:val="24"/>
              </w:rPr>
              <w:t>4</w:t>
            </w:r>
            <w:r>
              <w:rPr>
                <w:rFonts w:ascii="Arial" w:hAnsi="Arial" w:cs="Arial"/>
                <w:b/>
                <w:bCs/>
                <w:kern w:val="2"/>
                <w:szCs w:val="24"/>
              </w:rPr>
              <w:t xml:space="preserve"> kabinų </w:t>
            </w:r>
            <w:r w:rsidRPr="005A4E0D">
              <w:rPr>
                <w:rFonts w:ascii="Arial" w:hAnsi="Arial" w:cs="Arial"/>
                <w:b/>
                <w:bCs/>
                <w:kern w:val="2"/>
                <w:szCs w:val="24"/>
              </w:rPr>
              <w:t>iki 202</w:t>
            </w:r>
            <w:r>
              <w:rPr>
                <w:rFonts w:ascii="Arial" w:hAnsi="Arial" w:cs="Arial"/>
                <w:b/>
                <w:bCs/>
                <w:kern w:val="2"/>
                <w:szCs w:val="24"/>
              </w:rPr>
              <w:t>6</w:t>
            </w:r>
            <w:r w:rsidRPr="005A4E0D">
              <w:rPr>
                <w:rFonts w:ascii="Arial" w:hAnsi="Arial" w:cs="Arial"/>
                <w:b/>
                <w:bCs/>
                <w:kern w:val="2"/>
                <w:szCs w:val="24"/>
              </w:rPr>
              <w:t>-</w:t>
            </w:r>
            <w:r>
              <w:rPr>
                <w:rFonts w:ascii="Arial" w:hAnsi="Arial" w:cs="Arial"/>
                <w:b/>
                <w:bCs/>
                <w:kern w:val="2"/>
                <w:szCs w:val="24"/>
              </w:rPr>
              <w:t>01</w:t>
            </w:r>
            <w:r w:rsidRPr="005A4E0D">
              <w:rPr>
                <w:rFonts w:ascii="Arial" w:hAnsi="Arial" w:cs="Arial"/>
                <w:b/>
                <w:bCs/>
                <w:kern w:val="2"/>
                <w:szCs w:val="24"/>
              </w:rPr>
              <w:t>-</w:t>
            </w:r>
            <w:r>
              <w:rPr>
                <w:rFonts w:ascii="Arial" w:hAnsi="Arial" w:cs="Arial"/>
                <w:b/>
                <w:bCs/>
                <w:kern w:val="2"/>
                <w:szCs w:val="24"/>
              </w:rPr>
              <w:t>31</w:t>
            </w:r>
            <w:r>
              <w:rPr>
                <w:rFonts w:ascii="Arial" w:hAnsi="Arial" w:cs="Arial"/>
                <w:b/>
                <w:bCs/>
                <w:kern w:val="2"/>
                <w:szCs w:val="24"/>
              </w:rPr>
              <w:t>,</w:t>
            </w:r>
            <w:r>
              <w:rPr>
                <w:rFonts w:ascii="Arial" w:hAnsi="Arial" w:cs="Arial"/>
                <w:kern w:val="2"/>
                <w:szCs w:val="24"/>
              </w:rPr>
              <w:t xml:space="preserve"> </w:t>
            </w:r>
            <w:r w:rsidRPr="005A4E0D">
              <w:rPr>
                <w:rFonts w:ascii="Arial" w:hAnsi="Arial" w:cs="Arial"/>
                <w:kern w:val="2"/>
                <w:szCs w:val="24"/>
              </w:rPr>
              <w:t xml:space="preserve">adresu: </w:t>
            </w:r>
            <w:r w:rsidRPr="005729DD">
              <w:rPr>
                <w:rFonts w:ascii="Arial" w:hAnsi="Arial" w:cs="Arial"/>
                <w:b/>
                <w:bCs/>
                <w:i/>
                <w:iCs/>
                <w:szCs w:val="24"/>
                <w:shd w:val="clear" w:color="auto" w:fill="FFFFFF"/>
                <w:lang w:val="es-MX"/>
              </w:rPr>
              <w:t>Dariaus ir Girėno g. 4, Gargždai</w:t>
            </w:r>
            <w:r w:rsidRPr="005A4E0D">
              <w:rPr>
                <w:rFonts w:ascii="Arial" w:hAnsi="Arial" w:cs="Arial"/>
                <w:b/>
                <w:bCs/>
                <w:i/>
                <w:iCs/>
                <w:szCs w:val="24"/>
                <w:shd w:val="clear" w:color="auto" w:fill="FFFFFF"/>
              </w:rPr>
              <w:t>, Klaipėdos r. sav</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F23FF9" w:rsidRDefault="008C1929" w:rsidP="008C1929">
            <w:pPr>
              <w:rPr>
                <w:rFonts w:ascii="Arial" w:hAnsi="Arial" w:cs="Arial"/>
                <w:b/>
                <w:bCs/>
                <w:i/>
                <w:iCs/>
                <w:kern w:val="2"/>
                <w:szCs w:val="24"/>
              </w:rPr>
            </w:pPr>
            <w:r w:rsidRPr="00F23FF9">
              <w:rPr>
                <w:rFonts w:ascii="Arial" w:hAnsi="Arial" w:cs="Arial"/>
                <w:b/>
                <w:bCs/>
                <w:i/>
                <w:iCs/>
                <w:kern w:val="2"/>
                <w:szCs w:val="24"/>
              </w:rPr>
              <w:t>Kartu su Prekėmis pateikiami šie dokumentai:</w:t>
            </w:r>
          </w:p>
          <w:p w14:paraId="5472C71D" w14:textId="77777777" w:rsidR="00312DDA" w:rsidRPr="00312DDA" w:rsidRDefault="00312DDA" w:rsidP="00312DDA">
            <w:pPr>
              <w:jc w:val="both"/>
              <w:rPr>
                <w:rFonts w:ascii="Arial" w:hAnsi="Arial" w:cs="Arial"/>
                <w:kern w:val="2"/>
                <w:szCs w:val="24"/>
              </w:rPr>
            </w:pPr>
            <w:r w:rsidRPr="00312DDA">
              <w:rPr>
                <w:rFonts w:ascii="Arial" w:hAnsi="Arial" w:cs="Arial"/>
                <w:kern w:val="2"/>
                <w:szCs w:val="24"/>
              </w:rPr>
              <w:t>- Prekių perdavimo-priėmimo aktas;</w:t>
            </w:r>
          </w:p>
          <w:p w14:paraId="524D913B" w14:textId="77777777" w:rsidR="00312DDA" w:rsidRPr="00312DDA" w:rsidRDefault="00312DDA" w:rsidP="00312DDA">
            <w:pPr>
              <w:jc w:val="both"/>
              <w:rPr>
                <w:rFonts w:ascii="Arial" w:hAnsi="Arial" w:cs="Arial"/>
                <w:szCs w:val="24"/>
              </w:rPr>
            </w:pPr>
            <w:r w:rsidRPr="00312DDA">
              <w:rPr>
                <w:rFonts w:ascii="Arial" w:hAnsi="Arial" w:cs="Arial"/>
                <w:kern w:val="2"/>
                <w:szCs w:val="24"/>
              </w:rPr>
              <w:lastRenderedPageBreak/>
              <w:t xml:space="preserve">- </w:t>
            </w:r>
            <w:bookmarkStart w:id="0" w:name="_Hlk191624344"/>
            <w:r w:rsidRPr="00312DDA">
              <w:rPr>
                <w:rFonts w:ascii="Arial" w:hAnsi="Arial" w:cs="Arial"/>
                <w:kern w:val="2"/>
                <w:szCs w:val="24"/>
              </w:rPr>
              <w:t>į</w:t>
            </w:r>
            <w:r w:rsidRPr="00312DDA">
              <w:rPr>
                <w:rFonts w:ascii="Arial" w:hAnsi="Arial" w:cs="Arial"/>
                <w:szCs w:val="24"/>
              </w:rPr>
              <w:t>rodymai, kad perduodamos Prekės atitinka visus nustatytus tai Prekei aplinkosauginius reikalavimus numatytus Specialiųjų sąlygų 12.1. p.;</w:t>
            </w:r>
            <w:bookmarkEnd w:id="0"/>
          </w:p>
          <w:p w14:paraId="04C95B48" w14:textId="77777777" w:rsidR="00312DDA" w:rsidRPr="00312DDA" w:rsidRDefault="00312DDA" w:rsidP="00312DDA">
            <w:pPr>
              <w:jc w:val="both"/>
              <w:rPr>
                <w:rFonts w:ascii="Arial" w:hAnsi="Arial" w:cs="Arial"/>
                <w:szCs w:val="24"/>
              </w:rPr>
            </w:pPr>
            <w:r w:rsidRPr="00312DDA">
              <w:rPr>
                <w:rFonts w:ascii="Arial" w:hAnsi="Arial" w:cs="Arial"/>
                <w:kern w:val="2"/>
                <w:szCs w:val="24"/>
              </w:rPr>
              <w:t>- į</w:t>
            </w:r>
            <w:r w:rsidRPr="00312DDA">
              <w:rPr>
                <w:rFonts w:ascii="Arial" w:hAnsi="Arial" w:cs="Arial"/>
                <w:szCs w:val="24"/>
              </w:rPr>
              <w:t>rodymai, kad perduodamos Prekės atitinka visus nustatytus tai Prekei aplinkosauginius reikalavimus numatytus Techninėje specifikacijoje;</w:t>
            </w:r>
          </w:p>
          <w:p w14:paraId="3BBF7A46" w14:textId="77777777" w:rsidR="00312DDA" w:rsidRPr="00312DDA" w:rsidRDefault="00312DDA" w:rsidP="00312DDA">
            <w:pPr>
              <w:jc w:val="both"/>
              <w:rPr>
                <w:rFonts w:ascii="Arial" w:hAnsi="Arial" w:cs="Arial"/>
                <w:kern w:val="2"/>
                <w:szCs w:val="24"/>
              </w:rPr>
            </w:pPr>
            <w:r w:rsidRPr="00312DDA">
              <w:rPr>
                <w:rFonts w:ascii="Arial" w:hAnsi="Arial" w:cs="Arial"/>
                <w:szCs w:val="24"/>
              </w:rPr>
              <w:t xml:space="preserve">- </w:t>
            </w:r>
            <w:r w:rsidRPr="00312DDA">
              <w:rPr>
                <w:rFonts w:ascii="Arial" w:hAnsi="Arial" w:cs="Arial"/>
                <w:kern w:val="2"/>
                <w:szCs w:val="24"/>
              </w:rPr>
              <w:t>dokumentai, patvirtinantys Prekės atitiktį Techninėje specifikacijoje nustatytiems reikalavimams (kurių atitiktis bus tikrinama Prekės perdavimo metu).</w:t>
            </w:r>
          </w:p>
          <w:p w14:paraId="6C25ACBD" w14:textId="3BC2B435" w:rsidR="00A725EA" w:rsidRPr="00681ACD" w:rsidRDefault="00312DDA" w:rsidP="00312DDA">
            <w:pPr>
              <w:jc w:val="both"/>
              <w:rPr>
                <w:rFonts w:ascii="Arial" w:hAnsi="Arial" w:cs="Arial"/>
                <w:kern w:val="2"/>
                <w:szCs w:val="24"/>
              </w:rPr>
            </w:pPr>
            <w:r w:rsidRPr="00312DDA">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F23FF9" w:rsidRDefault="008C1929" w:rsidP="008C1929">
            <w:pPr>
              <w:rPr>
                <w:rFonts w:ascii="Arial" w:hAnsi="Arial" w:cs="Arial"/>
                <w:b/>
                <w:bCs/>
                <w:i/>
                <w:iCs/>
                <w:color w:val="4472C4"/>
                <w:kern w:val="2"/>
                <w:szCs w:val="24"/>
              </w:rPr>
            </w:pPr>
            <w:r w:rsidRPr="00F23FF9">
              <w:rPr>
                <w:rFonts w:ascii="Arial" w:hAnsi="Arial" w:cs="Arial"/>
                <w:b/>
                <w:bCs/>
                <w:i/>
                <w:iCs/>
                <w:kern w:val="2"/>
                <w:szCs w:val="24"/>
              </w:rPr>
              <w:t>Fiksuotos kainos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591C0653" w14:textId="77777777" w:rsidR="00312DDA" w:rsidRPr="00312DDA" w:rsidRDefault="00312DDA" w:rsidP="00312DDA">
            <w:pPr>
              <w:rPr>
                <w:rFonts w:ascii="Arial" w:hAnsi="Arial" w:cs="Arial"/>
                <w:kern w:val="2"/>
                <w:szCs w:val="24"/>
              </w:rPr>
            </w:pPr>
            <w:r w:rsidRPr="00312DDA">
              <w:rPr>
                <w:rFonts w:ascii="Arial" w:hAnsi="Arial" w:cs="Arial"/>
                <w:kern w:val="2"/>
                <w:szCs w:val="24"/>
              </w:rPr>
              <w:t>Sutarties kaina / įkainiai bus perskaičiuojami:</w:t>
            </w:r>
          </w:p>
          <w:p w14:paraId="232B7153" w14:textId="77777777" w:rsidR="00312DDA" w:rsidRPr="00312DDA" w:rsidRDefault="00312DDA" w:rsidP="00312DDA">
            <w:pPr>
              <w:rPr>
                <w:rFonts w:ascii="Arial" w:hAnsi="Arial" w:cs="Arial"/>
                <w:kern w:val="2"/>
                <w:szCs w:val="24"/>
              </w:rPr>
            </w:pPr>
            <w:r w:rsidRPr="00312DDA">
              <w:rPr>
                <w:rFonts w:ascii="Arial" w:hAnsi="Arial" w:cs="Arial"/>
                <w:kern w:val="2"/>
                <w:szCs w:val="24"/>
              </w:rPr>
              <w:t>5.3.1. dėl PVM tarifo pasikeitimo;</w:t>
            </w:r>
          </w:p>
          <w:p w14:paraId="54A74874" w14:textId="77777777" w:rsidR="00312DDA" w:rsidRPr="00312DDA" w:rsidRDefault="00312DDA" w:rsidP="00312DDA">
            <w:pPr>
              <w:jc w:val="both"/>
              <w:rPr>
                <w:rFonts w:ascii="Arial" w:hAnsi="Arial" w:cs="Arial"/>
                <w:kern w:val="2"/>
                <w:szCs w:val="24"/>
              </w:rPr>
            </w:pPr>
            <w:r w:rsidRPr="00312DDA">
              <w:rPr>
                <w:rFonts w:ascii="Arial" w:hAnsi="Arial" w:cs="Arial"/>
                <w:kern w:val="2"/>
                <w:szCs w:val="24"/>
              </w:rPr>
              <w:t>5.3.2. dėl kitų mokesčių, lemiančių Prekių kainos pokytį, pasikeitimo (nurodyti mokesčius, dėl kurių bus atliekamas perskaičiavimas);</w:t>
            </w:r>
          </w:p>
          <w:p w14:paraId="30937909" w14:textId="77777777" w:rsidR="00312DDA" w:rsidRPr="00312DDA" w:rsidRDefault="00312DDA" w:rsidP="00312DDA">
            <w:pPr>
              <w:rPr>
                <w:rFonts w:ascii="Arial" w:hAnsi="Arial" w:cs="Arial"/>
                <w:kern w:val="2"/>
                <w:szCs w:val="24"/>
              </w:rPr>
            </w:pPr>
            <w:r w:rsidRPr="00312DDA">
              <w:rPr>
                <w:rFonts w:ascii="Arial" w:hAnsi="Arial" w:cs="Arial"/>
                <w:kern w:val="2"/>
                <w:szCs w:val="24"/>
              </w:rPr>
              <w:t>5.3.3. dėl kainų lygio pokyčio;</w:t>
            </w:r>
          </w:p>
          <w:p w14:paraId="3B1F1B62" w14:textId="24972184" w:rsidR="00A725EA" w:rsidRPr="00681ACD" w:rsidRDefault="00312DDA" w:rsidP="00312DDA">
            <w:pPr>
              <w:rPr>
                <w:rFonts w:ascii="Arial" w:hAnsi="Arial" w:cs="Arial"/>
                <w:color w:val="FF0000"/>
                <w:kern w:val="2"/>
                <w:szCs w:val="24"/>
              </w:rPr>
            </w:pPr>
            <w:r w:rsidRPr="00312DDA">
              <w:rPr>
                <w:rFonts w:ascii="Arial" w:hAnsi="Arial" w:cs="Arial"/>
                <w:kern w:val="2"/>
                <w:szCs w:val="24"/>
              </w:rPr>
              <w:t>5.3.4. pagal Prekių grupių (įvardinti konkrečią grupę pagal Sutarties dalyką) kainų pokyčius.</w:t>
            </w: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F23FF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F23FF9">
            <w:pPr>
              <w:jc w:val="both"/>
              <w:rPr>
                <w:rFonts w:ascii="Arial" w:hAnsi="Arial" w:cs="Arial"/>
                <w:kern w:val="2"/>
                <w:szCs w:val="24"/>
              </w:rPr>
            </w:pPr>
          </w:p>
          <w:p w14:paraId="533743E0" w14:textId="14D96ADC" w:rsidR="00A725EA" w:rsidRPr="00681ACD" w:rsidRDefault="008C1929" w:rsidP="00F23FF9">
            <w:pPr>
              <w:jc w:val="both"/>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(-as) Sutarties </w:t>
            </w:r>
            <w:r w:rsidRPr="00681ACD">
              <w:rPr>
                <w:rFonts w:ascii="Arial" w:hAnsi="Arial" w:cs="Arial"/>
                <w:kern w:val="2"/>
                <w:szCs w:val="24"/>
              </w:rPr>
              <w:lastRenderedPageBreak/>
              <w:t>kaina/įkainis taikoma (-as)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lastRenderedPageBreak/>
              <w:t>5.3.2.</w:t>
            </w:r>
            <w:r w:rsidRPr="00681ACD">
              <w:rPr>
                <w:rFonts w:ascii="Arial" w:hAnsi="Arial" w:cs="Arial"/>
                <w:kern w:val="2"/>
                <w:szCs w:val="24"/>
              </w:rPr>
              <w:t> </w:t>
            </w:r>
            <w:r w:rsidRPr="00681ACD">
              <w:rPr>
                <w:rFonts w:ascii="Arial" w:hAnsi="Arial" w:cs="Arial"/>
                <w:b/>
                <w:bCs/>
                <w:kern w:val="2"/>
                <w:szCs w:val="24"/>
              </w:rPr>
              <w:t>Sutarties kainos / įkainių peržiūra dėl 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rsidP="00F23FF9">
            <w:pPr>
              <w:jc w:val="both"/>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rsidP="00F23FF9">
            <w:pPr>
              <w:jc w:val="both"/>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752AD087" w14:textId="3AA1A729" w:rsidR="008C1929" w:rsidRPr="008C1929" w:rsidRDefault="008C1929" w:rsidP="008C1929">
            <w:pPr>
              <w:jc w:val="both"/>
              <w:rPr>
                <w:rFonts w:ascii="Arial" w:hAnsi="Arial" w:cs="Arial"/>
                <w:b/>
                <w:bCs/>
                <w:kern w:val="2"/>
                <w:szCs w:val="24"/>
              </w:rPr>
            </w:pPr>
            <w:r w:rsidRPr="008C1929">
              <w:rPr>
                <w:rFonts w:ascii="Arial" w:hAnsi="Arial" w:cs="Arial"/>
                <w:kern w:val="2"/>
                <w:szCs w:val="24"/>
              </w:rPr>
              <w:t xml:space="preserve">Prekėms nustatomas Tiekėjo pasiūlytas arba Prekių gamintojo taikomas Garantinis terminas, tačiau bet kokiu atveju </w:t>
            </w:r>
            <w:r w:rsidRPr="008C1929">
              <w:rPr>
                <w:rFonts w:ascii="Arial" w:hAnsi="Arial" w:cs="Arial"/>
                <w:b/>
                <w:bCs/>
                <w:kern w:val="2"/>
                <w:szCs w:val="24"/>
              </w:rPr>
              <w:t xml:space="preserve">ne trumpesnis kaip </w:t>
            </w:r>
            <w:r w:rsidR="00312DDA">
              <w:rPr>
                <w:rFonts w:ascii="Arial" w:hAnsi="Arial" w:cs="Arial"/>
                <w:b/>
                <w:bCs/>
                <w:kern w:val="2"/>
                <w:szCs w:val="24"/>
              </w:rPr>
              <w:t>36</w:t>
            </w:r>
            <w:r w:rsidRPr="008C1929">
              <w:rPr>
                <w:rFonts w:ascii="Arial" w:hAnsi="Arial" w:cs="Arial"/>
                <w:b/>
                <w:bCs/>
                <w:kern w:val="2"/>
                <w:szCs w:val="24"/>
              </w:rPr>
              <w:t xml:space="preserve"> mėnesiai. </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8C1929">
              <w:rPr>
                <w:rFonts w:ascii="Arial" w:hAnsi="Arial" w:cs="Arial"/>
                <w:b/>
                <w:bCs/>
                <w:i/>
                <w:iCs/>
                <w:kern w:val="2"/>
                <w:szCs w:val="24"/>
              </w:rPr>
              <w:t>0,05 (penkios šimtosios) 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9.7. Tiekėjui taikomos netesybos dėl pirkimo dokumentuose nustatytų Kokybinių kriterijų nepasiekimo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9.8. Tiekėjui taikomos netesybos dėl </w:t>
            </w:r>
            <w:r w:rsidRPr="00681ACD">
              <w:rPr>
                <w:rFonts w:ascii="Arial" w:hAnsi="Arial" w:cs="Arial"/>
                <w:b/>
                <w:bCs/>
                <w:kern w:val="2"/>
                <w:szCs w:val="24"/>
              </w:rPr>
              <w:lastRenderedPageBreak/>
              <w:t>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lastRenderedPageBreak/>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5AF81670"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 xml:space="preserve">negali būti ilgesnis kaip iki </w:t>
            </w:r>
            <w:r w:rsidR="00267766">
              <w:rPr>
                <w:rFonts w:ascii="Arial" w:hAnsi="Arial" w:cs="Arial"/>
                <w:b/>
                <w:bCs/>
                <w:i/>
                <w:iCs/>
                <w:kern w:val="2"/>
                <w:szCs w:val="24"/>
              </w:rPr>
              <w:t>2026</w:t>
            </w:r>
            <w:r w:rsidRPr="00400EB0">
              <w:rPr>
                <w:rFonts w:ascii="Arial" w:hAnsi="Arial" w:cs="Arial"/>
                <w:b/>
                <w:bCs/>
                <w:i/>
                <w:iCs/>
                <w:kern w:val="2"/>
                <w:szCs w:val="24"/>
              </w:rPr>
              <w:t>-</w:t>
            </w:r>
            <w:r w:rsidR="00267766">
              <w:rPr>
                <w:rFonts w:ascii="Arial" w:hAnsi="Arial" w:cs="Arial"/>
                <w:b/>
                <w:bCs/>
                <w:i/>
                <w:iCs/>
                <w:kern w:val="2"/>
                <w:szCs w:val="24"/>
              </w:rPr>
              <w:t>02</w:t>
            </w:r>
            <w:r w:rsidRPr="00400EB0">
              <w:rPr>
                <w:rFonts w:ascii="Arial" w:hAnsi="Arial" w:cs="Arial"/>
                <w:b/>
                <w:bCs/>
                <w:i/>
                <w:iCs/>
                <w:kern w:val="2"/>
                <w:szCs w:val="24"/>
              </w:rPr>
              <w:t>-</w:t>
            </w:r>
            <w:r w:rsidR="00267766">
              <w:rPr>
                <w:rFonts w:ascii="Arial" w:hAnsi="Arial" w:cs="Arial"/>
                <w:b/>
                <w:bCs/>
                <w:i/>
                <w:iCs/>
                <w:kern w:val="2"/>
                <w:szCs w:val="24"/>
              </w:rPr>
              <w:t>28</w:t>
            </w:r>
            <w:r w:rsidRPr="00400EB0">
              <w:rPr>
                <w:rFonts w:ascii="Arial" w:hAnsi="Arial" w:cs="Arial"/>
                <w:b/>
                <w:bCs/>
                <w:i/>
                <w:iCs/>
                <w:kern w:val="2"/>
                <w:szCs w:val="24"/>
              </w:rPr>
              <w:t>.</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4D56CC39" w14:textId="77777777" w:rsidR="00312DDA" w:rsidRPr="00312DDA" w:rsidRDefault="00312DDA" w:rsidP="00312DDA">
            <w:pPr>
              <w:jc w:val="both"/>
              <w:rPr>
                <w:rFonts w:ascii="Arial" w:hAnsi="Arial" w:cs="Arial"/>
                <w:kern w:val="2"/>
                <w:szCs w:val="24"/>
              </w:rPr>
            </w:pPr>
            <w:r w:rsidRPr="00312DDA">
              <w:rPr>
                <w:rFonts w:ascii="Arial" w:hAnsi="Arial" w:cs="Arial"/>
                <w:kern w:val="2"/>
                <w:szCs w:val="24"/>
              </w:rPr>
              <w:t>11.2.1. jeigu Tiekėjas nevykdo prisiimtų įsipareigojimų už Sutartyje nustatytą Sutarties kainą / įkainius;</w:t>
            </w:r>
          </w:p>
          <w:p w14:paraId="15E573D0"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lastRenderedPageBreak/>
              <w:t>11.2.4. jeigu Tiekėjas vėluoja pristatyti Prekes daugiau nei 30 (trisdešimt) dienų Sutartyje nustatytas Prekių pristatymo terminas;</w:t>
            </w:r>
          </w:p>
          <w:p w14:paraId="1E98A285"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11.2.5. Tiekėjas pažeidžia Prekių pristatymo terminus ir dėl Prekių pristatymo vėlavimo Prekės tampa nebereikalingos;</w:t>
            </w:r>
          </w:p>
          <w:p w14:paraId="609F8562"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11.2.6. Tiekėjas pristato Prekes, kurios neatitinka Sutartyje ir (ar) Įstatymuose nustatytų reikalavimų Prekėms;</w:t>
            </w:r>
          </w:p>
          <w:p w14:paraId="62CCDBDD"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11.2.7. Tiekėjas pristato Prekes, kurios neatitinka Techninėje specifikacijoje nustatytų reikalavimų Prekėms;</w:t>
            </w:r>
          </w:p>
          <w:p w14:paraId="681B9043" w14:textId="77777777" w:rsidR="00312DDA" w:rsidRPr="00312DDA" w:rsidRDefault="00312DDA" w:rsidP="00312DDA">
            <w:pPr>
              <w:tabs>
                <w:tab w:val="left" w:pos="567"/>
                <w:tab w:val="left" w:pos="851"/>
                <w:tab w:val="left" w:pos="992"/>
                <w:tab w:val="left" w:pos="1134"/>
              </w:tabs>
              <w:jc w:val="both"/>
              <w:rPr>
                <w:rFonts w:ascii="Arial" w:eastAsia="Arial" w:hAnsi="Arial" w:cs="Arial"/>
                <w:kern w:val="2"/>
                <w:szCs w:val="24"/>
                <w:lang w:val="lt"/>
              </w:rPr>
            </w:pPr>
            <w:r w:rsidRPr="00312DDA">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047A5886" w14:textId="77777777" w:rsidR="00312DDA" w:rsidRPr="00312DDA" w:rsidRDefault="00312DDA" w:rsidP="00312DDA">
            <w:pPr>
              <w:jc w:val="both"/>
              <w:rPr>
                <w:rFonts w:ascii="Arial" w:eastAsia="Arial" w:hAnsi="Arial" w:cs="Arial"/>
                <w:kern w:val="2"/>
                <w:szCs w:val="24"/>
                <w:lang w:val="lt"/>
              </w:rPr>
            </w:pPr>
            <w:r w:rsidRPr="00312DDA">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p w14:paraId="545B50A4" w14:textId="64A2BBA8" w:rsidR="00F41964" w:rsidRDefault="00312DDA" w:rsidP="00312DDA">
            <w:pPr>
              <w:tabs>
                <w:tab w:val="left" w:pos="567"/>
                <w:tab w:val="left" w:pos="851"/>
                <w:tab w:val="left" w:pos="992"/>
                <w:tab w:val="left" w:pos="1134"/>
              </w:tabs>
              <w:spacing w:line="257" w:lineRule="auto"/>
              <w:jc w:val="both"/>
              <w:rPr>
                <w:rFonts w:ascii="Arial" w:eastAsia="Arial" w:hAnsi="Arial" w:cs="Arial"/>
                <w:color w:val="FF0000"/>
                <w:kern w:val="2"/>
                <w:szCs w:val="24"/>
              </w:rPr>
            </w:pPr>
            <w:r w:rsidRPr="00312DDA">
              <w:rPr>
                <w:rFonts w:ascii="Arial" w:eastAsia="Arial" w:hAnsi="Arial" w:cs="Arial"/>
                <w:kern w:val="2"/>
                <w:szCs w:val="24"/>
              </w:rPr>
              <w:t>11.2.10. jeigu paaiškėjo Viešųjų pirkimų įstatymo 37 straipsnio 9 dalyje, 45 straipsnio 21 dalyje ir (ar) 47 straipsnio 9 dalyje nurodytos aplinkybės dėl grėsmės nacionaliniam saugumui.</w:t>
            </w: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5A82D30D" w14:textId="77777777" w:rsidR="00312DDA" w:rsidRPr="00312DDA" w:rsidRDefault="00312DDA" w:rsidP="00D71F0B">
            <w:pPr>
              <w:jc w:val="both"/>
              <w:rPr>
                <w:rFonts w:ascii="Arial" w:hAnsi="Arial" w:cs="Arial"/>
                <w:strike/>
                <w:kern w:val="2"/>
                <w:szCs w:val="24"/>
                <w:shd w:val="clear" w:color="auto" w:fill="FFFFFF"/>
              </w:rPr>
            </w:pPr>
            <w:r w:rsidRPr="00312DDA">
              <w:rPr>
                <w:rFonts w:ascii="Arial" w:hAnsi="Arial" w:cs="Arial"/>
                <w:color w:val="000000"/>
                <w:kern w:val="2"/>
                <w:szCs w:val="24"/>
                <w:shd w:val="clear" w:color="auto" w:fill="FFFFFF"/>
              </w:rPr>
              <w:t xml:space="preserve">Aplinkosauginiai kriterijai Prekėms nustatomi vadovaujantis </w:t>
            </w:r>
            <w:r w:rsidRPr="00312DDA">
              <w:rPr>
                <w:rFonts w:ascii="Arial" w:hAnsi="Arial" w:cs="Arial"/>
                <w:color w:val="000000"/>
                <w:kern w:val="2"/>
                <w:szCs w:val="24"/>
              </w:rPr>
              <w:t>Aplinkos apsaugos kriterijų taikymo, vykdant žaliuosius pirkimus, tvarkos aprašo, patvirtinto 2011 m. birželio 28 d. įsakymu D1-508</w:t>
            </w:r>
            <w:r w:rsidRPr="00312DDA">
              <w:rPr>
                <w:rFonts w:ascii="Arial" w:hAnsi="Arial" w:cs="Arial"/>
                <w:color w:val="000000"/>
                <w:kern w:val="2"/>
                <w:szCs w:val="24"/>
                <w:shd w:val="clear" w:color="auto" w:fill="FFFFFF"/>
              </w:rPr>
              <w:t xml:space="preserve"> „Dėl Aplinkos apsaugos kriterijų taikymo, vykdant </w:t>
            </w:r>
            <w:r w:rsidRPr="00312DDA">
              <w:rPr>
                <w:rFonts w:ascii="Arial" w:hAnsi="Arial" w:cs="Arial"/>
                <w:kern w:val="2"/>
                <w:szCs w:val="24"/>
                <w:shd w:val="clear" w:color="auto" w:fill="FFFFFF"/>
              </w:rPr>
              <w:t xml:space="preserve">žaliuosius pirkimus, tvarkos aprašo patvirtinimo“ (toliau – </w:t>
            </w:r>
            <w:r w:rsidRPr="00312DDA">
              <w:rPr>
                <w:rFonts w:ascii="Arial" w:hAnsi="Arial" w:cs="Arial"/>
                <w:b/>
                <w:bCs/>
                <w:i/>
                <w:iCs/>
                <w:kern w:val="2"/>
                <w:szCs w:val="24"/>
                <w:shd w:val="clear" w:color="auto" w:fill="FFFFFF"/>
              </w:rPr>
              <w:t>Tvarkos aprašas</w:t>
            </w:r>
            <w:r w:rsidRPr="00312DDA">
              <w:rPr>
                <w:rFonts w:ascii="Arial" w:hAnsi="Arial" w:cs="Arial"/>
                <w:kern w:val="2"/>
                <w:szCs w:val="24"/>
                <w:shd w:val="clear" w:color="auto" w:fill="FFFFFF"/>
              </w:rPr>
              <w:t>) papunkčiu:</w:t>
            </w:r>
          </w:p>
          <w:p w14:paraId="67E779DB" w14:textId="77777777" w:rsidR="00312DDA" w:rsidRPr="00312DDA" w:rsidRDefault="00312DDA" w:rsidP="00D71F0B">
            <w:pPr>
              <w:jc w:val="both"/>
              <w:rPr>
                <w:rFonts w:ascii="Arial" w:hAnsi="Arial" w:cs="Arial"/>
                <w:kern w:val="2"/>
                <w:szCs w:val="24"/>
                <w:shd w:val="clear" w:color="auto" w:fill="FFFFFF"/>
              </w:rPr>
            </w:pPr>
            <w:r w:rsidRPr="00312DDA">
              <w:rPr>
                <w:rFonts w:ascii="Arial" w:hAnsi="Arial" w:cs="Arial"/>
                <w:kern w:val="2"/>
                <w:szCs w:val="24"/>
                <w:shd w:val="clear" w:color="auto" w:fill="FFFFFF"/>
              </w:rPr>
              <w:t xml:space="preserve">4.4.4.4. p. (,,prekė yra tvirta, ilgaamžė, funkcionali, ji ar jos sudedamosios dalys tinka naudoti daug kartų ir (ar) lengvai pataisomos, ir (ar) pakeičiamos“). </w:t>
            </w:r>
          </w:p>
          <w:p w14:paraId="27FCA721" w14:textId="7DF5D1E9" w:rsidR="00400EB0" w:rsidRPr="00681ACD" w:rsidRDefault="00400EB0" w:rsidP="00400EB0">
            <w:pPr>
              <w:rPr>
                <w:rFonts w:ascii="Arial" w:hAnsi="Arial" w:cs="Arial"/>
                <w:b/>
                <w:bCs/>
                <w:kern w:val="2"/>
                <w:szCs w:val="24"/>
              </w:rPr>
            </w:pP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lastRenderedPageBreak/>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w:t>
      </w:r>
      <w:r w:rsidRPr="00134143">
        <w:rPr>
          <w:rFonts w:ascii="Arial" w:hAnsi="Arial" w:cs="Arial"/>
          <w:szCs w:val="24"/>
        </w:rPr>
        <w:lastRenderedPageBreak/>
        <w:t>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2.3. Tiekėjas privalo užtikrinti, kad Prekės atitiktų techninės specifikacijos reikalavimus ir Tiekėjo pasiūlymo sąlygas, būtų kokybiškos, tiekiamos tinkamai ir laiku, laikantis Sutarties </w:t>
      </w:r>
      <w:r w:rsidRPr="00134143">
        <w:rPr>
          <w:rFonts w:ascii="Arial" w:hAnsi="Arial" w:cs="Arial"/>
          <w:szCs w:val="24"/>
        </w:rPr>
        <w:lastRenderedPageBreak/>
        <w:t>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w:t>
      </w:r>
      <w:r w:rsidRPr="00134143">
        <w:rPr>
          <w:rFonts w:ascii="Arial" w:eastAsia="Cambria" w:hAnsi="Arial" w:cs="Arial"/>
          <w:kern w:val="2"/>
          <w:szCs w:val="24"/>
        </w:rPr>
        <w:lastRenderedPageBreak/>
        <w:t xml:space="preserve">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w:t>
      </w:r>
      <w:r w:rsidRPr="00134143">
        <w:rPr>
          <w:rFonts w:ascii="Arial" w:eastAsia="Cambria" w:hAnsi="Arial" w:cs="Arial"/>
          <w:kern w:val="2"/>
          <w:szCs w:val="24"/>
        </w:rPr>
        <w:lastRenderedPageBreak/>
        <w:t>keliamus reikalavimusir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 xml:space="preserve">nebūti registruotu (nuolat </w:t>
      </w:r>
      <w:r w:rsidRPr="00134143">
        <w:rPr>
          <w:rFonts w:ascii="Arial" w:eastAsia="Arial" w:hAnsi="Arial" w:cs="Arial"/>
          <w:kern w:val="2"/>
          <w:szCs w:val="24"/>
          <w:shd w:val="clear" w:color="auto" w:fill="FFFFFF"/>
        </w:rPr>
        <w:lastRenderedPageBreak/>
        <w:t>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6.2.2. Prekės perduodamos Šalims pasirašant Prekių perdavimo–priėmimo aktą, kuris pasirašomas 2 (dviem) vienodą teisinę galią turinčiais egzemplioriais (išskyrus atvejus, kai </w:t>
      </w:r>
      <w:r w:rsidRPr="00134143">
        <w:rPr>
          <w:rFonts w:ascii="Arial" w:hAnsi="Arial" w:cs="Arial"/>
          <w:szCs w:val="24"/>
        </w:rPr>
        <w:lastRenderedPageBreak/>
        <w:t>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7.1.2. Garantiniai terminai sustabdomi tiek laiko, kiek Pirkėjas negali tinkamai naudoti Prekių dėl nustatytų Prekių trūkumų, už kuriuos atsako Tiekėjas. Jeigu Pirkėjas dėl Prekių trūkumų </w:t>
      </w:r>
      <w:r w:rsidRPr="00134143">
        <w:rPr>
          <w:rFonts w:ascii="Arial" w:hAnsi="Arial" w:cs="Arial"/>
          <w:szCs w:val="24"/>
        </w:rPr>
        <w:lastRenderedPageBreak/>
        <w:t>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134143">
        <w:rPr>
          <w:rFonts w:ascii="Arial" w:hAnsi="Arial" w:cs="Arial"/>
          <w:szCs w:val="24"/>
        </w:rPr>
        <w:lastRenderedPageBreak/>
        <w:t>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34143">
        <w:rPr>
          <w:rFonts w:ascii="Arial" w:hAnsi="Arial" w:cs="Arial"/>
          <w:i/>
          <w:iCs/>
          <w:szCs w:val="24"/>
        </w:rPr>
        <w:t>sui generis</w:t>
      </w:r>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lastRenderedPageBreak/>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xml:space="preserve">) – taikomos Lietuvos Respublikos civilinio kodekso 6.212 straipsnio ir Lietuvos Respublikos Vyriausybės 1996 m. liepos 15 d. nutarimu </w:t>
      </w:r>
      <w:r w:rsidRPr="00134143">
        <w:rPr>
          <w:rFonts w:ascii="Arial" w:hAnsi="Arial" w:cs="Arial"/>
          <w:szCs w:val="24"/>
        </w:rPr>
        <w:lastRenderedPageBreak/>
        <w:t>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 xml:space="preserve">Tiekėjo teisė </w:t>
      </w:r>
      <w:r w:rsidRPr="00134143">
        <w:rPr>
          <w:rFonts w:ascii="Arial" w:hAnsi="Arial" w:cs="Arial"/>
          <w:szCs w:val="24"/>
        </w:rPr>
        <w:lastRenderedPageBreak/>
        <w:t>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22.3.5. Jei Sutartis nutraukiama dėl Pirkėjo esminio Sutarties pažeidimo ar Pirkėjui nepagrįstai nutraukus Sutarties vykdymą ne Sutartyje nustatyta tvarka, Pirkėjas įsipareigoja sumokėti </w:t>
      </w:r>
      <w:r w:rsidRPr="00134143">
        <w:rPr>
          <w:rFonts w:ascii="Arial" w:hAnsi="Arial" w:cs="Arial"/>
          <w:szCs w:val="24"/>
        </w:rPr>
        <w:lastRenderedPageBreak/>
        <w:t>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E817" w14:textId="77777777" w:rsidR="00084227" w:rsidRDefault="00084227">
      <w:r>
        <w:separator/>
      </w:r>
    </w:p>
  </w:endnote>
  <w:endnote w:type="continuationSeparator" w:id="0">
    <w:p w14:paraId="75B32683" w14:textId="77777777" w:rsidR="00084227" w:rsidRDefault="0008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DDD0" w14:textId="77777777" w:rsidR="00084227" w:rsidRDefault="00084227">
      <w:r>
        <w:separator/>
      </w:r>
    </w:p>
  </w:footnote>
  <w:footnote w:type="continuationSeparator" w:id="0">
    <w:p w14:paraId="132D6229" w14:textId="77777777" w:rsidR="00084227" w:rsidRDefault="0008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084227"/>
    <w:rsid w:val="00134143"/>
    <w:rsid w:val="00147612"/>
    <w:rsid w:val="00205450"/>
    <w:rsid w:val="0022032F"/>
    <w:rsid w:val="00244F56"/>
    <w:rsid w:val="00267766"/>
    <w:rsid w:val="00270C1C"/>
    <w:rsid w:val="002C0633"/>
    <w:rsid w:val="002E0E71"/>
    <w:rsid w:val="002F0B5F"/>
    <w:rsid w:val="003108A3"/>
    <w:rsid w:val="00312DDA"/>
    <w:rsid w:val="00336CB7"/>
    <w:rsid w:val="00400EB0"/>
    <w:rsid w:val="005068C4"/>
    <w:rsid w:val="005157E9"/>
    <w:rsid w:val="005729DD"/>
    <w:rsid w:val="005A4E0D"/>
    <w:rsid w:val="00602E65"/>
    <w:rsid w:val="00681ACD"/>
    <w:rsid w:val="00811676"/>
    <w:rsid w:val="00815FE5"/>
    <w:rsid w:val="00896A60"/>
    <w:rsid w:val="008A1DB0"/>
    <w:rsid w:val="008C1929"/>
    <w:rsid w:val="009E669C"/>
    <w:rsid w:val="00A725EA"/>
    <w:rsid w:val="00B16390"/>
    <w:rsid w:val="00B55686"/>
    <w:rsid w:val="00BC1461"/>
    <w:rsid w:val="00D71F0B"/>
    <w:rsid w:val="00DE6ED3"/>
    <w:rsid w:val="00DE7BB6"/>
    <w:rsid w:val="00F12082"/>
    <w:rsid w:val="00F23FF9"/>
    <w:rsid w:val="00F41964"/>
    <w:rsid w:val="00F71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433236806">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698192516">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63223</Words>
  <Characters>36038</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Erika Pečiulienė</cp:lastModifiedBy>
  <cp:revision>3</cp:revision>
  <dcterms:created xsi:type="dcterms:W3CDTF">2025-08-06T13:10:00Z</dcterms:created>
  <dcterms:modified xsi:type="dcterms:W3CDTF">2025-08-07T06:01:00Z</dcterms:modified>
</cp:coreProperties>
</file>