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84A" w:rsidRPr="0080584A" w:rsidRDefault="0098707D" w:rsidP="0080584A">
      <w:pPr>
        <w:spacing w:after="0" w:line="240" w:lineRule="auto"/>
        <w:jc w:val="right"/>
        <w:rPr>
          <w:rFonts w:ascii="Times New Roman" w:hAnsi="Times New Roman" w:cs="Times New Roman"/>
          <w:sz w:val="18"/>
          <w:szCs w:val="18"/>
        </w:rPr>
      </w:pPr>
      <w:bookmarkStart w:id="0" w:name="_Hlk205387737"/>
      <w:r>
        <w:rPr>
          <w:rFonts w:ascii="Times New Roman" w:hAnsi="Times New Roman" w:cs="Times New Roman"/>
          <w:sz w:val="18"/>
          <w:szCs w:val="18"/>
        </w:rPr>
        <w:t>P</w:t>
      </w:r>
      <w:r w:rsidR="0080584A" w:rsidRPr="0080584A">
        <w:rPr>
          <w:rFonts w:ascii="Times New Roman" w:hAnsi="Times New Roman" w:cs="Times New Roman"/>
          <w:sz w:val="18"/>
          <w:szCs w:val="18"/>
        </w:rPr>
        <w:t>irkimo sąlygų 2 priedas</w:t>
      </w:r>
    </w:p>
    <w:bookmarkEnd w:id="0"/>
    <w:p w:rsidR="0080584A" w:rsidRPr="0080584A" w:rsidRDefault="0080584A" w:rsidP="0080584A">
      <w:pPr>
        <w:spacing w:after="0" w:line="240" w:lineRule="auto"/>
        <w:jc w:val="center"/>
        <w:rPr>
          <w:rFonts w:ascii="Times New Roman" w:hAnsi="Times New Roman" w:cs="Times New Roman"/>
          <w:b/>
          <w:sz w:val="24"/>
          <w:szCs w:val="24"/>
        </w:rPr>
      </w:pPr>
    </w:p>
    <w:p w:rsidR="0080584A" w:rsidRPr="0080584A" w:rsidRDefault="0080584A" w:rsidP="0080584A">
      <w:pPr>
        <w:spacing w:after="0" w:line="240" w:lineRule="auto"/>
        <w:jc w:val="center"/>
        <w:rPr>
          <w:rFonts w:ascii="Times New Roman" w:hAnsi="Times New Roman" w:cs="Times New Roman"/>
          <w:b/>
          <w:sz w:val="24"/>
          <w:szCs w:val="24"/>
        </w:rPr>
      </w:pPr>
      <w:r w:rsidRPr="0080584A">
        <w:rPr>
          <w:rFonts w:ascii="Times New Roman" w:hAnsi="Times New Roman" w:cs="Times New Roman"/>
          <w:b/>
          <w:sz w:val="24"/>
          <w:szCs w:val="24"/>
        </w:rPr>
        <w:t>Techninė specifikacija</w:t>
      </w:r>
    </w:p>
    <w:p w:rsidR="0080584A" w:rsidRPr="0080584A" w:rsidRDefault="0080584A" w:rsidP="0080584A">
      <w:pPr>
        <w:spacing w:after="0" w:line="240" w:lineRule="auto"/>
        <w:jc w:val="center"/>
        <w:rPr>
          <w:rFonts w:ascii="Times New Roman" w:hAnsi="Times New Roman" w:cs="Times New Roman"/>
          <w:b/>
          <w:sz w:val="24"/>
          <w:szCs w:val="24"/>
        </w:rPr>
      </w:pPr>
    </w:p>
    <w:p w:rsidR="00726672" w:rsidRPr="0080584A" w:rsidRDefault="00A81C16" w:rsidP="0080584A">
      <w:pPr>
        <w:spacing w:after="0" w:line="240" w:lineRule="auto"/>
        <w:jc w:val="center"/>
        <w:rPr>
          <w:rFonts w:ascii="Times New Roman" w:hAnsi="Times New Roman" w:cs="Times New Roman"/>
          <w:b/>
          <w:sz w:val="24"/>
          <w:szCs w:val="24"/>
        </w:rPr>
      </w:pPr>
      <w:r w:rsidRPr="0080584A">
        <w:rPr>
          <w:rFonts w:ascii="Times New Roman" w:hAnsi="Times New Roman" w:cs="Times New Roman"/>
          <w:b/>
          <w:sz w:val="24"/>
          <w:szCs w:val="24"/>
        </w:rPr>
        <w:t>I</w:t>
      </w:r>
      <w:r w:rsidR="008D2867">
        <w:rPr>
          <w:rFonts w:ascii="Times New Roman" w:hAnsi="Times New Roman" w:cs="Times New Roman"/>
          <w:b/>
          <w:sz w:val="24"/>
          <w:szCs w:val="24"/>
        </w:rPr>
        <w:t>nteraktyv</w:t>
      </w:r>
      <w:r w:rsidR="00B471F5">
        <w:rPr>
          <w:rFonts w:ascii="Times New Roman" w:hAnsi="Times New Roman" w:cs="Times New Roman"/>
          <w:b/>
          <w:sz w:val="24"/>
          <w:szCs w:val="24"/>
        </w:rPr>
        <w:t>us</w:t>
      </w:r>
      <w:r w:rsidRPr="0080584A">
        <w:rPr>
          <w:rFonts w:ascii="Times New Roman" w:hAnsi="Times New Roman" w:cs="Times New Roman"/>
          <w:b/>
          <w:sz w:val="24"/>
          <w:szCs w:val="24"/>
        </w:rPr>
        <w:t xml:space="preserve"> ekranas</w:t>
      </w:r>
      <w:r w:rsidR="00FC36B5">
        <w:rPr>
          <w:rFonts w:ascii="Times New Roman" w:hAnsi="Times New Roman" w:cs="Times New Roman"/>
          <w:b/>
          <w:sz w:val="24"/>
          <w:szCs w:val="24"/>
        </w:rPr>
        <w:t xml:space="preserve">, </w:t>
      </w:r>
      <w:r w:rsidR="008D2867">
        <w:rPr>
          <w:rFonts w:ascii="Times New Roman" w:hAnsi="Times New Roman" w:cs="Times New Roman"/>
          <w:b/>
          <w:sz w:val="24"/>
          <w:szCs w:val="24"/>
        </w:rPr>
        <w:t>1</w:t>
      </w:r>
      <w:r w:rsidR="00FC36B5">
        <w:rPr>
          <w:rFonts w:ascii="Times New Roman" w:hAnsi="Times New Roman" w:cs="Times New Roman"/>
          <w:b/>
          <w:sz w:val="24"/>
          <w:szCs w:val="24"/>
        </w:rPr>
        <w:t xml:space="preserve"> vnt.</w:t>
      </w:r>
    </w:p>
    <w:tbl>
      <w:tblPr>
        <w:tblW w:w="93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
        <w:gridCol w:w="3229"/>
        <w:gridCol w:w="5354"/>
      </w:tblGrid>
      <w:tr w:rsidR="0080584A" w:rsidRPr="0080584A" w:rsidTr="0080584A">
        <w:trPr>
          <w:trHeight w:val="20"/>
        </w:trPr>
        <w:tc>
          <w:tcPr>
            <w:tcW w:w="769" w:type="dxa"/>
            <w:vAlign w:val="center"/>
          </w:tcPr>
          <w:p w:rsidR="0080584A" w:rsidRPr="0080584A" w:rsidRDefault="0080584A" w:rsidP="0080584A">
            <w:pPr>
              <w:spacing w:after="0" w:line="240" w:lineRule="auto"/>
              <w:jc w:val="center"/>
              <w:rPr>
                <w:rFonts w:ascii="Times New Roman" w:hAnsi="Times New Roman" w:cs="Times New Roman"/>
                <w:sz w:val="20"/>
                <w:szCs w:val="20"/>
              </w:rPr>
            </w:pPr>
            <w:r w:rsidRPr="0080584A">
              <w:rPr>
                <w:rFonts w:ascii="Times New Roman" w:eastAsia="SimSun" w:hAnsi="Times New Roman" w:cs="Times New Roman"/>
                <w:b/>
                <w:kern w:val="2"/>
                <w:sz w:val="20"/>
                <w:szCs w:val="20"/>
                <w:lang w:eastAsia="zh-CN" w:bidi="hi-IN"/>
              </w:rPr>
              <w:t>Eil. Nr.</w:t>
            </w:r>
          </w:p>
        </w:tc>
        <w:tc>
          <w:tcPr>
            <w:tcW w:w="3229" w:type="dxa"/>
            <w:vAlign w:val="center"/>
          </w:tcPr>
          <w:p w:rsidR="0080584A" w:rsidRPr="0080584A" w:rsidRDefault="0080584A" w:rsidP="0080584A">
            <w:pPr>
              <w:pStyle w:val="TableParagraph"/>
              <w:jc w:val="center"/>
              <w:rPr>
                <w:sz w:val="20"/>
                <w:szCs w:val="20"/>
                <w:lang w:val="lt-LT"/>
              </w:rPr>
            </w:pPr>
            <w:proofErr w:type="spellStart"/>
            <w:r w:rsidRPr="0080584A">
              <w:rPr>
                <w:rFonts w:eastAsia="SimSun"/>
                <w:b/>
                <w:kern w:val="2"/>
                <w:sz w:val="20"/>
                <w:szCs w:val="20"/>
                <w:lang w:eastAsia="zh-CN" w:bidi="hi-IN"/>
              </w:rPr>
              <w:t>Įrangos</w:t>
            </w:r>
            <w:proofErr w:type="spellEnd"/>
            <w:r w:rsidRPr="0080584A">
              <w:rPr>
                <w:rFonts w:eastAsia="SimSun"/>
                <w:b/>
                <w:kern w:val="2"/>
                <w:sz w:val="20"/>
                <w:szCs w:val="20"/>
                <w:lang w:eastAsia="zh-CN" w:bidi="hi-IN"/>
              </w:rPr>
              <w:t xml:space="preserve"> / </w:t>
            </w:r>
            <w:proofErr w:type="spellStart"/>
            <w:r w:rsidRPr="0080584A">
              <w:rPr>
                <w:rFonts w:eastAsia="SimSun"/>
                <w:b/>
                <w:kern w:val="2"/>
                <w:sz w:val="20"/>
                <w:szCs w:val="20"/>
                <w:lang w:eastAsia="zh-CN" w:bidi="hi-IN"/>
              </w:rPr>
              <w:t>parametro</w:t>
            </w:r>
            <w:proofErr w:type="spellEnd"/>
            <w:r w:rsidRPr="0080584A">
              <w:rPr>
                <w:rFonts w:eastAsia="SimSun"/>
                <w:b/>
                <w:kern w:val="2"/>
                <w:sz w:val="20"/>
                <w:szCs w:val="20"/>
                <w:lang w:eastAsia="zh-CN" w:bidi="hi-IN"/>
              </w:rPr>
              <w:t xml:space="preserve"> </w:t>
            </w:r>
            <w:proofErr w:type="spellStart"/>
            <w:r w:rsidRPr="0080584A">
              <w:rPr>
                <w:rFonts w:eastAsia="SimSun"/>
                <w:b/>
                <w:kern w:val="2"/>
                <w:sz w:val="20"/>
                <w:szCs w:val="20"/>
                <w:lang w:eastAsia="zh-CN" w:bidi="hi-IN"/>
              </w:rPr>
              <w:t>pavadinimas</w:t>
            </w:r>
            <w:proofErr w:type="spellEnd"/>
          </w:p>
        </w:tc>
        <w:tc>
          <w:tcPr>
            <w:tcW w:w="5354" w:type="dxa"/>
            <w:vAlign w:val="center"/>
          </w:tcPr>
          <w:p w:rsidR="0080584A" w:rsidRPr="0080584A" w:rsidRDefault="0080584A" w:rsidP="0080584A">
            <w:pPr>
              <w:pStyle w:val="TableParagraph"/>
              <w:ind w:right="142"/>
              <w:jc w:val="center"/>
              <w:rPr>
                <w:sz w:val="20"/>
                <w:szCs w:val="20"/>
                <w:lang w:val="lt-LT"/>
              </w:rPr>
            </w:pPr>
            <w:proofErr w:type="spellStart"/>
            <w:r w:rsidRPr="0080584A">
              <w:rPr>
                <w:rFonts w:eastAsia="Droid Sans Fallback"/>
                <w:b/>
                <w:kern w:val="2"/>
                <w:sz w:val="20"/>
                <w:szCs w:val="20"/>
                <w:lang w:eastAsia="zh-CN" w:bidi="hi-IN"/>
              </w:rPr>
              <w:t>Minimalios</w:t>
            </w:r>
            <w:proofErr w:type="spellEnd"/>
            <w:r w:rsidRPr="0080584A">
              <w:rPr>
                <w:rFonts w:eastAsia="Palemonas"/>
                <w:b/>
                <w:kern w:val="2"/>
                <w:sz w:val="20"/>
                <w:szCs w:val="20"/>
                <w:lang w:eastAsia="zh-CN" w:bidi="hi-IN"/>
              </w:rPr>
              <w:t xml:space="preserve"> </w:t>
            </w:r>
            <w:proofErr w:type="spellStart"/>
            <w:r w:rsidRPr="0080584A">
              <w:rPr>
                <w:rFonts w:eastAsia="Droid Sans Fallback"/>
                <w:b/>
                <w:kern w:val="2"/>
                <w:sz w:val="20"/>
                <w:szCs w:val="20"/>
                <w:lang w:eastAsia="zh-CN" w:bidi="hi-IN"/>
              </w:rPr>
              <w:t>reikalaujamų</w:t>
            </w:r>
            <w:proofErr w:type="spellEnd"/>
            <w:r w:rsidRPr="0080584A">
              <w:rPr>
                <w:rFonts w:eastAsia="Palemonas"/>
                <w:b/>
                <w:kern w:val="2"/>
                <w:sz w:val="20"/>
                <w:szCs w:val="20"/>
                <w:lang w:eastAsia="zh-CN" w:bidi="hi-IN"/>
              </w:rPr>
              <w:t xml:space="preserve"> </w:t>
            </w:r>
            <w:proofErr w:type="spellStart"/>
            <w:r w:rsidRPr="0080584A">
              <w:rPr>
                <w:rFonts w:eastAsia="Droid Sans Fallback"/>
                <w:b/>
                <w:kern w:val="2"/>
                <w:sz w:val="20"/>
                <w:szCs w:val="20"/>
                <w:lang w:eastAsia="zh-CN" w:bidi="hi-IN"/>
              </w:rPr>
              <w:t>parametrų</w:t>
            </w:r>
            <w:proofErr w:type="spellEnd"/>
            <w:r w:rsidRPr="0080584A">
              <w:rPr>
                <w:rFonts w:eastAsia="Palemonas"/>
                <w:b/>
                <w:kern w:val="2"/>
                <w:sz w:val="20"/>
                <w:szCs w:val="20"/>
                <w:lang w:eastAsia="zh-CN" w:bidi="hi-IN"/>
              </w:rPr>
              <w:t xml:space="preserve"> </w:t>
            </w:r>
            <w:proofErr w:type="spellStart"/>
            <w:r w:rsidRPr="0080584A">
              <w:rPr>
                <w:rFonts w:eastAsia="Droid Sans Fallback"/>
                <w:b/>
                <w:kern w:val="2"/>
                <w:sz w:val="20"/>
                <w:szCs w:val="20"/>
                <w:lang w:eastAsia="zh-CN" w:bidi="hi-IN"/>
              </w:rPr>
              <w:t>reikšmės</w:t>
            </w:r>
            <w:proofErr w:type="spellEnd"/>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Gamintojas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Nurodyti</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Pavadinimas / Modelis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Nurodyti</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Interaktyvaus ekrano dydis be rėmelio</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 xml:space="preserve">Ne mažiau </w:t>
            </w:r>
            <w:r w:rsidR="005D1574" w:rsidRPr="005D1574">
              <w:rPr>
                <w:sz w:val="20"/>
                <w:szCs w:val="20"/>
                <w:lang w:val="lt-LT"/>
              </w:rPr>
              <w:t xml:space="preserve">75“ </w:t>
            </w:r>
            <w:r w:rsidR="005D1574">
              <w:rPr>
                <w:sz w:val="20"/>
                <w:szCs w:val="20"/>
                <w:lang w:val="lt-LT"/>
              </w:rPr>
              <w:t>(</w:t>
            </w:r>
            <w:r w:rsidRPr="0080584A">
              <w:rPr>
                <w:sz w:val="20"/>
                <w:szCs w:val="20"/>
                <w:lang w:val="lt-LT"/>
              </w:rPr>
              <w:t>1905mm</w:t>
            </w:r>
            <w:r w:rsidR="005D1574">
              <w:rPr>
                <w:sz w:val="20"/>
                <w:szCs w:val="20"/>
                <w:lang w:val="lt-LT"/>
              </w:rPr>
              <w:t>)</w:t>
            </w:r>
            <w:r w:rsidRPr="0080584A">
              <w:rPr>
                <w:sz w:val="20"/>
                <w:szCs w:val="20"/>
                <w:lang w:val="lt-LT"/>
              </w:rPr>
              <w:t xml:space="preserve"> įstrižainė</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Ekrano pašvietimo tipas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prasčiau kaip LED</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Palaikomas spalvų kiekis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mažiau 1 milijardo</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Kontrastas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mažiau kaip 4000:1</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Ekrano danga</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prasčiau kaip 7h kietumo stiklas, neblizgus</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Minimalus ekrano resursas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mažiau 50 000 valandų</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Ekrano raiška</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mažiau kaip 4K UHD (3840 x 2160) taškų ir ne prasčiau 60 Hz.</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Minimalus ekrano skaistis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Ne mažiau 350 cd/m2</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7" w:right="222"/>
              <w:jc w:val="both"/>
              <w:rPr>
                <w:sz w:val="20"/>
                <w:szCs w:val="20"/>
                <w:lang w:val="lt-LT"/>
              </w:rPr>
            </w:pPr>
            <w:r w:rsidRPr="0080584A">
              <w:rPr>
                <w:sz w:val="20"/>
                <w:szCs w:val="20"/>
                <w:lang w:val="lt-LT"/>
              </w:rPr>
              <w:t>Minimalus prisilietimo vienu metu skaičius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 xml:space="preserve">Ne mažiau kaip 20 prisilietimų vienu metu </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Maksimalus lietimo tikslumas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Turi būti ne daugiau kaip 3 mm</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rPr>
                <w:sz w:val="20"/>
                <w:szCs w:val="20"/>
                <w:lang w:val="lt-LT"/>
              </w:rPr>
            </w:pPr>
            <w:r w:rsidRPr="0080584A">
              <w:rPr>
                <w:sz w:val="20"/>
                <w:szCs w:val="20"/>
                <w:lang w:val="lt-LT"/>
              </w:rPr>
              <w:t>Maksimalus prisilietimo atsako laikas</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Turi būti ne daugiau kaip 15ms</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Garsiakalbiai</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Turi būti ne mažiau kaip 2 x 15W</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Jutikliai</w:t>
            </w:r>
          </w:p>
        </w:tc>
        <w:tc>
          <w:tcPr>
            <w:tcW w:w="5354" w:type="dxa"/>
            <w:vAlign w:val="center"/>
          </w:tcPr>
          <w:p w:rsidR="0080584A" w:rsidRPr="0080584A" w:rsidRDefault="0080584A" w:rsidP="0080584A">
            <w:pPr>
              <w:pStyle w:val="TableParagraph"/>
              <w:ind w:left="110" w:right="97"/>
              <w:jc w:val="both"/>
              <w:rPr>
                <w:sz w:val="20"/>
                <w:szCs w:val="20"/>
                <w:lang w:val="lt-LT"/>
              </w:rPr>
            </w:pPr>
            <w:r w:rsidRPr="0080584A">
              <w:rPr>
                <w:sz w:val="20"/>
                <w:szCs w:val="20"/>
                <w:lang w:val="lt-LT"/>
              </w:rPr>
              <w:t>Turi būti ne mažiau kaip</w:t>
            </w:r>
            <w:r w:rsidR="00F7001B">
              <w:rPr>
                <w:sz w:val="20"/>
                <w:szCs w:val="20"/>
                <w:lang w:val="lt-LT"/>
              </w:rPr>
              <w:t xml:space="preserve"> atstumo ir</w:t>
            </w:r>
            <w:r w:rsidRPr="0080584A">
              <w:rPr>
                <w:sz w:val="20"/>
                <w:szCs w:val="20"/>
                <w:lang w:val="lt-LT"/>
              </w:rPr>
              <w:t xml:space="preserve"> aplinkos šviesos jutiklis</w:t>
            </w:r>
          </w:p>
        </w:tc>
      </w:tr>
      <w:tr w:rsidR="0080584A" w:rsidRPr="0080584A" w:rsidTr="0080584A">
        <w:trPr>
          <w:trHeight w:val="20"/>
        </w:trPr>
        <w:tc>
          <w:tcPr>
            <w:tcW w:w="769" w:type="dxa"/>
            <w:vAlign w:val="center"/>
          </w:tcPr>
          <w:p w:rsidR="0080584A" w:rsidRPr="0080584A" w:rsidRDefault="0080584A" w:rsidP="00FC36B5">
            <w:pPr>
              <w:pStyle w:val="TableParagraph"/>
              <w:numPr>
                <w:ilvl w:val="0"/>
                <w:numId w:val="34"/>
              </w:numPr>
              <w:tabs>
                <w:tab w:val="left" w:pos="311"/>
              </w:tabs>
              <w:ind w:left="0" w:firstLine="0"/>
              <w:jc w:val="center"/>
              <w:rPr>
                <w:sz w:val="20"/>
                <w:szCs w:val="20"/>
                <w:lang w:val="lt-LT"/>
              </w:rPr>
            </w:pPr>
          </w:p>
        </w:tc>
        <w:tc>
          <w:tcPr>
            <w:tcW w:w="3229" w:type="dxa"/>
            <w:vAlign w:val="center"/>
          </w:tcPr>
          <w:p w:rsidR="0080584A" w:rsidRPr="0080584A" w:rsidRDefault="0080584A" w:rsidP="0080584A">
            <w:pPr>
              <w:pStyle w:val="TableParagraph"/>
              <w:ind w:left="108" w:right="222"/>
              <w:jc w:val="both"/>
              <w:rPr>
                <w:sz w:val="20"/>
                <w:szCs w:val="20"/>
                <w:lang w:val="lt-LT"/>
              </w:rPr>
            </w:pPr>
            <w:r w:rsidRPr="0080584A">
              <w:rPr>
                <w:sz w:val="20"/>
                <w:szCs w:val="20"/>
                <w:lang w:val="lt-LT"/>
              </w:rPr>
              <w:t>Pagrindinė valdymo konsolė</w:t>
            </w:r>
          </w:p>
        </w:tc>
        <w:tc>
          <w:tcPr>
            <w:tcW w:w="5354" w:type="dxa"/>
            <w:vAlign w:val="center"/>
          </w:tcPr>
          <w:p w:rsidR="0080584A" w:rsidRPr="00CB6F4A" w:rsidRDefault="0080584A" w:rsidP="0080584A">
            <w:pPr>
              <w:pStyle w:val="TableParagraph"/>
              <w:ind w:left="110" w:right="97"/>
              <w:jc w:val="both"/>
              <w:rPr>
                <w:sz w:val="20"/>
                <w:szCs w:val="20"/>
                <w:lang w:val="lt-LT"/>
              </w:rPr>
            </w:pPr>
            <w:r w:rsidRPr="0080584A">
              <w:rPr>
                <w:sz w:val="20"/>
                <w:szCs w:val="20"/>
                <w:lang w:val="lt-LT"/>
              </w:rPr>
              <w:t>Turi būti fizinė, su maitinimo, garsumo valdymo, meniu, vaizdo fiksavimo (angl. “freeze“), bekontakčiu ir šaltinio pasirinkimo mygtukais.</w:t>
            </w:r>
            <w:r w:rsidR="00CB6F4A">
              <w:rPr>
                <w:sz w:val="20"/>
                <w:szCs w:val="20"/>
                <w:lang w:val="lt-LT"/>
              </w:rPr>
              <w:t xml:space="preserve"> </w:t>
            </w:r>
            <w:r w:rsidR="00CB6F4A" w:rsidRPr="00CB6F4A">
              <w:rPr>
                <w:sz w:val="20"/>
                <w:szCs w:val="20"/>
                <w:lang w:val="lt-LT"/>
              </w:rPr>
              <w:t>Būdai, kuriais užtikrinamas šios funkcijos valdymas gali būti įvairūs: tiek fiziniai mygtukai, tiek lietimai ekrane</w:t>
            </w:r>
            <w:r w:rsidR="009C75CF">
              <w:rPr>
                <w:sz w:val="20"/>
                <w:szCs w:val="20"/>
                <w:lang w:val="lt-LT"/>
              </w:rPr>
              <w:t>.</w:t>
            </w:r>
          </w:p>
        </w:tc>
      </w:tr>
      <w:tr w:rsidR="00B569F8" w:rsidRPr="0080584A" w:rsidTr="00C22F90">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tcBorders>
              <w:top w:val="single" w:sz="4" w:space="0" w:color="000000"/>
              <w:left w:val="single" w:sz="4" w:space="0" w:color="000000"/>
              <w:bottom w:val="single" w:sz="4" w:space="0" w:color="000000"/>
              <w:right w:val="single" w:sz="4" w:space="0" w:color="000000"/>
            </w:tcBorders>
            <w:vAlign w:val="center"/>
          </w:tcPr>
          <w:p w:rsidR="00B569F8" w:rsidRDefault="00B569F8" w:rsidP="00B569F8">
            <w:pPr>
              <w:rPr>
                <w:rFonts w:ascii="Arial Hebrew" w:hAnsi="Arial Hebrew" w:cs="Arial Hebrew"/>
              </w:rPr>
            </w:pPr>
            <w:r>
              <w:rPr>
                <w:rFonts w:ascii="Arial Hebrew" w:hAnsi="Arial Hebrew" w:cs="Arial Hebrew" w:hint="cs"/>
                <w:color w:val="333333"/>
                <w:shd w:val="clear" w:color="auto" w:fill="FFFFFF"/>
              </w:rPr>
              <w:t>Vidin</w:t>
            </w:r>
            <w:r>
              <w:rPr>
                <w:rFonts w:ascii="Cambria" w:hAnsi="Cambria" w:cs="Cambria"/>
                <w:color w:val="333333"/>
                <w:shd w:val="clear" w:color="auto" w:fill="FFFFFF"/>
              </w:rPr>
              <w:t>ė</w:t>
            </w:r>
            <w:r>
              <w:rPr>
                <w:rFonts w:ascii="Arial Hebrew" w:hAnsi="Arial Hebrew" w:cs="Arial Hebrew" w:hint="cs"/>
                <w:color w:val="333333"/>
                <w:shd w:val="clear" w:color="auto" w:fill="FFFFFF"/>
              </w:rPr>
              <w:t xml:space="preserve"> atmintis </w:t>
            </w:r>
          </w:p>
        </w:tc>
        <w:tc>
          <w:tcPr>
            <w:tcW w:w="5354" w:type="dxa"/>
            <w:tcBorders>
              <w:top w:val="single" w:sz="4" w:space="0" w:color="000000"/>
              <w:left w:val="single" w:sz="4" w:space="0" w:color="000000"/>
              <w:bottom w:val="single" w:sz="4" w:space="0" w:color="000000"/>
              <w:right w:val="single" w:sz="4" w:space="0" w:color="000000"/>
            </w:tcBorders>
            <w:vAlign w:val="center"/>
          </w:tcPr>
          <w:p w:rsidR="00B569F8" w:rsidRDefault="00B569F8" w:rsidP="00B569F8">
            <w:pPr>
              <w:pStyle w:val="TableParagraph"/>
              <w:spacing w:line="276" w:lineRule="auto"/>
              <w:ind w:left="110" w:right="97"/>
              <w:jc w:val="both"/>
              <w:rPr>
                <w:sz w:val="20"/>
                <w:szCs w:val="20"/>
                <w:lang w:val="lt-LT"/>
              </w:rPr>
            </w:pPr>
            <w:r>
              <w:rPr>
                <w:sz w:val="20"/>
                <w:szCs w:val="20"/>
                <w:lang w:val="lt-LT"/>
              </w:rPr>
              <w:t>Ne mažiau 64 Gb</w:t>
            </w:r>
          </w:p>
        </w:tc>
      </w:tr>
      <w:tr w:rsidR="00B569F8" w:rsidRPr="0080584A" w:rsidTr="00C22F90">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tcBorders>
              <w:top w:val="single" w:sz="4" w:space="0" w:color="000000"/>
              <w:left w:val="single" w:sz="4" w:space="0" w:color="000000"/>
              <w:bottom w:val="single" w:sz="4" w:space="0" w:color="000000"/>
              <w:right w:val="single" w:sz="4" w:space="0" w:color="000000"/>
            </w:tcBorders>
            <w:vAlign w:val="center"/>
          </w:tcPr>
          <w:p w:rsidR="00B569F8" w:rsidRDefault="00B569F8" w:rsidP="00B569F8">
            <w:pPr>
              <w:rPr>
                <w:rFonts w:ascii="Arial Hebrew" w:hAnsi="Arial Hebrew" w:cs="Arial Hebrew"/>
              </w:rPr>
            </w:pPr>
            <w:r>
              <w:rPr>
                <w:rFonts w:ascii="Arial Hebrew" w:hAnsi="Arial Hebrew" w:cs="Arial Hebrew" w:hint="cs"/>
                <w:color w:val="333333"/>
                <w:shd w:val="clear" w:color="auto" w:fill="FFFFFF"/>
              </w:rPr>
              <w:t xml:space="preserve">Operatyvioji atmintis </w:t>
            </w:r>
          </w:p>
        </w:tc>
        <w:tc>
          <w:tcPr>
            <w:tcW w:w="5354" w:type="dxa"/>
            <w:tcBorders>
              <w:top w:val="single" w:sz="4" w:space="0" w:color="000000"/>
              <w:left w:val="single" w:sz="4" w:space="0" w:color="000000"/>
              <w:bottom w:val="single" w:sz="4" w:space="0" w:color="000000"/>
              <w:right w:val="single" w:sz="4" w:space="0" w:color="000000"/>
            </w:tcBorders>
            <w:vAlign w:val="center"/>
          </w:tcPr>
          <w:p w:rsidR="00B569F8" w:rsidRDefault="00B569F8" w:rsidP="00B569F8">
            <w:pPr>
              <w:pStyle w:val="TableParagraph"/>
              <w:spacing w:line="276" w:lineRule="auto"/>
              <w:ind w:left="110" w:right="97"/>
              <w:jc w:val="both"/>
              <w:rPr>
                <w:sz w:val="20"/>
                <w:szCs w:val="20"/>
                <w:lang w:val="en-GB"/>
              </w:rPr>
            </w:pPr>
            <w:r>
              <w:rPr>
                <w:sz w:val="20"/>
                <w:szCs w:val="20"/>
                <w:lang w:val="lt-LT"/>
              </w:rPr>
              <w:t>Nemažiau 8 Gb</w:t>
            </w:r>
            <w:bookmarkStart w:id="1" w:name="_GoBack"/>
            <w:bookmarkEnd w:id="1"/>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right="222"/>
              <w:rPr>
                <w:sz w:val="20"/>
                <w:szCs w:val="20"/>
                <w:lang w:val="lt-LT"/>
              </w:rPr>
            </w:pPr>
            <w:r w:rsidRPr="0080584A">
              <w:rPr>
                <w:sz w:val="20"/>
                <w:szCs w:val="20"/>
                <w:lang w:val="lt-LT"/>
              </w:rPr>
              <w:t>Į ekraną integruotas kompiuteris arba papildomai primontuotas specializuotas kompiuteris (pritaikytas įmontavimui ekrano rėmelyje)</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sz w:val="20"/>
                <w:szCs w:val="20"/>
                <w:lang w:val="lt-LT"/>
              </w:rPr>
              <w:t>Turi būti integruotas arba papildomai primontuotas specializuotas kompiuteris, kuris užtikrina interaktyvaus ekrano pilną funkcionalumą neprijungus išorinio papildomo įrenginio:</w:t>
            </w:r>
          </w:p>
          <w:p w:rsidR="00B569F8" w:rsidRPr="0080584A" w:rsidRDefault="00B569F8" w:rsidP="00B569F8">
            <w:pPr>
              <w:pStyle w:val="TableParagraph"/>
              <w:numPr>
                <w:ilvl w:val="0"/>
                <w:numId w:val="4"/>
              </w:numPr>
              <w:tabs>
                <w:tab w:val="left" w:pos="454"/>
              </w:tabs>
              <w:ind w:left="171" w:right="97" w:firstLine="0"/>
              <w:jc w:val="both"/>
              <w:rPr>
                <w:sz w:val="20"/>
                <w:szCs w:val="20"/>
                <w:lang w:val="lt-LT"/>
              </w:rPr>
            </w:pPr>
            <w:r w:rsidRPr="0080584A">
              <w:rPr>
                <w:sz w:val="20"/>
                <w:szCs w:val="20"/>
                <w:lang w:val="lt-LT"/>
              </w:rPr>
              <w:t>Turi Android arba Windows operacinę sistemą.</w:t>
            </w:r>
          </w:p>
          <w:p w:rsidR="00B569F8" w:rsidRPr="0080584A" w:rsidRDefault="00B569F8" w:rsidP="00B569F8">
            <w:pPr>
              <w:pStyle w:val="TableParagraph"/>
              <w:numPr>
                <w:ilvl w:val="0"/>
                <w:numId w:val="4"/>
              </w:numPr>
              <w:tabs>
                <w:tab w:val="left" w:pos="454"/>
              </w:tabs>
              <w:ind w:left="171" w:right="97" w:firstLine="0"/>
              <w:jc w:val="both"/>
              <w:rPr>
                <w:sz w:val="20"/>
                <w:szCs w:val="20"/>
                <w:lang w:val="lt-LT"/>
              </w:rPr>
            </w:pPr>
            <w:r w:rsidRPr="0080584A">
              <w:rPr>
                <w:sz w:val="20"/>
                <w:szCs w:val="20"/>
                <w:lang w:val="lt-LT"/>
              </w:rPr>
              <w:t>Turi integruotą interneto</w:t>
            </w:r>
            <w:r w:rsidRPr="0080584A">
              <w:rPr>
                <w:spacing w:val="1"/>
                <w:sz w:val="20"/>
                <w:szCs w:val="20"/>
                <w:lang w:val="lt-LT"/>
              </w:rPr>
              <w:t xml:space="preserve"> </w:t>
            </w:r>
            <w:r w:rsidRPr="0080584A">
              <w:rPr>
                <w:sz w:val="20"/>
                <w:szCs w:val="20"/>
                <w:lang w:val="lt-LT"/>
              </w:rPr>
              <w:t>naršyklę.</w:t>
            </w:r>
          </w:p>
          <w:p w:rsidR="00B569F8" w:rsidRPr="0080584A" w:rsidRDefault="00B569F8" w:rsidP="00B569F8">
            <w:pPr>
              <w:pStyle w:val="TableParagraph"/>
              <w:numPr>
                <w:ilvl w:val="0"/>
                <w:numId w:val="4"/>
              </w:numPr>
              <w:tabs>
                <w:tab w:val="left" w:pos="454"/>
              </w:tabs>
              <w:ind w:left="171" w:right="97" w:firstLine="0"/>
              <w:jc w:val="both"/>
              <w:rPr>
                <w:sz w:val="20"/>
                <w:szCs w:val="20"/>
                <w:lang w:val="lt-LT"/>
              </w:rPr>
            </w:pPr>
            <w:proofErr w:type="spellStart"/>
            <w:r w:rsidRPr="0080584A">
              <w:rPr>
                <w:sz w:val="20"/>
                <w:szCs w:val="20"/>
              </w:rPr>
              <w:t>Turi</w:t>
            </w:r>
            <w:proofErr w:type="spellEnd"/>
            <w:r w:rsidRPr="0080584A">
              <w:rPr>
                <w:sz w:val="20"/>
                <w:szCs w:val="20"/>
              </w:rPr>
              <w:t xml:space="preserve"> </w:t>
            </w:r>
            <w:proofErr w:type="spellStart"/>
            <w:r w:rsidRPr="0080584A">
              <w:rPr>
                <w:sz w:val="20"/>
                <w:szCs w:val="20"/>
              </w:rPr>
              <w:t>baltos</w:t>
            </w:r>
            <w:proofErr w:type="spellEnd"/>
            <w:r w:rsidRPr="0080584A">
              <w:rPr>
                <w:sz w:val="20"/>
                <w:szCs w:val="20"/>
              </w:rPr>
              <w:t xml:space="preserve"> lentos</w:t>
            </w:r>
            <w:r w:rsidRPr="0080584A">
              <w:rPr>
                <w:spacing w:val="-2"/>
                <w:sz w:val="20"/>
                <w:szCs w:val="20"/>
              </w:rPr>
              <w:t xml:space="preserve"> </w:t>
            </w:r>
            <w:proofErr w:type="spellStart"/>
            <w:r w:rsidRPr="0080584A">
              <w:rPr>
                <w:sz w:val="20"/>
                <w:szCs w:val="20"/>
              </w:rPr>
              <w:t>režimą</w:t>
            </w:r>
            <w:proofErr w:type="spellEnd"/>
            <w:r w:rsidRPr="0080584A">
              <w:rPr>
                <w:sz w:val="20"/>
                <w:szCs w:val="20"/>
                <w:lang w:val="lt-LT"/>
              </w:rPr>
              <w:t>.</w:t>
            </w:r>
          </w:p>
          <w:p w:rsidR="00B569F8" w:rsidRPr="0080584A" w:rsidRDefault="00B569F8" w:rsidP="00B569F8">
            <w:pPr>
              <w:pStyle w:val="TableParagraph"/>
              <w:numPr>
                <w:ilvl w:val="0"/>
                <w:numId w:val="4"/>
              </w:numPr>
              <w:tabs>
                <w:tab w:val="left" w:pos="454"/>
              </w:tabs>
              <w:ind w:left="171" w:right="97" w:firstLine="0"/>
              <w:jc w:val="both"/>
              <w:rPr>
                <w:sz w:val="20"/>
                <w:szCs w:val="20"/>
                <w:lang w:val="lt-LT"/>
              </w:rPr>
            </w:pPr>
            <w:r w:rsidRPr="0080584A">
              <w:rPr>
                <w:sz w:val="20"/>
                <w:szCs w:val="20"/>
                <w:lang w:val="lt-LT"/>
              </w:rPr>
              <w:t>Turi būti pritaikytas edukaciniam mokymui: ekrano vaizdo dalijimas mažiausiai į dvi dalis su įrankiais kiekvienam naudotojui, integruoti geometrijos įrankiai (mažiausiai trikampis, liniuotė, matlankis</w:t>
            </w:r>
            <w:r w:rsidRPr="0080584A">
              <w:rPr>
                <w:rStyle w:val="CommentReference"/>
                <w:rFonts w:eastAsiaTheme="minorHAnsi"/>
                <w:lang w:val="lt-LT"/>
              </w:rPr>
              <w:t>), nuotraukų įkėlimas, manipuliavimas objektais (didinimas, mažinimas, lokacijos keitimas)</w:t>
            </w:r>
          </w:p>
          <w:p w:rsidR="00B569F8" w:rsidRPr="0080584A" w:rsidRDefault="00B569F8" w:rsidP="00B569F8">
            <w:pPr>
              <w:pStyle w:val="TableParagraph"/>
              <w:numPr>
                <w:ilvl w:val="0"/>
                <w:numId w:val="4"/>
              </w:numPr>
              <w:tabs>
                <w:tab w:val="left" w:pos="454"/>
              </w:tabs>
              <w:ind w:left="171" w:right="97" w:firstLine="0"/>
              <w:jc w:val="both"/>
              <w:rPr>
                <w:sz w:val="20"/>
                <w:szCs w:val="20"/>
                <w:lang w:val="lt-LT"/>
              </w:rPr>
            </w:pPr>
            <w:r w:rsidRPr="0080584A">
              <w:rPr>
                <w:sz w:val="20"/>
                <w:szCs w:val="20"/>
                <w:lang w:val="lt-LT"/>
              </w:rPr>
              <w:t>Anotavimas ant bet kurio vaizdo šaltinio ir vaizdo išsaugojimas</w:t>
            </w:r>
          </w:p>
          <w:p w:rsidR="00B569F8" w:rsidRPr="0080584A" w:rsidRDefault="00B569F8" w:rsidP="00B569F8">
            <w:pPr>
              <w:pStyle w:val="TableParagraph"/>
              <w:numPr>
                <w:ilvl w:val="0"/>
                <w:numId w:val="4"/>
              </w:numPr>
              <w:tabs>
                <w:tab w:val="left" w:pos="454"/>
              </w:tabs>
              <w:ind w:left="171" w:right="97" w:firstLine="0"/>
              <w:jc w:val="both"/>
              <w:rPr>
                <w:sz w:val="20"/>
                <w:szCs w:val="20"/>
                <w:lang w:val="lt-LT"/>
              </w:rPr>
            </w:pPr>
            <w:r w:rsidRPr="0080584A">
              <w:rPr>
                <w:sz w:val="20"/>
                <w:szCs w:val="20"/>
                <w:lang w:val="lt-LT"/>
              </w:rPr>
              <w:t xml:space="preserve">Programėlių parduotuvė iš kurios galiam parsisiųsti įvairias edukacines programėles. </w:t>
            </w:r>
          </w:p>
          <w:p w:rsidR="00B569F8" w:rsidRPr="0080584A" w:rsidRDefault="00B569F8" w:rsidP="00B569F8">
            <w:pPr>
              <w:pStyle w:val="TableParagraph"/>
              <w:numPr>
                <w:ilvl w:val="0"/>
                <w:numId w:val="4"/>
              </w:numPr>
              <w:tabs>
                <w:tab w:val="left" w:pos="454"/>
              </w:tabs>
              <w:ind w:left="171" w:right="97" w:firstLine="0"/>
              <w:jc w:val="both"/>
              <w:rPr>
                <w:color w:val="FF0000"/>
                <w:sz w:val="20"/>
                <w:szCs w:val="20"/>
                <w:lang w:val="lt-LT"/>
              </w:rPr>
            </w:pPr>
            <w:r w:rsidRPr="0080584A">
              <w:rPr>
                <w:sz w:val="20"/>
                <w:szCs w:val="20"/>
                <w:lang w:val="lt-LT"/>
              </w:rPr>
              <w:t>Bevielis vaizdo perdavimas. Vienu metu prie ekrano gali prisijungti iki 30 mokinių su mokytojo/dėstytojo patvirtinimu.</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right="222"/>
              <w:jc w:val="both"/>
              <w:rPr>
                <w:sz w:val="20"/>
                <w:szCs w:val="20"/>
                <w:lang w:val="lt-LT"/>
              </w:rPr>
            </w:pPr>
            <w:r w:rsidRPr="0080584A">
              <w:rPr>
                <w:sz w:val="20"/>
                <w:szCs w:val="20"/>
                <w:lang w:val="lt-LT"/>
              </w:rPr>
              <w:t>Jungtys</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sz w:val="20"/>
                <w:szCs w:val="20"/>
                <w:lang w:val="lt-LT"/>
              </w:rPr>
              <w:t>Ne mažiau ir ne prasčiau:</w:t>
            </w:r>
          </w:p>
          <w:p w:rsidR="00B569F8" w:rsidRPr="0080584A" w:rsidRDefault="00B569F8" w:rsidP="00B569F8">
            <w:pPr>
              <w:pStyle w:val="TableParagraph"/>
              <w:ind w:left="110" w:right="97"/>
              <w:jc w:val="both"/>
              <w:rPr>
                <w:sz w:val="20"/>
                <w:szCs w:val="20"/>
                <w:lang w:val="lt-LT"/>
              </w:rPr>
            </w:pPr>
            <w:r w:rsidRPr="0080584A">
              <w:rPr>
                <w:sz w:val="20"/>
                <w:szCs w:val="20"/>
                <w:lang w:val="lt-LT"/>
              </w:rPr>
              <w:t>1x HDMI in (2.0 standarto)</w:t>
            </w:r>
          </w:p>
          <w:p w:rsidR="00B569F8" w:rsidRPr="0080584A" w:rsidRDefault="00B569F8" w:rsidP="00B569F8">
            <w:pPr>
              <w:pStyle w:val="TableParagraph"/>
              <w:ind w:left="110" w:right="97"/>
              <w:jc w:val="both"/>
              <w:rPr>
                <w:sz w:val="20"/>
                <w:szCs w:val="20"/>
                <w:lang w:val="lt-LT"/>
              </w:rPr>
            </w:pPr>
            <w:r w:rsidRPr="0080584A">
              <w:rPr>
                <w:sz w:val="20"/>
                <w:szCs w:val="20"/>
                <w:lang w:val="lt-LT"/>
              </w:rPr>
              <w:t>1x HDMI out (2.0 standarto)</w:t>
            </w:r>
          </w:p>
          <w:p w:rsidR="00B569F8" w:rsidRPr="0080584A" w:rsidRDefault="00B569F8" w:rsidP="00B569F8">
            <w:pPr>
              <w:pStyle w:val="TableParagraph"/>
              <w:ind w:left="110" w:right="97"/>
              <w:jc w:val="both"/>
              <w:rPr>
                <w:sz w:val="20"/>
                <w:szCs w:val="20"/>
                <w:lang w:val="lt-LT"/>
              </w:rPr>
            </w:pPr>
            <w:r w:rsidRPr="0080584A">
              <w:rPr>
                <w:sz w:val="20"/>
                <w:szCs w:val="20"/>
                <w:lang w:val="lt-LT"/>
              </w:rPr>
              <w:t>1x USB 3.0</w:t>
            </w:r>
          </w:p>
          <w:p w:rsidR="00B569F8" w:rsidRPr="0080584A" w:rsidRDefault="00B569F8" w:rsidP="00B569F8">
            <w:pPr>
              <w:pStyle w:val="TableParagraph"/>
              <w:ind w:left="110" w:right="97"/>
              <w:jc w:val="both"/>
              <w:rPr>
                <w:sz w:val="20"/>
                <w:szCs w:val="20"/>
                <w:lang w:val="lt-LT"/>
              </w:rPr>
            </w:pPr>
            <w:r w:rsidRPr="0080584A">
              <w:rPr>
                <w:sz w:val="20"/>
                <w:szCs w:val="20"/>
                <w:lang w:val="lt-LT"/>
              </w:rPr>
              <w:t>2x USB 2.0 Type A</w:t>
            </w:r>
          </w:p>
          <w:p w:rsidR="00B569F8" w:rsidRPr="0080584A" w:rsidRDefault="00B569F8" w:rsidP="00B569F8">
            <w:pPr>
              <w:pStyle w:val="TableParagraph"/>
              <w:ind w:left="110" w:right="97"/>
              <w:jc w:val="both"/>
              <w:rPr>
                <w:sz w:val="20"/>
                <w:szCs w:val="20"/>
                <w:lang w:val="lt-LT"/>
              </w:rPr>
            </w:pPr>
            <w:r w:rsidRPr="0080584A">
              <w:rPr>
                <w:sz w:val="20"/>
                <w:szCs w:val="20"/>
                <w:lang w:val="lt-LT"/>
              </w:rPr>
              <w:t>1x VGA</w:t>
            </w:r>
          </w:p>
          <w:p w:rsidR="00B569F8" w:rsidRDefault="00B569F8" w:rsidP="00B569F8">
            <w:pPr>
              <w:pStyle w:val="TableParagraph"/>
              <w:ind w:left="110" w:right="97"/>
              <w:jc w:val="both"/>
              <w:rPr>
                <w:sz w:val="20"/>
                <w:szCs w:val="20"/>
                <w:lang w:val="lt-LT"/>
              </w:rPr>
            </w:pPr>
            <w:r w:rsidRPr="0080584A">
              <w:rPr>
                <w:sz w:val="20"/>
                <w:szCs w:val="20"/>
                <w:lang w:val="lt-LT"/>
              </w:rPr>
              <w:t>1x Wi-Fi b/g/n/ac (2x2)</w:t>
            </w:r>
          </w:p>
          <w:p w:rsidR="00B569F8" w:rsidRPr="0080584A" w:rsidRDefault="00B569F8" w:rsidP="00B569F8">
            <w:pPr>
              <w:pStyle w:val="TableParagraph"/>
              <w:ind w:left="110" w:right="97"/>
              <w:jc w:val="both"/>
              <w:rPr>
                <w:sz w:val="20"/>
                <w:szCs w:val="20"/>
                <w:lang w:val="lt-LT"/>
              </w:rPr>
            </w:pPr>
            <w:r>
              <w:rPr>
                <w:sz w:val="20"/>
                <w:szCs w:val="20"/>
                <w:lang w:val="lt-LT"/>
              </w:rPr>
              <w:t>Bluetooth</w:t>
            </w:r>
          </w:p>
          <w:p w:rsidR="00B569F8" w:rsidRDefault="00B569F8" w:rsidP="00B569F8">
            <w:pPr>
              <w:pStyle w:val="TableParagraph"/>
              <w:ind w:left="110" w:right="97"/>
              <w:jc w:val="both"/>
              <w:rPr>
                <w:sz w:val="20"/>
                <w:szCs w:val="20"/>
                <w:lang w:val="lt-LT"/>
              </w:rPr>
            </w:pPr>
            <w:r w:rsidRPr="0080584A">
              <w:rPr>
                <w:sz w:val="20"/>
                <w:szCs w:val="20"/>
                <w:lang w:val="lt-LT"/>
              </w:rPr>
              <w:t>1x RJ45</w:t>
            </w:r>
            <w:r>
              <w:rPr>
                <w:sz w:val="20"/>
                <w:szCs w:val="20"/>
                <w:lang w:val="lt-LT"/>
              </w:rPr>
              <w:t xml:space="preserve"> in</w:t>
            </w:r>
          </w:p>
          <w:p w:rsidR="00B569F8" w:rsidRPr="0080584A" w:rsidRDefault="00B569F8" w:rsidP="00B569F8">
            <w:pPr>
              <w:pStyle w:val="TableParagraph"/>
              <w:ind w:left="110" w:right="97"/>
              <w:jc w:val="both"/>
              <w:rPr>
                <w:sz w:val="20"/>
                <w:szCs w:val="20"/>
                <w:lang w:val="lt-LT"/>
              </w:rPr>
            </w:pPr>
            <w:r>
              <w:rPr>
                <w:sz w:val="20"/>
                <w:szCs w:val="20"/>
                <w:lang w:val="lt-LT"/>
              </w:rPr>
              <w:t>1x RJ45 out</w:t>
            </w:r>
          </w:p>
          <w:p w:rsidR="00B569F8" w:rsidRPr="0080584A" w:rsidRDefault="00B569F8" w:rsidP="00B569F8">
            <w:pPr>
              <w:pStyle w:val="TableParagraph"/>
              <w:ind w:left="110" w:right="97"/>
              <w:jc w:val="both"/>
              <w:rPr>
                <w:sz w:val="20"/>
                <w:szCs w:val="20"/>
                <w:lang w:val="lt-LT"/>
              </w:rPr>
            </w:pPr>
            <w:r w:rsidRPr="0080584A">
              <w:rPr>
                <w:sz w:val="20"/>
                <w:szCs w:val="20"/>
                <w:lang w:val="lt-LT"/>
              </w:rPr>
              <w:t>1x RS-232</w:t>
            </w:r>
          </w:p>
          <w:p w:rsidR="00B569F8" w:rsidRPr="0080584A" w:rsidRDefault="00B569F8" w:rsidP="00B569F8">
            <w:pPr>
              <w:pStyle w:val="TableParagraph"/>
              <w:ind w:left="110" w:right="97"/>
              <w:jc w:val="both"/>
              <w:rPr>
                <w:sz w:val="20"/>
                <w:szCs w:val="20"/>
                <w:lang w:val="lt-LT"/>
              </w:rPr>
            </w:pPr>
            <w:r w:rsidRPr="0080584A">
              <w:rPr>
                <w:sz w:val="20"/>
                <w:szCs w:val="20"/>
                <w:lang w:val="lt-LT"/>
              </w:rPr>
              <w:t>1x ausinių išvestis</w:t>
            </w:r>
          </w:p>
          <w:p w:rsidR="00B569F8" w:rsidRPr="0080584A" w:rsidRDefault="00B569F8" w:rsidP="00B569F8">
            <w:pPr>
              <w:pStyle w:val="TableParagraph"/>
              <w:ind w:left="110" w:right="97"/>
              <w:jc w:val="both"/>
              <w:rPr>
                <w:sz w:val="20"/>
                <w:szCs w:val="20"/>
                <w:lang w:val="lt-LT"/>
              </w:rPr>
            </w:pPr>
            <w:r w:rsidRPr="0080584A">
              <w:rPr>
                <w:sz w:val="20"/>
                <w:szCs w:val="20"/>
                <w:lang w:val="lt-LT"/>
              </w:rPr>
              <w:lastRenderedPageBreak/>
              <w:t>1x mikrofono įvestis (3,5mm)</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left="108" w:right="222"/>
              <w:jc w:val="both"/>
              <w:rPr>
                <w:sz w:val="20"/>
                <w:szCs w:val="20"/>
                <w:lang w:val="lt-LT"/>
              </w:rPr>
            </w:pPr>
            <w:r w:rsidRPr="0080584A">
              <w:rPr>
                <w:sz w:val="20"/>
                <w:szCs w:val="20"/>
                <w:lang w:val="lt-LT"/>
              </w:rPr>
              <w:t>Rašikliai</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sz w:val="20"/>
                <w:szCs w:val="20"/>
                <w:lang w:val="lt-LT"/>
              </w:rPr>
              <w:t>Turi būti komplektuojami bent 2 rašikliai ir rašiklių dėklas</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left="108" w:right="222"/>
              <w:jc w:val="both"/>
              <w:rPr>
                <w:sz w:val="20"/>
                <w:szCs w:val="20"/>
                <w:lang w:val="lt-LT"/>
              </w:rPr>
            </w:pPr>
            <w:r w:rsidRPr="0080584A">
              <w:rPr>
                <w:sz w:val="20"/>
                <w:szCs w:val="20"/>
                <w:lang w:val="lt-LT"/>
              </w:rPr>
              <w:t>Nuotolinio valdymo pultelis</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sz w:val="20"/>
                <w:szCs w:val="20"/>
                <w:lang w:val="lt-LT"/>
              </w:rPr>
              <w:t>Turi būti</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left="108" w:right="222"/>
              <w:jc w:val="both"/>
              <w:rPr>
                <w:sz w:val="20"/>
                <w:szCs w:val="20"/>
                <w:lang w:val="lt-LT"/>
              </w:rPr>
            </w:pPr>
            <w:r w:rsidRPr="0080584A">
              <w:rPr>
                <w:sz w:val="20"/>
                <w:szCs w:val="20"/>
                <w:lang w:val="lt-LT"/>
              </w:rPr>
              <w:t>Suderinamumas</w:t>
            </w:r>
          </w:p>
        </w:tc>
        <w:tc>
          <w:tcPr>
            <w:tcW w:w="5354" w:type="dxa"/>
            <w:vAlign w:val="center"/>
          </w:tcPr>
          <w:p w:rsidR="00B569F8" w:rsidRPr="0080584A" w:rsidRDefault="00B569F8" w:rsidP="00B569F8">
            <w:pPr>
              <w:pStyle w:val="TableParagraph"/>
              <w:ind w:left="110" w:right="97"/>
              <w:jc w:val="both"/>
              <w:rPr>
                <w:sz w:val="20"/>
                <w:szCs w:val="20"/>
                <w:lang w:val="lt-LT"/>
              </w:rPr>
            </w:pPr>
            <w:r w:rsidRPr="005D1574">
              <w:rPr>
                <w:sz w:val="20"/>
                <w:szCs w:val="20"/>
                <w:lang w:val="lt-LT"/>
              </w:rPr>
              <w:t>Ekranas, specializuotas kompiuteris, rašikliai, laikiklis turi būti to paties gamintojo arba kelių gamintojų, suderinamos bendram darbui, kad būtų užtikrintas maksimalus įrangos suderinamumas.</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left="108" w:right="222"/>
              <w:jc w:val="both"/>
              <w:rPr>
                <w:sz w:val="20"/>
                <w:szCs w:val="20"/>
                <w:lang w:val="lt-LT"/>
              </w:rPr>
            </w:pPr>
            <w:r w:rsidRPr="0080584A">
              <w:rPr>
                <w:sz w:val="20"/>
                <w:szCs w:val="20"/>
                <w:lang w:val="lt-LT"/>
              </w:rPr>
              <w:t>Programinė įranga</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rFonts w:eastAsia="SimSun"/>
                <w:kern w:val="2"/>
                <w:sz w:val="20"/>
                <w:szCs w:val="20"/>
                <w:lang w:val="lt-LT" w:eastAsia="zh-CN" w:bidi="hi-IN"/>
              </w:rPr>
              <w:t>Turi būti ekranų valdymo programinė įranga. Administratorius turi turėti galimybę matyti visų ekranų statusą, programinės įrangos versiją, sukurti vartotojus, suteikti jiems teises, atlikti atnaujinimus.</w:t>
            </w:r>
          </w:p>
          <w:p w:rsidR="00B569F8" w:rsidRPr="0080584A" w:rsidRDefault="00B569F8" w:rsidP="00B569F8">
            <w:pPr>
              <w:pStyle w:val="TableParagraph"/>
              <w:ind w:left="110" w:right="97"/>
              <w:jc w:val="both"/>
              <w:rPr>
                <w:sz w:val="20"/>
                <w:szCs w:val="20"/>
                <w:lang w:val="lt-LT"/>
              </w:rPr>
            </w:pPr>
            <w:r w:rsidRPr="0080584A">
              <w:rPr>
                <w:sz w:val="20"/>
                <w:szCs w:val="20"/>
                <w:lang w:val="lt-LT"/>
              </w:rPr>
              <w:t>Komplekte turi būti pateiktos licencijos trečių šalių programinei įrangai, jei tokios programos reikalingos pilnam įrenginio funkcionalumui užtikrinti.</w:t>
            </w:r>
          </w:p>
          <w:p w:rsidR="00B569F8" w:rsidRPr="0080584A" w:rsidRDefault="00B569F8" w:rsidP="00B569F8">
            <w:pPr>
              <w:pStyle w:val="TableParagraph"/>
              <w:ind w:left="110" w:right="97"/>
              <w:jc w:val="both"/>
              <w:rPr>
                <w:sz w:val="20"/>
                <w:szCs w:val="20"/>
                <w:lang w:val="lt-LT"/>
              </w:rPr>
            </w:pPr>
            <w:r w:rsidRPr="0080584A">
              <w:rPr>
                <w:sz w:val="20"/>
                <w:szCs w:val="20"/>
                <w:lang w:val="lt-LT"/>
              </w:rPr>
              <w:t>Kartu su ekranu turi būti pateikiama programinė įranga skirta kurti interaktyvias pamokas.</w:t>
            </w:r>
          </w:p>
          <w:p w:rsidR="00B569F8" w:rsidRPr="0080584A" w:rsidRDefault="00B569F8" w:rsidP="00B569F8">
            <w:pPr>
              <w:pStyle w:val="TableParagraph"/>
              <w:ind w:left="110" w:right="97"/>
              <w:jc w:val="both"/>
              <w:rPr>
                <w:color w:val="000000" w:themeColor="text1"/>
                <w:sz w:val="20"/>
                <w:szCs w:val="20"/>
                <w:lang w:val="lt-LT" w:eastAsia="lt-LT"/>
              </w:rPr>
            </w:pPr>
            <w:r w:rsidRPr="0080584A">
              <w:rPr>
                <w:sz w:val="20"/>
                <w:szCs w:val="20"/>
                <w:lang w:val="lt-LT"/>
              </w:rPr>
              <w:t>Ekrano gamintojo programinės įrangos atnaujinimai turi būti teikiami neribotą laiką. T</w:t>
            </w:r>
            <w:r w:rsidRPr="0080584A">
              <w:rPr>
                <w:color w:val="000000" w:themeColor="text1"/>
                <w:sz w:val="20"/>
                <w:szCs w:val="20"/>
                <w:lang w:val="lt-LT" w:eastAsia="lt-LT"/>
              </w:rPr>
              <w:t>uri būti pateikta tai liudijanti gamintojo dokumentacija, jei tai yra standartiniai oficialūs gamintojo įsipareigojimai arba komplektuoti papildomus gamintojo serviso paketus, nurodant pasiūlyme jų kodus ir pavadinimus.</w:t>
            </w:r>
          </w:p>
          <w:p w:rsidR="00B569F8" w:rsidRPr="0080584A" w:rsidRDefault="00B569F8" w:rsidP="00B569F8">
            <w:pPr>
              <w:pStyle w:val="TableParagraph"/>
              <w:ind w:left="110" w:right="97"/>
              <w:jc w:val="both"/>
              <w:rPr>
                <w:sz w:val="20"/>
                <w:szCs w:val="20"/>
                <w:lang w:val="lt-LT"/>
              </w:rPr>
            </w:pPr>
            <w:r w:rsidRPr="0080584A">
              <w:rPr>
                <w:sz w:val="20"/>
                <w:szCs w:val="20"/>
                <w:lang w:val="lt-LT"/>
              </w:rPr>
              <w:t>Programinė įranga turi palaikyti pirštu ar rašikliu parašyto teksto (lietuvių kalba) konvertavimą į skaitmenines raides. Programinė įranga turi būti lietuvių kalba.</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left="108" w:right="222"/>
              <w:jc w:val="both"/>
              <w:rPr>
                <w:sz w:val="20"/>
                <w:szCs w:val="20"/>
                <w:lang w:val="lt-LT"/>
              </w:rPr>
            </w:pPr>
            <w:r w:rsidRPr="0080584A">
              <w:rPr>
                <w:rFonts w:eastAsia="SimSun"/>
                <w:kern w:val="2"/>
                <w:sz w:val="20"/>
                <w:szCs w:val="20"/>
                <w:lang w:val="lt-LT" w:eastAsia="zh-CN" w:bidi="hi-IN"/>
              </w:rPr>
              <w:t>Gamintojo prekės aprašymas</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rFonts w:eastAsia="SimSun"/>
                <w:kern w:val="2"/>
                <w:sz w:val="20"/>
                <w:szCs w:val="20"/>
                <w:lang w:val="lt-LT" w:eastAsia="zh-CN" w:bidi="hi-IN"/>
              </w:rPr>
              <w:t>Būtina pridėti prekės aprašymą (su nuoroda į priedus ir lapų skaičių) ir pateikti tikslią nuorodą į gamintojo puslapį.</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left="108" w:right="222"/>
              <w:jc w:val="both"/>
              <w:rPr>
                <w:sz w:val="20"/>
                <w:szCs w:val="20"/>
                <w:lang w:val="lt-LT"/>
              </w:rPr>
            </w:pPr>
            <w:r w:rsidRPr="0080584A">
              <w:rPr>
                <w:sz w:val="20"/>
                <w:szCs w:val="20"/>
                <w:lang w:val="lt-LT"/>
              </w:rPr>
              <w:t>Garantija</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sz w:val="20"/>
                <w:szCs w:val="20"/>
                <w:lang w:val="lt-LT"/>
              </w:rPr>
              <w:t>Ne trumpesnė kaip 36 mėnesių gamintojo garantija nuo prekių perdavimo-priėmimo akto pasirašymo dienos.</w:t>
            </w:r>
          </w:p>
          <w:p w:rsidR="00B569F8" w:rsidRPr="0080584A" w:rsidRDefault="00B569F8" w:rsidP="00B569F8">
            <w:pPr>
              <w:spacing w:after="0" w:line="240" w:lineRule="auto"/>
              <w:ind w:left="110" w:right="97"/>
              <w:jc w:val="both"/>
              <w:rPr>
                <w:rFonts w:ascii="Times New Roman" w:eastAsia="SimSun" w:hAnsi="Times New Roman" w:cs="Times New Roman"/>
                <w:kern w:val="2"/>
                <w:sz w:val="20"/>
                <w:szCs w:val="20"/>
                <w:lang w:eastAsia="zh-CN" w:bidi="hi-IN"/>
              </w:rPr>
            </w:pPr>
            <w:r w:rsidRPr="0080584A">
              <w:rPr>
                <w:rFonts w:ascii="Times New Roman" w:eastAsia="SimSun" w:hAnsi="Times New Roman" w:cs="Times New Roman"/>
                <w:kern w:val="2"/>
                <w:sz w:val="20"/>
                <w:szCs w:val="20"/>
                <w:lang w:eastAsia="zh-CN" w:bidi="hi-IN"/>
              </w:rPr>
              <w:t>Siūlomos įrangos techninis aptarnavimas turi būti atliekamas tik įrangos gamintojo sertifikuotuose techninio aptarnavimo centruose.</w:t>
            </w:r>
          </w:p>
          <w:p w:rsidR="00B569F8" w:rsidRPr="0080584A" w:rsidRDefault="00B569F8" w:rsidP="00B569F8">
            <w:pPr>
              <w:spacing w:after="0" w:line="240" w:lineRule="auto"/>
              <w:ind w:left="110" w:right="97"/>
              <w:jc w:val="both"/>
              <w:rPr>
                <w:rFonts w:ascii="Times New Roman" w:hAnsi="Times New Roman" w:cs="Times New Roman"/>
                <w:sz w:val="20"/>
                <w:szCs w:val="20"/>
              </w:rPr>
            </w:pPr>
            <w:r w:rsidRPr="0080584A">
              <w:rPr>
                <w:rFonts w:ascii="Times New Roman" w:eastAsia="SimSun" w:hAnsi="Times New Roman" w:cs="Times New Roman"/>
                <w:kern w:val="2"/>
                <w:sz w:val="20"/>
                <w:szCs w:val="20"/>
                <w:lang w:eastAsia="zh-CN" w:bidi="hi-IN"/>
              </w:rPr>
              <w:t>Įrangos tiekėjas privalo būti gamintojo autorizuotas serviso centras arba turi būti sudaręs sutartį dėl aptarnavimo su gamintojo autorizuotu serviso centru (</w:t>
            </w:r>
            <w:r w:rsidRPr="0080584A">
              <w:rPr>
                <w:rFonts w:ascii="Times New Roman" w:eastAsia="SimSun" w:hAnsi="Times New Roman" w:cs="Times New Roman"/>
                <w:bCs/>
                <w:kern w:val="2"/>
                <w:sz w:val="20"/>
                <w:szCs w:val="20"/>
                <w:lang w:eastAsia="zh-CN" w:bidi="hi-IN"/>
              </w:rPr>
              <w:t>būtina pateikti tai įrodančių dokumentų kopijas</w:t>
            </w:r>
            <w:r w:rsidRPr="0080584A">
              <w:rPr>
                <w:rFonts w:ascii="Times New Roman" w:eastAsia="SimSun" w:hAnsi="Times New Roman" w:cs="Times New Roman"/>
                <w:kern w:val="2"/>
                <w:sz w:val="20"/>
                <w:szCs w:val="20"/>
                <w:lang w:eastAsia="zh-CN" w:bidi="hi-IN"/>
              </w:rPr>
              <w:t>).</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right="222"/>
              <w:rPr>
                <w:sz w:val="20"/>
                <w:szCs w:val="20"/>
                <w:lang w:val="lt-LT"/>
              </w:rPr>
            </w:pPr>
            <w:r w:rsidRPr="0080584A">
              <w:rPr>
                <w:sz w:val="20"/>
                <w:szCs w:val="20"/>
                <w:lang w:val="lt-LT"/>
              </w:rPr>
              <w:t>Prekių pristatymas ir montavimas, mokymai</w:t>
            </w:r>
          </w:p>
        </w:tc>
        <w:tc>
          <w:tcPr>
            <w:tcW w:w="5354" w:type="dxa"/>
            <w:vAlign w:val="center"/>
          </w:tcPr>
          <w:p w:rsidR="00B569F8" w:rsidRPr="0080584A" w:rsidRDefault="00B569F8" w:rsidP="00B569F8">
            <w:pPr>
              <w:pStyle w:val="TableParagraph"/>
              <w:ind w:left="110" w:right="97"/>
              <w:jc w:val="both"/>
              <w:rPr>
                <w:sz w:val="20"/>
                <w:szCs w:val="20"/>
                <w:lang w:val="lt-LT"/>
              </w:rPr>
            </w:pPr>
            <w:r w:rsidRPr="0080584A">
              <w:rPr>
                <w:sz w:val="20"/>
                <w:szCs w:val="20"/>
                <w:lang w:val="lt-LT"/>
              </w:rPr>
              <w:t>Ekranas turi būti pristatomas ir sumontuojamas, pakabinamas ant sieninio laikiklio bei pilnai paruošiamas darbui. Visi pakabinimui reikalingi priedai turi būti įskaičiuoti į pasiūlymą. Turi būti suteikti ne mažiau nei 2 akademinių valandų mokymai 2-5 asmenų grupei.</w:t>
            </w:r>
          </w:p>
        </w:tc>
      </w:tr>
      <w:tr w:rsidR="00B569F8" w:rsidRPr="0080584A" w:rsidTr="0080584A">
        <w:trPr>
          <w:trHeight w:val="20"/>
        </w:trPr>
        <w:tc>
          <w:tcPr>
            <w:tcW w:w="769" w:type="dxa"/>
            <w:vAlign w:val="center"/>
          </w:tcPr>
          <w:p w:rsidR="00B569F8" w:rsidRPr="0080584A" w:rsidRDefault="00B569F8" w:rsidP="00B569F8">
            <w:pPr>
              <w:pStyle w:val="TableParagraph"/>
              <w:numPr>
                <w:ilvl w:val="0"/>
                <w:numId w:val="34"/>
              </w:numPr>
              <w:tabs>
                <w:tab w:val="left" w:pos="311"/>
              </w:tabs>
              <w:ind w:left="0" w:firstLine="0"/>
              <w:jc w:val="center"/>
              <w:rPr>
                <w:sz w:val="20"/>
                <w:szCs w:val="20"/>
                <w:lang w:val="lt-LT"/>
              </w:rPr>
            </w:pPr>
          </w:p>
        </w:tc>
        <w:tc>
          <w:tcPr>
            <w:tcW w:w="3229" w:type="dxa"/>
            <w:vAlign w:val="center"/>
          </w:tcPr>
          <w:p w:rsidR="00B569F8" w:rsidRPr="0080584A" w:rsidRDefault="00B569F8" w:rsidP="00B569F8">
            <w:pPr>
              <w:pStyle w:val="TableParagraph"/>
              <w:ind w:right="222"/>
              <w:jc w:val="both"/>
              <w:rPr>
                <w:sz w:val="20"/>
                <w:szCs w:val="20"/>
                <w:lang w:val="lt-LT"/>
              </w:rPr>
            </w:pPr>
            <w:r w:rsidRPr="0080584A">
              <w:rPr>
                <w:rFonts w:eastAsia="SimSun"/>
                <w:kern w:val="2"/>
                <w:sz w:val="20"/>
                <w:szCs w:val="20"/>
                <w:lang w:val="lt-LT" w:eastAsia="zh-CN" w:bidi="hi-IN"/>
              </w:rPr>
              <w:t>Papildomi reikalavimai</w:t>
            </w:r>
          </w:p>
        </w:tc>
        <w:tc>
          <w:tcPr>
            <w:tcW w:w="5354" w:type="dxa"/>
            <w:vAlign w:val="center"/>
          </w:tcPr>
          <w:p w:rsidR="00B569F8" w:rsidRPr="0080584A" w:rsidRDefault="00B569F8" w:rsidP="00B569F8">
            <w:pPr>
              <w:pStyle w:val="TableParagraph"/>
              <w:ind w:left="110" w:right="97"/>
              <w:jc w:val="both"/>
              <w:rPr>
                <w:sz w:val="20"/>
                <w:szCs w:val="20"/>
                <w:lang w:val="lt-LT"/>
              </w:rPr>
            </w:pPr>
            <w:r w:rsidRPr="005D1574">
              <w:rPr>
                <w:rFonts w:eastAsia="SimSun"/>
                <w:kern w:val="2"/>
                <w:sz w:val="20"/>
                <w:szCs w:val="20"/>
                <w:lang w:val="lt-LT" w:eastAsia="zh-CN" w:bidi="hi-IN"/>
              </w:rPr>
              <w:t xml:space="preserve">Tiekėjas turi (arba iki sutarties sudarymo įsidiegs) internetinę gedimų/problemų registravimo ir kontrolės sistemą </w:t>
            </w:r>
            <w:r w:rsidRPr="005D1574">
              <w:rPr>
                <w:rFonts w:eastAsia="SimSun"/>
                <w:bCs/>
                <w:kern w:val="2"/>
                <w:sz w:val="20"/>
                <w:szCs w:val="20"/>
                <w:lang w:val="lt-LT" w:eastAsia="zh-CN" w:bidi="hi-IN"/>
              </w:rPr>
              <w:t>(būtina pateikti tai įrodančių dokumentų kopijas, deklaracijas ar kitus lygiaverčius dokumentus).</w:t>
            </w:r>
          </w:p>
        </w:tc>
      </w:tr>
      <w:tr w:rsidR="005D2AA5" w:rsidRPr="0080584A" w:rsidTr="004D7CB1">
        <w:trPr>
          <w:trHeight w:val="20"/>
        </w:trPr>
        <w:tc>
          <w:tcPr>
            <w:tcW w:w="769" w:type="dxa"/>
            <w:vAlign w:val="center"/>
          </w:tcPr>
          <w:p w:rsidR="005D2AA5" w:rsidRPr="0080584A" w:rsidRDefault="005D2AA5" w:rsidP="005D2AA5">
            <w:pPr>
              <w:pStyle w:val="TableParagraph"/>
              <w:numPr>
                <w:ilvl w:val="0"/>
                <w:numId w:val="34"/>
              </w:numPr>
              <w:tabs>
                <w:tab w:val="left" w:pos="311"/>
              </w:tabs>
              <w:ind w:left="0" w:firstLine="0"/>
              <w:jc w:val="center"/>
              <w:rPr>
                <w:sz w:val="20"/>
                <w:szCs w:val="20"/>
                <w:lang w:val="lt-LT"/>
              </w:rPr>
            </w:pPr>
          </w:p>
        </w:tc>
        <w:tc>
          <w:tcPr>
            <w:tcW w:w="3229" w:type="dxa"/>
            <w:tcBorders>
              <w:top w:val="single" w:sz="4" w:space="0" w:color="000000"/>
              <w:left w:val="single" w:sz="4" w:space="0" w:color="000000"/>
              <w:bottom w:val="single" w:sz="4" w:space="0" w:color="000000"/>
              <w:right w:val="single" w:sz="4" w:space="0" w:color="000000"/>
            </w:tcBorders>
            <w:vAlign w:val="center"/>
          </w:tcPr>
          <w:p w:rsidR="005D2AA5" w:rsidRDefault="005D2AA5" w:rsidP="005D2AA5">
            <w:pPr>
              <w:pStyle w:val="TableParagraph"/>
              <w:spacing w:line="276" w:lineRule="auto"/>
              <w:ind w:right="222"/>
              <w:jc w:val="both"/>
              <w:rPr>
                <w:rFonts w:eastAsia="SimSun"/>
                <w:kern w:val="2"/>
                <w:lang w:val="lt-LT" w:eastAsia="zh-CN" w:bidi="hi-IN"/>
              </w:rPr>
            </w:pPr>
            <w:r>
              <w:rPr>
                <w:rFonts w:eastAsia="SimSun"/>
                <w:kern w:val="2"/>
                <w:sz w:val="20"/>
                <w:szCs w:val="20"/>
                <w:lang w:val="lt-LT" w:eastAsia="zh-CN" w:bidi="hi-IN"/>
              </w:rPr>
              <w:t>Aplinkosauginiai reikalavimai</w:t>
            </w:r>
          </w:p>
        </w:tc>
        <w:tc>
          <w:tcPr>
            <w:tcW w:w="5354" w:type="dxa"/>
            <w:tcBorders>
              <w:top w:val="single" w:sz="4" w:space="0" w:color="000000"/>
              <w:left w:val="single" w:sz="4" w:space="0" w:color="000000"/>
              <w:bottom w:val="single" w:sz="4" w:space="0" w:color="000000"/>
              <w:right w:val="single" w:sz="4" w:space="0" w:color="000000"/>
            </w:tcBorders>
            <w:vAlign w:val="center"/>
          </w:tcPr>
          <w:p w:rsidR="005D2AA5" w:rsidRDefault="005D2AA5" w:rsidP="005D2AA5">
            <w:pPr>
              <w:pStyle w:val="TableParagraph"/>
              <w:numPr>
                <w:ilvl w:val="0"/>
                <w:numId w:val="35"/>
              </w:numPr>
              <w:spacing w:line="276" w:lineRule="auto"/>
              <w:ind w:right="97"/>
              <w:jc w:val="both"/>
              <w:rPr>
                <w:rFonts w:eastAsia="SimSun"/>
                <w:kern w:val="2"/>
                <w:sz w:val="20"/>
                <w:szCs w:val="20"/>
                <w:lang w:val="lt-LT" w:eastAsia="zh-CN" w:bidi="hi-IN"/>
              </w:rPr>
            </w:pPr>
            <w:r>
              <w:rPr>
                <w:color w:val="000000"/>
                <w:lang w:val="lt-LT"/>
              </w:rPr>
              <w:t>P</w:t>
            </w:r>
            <w:r>
              <w:rPr>
                <w:color w:val="000000"/>
                <w:sz w:val="20"/>
                <w:szCs w:val="20"/>
                <w:lang w:val="lt-LT"/>
              </w:rPr>
              <w:t>rekės turi atitikti Europos Komisijos reglamentuose dėl gaminių ekologinio projektavimo nustatytus efektyvaus energijos vartojimo kriterijus;</w:t>
            </w:r>
          </w:p>
          <w:p w:rsidR="005D2AA5" w:rsidRDefault="005D2AA5" w:rsidP="005D2AA5">
            <w:pPr>
              <w:pStyle w:val="TableParagraph"/>
              <w:numPr>
                <w:ilvl w:val="0"/>
                <w:numId w:val="35"/>
              </w:numPr>
              <w:spacing w:line="276" w:lineRule="auto"/>
              <w:ind w:right="97"/>
              <w:jc w:val="both"/>
              <w:rPr>
                <w:rFonts w:eastAsia="SimSun"/>
                <w:kern w:val="2"/>
                <w:sz w:val="20"/>
                <w:szCs w:val="20"/>
                <w:lang w:val="lt-LT" w:eastAsia="zh-CN" w:bidi="hi-IN"/>
              </w:rPr>
            </w:pPr>
            <w:r>
              <w:rPr>
                <w:color w:val="000000"/>
                <w:sz w:val="20"/>
                <w:szCs w:val="20"/>
                <w:lang w:val="lt-LT"/>
              </w:rPr>
              <w:t>Plastikinėse detalėse neturi būti naudojamos cheminės medžiagos, klasifikuojamos priskiriant bet kurią iš nurodytų pavojingumo frazę pagal Reglamentą (EB) Nr. 1272/2008 (OL 2008 L 353, p. 1): kancerogeninės (H350), sukeliančios paveldimus genetinius defektus (H340), toksiškos reprodukcijai (H360F, H360FD, H360D, H360Df, H361f, H361fd, H360Df, H361d, H360Fd).</w:t>
            </w:r>
          </w:p>
        </w:tc>
      </w:tr>
    </w:tbl>
    <w:p w:rsidR="006672C8" w:rsidRPr="0080584A" w:rsidRDefault="006672C8" w:rsidP="0080584A">
      <w:pPr>
        <w:spacing w:after="0" w:line="240" w:lineRule="auto"/>
        <w:rPr>
          <w:rFonts w:ascii="Times New Roman" w:hAnsi="Times New Roman" w:cs="Times New Roman"/>
          <w:sz w:val="24"/>
          <w:szCs w:val="24"/>
        </w:rPr>
      </w:pPr>
    </w:p>
    <w:p w:rsidR="006654AE" w:rsidRPr="0080584A" w:rsidRDefault="006654AE" w:rsidP="0080584A">
      <w:pPr>
        <w:spacing w:after="0" w:line="240" w:lineRule="auto"/>
        <w:rPr>
          <w:rFonts w:ascii="Times New Roman" w:hAnsi="Times New Roman" w:cs="Times New Roman"/>
          <w:sz w:val="24"/>
          <w:szCs w:val="24"/>
        </w:rPr>
      </w:pPr>
      <w:r w:rsidRPr="0080584A">
        <w:rPr>
          <w:rFonts w:ascii="Times New Roman" w:hAnsi="Times New Roman" w:cs="Times New Roman"/>
          <w:sz w:val="24"/>
          <w:szCs w:val="24"/>
        </w:rPr>
        <w:t>PASTABOS:</w:t>
      </w:r>
    </w:p>
    <w:p w:rsidR="006654AE" w:rsidRPr="0080584A" w:rsidRDefault="006654AE" w:rsidP="0080584A">
      <w:pPr>
        <w:pStyle w:val="ListParagraph"/>
        <w:numPr>
          <w:ilvl w:val="0"/>
          <w:numId w:val="32"/>
        </w:numPr>
        <w:tabs>
          <w:tab w:val="left" w:pos="709"/>
          <w:tab w:val="left" w:pos="5245"/>
        </w:tabs>
        <w:spacing w:after="0" w:line="240" w:lineRule="auto"/>
        <w:ind w:left="0" w:firstLine="284"/>
        <w:jc w:val="both"/>
        <w:rPr>
          <w:rFonts w:ascii="Times New Roman" w:hAnsi="Times New Roman" w:cs="Times New Roman"/>
        </w:rPr>
      </w:pPr>
      <w:r w:rsidRPr="0080584A">
        <w:rPr>
          <w:rFonts w:ascii="Times New Roman" w:hAnsi="Times New Roman" w:cs="Times New Roman"/>
          <w:color w:val="333333"/>
        </w:rPr>
        <w:t>Reikalavimų eilutėje</w:t>
      </w:r>
      <w:r w:rsidR="00FC36B5">
        <w:rPr>
          <w:rFonts w:ascii="Times New Roman" w:hAnsi="Times New Roman" w:cs="Times New Roman"/>
          <w:color w:val="333333"/>
        </w:rPr>
        <w:t xml:space="preserve"> </w:t>
      </w:r>
      <w:r w:rsidRPr="0080584A">
        <w:rPr>
          <w:rFonts w:ascii="Times New Roman" w:hAnsi="Times New Roman" w:cs="Times New Roman"/>
          <w:color w:val="333333"/>
        </w:rPr>
        <w:t>6 nustatytas minimalus reikalavimas kontrastui nebegalės būti dar labiau sumažintas, nes ugdymo klasėse, orientuotose pietų, pietvakarių kryptimis, mokymo tikslais įrengiamuose e</w:t>
      </w:r>
      <w:r w:rsidRPr="0080584A">
        <w:rPr>
          <w:rFonts w:ascii="Times New Roman" w:hAnsi="Times New Roman" w:cs="Times New Roman"/>
        </w:rPr>
        <w:t xml:space="preserve">kranuose projektuojamo vaizdo kontrastas ženkliai sumažėja dėl ekraną apšviečiančios natūralios šviesos, kai kiekvienos patalpos langų plotas yra didesnis nei 15 m2. </w:t>
      </w:r>
    </w:p>
    <w:p w:rsidR="006654AE" w:rsidRPr="0080584A" w:rsidRDefault="006654AE" w:rsidP="0080584A">
      <w:pPr>
        <w:pStyle w:val="ListParagraph"/>
        <w:numPr>
          <w:ilvl w:val="0"/>
          <w:numId w:val="32"/>
        </w:numPr>
        <w:tabs>
          <w:tab w:val="left" w:pos="709"/>
          <w:tab w:val="left" w:pos="5245"/>
        </w:tabs>
        <w:spacing w:after="0" w:line="240" w:lineRule="auto"/>
        <w:ind w:left="0" w:firstLine="284"/>
        <w:jc w:val="both"/>
        <w:rPr>
          <w:rFonts w:ascii="Times New Roman" w:hAnsi="Times New Roman" w:cs="Times New Roman"/>
        </w:rPr>
      </w:pPr>
      <w:r w:rsidRPr="0080584A">
        <w:rPr>
          <w:rFonts w:ascii="Times New Roman" w:hAnsi="Times New Roman" w:cs="Times New Roman"/>
        </w:rPr>
        <w:lastRenderedPageBreak/>
        <w:t>Reikalavimų eilutėje 10 minimalus ryškumas nebus mažinamas, nes mažesnio ryškumo vaizdas atrodo drumstas ir skystas dėl ekraną apšviečiančios natūraliai pro langus patenkančios šviesos ir paskutinėse klasių eilėse sėdintiems mokiniams tampa neįžiūrimu.</w:t>
      </w:r>
    </w:p>
    <w:p w:rsidR="006654AE" w:rsidRPr="0080584A" w:rsidRDefault="006654AE" w:rsidP="0080584A">
      <w:pPr>
        <w:pStyle w:val="ListParagraph"/>
        <w:numPr>
          <w:ilvl w:val="0"/>
          <w:numId w:val="32"/>
        </w:numPr>
        <w:tabs>
          <w:tab w:val="left" w:pos="709"/>
          <w:tab w:val="left" w:pos="5245"/>
        </w:tabs>
        <w:spacing w:after="0" w:line="240" w:lineRule="auto"/>
        <w:ind w:left="0" w:firstLine="284"/>
        <w:jc w:val="both"/>
        <w:rPr>
          <w:rFonts w:ascii="Times New Roman" w:hAnsi="Times New Roman" w:cs="Times New Roman"/>
        </w:rPr>
      </w:pPr>
      <w:r w:rsidRPr="0080584A">
        <w:rPr>
          <w:rFonts w:ascii="Times New Roman" w:hAnsi="Times New Roman" w:cs="Times New Roman"/>
          <w:color w:val="333333"/>
        </w:rPr>
        <w:t xml:space="preserve">Reikalavimų eilutėje 14 minimalus reikalavimas, </w:t>
      </w:r>
      <w:r w:rsidRPr="0080584A">
        <w:rPr>
          <w:rFonts w:ascii="Times New Roman" w:hAnsi="Times New Roman" w:cs="Times New Roman"/>
        </w:rPr>
        <w:t>atsižvelgiant į klasių ir auditorijų plotus, nebebus mažinamas.</w:t>
      </w:r>
    </w:p>
    <w:p w:rsidR="006654AE" w:rsidRPr="0080584A" w:rsidRDefault="006654AE" w:rsidP="0080584A">
      <w:pPr>
        <w:pStyle w:val="TableParagraph"/>
        <w:tabs>
          <w:tab w:val="left" w:pos="567"/>
        </w:tabs>
        <w:jc w:val="both"/>
        <w:rPr>
          <w:b/>
          <w:i/>
          <w:lang w:val="lt-LT"/>
        </w:rPr>
      </w:pPr>
      <w:r w:rsidRPr="0080584A">
        <w:rPr>
          <w:b/>
          <w:i/>
          <w:lang w:val="lt-LT"/>
        </w:rPr>
        <w:t>Pastaba:  Interaktyvūs ekranai bus naudojami kasdieniniame vykdomame bendrame ugdymo ir profesijos mokymo procese, todėl bet koks šių minimalių reikalavimų sumažinimas ir/ ar atsisakymas tikrai suprastins žinių perteikimo kokybę mokymo procese.</w:t>
      </w:r>
    </w:p>
    <w:sectPr w:rsidR="006654AE" w:rsidRPr="0080584A" w:rsidSect="009A03C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alemonas">
    <w:altName w:val="Times New Roman"/>
    <w:charset w:val="BA"/>
    <w:family w:val="roman"/>
    <w:pitch w:val="variable"/>
    <w:sig w:usb0="A00002EF" w:usb1="1000000E" w:usb2="0000002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Fallback">
    <w:altName w:val="MS Gothic"/>
    <w:charset w:val="80"/>
    <w:family w:val="auto"/>
    <w:pitch w:val="variable"/>
  </w:font>
  <w:font w:name="Arial Hebrew">
    <w:altName w:val="Times New Roman"/>
    <w:charset w:val="B1"/>
    <w:family w:val="auto"/>
    <w:pitch w:val="variable"/>
    <w:sig w:usb0="00000000" w:usb1="40000002"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5E80"/>
    <w:multiLevelType w:val="hybridMultilevel"/>
    <w:tmpl w:val="2DF8DB7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554A2E"/>
    <w:multiLevelType w:val="multilevel"/>
    <w:tmpl w:val="1E48FB46"/>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C50070A"/>
    <w:multiLevelType w:val="multilevel"/>
    <w:tmpl w:val="B75A9B44"/>
    <w:lvl w:ilvl="0">
      <w:start w:val="1"/>
      <w:numFmt w:val="upperRoman"/>
      <w:lvlText w:val="%1."/>
      <w:lvlJc w:val="righ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DC1B75"/>
    <w:multiLevelType w:val="hybridMultilevel"/>
    <w:tmpl w:val="97E499C6"/>
    <w:lvl w:ilvl="0" w:tplc="87DEB12C">
      <w:start w:val="1"/>
      <w:numFmt w:val="decimal"/>
      <w:lvlText w:val="%1."/>
      <w:lvlJc w:val="left"/>
      <w:pPr>
        <w:ind w:left="470" w:hanging="360"/>
      </w:pPr>
      <w:rPr>
        <w:rFonts w:eastAsia="Times New Roman"/>
        <w:color w:val="000000"/>
        <w:sz w:val="22"/>
      </w:rPr>
    </w:lvl>
    <w:lvl w:ilvl="1" w:tplc="04270019">
      <w:start w:val="1"/>
      <w:numFmt w:val="lowerLetter"/>
      <w:lvlText w:val="%2."/>
      <w:lvlJc w:val="left"/>
      <w:pPr>
        <w:ind w:left="1190" w:hanging="360"/>
      </w:pPr>
    </w:lvl>
    <w:lvl w:ilvl="2" w:tplc="0427001B">
      <w:start w:val="1"/>
      <w:numFmt w:val="lowerRoman"/>
      <w:lvlText w:val="%3."/>
      <w:lvlJc w:val="right"/>
      <w:pPr>
        <w:ind w:left="1910" w:hanging="180"/>
      </w:pPr>
    </w:lvl>
    <w:lvl w:ilvl="3" w:tplc="0427000F">
      <w:start w:val="1"/>
      <w:numFmt w:val="decimal"/>
      <w:lvlText w:val="%4."/>
      <w:lvlJc w:val="left"/>
      <w:pPr>
        <w:ind w:left="2630" w:hanging="360"/>
      </w:pPr>
    </w:lvl>
    <w:lvl w:ilvl="4" w:tplc="04270019">
      <w:start w:val="1"/>
      <w:numFmt w:val="lowerLetter"/>
      <w:lvlText w:val="%5."/>
      <w:lvlJc w:val="left"/>
      <w:pPr>
        <w:ind w:left="3350" w:hanging="360"/>
      </w:pPr>
    </w:lvl>
    <w:lvl w:ilvl="5" w:tplc="0427001B">
      <w:start w:val="1"/>
      <w:numFmt w:val="lowerRoman"/>
      <w:lvlText w:val="%6."/>
      <w:lvlJc w:val="right"/>
      <w:pPr>
        <w:ind w:left="4070" w:hanging="180"/>
      </w:pPr>
    </w:lvl>
    <w:lvl w:ilvl="6" w:tplc="0427000F">
      <w:start w:val="1"/>
      <w:numFmt w:val="decimal"/>
      <w:lvlText w:val="%7."/>
      <w:lvlJc w:val="left"/>
      <w:pPr>
        <w:ind w:left="4790" w:hanging="360"/>
      </w:pPr>
    </w:lvl>
    <w:lvl w:ilvl="7" w:tplc="04270019">
      <w:start w:val="1"/>
      <w:numFmt w:val="lowerLetter"/>
      <w:lvlText w:val="%8."/>
      <w:lvlJc w:val="left"/>
      <w:pPr>
        <w:ind w:left="5510" w:hanging="360"/>
      </w:pPr>
    </w:lvl>
    <w:lvl w:ilvl="8" w:tplc="0427001B">
      <w:start w:val="1"/>
      <w:numFmt w:val="lowerRoman"/>
      <w:lvlText w:val="%9."/>
      <w:lvlJc w:val="right"/>
      <w:pPr>
        <w:ind w:left="6230" w:hanging="180"/>
      </w:pPr>
    </w:lvl>
  </w:abstractNum>
  <w:abstractNum w:abstractNumId="4" w15:restartNumberingAfterBreak="0">
    <w:nsid w:val="10024029"/>
    <w:multiLevelType w:val="hybridMultilevel"/>
    <w:tmpl w:val="2D36D5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36A0916"/>
    <w:multiLevelType w:val="multilevel"/>
    <w:tmpl w:val="5CF6DF06"/>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97309E"/>
    <w:multiLevelType w:val="multilevel"/>
    <w:tmpl w:val="C82CFA8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7BA7256"/>
    <w:multiLevelType w:val="multilevel"/>
    <w:tmpl w:val="C82CFA8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B793781"/>
    <w:multiLevelType w:val="hybridMultilevel"/>
    <w:tmpl w:val="FDA686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DAA1F98"/>
    <w:multiLevelType w:val="multilevel"/>
    <w:tmpl w:val="C82CFA8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3700EAB"/>
    <w:multiLevelType w:val="multilevel"/>
    <w:tmpl w:val="C82CFA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3E81803"/>
    <w:multiLevelType w:val="hybridMultilevel"/>
    <w:tmpl w:val="C50850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C747E02"/>
    <w:multiLevelType w:val="multilevel"/>
    <w:tmpl w:val="C82CFA8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15C231A"/>
    <w:multiLevelType w:val="hybridMultilevel"/>
    <w:tmpl w:val="807CADAE"/>
    <w:lvl w:ilvl="0" w:tplc="7DC21914">
      <w:start w:val="1"/>
      <w:numFmt w:val="decimal"/>
      <w:lvlText w:val="%1.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14" w15:restartNumberingAfterBreak="0">
    <w:nsid w:val="420458DD"/>
    <w:multiLevelType w:val="hybridMultilevel"/>
    <w:tmpl w:val="DA5EEF8E"/>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44BC1021"/>
    <w:multiLevelType w:val="multilevel"/>
    <w:tmpl w:val="C82CFA8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5162B3F"/>
    <w:multiLevelType w:val="hybridMultilevel"/>
    <w:tmpl w:val="2D36D5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AE15146"/>
    <w:multiLevelType w:val="hybridMultilevel"/>
    <w:tmpl w:val="70D87624"/>
    <w:lvl w:ilvl="0" w:tplc="B5E802D8">
      <w:start w:val="1"/>
      <w:numFmt w:val="decimal"/>
      <w:lvlText w:val="%1."/>
      <w:lvlJc w:val="left"/>
      <w:pPr>
        <w:tabs>
          <w:tab w:val="num" w:pos="450"/>
        </w:tabs>
        <w:ind w:left="450" w:hanging="360"/>
      </w:pPr>
      <w:rPr>
        <w:rFonts w:ascii="Palemonas" w:hAnsi="Palemona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18" w15:restartNumberingAfterBreak="0">
    <w:nsid w:val="4BF116F2"/>
    <w:multiLevelType w:val="multilevel"/>
    <w:tmpl w:val="FDB49174"/>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9" w15:restartNumberingAfterBreak="0">
    <w:nsid w:val="4ED75655"/>
    <w:multiLevelType w:val="hybridMultilevel"/>
    <w:tmpl w:val="4AB8D4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45C0A6F"/>
    <w:multiLevelType w:val="multilevel"/>
    <w:tmpl w:val="F4B674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5155035"/>
    <w:multiLevelType w:val="multilevel"/>
    <w:tmpl w:val="7F347FA2"/>
    <w:lvl w:ilvl="0">
      <w:start w:val="6"/>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2" w15:restartNumberingAfterBreak="0">
    <w:nsid w:val="5730046E"/>
    <w:multiLevelType w:val="hybridMultilevel"/>
    <w:tmpl w:val="461C0EFE"/>
    <w:lvl w:ilvl="0" w:tplc="6E6ECCEE">
      <w:start w:val="1"/>
      <w:numFmt w:val="decimal"/>
      <w:lvlText w:val="%1."/>
      <w:lvlJc w:val="left"/>
      <w:pPr>
        <w:ind w:left="1069" w:hanging="360"/>
      </w:pPr>
      <w:rPr>
        <w:rFonts w:ascii="Times New Roman" w:hAnsi="Times New Roman"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3" w15:restartNumberingAfterBreak="0">
    <w:nsid w:val="5B801130"/>
    <w:multiLevelType w:val="multilevel"/>
    <w:tmpl w:val="20002444"/>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F3546A2"/>
    <w:multiLevelType w:val="hybridMultilevel"/>
    <w:tmpl w:val="D706A09A"/>
    <w:lvl w:ilvl="0" w:tplc="DFB25E7E">
      <w:start w:val="1"/>
      <w:numFmt w:val="decimal"/>
      <w:lvlText w:val="%1."/>
      <w:lvlJc w:val="left"/>
      <w:pPr>
        <w:ind w:left="308" w:hanging="200"/>
      </w:pPr>
      <w:rPr>
        <w:rFonts w:ascii="Times New Roman" w:eastAsia="Times New Roman" w:hAnsi="Times New Roman" w:cs="Times New Roman" w:hint="default"/>
        <w:spacing w:val="0"/>
        <w:w w:val="99"/>
        <w:sz w:val="20"/>
        <w:szCs w:val="20"/>
      </w:rPr>
    </w:lvl>
    <w:lvl w:ilvl="1" w:tplc="5B4CF6FA">
      <w:numFmt w:val="bullet"/>
      <w:lvlText w:val="•"/>
      <w:lvlJc w:val="left"/>
      <w:pPr>
        <w:ind w:left="919" w:hanging="200"/>
      </w:pPr>
      <w:rPr>
        <w:rFonts w:hint="default"/>
      </w:rPr>
    </w:lvl>
    <w:lvl w:ilvl="2" w:tplc="9176ED46">
      <w:numFmt w:val="bullet"/>
      <w:lvlText w:val="•"/>
      <w:lvlJc w:val="left"/>
      <w:pPr>
        <w:ind w:left="1538" w:hanging="200"/>
      </w:pPr>
      <w:rPr>
        <w:rFonts w:hint="default"/>
      </w:rPr>
    </w:lvl>
    <w:lvl w:ilvl="3" w:tplc="14F099B2">
      <w:numFmt w:val="bullet"/>
      <w:lvlText w:val="•"/>
      <w:lvlJc w:val="left"/>
      <w:pPr>
        <w:ind w:left="2157" w:hanging="200"/>
      </w:pPr>
      <w:rPr>
        <w:rFonts w:hint="default"/>
      </w:rPr>
    </w:lvl>
    <w:lvl w:ilvl="4" w:tplc="C8A4BA3A">
      <w:numFmt w:val="bullet"/>
      <w:lvlText w:val="•"/>
      <w:lvlJc w:val="left"/>
      <w:pPr>
        <w:ind w:left="2776" w:hanging="200"/>
      </w:pPr>
      <w:rPr>
        <w:rFonts w:hint="default"/>
      </w:rPr>
    </w:lvl>
    <w:lvl w:ilvl="5" w:tplc="CDBC1DFE">
      <w:numFmt w:val="bullet"/>
      <w:lvlText w:val="•"/>
      <w:lvlJc w:val="left"/>
      <w:pPr>
        <w:ind w:left="3396" w:hanging="200"/>
      </w:pPr>
      <w:rPr>
        <w:rFonts w:hint="default"/>
      </w:rPr>
    </w:lvl>
    <w:lvl w:ilvl="6" w:tplc="E7A65C22">
      <w:numFmt w:val="bullet"/>
      <w:lvlText w:val="•"/>
      <w:lvlJc w:val="left"/>
      <w:pPr>
        <w:ind w:left="4015" w:hanging="200"/>
      </w:pPr>
      <w:rPr>
        <w:rFonts w:hint="default"/>
      </w:rPr>
    </w:lvl>
    <w:lvl w:ilvl="7" w:tplc="096EFEF4">
      <w:numFmt w:val="bullet"/>
      <w:lvlText w:val="•"/>
      <w:lvlJc w:val="left"/>
      <w:pPr>
        <w:ind w:left="4634" w:hanging="200"/>
      </w:pPr>
      <w:rPr>
        <w:rFonts w:hint="default"/>
      </w:rPr>
    </w:lvl>
    <w:lvl w:ilvl="8" w:tplc="61069976">
      <w:numFmt w:val="bullet"/>
      <w:lvlText w:val="•"/>
      <w:lvlJc w:val="left"/>
      <w:pPr>
        <w:ind w:left="5253" w:hanging="200"/>
      </w:pPr>
      <w:rPr>
        <w:rFonts w:hint="default"/>
      </w:rPr>
    </w:lvl>
  </w:abstractNum>
  <w:abstractNum w:abstractNumId="25" w15:restartNumberingAfterBreak="0">
    <w:nsid w:val="659E1CA5"/>
    <w:multiLevelType w:val="multilevel"/>
    <w:tmpl w:val="5B5EA8A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B154F87"/>
    <w:multiLevelType w:val="multilevel"/>
    <w:tmpl w:val="8152A1AA"/>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6B3B056B"/>
    <w:multiLevelType w:val="multilevel"/>
    <w:tmpl w:val="0AF2266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01930C1"/>
    <w:multiLevelType w:val="hybridMultilevel"/>
    <w:tmpl w:val="5B2E7DA2"/>
    <w:lvl w:ilvl="0" w:tplc="97DC60FE">
      <w:start w:val="1"/>
      <w:numFmt w:val="decimal"/>
      <w:lvlText w:val="%1."/>
      <w:lvlJc w:val="left"/>
      <w:pPr>
        <w:ind w:left="308" w:hanging="200"/>
      </w:pPr>
      <w:rPr>
        <w:rFonts w:ascii="Times New Roman" w:eastAsia="Times New Roman" w:hAnsi="Times New Roman" w:cs="Times New Roman" w:hint="default"/>
        <w:spacing w:val="0"/>
        <w:w w:val="99"/>
        <w:sz w:val="20"/>
        <w:szCs w:val="20"/>
      </w:rPr>
    </w:lvl>
    <w:lvl w:ilvl="1" w:tplc="5B4CF6FA">
      <w:numFmt w:val="bullet"/>
      <w:lvlText w:val="•"/>
      <w:lvlJc w:val="left"/>
      <w:pPr>
        <w:ind w:left="919" w:hanging="200"/>
      </w:pPr>
      <w:rPr>
        <w:rFonts w:hint="default"/>
      </w:rPr>
    </w:lvl>
    <w:lvl w:ilvl="2" w:tplc="9176ED46">
      <w:numFmt w:val="bullet"/>
      <w:lvlText w:val="•"/>
      <w:lvlJc w:val="left"/>
      <w:pPr>
        <w:ind w:left="1538" w:hanging="200"/>
      </w:pPr>
      <w:rPr>
        <w:rFonts w:hint="default"/>
      </w:rPr>
    </w:lvl>
    <w:lvl w:ilvl="3" w:tplc="14F099B2">
      <w:numFmt w:val="bullet"/>
      <w:lvlText w:val="•"/>
      <w:lvlJc w:val="left"/>
      <w:pPr>
        <w:ind w:left="2157" w:hanging="200"/>
      </w:pPr>
      <w:rPr>
        <w:rFonts w:hint="default"/>
      </w:rPr>
    </w:lvl>
    <w:lvl w:ilvl="4" w:tplc="C8A4BA3A">
      <w:numFmt w:val="bullet"/>
      <w:lvlText w:val="•"/>
      <w:lvlJc w:val="left"/>
      <w:pPr>
        <w:ind w:left="2776" w:hanging="200"/>
      </w:pPr>
      <w:rPr>
        <w:rFonts w:hint="default"/>
      </w:rPr>
    </w:lvl>
    <w:lvl w:ilvl="5" w:tplc="CDBC1DFE">
      <w:numFmt w:val="bullet"/>
      <w:lvlText w:val="•"/>
      <w:lvlJc w:val="left"/>
      <w:pPr>
        <w:ind w:left="3396" w:hanging="200"/>
      </w:pPr>
      <w:rPr>
        <w:rFonts w:hint="default"/>
      </w:rPr>
    </w:lvl>
    <w:lvl w:ilvl="6" w:tplc="E7A65C22">
      <w:numFmt w:val="bullet"/>
      <w:lvlText w:val="•"/>
      <w:lvlJc w:val="left"/>
      <w:pPr>
        <w:ind w:left="4015" w:hanging="200"/>
      </w:pPr>
      <w:rPr>
        <w:rFonts w:hint="default"/>
      </w:rPr>
    </w:lvl>
    <w:lvl w:ilvl="7" w:tplc="096EFEF4">
      <w:numFmt w:val="bullet"/>
      <w:lvlText w:val="•"/>
      <w:lvlJc w:val="left"/>
      <w:pPr>
        <w:ind w:left="4634" w:hanging="200"/>
      </w:pPr>
      <w:rPr>
        <w:rFonts w:hint="default"/>
      </w:rPr>
    </w:lvl>
    <w:lvl w:ilvl="8" w:tplc="61069976">
      <w:numFmt w:val="bullet"/>
      <w:lvlText w:val="•"/>
      <w:lvlJc w:val="left"/>
      <w:pPr>
        <w:ind w:left="5253" w:hanging="200"/>
      </w:pPr>
      <w:rPr>
        <w:rFonts w:hint="default"/>
      </w:rPr>
    </w:lvl>
  </w:abstractNum>
  <w:abstractNum w:abstractNumId="29" w15:restartNumberingAfterBreak="0">
    <w:nsid w:val="72EE73A7"/>
    <w:multiLevelType w:val="multilevel"/>
    <w:tmpl w:val="B84E1F0A"/>
    <w:lvl w:ilvl="0">
      <w:start w:val="1"/>
      <w:numFmt w:val="decimal"/>
      <w:lvlText w:val="%1."/>
      <w:lvlJc w:val="left"/>
      <w:pPr>
        <w:ind w:left="1440" w:hanging="360"/>
      </w:p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78797C8F"/>
    <w:multiLevelType w:val="hybridMultilevel"/>
    <w:tmpl w:val="70D87624"/>
    <w:lvl w:ilvl="0" w:tplc="B5E802D8">
      <w:start w:val="1"/>
      <w:numFmt w:val="decimal"/>
      <w:lvlText w:val="%1."/>
      <w:lvlJc w:val="left"/>
      <w:pPr>
        <w:tabs>
          <w:tab w:val="num" w:pos="450"/>
        </w:tabs>
        <w:ind w:left="450" w:hanging="360"/>
      </w:pPr>
      <w:rPr>
        <w:rFonts w:ascii="Palemonas" w:hAnsi="Palemona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31" w15:restartNumberingAfterBreak="0">
    <w:nsid w:val="7B011E35"/>
    <w:multiLevelType w:val="hybridMultilevel"/>
    <w:tmpl w:val="7EFE44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DFF6AE3"/>
    <w:multiLevelType w:val="multilevel"/>
    <w:tmpl w:val="8FD42420"/>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7EF96784"/>
    <w:multiLevelType w:val="hybridMultilevel"/>
    <w:tmpl w:val="5B2E7DA2"/>
    <w:lvl w:ilvl="0" w:tplc="97DC60FE">
      <w:start w:val="1"/>
      <w:numFmt w:val="decimal"/>
      <w:lvlText w:val="%1."/>
      <w:lvlJc w:val="left"/>
      <w:pPr>
        <w:ind w:left="1192" w:hanging="200"/>
      </w:pPr>
      <w:rPr>
        <w:rFonts w:ascii="Times New Roman" w:eastAsia="Times New Roman" w:hAnsi="Times New Roman" w:cs="Times New Roman" w:hint="default"/>
        <w:spacing w:val="0"/>
        <w:w w:val="99"/>
        <w:sz w:val="20"/>
        <w:szCs w:val="20"/>
      </w:rPr>
    </w:lvl>
    <w:lvl w:ilvl="1" w:tplc="5B4CF6FA">
      <w:numFmt w:val="bullet"/>
      <w:lvlText w:val="•"/>
      <w:lvlJc w:val="left"/>
      <w:pPr>
        <w:ind w:left="919" w:hanging="200"/>
      </w:pPr>
      <w:rPr>
        <w:rFonts w:hint="default"/>
      </w:rPr>
    </w:lvl>
    <w:lvl w:ilvl="2" w:tplc="9176ED46">
      <w:numFmt w:val="bullet"/>
      <w:lvlText w:val="•"/>
      <w:lvlJc w:val="left"/>
      <w:pPr>
        <w:ind w:left="1538" w:hanging="200"/>
      </w:pPr>
      <w:rPr>
        <w:rFonts w:hint="default"/>
      </w:rPr>
    </w:lvl>
    <w:lvl w:ilvl="3" w:tplc="14F099B2">
      <w:numFmt w:val="bullet"/>
      <w:lvlText w:val="•"/>
      <w:lvlJc w:val="left"/>
      <w:pPr>
        <w:ind w:left="2157" w:hanging="200"/>
      </w:pPr>
      <w:rPr>
        <w:rFonts w:hint="default"/>
      </w:rPr>
    </w:lvl>
    <w:lvl w:ilvl="4" w:tplc="C8A4BA3A">
      <w:numFmt w:val="bullet"/>
      <w:lvlText w:val="•"/>
      <w:lvlJc w:val="left"/>
      <w:pPr>
        <w:ind w:left="2776" w:hanging="200"/>
      </w:pPr>
      <w:rPr>
        <w:rFonts w:hint="default"/>
      </w:rPr>
    </w:lvl>
    <w:lvl w:ilvl="5" w:tplc="CDBC1DFE">
      <w:numFmt w:val="bullet"/>
      <w:lvlText w:val="•"/>
      <w:lvlJc w:val="left"/>
      <w:pPr>
        <w:ind w:left="3396" w:hanging="200"/>
      </w:pPr>
      <w:rPr>
        <w:rFonts w:hint="default"/>
      </w:rPr>
    </w:lvl>
    <w:lvl w:ilvl="6" w:tplc="E7A65C22">
      <w:numFmt w:val="bullet"/>
      <w:lvlText w:val="•"/>
      <w:lvlJc w:val="left"/>
      <w:pPr>
        <w:ind w:left="4015" w:hanging="200"/>
      </w:pPr>
      <w:rPr>
        <w:rFonts w:hint="default"/>
      </w:rPr>
    </w:lvl>
    <w:lvl w:ilvl="7" w:tplc="096EFEF4">
      <w:numFmt w:val="bullet"/>
      <w:lvlText w:val="•"/>
      <w:lvlJc w:val="left"/>
      <w:pPr>
        <w:ind w:left="4634" w:hanging="200"/>
      </w:pPr>
      <w:rPr>
        <w:rFonts w:hint="default"/>
      </w:rPr>
    </w:lvl>
    <w:lvl w:ilvl="8" w:tplc="61069976">
      <w:numFmt w:val="bullet"/>
      <w:lvlText w:val="•"/>
      <w:lvlJc w:val="left"/>
      <w:pPr>
        <w:ind w:left="5253" w:hanging="200"/>
      </w:pPr>
      <w:rPr>
        <w:rFonts w:hint="default"/>
      </w:rPr>
    </w:lvl>
  </w:abstractNum>
  <w:num w:numId="1">
    <w:abstractNumId w:val="5"/>
  </w:num>
  <w:num w:numId="2">
    <w:abstractNumId w:val="14"/>
  </w:num>
  <w:num w:numId="3">
    <w:abstractNumId w:val="29"/>
  </w:num>
  <w:num w:numId="4">
    <w:abstractNumId w:val="24"/>
  </w:num>
  <w:num w:numId="5">
    <w:abstractNumId w:val="13"/>
  </w:num>
  <w:num w:numId="6">
    <w:abstractNumId w:val="4"/>
  </w:num>
  <w:num w:numId="7">
    <w:abstractNumId w:val="16"/>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17"/>
  </w:num>
  <w:num w:numId="12">
    <w:abstractNumId w:val="0"/>
  </w:num>
  <w:num w:numId="13">
    <w:abstractNumId w:val="11"/>
  </w:num>
  <w:num w:numId="14">
    <w:abstractNumId w:val="19"/>
  </w:num>
  <w:num w:numId="15">
    <w:abstractNumId w:val="2"/>
  </w:num>
  <w:num w:numId="16">
    <w:abstractNumId w:val="10"/>
  </w:num>
  <w:num w:numId="17">
    <w:abstractNumId w:val="9"/>
  </w:num>
  <w:num w:numId="18">
    <w:abstractNumId w:val="18"/>
  </w:num>
  <w:num w:numId="19">
    <w:abstractNumId w:val="7"/>
  </w:num>
  <w:num w:numId="20">
    <w:abstractNumId w:val="21"/>
  </w:num>
  <w:num w:numId="21">
    <w:abstractNumId w:val="15"/>
  </w:num>
  <w:num w:numId="22">
    <w:abstractNumId w:val="12"/>
  </w:num>
  <w:num w:numId="23">
    <w:abstractNumId w:val="6"/>
  </w:num>
  <w:num w:numId="24">
    <w:abstractNumId w:val="1"/>
  </w:num>
  <w:num w:numId="25">
    <w:abstractNumId w:val="25"/>
  </w:num>
  <w:num w:numId="26">
    <w:abstractNumId w:val="23"/>
  </w:num>
  <w:num w:numId="27">
    <w:abstractNumId w:val="28"/>
  </w:num>
  <w:num w:numId="28">
    <w:abstractNumId w:val="32"/>
  </w:num>
  <w:num w:numId="29">
    <w:abstractNumId w:val="26"/>
  </w:num>
  <w:num w:numId="30">
    <w:abstractNumId w:val="27"/>
  </w:num>
  <w:num w:numId="31">
    <w:abstractNumId w:val="33"/>
  </w:num>
  <w:num w:numId="32">
    <w:abstractNumId w:val="22"/>
  </w:num>
  <w:num w:numId="33">
    <w:abstractNumId w:val="20"/>
  </w:num>
  <w:num w:numId="34">
    <w:abstractNumId w:val="31"/>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96D"/>
    <w:rsid w:val="000615D9"/>
    <w:rsid w:val="000722C1"/>
    <w:rsid w:val="000920F3"/>
    <w:rsid w:val="001147B5"/>
    <w:rsid w:val="00236BA8"/>
    <w:rsid w:val="00267199"/>
    <w:rsid w:val="002A45E5"/>
    <w:rsid w:val="00386D0F"/>
    <w:rsid w:val="004E3C35"/>
    <w:rsid w:val="005D1574"/>
    <w:rsid w:val="005D2AA5"/>
    <w:rsid w:val="005E799F"/>
    <w:rsid w:val="006610C5"/>
    <w:rsid w:val="006654AE"/>
    <w:rsid w:val="006672C8"/>
    <w:rsid w:val="0072275D"/>
    <w:rsid w:val="00726672"/>
    <w:rsid w:val="0080584A"/>
    <w:rsid w:val="00832E50"/>
    <w:rsid w:val="008B3122"/>
    <w:rsid w:val="008D2867"/>
    <w:rsid w:val="009338A1"/>
    <w:rsid w:val="0098707D"/>
    <w:rsid w:val="009A03C4"/>
    <w:rsid w:val="009C75CF"/>
    <w:rsid w:val="00A60514"/>
    <w:rsid w:val="00A6096D"/>
    <w:rsid w:val="00A81C16"/>
    <w:rsid w:val="00A90825"/>
    <w:rsid w:val="00A971C4"/>
    <w:rsid w:val="00B0250E"/>
    <w:rsid w:val="00B30C4E"/>
    <w:rsid w:val="00B471F5"/>
    <w:rsid w:val="00B569F8"/>
    <w:rsid w:val="00CB6F4A"/>
    <w:rsid w:val="00D36B46"/>
    <w:rsid w:val="00D84F4E"/>
    <w:rsid w:val="00DE1E52"/>
    <w:rsid w:val="00E33AC9"/>
    <w:rsid w:val="00F7001B"/>
    <w:rsid w:val="00FC36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CAE1"/>
  <w15:chartTrackingRefBased/>
  <w15:docId w15:val="{02C560B4-4420-41B1-B317-BF1BAE235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672"/>
    <w:pPr>
      <w:ind w:left="720"/>
      <w:contextualSpacing/>
    </w:pPr>
  </w:style>
  <w:style w:type="paragraph" w:customStyle="1" w:styleId="TableParagraph">
    <w:name w:val="Table Paragraph"/>
    <w:basedOn w:val="Normal"/>
    <w:uiPriority w:val="1"/>
    <w:qFormat/>
    <w:rsid w:val="00726672"/>
    <w:pPr>
      <w:widowControl w:val="0"/>
      <w:autoSpaceDE w:val="0"/>
      <w:autoSpaceDN w:val="0"/>
      <w:spacing w:after="0" w:line="240" w:lineRule="auto"/>
    </w:pPr>
    <w:rPr>
      <w:rFonts w:ascii="Times New Roman" w:eastAsia="Times New Roman" w:hAnsi="Times New Roman" w:cs="Times New Roman"/>
      <w:lang w:val="en-US"/>
    </w:rPr>
  </w:style>
  <w:style w:type="character" w:styleId="Hyperlink">
    <w:name w:val="Hyperlink"/>
    <w:aliases w:val="Alna"/>
    <w:uiPriority w:val="99"/>
    <w:rsid w:val="00726672"/>
    <w:rPr>
      <w:color w:val="0000FF"/>
      <w:u w:val="single"/>
    </w:rPr>
  </w:style>
  <w:style w:type="paragraph" w:styleId="NoSpacing">
    <w:name w:val="No Spacing"/>
    <w:uiPriority w:val="1"/>
    <w:qFormat/>
    <w:rsid w:val="00726672"/>
    <w:pPr>
      <w:spacing w:after="0" w:line="240" w:lineRule="auto"/>
    </w:pPr>
    <w:rPr>
      <w:rFonts w:ascii="Calibri" w:eastAsia="Calibri" w:hAnsi="Calibri" w:cs="Times New Roman"/>
      <w:lang w:val="en-US"/>
    </w:rPr>
  </w:style>
  <w:style w:type="table" w:styleId="TableGrid">
    <w:name w:val="Table Grid"/>
    <w:basedOn w:val="TableNormal"/>
    <w:uiPriority w:val="39"/>
    <w:rsid w:val="007266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E33AC9"/>
    <w:rPr>
      <w:sz w:val="16"/>
      <w:szCs w:val="16"/>
    </w:rPr>
  </w:style>
  <w:style w:type="paragraph" w:styleId="CommentText">
    <w:name w:val="annotation text"/>
    <w:basedOn w:val="Normal"/>
    <w:link w:val="CommentTextChar"/>
    <w:uiPriority w:val="99"/>
    <w:semiHidden/>
    <w:unhideWhenUsed/>
    <w:rsid w:val="00E33AC9"/>
    <w:pPr>
      <w:spacing w:line="240" w:lineRule="auto"/>
    </w:pPr>
    <w:rPr>
      <w:sz w:val="20"/>
      <w:szCs w:val="20"/>
    </w:rPr>
  </w:style>
  <w:style w:type="character" w:customStyle="1" w:styleId="CommentTextChar">
    <w:name w:val="Comment Text Char"/>
    <w:basedOn w:val="DefaultParagraphFont"/>
    <w:link w:val="CommentText"/>
    <w:uiPriority w:val="99"/>
    <w:semiHidden/>
    <w:rsid w:val="00E33AC9"/>
    <w:rPr>
      <w:sz w:val="20"/>
      <w:szCs w:val="20"/>
    </w:rPr>
  </w:style>
  <w:style w:type="paragraph" w:styleId="BalloonText">
    <w:name w:val="Balloon Text"/>
    <w:basedOn w:val="Normal"/>
    <w:link w:val="BalloonTextChar"/>
    <w:uiPriority w:val="99"/>
    <w:semiHidden/>
    <w:unhideWhenUsed/>
    <w:rsid w:val="00E33A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A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4155</Words>
  <Characters>2369</Characters>
  <Application>Microsoft Office Word</Application>
  <DocSecurity>0</DocSecurity>
  <Lines>19</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Aleksas</dc:creator>
  <cp:keywords/>
  <dc:description/>
  <cp:lastModifiedBy>Darbas</cp:lastModifiedBy>
  <cp:revision>6</cp:revision>
  <cp:lastPrinted>2021-03-16T13:35:00Z</cp:lastPrinted>
  <dcterms:created xsi:type="dcterms:W3CDTF">2025-07-30T13:53:00Z</dcterms:created>
  <dcterms:modified xsi:type="dcterms:W3CDTF">2025-08-06T13:13:00Z</dcterms:modified>
</cp:coreProperties>
</file>