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2A65" w14:textId="77777777" w:rsidR="00D35D38" w:rsidRPr="00331B0B" w:rsidRDefault="00D35D38">
      <w:pPr>
        <w:spacing w:after="0" w:line="240" w:lineRule="auto"/>
        <w:ind w:right="-178"/>
        <w:jc w:val="center"/>
        <w:rPr>
          <w:b/>
          <w:bCs/>
          <w:szCs w:val="20"/>
        </w:rPr>
      </w:pPr>
      <w:r w:rsidRPr="00331B0B">
        <w:rPr>
          <w:b/>
          <w:bCs/>
          <w:szCs w:val="20"/>
        </w:rPr>
        <w:t>ŠIAULIŲ RAJONO SAVIVALDYBĖS ADMINISTRACIJA</w:t>
      </w:r>
    </w:p>
    <w:p w14:paraId="2929577C" w14:textId="77777777" w:rsidR="0046582D" w:rsidRPr="00331B0B" w:rsidRDefault="0046582D">
      <w:pPr>
        <w:tabs>
          <w:tab w:val="right" w:leader="underscore" w:pos="8505"/>
        </w:tabs>
        <w:spacing w:after="0" w:line="240" w:lineRule="auto"/>
        <w:jc w:val="center"/>
        <w:rPr>
          <w:iCs/>
          <w:color w:val="000000"/>
        </w:rPr>
      </w:pPr>
    </w:p>
    <w:p w14:paraId="320DEE04" w14:textId="4663BD33" w:rsidR="00D35D38" w:rsidRPr="00331B0B" w:rsidRDefault="00D35D38">
      <w:pPr>
        <w:spacing w:after="0" w:line="240" w:lineRule="auto"/>
        <w:jc w:val="center"/>
        <w:rPr>
          <w:b/>
          <w:sz w:val="28"/>
        </w:rPr>
      </w:pPr>
      <w:r w:rsidRPr="00331B0B">
        <w:rPr>
          <w:b/>
          <w:sz w:val="28"/>
        </w:rPr>
        <w:t>ATVIRO KONKURSO SĄLYGOS</w:t>
      </w:r>
    </w:p>
    <w:p w14:paraId="5B70CB3F" w14:textId="77777777" w:rsidR="00D35D38" w:rsidRPr="00331B0B" w:rsidRDefault="00D35D38">
      <w:pPr>
        <w:spacing w:after="0" w:line="240" w:lineRule="auto"/>
        <w:jc w:val="center"/>
      </w:pPr>
    </w:p>
    <w:p w14:paraId="32CE755E" w14:textId="4F6845A8" w:rsidR="00E33263" w:rsidRPr="00331B0B" w:rsidRDefault="004831A6">
      <w:pPr>
        <w:spacing w:after="0" w:line="240" w:lineRule="auto"/>
        <w:jc w:val="center"/>
      </w:pPr>
      <w:r w:rsidRPr="004831A6">
        <w:rPr>
          <w:rFonts w:eastAsia="Times New Roman" w:cs="Times New Roman"/>
          <w:b/>
          <w:bCs/>
          <w:kern w:val="0"/>
          <w:szCs w:val="20"/>
        </w:rPr>
        <w:t>KURŠĖNŲ M. GAMYKLOS GATVĖS REKONSTRAVIMO TECHNINIO DARBO PROJEKTO PASLAUGOS</w:t>
      </w:r>
    </w:p>
    <w:p w14:paraId="77EBC0C1" w14:textId="6E2FBAF9" w:rsidR="00D35D38" w:rsidRPr="00331B0B" w:rsidRDefault="004831A6">
      <w:pPr>
        <w:spacing w:after="0" w:line="240" w:lineRule="auto"/>
        <w:jc w:val="center"/>
      </w:pPr>
      <w:r w:rsidRPr="00331B0B">
        <w:t>TURINYS</w:t>
      </w:r>
    </w:p>
    <w:p w14:paraId="2A4E96F6" w14:textId="77777777" w:rsidR="00D35D38" w:rsidRPr="00331B0B"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D35D38" w:rsidRPr="00331B0B" w14:paraId="23B06B2D" w14:textId="77777777" w:rsidTr="008D34B1">
        <w:tc>
          <w:tcPr>
            <w:tcW w:w="843" w:type="dxa"/>
          </w:tcPr>
          <w:p w14:paraId="2402361B" w14:textId="77777777" w:rsidR="00D35D38" w:rsidRPr="00331B0B" w:rsidRDefault="00D35D38">
            <w:pPr>
              <w:snapToGrid w:val="0"/>
              <w:spacing w:after="0" w:line="240" w:lineRule="auto"/>
              <w:jc w:val="both"/>
            </w:pPr>
            <w:r w:rsidRPr="00331B0B">
              <w:t>I.</w:t>
            </w:r>
          </w:p>
        </w:tc>
        <w:tc>
          <w:tcPr>
            <w:tcW w:w="8794" w:type="dxa"/>
          </w:tcPr>
          <w:p w14:paraId="03E28261" w14:textId="77777777" w:rsidR="00D35D38" w:rsidRPr="00331B0B" w:rsidRDefault="00D35D38">
            <w:pPr>
              <w:snapToGrid w:val="0"/>
              <w:spacing w:after="0" w:line="240" w:lineRule="auto"/>
              <w:jc w:val="both"/>
            </w:pPr>
            <w:r w:rsidRPr="00331B0B">
              <w:t>BENDROSIOS NUOSTATOS</w:t>
            </w:r>
          </w:p>
        </w:tc>
      </w:tr>
      <w:tr w:rsidR="00D35D38" w:rsidRPr="00331B0B" w14:paraId="564B45F3" w14:textId="77777777" w:rsidTr="008D34B1">
        <w:tc>
          <w:tcPr>
            <w:tcW w:w="843" w:type="dxa"/>
          </w:tcPr>
          <w:p w14:paraId="420C7012" w14:textId="77777777" w:rsidR="00D35D38" w:rsidRPr="00331B0B" w:rsidRDefault="00D35D38">
            <w:pPr>
              <w:snapToGrid w:val="0"/>
              <w:spacing w:after="0" w:line="240" w:lineRule="auto"/>
              <w:jc w:val="both"/>
            </w:pPr>
            <w:r w:rsidRPr="00331B0B">
              <w:t>II.</w:t>
            </w:r>
          </w:p>
        </w:tc>
        <w:tc>
          <w:tcPr>
            <w:tcW w:w="8794" w:type="dxa"/>
          </w:tcPr>
          <w:p w14:paraId="72342A64" w14:textId="77777777" w:rsidR="00D35D38" w:rsidRPr="00331B0B" w:rsidRDefault="00D35D38">
            <w:pPr>
              <w:snapToGrid w:val="0"/>
              <w:spacing w:after="0" w:line="240" w:lineRule="auto"/>
              <w:jc w:val="both"/>
            </w:pPr>
            <w:r w:rsidRPr="00331B0B">
              <w:t>PIRKIMO OBJEKTAS</w:t>
            </w:r>
          </w:p>
        </w:tc>
      </w:tr>
      <w:tr w:rsidR="00D35D38" w:rsidRPr="00331B0B" w14:paraId="5BA78C1C" w14:textId="77777777" w:rsidTr="008D34B1">
        <w:tc>
          <w:tcPr>
            <w:tcW w:w="843" w:type="dxa"/>
          </w:tcPr>
          <w:p w14:paraId="20C74C6D" w14:textId="77777777" w:rsidR="00D35D38" w:rsidRPr="00331B0B" w:rsidRDefault="00D35D38">
            <w:pPr>
              <w:snapToGrid w:val="0"/>
              <w:spacing w:after="0" w:line="240" w:lineRule="auto"/>
              <w:jc w:val="both"/>
            </w:pPr>
            <w:r w:rsidRPr="00331B0B">
              <w:t>III.</w:t>
            </w:r>
          </w:p>
        </w:tc>
        <w:tc>
          <w:tcPr>
            <w:tcW w:w="8794" w:type="dxa"/>
          </w:tcPr>
          <w:p w14:paraId="18CBC093" w14:textId="272EE8FA" w:rsidR="00D35D38" w:rsidRPr="00331B0B" w:rsidRDefault="00D35D38" w:rsidP="003902AC">
            <w:pPr>
              <w:snapToGrid w:val="0"/>
              <w:spacing w:after="0" w:line="240" w:lineRule="auto"/>
              <w:jc w:val="both"/>
            </w:pPr>
            <w:r w:rsidRPr="00331B0B">
              <w:t>TIEKĖJŲ</w:t>
            </w:r>
            <w:r w:rsidR="00187067" w:rsidRPr="00331B0B">
              <w:t xml:space="preserve"> PAŠALINIMO PAGRINDAI</w:t>
            </w:r>
            <w:r w:rsidR="003902AC" w:rsidRPr="00331B0B">
              <w:t xml:space="preserve">, </w:t>
            </w:r>
            <w:r w:rsidRPr="00331B0B">
              <w:t>KVALIFIKACIJOS REIKALAVIMAI</w:t>
            </w:r>
            <w:r w:rsidR="00D45DF7">
              <w:t xml:space="preserve">, </w:t>
            </w:r>
            <w:r w:rsidR="00DF7185" w:rsidRPr="00331B0B">
              <w:rPr>
                <w:szCs w:val="24"/>
                <w:lang w:eastAsia="en-US"/>
              </w:rPr>
              <w:t xml:space="preserve">IR REIKALAVIMAI </w:t>
            </w:r>
            <w:r w:rsidR="00DF7185" w:rsidRPr="00331B0B">
              <w:rPr>
                <w:caps/>
                <w:kern w:val="24"/>
                <w:szCs w:val="24"/>
                <w:lang w:eastAsia="en-US"/>
              </w:rPr>
              <w:t xml:space="preserve">PAGAL </w:t>
            </w:r>
            <w:r w:rsidR="00DF7185" w:rsidRPr="00331B0B">
              <w:rPr>
                <w:rFonts w:cstheme="minorHAnsi"/>
                <w:caps/>
                <w:kern w:val="24"/>
              </w:rPr>
              <w:t>LR VIEŠŲJŲ PIRKIMŲ ĮSTATYMO 45 STRAIPSNIO 2</w:t>
            </w:r>
            <w:r w:rsidR="00DF7185" w:rsidRPr="00331B0B">
              <w:rPr>
                <w:rFonts w:cstheme="minorHAnsi"/>
                <w:caps/>
                <w:kern w:val="24"/>
                <w:vertAlign w:val="superscript"/>
              </w:rPr>
              <w:t>1</w:t>
            </w:r>
            <w:r w:rsidR="00DF7185" w:rsidRPr="00331B0B">
              <w:rPr>
                <w:rFonts w:cstheme="minorHAnsi"/>
                <w:caps/>
                <w:kern w:val="24"/>
              </w:rPr>
              <w:t xml:space="preserve"> dalį</w:t>
            </w:r>
          </w:p>
        </w:tc>
      </w:tr>
      <w:tr w:rsidR="00D35D38" w:rsidRPr="00331B0B" w14:paraId="427578A2" w14:textId="77777777" w:rsidTr="008D34B1">
        <w:tc>
          <w:tcPr>
            <w:tcW w:w="843" w:type="dxa"/>
          </w:tcPr>
          <w:p w14:paraId="45B6FDAA" w14:textId="77777777" w:rsidR="00D35D38" w:rsidRPr="00331B0B" w:rsidRDefault="00D35D38">
            <w:pPr>
              <w:snapToGrid w:val="0"/>
              <w:spacing w:after="0" w:line="240" w:lineRule="auto"/>
              <w:jc w:val="both"/>
            </w:pPr>
            <w:r w:rsidRPr="00331B0B">
              <w:t>IV.</w:t>
            </w:r>
          </w:p>
        </w:tc>
        <w:tc>
          <w:tcPr>
            <w:tcW w:w="8794" w:type="dxa"/>
          </w:tcPr>
          <w:p w14:paraId="182E4764" w14:textId="77777777" w:rsidR="00D35D38" w:rsidRPr="00331B0B" w:rsidRDefault="00D35D38">
            <w:pPr>
              <w:snapToGrid w:val="0"/>
              <w:spacing w:after="0" w:line="240" w:lineRule="auto"/>
              <w:jc w:val="both"/>
              <w:rPr>
                <w:szCs w:val="24"/>
              </w:rPr>
            </w:pPr>
            <w:r w:rsidRPr="00331B0B">
              <w:rPr>
                <w:szCs w:val="24"/>
              </w:rPr>
              <w:t>ŪKIO SUBJEKTŲ GRUPĖS DALYVAVIMAS PIRKIMO PROCEDŪROSE</w:t>
            </w:r>
          </w:p>
        </w:tc>
      </w:tr>
      <w:tr w:rsidR="00D35D38" w:rsidRPr="00331B0B" w14:paraId="6A8E7BBE" w14:textId="77777777" w:rsidTr="008D34B1">
        <w:tc>
          <w:tcPr>
            <w:tcW w:w="843" w:type="dxa"/>
          </w:tcPr>
          <w:p w14:paraId="2FA1A642" w14:textId="77777777" w:rsidR="00D35D38" w:rsidRPr="00331B0B" w:rsidRDefault="00D35D38">
            <w:pPr>
              <w:snapToGrid w:val="0"/>
              <w:spacing w:after="0" w:line="240" w:lineRule="auto"/>
              <w:jc w:val="both"/>
            </w:pPr>
            <w:r w:rsidRPr="00331B0B">
              <w:t>V.</w:t>
            </w:r>
          </w:p>
        </w:tc>
        <w:tc>
          <w:tcPr>
            <w:tcW w:w="8794" w:type="dxa"/>
          </w:tcPr>
          <w:p w14:paraId="67740FC9" w14:textId="77777777" w:rsidR="00D35D38" w:rsidRPr="00331B0B" w:rsidRDefault="00D35D38">
            <w:pPr>
              <w:snapToGrid w:val="0"/>
              <w:spacing w:after="0" w:line="240" w:lineRule="auto"/>
              <w:jc w:val="both"/>
            </w:pPr>
            <w:r w:rsidRPr="00331B0B">
              <w:t>PASIŪLYMŲ RENGIMAS, PATEIKIMAS, KEITIMAS</w:t>
            </w:r>
          </w:p>
        </w:tc>
      </w:tr>
      <w:tr w:rsidR="00D35D38" w:rsidRPr="00331B0B" w14:paraId="20BFA1F6" w14:textId="77777777" w:rsidTr="008D34B1">
        <w:tc>
          <w:tcPr>
            <w:tcW w:w="843" w:type="dxa"/>
          </w:tcPr>
          <w:p w14:paraId="772E0D2C" w14:textId="77777777" w:rsidR="00D35D38" w:rsidRPr="00331B0B" w:rsidRDefault="00D35D38">
            <w:pPr>
              <w:snapToGrid w:val="0"/>
              <w:spacing w:after="0" w:line="240" w:lineRule="auto"/>
              <w:jc w:val="both"/>
            </w:pPr>
            <w:r w:rsidRPr="00331B0B">
              <w:t>VI.</w:t>
            </w:r>
          </w:p>
        </w:tc>
        <w:tc>
          <w:tcPr>
            <w:tcW w:w="8794" w:type="dxa"/>
          </w:tcPr>
          <w:p w14:paraId="3CBC596E" w14:textId="77777777" w:rsidR="00D35D38" w:rsidRPr="00331B0B" w:rsidRDefault="00D35D38">
            <w:pPr>
              <w:snapToGrid w:val="0"/>
              <w:spacing w:after="0" w:line="240" w:lineRule="auto"/>
              <w:jc w:val="both"/>
            </w:pPr>
            <w:r w:rsidRPr="00331B0B">
              <w:t>PASIŪLYMŲ GALIOJIMO UŽTIKRINIMAS</w:t>
            </w:r>
          </w:p>
        </w:tc>
      </w:tr>
      <w:tr w:rsidR="00D35D38" w:rsidRPr="00331B0B" w14:paraId="1525C1C1" w14:textId="77777777" w:rsidTr="008D34B1">
        <w:tc>
          <w:tcPr>
            <w:tcW w:w="843" w:type="dxa"/>
          </w:tcPr>
          <w:p w14:paraId="72B51B67" w14:textId="77777777" w:rsidR="00D35D38" w:rsidRPr="00331B0B" w:rsidRDefault="00D35D38">
            <w:pPr>
              <w:snapToGrid w:val="0"/>
              <w:spacing w:after="0" w:line="240" w:lineRule="auto"/>
              <w:jc w:val="both"/>
            </w:pPr>
            <w:r w:rsidRPr="00331B0B">
              <w:t>VII.</w:t>
            </w:r>
          </w:p>
        </w:tc>
        <w:tc>
          <w:tcPr>
            <w:tcW w:w="8794" w:type="dxa"/>
          </w:tcPr>
          <w:p w14:paraId="28E931BC" w14:textId="77777777" w:rsidR="00D35D38" w:rsidRPr="00331B0B" w:rsidRDefault="00D35D38">
            <w:pPr>
              <w:snapToGrid w:val="0"/>
              <w:spacing w:after="0" w:line="240" w:lineRule="auto"/>
              <w:jc w:val="both"/>
            </w:pPr>
            <w:r w:rsidRPr="00331B0B">
              <w:t>KONKURSO SĄLYGŲ PAAIŠKINIMAS IR PATIKSLINIMAS</w:t>
            </w:r>
          </w:p>
        </w:tc>
      </w:tr>
      <w:tr w:rsidR="00D35D38" w:rsidRPr="00331B0B" w14:paraId="798E043D" w14:textId="77777777" w:rsidTr="008D34B1">
        <w:tc>
          <w:tcPr>
            <w:tcW w:w="843" w:type="dxa"/>
          </w:tcPr>
          <w:p w14:paraId="6486D563" w14:textId="77777777" w:rsidR="00D35D38" w:rsidRPr="00331B0B" w:rsidRDefault="00D35D38">
            <w:pPr>
              <w:snapToGrid w:val="0"/>
              <w:spacing w:after="0" w:line="240" w:lineRule="auto"/>
              <w:jc w:val="both"/>
            </w:pPr>
            <w:r w:rsidRPr="00331B0B">
              <w:t>VIII.</w:t>
            </w:r>
          </w:p>
        </w:tc>
        <w:tc>
          <w:tcPr>
            <w:tcW w:w="8794" w:type="dxa"/>
          </w:tcPr>
          <w:p w14:paraId="23B533B9" w14:textId="77777777" w:rsidR="00D35D38" w:rsidRPr="00331B0B" w:rsidRDefault="00D35D38">
            <w:pPr>
              <w:snapToGrid w:val="0"/>
              <w:spacing w:after="0" w:line="240" w:lineRule="auto"/>
              <w:jc w:val="both"/>
              <w:rPr>
                <w:szCs w:val="24"/>
              </w:rPr>
            </w:pPr>
            <w:r w:rsidRPr="00331B0B">
              <w:rPr>
                <w:szCs w:val="24"/>
              </w:rPr>
              <w:t>VOKŲ SU PASIŪLYMAIS ATPLĖŠIMO PROCEDŪROS</w:t>
            </w:r>
          </w:p>
        </w:tc>
      </w:tr>
      <w:tr w:rsidR="00D35D38" w:rsidRPr="007C02A7" w14:paraId="0274D2B4" w14:textId="77777777" w:rsidTr="008D34B1">
        <w:tc>
          <w:tcPr>
            <w:tcW w:w="843" w:type="dxa"/>
          </w:tcPr>
          <w:p w14:paraId="584595AA" w14:textId="77777777" w:rsidR="00D35D38" w:rsidRPr="007C02A7" w:rsidRDefault="00D35D38">
            <w:pPr>
              <w:snapToGrid w:val="0"/>
              <w:spacing w:after="0" w:line="240" w:lineRule="auto"/>
              <w:jc w:val="both"/>
            </w:pPr>
            <w:r w:rsidRPr="007C02A7">
              <w:t>IX.</w:t>
            </w:r>
          </w:p>
        </w:tc>
        <w:tc>
          <w:tcPr>
            <w:tcW w:w="8794" w:type="dxa"/>
          </w:tcPr>
          <w:p w14:paraId="008B7E31" w14:textId="77777777" w:rsidR="00D35D38" w:rsidRPr="007C02A7" w:rsidRDefault="00D35D38">
            <w:pPr>
              <w:snapToGrid w:val="0"/>
              <w:spacing w:after="0" w:line="240" w:lineRule="auto"/>
              <w:jc w:val="both"/>
              <w:rPr>
                <w:szCs w:val="24"/>
              </w:rPr>
            </w:pPr>
            <w:r w:rsidRPr="007C02A7">
              <w:rPr>
                <w:szCs w:val="24"/>
              </w:rPr>
              <w:t>PASIŪLYMŲ NAGRINĖJIMAS IR PASIŪLYMŲ ATMETIMO PRIEŽASTYS</w:t>
            </w:r>
          </w:p>
        </w:tc>
      </w:tr>
      <w:tr w:rsidR="00D35D38" w:rsidRPr="007C02A7" w14:paraId="37DCE306" w14:textId="77777777" w:rsidTr="008D34B1">
        <w:tc>
          <w:tcPr>
            <w:tcW w:w="843" w:type="dxa"/>
          </w:tcPr>
          <w:p w14:paraId="56C40002" w14:textId="77777777" w:rsidR="00D35D38" w:rsidRPr="007C02A7" w:rsidRDefault="00D35D38">
            <w:pPr>
              <w:snapToGrid w:val="0"/>
              <w:spacing w:after="0" w:line="240" w:lineRule="auto"/>
              <w:jc w:val="both"/>
            </w:pPr>
            <w:r w:rsidRPr="007C02A7">
              <w:t>X.</w:t>
            </w:r>
          </w:p>
        </w:tc>
        <w:tc>
          <w:tcPr>
            <w:tcW w:w="8794" w:type="dxa"/>
          </w:tcPr>
          <w:p w14:paraId="3841300B" w14:textId="77777777" w:rsidR="00D35D38" w:rsidRPr="007C02A7" w:rsidRDefault="00D35D38">
            <w:pPr>
              <w:snapToGrid w:val="0"/>
              <w:spacing w:after="0" w:line="240" w:lineRule="auto"/>
              <w:jc w:val="both"/>
              <w:rPr>
                <w:szCs w:val="24"/>
              </w:rPr>
            </w:pPr>
            <w:r w:rsidRPr="007C02A7">
              <w:t>PASIŪLYMŲ EILĖ</w:t>
            </w:r>
            <w:r w:rsidRPr="007C02A7">
              <w:rPr>
                <w:szCs w:val="24"/>
              </w:rPr>
              <w:t xml:space="preserve"> IR SPRENDIMAS DĖL PIRKIMO SUTARTIES SUDARYMO</w:t>
            </w:r>
          </w:p>
        </w:tc>
      </w:tr>
      <w:tr w:rsidR="00D35D38" w:rsidRPr="007C02A7" w14:paraId="0A45881C" w14:textId="77777777" w:rsidTr="008D34B1">
        <w:tc>
          <w:tcPr>
            <w:tcW w:w="843" w:type="dxa"/>
          </w:tcPr>
          <w:p w14:paraId="2FFE2C88" w14:textId="77777777" w:rsidR="00D35D38" w:rsidRPr="007C02A7" w:rsidRDefault="00D35D38">
            <w:pPr>
              <w:snapToGrid w:val="0"/>
              <w:spacing w:after="0" w:line="240" w:lineRule="auto"/>
              <w:jc w:val="both"/>
            </w:pPr>
            <w:r w:rsidRPr="007C02A7">
              <w:t>XI.</w:t>
            </w:r>
          </w:p>
        </w:tc>
        <w:tc>
          <w:tcPr>
            <w:tcW w:w="8794" w:type="dxa"/>
          </w:tcPr>
          <w:p w14:paraId="44FF1E98" w14:textId="77777777" w:rsidR="00D35D38" w:rsidRPr="007C02A7" w:rsidRDefault="00D35D38">
            <w:pPr>
              <w:snapToGrid w:val="0"/>
              <w:spacing w:after="0" w:line="240" w:lineRule="auto"/>
              <w:jc w:val="both"/>
              <w:rPr>
                <w:szCs w:val="24"/>
              </w:rPr>
            </w:pPr>
            <w:r w:rsidRPr="007C02A7">
              <w:rPr>
                <w:szCs w:val="24"/>
              </w:rPr>
              <w:t>PRETENZIJŲ IR SKUNDŲ NAGRINĖJIMO TVARKA</w:t>
            </w:r>
          </w:p>
        </w:tc>
      </w:tr>
      <w:tr w:rsidR="00D35D38" w:rsidRPr="007C02A7" w14:paraId="0E95F9BC" w14:textId="77777777" w:rsidTr="008D34B1">
        <w:tc>
          <w:tcPr>
            <w:tcW w:w="843" w:type="dxa"/>
          </w:tcPr>
          <w:p w14:paraId="545CA761" w14:textId="77777777" w:rsidR="00D35D38" w:rsidRPr="007C02A7" w:rsidRDefault="00D35D38">
            <w:pPr>
              <w:snapToGrid w:val="0"/>
              <w:spacing w:after="0" w:line="240" w:lineRule="auto"/>
              <w:jc w:val="both"/>
            </w:pPr>
            <w:r w:rsidRPr="007C02A7">
              <w:t>XII.</w:t>
            </w:r>
          </w:p>
          <w:p w14:paraId="28835A50" w14:textId="1685E48A" w:rsidR="00006BDB" w:rsidRPr="007C02A7" w:rsidRDefault="00006BDB">
            <w:pPr>
              <w:snapToGrid w:val="0"/>
              <w:spacing w:after="0" w:line="240" w:lineRule="auto"/>
              <w:jc w:val="both"/>
            </w:pPr>
            <w:r w:rsidRPr="007C02A7">
              <w:t xml:space="preserve">XIII. </w:t>
            </w:r>
          </w:p>
        </w:tc>
        <w:tc>
          <w:tcPr>
            <w:tcW w:w="8794" w:type="dxa"/>
          </w:tcPr>
          <w:p w14:paraId="4ABA4816" w14:textId="77777777" w:rsidR="00D35D38" w:rsidRPr="007C02A7" w:rsidRDefault="00D35D38">
            <w:pPr>
              <w:snapToGrid w:val="0"/>
              <w:spacing w:after="0" w:line="240" w:lineRule="auto"/>
              <w:jc w:val="both"/>
            </w:pPr>
            <w:r w:rsidRPr="007C02A7">
              <w:t>PIRKIMO SUTARTIES SĄLYGOS</w:t>
            </w:r>
          </w:p>
          <w:p w14:paraId="522C751F" w14:textId="118E3748" w:rsidR="00006BDB" w:rsidRPr="007C02A7" w:rsidRDefault="00006BDB">
            <w:pPr>
              <w:snapToGrid w:val="0"/>
              <w:spacing w:after="0" w:line="240" w:lineRule="auto"/>
              <w:jc w:val="both"/>
            </w:pPr>
            <w:r w:rsidRPr="007C02A7">
              <w:rPr>
                <w:shd w:val="clear" w:color="auto" w:fill="FFFFFF"/>
              </w:rPr>
              <w:t>ASMENS DUOMENŲ APSAUGA</w:t>
            </w:r>
          </w:p>
        </w:tc>
      </w:tr>
      <w:tr w:rsidR="00D35D38" w:rsidRPr="007C02A7" w14:paraId="0446EAE0" w14:textId="77777777" w:rsidTr="008D34B1">
        <w:tc>
          <w:tcPr>
            <w:tcW w:w="843" w:type="dxa"/>
          </w:tcPr>
          <w:p w14:paraId="2A9A621D" w14:textId="77777777" w:rsidR="00D35D38" w:rsidRPr="007C02A7" w:rsidRDefault="00D35D38">
            <w:pPr>
              <w:snapToGrid w:val="0"/>
              <w:spacing w:after="0" w:line="240" w:lineRule="auto"/>
              <w:jc w:val="both"/>
              <w:rPr>
                <w:sz w:val="20"/>
                <w:szCs w:val="20"/>
                <w:lang w:val="en-US"/>
              </w:rPr>
            </w:pPr>
          </w:p>
        </w:tc>
        <w:tc>
          <w:tcPr>
            <w:tcW w:w="8794" w:type="dxa"/>
          </w:tcPr>
          <w:p w14:paraId="7FB2AA94" w14:textId="77777777" w:rsidR="00D35D38" w:rsidRPr="007C02A7" w:rsidRDefault="00D35D38">
            <w:pPr>
              <w:snapToGrid w:val="0"/>
              <w:spacing w:before="120" w:after="120" w:line="240" w:lineRule="auto"/>
              <w:jc w:val="both"/>
            </w:pPr>
            <w:r w:rsidRPr="007C02A7">
              <w:t>PRIEDAI:</w:t>
            </w:r>
          </w:p>
        </w:tc>
      </w:tr>
    </w:tbl>
    <w:p w14:paraId="2FAD57A3" w14:textId="3722FDF5" w:rsidR="00D35D38" w:rsidRPr="00456BFA" w:rsidRDefault="008D34B1" w:rsidP="008D34B1">
      <w:pPr>
        <w:spacing w:after="0" w:line="240" w:lineRule="auto"/>
        <w:ind w:left="284" w:firstLine="709"/>
        <w:jc w:val="both"/>
        <w:rPr>
          <w:szCs w:val="24"/>
        </w:rPr>
      </w:pPr>
      <w:r w:rsidRPr="00456BFA">
        <w:rPr>
          <w:szCs w:val="24"/>
        </w:rPr>
        <w:t xml:space="preserve">1 priedas. </w:t>
      </w:r>
      <w:r w:rsidR="00D35D38" w:rsidRPr="00456BFA">
        <w:rPr>
          <w:szCs w:val="24"/>
        </w:rPr>
        <w:t>Pasiūlymo forma</w:t>
      </w:r>
      <w:r w:rsidR="004C2FD7" w:rsidRPr="00456BFA">
        <w:rPr>
          <w:szCs w:val="24"/>
        </w:rPr>
        <w:t>.</w:t>
      </w:r>
    </w:p>
    <w:p w14:paraId="04E2FFA2" w14:textId="13758FD8" w:rsidR="00257DC6" w:rsidRPr="00456BFA" w:rsidRDefault="008D34B1" w:rsidP="00257DC6">
      <w:pPr>
        <w:spacing w:after="0" w:line="240" w:lineRule="auto"/>
        <w:ind w:left="284" w:firstLine="709"/>
        <w:jc w:val="both"/>
        <w:rPr>
          <w:szCs w:val="24"/>
          <w:shd w:val="clear" w:color="auto" w:fill="FFFFFF"/>
        </w:rPr>
      </w:pPr>
      <w:r w:rsidRPr="00456BFA">
        <w:rPr>
          <w:szCs w:val="24"/>
          <w:shd w:val="clear" w:color="auto" w:fill="FFFFFF"/>
        </w:rPr>
        <w:t xml:space="preserve">2 priedas. </w:t>
      </w:r>
      <w:r w:rsidR="004C2FD7" w:rsidRPr="00456BFA">
        <w:rPr>
          <w:szCs w:val="24"/>
          <w:shd w:val="clear" w:color="auto" w:fill="FFFFFF"/>
        </w:rPr>
        <w:t>Europos bendrasis viešųjų pirkimų dokumento (</w:t>
      </w:r>
      <w:r w:rsidR="004A4833" w:rsidRPr="00456BFA">
        <w:rPr>
          <w:szCs w:val="24"/>
          <w:shd w:val="clear" w:color="auto" w:fill="FFFFFF"/>
        </w:rPr>
        <w:t xml:space="preserve">toliau - </w:t>
      </w:r>
      <w:r w:rsidR="004C2FD7" w:rsidRPr="00456BFA">
        <w:rPr>
          <w:szCs w:val="24"/>
          <w:shd w:val="clear" w:color="auto" w:fill="FFFFFF"/>
        </w:rPr>
        <w:t>EBVPD) forma.</w:t>
      </w:r>
    </w:p>
    <w:p w14:paraId="158634C0" w14:textId="77777777" w:rsidR="00257DC6" w:rsidRPr="0074272F" w:rsidRDefault="00257DC6" w:rsidP="00257DC6">
      <w:pPr>
        <w:spacing w:after="0" w:line="240" w:lineRule="auto"/>
        <w:ind w:left="284" w:firstLine="709"/>
        <w:jc w:val="both"/>
        <w:rPr>
          <w:szCs w:val="24"/>
        </w:rPr>
      </w:pPr>
      <w:r w:rsidRPr="0074272F">
        <w:rPr>
          <w:szCs w:val="24"/>
        </w:rPr>
        <w:t>3 priedas. Deklaracijos dėl Reglamento (ES) 2022/576 5K straipsnio forma.</w:t>
      </w:r>
    </w:p>
    <w:p w14:paraId="09D8EAF8" w14:textId="2DC5712E" w:rsidR="00257DC6" w:rsidRPr="0074272F" w:rsidRDefault="00257DC6" w:rsidP="00257DC6">
      <w:pPr>
        <w:spacing w:after="0" w:line="240" w:lineRule="auto"/>
        <w:ind w:left="284" w:firstLine="709"/>
        <w:jc w:val="both"/>
        <w:rPr>
          <w:szCs w:val="24"/>
        </w:rPr>
      </w:pPr>
      <w:r w:rsidRPr="0074272F">
        <w:rPr>
          <w:szCs w:val="24"/>
        </w:rPr>
        <w:t>4 priedas.</w:t>
      </w:r>
      <w:r w:rsidR="009D7515" w:rsidRPr="0074272F">
        <w:rPr>
          <w:szCs w:val="24"/>
        </w:rPr>
        <w:t xml:space="preserve"> </w:t>
      </w:r>
      <w:r w:rsidRPr="0074272F">
        <w:rPr>
          <w:szCs w:val="24"/>
        </w:rPr>
        <w:t>Deklaracijos dėl Viešųjų pirkimų įstatymo 45 straipsnio 2¹ dalies numatytų sąlygų forma.</w:t>
      </w:r>
    </w:p>
    <w:p w14:paraId="49494F54" w14:textId="3A14810F" w:rsidR="00D35D38" w:rsidRPr="00AF3A0C" w:rsidRDefault="00257DC6" w:rsidP="00257DC6">
      <w:pPr>
        <w:spacing w:after="0" w:line="240" w:lineRule="auto"/>
        <w:ind w:left="284" w:firstLine="709"/>
        <w:jc w:val="both"/>
        <w:rPr>
          <w:szCs w:val="24"/>
        </w:rPr>
      </w:pPr>
      <w:r w:rsidRPr="00AF3A0C">
        <w:rPr>
          <w:szCs w:val="24"/>
        </w:rPr>
        <w:t>5 priedas</w:t>
      </w:r>
      <w:r w:rsidRPr="000F3E2E">
        <w:rPr>
          <w:szCs w:val="24"/>
        </w:rPr>
        <w:t xml:space="preserve">. </w:t>
      </w:r>
      <w:r w:rsidR="00D35D38" w:rsidRPr="000F3E2E">
        <w:rPr>
          <w:szCs w:val="24"/>
        </w:rPr>
        <w:t>Pirkimo sutarties projektas</w:t>
      </w:r>
      <w:r w:rsidR="004C2FD7" w:rsidRPr="000F3E2E">
        <w:rPr>
          <w:szCs w:val="24"/>
        </w:rPr>
        <w:t>.</w:t>
      </w:r>
    </w:p>
    <w:p w14:paraId="3F214D99" w14:textId="0AA2A9DA" w:rsidR="008F4001" w:rsidRPr="002F67E8" w:rsidRDefault="00257DC6" w:rsidP="004A4833">
      <w:pPr>
        <w:spacing w:after="0" w:line="240" w:lineRule="auto"/>
        <w:ind w:left="284" w:firstLine="709"/>
        <w:jc w:val="both"/>
        <w:rPr>
          <w:szCs w:val="24"/>
        </w:rPr>
      </w:pPr>
      <w:r w:rsidRPr="002F67E8">
        <w:rPr>
          <w:szCs w:val="24"/>
        </w:rPr>
        <w:t xml:space="preserve">6 priedas. </w:t>
      </w:r>
      <w:r w:rsidR="008F4001" w:rsidRPr="002F67E8">
        <w:rPr>
          <w:szCs w:val="24"/>
        </w:rPr>
        <w:t>Specialist</w:t>
      </w:r>
      <w:r w:rsidR="00297B5D">
        <w:rPr>
          <w:szCs w:val="24"/>
        </w:rPr>
        <w:t>o</w:t>
      </w:r>
      <w:r w:rsidR="008F4001" w:rsidRPr="002F67E8">
        <w:rPr>
          <w:szCs w:val="24"/>
        </w:rPr>
        <w:t xml:space="preserve"> </w:t>
      </w:r>
      <w:r w:rsidR="00297B5D">
        <w:rPr>
          <w:szCs w:val="24"/>
        </w:rPr>
        <w:t xml:space="preserve">objektų </w:t>
      </w:r>
      <w:r w:rsidR="008F4001" w:rsidRPr="002F67E8">
        <w:rPr>
          <w:szCs w:val="24"/>
        </w:rPr>
        <w:t>sąrašo forma.</w:t>
      </w:r>
    </w:p>
    <w:p w14:paraId="0F91D3DF" w14:textId="18C67BFD" w:rsidR="004A4833" w:rsidRDefault="00257DC6" w:rsidP="004A4833">
      <w:pPr>
        <w:spacing w:after="0" w:line="240" w:lineRule="auto"/>
        <w:ind w:left="284" w:firstLine="709"/>
        <w:jc w:val="both"/>
        <w:rPr>
          <w:szCs w:val="24"/>
        </w:rPr>
      </w:pPr>
      <w:r w:rsidRPr="007D46A6">
        <w:rPr>
          <w:szCs w:val="24"/>
        </w:rPr>
        <w:t xml:space="preserve">7 priedas. </w:t>
      </w:r>
      <w:r w:rsidR="004A4833" w:rsidRPr="007D46A6">
        <w:rPr>
          <w:szCs w:val="24"/>
        </w:rPr>
        <w:t xml:space="preserve">Pavyzdinės pasiūlymo galiojimo užtikrinimo </w:t>
      </w:r>
      <w:r w:rsidR="006C27AD" w:rsidRPr="007D46A6">
        <w:rPr>
          <w:szCs w:val="24"/>
        </w:rPr>
        <w:t>(</w:t>
      </w:r>
      <w:r w:rsidR="004A4833" w:rsidRPr="007D46A6">
        <w:rPr>
          <w:szCs w:val="24"/>
        </w:rPr>
        <w:t>laidavimo</w:t>
      </w:r>
      <w:r w:rsidR="006C27AD" w:rsidRPr="007D46A6">
        <w:rPr>
          <w:szCs w:val="24"/>
        </w:rPr>
        <w:t xml:space="preserve"> draudimo rašto</w:t>
      </w:r>
      <w:r w:rsidR="004A4833" w:rsidRPr="007D46A6">
        <w:rPr>
          <w:szCs w:val="24"/>
        </w:rPr>
        <w:t xml:space="preserve"> ir garantijos) formos.</w:t>
      </w:r>
    </w:p>
    <w:p w14:paraId="48C025B4" w14:textId="285E5852" w:rsidR="006C27AD" w:rsidRDefault="00B11496" w:rsidP="004A4833">
      <w:pPr>
        <w:spacing w:after="0" w:line="240" w:lineRule="auto"/>
        <w:ind w:left="284" w:firstLine="709"/>
        <w:jc w:val="both"/>
        <w:rPr>
          <w:szCs w:val="24"/>
        </w:rPr>
      </w:pPr>
      <w:r>
        <w:rPr>
          <w:szCs w:val="24"/>
        </w:rPr>
        <w:t xml:space="preserve">8 priedas. </w:t>
      </w:r>
      <w:r w:rsidR="0085105E" w:rsidRPr="007D46A6">
        <w:rPr>
          <w:szCs w:val="24"/>
        </w:rPr>
        <w:t>Techninė specifikacija.</w:t>
      </w:r>
    </w:p>
    <w:p w14:paraId="4F5484BB" w14:textId="47372467" w:rsidR="00996626" w:rsidRPr="007D46A6" w:rsidRDefault="00996626" w:rsidP="004A4833">
      <w:pPr>
        <w:spacing w:after="0" w:line="240" w:lineRule="auto"/>
        <w:ind w:left="284" w:firstLine="709"/>
        <w:jc w:val="both"/>
        <w:rPr>
          <w:szCs w:val="24"/>
        </w:rPr>
      </w:pPr>
      <w:r>
        <w:rPr>
          <w:szCs w:val="24"/>
        </w:rPr>
        <w:t>9 priedas. Objekto schema.</w:t>
      </w:r>
    </w:p>
    <w:p w14:paraId="1C134D93" w14:textId="5EEE5FEC" w:rsidR="0004153F" w:rsidRDefault="00996626" w:rsidP="000F3E2E">
      <w:pPr>
        <w:spacing w:after="0" w:line="240" w:lineRule="auto"/>
        <w:ind w:firstLine="993"/>
        <w:jc w:val="both"/>
        <w:rPr>
          <w:szCs w:val="24"/>
        </w:rPr>
      </w:pPr>
      <w:r>
        <w:rPr>
          <w:szCs w:val="24"/>
        </w:rPr>
        <w:t>10</w:t>
      </w:r>
      <w:r w:rsidR="00257DC6" w:rsidRPr="00AA3019">
        <w:rPr>
          <w:szCs w:val="24"/>
        </w:rPr>
        <w:t xml:space="preserve"> </w:t>
      </w:r>
      <w:r w:rsidR="00257DC6" w:rsidRPr="00D0294C">
        <w:rPr>
          <w:szCs w:val="24"/>
        </w:rPr>
        <w:t>prie</w:t>
      </w:r>
      <w:r w:rsidR="00D0294C" w:rsidRPr="00D0294C">
        <w:rPr>
          <w:szCs w:val="24"/>
        </w:rPr>
        <w:t xml:space="preserve">das. </w:t>
      </w:r>
      <w:r w:rsidR="0004153F" w:rsidRPr="00AA3019">
        <w:rPr>
          <w:szCs w:val="24"/>
        </w:rPr>
        <w:t>Specialistų</w:t>
      </w:r>
      <w:r w:rsidR="0004153F">
        <w:rPr>
          <w:szCs w:val="24"/>
        </w:rPr>
        <w:t xml:space="preserve"> sąrašo forma.</w:t>
      </w:r>
    </w:p>
    <w:p w14:paraId="40BB9210" w14:textId="2AFF546F" w:rsidR="00284281" w:rsidRPr="00331B0B" w:rsidRDefault="00284281" w:rsidP="00A86A59">
      <w:pPr>
        <w:spacing w:after="0" w:line="240" w:lineRule="auto"/>
        <w:ind w:left="284" w:firstLine="709"/>
        <w:jc w:val="both"/>
        <w:rPr>
          <w:szCs w:val="24"/>
        </w:rPr>
      </w:pPr>
    </w:p>
    <w:p w14:paraId="76DF563D" w14:textId="77777777" w:rsidR="00D35D38" w:rsidRPr="0026159C" w:rsidRDefault="00D35D38" w:rsidP="00776F92">
      <w:pPr>
        <w:pStyle w:val="Lentelsantrat"/>
        <w:pageBreakBefore/>
        <w:suppressLineNumbers w:val="0"/>
        <w:spacing w:before="120" w:after="120" w:line="240" w:lineRule="auto"/>
        <w:rPr>
          <w:bCs w:val="0"/>
          <w:szCs w:val="24"/>
        </w:rPr>
      </w:pPr>
      <w:r w:rsidRPr="0026159C">
        <w:rPr>
          <w:bCs w:val="0"/>
          <w:szCs w:val="24"/>
        </w:rPr>
        <w:lastRenderedPageBreak/>
        <w:t>I.</w:t>
      </w:r>
      <w:r w:rsidR="003D4AAC" w:rsidRPr="0026159C">
        <w:rPr>
          <w:bCs w:val="0"/>
          <w:szCs w:val="24"/>
        </w:rPr>
        <w:t xml:space="preserve"> </w:t>
      </w:r>
      <w:r w:rsidRPr="000F3E2E">
        <w:rPr>
          <w:bCs w:val="0"/>
          <w:szCs w:val="24"/>
        </w:rPr>
        <w:t>BENDROSIOS NUOSTATOS</w:t>
      </w:r>
    </w:p>
    <w:p w14:paraId="2D15CFED" w14:textId="59A2E781" w:rsidR="002E7C28" w:rsidRPr="00A30FDE" w:rsidRDefault="0053341A" w:rsidP="005F3ABE">
      <w:pPr>
        <w:pStyle w:val="Sraopastraipa"/>
        <w:numPr>
          <w:ilvl w:val="0"/>
          <w:numId w:val="17"/>
        </w:numPr>
        <w:tabs>
          <w:tab w:val="left" w:pos="426"/>
          <w:tab w:val="left" w:pos="993"/>
        </w:tabs>
        <w:spacing w:after="0" w:line="240" w:lineRule="auto"/>
        <w:ind w:left="0" w:firstLine="567"/>
        <w:jc w:val="both"/>
        <w:rPr>
          <w:szCs w:val="24"/>
        </w:rPr>
      </w:pPr>
      <w:bookmarkStart w:id="0" w:name="_Hlk32933565"/>
      <w:bookmarkStart w:id="1" w:name="_Hlk32933534"/>
      <w:r w:rsidRPr="00A30FDE">
        <w:rPr>
          <w:rFonts w:eastAsia="SimSun"/>
          <w:szCs w:val="24"/>
          <w:lang w:eastAsia="zh-CN" w:bidi="hi-IN"/>
        </w:rPr>
        <w:t xml:space="preserve">Biudžetinė įstaiga Šiaulių rajono savivaldybės administracija, juridinio asmens kodas 188726051, Vilniaus g. 263, 76337, Šiauliai (toliau – Perkančioji organizacija), </w:t>
      </w:r>
      <w:r w:rsidR="003348C4" w:rsidRPr="00A30FDE">
        <w:rPr>
          <w:szCs w:val="24"/>
        </w:rPr>
        <w:t>ketina</w:t>
      </w:r>
      <w:r w:rsidR="002E7C28" w:rsidRPr="00A30FDE">
        <w:rPr>
          <w:rFonts w:cs="Times New Roman"/>
          <w:szCs w:val="24"/>
        </w:rPr>
        <w:t xml:space="preserve"> </w:t>
      </w:r>
      <w:r w:rsidR="002E7C28" w:rsidRPr="00A30FDE">
        <w:rPr>
          <w:szCs w:val="24"/>
        </w:rPr>
        <w:t>įsigyti</w:t>
      </w:r>
      <w:bookmarkStart w:id="2" w:name="_Hlk115873504"/>
      <w:bookmarkStart w:id="3" w:name="_Hlk109047880"/>
      <w:r w:rsidR="002E7C28" w:rsidRPr="00A30FDE">
        <w:rPr>
          <w:szCs w:val="24"/>
        </w:rPr>
        <w:t xml:space="preserve"> </w:t>
      </w:r>
      <w:bookmarkEnd w:id="2"/>
      <w:bookmarkEnd w:id="3"/>
      <w:r w:rsidR="00C43047">
        <w:rPr>
          <w:rFonts w:eastAsia="Times New Roman" w:cs="Times New Roman"/>
          <w:bCs/>
          <w:kern w:val="0"/>
          <w:szCs w:val="20"/>
          <w:lang w:eastAsia="en-US"/>
        </w:rPr>
        <w:t>t</w:t>
      </w:r>
      <w:r w:rsidR="00A30FDE" w:rsidRPr="00A30FDE">
        <w:rPr>
          <w:rFonts w:eastAsia="Times New Roman" w:cs="Times New Roman"/>
          <w:bCs/>
          <w:kern w:val="0"/>
          <w:szCs w:val="20"/>
          <w:lang w:eastAsia="en-US"/>
        </w:rPr>
        <w:t xml:space="preserve">eritorijos greta daugiabučių gyvenamųjų namų sutvarkymo techninio darbo projekto parengimo </w:t>
      </w:r>
      <w:r w:rsidR="000F3E2E" w:rsidRPr="00A30FDE">
        <w:rPr>
          <w:bCs/>
          <w:szCs w:val="24"/>
        </w:rPr>
        <w:t>paslaugas</w:t>
      </w:r>
      <w:r w:rsidR="001E0E9B" w:rsidRPr="00A30FDE">
        <w:rPr>
          <w:bCs/>
          <w:szCs w:val="24"/>
        </w:rPr>
        <w:t>.</w:t>
      </w:r>
    </w:p>
    <w:p w14:paraId="66060D7A" w14:textId="7087AB62" w:rsidR="009F7161" w:rsidRPr="0026159C" w:rsidRDefault="009F7161" w:rsidP="009527D5">
      <w:pPr>
        <w:pStyle w:val="Sraopastraipa"/>
        <w:numPr>
          <w:ilvl w:val="0"/>
          <w:numId w:val="17"/>
        </w:numPr>
        <w:tabs>
          <w:tab w:val="left" w:pos="426"/>
          <w:tab w:val="left" w:pos="993"/>
        </w:tabs>
        <w:spacing w:after="0" w:line="240" w:lineRule="auto"/>
        <w:ind w:left="0" w:firstLine="567"/>
        <w:jc w:val="both"/>
        <w:rPr>
          <w:szCs w:val="24"/>
        </w:rPr>
      </w:pPr>
      <w:r w:rsidRPr="00B91218">
        <w:rPr>
          <w:szCs w:val="24"/>
        </w:rPr>
        <w:t xml:space="preserve">Viešasis pirkimas </w:t>
      </w:r>
      <w:r w:rsidRPr="001A026F">
        <w:rPr>
          <w:szCs w:val="24"/>
        </w:rPr>
        <w:t>atviro (</w:t>
      </w:r>
      <w:r w:rsidR="001A026F" w:rsidRPr="001A026F">
        <w:rPr>
          <w:szCs w:val="24"/>
        </w:rPr>
        <w:t>tarptautinio</w:t>
      </w:r>
      <w:r w:rsidRPr="001A026F">
        <w:rPr>
          <w:szCs w:val="24"/>
        </w:rPr>
        <w:t>) konkurso būdu vykdomas vadovaujantis Lietuvos</w:t>
      </w:r>
      <w:r w:rsidRPr="0026159C">
        <w:rPr>
          <w:szCs w:val="24"/>
        </w:rPr>
        <w:t xml:space="preserve"> Respublikos viešųjų pirkimų įstatymu (toliau – Viešųjų pirkimų įstatymas), Lietuvos Respublikos civiliniu kodeksu, kitais Viešųjų pirkimų įstatymo įgyvendinamaisiais teisės aktais bei šiomis konkurso sąlygomis.</w:t>
      </w:r>
    </w:p>
    <w:bookmarkEnd w:id="0"/>
    <w:bookmarkEnd w:id="1"/>
    <w:p w14:paraId="250FB178" w14:textId="723CDE53" w:rsidR="0056617B" w:rsidRPr="0026159C" w:rsidRDefault="0056617B"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Vartojamos pagrindinės sąvokos, apibrėžtos Lietuvos Respublikos viešųjų pirkimų įstatyme (toliau – Viešųjų pirkimų įstatymas) ir kituose su pirkimo objektu susijusiuose teisės aktuose (jų aktualiose redakcijose).</w:t>
      </w:r>
    </w:p>
    <w:p w14:paraId="70F0648A" w14:textId="77777777" w:rsidR="00CB7E01" w:rsidRPr="0026159C" w:rsidRDefault="0060650B" w:rsidP="00CB7E01">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Skelbimas apie pirkimą paskelbtas Viešųjų pirkimų įstatymo nustatyta tvarka.</w:t>
      </w:r>
      <w:r w:rsidR="00110A98" w:rsidRPr="0026159C">
        <w:rPr>
          <w:szCs w:val="24"/>
        </w:rPr>
        <w:t xml:space="preserve"> </w:t>
      </w:r>
      <w:r w:rsidR="00110A98" w:rsidRPr="0026159C">
        <w:rPr>
          <w:color w:val="000000" w:themeColor="text1"/>
          <w:szCs w:val="24"/>
        </w:rPr>
        <w:t>Išankstinis informacinis skelbimas apie šį pirkimą nebuvo skelbtas Europos Sąjungos oficialiajame leidinyje.</w:t>
      </w:r>
    </w:p>
    <w:p w14:paraId="0593454E" w14:textId="4F61AB2B" w:rsidR="00421D64" w:rsidRPr="0026159C" w:rsidRDefault="00A7263E" w:rsidP="00CB7E01">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Pirkimas</w:t>
      </w:r>
      <w:r w:rsidR="009F7161" w:rsidRPr="0026159C">
        <w:rPr>
          <w:szCs w:val="24"/>
        </w:rPr>
        <w:t xml:space="preserve"> atliekamas laikantis lygiateisiškumo, nediskriminavimo, skaidrumo, abipusio pripažinimo, proporcingumo principų ir konfidencialumo bei nešališkumo reikalavimų.</w:t>
      </w:r>
      <w:r w:rsidR="0094229D" w:rsidRPr="0026159C">
        <w:rPr>
          <w:szCs w:val="24"/>
        </w:rPr>
        <w:t xml:space="preserve"> </w:t>
      </w:r>
      <w:r w:rsidR="0094229D" w:rsidRPr="0026159C">
        <w:rPr>
          <w:color w:val="000000" w:themeColor="text1"/>
          <w:szCs w:val="24"/>
        </w:rPr>
        <w:t xml:space="preserve">Vykdant pirkimą siekiama racionaliai panaudoti tam skirtas lėšas. Priimant sprendimus dėl konkurso dokumentų, vadovaujamasi racionalumo principu. </w:t>
      </w:r>
      <w:r w:rsidR="002D4276" w:rsidRPr="0026159C">
        <w:rPr>
          <w:color w:val="000000"/>
          <w:szCs w:val="24"/>
        </w:rPr>
        <w:t>Stebėtojai dalyvauti viešojo pirkimo komisijos (toliau – Komisija) posėdžiuose nebus kviečiami.</w:t>
      </w:r>
    </w:p>
    <w:p w14:paraId="73F7F6A6" w14:textId="634C6A34" w:rsidR="009F7161" w:rsidRPr="0026159C" w:rsidRDefault="009F7161"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Pirkimo dokumentus, kuriuose nustatytos visos sąlygos, sudaro:</w:t>
      </w:r>
    </w:p>
    <w:p w14:paraId="5E9A69C0" w14:textId="0BF122EF" w:rsidR="00421D64"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skelbimas apie pirkimą;</w:t>
      </w:r>
    </w:p>
    <w:p w14:paraId="352006D9" w14:textId="20DCDDD8" w:rsidR="00421D64"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konkurso sąlygos (kartu su priedais);</w:t>
      </w:r>
    </w:p>
    <w:p w14:paraId="7C3F305F" w14:textId="4C79BD57" w:rsidR="009F7161"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konkurso dokumentų paaiškinimai (patikslinimai), taip pat atsakymai į tiekėjų klausimus (jeigu bus);</w:t>
      </w:r>
    </w:p>
    <w:p w14:paraId="1F2F94E4" w14:textId="09DC1449" w:rsidR="009F7161"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kita Centrinėje viešųjų pirkimų informacinėje sistemoje (toliau – CVP IS) priemonėmis pateikta informacija.</w:t>
      </w:r>
    </w:p>
    <w:p w14:paraId="7F6FA359" w14:textId="3F4DD62E" w:rsidR="009F7161" w:rsidRPr="0026159C" w:rsidRDefault="00D27B55"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 xml:space="preserve">Pirkimas vykdomas Centrinės viešųjų pirkimų informacinės sistemos (toliau – CVP IS) priemonėmis. </w:t>
      </w:r>
      <w:r w:rsidR="009F7161" w:rsidRPr="0026159C">
        <w:rPr>
          <w:szCs w:val="24"/>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37296D77" w14:textId="77777777" w:rsidR="00931F87" w:rsidRPr="0026159C" w:rsidRDefault="00D35D38" w:rsidP="00931F87">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Perkančioji organizacija nėra pridėtinės vertės mokesčio (toliau – PVM) mokėtoja.</w:t>
      </w:r>
    </w:p>
    <w:p w14:paraId="1438058F" w14:textId="6931D0F0" w:rsidR="00931F87" w:rsidRDefault="00931F87" w:rsidP="00931F87">
      <w:pPr>
        <w:pStyle w:val="Sraopastraipa"/>
        <w:numPr>
          <w:ilvl w:val="0"/>
          <w:numId w:val="17"/>
        </w:numPr>
        <w:tabs>
          <w:tab w:val="left" w:pos="426"/>
          <w:tab w:val="left" w:pos="993"/>
        </w:tabs>
        <w:spacing w:after="0" w:line="240" w:lineRule="auto"/>
        <w:ind w:left="0" w:firstLine="567"/>
        <w:jc w:val="both"/>
        <w:rPr>
          <w:szCs w:val="24"/>
        </w:rPr>
      </w:pPr>
      <w:r w:rsidRPr="00331B0B">
        <w:rPr>
          <w:szCs w:val="24"/>
        </w:rPr>
        <w:t xml:space="preserve">Savanoriško </w:t>
      </w:r>
      <w:proofErr w:type="spellStart"/>
      <w:r w:rsidRPr="00331B0B">
        <w:rPr>
          <w:szCs w:val="24"/>
        </w:rPr>
        <w:t>ex</w:t>
      </w:r>
      <w:proofErr w:type="spellEnd"/>
      <w:r w:rsidRPr="00331B0B">
        <w:rPr>
          <w:szCs w:val="24"/>
        </w:rPr>
        <w:t xml:space="preserve"> ante skaidrumo skelbimo nenumatoma skelbti.</w:t>
      </w:r>
    </w:p>
    <w:p w14:paraId="46A9D0FF" w14:textId="60B2B66B" w:rsidR="000F3E2E" w:rsidRPr="00A16DFD" w:rsidRDefault="000F3E2E" w:rsidP="00931F87">
      <w:pPr>
        <w:pStyle w:val="Sraopastraipa"/>
        <w:numPr>
          <w:ilvl w:val="0"/>
          <w:numId w:val="17"/>
        </w:numPr>
        <w:tabs>
          <w:tab w:val="left" w:pos="426"/>
          <w:tab w:val="left" w:pos="993"/>
        </w:tabs>
        <w:spacing w:after="0" w:line="240" w:lineRule="auto"/>
        <w:ind w:left="0" w:firstLine="567"/>
        <w:jc w:val="both"/>
        <w:rPr>
          <w:szCs w:val="24"/>
        </w:rPr>
      </w:pPr>
      <w:r w:rsidRPr="00A16DFD">
        <w:rPr>
          <w:szCs w:val="24"/>
        </w:rPr>
        <w:t xml:space="preserve">Atliekamas žaliasis pirkimas. </w:t>
      </w:r>
      <w:r w:rsidR="00127B90" w:rsidRPr="00127B90">
        <w:rPr>
          <w:szCs w:val="24"/>
        </w:rPr>
        <w:t>Tiekėjas perkamoms projektavimo paslaugoms, turi taikyti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127B90">
        <w:rPr>
          <w:szCs w:val="24"/>
        </w:rPr>
        <w:t xml:space="preserve"> </w:t>
      </w:r>
    </w:p>
    <w:p w14:paraId="74A2F960" w14:textId="07BDBE1C" w:rsidR="006133E1" w:rsidRPr="00AB518C" w:rsidRDefault="006133E1" w:rsidP="00AB518C">
      <w:pPr>
        <w:pStyle w:val="Sraopastraipa"/>
        <w:numPr>
          <w:ilvl w:val="0"/>
          <w:numId w:val="17"/>
        </w:numPr>
        <w:tabs>
          <w:tab w:val="left" w:pos="426"/>
          <w:tab w:val="left" w:pos="993"/>
        </w:tabs>
        <w:spacing w:after="0" w:line="240" w:lineRule="auto"/>
        <w:ind w:left="0" w:firstLine="567"/>
        <w:jc w:val="both"/>
        <w:rPr>
          <w:bCs/>
          <w:color w:val="000000" w:themeColor="text1"/>
          <w:szCs w:val="24"/>
        </w:rPr>
      </w:pPr>
      <w:r w:rsidRPr="00C66D9F">
        <w:rPr>
          <w:color w:val="000000" w:themeColor="text1"/>
          <w:szCs w:val="24"/>
        </w:rPr>
        <w:t>Pirkimas</w:t>
      </w:r>
      <w:r w:rsidRPr="00C66D9F">
        <w:rPr>
          <w:bCs/>
          <w:color w:val="000000" w:themeColor="text1"/>
          <w:szCs w:val="24"/>
        </w:rPr>
        <w:t xml:space="preserve"> vykdomas nesinaudojant CPO LT katalogu</w:t>
      </w:r>
      <w:r w:rsidR="00AB518C">
        <w:rPr>
          <w:bCs/>
          <w:color w:val="000000" w:themeColor="text1"/>
          <w:szCs w:val="24"/>
        </w:rPr>
        <w:t>, nes</w:t>
      </w:r>
      <w:r w:rsidRPr="00C66D9F">
        <w:rPr>
          <w:bCs/>
          <w:color w:val="000000" w:themeColor="text1"/>
          <w:szCs w:val="24"/>
        </w:rPr>
        <w:t xml:space="preserve"> </w:t>
      </w:r>
      <w:r w:rsidR="00AB518C">
        <w:rPr>
          <w:bCs/>
          <w:color w:val="000000" w:themeColor="text1"/>
          <w:szCs w:val="24"/>
        </w:rPr>
        <w:t xml:space="preserve">CPO LT </w:t>
      </w:r>
      <w:r w:rsidR="00AB518C" w:rsidRPr="00AB518C">
        <w:rPr>
          <w:bCs/>
          <w:color w:val="000000" w:themeColor="text1"/>
          <w:szCs w:val="24"/>
        </w:rPr>
        <w:t>nėra galimybės įsigyti paslaugų, atitinkančių 2024 m. lapkričio 1 d. įsigaliojusį reglamentavimą.</w:t>
      </w:r>
    </w:p>
    <w:p w14:paraId="6E32995E" w14:textId="77777777" w:rsidR="00D35D38" w:rsidRPr="00331B0B" w:rsidRDefault="00D35D38" w:rsidP="00776F92">
      <w:pPr>
        <w:pStyle w:val="Lentelsantrat"/>
        <w:widowControl w:val="0"/>
        <w:suppressLineNumbers w:val="0"/>
        <w:spacing w:before="120" w:after="120" w:line="240" w:lineRule="auto"/>
        <w:rPr>
          <w:bCs w:val="0"/>
        </w:rPr>
      </w:pPr>
      <w:r w:rsidRPr="00331B0B">
        <w:rPr>
          <w:bCs w:val="0"/>
        </w:rPr>
        <w:t>II.</w:t>
      </w:r>
      <w:r w:rsidR="003D4AAC" w:rsidRPr="00331B0B">
        <w:rPr>
          <w:bCs w:val="0"/>
        </w:rPr>
        <w:t xml:space="preserve"> </w:t>
      </w:r>
      <w:r w:rsidRPr="00331B0B">
        <w:rPr>
          <w:bCs w:val="0"/>
          <w:szCs w:val="24"/>
        </w:rPr>
        <w:t>PIRKIMO</w:t>
      </w:r>
      <w:r w:rsidRPr="00331B0B">
        <w:rPr>
          <w:bCs w:val="0"/>
        </w:rPr>
        <w:t xml:space="preserve"> OBJEKTAS</w:t>
      </w:r>
    </w:p>
    <w:p w14:paraId="6F0E387B" w14:textId="1939FF21" w:rsidR="005D35B0" w:rsidRPr="000C7A3D" w:rsidRDefault="00CA2A98" w:rsidP="002E41C8">
      <w:pPr>
        <w:pStyle w:val="Sraopastraipa"/>
        <w:widowControl w:val="0"/>
        <w:numPr>
          <w:ilvl w:val="0"/>
          <w:numId w:val="17"/>
        </w:numPr>
        <w:tabs>
          <w:tab w:val="left" w:pos="0"/>
        </w:tabs>
        <w:spacing w:after="0" w:line="240" w:lineRule="auto"/>
        <w:ind w:left="0" w:firstLine="567"/>
        <w:jc w:val="both"/>
        <w:rPr>
          <w:rFonts w:eastAsia="Times New Roman" w:cs="Times New Roman"/>
          <w:bCs/>
          <w:kern w:val="0"/>
          <w:szCs w:val="20"/>
          <w:lang w:val="lt" w:eastAsia="en-US"/>
        </w:rPr>
      </w:pPr>
      <w:r w:rsidRPr="002E41C8">
        <w:t xml:space="preserve">Pirkimo </w:t>
      </w:r>
      <w:r w:rsidRPr="002E41C8">
        <w:rPr>
          <w:color w:val="000000" w:themeColor="text1"/>
          <w:szCs w:val="24"/>
        </w:rPr>
        <w:t>objektas</w:t>
      </w:r>
      <w:r w:rsidRPr="002E41C8">
        <w:t xml:space="preserve"> </w:t>
      </w:r>
      <w:r w:rsidR="00835642" w:rsidRPr="002E41C8">
        <w:t>yra</w:t>
      </w:r>
      <w:bookmarkStart w:id="4" w:name="_Hlk189641924"/>
      <w:bookmarkStart w:id="5" w:name="_Hlk202276427"/>
      <w:r w:rsidR="00C32A9D" w:rsidRPr="000C7A3D">
        <w:rPr>
          <w:bCs/>
        </w:rPr>
        <w:t xml:space="preserve"> Gamyklos gatvės rekonstravimo Kuršėnų m Šiaulių r. </w:t>
      </w:r>
      <w:bookmarkEnd w:id="4"/>
      <w:r w:rsidR="00C32A9D" w:rsidRPr="000C7A3D">
        <w:rPr>
          <w:bCs/>
        </w:rPr>
        <w:t xml:space="preserve">techninio darbo projekto parengimo ir statinio projekto vykdymo priežiūros paslaugos </w:t>
      </w:r>
      <w:r w:rsidR="00C32A9D" w:rsidRPr="00C32A9D">
        <w:t>(toliau – Paslaugos). Paslaugų sudėtis, apimtys bei kiti reikalavimai yra nurodyti šių konkurso sąlygų 5 priede pateikiamame Pirkimo sutarties projekte, 9 priede pateikiamoje Techninėje specifikacijoje.</w:t>
      </w:r>
      <w:bookmarkEnd w:id="5"/>
    </w:p>
    <w:p w14:paraId="7DC1A6FB" w14:textId="271535F3" w:rsidR="006426B1" w:rsidRPr="004756C0" w:rsidRDefault="00643774" w:rsidP="002E41C8">
      <w:pPr>
        <w:pStyle w:val="Sraopastraipa"/>
        <w:numPr>
          <w:ilvl w:val="0"/>
          <w:numId w:val="17"/>
        </w:numPr>
        <w:tabs>
          <w:tab w:val="left" w:pos="426"/>
          <w:tab w:val="left" w:pos="993"/>
        </w:tabs>
        <w:spacing w:after="0" w:line="240" w:lineRule="auto"/>
        <w:ind w:left="0" w:firstLine="567"/>
        <w:jc w:val="both"/>
        <w:rPr>
          <w:szCs w:val="24"/>
        </w:rPr>
      </w:pPr>
      <w:r w:rsidRPr="002E31FE">
        <w:t xml:space="preserve">Šis </w:t>
      </w:r>
      <w:r w:rsidR="00497B9B" w:rsidRPr="002E31FE">
        <w:rPr>
          <w:color w:val="000000" w:themeColor="text1"/>
          <w:szCs w:val="24"/>
        </w:rPr>
        <w:t>pirkimas</w:t>
      </w:r>
      <w:r w:rsidRPr="002E31FE">
        <w:t xml:space="preserve"> nėra</w:t>
      </w:r>
      <w:r w:rsidRPr="004756C0">
        <w:t xml:space="preserve"> skaidomas į pirkimo objekto dalis</w:t>
      </w:r>
      <w:r w:rsidR="004756C0" w:rsidRPr="004756C0">
        <w:t xml:space="preserve">, kadangi pirkimo objektas yra nedalus. </w:t>
      </w:r>
      <w:r w:rsidRPr="004756C0">
        <w:t xml:space="preserve"> Tiekėjai privalo teikti pasiūlymą dėl visos šiuose </w:t>
      </w:r>
      <w:r w:rsidR="00823D39" w:rsidRPr="004756C0">
        <w:t>konkurso</w:t>
      </w:r>
      <w:r w:rsidRPr="004756C0">
        <w:t xml:space="preserve"> dokumentuose nurodytos pirkimo objekto apimties. </w:t>
      </w:r>
      <w:r w:rsidRPr="004756C0">
        <w:rPr>
          <w:iCs/>
        </w:rPr>
        <w:t>Alternatyvūs pasiūlymai negalimi.</w:t>
      </w:r>
      <w:r w:rsidR="00EC595E">
        <w:rPr>
          <w:iCs/>
        </w:rPr>
        <w:t xml:space="preserve"> </w:t>
      </w:r>
      <w:r w:rsidR="00EC595E" w:rsidRPr="00855D85">
        <w:rPr>
          <w:b/>
          <w:bCs/>
          <w:iCs/>
        </w:rPr>
        <w:t xml:space="preserve">Maksimali planuojamos sudaryti sutarties vertė – </w:t>
      </w:r>
      <w:r w:rsidR="000C7A3D">
        <w:rPr>
          <w:b/>
          <w:bCs/>
          <w:iCs/>
        </w:rPr>
        <w:t xml:space="preserve">38 000, Eur </w:t>
      </w:r>
      <w:r w:rsidR="00EC595E" w:rsidRPr="00855D85">
        <w:rPr>
          <w:b/>
          <w:bCs/>
          <w:iCs/>
        </w:rPr>
        <w:t>be PVM (</w:t>
      </w:r>
      <w:r w:rsidR="000C7A3D">
        <w:rPr>
          <w:b/>
          <w:bCs/>
          <w:iCs/>
        </w:rPr>
        <w:t>45</w:t>
      </w:r>
      <w:r w:rsidR="00E92121">
        <w:rPr>
          <w:b/>
          <w:bCs/>
          <w:iCs/>
        </w:rPr>
        <w:t xml:space="preserve"> </w:t>
      </w:r>
      <w:r w:rsidR="000C7A3D">
        <w:rPr>
          <w:b/>
          <w:bCs/>
          <w:iCs/>
        </w:rPr>
        <w:t>980</w:t>
      </w:r>
      <w:r w:rsidR="00D05EEB">
        <w:rPr>
          <w:b/>
          <w:bCs/>
          <w:iCs/>
        </w:rPr>
        <w:t>,00</w:t>
      </w:r>
      <w:r w:rsidR="00EC595E" w:rsidRPr="00855D85">
        <w:rPr>
          <w:b/>
          <w:bCs/>
          <w:iCs/>
        </w:rPr>
        <w:t xml:space="preserve"> Eur su PVM)</w:t>
      </w:r>
      <w:r w:rsidR="00855D85" w:rsidRPr="00855D85">
        <w:rPr>
          <w:b/>
          <w:bCs/>
          <w:iCs/>
        </w:rPr>
        <w:t>.</w:t>
      </w:r>
    </w:p>
    <w:p w14:paraId="0B160CCB" w14:textId="00522693" w:rsidR="006426B1" w:rsidRPr="008D121E" w:rsidRDefault="0002248F" w:rsidP="002E41C8">
      <w:pPr>
        <w:pStyle w:val="Sraopastraipa"/>
        <w:numPr>
          <w:ilvl w:val="0"/>
          <w:numId w:val="17"/>
        </w:numPr>
        <w:tabs>
          <w:tab w:val="left" w:pos="426"/>
          <w:tab w:val="left" w:pos="993"/>
        </w:tabs>
        <w:spacing w:after="0" w:line="240" w:lineRule="auto"/>
        <w:ind w:left="0" w:firstLine="567"/>
        <w:jc w:val="both"/>
        <w:rPr>
          <w:szCs w:val="24"/>
        </w:rPr>
      </w:pPr>
      <w:r w:rsidRPr="008D121E">
        <w:t>Tiekėjai turi įvertinti vis</w:t>
      </w:r>
      <w:r w:rsidR="004006CE" w:rsidRPr="008D121E">
        <w:t>a</w:t>
      </w:r>
      <w:r w:rsidRPr="008D121E">
        <w:t>s pirkimo objektą sudarančias Paslaugas. A</w:t>
      </w:r>
      <w:r w:rsidRPr="008D121E">
        <w:rPr>
          <w:rFonts w:cstheme="minorHAnsi"/>
        </w:rPr>
        <w:t>pib</w:t>
      </w:r>
      <w:r w:rsidR="0098600F" w:rsidRPr="008D121E">
        <w:rPr>
          <w:rFonts w:cstheme="minorHAnsi"/>
        </w:rPr>
        <w:t>u</w:t>
      </w:r>
      <w:r w:rsidRPr="008D121E">
        <w:rPr>
          <w:rFonts w:cstheme="minorHAnsi"/>
        </w:rPr>
        <w:t>dinant pirkimo objektą, techninėje specifikacijoje</w:t>
      </w:r>
      <w:r w:rsidR="002E31FE">
        <w:rPr>
          <w:rFonts w:cstheme="minorHAnsi"/>
        </w:rPr>
        <w:t xml:space="preserve"> </w:t>
      </w:r>
      <w:r w:rsidRPr="008D121E">
        <w:rPr>
          <w:rFonts w:cstheme="minorHAnsi"/>
        </w:rPr>
        <w:t xml:space="preserve">ar kitose pirkimo dokumentuose galimai nurodytas konkretus </w:t>
      </w:r>
      <w:r w:rsidRPr="008D121E">
        <w:rPr>
          <w:rFonts w:cstheme="minorHAnsi"/>
        </w:rPr>
        <w:lastRenderedPageBreak/>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Pr="008D121E">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D121E">
        <w:rPr>
          <w:rFonts w:cstheme="minorHAnsi"/>
        </w:rPr>
        <w:t xml:space="preserve">turi būti laikoma, kad kiekviena tokia nuoroda yra pateikta su žodžiais „arba lygiavertis“. </w:t>
      </w:r>
    </w:p>
    <w:p w14:paraId="40EE5A98" w14:textId="0EEB34CB" w:rsidR="006426B1" w:rsidRPr="00A16DFD" w:rsidRDefault="000F3E2E" w:rsidP="002E41C8">
      <w:pPr>
        <w:pStyle w:val="Sraopastraipa"/>
        <w:numPr>
          <w:ilvl w:val="0"/>
          <w:numId w:val="17"/>
        </w:numPr>
        <w:tabs>
          <w:tab w:val="left" w:pos="426"/>
          <w:tab w:val="left" w:pos="993"/>
        </w:tabs>
        <w:spacing w:after="0" w:line="240" w:lineRule="auto"/>
        <w:ind w:left="0" w:firstLine="567"/>
        <w:jc w:val="both"/>
        <w:rPr>
          <w:bCs/>
          <w:color w:val="000000" w:themeColor="text1"/>
          <w:szCs w:val="24"/>
        </w:rPr>
      </w:pPr>
      <w:r w:rsidRPr="000F3E2E">
        <w:rPr>
          <w:color w:val="000000" w:themeColor="text1"/>
          <w:szCs w:val="24"/>
        </w:rPr>
        <w:t xml:space="preserve">Paslaugų suteikimo terminai: </w:t>
      </w:r>
      <w:r w:rsidRPr="00A16DFD">
        <w:rPr>
          <w:color w:val="000000" w:themeColor="text1"/>
          <w:szCs w:val="24"/>
        </w:rPr>
        <w:t xml:space="preserve">techninio darbo projekto parengimas per 10 mėnesių po pirkimo sutarties sudarymo. </w:t>
      </w:r>
      <w:r w:rsidRPr="00A16DFD">
        <w:rPr>
          <w:bCs/>
          <w:color w:val="000000" w:themeColor="text1"/>
          <w:szCs w:val="24"/>
        </w:rPr>
        <w:t xml:space="preserve">Į techninio darbo projekto parengimo terminą neįskaičiuojamas laikotarpis nuo techninio darbo projekto pateikimo Užsakovo nurodytam projekto ekspertizės rangovui iki pirminio projekto ekspertizės akto gavimo. Statinio projekto vykdymo priežiūros paslaugų teikimas – </w:t>
      </w:r>
      <w:r w:rsidR="00B83741" w:rsidRPr="00A16DFD">
        <w:rPr>
          <w:bCs/>
          <w:color w:val="000000" w:themeColor="text1"/>
          <w:szCs w:val="24"/>
        </w:rPr>
        <w:t>24</w:t>
      </w:r>
      <w:r w:rsidRPr="00A16DFD">
        <w:rPr>
          <w:bCs/>
          <w:color w:val="000000" w:themeColor="text1"/>
          <w:szCs w:val="24"/>
        </w:rPr>
        <w:t xml:space="preserve"> mėn</w:t>
      </w:r>
      <w:r w:rsidR="002E31FE" w:rsidRPr="00A16DFD">
        <w:rPr>
          <w:color w:val="000000" w:themeColor="text1"/>
          <w:szCs w:val="24"/>
        </w:rPr>
        <w:t>.</w:t>
      </w:r>
      <w:r w:rsidR="00CB5F65" w:rsidRPr="00A16DFD">
        <w:rPr>
          <w:szCs w:val="24"/>
        </w:rPr>
        <w:t xml:space="preserve"> </w:t>
      </w:r>
    </w:p>
    <w:p w14:paraId="303E979F" w14:textId="49A7158F" w:rsidR="00BD635E" w:rsidRPr="008D121E" w:rsidRDefault="00BD635E" w:rsidP="002E41C8">
      <w:pPr>
        <w:pStyle w:val="Sraopastraipa"/>
        <w:numPr>
          <w:ilvl w:val="0"/>
          <w:numId w:val="17"/>
        </w:numPr>
        <w:tabs>
          <w:tab w:val="left" w:pos="426"/>
          <w:tab w:val="left" w:pos="993"/>
        </w:tabs>
        <w:spacing w:after="0" w:line="240" w:lineRule="auto"/>
        <w:ind w:left="0" w:firstLine="567"/>
        <w:jc w:val="both"/>
        <w:rPr>
          <w:szCs w:val="24"/>
        </w:rPr>
      </w:pPr>
      <w:r w:rsidRPr="008D121E">
        <w:rPr>
          <w:color w:val="000000" w:themeColor="text1"/>
          <w:szCs w:val="24"/>
        </w:rPr>
        <w:t>Tiekėjai</w:t>
      </w:r>
      <w:r w:rsidRPr="008D121E">
        <w:rPr>
          <w:szCs w:val="24"/>
        </w:rPr>
        <w:t xml:space="preserve"> pasiūlyme privalo įvertinti visas pirkimo sutarčiai įvykdyti reikalingas sąnaudas bei kitas reikalingas išlaidas, </w:t>
      </w:r>
      <w:r w:rsidRPr="008D121E">
        <w:rPr>
          <w:rFonts w:cs="Times New Roman"/>
          <w:szCs w:val="24"/>
        </w:rPr>
        <w:t>ir Paslaugoms suteikti</w:t>
      </w:r>
      <w:r w:rsidRPr="008D121E">
        <w:t xml:space="preserve"> reikalingų medžiagų, ga</w:t>
      </w:r>
      <w:r w:rsidRPr="008D121E">
        <w:rPr>
          <w:color w:val="000000" w:themeColor="text1"/>
        </w:rPr>
        <w:t>minių, mechanizmų eksploatacijos ir darbo užmokesčio vertę, socialinio draudimo mokesčius, pridėtinės vertės mokesčius, kitus reikalingus mokesčius bei kitas reikalingas išlaidas</w:t>
      </w:r>
      <w:r w:rsidRPr="008D121E">
        <w:rPr>
          <w:szCs w:val="24"/>
        </w:rPr>
        <w:t>,</w:t>
      </w:r>
      <w:r w:rsidRPr="008D121E">
        <w:rPr>
          <w:color w:val="000000" w:themeColor="text1"/>
        </w:rPr>
        <w:t xml:space="preserve">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veiksmus, kuriuos jis privalėjo įtraukti į savo sąnaudas pagal Perkančiosios organizacijos pateiktus pirkimo dokumentus ar jų paaiškinimus, tai šiuos veiksmus atlikti ar išlaidas padengti tiekėjas privalės savo sąskaita.</w:t>
      </w:r>
      <w:r w:rsidR="00526CFC" w:rsidRPr="008D121E">
        <w:rPr>
          <w:rFonts w:cs="Times New Roman"/>
          <w:color w:val="FF0000"/>
          <w:szCs w:val="24"/>
        </w:rPr>
        <w:t xml:space="preserve"> </w:t>
      </w:r>
    </w:p>
    <w:p w14:paraId="1C83507B" w14:textId="2B6B634F" w:rsidR="00945751" w:rsidRPr="000F3E2E" w:rsidRDefault="00D35D38" w:rsidP="002E41C8">
      <w:pPr>
        <w:pStyle w:val="Sraopastraipa"/>
        <w:numPr>
          <w:ilvl w:val="0"/>
          <w:numId w:val="17"/>
        </w:numPr>
        <w:tabs>
          <w:tab w:val="left" w:pos="426"/>
          <w:tab w:val="left" w:pos="993"/>
        </w:tabs>
        <w:spacing w:after="0" w:line="240" w:lineRule="auto"/>
        <w:ind w:left="0" w:firstLine="567"/>
        <w:jc w:val="both"/>
        <w:rPr>
          <w:szCs w:val="24"/>
        </w:rPr>
      </w:pPr>
      <w:r w:rsidRPr="0026159C">
        <w:rPr>
          <w:color w:val="000000" w:themeColor="text1"/>
          <w:szCs w:val="24"/>
        </w:rPr>
        <w:t>Tiekėjai</w:t>
      </w:r>
      <w:r w:rsidRPr="0026159C">
        <w:rPr>
          <w:szCs w:val="24"/>
        </w:rPr>
        <w:t>, dalyvaujantys pirkimo procedūroje, atsako už rūpestingą visų pirkimo dokumentų išnagrinėjimą, įskaitant pateikt</w:t>
      </w:r>
      <w:r w:rsidR="00707594" w:rsidRPr="0026159C">
        <w:rPr>
          <w:szCs w:val="24"/>
        </w:rPr>
        <w:t>ą</w:t>
      </w:r>
      <w:r w:rsidRPr="0026159C">
        <w:rPr>
          <w:szCs w:val="24"/>
        </w:rPr>
        <w:t xml:space="preserve"> </w:t>
      </w:r>
      <w:r w:rsidR="00BF7DB5" w:rsidRPr="0026159C">
        <w:rPr>
          <w:szCs w:val="24"/>
        </w:rPr>
        <w:t>techninę specifikaciją ir schemą</w:t>
      </w:r>
      <w:r w:rsidRPr="0026159C">
        <w:rPr>
          <w:szCs w:val="24"/>
        </w:rPr>
        <w:t>,</w:t>
      </w:r>
      <w:r w:rsidR="00226D4E" w:rsidRPr="0026159C">
        <w:rPr>
          <w:szCs w:val="24"/>
        </w:rPr>
        <w:t xml:space="preserve"> nekilnojamojo turto registro duomenų bazės išrašus ir bylą,</w:t>
      </w:r>
      <w:r w:rsidRPr="0026159C">
        <w:rPr>
          <w:szCs w:val="24"/>
        </w:rPr>
        <w:t xml:space="preserve"> ir visus išleistus paaiškinimus bei papildymus, taip pat už pateikiamos informacijos apie visas sąlygas bei įsipareigojimus, galinčius turėti įtakos pasiūlymo sumai ar pobūdžiui arba </w:t>
      </w:r>
      <w:r w:rsidR="002E5788" w:rsidRPr="0026159C">
        <w:rPr>
          <w:szCs w:val="24"/>
        </w:rPr>
        <w:t>Paslaugų suteikimui</w:t>
      </w:r>
      <w:r w:rsidRPr="0026159C">
        <w:rPr>
          <w:szCs w:val="24"/>
        </w:rPr>
        <w:t xml:space="preserve">, gavimą. </w:t>
      </w:r>
      <w:r w:rsidR="00BF7DB5" w:rsidRPr="0026159C">
        <w:t>Aiškinamasis susirinkimas su tiekėjais</w:t>
      </w:r>
      <w:r w:rsidR="00B00643" w:rsidRPr="0026159C">
        <w:t xml:space="preserve"> nebus rengiamas.</w:t>
      </w:r>
      <w:r w:rsidR="00B00643" w:rsidRPr="00616C0A">
        <w:t xml:space="preserve"> </w:t>
      </w:r>
      <w:r w:rsidR="00B00643" w:rsidRPr="00616C0A">
        <w:rPr>
          <w:bCs/>
        </w:rPr>
        <w:t xml:space="preserve">Paslaugų teikėjas privalo apsilankyti </w:t>
      </w:r>
      <w:r w:rsidR="003E265A" w:rsidRPr="00616C0A">
        <w:rPr>
          <w:bCs/>
        </w:rPr>
        <w:t>projektuojamame objekte</w:t>
      </w:r>
      <w:r w:rsidR="00B00643" w:rsidRPr="00616C0A">
        <w:rPr>
          <w:bCs/>
        </w:rPr>
        <w:t>, įvertinti jos aplinką ir būklę, susipažinti su vietove, kad būtų tinkamai ir pilnai įvertinti reikalingi suprojektuoti statybos darbai.</w:t>
      </w:r>
    </w:p>
    <w:p w14:paraId="4C03B873" w14:textId="7593A41E" w:rsidR="00D35D38" w:rsidRPr="00A37AAB" w:rsidRDefault="00D35D38" w:rsidP="00A37AAB">
      <w:pPr>
        <w:pStyle w:val="Sraopastraipa"/>
        <w:tabs>
          <w:tab w:val="left" w:pos="426"/>
          <w:tab w:val="left" w:pos="993"/>
        </w:tabs>
        <w:spacing w:before="120" w:after="120" w:line="240" w:lineRule="auto"/>
        <w:ind w:left="584"/>
        <w:jc w:val="center"/>
        <w:rPr>
          <w:b/>
          <w:bCs/>
          <w:szCs w:val="24"/>
        </w:rPr>
      </w:pPr>
      <w:r w:rsidRPr="00945751">
        <w:rPr>
          <w:b/>
          <w:szCs w:val="24"/>
        </w:rPr>
        <w:t>III.</w:t>
      </w:r>
      <w:r w:rsidR="00E42277" w:rsidRPr="00945751">
        <w:rPr>
          <w:b/>
          <w:szCs w:val="24"/>
        </w:rPr>
        <w:t xml:space="preserve"> </w:t>
      </w:r>
      <w:r w:rsidR="000F3E2E" w:rsidRPr="000F3E2E">
        <w:rPr>
          <w:b/>
          <w:szCs w:val="24"/>
        </w:rPr>
        <w:t>TIEKĖJŲ PAŠALINIMO PAGRINDAI</w:t>
      </w:r>
      <w:r w:rsidR="000F3E2E">
        <w:rPr>
          <w:b/>
          <w:szCs w:val="24"/>
        </w:rPr>
        <w:t xml:space="preserve">, </w:t>
      </w:r>
      <w:r w:rsidR="000F3E2E" w:rsidRPr="000F3E2E">
        <w:rPr>
          <w:b/>
          <w:szCs w:val="24"/>
        </w:rPr>
        <w:t>KVALIFIKACIJOS REIKALAVIMAI</w:t>
      </w:r>
      <w:r w:rsidR="000F3E2E" w:rsidRPr="000F3E2E">
        <w:rPr>
          <w:b/>
          <w:bCs/>
          <w:szCs w:val="24"/>
        </w:rPr>
        <w:t xml:space="preserve"> </w:t>
      </w:r>
      <w:r w:rsidR="00A37AAB" w:rsidRPr="00A37AAB">
        <w:rPr>
          <w:b/>
          <w:bCs/>
          <w:szCs w:val="24"/>
          <w:lang w:eastAsia="en-US"/>
        </w:rPr>
        <w:t xml:space="preserve">IR REIKALAVIMAI </w:t>
      </w:r>
      <w:r w:rsidR="00A37AAB" w:rsidRPr="00A37AAB">
        <w:rPr>
          <w:b/>
          <w:bCs/>
          <w:caps/>
          <w:kern w:val="24"/>
          <w:szCs w:val="24"/>
          <w:lang w:eastAsia="en-US"/>
        </w:rPr>
        <w:t xml:space="preserve">PAGAL </w:t>
      </w:r>
      <w:r w:rsidR="00A37AAB" w:rsidRPr="00A37AAB">
        <w:rPr>
          <w:rFonts w:cstheme="minorHAnsi"/>
          <w:b/>
          <w:bCs/>
          <w:caps/>
          <w:kern w:val="24"/>
        </w:rPr>
        <w:t>LR VIEŠŲJŲ PIRKIMŲ ĮSTATYMO 45 STRAIPSNIO 2</w:t>
      </w:r>
      <w:r w:rsidR="00A37AAB" w:rsidRPr="00A37AAB">
        <w:rPr>
          <w:rFonts w:cstheme="minorHAnsi"/>
          <w:b/>
          <w:bCs/>
          <w:caps/>
          <w:kern w:val="24"/>
          <w:vertAlign w:val="superscript"/>
        </w:rPr>
        <w:t>1</w:t>
      </w:r>
      <w:r w:rsidR="00A37AAB" w:rsidRPr="00A37AAB">
        <w:rPr>
          <w:rFonts w:cstheme="minorHAnsi"/>
          <w:b/>
          <w:bCs/>
          <w:caps/>
          <w:kern w:val="24"/>
        </w:rPr>
        <w:t xml:space="preserve"> dalį</w:t>
      </w:r>
    </w:p>
    <w:p w14:paraId="4A5A6F28" w14:textId="4DCEE444" w:rsidR="007650A8" w:rsidRPr="00331B0B" w:rsidRDefault="007650A8" w:rsidP="002E41C8">
      <w:pPr>
        <w:pStyle w:val="Sraopastraipa"/>
        <w:numPr>
          <w:ilvl w:val="0"/>
          <w:numId w:val="17"/>
        </w:numPr>
        <w:tabs>
          <w:tab w:val="left" w:pos="426"/>
          <w:tab w:val="left" w:pos="993"/>
        </w:tabs>
        <w:spacing w:after="0" w:line="240" w:lineRule="auto"/>
        <w:ind w:left="0" w:firstLine="567"/>
        <w:jc w:val="both"/>
        <w:rPr>
          <w:szCs w:val="24"/>
        </w:rPr>
      </w:pPr>
      <w:r w:rsidRPr="00331B0B">
        <w:rPr>
          <w:color w:val="000000" w:themeColor="text1"/>
          <w:szCs w:val="24"/>
        </w:rPr>
        <w:t>Tiekėjas</w:t>
      </w:r>
      <w:r w:rsidRPr="00331B0B">
        <w:rPr>
          <w:bCs/>
          <w:color w:val="000000" w:themeColor="text1"/>
          <w:szCs w:val="24"/>
        </w:rPr>
        <w:t xml:space="preserve">, dalyvaujantis pirkime, privalo neturėti tiekėjo pašalinimo pagrindų, nurodytų </w:t>
      </w:r>
      <w:r w:rsidRPr="00331B0B">
        <w:rPr>
          <w:color w:val="000000" w:themeColor="text1"/>
        </w:rPr>
        <w:t xml:space="preserve">šių konkurso sąlygų </w:t>
      </w:r>
      <w:r w:rsidR="002638E8" w:rsidRPr="00331B0B">
        <w:rPr>
          <w:color w:val="000000" w:themeColor="text1"/>
        </w:rPr>
        <w:t>2</w:t>
      </w:r>
      <w:r w:rsidR="007A0F0E">
        <w:rPr>
          <w:color w:val="000000" w:themeColor="text1"/>
        </w:rPr>
        <w:t>2</w:t>
      </w:r>
      <w:r w:rsidRPr="00331B0B">
        <w:rPr>
          <w:color w:val="000000" w:themeColor="text1"/>
        </w:rPr>
        <w:t xml:space="preserve"> punkte (1 lentelėje), </w:t>
      </w:r>
      <w:r w:rsidRPr="00331B0B">
        <w:t xml:space="preserve">turi tenkinti kvalifikacijos reikalavimus, nurodytus šių konkurso sąlygų </w:t>
      </w:r>
      <w:r w:rsidR="002638E8" w:rsidRPr="00331B0B">
        <w:t>2</w:t>
      </w:r>
      <w:r w:rsidR="007A0F0E">
        <w:t>3</w:t>
      </w:r>
      <w:r w:rsidRPr="00331B0B">
        <w:t xml:space="preserve"> punkte (2 lentelėje) bei aplinkos apsaugos vadybos sistemos standartų reikalavimus, nurodytus šių konkurso sąlygų </w:t>
      </w:r>
      <w:r w:rsidR="002638E8" w:rsidRPr="00331B0B">
        <w:t>2</w:t>
      </w:r>
      <w:r w:rsidR="007A0F0E">
        <w:t>4</w:t>
      </w:r>
      <w:r w:rsidRPr="00331B0B">
        <w:t xml:space="preserve"> punkte (3 lentelė). Šiems reikalavimams</w:t>
      </w:r>
      <w:r w:rsidRPr="00331B0B">
        <w:rPr>
          <w:color w:val="000000" w:themeColor="text1"/>
        </w:rPr>
        <w:t xml:space="preserve"> patikrinti bus naudojamas Europos bendrasis viešojo pirkimo dokumentas (toliau – EBVPD). EBVPD forma yra pateikta šių konkurso sąlygų 2 priede</w:t>
      </w:r>
      <w:r w:rsidRPr="00331B0B">
        <w:rPr>
          <w:bCs/>
          <w:color w:val="000000" w:themeColor="text1"/>
          <w:szCs w:val="24"/>
        </w:rPr>
        <w:t>.</w:t>
      </w:r>
    </w:p>
    <w:p w14:paraId="220FC962" w14:textId="7EE24ABF" w:rsidR="007650A8" w:rsidRPr="00331B0B" w:rsidRDefault="007650A8" w:rsidP="002E41C8">
      <w:pPr>
        <w:pStyle w:val="Sraopastraipa"/>
        <w:numPr>
          <w:ilvl w:val="0"/>
          <w:numId w:val="17"/>
        </w:numPr>
        <w:tabs>
          <w:tab w:val="left" w:pos="426"/>
          <w:tab w:val="left" w:pos="993"/>
        </w:tabs>
        <w:spacing w:after="0" w:line="240" w:lineRule="auto"/>
        <w:ind w:left="0" w:firstLine="567"/>
        <w:jc w:val="both"/>
        <w:rPr>
          <w:szCs w:val="24"/>
        </w:rPr>
      </w:pPr>
      <w:r w:rsidRPr="00331B0B">
        <w:rPr>
          <w:color w:val="000000" w:themeColor="text1"/>
          <w:szCs w:val="24"/>
        </w:rPr>
        <w:t>Tiekėjas</w:t>
      </w:r>
      <w:r w:rsidRPr="00331B0B">
        <w:rPr>
          <w:color w:val="000000" w:themeColor="text1"/>
          <w:lang w:eastAsia="lt-LT"/>
        </w:rPr>
        <w:t xml:space="preserve"> kartu su pasiūlymu privalo pateikti EBVPD</w:t>
      </w:r>
      <w:r w:rsidRPr="00331B0B">
        <w:rPr>
          <w:bCs/>
          <w:color w:val="000000" w:themeColor="text1"/>
          <w:szCs w:val="24"/>
        </w:rPr>
        <w:t xml:space="preserve"> (EBVPD pildomas jį įkėlus į Europos Komisijos interneto svetainę </w:t>
      </w:r>
      <w:r w:rsidRPr="00FB5F05">
        <w:rPr>
          <w:color w:val="000000" w:themeColor="text1"/>
          <w:szCs w:val="24"/>
        </w:rPr>
        <w:t xml:space="preserve">https://ebvpd.eviesiejipirkimai.lt/espd-web/filter?lang=lt </w:t>
      </w:r>
      <w:r w:rsidRPr="00FB5F05">
        <w:rPr>
          <w:bCs/>
          <w:color w:val="000000" w:themeColor="text1"/>
          <w:szCs w:val="24"/>
        </w:rPr>
        <w:t>ir užpildžius bei atsisiuntus pateikiamas su pasiūlymu).</w:t>
      </w:r>
    </w:p>
    <w:p w14:paraId="7ECB9F9F" w14:textId="77777777" w:rsidR="007650A8" w:rsidRPr="00331B0B" w:rsidRDefault="007650A8" w:rsidP="002E41C8">
      <w:pPr>
        <w:pStyle w:val="Sraopastraipa"/>
        <w:numPr>
          <w:ilvl w:val="0"/>
          <w:numId w:val="17"/>
        </w:numPr>
        <w:tabs>
          <w:tab w:val="left" w:pos="426"/>
          <w:tab w:val="left" w:pos="993"/>
        </w:tabs>
        <w:spacing w:after="0" w:line="240" w:lineRule="auto"/>
        <w:ind w:left="0" w:firstLine="567"/>
        <w:jc w:val="both"/>
        <w:rPr>
          <w:color w:val="000000" w:themeColor="text1"/>
          <w:szCs w:val="24"/>
        </w:rPr>
      </w:pPr>
      <w:r w:rsidRPr="00331B0B">
        <w:rPr>
          <w:color w:val="000000" w:themeColor="text1"/>
          <w:szCs w:val="24"/>
        </w:rPr>
        <w:t>Toliau šiose konkurso sąlygose vartojamos Viešųjų pirkimų tarnybos 2017-06-29 įsakymu Nr. 1S-105 patvirtintoje Tiekėjo kvalifikacijos reikalavimų nustatymo metodikoje nustatytos sąvokos:</w:t>
      </w:r>
    </w:p>
    <w:p w14:paraId="64B78B93" w14:textId="7C927E1F" w:rsidR="007650A8" w:rsidRPr="00331B0B" w:rsidRDefault="007650A8" w:rsidP="002E41C8">
      <w:pPr>
        <w:pStyle w:val="Sraopastraipa"/>
        <w:numPr>
          <w:ilvl w:val="1"/>
          <w:numId w:val="17"/>
        </w:numPr>
        <w:tabs>
          <w:tab w:val="left" w:pos="0"/>
          <w:tab w:val="left" w:pos="1210"/>
        </w:tabs>
        <w:spacing w:after="0" w:line="240" w:lineRule="auto"/>
        <w:ind w:firstLine="567"/>
        <w:contextualSpacing/>
        <w:jc w:val="both"/>
        <w:rPr>
          <w:color w:val="000000" w:themeColor="text1"/>
          <w:szCs w:val="24"/>
        </w:rPr>
      </w:pPr>
      <w:proofErr w:type="spellStart"/>
      <w:r w:rsidRPr="00331B0B">
        <w:rPr>
          <w:color w:val="000000" w:themeColor="text1"/>
          <w:szCs w:val="24"/>
          <w:u w:val="single"/>
        </w:rPr>
        <w:t>kvazisubtiekėjas</w:t>
      </w:r>
      <w:proofErr w:type="spellEnd"/>
      <w:r w:rsidRPr="00331B0B">
        <w:rPr>
          <w:color w:val="000000" w:themeColor="text1"/>
          <w:szCs w:val="24"/>
        </w:rPr>
        <w:t xml:space="preserve"> – </w:t>
      </w:r>
      <w:r w:rsidRPr="00331B0B">
        <w:t>specialistas, kurio kvalifikacija tiekėjas remiasi, ir kuris pasiūlymo teikimo metu dar nėra tiekėjo, ūkio subjekto, kurio pajėgumais tiekėjas remiasi, darbuotojas, tačiau jį ketinama įdarbinti, jei pasiūlymas bus pripažintas laimėjusiu;</w:t>
      </w:r>
    </w:p>
    <w:p w14:paraId="70726722" w14:textId="77777777" w:rsidR="007650A8" w:rsidRPr="00331B0B" w:rsidRDefault="007650A8" w:rsidP="002E41C8">
      <w:pPr>
        <w:pStyle w:val="Sraopastraipa"/>
        <w:widowControl w:val="0"/>
        <w:numPr>
          <w:ilvl w:val="1"/>
          <w:numId w:val="17"/>
        </w:numPr>
        <w:tabs>
          <w:tab w:val="left" w:pos="0"/>
          <w:tab w:val="left" w:pos="1210"/>
        </w:tabs>
        <w:spacing w:after="0" w:line="240" w:lineRule="auto"/>
        <w:ind w:firstLine="567"/>
        <w:contextualSpacing/>
        <w:jc w:val="both"/>
        <w:rPr>
          <w:color w:val="000000" w:themeColor="text1"/>
          <w:szCs w:val="24"/>
        </w:rPr>
      </w:pPr>
      <w:r w:rsidRPr="00331B0B">
        <w:rPr>
          <w:color w:val="000000" w:themeColor="text1"/>
          <w:szCs w:val="24"/>
          <w:u w:val="single"/>
        </w:rPr>
        <w:lastRenderedPageBreak/>
        <w:t>ūkio subjektas, kurio pajėgumais remiamasi</w:t>
      </w:r>
      <w:r w:rsidRPr="00331B0B">
        <w:rPr>
          <w:color w:val="000000" w:themeColor="text1"/>
          <w:szCs w:val="24"/>
        </w:rPr>
        <w:t xml:space="preserve"> – </w:t>
      </w:r>
      <w:r w:rsidRPr="00331B0B">
        <w:rPr>
          <w:color w:val="000000" w:themeColor="text1"/>
          <w:szCs w:val="24"/>
          <w:u w:val="single"/>
        </w:rPr>
        <w:t>tiekėjo</w:t>
      </w:r>
      <w:r w:rsidRPr="00331B0B">
        <w:t xml:space="preserve"> pirkimo sutarties vykdymui pasitelkiamas trečiasis asmuo, kurio kvalifikacija tiekėjas remiasi, kad atitiktų kvalifikacijos reikalavimus;</w:t>
      </w:r>
    </w:p>
    <w:p w14:paraId="6FEB704B" w14:textId="77777777" w:rsidR="007650A8" w:rsidRPr="00331B0B" w:rsidRDefault="007650A8" w:rsidP="002E41C8">
      <w:pPr>
        <w:pStyle w:val="Sraopastraipa"/>
        <w:numPr>
          <w:ilvl w:val="1"/>
          <w:numId w:val="17"/>
        </w:numPr>
        <w:tabs>
          <w:tab w:val="left" w:pos="0"/>
          <w:tab w:val="left" w:pos="1210"/>
        </w:tabs>
        <w:spacing w:after="0" w:line="240" w:lineRule="auto"/>
        <w:ind w:firstLine="567"/>
        <w:contextualSpacing/>
        <w:jc w:val="both"/>
        <w:rPr>
          <w:color w:val="000000" w:themeColor="text1"/>
          <w:szCs w:val="24"/>
        </w:rPr>
      </w:pPr>
      <w:r w:rsidRPr="00331B0B">
        <w:rPr>
          <w:color w:val="000000" w:themeColor="text1"/>
          <w:szCs w:val="24"/>
          <w:u w:val="single"/>
        </w:rPr>
        <w:t>subtiekėjas, kurio pajėgumais tiekėjas nesiremia (subtiekėjas)</w:t>
      </w:r>
      <w:r w:rsidRPr="00331B0B">
        <w:rPr>
          <w:color w:val="000000" w:themeColor="text1"/>
          <w:szCs w:val="24"/>
        </w:rPr>
        <w:t xml:space="preserve"> – </w:t>
      </w:r>
      <w:r w:rsidRPr="00331B0B">
        <w:t>tiekėjo pirkimo sutarties vykdymui pasitelkiamas trečiasis asmuo, kurio kvalifikacija tiekėjas nesiremia, kad atitiktų kvalifikacijos reikalavimus.</w:t>
      </w:r>
    </w:p>
    <w:p w14:paraId="363FF1A5" w14:textId="77777777" w:rsidR="007650A8" w:rsidRPr="00331B0B" w:rsidRDefault="007650A8" w:rsidP="002E41C8">
      <w:pPr>
        <w:pStyle w:val="Sraopastraipa"/>
        <w:numPr>
          <w:ilvl w:val="0"/>
          <w:numId w:val="17"/>
        </w:numPr>
        <w:tabs>
          <w:tab w:val="left" w:pos="426"/>
          <w:tab w:val="left" w:pos="993"/>
        </w:tabs>
        <w:spacing w:after="0" w:line="240" w:lineRule="auto"/>
        <w:ind w:left="0" w:firstLine="567"/>
        <w:jc w:val="both"/>
        <w:rPr>
          <w:color w:val="000000" w:themeColor="text1"/>
          <w:szCs w:val="24"/>
        </w:rPr>
      </w:pPr>
      <w:r w:rsidRPr="00331B0B">
        <w:rPr>
          <w:color w:val="000000" w:themeColor="text1"/>
          <w:szCs w:val="24"/>
        </w:rPr>
        <w:t>Jeigu</w:t>
      </w:r>
      <w:r w:rsidRPr="00331B0B">
        <w:rPr>
          <w:bCs/>
          <w:iCs/>
          <w:color w:val="000000" w:themeColor="text1"/>
          <w:szCs w:val="24"/>
        </w:rPr>
        <w:t xml:space="preserve"> bendrą pasiūlymą pateikia ūkio subjektų grupė, veikianti pagal jungtinės veiklos (partnerystės) sutartį, </w:t>
      </w:r>
      <w:r w:rsidRPr="00331B0B">
        <w:rPr>
          <w:bCs/>
          <w:color w:val="000000" w:themeColor="text1"/>
          <w:szCs w:val="24"/>
        </w:rPr>
        <w:t xml:space="preserve">tiekėjas su pasiūlymu privalo pateikti kiekvieno ūkio subjektų grupės nario užpildytus EBVPD. Jeigu tiekėjas pasiūlyme nurodė, kad numato pasitelkti ūkio subjektus, kurių pajėgumais remiamasi, tiekėjas pasiūlyme privalo pateikti ir šių ūkio subjektų EBVPD. Jeigu pasiūlyme tiekėjas nurodo subtiekėjus, kurių pajėgumais tiekėjas nesiremia, tiekėjas pasiūlyme privalo pateikti ir šių subtiekėjų EBVPD. Jeigu tiekėjas pasiūlyme nurodo </w:t>
      </w:r>
      <w:proofErr w:type="spellStart"/>
      <w:r w:rsidRPr="00331B0B">
        <w:rPr>
          <w:bCs/>
          <w:color w:val="000000" w:themeColor="text1"/>
          <w:szCs w:val="24"/>
        </w:rPr>
        <w:t>kvazisubtiekėjus</w:t>
      </w:r>
      <w:proofErr w:type="spellEnd"/>
      <w:r w:rsidRPr="00331B0B">
        <w:rPr>
          <w:bCs/>
          <w:color w:val="000000" w:themeColor="text1"/>
          <w:szCs w:val="24"/>
        </w:rPr>
        <w:t xml:space="preserve">, šių </w:t>
      </w:r>
      <w:proofErr w:type="spellStart"/>
      <w:r w:rsidRPr="00331B0B">
        <w:rPr>
          <w:bCs/>
          <w:color w:val="000000" w:themeColor="text1"/>
          <w:szCs w:val="24"/>
        </w:rPr>
        <w:t>kvazisubtiekėjų</w:t>
      </w:r>
      <w:proofErr w:type="spellEnd"/>
      <w:r w:rsidRPr="00331B0B">
        <w:rPr>
          <w:bCs/>
          <w:color w:val="000000" w:themeColor="text1"/>
          <w:szCs w:val="24"/>
        </w:rPr>
        <w:t xml:space="preserve"> EBVPD nepildomi ir neteikiami.</w:t>
      </w:r>
    </w:p>
    <w:p w14:paraId="4E261F48" w14:textId="6DF37E71" w:rsidR="007650A8" w:rsidRPr="00331B0B" w:rsidRDefault="003E2577" w:rsidP="002E41C8">
      <w:pPr>
        <w:pStyle w:val="Sraopastraipa"/>
        <w:numPr>
          <w:ilvl w:val="0"/>
          <w:numId w:val="17"/>
        </w:numPr>
        <w:tabs>
          <w:tab w:val="left" w:pos="426"/>
          <w:tab w:val="left" w:pos="993"/>
        </w:tabs>
        <w:spacing w:after="0" w:line="240" w:lineRule="auto"/>
        <w:ind w:left="0" w:firstLine="567"/>
        <w:jc w:val="both"/>
        <w:rPr>
          <w:color w:val="000000" w:themeColor="text1"/>
          <w:szCs w:val="24"/>
        </w:rPr>
      </w:pPr>
      <w:r>
        <w:rPr>
          <w:color w:val="000000" w:themeColor="text1"/>
          <w:szCs w:val="24"/>
        </w:rPr>
        <w:t>Perkančioji organizacija</w:t>
      </w:r>
      <w:r w:rsidR="007650A8" w:rsidRPr="00331B0B">
        <w:rPr>
          <w:color w:val="000000"/>
        </w:rPr>
        <w:t xml:space="preserve"> tiekėją pašalina iš pirkimo procedūros bet kuriame pirkimo procedūros etape, jeigu paaiškėja, kad dėl savo veiksmų ar neveikimo prieš pirkimo procedūrą ar jos metu jis atitinka bent vieną iš žemiau nurodytų tiekėjo pašalinimo pagrindų, išskyrus VPĮ 46 straipsnio 10 dalyje nustatytus atvejus (tačiau atsižvelgiant į VPĮ 46 straipsnio 11 ir 12 dalių nuostatas). </w:t>
      </w:r>
      <w:r w:rsidR="007650A8" w:rsidRPr="00331B0B">
        <w:rPr>
          <w:bCs/>
          <w:color w:val="000000" w:themeColor="text1"/>
          <w:szCs w:val="24"/>
        </w:rPr>
        <w:t>Tiekėjų pašalinimo pagrindai:</w:t>
      </w:r>
    </w:p>
    <w:p w14:paraId="39586E97" w14:textId="77777777" w:rsidR="00197826" w:rsidRPr="00331B0B" w:rsidRDefault="00197826" w:rsidP="00197826">
      <w:pPr>
        <w:tabs>
          <w:tab w:val="left" w:pos="340"/>
          <w:tab w:val="left" w:pos="1210"/>
        </w:tabs>
        <w:spacing w:after="0" w:line="240" w:lineRule="auto"/>
        <w:jc w:val="right"/>
        <w:rPr>
          <w:b/>
          <w:szCs w:val="24"/>
        </w:rPr>
      </w:pPr>
      <w:r w:rsidRPr="00331B0B">
        <w:rPr>
          <w:b/>
          <w:szCs w:val="24"/>
        </w:rPr>
        <w:t>1 lentelė. Tiekėjų pašalinimo pagrindai</w:t>
      </w:r>
    </w:p>
    <w:tbl>
      <w:tblPr>
        <w:tblW w:w="9555" w:type="dxa"/>
        <w:tblInd w:w="-5" w:type="dxa"/>
        <w:tblLayout w:type="fixed"/>
        <w:tblLook w:val="0000" w:firstRow="0" w:lastRow="0" w:firstColumn="0" w:lastColumn="0" w:noHBand="0" w:noVBand="0"/>
      </w:tblPr>
      <w:tblGrid>
        <w:gridCol w:w="851"/>
        <w:gridCol w:w="3402"/>
        <w:gridCol w:w="2835"/>
        <w:gridCol w:w="2467"/>
      </w:tblGrid>
      <w:tr w:rsidR="004C455D" w:rsidRPr="00F5017A" w14:paraId="29D2EBEE" w14:textId="77777777" w:rsidTr="005E3093">
        <w:tc>
          <w:tcPr>
            <w:tcW w:w="851" w:type="dxa"/>
            <w:tcBorders>
              <w:top w:val="single" w:sz="4" w:space="0" w:color="000000"/>
              <w:left w:val="single" w:sz="4" w:space="0" w:color="000000"/>
              <w:bottom w:val="single" w:sz="4" w:space="0" w:color="000000"/>
            </w:tcBorders>
            <w:vAlign w:val="center"/>
          </w:tcPr>
          <w:p w14:paraId="5A03E091" w14:textId="77777777" w:rsidR="004C455D" w:rsidRPr="00F5017A" w:rsidRDefault="004C455D" w:rsidP="00AA6D24">
            <w:pPr>
              <w:tabs>
                <w:tab w:val="left" w:pos="340"/>
                <w:tab w:val="left" w:pos="1210"/>
              </w:tabs>
              <w:spacing w:after="0" w:line="240" w:lineRule="auto"/>
              <w:jc w:val="both"/>
              <w:rPr>
                <w:sz w:val="22"/>
              </w:rPr>
            </w:pPr>
            <w:r w:rsidRPr="00F5017A">
              <w:rPr>
                <w:sz w:val="22"/>
              </w:rPr>
              <w:t>Eil. Nr.</w:t>
            </w:r>
          </w:p>
        </w:tc>
        <w:tc>
          <w:tcPr>
            <w:tcW w:w="3402" w:type="dxa"/>
            <w:tcBorders>
              <w:top w:val="single" w:sz="4" w:space="0" w:color="000000"/>
              <w:left w:val="single" w:sz="4" w:space="0" w:color="000000"/>
              <w:bottom w:val="single" w:sz="4" w:space="0" w:color="000000"/>
            </w:tcBorders>
            <w:vAlign w:val="center"/>
          </w:tcPr>
          <w:p w14:paraId="61CAFE07" w14:textId="77777777" w:rsidR="004C455D" w:rsidRPr="00F5017A" w:rsidRDefault="004C455D" w:rsidP="00AA6D24">
            <w:pPr>
              <w:tabs>
                <w:tab w:val="left" w:pos="340"/>
                <w:tab w:val="left" w:pos="1210"/>
              </w:tabs>
              <w:spacing w:after="0" w:line="240" w:lineRule="auto"/>
              <w:jc w:val="center"/>
              <w:rPr>
                <w:sz w:val="22"/>
              </w:rPr>
            </w:pPr>
            <w:r w:rsidRPr="00F5017A">
              <w:rPr>
                <w:sz w:val="22"/>
              </w:rPr>
              <w:t xml:space="preserve">Tiekėjas </w:t>
            </w:r>
            <w:r w:rsidRPr="00F5017A">
              <w:rPr>
                <w:bCs/>
                <w:sz w:val="22"/>
              </w:rPr>
              <w:t xml:space="preserve">pašalinamas iš pirkimo procedūros jei: </w:t>
            </w:r>
          </w:p>
        </w:tc>
        <w:tc>
          <w:tcPr>
            <w:tcW w:w="2835" w:type="dxa"/>
            <w:tcBorders>
              <w:top w:val="single" w:sz="4" w:space="0" w:color="000000"/>
              <w:left w:val="single" w:sz="4" w:space="0" w:color="000000"/>
              <w:bottom w:val="single" w:sz="4" w:space="0" w:color="000000"/>
              <w:right w:val="single" w:sz="4" w:space="0" w:color="000000"/>
            </w:tcBorders>
            <w:vAlign w:val="center"/>
          </w:tcPr>
          <w:p w14:paraId="43804D33" w14:textId="77777777" w:rsidR="004C455D" w:rsidRPr="00F5017A" w:rsidRDefault="004C455D" w:rsidP="00AA6D24">
            <w:pPr>
              <w:tabs>
                <w:tab w:val="left" w:pos="340"/>
                <w:tab w:val="left" w:pos="1210"/>
              </w:tabs>
              <w:spacing w:after="0" w:line="240" w:lineRule="auto"/>
              <w:jc w:val="center"/>
              <w:rPr>
                <w:sz w:val="22"/>
              </w:rPr>
            </w:pPr>
            <w:r w:rsidRPr="00F5017A">
              <w:rPr>
                <w:sz w:val="22"/>
              </w:rPr>
              <w:t>Tiekėjo pašalinimo pagrindo buvimo/ nebuvimo aplinkybes patvirtinantys dokumentai</w:t>
            </w:r>
          </w:p>
        </w:tc>
        <w:tc>
          <w:tcPr>
            <w:tcW w:w="2467" w:type="dxa"/>
            <w:tcBorders>
              <w:top w:val="single" w:sz="4" w:space="0" w:color="000000"/>
              <w:left w:val="single" w:sz="4" w:space="0" w:color="000000"/>
              <w:bottom w:val="single" w:sz="4" w:space="0" w:color="000000"/>
              <w:right w:val="single" w:sz="4" w:space="0" w:color="000000"/>
            </w:tcBorders>
            <w:vAlign w:val="center"/>
          </w:tcPr>
          <w:p w14:paraId="2C1E84A1" w14:textId="77777777" w:rsidR="004C455D" w:rsidRPr="00F5017A" w:rsidRDefault="004C455D" w:rsidP="00AA6D24">
            <w:pPr>
              <w:tabs>
                <w:tab w:val="left" w:pos="340"/>
                <w:tab w:val="left" w:pos="1210"/>
              </w:tabs>
              <w:spacing w:after="0" w:line="240" w:lineRule="auto"/>
              <w:jc w:val="center"/>
              <w:rPr>
                <w:b/>
                <w:bCs/>
                <w:sz w:val="22"/>
              </w:rPr>
            </w:pPr>
            <w:r w:rsidRPr="00F5017A">
              <w:rPr>
                <w:sz w:val="22"/>
              </w:rPr>
              <w:t>Subjektas, kuris turi atitikti reikalavimą</w:t>
            </w:r>
          </w:p>
        </w:tc>
      </w:tr>
      <w:tr w:rsidR="004C455D" w:rsidRPr="00F5017A" w14:paraId="3A01BF33" w14:textId="77777777" w:rsidTr="005E3093">
        <w:tc>
          <w:tcPr>
            <w:tcW w:w="851" w:type="dxa"/>
            <w:tcBorders>
              <w:top w:val="single" w:sz="4" w:space="0" w:color="000000"/>
              <w:left w:val="single" w:sz="4" w:space="0" w:color="000000"/>
              <w:bottom w:val="single" w:sz="4" w:space="0" w:color="000000"/>
            </w:tcBorders>
          </w:tcPr>
          <w:p w14:paraId="1BB1E254" w14:textId="48419F22"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.1.</w:t>
            </w:r>
          </w:p>
        </w:tc>
        <w:tc>
          <w:tcPr>
            <w:tcW w:w="3402" w:type="dxa"/>
            <w:tcBorders>
              <w:top w:val="single" w:sz="4" w:space="0" w:color="000000"/>
              <w:left w:val="single" w:sz="4" w:space="0" w:color="000000"/>
              <w:bottom w:val="single" w:sz="4" w:space="0" w:color="000000"/>
            </w:tcBorders>
          </w:tcPr>
          <w:p w14:paraId="12447454"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kern w:val="0"/>
                <w:sz w:val="22"/>
                <w:lang w:eastAsia="lt-LT"/>
              </w:rPr>
              <w:t>Tiekėjas arba jo atsakingas asmuo, nurodytas VPĮ 46 straipsnio 2 dalies 2 punkte, nuteistas už šią nusikalstamą veiką:</w:t>
            </w:r>
          </w:p>
          <w:p w14:paraId="672F7CC0"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1) dalyvavimą nusikalstamame susivienijime, jo organizavimą ar vadovavimą jam;</w:t>
            </w:r>
          </w:p>
          <w:p w14:paraId="23D1C178"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2) kyšininkavimą, prekybą poveikiu, papirkimą;</w:t>
            </w:r>
          </w:p>
          <w:p w14:paraId="40F7EBC4"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1C8983"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4) nusikalstamą bankrotą;</w:t>
            </w:r>
          </w:p>
          <w:p w14:paraId="1BD408C2"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5) teroristinį ir su teroristine veikla susijusį nusikaltimą;</w:t>
            </w:r>
          </w:p>
          <w:p w14:paraId="3060CDBA"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6) nusikalstamu būdu gauto turto legalizavimą;</w:t>
            </w:r>
          </w:p>
          <w:p w14:paraId="0CC11B7C"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lastRenderedPageBreak/>
              <w:t>7) prekybą žmonėmis, vaiko pirkimą arba pardavimą;</w:t>
            </w:r>
          </w:p>
          <w:p w14:paraId="67481F63"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8) kitos valstybės tiekėjo atliktą nusikaltimą, apibrėžtą Direktyvos 2014/24/ES 57 straipsnio 1 dalyje išvardytus Europos Sąjungos teisės aktus įgyvendinančiuose kitų valstybių teisės aktuose.</w:t>
            </w:r>
          </w:p>
          <w:p w14:paraId="54E913C5"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Laikoma, kad tiekėjas arba jo atsakingas asmuo nuteistas už aukščiau nurodytą nusikalstamą veiką, kai dėl:</w:t>
            </w:r>
          </w:p>
          <w:p w14:paraId="0CA8619C" w14:textId="77777777" w:rsidR="004C455D" w:rsidRPr="007307C8" w:rsidRDefault="004C455D" w:rsidP="00AA6D24">
            <w:pPr>
              <w:spacing w:after="0" w:line="240" w:lineRule="auto"/>
              <w:jc w:val="both"/>
              <w:rPr>
                <w:rFonts w:cs="Times New Roman"/>
                <w:b/>
                <w:sz w:val="22"/>
              </w:rPr>
            </w:pPr>
            <w:r w:rsidRPr="007307C8">
              <w:rPr>
                <w:rFonts w:cs="Times New Roman"/>
                <w:bCs/>
                <w:sz w:val="22"/>
              </w:rPr>
              <w:t>1) tiekėjo, kuris yra fizinis asmuo, per pastaruosius 5 metus buvo priimtas ir įsiteisėjęs apkaltinamasis teismo nuosprendis ir šis asmuo turi neišnykusį ar nepanaikintą teistumą;</w:t>
            </w:r>
          </w:p>
          <w:p w14:paraId="32B54682" w14:textId="77777777" w:rsidR="004C455D" w:rsidRPr="007307C8" w:rsidRDefault="004C455D" w:rsidP="00AA6D24">
            <w:pPr>
              <w:spacing w:after="0" w:line="240" w:lineRule="auto"/>
              <w:jc w:val="both"/>
              <w:rPr>
                <w:rFonts w:cs="Times New Roman"/>
                <w:bCs/>
                <w:sz w:val="22"/>
              </w:rPr>
            </w:pPr>
            <w:r w:rsidRPr="007307C8">
              <w:rPr>
                <w:rFonts w:cs="Times New Roman"/>
                <w:bCs/>
                <w:sz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662D98">
              <w:rPr>
                <w:rFonts w:cs="Times New Roman"/>
                <w:bCs/>
                <w:sz w:val="22"/>
              </w:rPr>
              <w:t>(supaprastinto pirkimo atveju – tiekėjo, kuris yra juridinis asmuo, kita organizacija ar jos struktūrinis padalinys, vadovo ar dėl asmens (asmenų), turinčio (turinčių) teisę surašyti ir pasirašyti tiekėjo finansinės apskaitos dokumentus),</w:t>
            </w:r>
            <w:r w:rsidRPr="007307C8">
              <w:rPr>
                <w:rFonts w:cs="Times New Roman"/>
                <w:bCs/>
                <w:sz w:val="22"/>
              </w:rPr>
              <w:t xml:space="preserve"> per pastaruosius 5 metus buvo priimtas ir įsiteisėjęs apkaltinamasis teismo nuosprendis ir šis asmuo turi neišnykusį ar nepanaikintą teistumą;</w:t>
            </w:r>
          </w:p>
          <w:p w14:paraId="6F5EC2D7" w14:textId="77777777" w:rsidR="004C455D" w:rsidRPr="007307C8" w:rsidRDefault="004C455D" w:rsidP="00AA6D24">
            <w:pPr>
              <w:tabs>
                <w:tab w:val="left" w:pos="340"/>
                <w:tab w:val="left" w:pos="1210"/>
              </w:tabs>
              <w:spacing w:line="240" w:lineRule="auto"/>
              <w:jc w:val="both"/>
              <w:rPr>
                <w:rFonts w:cs="Times New Roman"/>
                <w:bCs/>
                <w:sz w:val="22"/>
                <w:lang w:eastAsia="en-US"/>
              </w:rPr>
            </w:pPr>
            <w:r w:rsidRPr="007307C8">
              <w:rPr>
                <w:rFonts w:cs="Times New Roman"/>
                <w:bCs/>
                <w:sz w:val="22"/>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7307C8">
              <w:rPr>
                <w:rFonts w:cs="Times New Roman"/>
                <w:bCs/>
                <w:sz w:val="22"/>
              </w:rPr>
              <w:lastRenderedPageBreak/>
              <w:t>priimamas pagal tiekėjo šalies teisės aktų reikalavimus.</w:t>
            </w:r>
          </w:p>
        </w:tc>
        <w:tc>
          <w:tcPr>
            <w:tcW w:w="2835" w:type="dxa"/>
            <w:tcBorders>
              <w:top w:val="single" w:sz="4" w:space="0" w:color="000000"/>
              <w:left w:val="single" w:sz="4" w:space="0" w:color="000000"/>
              <w:bottom w:val="single" w:sz="4" w:space="0" w:color="000000"/>
              <w:right w:val="single" w:sz="4" w:space="0" w:color="000000"/>
            </w:tcBorders>
          </w:tcPr>
          <w:p w14:paraId="2165953D" w14:textId="1FCCFAE4" w:rsidR="004C455D" w:rsidRPr="007307C8" w:rsidRDefault="004C455D" w:rsidP="00AA6D24">
            <w:pPr>
              <w:tabs>
                <w:tab w:val="left" w:pos="340"/>
                <w:tab w:val="left" w:pos="1210"/>
              </w:tabs>
              <w:spacing w:after="0" w:line="240" w:lineRule="auto"/>
              <w:jc w:val="both"/>
              <w:rPr>
                <w:rFonts w:cs="Times New Roman"/>
                <w:sz w:val="22"/>
              </w:rPr>
            </w:pPr>
            <w:r w:rsidRPr="007307C8">
              <w:rPr>
                <w:rFonts w:cs="Times New Roman"/>
                <w:sz w:val="22"/>
              </w:rPr>
              <w:lastRenderedPageBreak/>
              <w:t xml:space="preserve">Su pasiūlymu turi būti pateiktas EBVPD </w:t>
            </w:r>
            <w:r w:rsidR="005E3093" w:rsidRPr="005E3093">
              <w:rPr>
                <w:rFonts w:cs="Times New Roman"/>
                <w:sz w:val="22"/>
              </w:rPr>
              <w:t>(šių konkurso sąlygų 2 priedas)</w:t>
            </w:r>
            <w:r w:rsidRPr="007307C8">
              <w:rPr>
                <w:rFonts w:cs="Times New Roman"/>
                <w:sz w:val="22"/>
              </w:rPr>
              <w:t>.</w:t>
            </w:r>
          </w:p>
          <w:p w14:paraId="54A133AD" w14:textId="77777777" w:rsidR="00AD3D27" w:rsidRDefault="00AD3D27" w:rsidP="00AA6D24">
            <w:pPr>
              <w:tabs>
                <w:tab w:val="left" w:pos="340"/>
                <w:tab w:val="left" w:pos="1210"/>
              </w:tabs>
              <w:spacing w:after="0" w:line="240" w:lineRule="auto"/>
              <w:jc w:val="both"/>
              <w:rPr>
                <w:rFonts w:cs="Times New Roman"/>
                <w:sz w:val="22"/>
              </w:rPr>
            </w:pPr>
          </w:p>
          <w:p w14:paraId="511B04A0" w14:textId="42CD2F6D" w:rsidR="004C455D" w:rsidRPr="00AD3D27" w:rsidRDefault="00AD3D27" w:rsidP="00AA6D24">
            <w:pPr>
              <w:tabs>
                <w:tab w:val="left" w:pos="340"/>
                <w:tab w:val="left" w:pos="1210"/>
              </w:tabs>
              <w:spacing w:after="0" w:line="240" w:lineRule="auto"/>
              <w:jc w:val="both"/>
              <w:rPr>
                <w:rFonts w:cs="Times New Roman"/>
                <w:i/>
                <w:iCs/>
                <w:sz w:val="22"/>
              </w:rPr>
            </w:pPr>
            <w:r w:rsidRPr="00AD3D27">
              <w:rPr>
                <w:rFonts w:cs="Times New Roman"/>
                <w:i/>
                <w:iCs/>
                <w:sz w:val="22"/>
              </w:rPr>
              <w:t>Perkančiajai organizacijai atlikus EBVPD patikrinimo procedūrą, patikrinus pasiūlymus ir išrinkus galimą laimėtoją, tik jo yra prašomi dokumentai, patvirtinantys tiekėjo pašalinimo pagrindų nebuvimą.</w:t>
            </w:r>
          </w:p>
          <w:p w14:paraId="639FA8F0"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Iš Lietuvoje įsteigtų subjektų reikalaujama:</w:t>
            </w:r>
          </w:p>
          <w:p w14:paraId="7F20D8E0"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išrašo iš teismo sprendimo arba</w:t>
            </w:r>
          </w:p>
          <w:p w14:paraId="2A2CF37A"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Informatikos ir ryšių departamento prie Vidaus reikalų ministerijos pažymos, arba</w:t>
            </w:r>
          </w:p>
          <w:p w14:paraId="19854A97"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valstybės įmonės Registrų centro Lietuvos Respublikos Vyriausybės nustatyta tvarka išduoto dokumento, patvirtinančio jungtinius kompetentingų institucijų tvarkomus duomenis.</w:t>
            </w:r>
          </w:p>
          <w:p w14:paraId="298B5055"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Iš ne Lietuvoje įsteigtų subjektų reikalaujama:</w:t>
            </w:r>
          </w:p>
          <w:p w14:paraId="60959FAC"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lastRenderedPageBreak/>
              <w:t>atitinkamos užsienio šalies institucijos dokumento</w:t>
            </w:r>
            <w:r w:rsidRPr="007307C8">
              <w:rPr>
                <w:rFonts w:eastAsiaTheme="minorEastAsia" w:cs="Times New Roman"/>
                <w:i/>
                <w:iCs/>
                <w:kern w:val="0"/>
                <w:sz w:val="22"/>
                <w:vertAlign w:val="superscript"/>
                <w:lang w:eastAsia="lt-LT"/>
              </w:rPr>
              <w:footnoteReference w:id="1"/>
            </w:r>
            <w:r w:rsidRPr="007307C8">
              <w:rPr>
                <w:rFonts w:eastAsiaTheme="minorEastAsia" w:cs="Times New Roman"/>
                <w:i/>
                <w:iCs/>
                <w:kern w:val="0"/>
                <w:sz w:val="22"/>
                <w:lang w:eastAsia="lt-LT"/>
              </w:rPr>
              <w:t>.</w:t>
            </w:r>
          </w:p>
          <w:p w14:paraId="671B7EAC"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Pateikiamos skaitmeninės dokumentų kopijos.</w:t>
            </w:r>
          </w:p>
          <w:p w14:paraId="24D7699F" w14:textId="77777777" w:rsidR="004C455D" w:rsidRPr="007307C8" w:rsidRDefault="004C455D" w:rsidP="00AA6D24">
            <w:pPr>
              <w:spacing w:after="0" w:line="240" w:lineRule="auto"/>
              <w:jc w:val="both"/>
              <w:rPr>
                <w:rFonts w:eastAsiaTheme="minorEastAsia" w:cs="Times New Roman"/>
                <w:kern w:val="0"/>
                <w:sz w:val="22"/>
                <w:lang w:eastAsia="lt-LT"/>
              </w:rPr>
            </w:pPr>
            <w:r w:rsidRPr="007307C8">
              <w:rPr>
                <w:rFonts w:eastAsiaTheme="minorEastAsia" w:cs="Times New Roman"/>
                <w:i/>
                <w:iCs/>
                <w:kern w:val="0"/>
                <w:sz w:val="22"/>
                <w:lang w:eastAsia="lt-LT"/>
              </w:rPr>
              <w:t xml:space="preserve">Nurodyti dokumentai turi būti išduoti ne anksčiau kaip </w:t>
            </w:r>
            <w:r w:rsidRPr="002C5931">
              <w:rPr>
                <w:rFonts w:eastAsiaTheme="minorEastAsia" w:cs="Times New Roman"/>
                <w:i/>
                <w:iCs/>
                <w:kern w:val="0"/>
                <w:sz w:val="22"/>
                <w:lang w:eastAsia="lt-LT"/>
              </w:rPr>
              <w:t>180</w:t>
            </w:r>
            <w:r w:rsidRPr="007307C8">
              <w:rPr>
                <w:rFonts w:eastAsiaTheme="minorEastAsia" w:cs="Times New Roman"/>
                <w:i/>
                <w:iCs/>
                <w:kern w:val="0"/>
                <w:sz w:val="22"/>
                <w:lang w:eastAsia="lt-LT"/>
              </w:rPr>
              <w:t xml:space="preserve"> dienų iki</w:t>
            </w:r>
            <w:r w:rsidRPr="007307C8">
              <w:rPr>
                <w:rFonts w:eastAsiaTheme="minorEastAsia" w:cs="Times New Roman"/>
                <w:kern w:val="0"/>
                <w:sz w:val="22"/>
                <w:lang w:eastAsia="lt-LT"/>
              </w:rPr>
              <w:t xml:space="preserve"> </w:t>
            </w:r>
            <w:r w:rsidRPr="007307C8">
              <w:rPr>
                <w:rFonts w:eastAsia="Times New Roman" w:cs="Times New Roman"/>
                <w:i/>
                <w:iCs/>
                <w:kern w:val="0"/>
                <w:sz w:val="22"/>
                <w:lang w:eastAsia="lt-LT"/>
              </w:rPr>
              <w:t>tos dienos, kai tiekėjas Perkančiosios organizacijos prašymu turės pateikti pašalinimo pagrindų nebuvimą patvirtinančius dok</w:t>
            </w:r>
            <w:r w:rsidRPr="007307C8">
              <w:rPr>
                <w:rFonts w:eastAsia="Times New Roman" w:cs="Times New Roman"/>
                <w:kern w:val="0"/>
                <w:sz w:val="22"/>
                <w:lang w:eastAsia="lt-LT"/>
              </w:rPr>
              <w:t>umentus</w:t>
            </w:r>
            <w:r w:rsidRPr="007307C8">
              <w:rPr>
                <w:rFonts w:eastAsiaTheme="minorEastAsia" w:cs="Times New Roman"/>
                <w:kern w:val="0"/>
                <w:sz w:val="22"/>
                <w:lang w:eastAsia="lt-LT"/>
              </w:rPr>
              <w:t>.</w:t>
            </w:r>
          </w:p>
          <w:p w14:paraId="76FBCA21" w14:textId="77777777" w:rsidR="004C455D" w:rsidRPr="007307C8" w:rsidRDefault="004C455D" w:rsidP="00AA6D24">
            <w:pPr>
              <w:spacing w:after="0" w:line="240" w:lineRule="auto"/>
              <w:jc w:val="both"/>
              <w:rPr>
                <w:rFonts w:eastAsiaTheme="minorEastAsia" w:cs="Times New Roman"/>
                <w:bCs/>
                <w:i/>
                <w:iCs/>
                <w:kern w:val="0"/>
                <w:sz w:val="22"/>
                <w:lang w:eastAsia="lt-LT"/>
              </w:rPr>
            </w:pPr>
            <w:r w:rsidRPr="007307C8">
              <w:rPr>
                <w:rFonts w:eastAsiaTheme="minorEastAsia" w:cs="Times New Roman"/>
                <w:bCs/>
                <w:i/>
                <w:iCs/>
                <w:kern w:val="0"/>
                <w:sz w:val="22"/>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4865E3B" w14:textId="77777777" w:rsidR="004C455D" w:rsidRPr="007307C8" w:rsidRDefault="004C455D" w:rsidP="00AA6D24">
            <w:pPr>
              <w:pStyle w:val="Betarp"/>
              <w:jc w:val="both"/>
              <w:rPr>
                <w:rFonts w:ascii="Times New Roman" w:hAnsi="Times New Roman" w:cs="Times New Roman"/>
                <w:b/>
                <w:bCs/>
                <w:i/>
                <w:iCs/>
                <w:sz w:val="22"/>
                <w:szCs w:val="22"/>
              </w:rPr>
            </w:pPr>
          </w:p>
        </w:tc>
        <w:tc>
          <w:tcPr>
            <w:tcW w:w="2467" w:type="dxa"/>
            <w:tcBorders>
              <w:top w:val="single" w:sz="4" w:space="0" w:color="000000"/>
              <w:left w:val="single" w:sz="4" w:space="0" w:color="000000"/>
              <w:bottom w:val="single" w:sz="4" w:space="0" w:color="000000"/>
              <w:right w:val="single" w:sz="4" w:space="0" w:color="000000"/>
            </w:tcBorders>
          </w:tcPr>
          <w:p w14:paraId="21D9DC38" w14:textId="77777777" w:rsidR="004C455D" w:rsidRPr="00F5017A" w:rsidRDefault="004C455D" w:rsidP="00AA6D24">
            <w:pPr>
              <w:tabs>
                <w:tab w:val="left" w:pos="340"/>
                <w:tab w:val="left" w:pos="1210"/>
              </w:tabs>
              <w:spacing w:after="0" w:line="240" w:lineRule="auto"/>
              <w:jc w:val="both"/>
              <w:rPr>
                <w:sz w:val="22"/>
              </w:rPr>
            </w:pPr>
            <w:r w:rsidRPr="00F5017A">
              <w:rPr>
                <w:sz w:val="22"/>
              </w:rPr>
              <w:lastRenderedPageBreak/>
              <w:t>Tiekėjas,</w:t>
            </w:r>
          </w:p>
          <w:p w14:paraId="3DE22191"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subjektų grupės narys atskirai (jei pasiūlymą teikia ūkio subjektų grupė),</w:t>
            </w:r>
          </w:p>
          <w:p w14:paraId="272E8D9F"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subjektas, kurio pajėgumais remiamasi,</w:t>
            </w:r>
          </w:p>
          <w:p w14:paraId="3FFBCD5A"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subtiekėjas, kurio pajėgumais tiekėjas nesiremia.</w:t>
            </w:r>
          </w:p>
        </w:tc>
      </w:tr>
      <w:tr w:rsidR="005E3093" w:rsidRPr="00F5017A" w14:paraId="6E33524C" w14:textId="77777777" w:rsidTr="005E3093">
        <w:tc>
          <w:tcPr>
            <w:tcW w:w="851" w:type="dxa"/>
            <w:tcBorders>
              <w:top w:val="single" w:sz="4" w:space="0" w:color="000000"/>
              <w:left w:val="single" w:sz="4" w:space="0" w:color="000000"/>
              <w:bottom w:val="single" w:sz="4" w:space="0" w:color="000000"/>
            </w:tcBorders>
          </w:tcPr>
          <w:p w14:paraId="717DF65F" w14:textId="48EADE6B" w:rsidR="005E3093" w:rsidRPr="00F5017A" w:rsidRDefault="005E3093" w:rsidP="00AA6D24">
            <w:pPr>
              <w:tabs>
                <w:tab w:val="left" w:pos="340"/>
                <w:tab w:val="left" w:pos="1210"/>
              </w:tabs>
              <w:spacing w:after="0" w:line="240" w:lineRule="auto"/>
              <w:jc w:val="both"/>
              <w:rPr>
                <w:sz w:val="22"/>
              </w:rPr>
            </w:pPr>
            <w:r>
              <w:rPr>
                <w:sz w:val="22"/>
              </w:rPr>
              <w:lastRenderedPageBreak/>
              <w:t>22.2.</w:t>
            </w:r>
          </w:p>
        </w:tc>
        <w:tc>
          <w:tcPr>
            <w:tcW w:w="3402" w:type="dxa"/>
            <w:tcBorders>
              <w:top w:val="single" w:sz="4" w:space="0" w:color="000000"/>
              <w:left w:val="single" w:sz="4" w:space="0" w:color="000000"/>
              <w:bottom w:val="single" w:sz="4" w:space="0" w:color="000000"/>
            </w:tcBorders>
          </w:tcPr>
          <w:p w14:paraId="08619E17" w14:textId="113536CE" w:rsidR="005E3093" w:rsidRPr="007307C8" w:rsidRDefault="00AD0EDA" w:rsidP="00AA6D24">
            <w:pPr>
              <w:spacing w:after="0" w:line="240" w:lineRule="auto"/>
              <w:jc w:val="both"/>
              <w:rPr>
                <w:rFonts w:eastAsia="Times New Roman" w:cs="Times New Roman"/>
                <w:kern w:val="0"/>
                <w:sz w:val="22"/>
              </w:rPr>
            </w:pPr>
            <w:r w:rsidRPr="00AD0EDA">
              <w:rPr>
                <w:rFonts w:eastAsia="Times New Roman" w:cs="Times New Roman"/>
                <w:kern w:val="0"/>
                <w:sz w:val="22"/>
              </w:rPr>
              <w:t>Tiekėjas yra neatlikęs jam paskirtos baudžiamojo poveikio priemonės – uždraudimo juridiniam asmeniui dalyvauti viešuosiuose pirkimuose.</w:t>
            </w:r>
          </w:p>
        </w:tc>
        <w:tc>
          <w:tcPr>
            <w:tcW w:w="2835" w:type="dxa"/>
            <w:tcBorders>
              <w:top w:val="single" w:sz="4" w:space="0" w:color="000000"/>
              <w:left w:val="single" w:sz="4" w:space="0" w:color="000000"/>
              <w:bottom w:val="single" w:sz="4" w:space="0" w:color="000000"/>
              <w:right w:val="single" w:sz="4" w:space="0" w:color="000000"/>
            </w:tcBorders>
          </w:tcPr>
          <w:p w14:paraId="227C3338" w14:textId="77DE1B08" w:rsidR="005E3093" w:rsidRPr="005E3093" w:rsidRDefault="005E3093" w:rsidP="005E3093">
            <w:pPr>
              <w:tabs>
                <w:tab w:val="left" w:pos="340"/>
                <w:tab w:val="left" w:pos="1210"/>
              </w:tabs>
              <w:spacing w:after="0" w:line="240" w:lineRule="auto"/>
              <w:jc w:val="both"/>
              <w:rPr>
                <w:sz w:val="22"/>
              </w:rPr>
            </w:pPr>
            <w:r w:rsidRPr="005E3093">
              <w:rPr>
                <w:sz w:val="22"/>
              </w:rPr>
              <w:t>Su pasiūlymu turi būti pateiktas EBVPD (šių konkurso sąlygų 2 priedas).</w:t>
            </w:r>
          </w:p>
          <w:p w14:paraId="23FA8A56" w14:textId="77777777" w:rsidR="005E3093" w:rsidRPr="007307C8" w:rsidRDefault="005E3093" w:rsidP="00AA6D24">
            <w:pPr>
              <w:tabs>
                <w:tab w:val="left" w:pos="340"/>
                <w:tab w:val="left" w:pos="1210"/>
              </w:tabs>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315ACE38" w14:textId="77777777" w:rsidR="005E3093" w:rsidRPr="005E3093" w:rsidRDefault="005E3093" w:rsidP="005E3093">
            <w:pPr>
              <w:tabs>
                <w:tab w:val="left" w:pos="340"/>
                <w:tab w:val="left" w:pos="1210"/>
              </w:tabs>
              <w:spacing w:after="0" w:line="240" w:lineRule="auto"/>
              <w:rPr>
                <w:sz w:val="22"/>
              </w:rPr>
            </w:pPr>
            <w:r w:rsidRPr="005E3093">
              <w:rPr>
                <w:sz w:val="22"/>
              </w:rPr>
              <w:t>Tiekėjas,</w:t>
            </w:r>
          </w:p>
          <w:p w14:paraId="03A60DD1" w14:textId="77777777" w:rsidR="005E3093" w:rsidRPr="005E3093" w:rsidRDefault="005E3093" w:rsidP="005E3093">
            <w:pPr>
              <w:tabs>
                <w:tab w:val="left" w:pos="340"/>
                <w:tab w:val="left" w:pos="1210"/>
              </w:tabs>
              <w:spacing w:after="0" w:line="240" w:lineRule="auto"/>
              <w:rPr>
                <w:sz w:val="22"/>
              </w:rPr>
            </w:pPr>
            <w:r w:rsidRPr="005E3093">
              <w:rPr>
                <w:sz w:val="22"/>
              </w:rPr>
              <w:t>kiekvienas ūkio subjektų grupės narys atskirai (jei pasiūlymą teikia ūkio subjektų grupė),</w:t>
            </w:r>
          </w:p>
          <w:p w14:paraId="146CCBBE" w14:textId="77777777" w:rsidR="005E3093" w:rsidRPr="005E3093" w:rsidRDefault="005E3093" w:rsidP="005E3093">
            <w:pPr>
              <w:tabs>
                <w:tab w:val="left" w:pos="340"/>
                <w:tab w:val="left" w:pos="1210"/>
              </w:tabs>
              <w:spacing w:after="0" w:line="240" w:lineRule="auto"/>
              <w:rPr>
                <w:sz w:val="22"/>
              </w:rPr>
            </w:pPr>
            <w:r w:rsidRPr="005E3093">
              <w:rPr>
                <w:sz w:val="22"/>
              </w:rPr>
              <w:t>kiekvienas ūkio subjektas, kurio pajėgumais remiamasi,</w:t>
            </w:r>
          </w:p>
          <w:p w14:paraId="5D99BEA3" w14:textId="2CD0F012" w:rsidR="005E3093" w:rsidRPr="00F5017A" w:rsidRDefault="005E3093" w:rsidP="005E3093">
            <w:pPr>
              <w:tabs>
                <w:tab w:val="left" w:pos="340"/>
                <w:tab w:val="left" w:pos="1210"/>
              </w:tabs>
              <w:spacing w:after="0" w:line="240" w:lineRule="auto"/>
              <w:rPr>
                <w:sz w:val="22"/>
              </w:rPr>
            </w:pPr>
            <w:r w:rsidRPr="005E3093">
              <w:rPr>
                <w:sz w:val="22"/>
              </w:rPr>
              <w:t>kiekvienas subtiekėjas, kurio pajėgumais tiekėjas nesiremia.</w:t>
            </w:r>
          </w:p>
        </w:tc>
      </w:tr>
      <w:tr w:rsidR="004C455D" w:rsidRPr="00F5017A" w14:paraId="112D705F" w14:textId="77777777" w:rsidTr="005E3093">
        <w:tc>
          <w:tcPr>
            <w:tcW w:w="851" w:type="dxa"/>
            <w:tcBorders>
              <w:top w:val="single" w:sz="4" w:space="0" w:color="000000"/>
              <w:left w:val="single" w:sz="4" w:space="0" w:color="000000"/>
              <w:bottom w:val="single" w:sz="4" w:space="0" w:color="000000"/>
            </w:tcBorders>
          </w:tcPr>
          <w:p w14:paraId="7010E8A2" w14:textId="04361A2D"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w:t>
            </w:r>
            <w:r w:rsidR="005E3093">
              <w:rPr>
                <w:sz w:val="22"/>
              </w:rPr>
              <w:t>3</w:t>
            </w:r>
            <w:r w:rsidRPr="00F5017A">
              <w:rPr>
                <w:sz w:val="22"/>
              </w:rPr>
              <w:t>.</w:t>
            </w:r>
          </w:p>
        </w:tc>
        <w:tc>
          <w:tcPr>
            <w:tcW w:w="3402" w:type="dxa"/>
            <w:tcBorders>
              <w:top w:val="single" w:sz="4" w:space="0" w:color="000000"/>
              <w:left w:val="single" w:sz="4" w:space="0" w:color="000000"/>
              <w:bottom w:val="single" w:sz="4" w:space="0" w:color="000000"/>
            </w:tcBorders>
          </w:tcPr>
          <w:p w14:paraId="53B97846"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kern w:val="0"/>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D480527" w14:textId="77777777" w:rsidR="004C455D" w:rsidRPr="007307C8" w:rsidRDefault="004C455D" w:rsidP="00AA6D24">
            <w:pPr>
              <w:spacing w:after="0" w:line="240" w:lineRule="auto"/>
              <w:jc w:val="both"/>
              <w:rPr>
                <w:rFonts w:eastAsia="Times New Roman" w:cs="Times New Roman"/>
                <w:b/>
                <w:bCs/>
                <w:kern w:val="0"/>
                <w:sz w:val="22"/>
              </w:rPr>
            </w:pPr>
          </w:p>
          <w:p w14:paraId="1EFA55FA"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t>Laikoma, kad tiekėjas nuteistas už aukščiau nurodytą nusikalstamą veiką, kai dėl:</w:t>
            </w:r>
          </w:p>
          <w:p w14:paraId="04C12321"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t>1) tiekėjo, kuris yra fizinis asmuo, per pastaruosius 5 metus buvo priimtas ir įsiteisėjęs apkaltinamasis teismo nuosprendis ir šis asmuo turi neišnykusį ar nepanaikintą teistumą;</w:t>
            </w:r>
          </w:p>
          <w:p w14:paraId="006D4B29"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BE910C6" w14:textId="77777777" w:rsidR="004C455D" w:rsidRPr="007307C8" w:rsidRDefault="004C455D" w:rsidP="00AA6D24">
            <w:pPr>
              <w:spacing w:after="0" w:line="240" w:lineRule="auto"/>
              <w:jc w:val="both"/>
              <w:rPr>
                <w:rFonts w:eastAsia="Times New Roman" w:cs="Times New Roman"/>
                <w:b/>
                <w:bCs/>
                <w:kern w:val="0"/>
                <w:sz w:val="22"/>
              </w:rPr>
            </w:pPr>
          </w:p>
          <w:p w14:paraId="37357491"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t>Tačiau ši nuostata netaikoma, jeigu:</w:t>
            </w:r>
          </w:p>
          <w:p w14:paraId="18C5AEA1"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t>1) tiekėjas yra įsipareigojęs sumokėti mokesčius, įskaitant socialinio draudimo įmokas ir dėl to laikomas jau įvykdžiusiu šioje dalyje nurodytus įsipareigojimus;</w:t>
            </w:r>
          </w:p>
          <w:p w14:paraId="72C902B1"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lastRenderedPageBreak/>
              <w:t>2) įsiskolinimo suma neviršija 50 Eur (penkiasdešimt eurų);</w:t>
            </w:r>
          </w:p>
          <w:p w14:paraId="247946F3" w14:textId="77777777" w:rsidR="004C455D" w:rsidRPr="007307C8" w:rsidRDefault="004C455D" w:rsidP="00AA6D24">
            <w:pPr>
              <w:tabs>
                <w:tab w:val="left" w:pos="340"/>
                <w:tab w:val="left" w:pos="1210"/>
              </w:tabs>
              <w:spacing w:line="240" w:lineRule="auto"/>
              <w:jc w:val="both"/>
              <w:rPr>
                <w:rFonts w:cs="Times New Roman"/>
                <w:sz w:val="22"/>
              </w:rPr>
            </w:pPr>
            <w:r w:rsidRPr="007307C8">
              <w:rPr>
                <w:rFonts w:cs="Times New Roman"/>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left w:val="single" w:sz="4" w:space="0" w:color="000000"/>
              <w:bottom w:val="single" w:sz="4" w:space="0" w:color="000000"/>
              <w:right w:val="single" w:sz="4" w:space="0" w:color="000000"/>
            </w:tcBorders>
          </w:tcPr>
          <w:p w14:paraId="5BA39B7D" w14:textId="14B16E2B" w:rsidR="004C455D" w:rsidRPr="007307C8" w:rsidRDefault="004C455D" w:rsidP="00AA6D24">
            <w:pPr>
              <w:tabs>
                <w:tab w:val="left" w:pos="340"/>
                <w:tab w:val="left" w:pos="1210"/>
              </w:tabs>
              <w:spacing w:after="0" w:line="240" w:lineRule="auto"/>
              <w:jc w:val="both"/>
              <w:rPr>
                <w:sz w:val="22"/>
              </w:rPr>
            </w:pPr>
            <w:r w:rsidRPr="007307C8">
              <w:rPr>
                <w:sz w:val="22"/>
              </w:rPr>
              <w:lastRenderedPageBreak/>
              <w:t xml:space="preserve">Su pasiūlymu turi būti pateiktas EBVPD </w:t>
            </w:r>
            <w:r w:rsidR="005E3093" w:rsidRPr="005E3093">
              <w:rPr>
                <w:sz w:val="22"/>
              </w:rPr>
              <w:t>(šių konkurso sąlygų 2 priedas)</w:t>
            </w:r>
            <w:r w:rsidRPr="007307C8">
              <w:rPr>
                <w:sz w:val="22"/>
              </w:rPr>
              <w:t>.</w:t>
            </w:r>
          </w:p>
          <w:p w14:paraId="2E90E1A1" w14:textId="77777777" w:rsidR="004C455D" w:rsidRPr="007307C8" w:rsidRDefault="004C455D" w:rsidP="00AA6D24">
            <w:pPr>
              <w:tabs>
                <w:tab w:val="left" w:pos="340"/>
                <w:tab w:val="left" w:pos="1210"/>
              </w:tabs>
              <w:spacing w:after="0" w:line="240" w:lineRule="auto"/>
              <w:jc w:val="both"/>
              <w:rPr>
                <w:sz w:val="22"/>
              </w:rPr>
            </w:pPr>
          </w:p>
          <w:p w14:paraId="1EA4B9C1" w14:textId="3CCA4A6D" w:rsidR="004C455D" w:rsidRPr="007307C8" w:rsidRDefault="00AD3D27" w:rsidP="00AA6D24">
            <w:pPr>
              <w:spacing w:after="0" w:line="240" w:lineRule="auto"/>
              <w:jc w:val="both"/>
              <w:rPr>
                <w:rFonts w:eastAsia="Yu Mincho" w:cs="Times New Roman"/>
                <w:sz w:val="22"/>
                <w:lang w:eastAsia="lt-LT"/>
              </w:rPr>
            </w:pPr>
            <w:r w:rsidRPr="00AD3D27">
              <w:rPr>
                <w:rFonts w:eastAsia="Yu Mincho" w:cs="Times New Roman"/>
                <w:i/>
                <w:iCs/>
                <w:sz w:val="22"/>
                <w:lang w:eastAsia="lt-LT"/>
              </w:rPr>
              <w:t>Perkančiajai organizacijai atlikus EBVPD patikrinimo procedūrą, patikrinus pasiūlymus ir išrinkus galimą laimėtoją, tik jo yra prašomi dokumentai, patvirtinantys tiekėjo pašalinimo pagrindų nebuvimą.</w:t>
            </w:r>
          </w:p>
          <w:p w14:paraId="3076F509" w14:textId="77777777" w:rsidR="004C455D" w:rsidRPr="007307C8" w:rsidRDefault="004C455D" w:rsidP="00AA6D24">
            <w:pPr>
              <w:tabs>
                <w:tab w:val="left" w:pos="340"/>
                <w:tab w:val="left" w:pos="1210"/>
              </w:tabs>
              <w:spacing w:after="0" w:line="240" w:lineRule="auto"/>
              <w:jc w:val="both"/>
              <w:rPr>
                <w:sz w:val="22"/>
              </w:rPr>
            </w:pPr>
          </w:p>
          <w:p w14:paraId="5EA31E87" w14:textId="77777777" w:rsidR="004C455D" w:rsidRPr="007307C8" w:rsidRDefault="004C455D" w:rsidP="00AA6D24">
            <w:pPr>
              <w:spacing w:after="0" w:line="240" w:lineRule="auto"/>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1) Dėl įsipareigojimų, susijusių su mokesčių mokėjimu, įvykdymo iš Lietuvoje įsteigtų subjektų prašoma:</w:t>
            </w:r>
          </w:p>
          <w:p w14:paraId="32D70D17" w14:textId="77777777" w:rsidR="004C455D" w:rsidRPr="007307C8" w:rsidRDefault="004C455D" w:rsidP="004C455D">
            <w:pPr>
              <w:numPr>
                <w:ilvl w:val="0"/>
                <w:numId w:val="39"/>
              </w:numPr>
              <w:spacing w:after="0" w:line="240" w:lineRule="auto"/>
              <w:ind w:left="314" w:hanging="283"/>
              <w:jc w:val="both"/>
              <w:rPr>
                <w:rFonts w:eastAsiaTheme="minorEastAsia" w:cs="Times New Roman"/>
                <w:i/>
                <w:iCs/>
                <w:kern w:val="0"/>
                <w:sz w:val="22"/>
                <w:lang w:eastAsia="lt-LT"/>
              </w:rPr>
            </w:pPr>
            <w:r w:rsidRPr="007307C8">
              <w:rPr>
                <w:rFonts w:eastAsiaTheme="minorEastAsia" w:cs="Times New Roman"/>
                <w:i/>
                <w:iCs/>
                <w:kern w:val="0"/>
                <w:sz w:val="22"/>
                <w:lang w:eastAsia="lt-LT"/>
              </w:rPr>
              <w:t>išrašo iš teismo sprendimo (jei toks yra) arba Valstybinės mokesčių inspekcijos prie Lietuvos Respublikos finansų ministerijos išduoto dokumento,</w:t>
            </w:r>
          </w:p>
          <w:p w14:paraId="7F1E0258" w14:textId="77777777" w:rsidR="004C455D" w:rsidRPr="007307C8" w:rsidRDefault="004C455D" w:rsidP="004C455D">
            <w:pPr>
              <w:numPr>
                <w:ilvl w:val="0"/>
                <w:numId w:val="39"/>
              </w:numPr>
              <w:spacing w:after="0" w:line="240" w:lineRule="auto"/>
              <w:ind w:left="314" w:hanging="283"/>
              <w:jc w:val="both"/>
              <w:rPr>
                <w:rFonts w:eastAsiaTheme="minorEastAsia" w:cs="Times New Roman"/>
                <w:i/>
                <w:iCs/>
                <w:kern w:val="0"/>
                <w:sz w:val="22"/>
                <w:lang w:eastAsia="lt-LT"/>
              </w:rPr>
            </w:pPr>
            <w:r w:rsidRPr="007307C8">
              <w:rPr>
                <w:rFonts w:eastAsiaTheme="minorEastAsia" w:cs="Times New Roman"/>
                <w:i/>
                <w:iCs/>
                <w:kern w:val="0"/>
                <w:sz w:val="22"/>
                <w:lang w:eastAsia="lt-LT"/>
              </w:rPr>
              <w:t>arba valstybės įmonės Registrų centro Lietuvos Respublikos Vyriausybės nustatyta tvarka išduoto dokumento, patvirtinančio jungtinius kompetentingų institucijų tvarkomus duomenis.</w:t>
            </w:r>
          </w:p>
          <w:p w14:paraId="3D4CE5C0"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Iš ne Lietuvoje įsteigtų subjektų reikalaujama:</w:t>
            </w:r>
          </w:p>
          <w:p w14:paraId="4A16D349" w14:textId="77777777" w:rsidR="004C455D" w:rsidRPr="007307C8" w:rsidRDefault="004C455D" w:rsidP="004C455D">
            <w:pPr>
              <w:numPr>
                <w:ilvl w:val="0"/>
                <w:numId w:val="39"/>
              </w:numPr>
              <w:spacing w:after="0" w:line="240" w:lineRule="auto"/>
              <w:ind w:left="314" w:hanging="283"/>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atitinkamos užsienio šalies institucijos dokumento</w:t>
            </w:r>
            <w:r w:rsidRPr="007307C8">
              <w:rPr>
                <w:rFonts w:eastAsiaTheme="minorEastAsia" w:cs="Times New Roman"/>
                <w:i/>
                <w:iCs/>
                <w:kern w:val="0"/>
                <w:sz w:val="22"/>
                <w:vertAlign w:val="superscript"/>
                <w:lang w:eastAsia="lt-LT"/>
              </w:rPr>
              <w:footnoteReference w:id="2"/>
            </w:r>
            <w:r w:rsidRPr="007307C8">
              <w:rPr>
                <w:rFonts w:eastAsiaTheme="minorEastAsia" w:cs="Times New Roman"/>
                <w:i/>
                <w:iCs/>
                <w:kern w:val="0"/>
                <w:sz w:val="22"/>
                <w:lang w:eastAsia="lt-LT"/>
              </w:rPr>
              <w:t>.</w:t>
            </w:r>
          </w:p>
          <w:p w14:paraId="68B47DDF"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lastRenderedPageBreak/>
              <w:t xml:space="preserve">Nurodyti dokumentai turi būti  išduoti ne anksčiau kaip 120 dienų iki </w:t>
            </w:r>
            <w:r w:rsidRPr="007307C8">
              <w:rPr>
                <w:rFonts w:eastAsia="Times New Roman" w:cs="Times New Roman"/>
                <w:i/>
                <w:iCs/>
                <w:kern w:val="0"/>
                <w:sz w:val="22"/>
                <w:lang w:eastAsia="lt-LT"/>
              </w:rPr>
              <w:t>tos dienos, kai tiekėjas Perkančiosios organizacijos prašymu turės pateikti pašalinimo pagrindų nebuvimą patvirtinančius dokumentus</w:t>
            </w:r>
            <w:r w:rsidRPr="007307C8">
              <w:rPr>
                <w:rFonts w:eastAsiaTheme="minorEastAsia" w:cs="Times New Roman"/>
                <w:i/>
                <w:iCs/>
                <w:kern w:val="0"/>
                <w:sz w:val="22"/>
                <w:lang w:eastAsia="lt-LT"/>
              </w:rPr>
              <w:t>.</w:t>
            </w:r>
          </w:p>
          <w:p w14:paraId="6F4DB27E" w14:textId="77777777" w:rsidR="004C455D" w:rsidRPr="007307C8" w:rsidRDefault="004C455D" w:rsidP="00AA6D24">
            <w:pPr>
              <w:spacing w:after="0" w:line="240" w:lineRule="auto"/>
              <w:jc w:val="both"/>
              <w:rPr>
                <w:rFonts w:eastAsiaTheme="minorEastAsia" w:cs="Times New Roman"/>
                <w:b/>
                <w:bCs/>
                <w:i/>
                <w:iCs/>
                <w:kern w:val="0"/>
                <w:sz w:val="22"/>
                <w:lang w:eastAsia="lt-LT"/>
              </w:rPr>
            </w:pPr>
            <w:r w:rsidRPr="007307C8">
              <w:rPr>
                <w:rFonts w:eastAsiaTheme="minorEastAsia" w:cs="Times New Roman"/>
                <w:bCs/>
                <w:i/>
                <w:iCs/>
                <w:kern w:val="0"/>
                <w:sz w:val="22"/>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12C58DDA" w14:textId="77777777" w:rsidR="004C455D" w:rsidRPr="007307C8" w:rsidRDefault="004C455D" w:rsidP="00AA6D24">
            <w:pPr>
              <w:spacing w:after="0" w:line="240" w:lineRule="auto"/>
              <w:jc w:val="both"/>
              <w:rPr>
                <w:rFonts w:eastAsiaTheme="minorEastAsia" w:cs="Times New Roman"/>
                <w:b/>
                <w:bCs/>
                <w:i/>
                <w:iCs/>
                <w:kern w:val="0"/>
                <w:sz w:val="22"/>
                <w:lang w:eastAsia="lt-LT"/>
              </w:rPr>
            </w:pPr>
            <w:r w:rsidRPr="007307C8">
              <w:rPr>
                <w:rFonts w:eastAsiaTheme="minorEastAsia" w:cs="Times New Roman"/>
                <w:bCs/>
                <w:i/>
                <w:iCs/>
                <w:kern w:val="0"/>
                <w:sz w:val="22"/>
                <w:lang w:eastAsia="lt-LT"/>
              </w:rPr>
              <w:t>2) Dėl įsipareigojimų, susijusių su socialinio draudimo įmokų mokėjimu, įvykdymo i</w:t>
            </w:r>
            <w:r w:rsidRPr="007307C8">
              <w:rPr>
                <w:rFonts w:eastAsiaTheme="minorEastAsia" w:cs="Times New Roman"/>
                <w:i/>
                <w:iCs/>
                <w:kern w:val="0"/>
                <w:sz w:val="22"/>
                <w:lang w:eastAsia="lt-LT"/>
              </w:rPr>
              <w:t xml:space="preserve">š Lietuvoje įsteigtų subjektų </w:t>
            </w:r>
            <w:r w:rsidRPr="007307C8">
              <w:rPr>
                <w:rFonts w:eastAsiaTheme="minorEastAsia" w:cs="Times New Roman"/>
                <w:bCs/>
                <w:i/>
                <w:iCs/>
                <w:kern w:val="0"/>
                <w:sz w:val="22"/>
                <w:lang w:eastAsia="lt-LT"/>
              </w:rPr>
              <w:t>prašoma:</w:t>
            </w:r>
          </w:p>
          <w:p w14:paraId="3FDFA442" w14:textId="77777777" w:rsidR="004C455D" w:rsidRPr="007307C8" w:rsidRDefault="004C455D" w:rsidP="00AA6D24">
            <w:pPr>
              <w:spacing w:after="0" w:line="240" w:lineRule="auto"/>
              <w:jc w:val="both"/>
              <w:rPr>
                <w:rFonts w:eastAsiaTheme="minorEastAsia" w:cs="Times New Roman"/>
                <w:bCs/>
                <w:i/>
                <w:iCs/>
                <w:kern w:val="0"/>
                <w:sz w:val="22"/>
                <w:lang w:eastAsia="lt-LT"/>
              </w:rPr>
            </w:pPr>
            <w:r w:rsidRPr="007307C8">
              <w:rPr>
                <w:rFonts w:eastAsiaTheme="minorEastAsia" w:cs="Times New Roman"/>
                <w:bCs/>
                <w:i/>
                <w:iCs/>
                <w:kern w:val="0"/>
                <w:sz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1AD5D6F"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7307C8">
              <w:rPr>
                <w:rFonts w:eastAsiaTheme="minorEastAsia" w:cs="Times New Roman"/>
                <w:i/>
                <w:iCs/>
                <w:kern w:val="0"/>
                <w:sz w:val="22"/>
                <w:lang w:eastAsia="lt-LT"/>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2E61C8D"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E23408"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Iš ne Lietuvoje įsteigtų subjektų reikalaujama:</w:t>
            </w:r>
          </w:p>
          <w:p w14:paraId="00F2C331"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atitinkamos užsienio šalies kompetentingos institucijos dokumento</w:t>
            </w:r>
            <w:r w:rsidRPr="007307C8">
              <w:rPr>
                <w:rFonts w:eastAsiaTheme="minorEastAsia" w:cs="Times New Roman"/>
                <w:i/>
                <w:iCs/>
                <w:kern w:val="0"/>
                <w:sz w:val="22"/>
                <w:vertAlign w:val="superscript"/>
                <w:lang w:eastAsia="lt-LT"/>
              </w:rPr>
              <w:footnoteReference w:id="3"/>
            </w:r>
            <w:r w:rsidRPr="007307C8">
              <w:rPr>
                <w:rFonts w:eastAsiaTheme="minorEastAsia" w:cs="Times New Roman"/>
                <w:i/>
                <w:iCs/>
                <w:kern w:val="0"/>
                <w:sz w:val="22"/>
                <w:lang w:eastAsia="lt-LT"/>
              </w:rPr>
              <w:t>.</w:t>
            </w:r>
          </w:p>
          <w:p w14:paraId="7C36EFB0"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 xml:space="preserve">Nurodyti dokumentai turi būti  išduoti ne anksčiau kaip 120 dienų iki </w:t>
            </w:r>
            <w:r w:rsidRPr="007307C8">
              <w:rPr>
                <w:rFonts w:eastAsia="Times New Roman" w:cs="Times New Roman"/>
                <w:i/>
                <w:iCs/>
                <w:kern w:val="0"/>
                <w:sz w:val="22"/>
                <w:lang w:eastAsia="lt-LT"/>
              </w:rPr>
              <w:t>tos dienos, kai tiekėjas Perkančiosios organizacijos prašymu turės pateikti pašalinimo pagrindų nebuvimą patvirtinančius dokumentus</w:t>
            </w:r>
            <w:r w:rsidRPr="007307C8">
              <w:rPr>
                <w:rFonts w:eastAsiaTheme="minorEastAsia" w:cs="Times New Roman"/>
                <w:i/>
                <w:iCs/>
                <w:kern w:val="0"/>
                <w:sz w:val="22"/>
                <w:lang w:eastAsia="lt-LT"/>
              </w:rPr>
              <w:t>.</w:t>
            </w:r>
          </w:p>
          <w:p w14:paraId="629623D0" w14:textId="77777777" w:rsidR="004C455D" w:rsidRPr="007307C8" w:rsidRDefault="004C455D" w:rsidP="00AA6D24">
            <w:pPr>
              <w:tabs>
                <w:tab w:val="left" w:pos="340"/>
                <w:tab w:val="left" w:pos="1210"/>
              </w:tabs>
              <w:spacing w:after="0" w:line="240" w:lineRule="auto"/>
              <w:jc w:val="both"/>
              <w:rPr>
                <w:rFonts w:cs="Times New Roman"/>
                <w:bCs/>
                <w:i/>
                <w:iCs/>
                <w:sz w:val="22"/>
              </w:rPr>
            </w:pPr>
            <w:r w:rsidRPr="007307C8">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4E8D13C" w14:textId="77777777" w:rsidR="004C455D" w:rsidRPr="007307C8" w:rsidRDefault="004C455D" w:rsidP="00AA6D24">
            <w:pPr>
              <w:tabs>
                <w:tab w:val="left" w:pos="340"/>
                <w:tab w:val="left" w:pos="1210"/>
              </w:tabs>
              <w:spacing w:after="0" w:line="240" w:lineRule="auto"/>
              <w:jc w:val="both"/>
              <w:rPr>
                <w:rFonts w:cs="Times New Roman"/>
                <w:i/>
                <w:iCs/>
                <w:sz w:val="22"/>
              </w:rPr>
            </w:pPr>
            <w:r w:rsidRPr="007307C8">
              <w:rPr>
                <w:rFonts w:eastAsia="Times New Roman" w:cs="Times New Roman"/>
                <w:i/>
                <w:iCs/>
                <w:sz w:val="22"/>
              </w:rPr>
              <w:t>Pateikiamos skaitmeninės dokumentų kopijos.</w:t>
            </w:r>
          </w:p>
        </w:tc>
        <w:tc>
          <w:tcPr>
            <w:tcW w:w="2467" w:type="dxa"/>
            <w:tcBorders>
              <w:top w:val="single" w:sz="4" w:space="0" w:color="000000"/>
              <w:left w:val="single" w:sz="4" w:space="0" w:color="000000"/>
              <w:bottom w:val="single" w:sz="4" w:space="0" w:color="000000"/>
              <w:right w:val="single" w:sz="4" w:space="0" w:color="000000"/>
            </w:tcBorders>
          </w:tcPr>
          <w:p w14:paraId="62AFA923" w14:textId="77777777" w:rsidR="004C455D" w:rsidRPr="00F5017A" w:rsidRDefault="004C455D" w:rsidP="00AA6D24">
            <w:pPr>
              <w:tabs>
                <w:tab w:val="left" w:pos="340"/>
                <w:tab w:val="left" w:pos="1210"/>
              </w:tabs>
              <w:spacing w:after="0" w:line="240" w:lineRule="auto"/>
              <w:rPr>
                <w:sz w:val="22"/>
              </w:rPr>
            </w:pPr>
            <w:r w:rsidRPr="00F5017A">
              <w:rPr>
                <w:sz w:val="22"/>
              </w:rPr>
              <w:lastRenderedPageBreak/>
              <w:t>Tiekėjas,</w:t>
            </w:r>
          </w:p>
          <w:p w14:paraId="07F8825A"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63AD79FB"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418D1D0D" w14:textId="77777777" w:rsidTr="005E3093">
        <w:tc>
          <w:tcPr>
            <w:tcW w:w="851" w:type="dxa"/>
            <w:tcBorders>
              <w:top w:val="single" w:sz="4" w:space="0" w:color="000000"/>
              <w:left w:val="single" w:sz="4" w:space="0" w:color="000000"/>
              <w:bottom w:val="single" w:sz="4" w:space="0" w:color="000000"/>
            </w:tcBorders>
          </w:tcPr>
          <w:p w14:paraId="173CAC5A" w14:textId="7924ED87" w:rsidR="004C455D" w:rsidRPr="00F5017A" w:rsidRDefault="004C455D" w:rsidP="00AA6D24">
            <w:pPr>
              <w:tabs>
                <w:tab w:val="left" w:pos="340"/>
                <w:tab w:val="left" w:pos="1210"/>
              </w:tabs>
              <w:spacing w:after="0" w:line="240" w:lineRule="auto"/>
              <w:jc w:val="both"/>
              <w:rPr>
                <w:sz w:val="22"/>
              </w:rPr>
            </w:pPr>
            <w:r w:rsidRPr="00F5017A">
              <w:rPr>
                <w:sz w:val="22"/>
              </w:rPr>
              <w:lastRenderedPageBreak/>
              <w:t>2</w:t>
            </w:r>
            <w:r w:rsidR="005F03EB" w:rsidRPr="00F5017A">
              <w:rPr>
                <w:sz w:val="22"/>
              </w:rPr>
              <w:t>2</w:t>
            </w:r>
            <w:r w:rsidRPr="00F5017A">
              <w:rPr>
                <w:sz w:val="22"/>
              </w:rPr>
              <w:t>.</w:t>
            </w:r>
            <w:r w:rsidR="005E3093">
              <w:rPr>
                <w:sz w:val="22"/>
              </w:rPr>
              <w:t>4</w:t>
            </w:r>
            <w:r w:rsidRPr="00F5017A">
              <w:rPr>
                <w:sz w:val="22"/>
              </w:rPr>
              <w:t>.</w:t>
            </w:r>
          </w:p>
        </w:tc>
        <w:tc>
          <w:tcPr>
            <w:tcW w:w="3402" w:type="dxa"/>
            <w:tcBorders>
              <w:top w:val="single" w:sz="4" w:space="0" w:color="000000"/>
              <w:left w:val="single" w:sz="4" w:space="0" w:color="000000"/>
              <w:bottom w:val="single" w:sz="4" w:space="0" w:color="000000"/>
            </w:tcBorders>
          </w:tcPr>
          <w:p w14:paraId="0DACC93F" w14:textId="77777777" w:rsidR="004C455D" w:rsidRPr="00F5017A" w:rsidRDefault="004C455D" w:rsidP="00AA6D24">
            <w:pPr>
              <w:tabs>
                <w:tab w:val="left" w:pos="340"/>
                <w:tab w:val="left" w:pos="1210"/>
              </w:tabs>
              <w:spacing w:after="0" w:line="240" w:lineRule="auto"/>
              <w:jc w:val="both"/>
              <w:rPr>
                <w:sz w:val="22"/>
              </w:rPr>
            </w:pPr>
            <w:r w:rsidRPr="00F5017A">
              <w:rPr>
                <w:bCs/>
                <w:sz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left w:val="single" w:sz="4" w:space="0" w:color="000000"/>
              <w:bottom w:val="single" w:sz="4" w:space="0" w:color="000000"/>
              <w:right w:val="single" w:sz="4" w:space="0" w:color="000000"/>
            </w:tcBorders>
          </w:tcPr>
          <w:p w14:paraId="38B1337B" w14:textId="77777777" w:rsidR="004C455D" w:rsidRPr="00F5017A" w:rsidRDefault="004C455D" w:rsidP="00AA6D24">
            <w:pPr>
              <w:tabs>
                <w:tab w:val="left" w:pos="340"/>
                <w:tab w:val="left" w:pos="1210"/>
              </w:tabs>
              <w:spacing w:after="0" w:line="240" w:lineRule="auto"/>
              <w:jc w:val="both"/>
              <w:rPr>
                <w:sz w:val="22"/>
              </w:rPr>
            </w:pPr>
            <w:r w:rsidRPr="00F5017A">
              <w:rPr>
                <w:color w:val="000000" w:themeColor="text1"/>
                <w:sz w:val="22"/>
              </w:rPr>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0110B501"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78FC8721"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AD8FDCB" w14:textId="77777777" w:rsidR="004C455D" w:rsidRPr="00F5017A" w:rsidRDefault="004C455D" w:rsidP="00AA6D24">
            <w:pPr>
              <w:tabs>
                <w:tab w:val="left" w:pos="340"/>
                <w:tab w:val="left" w:pos="1210"/>
              </w:tabs>
              <w:spacing w:after="0" w:line="240" w:lineRule="auto"/>
              <w:jc w:val="both"/>
              <w:rPr>
                <w:color w:val="FF0000"/>
                <w:sz w:val="22"/>
              </w:rPr>
            </w:pPr>
            <w:r w:rsidRPr="00F5017A">
              <w:rPr>
                <w:sz w:val="22"/>
              </w:rPr>
              <w:t>kiekvienas ūkio subjektas, kurio pajėgumais remiamasi, kiekvienas subtiekėjas, kurio pajėgumais tiekėjas nesiremia..</w:t>
            </w:r>
          </w:p>
        </w:tc>
      </w:tr>
      <w:tr w:rsidR="004C455D" w:rsidRPr="00F5017A" w14:paraId="6BA142CE" w14:textId="77777777" w:rsidTr="005E3093">
        <w:tc>
          <w:tcPr>
            <w:tcW w:w="851" w:type="dxa"/>
            <w:tcBorders>
              <w:top w:val="single" w:sz="4" w:space="0" w:color="000000"/>
              <w:left w:val="single" w:sz="4" w:space="0" w:color="000000"/>
              <w:bottom w:val="single" w:sz="4" w:space="0" w:color="000000"/>
            </w:tcBorders>
          </w:tcPr>
          <w:p w14:paraId="5DA0606D" w14:textId="19B67D11"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w:t>
            </w:r>
            <w:r w:rsidR="005E3093">
              <w:rPr>
                <w:sz w:val="22"/>
              </w:rPr>
              <w:t>5</w:t>
            </w:r>
            <w:r w:rsidRPr="00F5017A">
              <w:rPr>
                <w:sz w:val="22"/>
              </w:rPr>
              <w:t>.</w:t>
            </w:r>
          </w:p>
        </w:tc>
        <w:tc>
          <w:tcPr>
            <w:tcW w:w="3402" w:type="dxa"/>
            <w:tcBorders>
              <w:top w:val="single" w:sz="4" w:space="0" w:color="000000"/>
              <w:left w:val="single" w:sz="4" w:space="0" w:color="000000"/>
              <w:bottom w:val="single" w:sz="4" w:space="0" w:color="000000"/>
            </w:tcBorders>
          </w:tcPr>
          <w:p w14:paraId="6CA0143B" w14:textId="77777777" w:rsidR="004C455D" w:rsidRPr="00F5017A" w:rsidRDefault="004C455D" w:rsidP="00AA6D24">
            <w:pPr>
              <w:tabs>
                <w:tab w:val="left" w:pos="340"/>
                <w:tab w:val="left" w:pos="1210"/>
              </w:tabs>
              <w:spacing w:after="0" w:line="240" w:lineRule="auto"/>
              <w:jc w:val="both"/>
              <w:rPr>
                <w:sz w:val="22"/>
              </w:rPr>
            </w:pPr>
            <w:r w:rsidRPr="00F5017A">
              <w:rPr>
                <w:sz w:val="22"/>
              </w:rPr>
              <w:t>Tiekėjas pirkimo metu pateko į interesų konflikto situaciją, kaip apibrėžta VPĮ 21 straipsnyje, ir atitinkamos padėties negalima ištaisyti.</w:t>
            </w:r>
          </w:p>
          <w:p w14:paraId="54350515" w14:textId="77777777" w:rsidR="004C455D" w:rsidRPr="00F5017A" w:rsidRDefault="004C455D" w:rsidP="00AA6D24">
            <w:pPr>
              <w:tabs>
                <w:tab w:val="left" w:pos="340"/>
                <w:tab w:val="left" w:pos="1210"/>
              </w:tabs>
              <w:spacing w:after="0" w:line="240" w:lineRule="auto"/>
              <w:jc w:val="both"/>
              <w:rPr>
                <w:sz w:val="22"/>
              </w:rPr>
            </w:pPr>
            <w:r w:rsidRPr="00F5017A">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left w:val="single" w:sz="4" w:space="0" w:color="000000"/>
              <w:bottom w:val="single" w:sz="4" w:space="0" w:color="000000"/>
              <w:right w:val="single" w:sz="4" w:space="0" w:color="000000"/>
            </w:tcBorders>
          </w:tcPr>
          <w:p w14:paraId="1110D4F8" w14:textId="77777777" w:rsidR="004C455D" w:rsidRPr="00F5017A" w:rsidRDefault="004C455D" w:rsidP="00AA6D24">
            <w:pPr>
              <w:spacing w:after="0" w:line="240" w:lineRule="auto"/>
              <w:jc w:val="both"/>
              <w:rPr>
                <w:sz w:val="22"/>
              </w:rPr>
            </w:pPr>
            <w:r w:rsidRPr="00F5017A">
              <w:rPr>
                <w:color w:val="000000" w:themeColor="text1"/>
                <w:sz w:val="22"/>
              </w:rPr>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4DC6D581"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5FF9A488"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729DA1D" w14:textId="77777777" w:rsidR="004C455D" w:rsidRPr="00F5017A" w:rsidRDefault="004C455D" w:rsidP="00AA6D24">
            <w:pPr>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2FCE3B62" w14:textId="77777777" w:rsidTr="005E3093">
        <w:tc>
          <w:tcPr>
            <w:tcW w:w="851" w:type="dxa"/>
            <w:tcBorders>
              <w:top w:val="single" w:sz="4" w:space="0" w:color="000000"/>
              <w:left w:val="single" w:sz="4" w:space="0" w:color="000000"/>
              <w:bottom w:val="single" w:sz="4" w:space="0" w:color="000000"/>
            </w:tcBorders>
          </w:tcPr>
          <w:p w14:paraId="248CC27D" w14:textId="61DFB1B9"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w:t>
            </w:r>
            <w:r w:rsidR="005E3093">
              <w:rPr>
                <w:sz w:val="22"/>
              </w:rPr>
              <w:t>6</w:t>
            </w:r>
            <w:r w:rsidRPr="00F5017A">
              <w:rPr>
                <w:sz w:val="22"/>
              </w:rPr>
              <w:t>.</w:t>
            </w:r>
          </w:p>
        </w:tc>
        <w:tc>
          <w:tcPr>
            <w:tcW w:w="3402" w:type="dxa"/>
            <w:tcBorders>
              <w:top w:val="single" w:sz="4" w:space="0" w:color="000000"/>
              <w:left w:val="single" w:sz="4" w:space="0" w:color="000000"/>
              <w:bottom w:val="single" w:sz="4" w:space="0" w:color="000000"/>
            </w:tcBorders>
          </w:tcPr>
          <w:p w14:paraId="470DED62" w14:textId="77777777" w:rsidR="004C455D" w:rsidRPr="00F5017A" w:rsidRDefault="004C455D" w:rsidP="00AA6D24">
            <w:pPr>
              <w:tabs>
                <w:tab w:val="left" w:pos="340"/>
                <w:tab w:val="left" w:pos="1210"/>
              </w:tabs>
              <w:spacing w:after="0" w:line="240" w:lineRule="auto"/>
              <w:jc w:val="both"/>
              <w:rPr>
                <w:sz w:val="22"/>
              </w:rPr>
            </w:pPr>
            <w:r w:rsidRPr="00F5017A">
              <w:rPr>
                <w:sz w:val="22"/>
              </w:rPr>
              <w:t>Pažeista konkurencija, kaip nustatyta VPĮ 27 straipsnio 3 ir 4 dalyse, ir atitinkamos padėties negalima ištaisyti.</w:t>
            </w:r>
          </w:p>
        </w:tc>
        <w:tc>
          <w:tcPr>
            <w:tcW w:w="2835" w:type="dxa"/>
            <w:tcBorders>
              <w:top w:val="single" w:sz="4" w:space="0" w:color="000000"/>
              <w:left w:val="single" w:sz="4" w:space="0" w:color="000000"/>
              <w:bottom w:val="single" w:sz="4" w:space="0" w:color="000000"/>
              <w:right w:val="single" w:sz="4" w:space="0" w:color="000000"/>
            </w:tcBorders>
          </w:tcPr>
          <w:p w14:paraId="7C589660" w14:textId="77777777" w:rsidR="004C455D" w:rsidRPr="00F5017A" w:rsidRDefault="004C455D" w:rsidP="00AA6D24">
            <w:pPr>
              <w:spacing w:after="0" w:line="240" w:lineRule="auto"/>
              <w:jc w:val="both"/>
              <w:rPr>
                <w:sz w:val="22"/>
              </w:rPr>
            </w:pPr>
            <w:r w:rsidRPr="00F5017A">
              <w:rPr>
                <w:color w:val="000000" w:themeColor="text1"/>
                <w:sz w:val="22"/>
              </w:rPr>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6D8DCF8B"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745FEC46"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1EF81F1C" w14:textId="77777777" w:rsidR="004C455D" w:rsidRPr="00F5017A" w:rsidRDefault="004C455D" w:rsidP="00AA6D24">
            <w:pPr>
              <w:tabs>
                <w:tab w:val="left" w:pos="340"/>
                <w:tab w:val="left" w:pos="1210"/>
              </w:tabs>
              <w:spacing w:after="0" w:line="240" w:lineRule="auto"/>
              <w:jc w:val="both"/>
              <w:rPr>
                <w:color w:val="FF0000"/>
                <w:sz w:val="22"/>
              </w:rPr>
            </w:pPr>
            <w:r w:rsidRPr="00F5017A">
              <w:rPr>
                <w:sz w:val="22"/>
              </w:rPr>
              <w:t>kiekvienas ūkio subjektas, kurio pajėgumais remiamasi, kiekvienas subtiekėjas, kurio pajėgumais tiekėjas nesiremia.</w:t>
            </w:r>
          </w:p>
        </w:tc>
      </w:tr>
      <w:tr w:rsidR="004C455D" w:rsidRPr="00F5017A" w14:paraId="58DDAF57" w14:textId="77777777" w:rsidTr="005E3093">
        <w:tc>
          <w:tcPr>
            <w:tcW w:w="851" w:type="dxa"/>
            <w:tcBorders>
              <w:top w:val="single" w:sz="4" w:space="0" w:color="000000"/>
              <w:left w:val="single" w:sz="4" w:space="0" w:color="000000"/>
              <w:bottom w:val="single" w:sz="4" w:space="0" w:color="000000"/>
            </w:tcBorders>
          </w:tcPr>
          <w:p w14:paraId="15C8D9A6" w14:textId="10CF65C7"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w:t>
            </w:r>
            <w:r w:rsidR="005E3093">
              <w:rPr>
                <w:sz w:val="22"/>
              </w:rPr>
              <w:t>7</w:t>
            </w:r>
            <w:r w:rsidRPr="00F5017A">
              <w:rPr>
                <w:sz w:val="22"/>
              </w:rPr>
              <w:t>.</w:t>
            </w:r>
          </w:p>
        </w:tc>
        <w:tc>
          <w:tcPr>
            <w:tcW w:w="3402" w:type="dxa"/>
            <w:tcBorders>
              <w:top w:val="single" w:sz="4" w:space="0" w:color="000000"/>
              <w:left w:val="single" w:sz="4" w:space="0" w:color="000000"/>
              <w:bottom w:val="single" w:sz="4" w:space="0" w:color="000000"/>
            </w:tcBorders>
          </w:tcPr>
          <w:p w14:paraId="55526DE0" w14:textId="77777777" w:rsidR="004C455D" w:rsidRPr="00F5017A" w:rsidRDefault="004C455D" w:rsidP="00AA6D24">
            <w:pPr>
              <w:spacing w:after="0" w:line="240" w:lineRule="auto"/>
              <w:jc w:val="both"/>
              <w:rPr>
                <w:rFonts w:eastAsia="Times New Roman" w:cs="Times New Roman"/>
                <w:kern w:val="0"/>
                <w:sz w:val="22"/>
                <w:lang w:eastAsia="lt-LT"/>
              </w:rPr>
            </w:pPr>
            <w:r w:rsidRPr="00F5017A">
              <w:rPr>
                <w:rFonts w:eastAsia="Times New Roman" w:cs="Times New Roman"/>
                <w:kern w:val="0"/>
                <w:sz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4E0988" w14:textId="77777777" w:rsidR="004C455D" w:rsidRPr="00F5017A" w:rsidRDefault="004C455D" w:rsidP="00AA6D24">
            <w:pPr>
              <w:spacing w:after="0" w:line="240" w:lineRule="auto"/>
              <w:jc w:val="both"/>
              <w:rPr>
                <w:rFonts w:eastAsia="Times New Roman" w:cs="Times New Roman"/>
                <w:bCs/>
                <w:kern w:val="0"/>
                <w:sz w:val="22"/>
                <w:lang w:eastAsia="lt-LT"/>
              </w:rPr>
            </w:pPr>
            <w:r w:rsidRPr="00F5017A">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w:t>
            </w:r>
            <w:r w:rsidRPr="00F5017A">
              <w:rPr>
                <w:rFonts w:eastAsia="Times New Roman" w:cs="Times New Roman"/>
                <w:bCs/>
                <w:kern w:val="0"/>
                <w:sz w:val="22"/>
                <w:lang w:eastAsia="lt-LT"/>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AD09A79" w14:textId="77777777" w:rsidR="004C455D" w:rsidRPr="00F5017A" w:rsidRDefault="004C455D" w:rsidP="00AA6D24">
            <w:pPr>
              <w:tabs>
                <w:tab w:val="left" w:pos="340"/>
                <w:tab w:val="left" w:pos="1210"/>
              </w:tabs>
              <w:spacing w:after="0" w:line="240" w:lineRule="auto"/>
              <w:jc w:val="both"/>
              <w:rPr>
                <w:rFonts w:cs="Times New Roman"/>
                <w:sz w:val="22"/>
              </w:rPr>
            </w:pPr>
            <w:r w:rsidRPr="00F5017A">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left w:val="single" w:sz="4" w:space="0" w:color="000000"/>
              <w:bottom w:val="single" w:sz="4" w:space="0" w:color="000000"/>
              <w:right w:val="single" w:sz="4" w:space="0" w:color="000000"/>
            </w:tcBorders>
          </w:tcPr>
          <w:p w14:paraId="7FC2D54A" w14:textId="77777777" w:rsidR="004C455D" w:rsidRPr="00F5017A" w:rsidRDefault="004C455D" w:rsidP="00AA6D24">
            <w:pPr>
              <w:spacing w:after="0" w:line="240" w:lineRule="auto"/>
              <w:jc w:val="both"/>
              <w:rPr>
                <w:sz w:val="22"/>
              </w:rPr>
            </w:pPr>
            <w:r w:rsidRPr="00F5017A">
              <w:rPr>
                <w:color w:val="000000" w:themeColor="text1"/>
                <w:sz w:val="22"/>
              </w:rPr>
              <w:lastRenderedPageBreak/>
              <w:t>Su pasiūlymu turi būti pateiktas EBVPD (šių konkurso sąlygų 2 priedas).</w:t>
            </w:r>
          </w:p>
          <w:p w14:paraId="707D8711" w14:textId="77777777" w:rsidR="004C455D" w:rsidRPr="00F5017A" w:rsidRDefault="004C455D" w:rsidP="00AA6D24">
            <w:pPr>
              <w:spacing w:after="0" w:line="240" w:lineRule="auto"/>
              <w:jc w:val="both"/>
              <w:rPr>
                <w:sz w:val="22"/>
              </w:rPr>
            </w:pPr>
          </w:p>
          <w:p w14:paraId="1AB39BE0" w14:textId="77777777" w:rsidR="004C455D" w:rsidRPr="00F5017A" w:rsidRDefault="004C455D" w:rsidP="00AA6D24">
            <w:pPr>
              <w:suppressAutoHyphens w:val="0"/>
              <w:spacing w:after="0" w:line="240" w:lineRule="auto"/>
              <w:jc w:val="both"/>
              <w:rPr>
                <w:rFonts w:eastAsia="Times New Roman" w:cs="Times New Roman"/>
                <w:i/>
                <w:iCs/>
                <w:kern w:val="0"/>
                <w:sz w:val="22"/>
                <w:lang w:eastAsia="lt-LT"/>
              </w:rPr>
            </w:pPr>
            <w:r w:rsidRPr="00F5017A">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776FAE39" w14:textId="77777777" w:rsidR="004C455D" w:rsidRPr="00F5017A" w:rsidRDefault="004C455D" w:rsidP="00AA6D24">
            <w:pPr>
              <w:spacing w:after="0" w:line="240" w:lineRule="auto"/>
              <w:jc w:val="both"/>
              <w:rPr>
                <w:sz w:val="22"/>
              </w:rPr>
            </w:pPr>
            <w:r w:rsidRPr="00F5017A">
              <w:rPr>
                <w:rFonts w:eastAsia="Times New Roman" w:cs="Times New Roman"/>
                <w:i/>
                <w:iCs/>
                <w:kern w:val="0"/>
                <w:sz w:val="22"/>
                <w:lang w:eastAsia="lt-LT"/>
              </w:rPr>
              <w:t>https://vpt.lrv.lt/melaginga-informacija-pateikusiu-tiekeju-sarasas-3</w:t>
            </w:r>
          </w:p>
        </w:tc>
        <w:tc>
          <w:tcPr>
            <w:tcW w:w="2467" w:type="dxa"/>
            <w:tcBorders>
              <w:top w:val="single" w:sz="4" w:space="0" w:color="000000"/>
              <w:left w:val="single" w:sz="4" w:space="0" w:color="000000"/>
              <w:bottom w:val="single" w:sz="4" w:space="0" w:color="000000"/>
              <w:right w:val="single" w:sz="4" w:space="0" w:color="000000"/>
            </w:tcBorders>
          </w:tcPr>
          <w:p w14:paraId="127BB659"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2F0F2EB4"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747F75F8" w14:textId="77777777" w:rsidR="004C455D" w:rsidRPr="00F5017A" w:rsidRDefault="004C455D" w:rsidP="00AA6D24">
            <w:pPr>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2E61C897" w14:textId="77777777" w:rsidTr="005E3093">
        <w:tc>
          <w:tcPr>
            <w:tcW w:w="851" w:type="dxa"/>
            <w:tcBorders>
              <w:top w:val="single" w:sz="4" w:space="0" w:color="000000"/>
              <w:left w:val="single" w:sz="4" w:space="0" w:color="000000"/>
              <w:bottom w:val="single" w:sz="4" w:space="0" w:color="000000"/>
            </w:tcBorders>
          </w:tcPr>
          <w:p w14:paraId="4B9C8D5F" w14:textId="76404409"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w:t>
            </w:r>
            <w:r w:rsidR="005E3093">
              <w:rPr>
                <w:sz w:val="22"/>
              </w:rPr>
              <w:t>8</w:t>
            </w:r>
            <w:r w:rsidRPr="00F5017A">
              <w:rPr>
                <w:sz w:val="22"/>
              </w:rPr>
              <w:t>.</w:t>
            </w:r>
          </w:p>
        </w:tc>
        <w:tc>
          <w:tcPr>
            <w:tcW w:w="3402" w:type="dxa"/>
            <w:tcBorders>
              <w:top w:val="single" w:sz="4" w:space="0" w:color="000000"/>
              <w:left w:val="single" w:sz="4" w:space="0" w:color="000000"/>
              <w:bottom w:val="single" w:sz="4" w:space="0" w:color="000000"/>
            </w:tcBorders>
          </w:tcPr>
          <w:p w14:paraId="4FE85D83" w14:textId="77777777" w:rsidR="004C455D" w:rsidRPr="00F5017A" w:rsidRDefault="004C455D" w:rsidP="00AA6D24">
            <w:pPr>
              <w:tabs>
                <w:tab w:val="left" w:pos="340"/>
                <w:tab w:val="left" w:pos="1210"/>
              </w:tabs>
              <w:spacing w:after="0" w:line="240" w:lineRule="auto"/>
              <w:jc w:val="both"/>
              <w:rPr>
                <w:sz w:val="22"/>
              </w:rPr>
            </w:pPr>
            <w:r w:rsidRPr="00F5017A">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left w:val="single" w:sz="4" w:space="0" w:color="000000"/>
              <w:bottom w:val="single" w:sz="4" w:space="0" w:color="000000"/>
              <w:right w:val="single" w:sz="4" w:space="0" w:color="000000"/>
            </w:tcBorders>
          </w:tcPr>
          <w:p w14:paraId="205848ED" w14:textId="77777777" w:rsidR="004C455D" w:rsidRPr="00F5017A" w:rsidRDefault="004C455D" w:rsidP="00AA6D24">
            <w:pPr>
              <w:spacing w:after="0" w:line="240" w:lineRule="auto"/>
              <w:jc w:val="both"/>
              <w:rPr>
                <w:sz w:val="22"/>
              </w:rPr>
            </w:pPr>
            <w:r w:rsidRPr="00F5017A">
              <w:rPr>
                <w:color w:val="000000" w:themeColor="text1"/>
                <w:sz w:val="22"/>
              </w:rPr>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75F279DF"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723A4EAE"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41E94DFD" w14:textId="77777777" w:rsidR="004C455D" w:rsidRPr="00F5017A" w:rsidRDefault="004C455D" w:rsidP="00AA6D24">
            <w:pPr>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08FC34D1" w14:textId="77777777" w:rsidTr="005E3093">
        <w:tc>
          <w:tcPr>
            <w:tcW w:w="851" w:type="dxa"/>
            <w:tcBorders>
              <w:top w:val="single" w:sz="4" w:space="0" w:color="000000"/>
              <w:left w:val="single" w:sz="4" w:space="0" w:color="000000"/>
              <w:bottom w:val="single" w:sz="4" w:space="0" w:color="000000"/>
            </w:tcBorders>
          </w:tcPr>
          <w:p w14:paraId="78590EFC" w14:textId="157FC05D"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w:t>
            </w:r>
            <w:r w:rsidR="005E3093">
              <w:rPr>
                <w:sz w:val="22"/>
              </w:rPr>
              <w:t>9</w:t>
            </w:r>
            <w:r w:rsidRPr="00F5017A">
              <w:rPr>
                <w:sz w:val="22"/>
              </w:rPr>
              <w:t>.</w:t>
            </w:r>
          </w:p>
        </w:tc>
        <w:tc>
          <w:tcPr>
            <w:tcW w:w="3402" w:type="dxa"/>
            <w:tcBorders>
              <w:top w:val="single" w:sz="4" w:space="0" w:color="000000"/>
              <w:left w:val="single" w:sz="4" w:space="0" w:color="000000"/>
              <w:bottom w:val="single" w:sz="4" w:space="0" w:color="000000"/>
            </w:tcBorders>
          </w:tcPr>
          <w:p w14:paraId="0BA0DA5A" w14:textId="77777777" w:rsidR="004C455D" w:rsidRPr="00F5017A" w:rsidRDefault="004C455D" w:rsidP="00AA6D24">
            <w:pPr>
              <w:spacing w:after="0" w:line="240" w:lineRule="auto"/>
              <w:jc w:val="both"/>
              <w:rPr>
                <w:rFonts w:cs="Times New Roman"/>
                <w:sz w:val="22"/>
              </w:rPr>
            </w:pPr>
            <w:r w:rsidRPr="00F5017A">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F5017A">
              <w:rPr>
                <w:rFonts w:cs="Times New Roman"/>
                <w:sz w:val="22"/>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4E56B77" w14:textId="77777777" w:rsidR="004C455D" w:rsidRPr="00F5017A" w:rsidRDefault="004C455D" w:rsidP="00AA6D24">
            <w:pPr>
              <w:tabs>
                <w:tab w:val="left" w:pos="340"/>
                <w:tab w:val="left" w:pos="1210"/>
              </w:tabs>
              <w:spacing w:after="0" w:line="240" w:lineRule="auto"/>
              <w:jc w:val="both"/>
              <w:rPr>
                <w:rFonts w:cs="Times New Roman"/>
                <w:color w:val="000000"/>
                <w:sz w:val="22"/>
              </w:rPr>
            </w:pPr>
            <w:r w:rsidRPr="00F5017A">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left w:val="single" w:sz="4" w:space="0" w:color="000000"/>
              <w:bottom w:val="single" w:sz="4" w:space="0" w:color="000000"/>
              <w:right w:val="single" w:sz="4" w:space="0" w:color="000000"/>
            </w:tcBorders>
          </w:tcPr>
          <w:p w14:paraId="6058739E" w14:textId="77777777" w:rsidR="004C455D" w:rsidRPr="00F5017A" w:rsidRDefault="004C455D" w:rsidP="00AA6D24">
            <w:pPr>
              <w:spacing w:after="0" w:line="240" w:lineRule="auto"/>
              <w:jc w:val="both"/>
              <w:rPr>
                <w:color w:val="000000" w:themeColor="text1"/>
                <w:sz w:val="22"/>
              </w:rPr>
            </w:pPr>
            <w:r w:rsidRPr="00F5017A">
              <w:rPr>
                <w:color w:val="000000" w:themeColor="text1"/>
                <w:sz w:val="22"/>
              </w:rPr>
              <w:lastRenderedPageBreak/>
              <w:t>Su pasiūlymu turi būti pateiktas EBVPD (šių konkurso sąlygų 2 priedas).</w:t>
            </w:r>
          </w:p>
          <w:p w14:paraId="3C5867DD" w14:textId="77777777" w:rsidR="004C455D" w:rsidRPr="00F5017A" w:rsidRDefault="004C455D" w:rsidP="00AA6D24">
            <w:pPr>
              <w:spacing w:after="0" w:line="240" w:lineRule="auto"/>
              <w:jc w:val="both"/>
              <w:rPr>
                <w:rFonts w:cs="Times New Roman"/>
                <w:i/>
                <w:iCs/>
                <w:sz w:val="22"/>
              </w:rPr>
            </w:pPr>
          </w:p>
          <w:p w14:paraId="26955F9B" w14:textId="77777777" w:rsidR="004C455D" w:rsidRPr="00F5017A" w:rsidRDefault="004C455D" w:rsidP="00AA6D24">
            <w:pPr>
              <w:pStyle w:val="Betarp"/>
              <w:jc w:val="both"/>
              <w:rPr>
                <w:rFonts w:ascii="Times New Roman" w:hAnsi="Times New Roman" w:cs="Times New Roman"/>
                <w:i/>
                <w:iCs/>
                <w:sz w:val="22"/>
                <w:szCs w:val="22"/>
              </w:rPr>
            </w:pPr>
            <w:r w:rsidRPr="00F5017A">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4B817A60" w14:textId="77777777" w:rsidR="004C455D" w:rsidRPr="00F5017A" w:rsidRDefault="004C455D" w:rsidP="00AA6D24">
            <w:pPr>
              <w:pStyle w:val="Betarp"/>
              <w:jc w:val="both"/>
              <w:rPr>
                <w:rFonts w:ascii="Times New Roman" w:hAnsi="Times New Roman" w:cs="Times New Roman"/>
                <w:i/>
                <w:iCs/>
                <w:sz w:val="22"/>
                <w:szCs w:val="22"/>
              </w:rPr>
            </w:pPr>
          </w:p>
          <w:p w14:paraId="41409023" w14:textId="77777777" w:rsidR="004C455D" w:rsidRPr="00F5017A" w:rsidRDefault="004C455D" w:rsidP="00AA6D24">
            <w:pPr>
              <w:pStyle w:val="Betarp"/>
              <w:jc w:val="both"/>
              <w:rPr>
                <w:rFonts w:ascii="Times New Roman" w:hAnsi="Times New Roman" w:cs="Times New Roman"/>
                <w:i/>
                <w:iCs/>
                <w:sz w:val="22"/>
                <w:szCs w:val="22"/>
              </w:rPr>
            </w:pPr>
            <w:r w:rsidRPr="00F5017A">
              <w:rPr>
                <w:rFonts w:ascii="Times New Roman" w:hAnsi="Times New Roman" w:cs="Times New Roman"/>
                <w:i/>
                <w:iCs/>
                <w:sz w:val="22"/>
                <w:szCs w:val="22"/>
              </w:rPr>
              <w:t>https://vpt.lrv.lt/lt/pasalinimo-pagrindai-1/nepatikimi-tiekejai-1</w:t>
            </w:r>
          </w:p>
          <w:p w14:paraId="64E671B1" w14:textId="77777777" w:rsidR="004C455D" w:rsidRPr="00F5017A" w:rsidRDefault="004C455D" w:rsidP="00AA6D24">
            <w:pPr>
              <w:pStyle w:val="Betarp"/>
              <w:jc w:val="both"/>
              <w:rPr>
                <w:rFonts w:ascii="Times New Roman" w:hAnsi="Times New Roman" w:cs="Times New Roman"/>
                <w:i/>
                <w:iCs/>
                <w:sz w:val="22"/>
                <w:szCs w:val="22"/>
              </w:rPr>
            </w:pPr>
          </w:p>
          <w:p w14:paraId="77A4917A" w14:textId="77777777" w:rsidR="004C455D" w:rsidRPr="00F5017A" w:rsidRDefault="004C455D" w:rsidP="00AA6D24">
            <w:pPr>
              <w:spacing w:after="0" w:line="240" w:lineRule="auto"/>
              <w:jc w:val="both"/>
              <w:rPr>
                <w:sz w:val="22"/>
              </w:rPr>
            </w:pPr>
            <w:r w:rsidRPr="00F5017A">
              <w:rPr>
                <w:rFonts w:cs="Times New Roman"/>
                <w:i/>
                <w:iCs/>
                <w:sz w:val="22"/>
              </w:rPr>
              <w:t>https://vpt.lrv.lt/lt/pasalinimo-pagrindai-1/nepatikimu-koncesininku-sarasas-</w:t>
            </w:r>
            <w:r w:rsidRPr="00F5017A">
              <w:rPr>
                <w:rFonts w:cs="Times New Roman"/>
                <w:i/>
                <w:iCs/>
                <w:sz w:val="22"/>
              </w:rPr>
              <w:lastRenderedPageBreak/>
              <w:t>1/nepatikimu-koncesininku-sarasas</w:t>
            </w:r>
          </w:p>
        </w:tc>
        <w:tc>
          <w:tcPr>
            <w:tcW w:w="2467" w:type="dxa"/>
            <w:tcBorders>
              <w:top w:val="single" w:sz="4" w:space="0" w:color="000000"/>
              <w:left w:val="single" w:sz="4" w:space="0" w:color="000000"/>
              <w:bottom w:val="single" w:sz="4" w:space="0" w:color="000000"/>
              <w:right w:val="single" w:sz="4" w:space="0" w:color="000000"/>
            </w:tcBorders>
          </w:tcPr>
          <w:p w14:paraId="7F6DF106" w14:textId="77777777" w:rsidR="004C455D" w:rsidRPr="00F5017A" w:rsidRDefault="004C455D" w:rsidP="00AA6D24">
            <w:pPr>
              <w:tabs>
                <w:tab w:val="left" w:pos="340"/>
                <w:tab w:val="left" w:pos="1210"/>
              </w:tabs>
              <w:spacing w:after="0" w:line="240" w:lineRule="auto"/>
              <w:rPr>
                <w:sz w:val="22"/>
              </w:rPr>
            </w:pPr>
            <w:r w:rsidRPr="00F5017A">
              <w:rPr>
                <w:sz w:val="22"/>
              </w:rPr>
              <w:lastRenderedPageBreak/>
              <w:t>Tiekėjas,</w:t>
            </w:r>
          </w:p>
          <w:p w14:paraId="37C46F30"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5EA4F98" w14:textId="77777777" w:rsidR="004C455D" w:rsidRPr="00F5017A" w:rsidRDefault="004C455D" w:rsidP="00AA6D24">
            <w:pPr>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68737137" w14:textId="77777777" w:rsidTr="005E3093">
        <w:tc>
          <w:tcPr>
            <w:tcW w:w="851" w:type="dxa"/>
            <w:tcBorders>
              <w:top w:val="single" w:sz="4" w:space="0" w:color="000000"/>
              <w:left w:val="single" w:sz="4" w:space="0" w:color="000000"/>
              <w:bottom w:val="single" w:sz="4" w:space="0" w:color="000000"/>
            </w:tcBorders>
          </w:tcPr>
          <w:p w14:paraId="4E82EB0D" w14:textId="37E66D99"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w:t>
            </w:r>
            <w:r w:rsidR="005E3093">
              <w:rPr>
                <w:sz w:val="22"/>
              </w:rPr>
              <w:t>10</w:t>
            </w:r>
            <w:r w:rsidRPr="00F5017A">
              <w:rPr>
                <w:sz w:val="22"/>
              </w:rPr>
              <w:t>.</w:t>
            </w:r>
          </w:p>
        </w:tc>
        <w:tc>
          <w:tcPr>
            <w:tcW w:w="3402" w:type="dxa"/>
            <w:tcBorders>
              <w:top w:val="single" w:sz="4" w:space="0" w:color="000000"/>
              <w:left w:val="single" w:sz="4" w:space="0" w:color="000000"/>
              <w:bottom w:val="single" w:sz="4" w:space="0" w:color="000000"/>
            </w:tcBorders>
          </w:tcPr>
          <w:p w14:paraId="0F80233F" w14:textId="77777777" w:rsidR="004C455D" w:rsidRPr="00F5017A" w:rsidRDefault="004C455D" w:rsidP="00AA6D24">
            <w:pPr>
              <w:tabs>
                <w:tab w:val="left" w:pos="340"/>
                <w:tab w:val="left" w:pos="1210"/>
              </w:tabs>
              <w:spacing w:after="0" w:line="240" w:lineRule="auto"/>
              <w:jc w:val="both"/>
              <w:rPr>
                <w:rFonts w:cs="Times New Roman"/>
                <w:sz w:val="22"/>
              </w:rPr>
            </w:pPr>
            <w:r w:rsidRPr="00F5017A">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835" w:type="dxa"/>
            <w:tcBorders>
              <w:top w:val="single" w:sz="4" w:space="0" w:color="000000"/>
              <w:left w:val="single" w:sz="4" w:space="0" w:color="000000"/>
              <w:bottom w:val="single" w:sz="4" w:space="0" w:color="000000"/>
              <w:right w:val="single" w:sz="4" w:space="0" w:color="000000"/>
            </w:tcBorders>
          </w:tcPr>
          <w:p w14:paraId="41D4F357" w14:textId="77777777" w:rsidR="004C455D" w:rsidRPr="00F5017A" w:rsidRDefault="004C455D" w:rsidP="00AA6D24">
            <w:pPr>
              <w:spacing w:after="0" w:line="240" w:lineRule="auto"/>
              <w:jc w:val="both"/>
              <w:rPr>
                <w:color w:val="000000" w:themeColor="text1"/>
                <w:sz w:val="22"/>
              </w:rPr>
            </w:pPr>
            <w:r w:rsidRPr="00F5017A">
              <w:rPr>
                <w:color w:val="000000" w:themeColor="text1"/>
                <w:sz w:val="22"/>
              </w:rPr>
              <w:t>Su pasiūlymu turi būti pateiktas EBVPD (šių konkurso sąlygų 2 priedas).</w:t>
            </w:r>
          </w:p>
          <w:p w14:paraId="21882713" w14:textId="77777777" w:rsidR="004C455D" w:rsidRPr="00F5017A" w:rsidRDefault="004C455D" w:rsidP="00AA6D24">
            <w:pPr>
              <w:spacing w:after="0" w:line="240" w:lineRule="auto"/>
              <w:jc w:val="both"/>
              <w:rPr>
                <w:color w:val="000000" w:themeColor="text1"/>
                <w:sz w:val="22"/>
              </w:rPr>
            </w:pPr>
          </w:p>
          <w:p w14:paraId="7F4FCEE7" w14:textId="77777777" w:rsidR="004C455D" w:rsidRPr="00F5017A" w:rsidRDefault="004C455D" w:rsidP="00AA6D24">
            <w:pPr>
              <w:pStyle w:val="Betarp"/>
              <w:jc w:val="both"/>
              <w:rPr>
                <w:rFonts w:ascii="Times New Roman" w:hAnsi="Times New Roman" w:cs="Times New Roman"/>
                <w:i/>
                <w:iCs/>
                <w:sz w:val="22"/>
                <w:szCs w:val="22"/>
              </w:rPr>
            </w:pPr>
            <w:r w:rsidRPr="00F5017A">
              <w:rPr>
                <w:rFonts w:ascii="Times New Roman" w:hAnsi="Times New Roman" w:cs="Times New Roman"/>
                <w:i/>
                <w:iCs/>
                <w:sz w:val="22"/>
                <w:szCs w:val="22"/>
              </w:rPr>
              <w:t>Priimant sprendimus dėl tiekėjo pašalinimo iš pirkimo procedūros šiame punkte nurodytu pašalinimo pagrindu, be kita ko, atsižvelgiama į nacionalinėje duomenų bazėje adresu: https://www.registrucentras.lt/jar/p/index.php</w:t>
            </w:r>
          </w:p>
          <w:p w14:paraId="33C16D4E" w14:textId="77777777" w:rsidR="004C455D" w:rsidRPr="00F5017A" w:rsidRDefault="004C455D" w:rsidP="00AA6D24">
            <w:pPr>
              <w:spacing w:after="0" w:line="240" w:lineRule="auto"/>
              <w:jc w:val="both"/>
              <w:rPr>
                <w:rFonts w:cs="Times New Roman"/>
                <w:i/>
                <w:iCs/>
                <w:sz w:val="22"/>
              </w:rPr>
            </w:pPr>
            <w:r w:rsidRPr="00F5017A">
              <w:rPr>
                <w:rFonts w:cs="Times New Roman"/>
                <w:i/>
                <w:iCs/>
                <w:sz w:val="22"/>
              </w:rPr>
              <w:t>paskelbtą informaciją, taip pat į šiame informaciniame pranešime pateiktą informaciją:</w:t>
            </w:r>
          </w:p>
          <w:p w14:paraId="1E8B06B4" w14:textId="77777777" w:rsidR="004C455D" w:rsidRPr="00F5017A" w:rsidRDefault="004C455D" w:rsidP="00AA6D24">
            <w:pPr>
              <w:spacing w:after="0" w:line="240" w:lineRule="auto"/>
              <w:jc w:val="both"/>
              <w:rPr>
                <w:i/>
                <w:iCs/>
                <w:sz w:val="22"/>
              </w:rPr>
            </w:pPr>
            <w:r w:rsidRPr="00F5017A">
              <w:rPr>
                <w:i/>
                <w:iCs/>
                <w:sz w:val="22"/>
              </w:rPr>
              <w:t>https://vpt.lrv.lt/lt/naujienos/finansiniu-ataskaitu-nepateikimas-gali-tapti-kliutimi-dalyvauti-viesuosiuose-pirkimuose</w:t>
            </w:r>
          </w:p>
        </w:tc>
        <w:tc>
          <w:tcPr>
            <w:tcW w:w="2467" w:type="dxa"/>
            <w:tcBorders>
              <w:top w:val="single" w:sz="4" w:space="0" w:color="000000"/>
              <w:left w:val="single" w:sz="4" w:space="0" w:color="000000"/>
              <w:bottom w:val="single" w:sz="4" w:space="0" w:color="000000"/>
              <w:right w:val="single" w:sz="4" w:space="0" w:color="000000"/>
            </w:tcBorders>
          </w:tcPr>
          <w:p w14:paraId="568CF82A"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791935C0"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5730066D" w14:textId="77777777" w:rsidR="004C455D" w:rsidRPr="00F5017A" w:rsidRDefault="004C455D" w:rsidP="00AA6D24">
            <w:pPr>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306851DF" w14:textId="77777777" w:rsidTr="005E3093">
        <w:tc>
          <w:tcPr>
            <w:tcW w:w="851" w:type="dxa"/>
            <w:tcBorders>
              <w:top w:val="single" w:sz="4" w:space="0" w:color="000000"/>
              <w:left w:val="single" w:sz="4" w:space="0" w:color="000000"/>
              <w:bottom w:val="single" w:sz="4" w:space="0" w:color="000000"/>
            </w:tcBorders>
          </w:tcPr>
          <w:p w14:paraId="2FCB4138" w14:textId="1D1ED47E" w:rsidR="004C455D" w:rsidRPr="00F5017A" w:rsidRDefault="004C455D" w:rsidP="00AA6D24">
            <w:pPr>
              <w:tabs>
                <w:tab w:val="left" w:pos="340"/>
                <w:tab w:val="left" w:pos="1210"/>
              </w:tabs>
              <w:spacing w:after="0" w:line="240" w:lineRule="auto"/>
              <w:ind w:right="-114"/>
              <w:jc w:val="both"/>
              <w:rPr>
                <w:sz w:val="22"/>
              </w:rPr>
            </w:pPr>
            <w:r w:rsidRPr="00F5017A">
              <w:rPr>
                <w:sz w:val="22"/>
              </w:rPr>
              <w:t>2</w:t>
            </w:r>
            <w:r w:rsidR="007C28BF" w:rsidRPr="00F5017A">
              <w:rPr>
                <w:sz w:val="22"/>
              </w:rPr>
              <w:t>2.</w:t>
            </w:r>
            <w:r w:rsidRPr="00F5017A">
              <w:rPr>
                <w:sz w:val="22"/>
              </w:rPr>
              <w:t>1</w:t>
            </w:r>
            <w:r w:rsidR="005E3093">
              <w:rPr>
                <w:sz w:val="22"/>
              </w:rPr>
              <w:t>1</w:t>
            </w:r>
            <w:r w:rsidRPr="00F5017A">
              <w:rPr>
                <w:sz w:val="22"/>
              </w:rPr>
              <w:t>.</w:t>
            </w:r>
          </w:p>
        </w:tc>
        <w:tc>
          <w:tcPr>
            <w:tcW w:w="3402" w:type="dxa"/>
            <w:tcBorders>
              <w:top w:val="single" w:sz="4" w:space="0" w:color="000000"/>
              <w:left w:val="single" w:sz="4" w:space="0" w:color="000000"/>
              <w:bottom w:val="single" w:sz="4" w:space="0" w:color="000000"/>
            </w:tcBorders>
          </w:tcPr>
          <w:p w14:paraId="2391CCF3" w14:textId="77777777" w:rsidR="004C455D" w:rsidRPr="00F5017A" w:rsidRDefault="004C455D" w:rsidP="00AA6D24">
            <w:pPr>
              <w:snapToGrid w:val="0"/>
              <w:spacing w:after="0" w:line="240" w:lineRule="auto"/>
              <w:jc w:val="both"/>
              <w:rPr>
                <w:sz w:val="22"/>
              </w:rPr>
            </w:pPr>
            <w:r w:rsidRPr="00F5017A">
              <w:rPr>
                <w:rFonts w:cs="Times New Roman"/>
                <w:sz w:val="22"/>
              </w:rPr>
              <w:t xml:space="preserve">Tiekėjas yra padaręs rimtą profesinį pažeidimą, dėl kurio Perkančioji organizacija abejoja tiekėjo sąžiningumu, kai jis (tiekėjas) neatitinka minimalių patikimo mokesčių mokėtojo kriterijų, nustatytų Lietuvos Respublikos </w:t>
            </w:r>
            <w:r w:rsidRPr="00F5017A">
              <w:rPr>
                <w:rFonts w:cs="Times New Roman"/>
                <w:sz w:val="22"/>
              </w:rPr>
              <w:lastRenderedPageBreak/>
              <w:t>mokesčių administravimo įstatymo 401 straipsnio 1 dalyje.</w:t>
            </w:r>
          </w:p>
        </w:tc>
        <w:tc>
          <w:tcPr>
            <w:tcW w:w="2835" w:type="dxa"/>
            <w:tcBorders>
              <w:top w:val="single" w:sz="4" w:space="0" w:color="000000"/>
              <w:left w:val="single" w:sz="4" w:space="0" w:color="000000"/>
              <w:bottom w:val="single" w:sz="4" w:space="0" w:color="000000"/>
              <w:right w:val="single" w:sz="4" w:space="0" w:color="000000"/>
            </w:tcBorders>
          </w:tcPr>
          <w:p w14:paraId="2B704452" w14:textId="77777777" w:rsidR="004C455D" w:rsidRPr="00F5017A" w:rsidRDefault="004C455D" w:rsidP="00AA6D24">
            <w:pPr>
              <w:tabs>
                <w:tab w:val="left" w:pos="340"/>
                <w:tab w:val="left" w:pos="1210"/>
              </w:tabs>
              <w:spacing w:after="0" w:line="240" w:lineRule="auto"/>
              <w:jc w:val="both"/>
              <w:rPr>
                <w:sz w:val="22"/>
              </w:rPr>
            </w:pPr>
            <w:r w:rsidRPr="00F5017A">
              <w:rPr>
                <w:color w:val="000000" w:themeColor="text1"/>
                <w:sz w:val="22"/>
              </w:rPr>
              <w:lastRenderedPageBreak/>
              <w:t>Su pasiūlymu turi būti pateiktas EBVPD (šių konkurso sąlygų 2 priedas).</w:t>
            </w:r>
          </w:p>
          <w:p w14:paraId="0CF9C08E" w14:textId="77777777" w:rsidR="004C455D" w:rsidRPr="00F5017A" w:rsidRDefault="004C455D" w:rsidP="00AA6D24">
            <w:pPr>
              <w:tabs>
                <w:tab w:val="left" w:pos="340"/>
                <w:tab w:val="left" w:pos="1210"/>
              </w:tabs>
              <w:spacing w:after="0" w:line="240" w:lineRule="auto"/>
              <w:jc w:val="both"/>
              <w:rPr>
                <w:rFonts w:cs="Times New Roman"/>
                <w:i/>
                <w:iCs/>
                <w:sz w:val="22"/>
              </w:rPr>
            </w:pPr>
          </w:p>
          <w:p w14:paraId="645CB4FE" w14:textId="77777777" w:rsidR="004C455D" w:rsidRPr="00F5017A" w:rsidRDefault="004C455D" w:rsidP="00AA6D24">
            <w:pPr>
              <w:tabs>
                <w:tab w:val="left" w:pos="340"/>
                <w:tab w:val="left" w:pos="1210"/>
              </w:tabs>
              <w:spacing w:after="0" w:line="240" w:lineRule="auto"/>
              <w:jc w:val="both"/>
              <w:rPr>
                <w:rFonts w:cs="Times New Roman"/>
                <w:i/>
                <w:iCs/>
                <w:sz w:val="22"/>
              </w:rPr>
            </w:pPr>
            <w:r w:rsidRPr="00F5017A">
              <w:rPr>
                <w:rFonts w:cs="Times New Roman"/>
                <w:i/>
                <w:iCs/>
                <w:sz w:val="22"/>
              </w:rPr>
              <w:t xml:space="preserve">Priimant sprendimus dėl tiekėjo pašalinimo iš pirkimo procedūros šiame punkte </w:t>
            </w:r>
            <w:r w:rsidRPr="00F5017A">
              <w:rPr>
                <w:rFonts w:cs="Times New Roman"/>
                <w:i/>
                <w:iCs/>
                <w:sz w:val="22"/>
              </w:rPr>
              <w:lastRenderedPageBreak/>
              <w:t>nurodytu pašalinimo pagrindu, be kita ko, atsižvelgiama į nacionalinėje duomenų bazėje adresu https://www.vmi.lt/evmi/mokesciu-moketoju-informacija skelbiamą informaciją.</w:t>
            </w:r>
          </w:p>
        </w:tc>
        <w:tc>
          <w:tcPr>
            <w:tcW w:w="2467" w:type="dxa"/>
            <w:tcBorders>
              <w:top w:val="single" w:sz="4" w:space="0" w:color="000000"/>
              <w:left w:val="single" w:sz="4" w:space="0" w:color="000000"/>
              <w:bottom w:val="single" w:sz="4" w:space="0" w:color="000000"/>
              <w:right w:val="single" w:sz="4" w:space="0" w:color="000000"/>
            </w:tcBorders>
          </w:tcPr>
          <w:p w14:paraId="539850F5" w14:textId="77777777" w:rsidR="004C455D" w:rsidRPr="00F5017A" w:rsidRDefault="004C455D" w:rsidP="00AA6D24">
            <w:pPr>
              <w:tabs>
                <w:tab w:val="left" w:pos="340"/>
                <w:tab w:val="left" w:pos="1210"/>
              </w:tabs>
              <w:spacing w:after="0" w:line="240" w:lineRule="auto"/>
              <w:rPr>
                <w:sz w:val="22"/>
              </w:rPr>
            </w:pPr>
            <w:r w:rsidRPr="00F5017A">
              <w:rPr>
                <w:sz w:val="22"/>
              </w:rPr>
              <w:lastRenderedPageBreak/>
              <w:t>Tiekėjas,</w:t>
            </w:r>
          </w:p>
          <w:p w14:paraId="1566BB4C"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212C027E" w14:textId="77777777" w:rsidR="004C455D" w:rsidRPr="00F5017A" w:rsidRDefault="004C455D" w:rsidP="00AA6D24">
            <w:pPr>
              <w:tabs>
                <w:tab w:val="left" w:pos="340"/>
                <w:tab w:val="left" w:pos="1210"/>
              </w:tabs>
              <w:spacing w:after="0" w:line="240" w:lineRule="auto"/>
              <w:jc w:val="both"/>
              <w:rPr>
                <w:sz w:val="22"/>
              </w:rPr>
            </w:pPr>
            <w:r w:rsidRPr="00F5017A">
              <w:rPr>
                <w:sz w:val="22"/>
              </w:rPr>
              <w:t xml:space="preserve">kiekvienas ūkio subjektas, kurio </w:t>
            </w:r>
            <w:r w:rsidRPr="00F5017A">
              <w:rPr>
                <w:sz w:val="22"/>
              </w:rPr>
              <w:lastRenderedPageBreak/>
              <w:t>pajėgumais remiamasi, kiekvienas subtiekėjas, kurio pajėgumais tiekėjas nesiremia.</w:t>
            </w:r>
          </w:p>
        </w:tc>
      </w:tr>
      <w:tr w:rsidR="004C455D" w:rsidRPr="00F5017A" w14:paraId="64AAB74D" w14:textId="77777777" w:rsidTr="005E3093">
        <w:tc>
          <w:tcPr>
            <w:tcW w:w="851" w:type="dxa"/>
            <w:tcBorders>
              <w:top w:val="single" w:sz="4" w:space="0" w:color="000000"/>
              <w:left w:val="single" w:sz="4" w:space="0" w:color="000000"/>
              <w:bottom w:val="single" w:sz="4" w:space="0" w:color="000000"/>
            </w:tcBorders>
          </w:tcPr>
          <w:p w14:paraId="2D19B766" w14:textId="451F25BE" w:rsidR="004C455D" w:rsidRPr="00F5017A" w:rsidRDefault="004C455D" w:rsidP="00AA6D24">
            <w:pPr>
              <w:tabs>
                <w:tab w:val="left" w:pos="340"/>
                <w:tab w:val="left" w:pos="1210"/>
              </w:tabs>
              <w:spacing w:after="0" w:line="240" w:lineRule="auto"/>
              <w:ind w:right="-114"/>
              <w:jc w:val="both"/>
              <w:rPr>
                <w:sz w:val="22"/>
              </w:rPr>
            </w:pPr>
            <w:r w:rsidRPr="00F5017A">
              <w:rPr>
                <w:sz w:val="22"/>
              </w:rPr>
              <w:lastRenderedPageBreak/>
              <w:t>2</w:t>
            </w:r>
            <w:r w:rsidR="007C28BF" w:rsidRPr="00F5017A">
              <w:rPr>
                <w:sz w:val="22"/>
              </w:rPr>
              <w:t>2</w:t>
            </w:r>
            <w:r w:rsidRPr="00F5017A">
              <w:rPr>
                <w:sz w:val="22"/>
              </w:rPr>
              <w:t>.1</w:t>
            </w:r>
            <w:r w:rsidR="005E3093">
              <w:rPr>
                <w:sz w:val="22"/>
              </w:rPr>
              <w:t>2</w:t>
            </w:r>
            <w:r w:rsidRPr="00F5017A">
              <w:rPr>
                <w:sz w:val="22"/>
              </w:rPr>
              <w:t>.</w:t>
            </w:r>
          </w:p>
        </w:tc>
        <w:tc>
          <w:tcPr>
            <w:tcW w:w="3402" w:type="dxa"/>
            <w:tcBorders>
              <w:top w:val="single" w:sz="4" w:space="0" w:color="000000"/>
              <w:left w:val="single" w:sz="4" w:space="0" w:color="000000"/>
              <w:bottom w:val="single" w:sz="4" w:space="0" w:color="000000"/>
            </w:tcBorders>
          </w:tcPr>
          <w:p w14:paraId="4E9D804C" w14:textId="77777777" w:rsidR="004C455D" w:rsidRPr="00F5017A" w:rsidRDefault="004C455D" w:rsidP="00AA6D24">
            <w:pPr>
              <w:snapToGrid w:val="0"/>
              <w:spacing w:after="0" w:line="240" w:lineRule="auto"/>
              <w:jc w:val="both"/>
              <w:rPr>
                <w:sz w:val="22"/>
              </w:rPr>
            </w:pPr>
            <w:r w:rsidRPr="00F5017A">
              <w:rPr>
                <w:rFonts w:cs="Times New Roman"/>
                <w:sz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left w:val="single" w:sz="4" w:space="0" w:color="000000"/>
              <w:bottom w:val="single" w:sz="4" w:space="0" w:color="000000"/>
              <w:right w:val="single" w:sz="4" w:space="0" w:color="000000"/>
            </w:tcBorders>
          </w:tcPr>
          <w:p w14:paraId="0B4FBEF3" w14:textId="77777777" w:rsidR="004C455D" w:rsidRPr="00F5017A" w:rsidRDefault="004C455D" w:rsidP="00AA6D24">
            <w:pPr>
              <w:tabs>
                <w:tab w:val="left" w:pos="340"/>
                <w:tab w:val="left" w:pos="1210"/>
              </w:tabs>
              <w:spacing w:after="0" w:line="240" w:lineRule="auto"/>
              <w:jc w:val="both"/>
              <w:rPr>
                <w:sz w:val="22"/>
              </w:rPr>
            </w:pPr>
            <w:r w:rsidRPr="00F5017A">
              <w:rPr>
                <w:color w:val="000000" w:themeColor="text1"/>
                <w:sz w:val="22"/>
              </w:rPr>
              <w:t>Su pasiūlymu turi būti pateiktas EBVPD (šių konkurso sąlygų 2 priedas).</w:t>
            </w:r>
          </w:p>
          <w:p w14:paraId="0D5D33DE" w14:textId="77777777" w:rsidR="004C455D" w:rsidRPr="00F5017A" w:rsidRDefault="004C455D" w:rsidP="00AA6D24">
            <w:pPr>
              <w:tabs>
                <w:tab w:val="left" w:pos="340"/>
                <w:tab w:val="left" w:pos="1210"/>
              </w:tabs>
              <w:spacing w:after="0" w:line="240" w:lineRule="auto"/>
              <w:jc w:val="both"/>
              <w:rPr>
                <w:sz w:val="22"/>
              </w:rPr>
            </w:pPr>
          </w:p>
          <w:p w14:paraId="4B9B78FB" w14:textId="77777777" w:rsidR="004C455D" w:rsidRPr="00F5017A" w:rsidRDefault="004C455D" w:rsidP="00AA6D24">
            <w:pPr>
              <w:spacing w:after="0" w:line="240" w:lineRule="auto"/>
              <w:jc w:val="both"/>
              <w:rPr>
                <w:rFonts w:cs="Times New Roman"/>
                <w:i/>
                <w:iCs/>
                <w:sz w:val="22"/>
              </w:rPr>
            </w:pPr>
            <w:r w:rsidRPr="00F5017A">
              <w:rPr>
                <w:rFonts w:cs="Times New Roman"/>
                <w:i/>
                <w:iCs/>
                <w:sz w:val="22"/>
              </w:rPr>
              <w:t xml:space="preserve">Priimant sprendimus dėl tiekėjo pašalinimo iš pirkimo procedūros šiame punkte nurodytu pašalinimo pagrindu, be kita ko, atsižvelgiama į nacionalinėje duomenų bazėje adresu: </w:t>
            </w:r>
          </w:p>
          <w:p w14:paraId="267D0AE7" w14:textId="77777777" w:rsidR="004C455D" w:rsidRPr="00F5017A" w:rsidRDefault="004C455D" w:rsidP="00AA6D24">
            <w:pPr>
              <w:tabs>
                <w:tab w:val="left" w:pos="340"/>
                <w:tab w:val="left" w:pos="1210"/>
              </w:tabs>
              <w:spacing w:after="0" w:line="240" w:lineRule="auto"/>
              <w:jc w:val="both"/>
              <w:rPr>
                <w:sz w:val="22"/>
              </w:rPr>
            </w:pPr>
            <w:r w:rsidRPr="00F5017A">
              <w:rPr>
                <w:rFonts w:cs="Times New Roman"/>
                <w:i/>
                <w:iCs/>
                <w:sz w:val="22"/>
              </w:rPr>
              <w:t>https://kt.gov.lt/lt/atviri-duomenys/diskvalifikavimas-is-viesuju-pirkimu skelbiamą informaciją</w:t>
            </w:r>
          </w:p>
        </w:tc>
        <w:tc>
          <w:tcPr>
            <w:tcW w:w="2467" w:type="dxa"/>
            <w:tcBorders>
              <w:top w:val="single" w:sz="4" w:space="0" w:color="000000"/>
              <w:left w:val="single" w:sz="4" w:space="0" w:color="000000"/>
              <w:bottom w:val="single" w:sz="4" w:space="0" w:color="000000"/>
              <w:right w:val="single" w:sz="4" w:space="0" w:color="000000"/>
            </w:tcBorders>
          </w:tcPr>
          <w:p w14:paraId="261811F7"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0476069A"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3EE7FB91"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4424C965" w14:textId="77777777" w:rsidTr="005E3093">
        <w:tc>
          <w:tcPr>
            <w:tcW w:w="851" w:type="dxa"/>
            <w:tcBorders>
              <w:top w:val="single" w:sz="4" w:space="0" w:color="000000"/>
              <w:left w:val="single" w:sz="4" w:space="0" w:color="000000"/>
              <w:bottom w:val="single" w:sz="4" w:space="0" w:color="000000"/>
            </w:tcBorders>
          </w:tcPr>
          <w:p w14:paraId="0446E5B6" w14:textId="79868DF0" w:rsidR="004C455D" w:rsidRPr="00F5017A" w:rsidRDefault="004C455D" w:rsidP="00AA6D24">
            <w:pPr>
              <w:tabs>
                <w:tab w:val="left" w:pos="340"/>
                <w:tab w:val="left" w:pos="1210"/>
              </w:tabs>
              <w:spacing w:after="0" w:line="240" w:lineRule="auto"/>
              <w:ind w:right="-114"/>
              <w:jc w:val="both"/>
              <w:rPr>
                <w:sz w:val="22"/>
              </w:rPr>
            </w:pPr>
            <w:r w:rsidRPr="00F5017A">
              <w:rPr>
                <w:sz w:val="22"/>
              </w:rPr>
              <w:t>2</w:t>
            </w:r>
            <w:r w:rsidR="007C28BF" w:rsidRPr="00F5017A">
              <w:rPr>
                <w:sz w:val="22"/>
              </w:rPr>
              <w:t>2</w:t>
            </w:r>
            <w:r w:rsidRPr="00F5017A">
              <w:rPr>
                <w:sz w:val="22"/>
              </w:rPr>
              <w:t>.1</w:t>
            </w:r>
            <w:r w:rsidR="005E3093">
              <w:rPr>
                <w:sz w:val="22"/>
              </w:rPr>
              <w:t>3</w:t>
            </w:r>
            <w:r w:rsidRPr="00F5017A">
              <w:rPr>
                <w:sz w:val="22"/>
              </w:rPr>
              <w:t>.</w:t>
            </w:r>
          </w:p>
        </w:tc>
        <w:tc>
          <w:tcPr>
            <w:tcW w:w="3402" w:type="dxa"/>
            <w:tcBorders>
              <w:top w:val="single" w:sz="4" w:space="0" w:color="000000"/>
              <w:left w:val="single" w:sz="4" w:space="0" w:color="000000"/>
              <w:bottom w:val="single" w:sz="4" w:space="0" w:color="000000"/>
            </w:tcBorders>
          </w:tcPr>
          <w:p w14:paraId="2EE71756" w14:textId="77777777" w:rsidR="004C455D" w:rsidRPr="00F5017A" w:rsidRDefault="004C455D" w:rsidP="00AA6D24">
            <w:pPr>
              <w:snapToGrid w:val="0"/>
              <w:spacing w:after="0" w:line="240" w:lineRule="auto"/>
              <w:jc w:val="both"/>
              <w:rPr>
                <w:sz w:val="22"/>
              </w:rPr>
            </w:pPr>
            <w:r w:rsidRPr="00F5017A">
              <w:rPr>
                <w:rFonts w:cs="Times New Roman"/>
                <w:bCs/>
                <w:sz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left w:val="single" w:sz="4" w:space="0" w:color="000000"/>
              <w:bottom w:val="single" w:sz="4" w:space="0" w:color="000000"/>
              <w:right w:val="single" w:sz="4" w:space="0" w:color="000000"/>
            </w:tcBorders>
          </w:tcPr>
          <w:p w14:paraId="72771C20" w14:textId="77777777" w:rsidR="004C455D" w:rsidRPr="00F5017A" w:rsidRDefault="004C455D" w:rsidP="00AA6D24">
            <w:pPr>
              <w:tabs>
                <w:tab w:val="left" w:pos="340"/>
                <w:tab w:val="left" w:pos="1210"/>
              </w:tabs>
              <w:spacing w:after="0" w:line="240" w:lineRule="auto"/>
              <w:jc w:val="both"/>
              <w:rPr>
                <w:sz w:val="22"/>
              </w:rPr>
            </w:pPr>
            <w:r w:rsidRPr="00F5017A">
              <w:rPr>
                <w:color w:val="000000" w:themeColor="text1"/>
                <w:sz w:val="22"/>
              </w:rPr>
              <w:t>Su pasiūlymu turi būti pateiktas EBVPD (šių konkurso sąlygų 2 priedas).</w:t>
            </w:r>
          </w:p>
          <w:p w14:paraId="5E7EE851" w14:textId="77777777" w:rsidR="004C455D" w:rsidRPr="00F5017A" w:rsidRDefault="004C455D" w:rsidP="00AA6D24">
            <w:pPr>
              <w:tabs>
                <w:tab w:val="left" w:pos="340"/>
                <w:tab w:val="left" w:pos="1210"/>
              </w:tabs>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45A34C75"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24B906F6"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694CD8C4"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27008A0B" w14:textId="77777777" w:rsidTr="005E3093">
        <w:tc>
          <w:tcPr>
            <w:tcW w:w="851" w:type="dxa"/>
            <w:tcBorders>
              <w:top w:val="single" w:sz="4" w:space="0" w:color="000000"/>
              <w:left w:val="single" w:sz="4" w:space="0" w:color="000000"/>
              <w:bottom w:val="single" w:sz="4" w:space="0" w:color="000000"/>
            </w:tcBorders>
          </w:tcPr>
          <w:p w14:paraId="524EFAA3" w14:textId="3316CC0B" w:rsidR="004C455D" w:rsidRPr="00F5017A" w:rsidRDefault="004C455D" w:rsidP="00AA6D24">
            <w:pPr>
              <w:tabs>
                <w:tab w:val="left" w:pos="340"/>
                <w:tab w:val="left" w:pos="1210"/>
              </w:tabs>
              <w:spacing w:after="0" w:line="240" w:lineRule="auto"/>
              <w:ind w:right="-114"/>
              <w:jc w:val="both"/>
              <w:rPr>
                <w:sz w:val="22"/>
              </w:rPr>
            </w:pPr>
            <w:r w:rsidRPr="00F5017A">
              <w:rPr>
                <w:sz w:val="22"/>
              </w:rPr>
              <w:t>2</w:t>
            </w:r>
            <w:r w:rsidR="00E9768F" w:rsidRPr="00F5017A">
              <w:rPr>
                <w:sz w:val="22"/>
              </w:rPr>
              <w:t>2</w:t>
            </w:r>
            <w:r w:rsidRPr="00F5017A">
              <w:rPr>
                <w:sz w:val="22"/>
              </w:rPr>
              <w:t>.1</w:t>
            </w:r>
            <w:r w:rsidR="005E3093">
              <w:rPr>
                <w:sz w:val="22"/>
              </w:rPr>
              <w:t>4</w:t>
            </w:r>
            <w:r w:rsidRPr="00F5017A">
              <w:rPr>
                <w:sz w:val="22"/>
              </w:rPr>
              <w:t>.</w:t>
            </w:r>
          </w:p>
        </w:tc>
        <w:tc>
          <w:tcPr>
            <w:tcW w:w="3402" w:type="dxa"/>
            <w:tcBorders>
              <w:top w:val="single" w:sz="4" w:space="0" w:color="000000"/>
              <w:left w:val="single" w:sz="4" w:space="0" w:color="000000"/>
              <w:bottom w:val="single" w:sz="4" w:space="0" w:color="000000"/>
            </w:tcBorders>
          </w:tcPr>
          <w:p w14:paraId="3AF21BFA" w14:textId="77777777" w:rsidR="004C455D" w:rsidRPr="00F5017A" w:rsidRDefault="004C455D" w:rsidP="00AA6D24">
            <w:pPr>
              <w:spacing w:after="0" w:line="240" w:lineRule="auto"/>
              <w:jc w:val="both"/>
              <w:rPr>
                <w:rFonts w:cs="Times New Roman"/>
                <w:sz w:val="22"/>
              </w:rPr>
            </w:pPr>
            <w:r w:rsidRPr="00F5017A">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5281AB6" w14:textId="77777777" w:rsidR="004C455D" w:rsidRPr="00F5017A" w:rsidRDefault="004C455D" w:rsidP="00AA6D24">
            <w:pPr>
              <w:tabs>
                <w:tab w:val="left" w:pos="340"/>
                <w:tab w:val="left" w:pos="1210"/>
              </w:tabs>
              <w:spacing w:after="0" w:line="240" w:lineRule="auto"/>
              <w:jc w:val="both"/>
              <w:rPr>
                <w:rFonts w:cs="Times New Roman"/>
                <w:bCs/>
                <w:sz w:val="22"/>
              </w:rPr>
            </w:pPr>
            <w:r w:rsidRPr="00F5017A">
              <w:rPr>
                <w:rFonts w:cs="Times New Roman"/>
                <w:sz w:val="22"/>
              </w:rPr>
              <w:t>Tačiau kai yra šiame punkte apibrėžta situacija, Perkančioji organizacija nepašalins tiekėjo iš pirkimo procedūros, jeigu jis pateikia pagrįstų įrodymų, kad sugebės tinkamai įvykdyti sutartį.</w:t>
            </w:r>
          </w:p>
        </w:tc>
        <w:tc>
          <w:tcPr>
            <w:tcW w:w="2835" w:type="dxa"/>
            <w:tcBorders>
              <w:top w:val="single" w:sz="4" w:space="0" w:color="000000"/>
              <w:left w:val="single" w:sz="4" w:space="0" w:color="000000"/>
              <w:bottom w:val="single" w:sz="4" w:space="0" w:color="000000"/>
              <w:right w:val="single" w:sz="4" w:space="0" w:color="000000"/>
            </w:tcBorders>
          </w:tcPr>
          <w:p w14:paraId="1E95B09B" w14:textId="77777777" w:rsidR="004C455D" w:rsidRPr="00F5017A" w:rsidRDefault="004C455D" w:rsidP="00AA6D24">
            <w:pPr>
              <w:tabs>
                <w:tab w:val="left" w:pos="340"/>
                <w:tab w:val="left" w:pos="1210"/>
              </w:tabs>
              <w:spacing w:after="0" w:line="240" w:lineRule="auto"/>
              <w:jc w:val="both"/>
              <w:rPr>
                <w:sz w:val="22"/>
              </w:rPr>
            </w:pPr>
            <w:r w:rsidRPr="00F5017A">
              <w:rPr>
                <w:color w:val="000000" w:themeColor="text1"/>
                <w:sz w:val="22"/>
              </w:rPr>
              <w:t>Su pasiūlymu turi būti pateiktas EBVPD (šių konkurso sąlygų 2 priedas).</w:t>
            </w:r>
          </w:p>
          <w:p w14:paraId="56FBA077" w14:textId="77777777" w:rsidR="004C455D" w:rsidRPr="00F5017A" w:rsidRDefault="004C455D" w:rsidP="00AA6D24">
            <w:pPr>
              <w:tabs>
                <w:tab w:val="left" w:pos="340"/>
                <w:tab w:val="left" w:pos="1210"/>
              </w:tabs>
              <w:spacing w:after="0" w:line="240" w:lineRule="auto"/>
              <w:jc w:val="right"/>
              <w:rPr>
                <w:sz w:val="22"/>
              </w:rPr>
            </w:pPr>
          </w:p>
          <w:p w14:paraId="0E47E062" w14:textId="77777777" w:rsidR="004C455D" w:rsidRPr="00F5017A" w:rsidRDefault="004C455D" w:rsidP="00AA6D24">
            <w:pPr>
              <w:suppressAutoHyphens w:val="0"/>
              <w:spacing w:after="0" w:line="240" w:lineRule="auto"/>
              <w:jc w:val="both"/>
              <w:rPr>
                <w:rFonts w:eastAsia="Times New Roman" w:cs="Times New Roman"/>
                <w:i/>
                <w:iCs/>
                <w:kern w:val="0"/>
                <w:sz w:val="22"/>
                <w:lang w:eastAsia="lt-LT"/>
              </w:rPr>
            </w:pPr>
            <w:r w:rsidRPr="00F5017A">
              <w:rPr>
                <w:rFonts w:eastAsia="Times New Roman" w:cs="Times New Roman"/>
                <w:i/>
                <w:iCs/>
                <w:kern w:val="0"/>
                <w:sz w:val="22"/>
                <w:lang w:eastAsia="lt-LT"/>
              </w:rPr>
              <w:t>Perkančioji organizacija savarankiškai patikrina duomenis nacionalinėje duomenų bazėje, adresu:</w:t>
            </w:r>
          </w:p>
          <w:p w14:paraId="7677B955" w14:textId="77777777" w:rsidR="004C455D" w:rsidRPr="00F5017A" w:rsidRDefault="004C455D" w:rsidP="00AA6D24">
            <w:pPr>
              <w:suppressAutoHyphens w:val="0"/>
              <w:spacing w:after="0" w:line="240" w:lineRule="auto"/>
              <w:jc w:val="both"/>
              <w:rPr>
                <w:rFonts w:eastAsia="Times New Roman" w:cs="Times New Roman"/>
                <w:i/>
                <w:iCs/>
                <w:kern w:val="0"/>
                <w:sz w:val="22"/>
                <w:lang w:eastAsia="lt-LT"/>
              </w:rPr>
            </w:pPr>
            <w:r w:rsidRPr="00F5017A">
              <w:rPr>
                <w:rFonts w:eastAsia="Times New Roman" w:cs="Times New Roman"/>
                <w:i/>
                <w:iCs/>
                <w:kern w:val="0"/>
                <w:sz w:val="22"/>
                <w:lang w:eastAsia="lt-LT"/>
              </w:rPr>
              <w:t xml:space="preserve">https://www.registrucentras.lt/jar/p/. </w:t>
            </w:r>
          </w:p>
          <w:p w14:paraId="6A0DF8BF" w14:textId="77777777" w:rsidR="004C455D" w:rsidRPr="00F5017A" w:rsidRDefault="004C455D" w:rsidP="00AA6D24">
            <w:pPr>
              <w:suppressAutoHyphens w:val="0"/>
              <w:spacing w:after="0" w:line="240" w:lineRule="auto"/>
              <w:jc w:val="both"/>
              <w:rPr>
                <w:rFonts w:eastAsia="Times New Roman" w:cs="Times New Roman"/>
                <w:i/>
                <w:iCs/>
                <w:kern w:val="0"/>
                <w:sz w:val="22"/>
                <w:lang w:eastAsia="lt-LT"/>
              </w:rPr>
            </w:pPr>
          </w:p>
          <w:p w14:paraId="350CB5CB" w14:textId="257142CE" w:rsidR="004C455D" w:rsidRPr="00F5017A" w:rsidRDefault="00AD3D27" w:rsidP="00AA6D24">
            <w:pPr>
              <w:suppressAutoHyphens w:val="0"/>
              <w:spacing w:after="0" w:line="240" w:lineRule="auto"/>
              <w:jc w:val="both"/>
              <w:rPr>
                <w:rFonts w:eastAsia="Times New Roman" w:cs="Times New Roman"/>
                <w:i/>
                <w:iCs/>
                <w:kern w:val="0"/>
                <w:sz w:val="22"/>
                <w:lang w:eastAsia="lt-LT"/>
              </w:rPr>
            </w:pPr>
            <w:r w:rsidRPr="00AD3D27">
              <w:rPr>
                <w:rFonts w:eastAsia="Times New Roman" w:cs="Times New Roman"/>
                <w:i/>
                <w:iCs/>
                <w:kern w:val="0"/>
                <w:sz w:val="22"/>
                <w:lang w:eastAsia="lt-LT"/>
              </w:rPr>
              <w:t>Prireikus, Perkančioji organizacija turi teisę prašyti pateikti</w:t>
            </w:r>
            <w:r w:rsidR="004C455D" w:rsidRPr="00AD3D27">
              <w:rPr>
                <w:rFonts w:eastAsia="Times New Roman" w:cs="Times New Roman"/>
                <w:i/>
                <w:iCs/>
                <w:kern w:val="0"/>
                <w:sz w:val="22"/>
                <w:lang w:eastAsia="lt-LT"/>
              </w:rPr>
              <w:t xml:space="preserve"> valstybės įmonės Registrų centro Lietuvos Respublikos Vyriausybės</w:t>
            </w:r>
            <w:r w:rsidR="004C455D" w:rsidRPr="00F5017A">
              <w:rPr>
                <w:rFonts w:eastAsia="Times New Roman" w:cs="Times New Roman"/>
                <w:i/>
                <w:iCs/>
                <w:kern w:val="0"/>
                <w:sz w:val="22"/>
                <w:lang w:eastAsia="lt-LT"/>
              </w:rPr>
              <w:t xml:space="preserve"> nustatyta tvarka išduoto dokumento, patvirtinančio jungtinius kompetentingų institucijų tvarkomus duomenis. Tokiu atveju dokumentas turi būti  išduotas ne anksčiau kaip 120 dienų iki </w:t>
            </w:r>
            <w:r w:rsidR="004C455D" w:rsidRPr="00F5017A">
              <w:rPr>
                <w:rFonts w:eastAsia="Times New Roman" w:cs="Times New Roman"/>
                <w:i/>
                <w:iCs/>
                <w:kern w:val="0"/>
                <w:sz w:val="22"/>
                <w:lang w:eastAsia="lt-LT"/>
              </w:rPr>
              <w:lastRenderedPageBreak/>
              <w:t>tos dienos, kai tiekėjas Perkančiosios organizacijos prašymu turės pateikti pašalinimo pagrindų nebuvimą patvirtinančius dokumentus.</w:t>
            </w:r>
          </w:p>
          <w:p w14:paraId="43A6F0A2" w14:textId="77777777" w:rsidR="004C455D" w:rsidRPr="00F5017A" w:rsidRDefault="004C455D" w:rsidP="00AA6D24">
            <w:pPr>
              <w:tabs>
                <w:tab w:val="left" w:pos="340"/>
                <w:tab w:val="left" w:pos="1210"/>
              </w:tabs>
              <w:spacing w:after="0" w:line="240" w:lineRule="auto"/>
              <w:jc w:val="both"/>
              <w:rPr>
                <w:sz w:val="22"/>
              </w:rPr>
            </w:pPr>
            <w:r w:rsidRPr="00F5017A">
              <w:rPr>
                <w:rFonts w:eastAsia="Times New Roman" w:cs="Times New Roman"/>
                <w:i/>
                <w:iCs/>
                <w:kern w:val="0"/>
                <w:sz w:val="22"/>
                <w:lang w:eastAsia="lt-LT"/>
              </w:rPr>
              <w:t>Pateikiamos skaitmeninės dokumentų kopijos</w:t>
            </w:r>
          </w:p>
        </w:tc>
        <w:tc>
          <w:tcPr>
            <w:tcW w:w="2467" w:type="dxa"/>
            <w:tcBorders>
              <w:top w:val="single" w:sz="4" w:space="0" w:color="000000"/>
              <w:left w:val="single" w:sz="4" w:space="0" w:color="000000"/>
              <w:bottom w:val="single" w:sz="4" w:space="0" w:color="000000"/>
              <w:right w:val="single" w:sz="4" w:space="0" w:color="000000"/>
            </w:tcBorders>
          </w:tcPr>
          <w:p w14:paraId="766A400E" w14:textId="77777777" w:rsidR="004C455D" w:rsidRPr="00F5017A" w:rsidRDefault="004C455D" w:rsidP="00AA6D24">
            <w:pPr>
              <w:tabs>
                <w:tab w:val="left" w:pos="340"/>
                <w:tab w:val="left" w:pos="1210"/>
              </w:tabs>
              <w:spacing w:after="0" w:line="240" w:lineRule="auto"/>
              <w:rPr>
                <w:sz w:val="22"/>
              </w:rPr>
            </w:pPr>
            <w:r w:rsidRPr="00F5017A">
              <w:rPr>
                <w:sz w:val="22"/>
              </w:rPr>
              <w:lastRenderedPageBreak/>
              <w:t>Tiekėjas,</w:t>
            </w:r>
          </w:p>
          <w:p w14:paraId="652844AE"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54DFC11E"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bl>
    <w:p w14:paraId="2E0D0638" w14:textId="77777777" w:rsidR="004C455D" w:rsidRPr="00331B0B" w:rsidRDefault="004C455D" w:rsidP="00197826">
      <w:pPr>
        <w:tabs>
          <w:tab w:val="left" w:pos="340"/>
          <w:tab w:val="left" w:pos="1210"/>
        </w:tabs>
        <w:spacing w:after="0" w:line="240" w:lineRule="auto"/>
        <w:jc w:val="right"/>
        <w:rPr>
          <w:b/>
          <w:szCs w:val="24"/>
        </w:rPr>
      </w:pPr>
    </w:p>
    <w:p w14:paraId="465111F5" w14:textId="19D190F5" w:rsidR="00A432ED" w:rsidRPr="00E026EA" w:rsidRDefault="00A432ED" w:rsidP="002E41C8">
      <w:pPr>
        <w:pStyle w:val="Sraopastraipa"/>
        <w:numPr>
          <w:ilvl w:val="0"/>
          <w:numId w:val="17"/>
        </w:numPr>
        <w:tabs>
          <w:tab w:val="left" w:pos="0"/>
          <w:tab w:val="left" w:pos="340"/>
          <w:tab w:val="left" w:pos="1134"/>
        </w:tabs>
        <w:spacing w:before="120" w:after="120" w:line="240" w:lineRule="auto"/>
        <w:ind w:left="0" w:firstLine="567"/>
        <w:jc w:val="both"/>
        <w:rPr>
          <w:szCs w:val="24"/>
        </w:rPr>
      </w:pPr>
      <w:r w:rsidRPr="00E026EA">
        <w:rPr>
          <w:szCs w:val="24"/>
        </w:rPr>
        <w:t xml:space="preserve">Tiekėjas, dalyvaujantis pirkime, turi atitikti šiuos kvalifikacijos reikalavimus, </w:t>
      </w:r>
      <w:r w:rsidRPr="00E026EA">
        <w:rPr>
          <w:bCs/>
          <w:szCs w:val="24"/>
        </w:rPr>
        <w:t>kuriuos jis privalo būti įgijęs iki pasiūlymų pateikimo termino pabaigos</w:t>
      </w:r>
      <w:r w:rsidRPr="00E026EA">
        <w:rPr>
          <w:szCs w:val="24"/>
        </w:rPr>
        <w:t>:</w:t>
      </w:r>
    </w:p>
    <w:p w14:paraId="2F2ACF87" w14:textId="77777777" w:rsidR="00A432ED" w:rsidRPr="00E026EA" w:rsidRDefault="00A432ED" w:rsidP="00A432ED">
      <w:pPr>
        <w:tabs>
          <w:tab w:val="left" w:pos="0"/>
          <w:tab w:val="left" w:pos="340"/>
          <w:tab w:val="left" w:pos="1210"/>
        </w:tabs>
        <w:spacing w:before="120" w:after="120" w:line="240" w:lineRule="auto"/>
        <w:jc w:val="right"/>
        <w:rPr>
          <w:szCs w:val="24"/>
        </w:rPr>
      </w:pPr>
      <w:r w:rsidRPr="00E026EA">
        <w:rPr>
          <w:b/>
          <w:szCs w:val="24"/>
        </w:rPr>
        <w:t>2 lentelė. Kvalifikacijos reikalavimai</w:t>
      </w:r>
    </w:p>
    <w:tbl>
      <w:tblPr>
        <w:tblW w:w="9527" w:type="dxa"/>
        <w:tblInd w:w="108" w:type="dxa"/>
        <w:tblLayout w:type="fixed"/>
        <w:tblLook w:val="0000" w:firstRow="0" w:lastRow="0" w:firstColumn="0" w:lastColumn="0" w:noHBand="0" w:noVBand="0"/>
      </w:tblPr>
      <w:tblGrid>
        <w:gridCol w:w="731"/>
        <w:gridCol w:w="2801"/>
        <w:gridCol w:w="3193"/>
        <w:gridCol w:w="2802"/>
      </w:tblGrid>
      <w:tr w:rsidR="00430E18" w:rsidRPr="00331B0B" w14:paraId="399836CB" w14:textId="77777777" w:rsidTr="009968EA">
        <w:tc>
          <w:tcPr>
            <w:tcW w:w="731" w:type="dxa"/>
            <w:tcBorders>
              <w:top w:val="single" w:sz="4" w:space="0" w:color="000000"/>
              <w:left w:val="single" w:sz="4" w:space="0" w:color="000000"/>
              <w:bottom w:val="single" w:sz="4" w:space="0" w:color="000000"/>
            </w:tcBorders>
          </w:tcPr>
          <w:p w14:paraId="18683A9F" w14:textId="77777777" w:rsidR="00A432ED" w:rsidRPr="00E026EA" w:rsidRDefault="00A432ED" w:rsidP="00A432ED">
            <w:pPr>
              <w:snapToGrid w:val="0"/>
              <w:spacing w:after="0" w:line="240" w:lineRule="auto"/>
              <w:ind w:left="-959" w:firstLine="851"/>
              <w:jc w:val="center"/>
              <w:rPr>
                <w:sz w:val="22"/>
              </w:rPr>
            </w:pPr>
            <w:r w:rsidRPr="00E026EA">
              <w:rPr>
                <w:sz w:val="22"/>
              </w:rPr>
              <w:t xml:space="preserve">Eil. </w:t>
            </w:r>
          </w:p>
          <w:p w14:paraId="719DB1A9" w14:textId="77777777" w:rsidR="00A432ED" w:rsidRPr="00E026EA" w:rsidRDefault="00A432ED" w:rsidP="00A432ED">
            <w:pPr>
              <w:spacing w:after="0" w:line="240" w:lineRule="auto"/>
              <w:ind w:left="-959" w:firstLine="851"/>
              <w:jc w:val="center"/>
              <w:rPr>
                <w:sz w:val="22"/>
              </w:rPr>
            </w:pPr>
            <w:r w:rsidRPr="00E026EA">
              <w:rPr>
                <w:sz w:val="22"/>
              </w:rPr>
              <w:t>Nr.</w:t>
            </w:r>
          </w:p>
        </w:tc>
        <w:tc>
          <w:tcPr>
            <w:tcW w:w="2801" w:type="dxa"/>
            <w:tcBorders>
              <w:top w:val="single" w:sz="4" w:space="0" w:color="000000"/>
              <w:left w:val="single" w:sz="4" w:space="0" w:color="000000"/>
              <w:bottom w:val="single" w:sz="4" w:space="0" w:color="000000"/>
            </w:tcBorders>
          </w:tcPr>
          <w:p w14:paraId="49B5A0AC" w14:textId="77777777" w:rsidR="00A432ED" w:rsidRPr="00E026EA" w:rsidRDefault="00A432ED" w:rsidP="00A432ED">
            <w:pPr>
              <w:snapToGrid w:val="0"/>
              <w:spacing w:after="0" w:line="240" w:lineRule="auto"/>
              <w:jc w:val="center"/>
              <w:rPr>
                <w:sz w:val="22"/>
              </w:rPr>
            </w:pPr>
            <w:r w:rsidRPr="00E026EA">
              <w:rPr>
                <w:sz w:val="22"/>
              </w:rPr>
              <w:t>Kvalifikacijos reikalavimai</w:t>
            </w:r>
          </w:p>
        </w:tc>
        <w:tc>
          <w:tcPr>
            <w:tcW w:w="3193" w:type="dxa"/>
            <w:tcBorders>
              <w:top w:val="single" w:sz="4" w:space="0" w:color="000000"/>
              <w:left w:val="single" w:sz="4" w:space="0" w:color="000000"/>
              <w:bottom w:val="single" w:sz="4" w:space="0" w:color="000000"/>
              <w:right w:val="single" w:sz="4" w:space="0" w:color="000000"/>
            </w:tcBorders>
          </w:tcPr>
          <w:p w14:paraId="57E1BF20" w14:textId="77777777" w:rsidR="00A432ED" w:rsidRPr="00E026EA" w:rsidRDefault="00A432ED" w:rsidP="00A432ED">
            <w:pPr>
              <w:snapToGrid w:val="0"/>
              <w:spacing w:after="0" w:line="240" w:lineRule="auto"/>
              <w:ind w:right="-108"/>
              <w:jc w:val="center"/>
              <w:rPr>
                <w:sz w:val="22"/>
              </w:rPr>
            </w:pPr>
            <w:r w:rsidRPr="00E026EA">
              <w:rPr>
                <w:sz w:val="22"/>
              </w:rPr>
              <w:t>Kvalifikacijos reikalavimus įrodantys dokumentai</w:t>
            </w:r>
          </w:p>
        </w:tc>
        <w:tc>
          <w:tcPr>
            <w:tcW w:w="2802" w:type="dxa"/>
            <w:tcBorders>
              <w:top w:val="single" w:sz="4" w:space="0" w:color="000000"/>
              <w:left w:val="single" w:sz="4" w:space="0" w:color="000000"/>
              <w:bottom w:val="single" w:sz="4" w:space="0" w:color="000000"/>
              <w:right w:val="single" w:sz="4" w:space="0" w:color="000000"/>
            </w:tcBorders>
          </w:tcPr>
          <w:p w14:paraId="0A6E03E6" w14:textId="77777777" w:rsidR="00A432ED" w:rsidRPr="00E026EA" w:rsidRDefault="00A432ED" w:rsidP="00A432ED">
            <w:pPr>
              <w:snapToGrid w:val="0"/>
              <w:spacing w:after="0" w:line="240" w:lineRule="auto"/>
              <w:ind w:right="-108"/>
              <w:jc w:val="center"/>
            </w:pPr>
            <w:r w:rsidRPr="00E026EA">
              <w:rPr>
                <w:sz w:val="22"/>
              </w:rPr>
              <w:t>Subjektas, kuris turi atitikti reikalavimą</w:t>
            </w:r>
          </w:p>
        </w:tc>
      </w:tr>
      <w:tr w:rsidR="00430E18" w:rsidRPr="00331B0B" w14:paraId="0C09C4E7" w14:textId="77777777" w:rsidTr="009968EA">
        <w:tc>
          <w:tcPr>
            <w:tcW w:w="731" w:type="dxa"/>
            <w:tcBorders>
              <w:top w:val="single" w:sz="4" w:space="0" w:color="000000"/>
              <w:left w:val="single" w:sz="4" w:space="0" w:color="000000"/>
              <w:bottom w:val="single" w:sz="4" w:space="0" w:color="000000"/>
            </w:tcBorders>
          </w:tcPr>
          <w:p w14:paraId="1F7AD1FB" w14:textId="377EE0EE" w:rsidR="00A432ED" w:rsidRPr="00E026EA" w:rsidRDefault="00543EF4" w:rsidP="00A432ED">
            <w:pPr>
              <w:snapToGrid w:val="0"/>
              <w:spacing w:after="0" w:line="240" w:lineRule="auto"/>
              <w:ind w:left="-959" w:firstLine="851"/>
              <w:jc w:val="center"/>
              <w:rPr>
                <w:sz w:val="22"/>
              </w:rPr>
            </w:pPr>
            <w:r w:rsidRPr="00E026EA">
              <w:rPr>
                <w:sz w:val="22"/>
              </w:rPr>
              <w:t>2</w:t>
            </w:r>
            <w:r w:rsidR="00D5245D" w:rsidRPr="00E026EA">
              <w:rPr>
                <w:sz w:val="22"/>
              </w:rPr>
              <w:t>3</w:t>
            </w:r>
            <w:r w:rsidR="00A432ED" w:rsidRPr="00E026EA">
              <w:rPr>
                <w:sz w:val="22"/>
              </w:rPr>
              <w:t>.1.</w:t>
            </w:r>
          </w:p>
        </w:tc>
        <w:tc>
          <w:tcPr>
            <w:tcW w:w="2801" w:type="dxa"/>
            <w:tcBorders>
              <w:top w:val="single" w:sz="4" w:space="0" w:color="000000"/>
              <w:left w:val="single" w:sz="4" w:space="0" w:color="000000"/>
              <w:bottom w:val="single" w:sz="4" w:space="0" w:color="000000"/>
            </w:tcBorders>
          </w:tcPr>
          <w:p w14:paraId="45D6418E" w14:textId="77777777" w:rsidR="00A432ED" w:rsidRPr="00E026EA" w:rsidRDefault="00A432ED" w:rsidP="0080324D">
            <w:pPr>
              <w:spacing w:after="0" w:line="240" w:lineRule="auto"/>
              <w:jc w:val="both"/>
              <w:rPr>
                <w:sz w:val="22"/>
              </w:rPr>
            </w:pPr>
            <w:r w:rsidRPr="00E026EA">
              <w:rPr>
                <w:sz w:val="22"/>
              </w:rPr>
              <w:t>Tiekėjas turi teisę verstis veikla, kuri reikalinga pirkimo sutarčiai įvykdyti:</w:t>
            </w:r>
          </w:p>
          <w:p w14:paraId="479DC757" w14:textId="4DAC803B" w:rsidR="00A432ED" w:rsidRPr="00E026EA" w:rsidRDefault="00A432ED" w:rsidP="0080324D">
            <w:pPr>
              <w:numPr>
                <w:ilvl w:val="0"/>
                <w:numId w:val="7"/>
              </w:numPr>
              <w:spacing w:after="0" w:line="240" w:lineRule="auto"/>
              <w:ind w:left="312" w:right="-108" w:hanging="312"/>
              <w:contextualSpacing/>
              <w:jc w:val="both"/>
              <w:rPr>
                <w:sz w:val="22"/>
              </w:rPr>
            </w:pPr>
            <w:r w:rsidRPr="00E026EA">
              <w:rPr>
                <w:sz w:val="22"/>
              </w:rPr>
              <w:t>užsiimti inžinerijos veikla ir su ja susijusiomis techninėmis konsultacijomis</w:t>
            </w:r>
            <w:r w:rsidR="00C15BDE">
              <w:rPr>
                <w:sz w:val="22"/>
              </w:rPr>
              <w:t>.</w:t>
            </w:r>
          </w:p>
          <w:p w14:paraId="0AF53DE2" w14:textId="77777777" w:rsidR="00A432ED" w:rsidRPr="00E026EA" w:rsidRDefault="00A432ED" w:rsidP="00A432ED">
            <w:pPr>
              <w:spacing w:after="0" w:line="240" w:lineRule="auto"/>
              <w:rPr>
                <w:sz w:val="22"/>
              </w:rPr>
            </w:pPr>
          </w:p>
        </w:tc>
        <w:tc>
          <w:tcPr>
            <w:tcW w:w="3193" w:type="dxa"/>
            <w:tcBorders>
              <w:top w:val="single" w:sz="4" w:space="0" w:color="000000"/>
              <w:left w:val="single" w:sz="4" w:space="0" w:color="000000"/>
              <w:bottom w:val="single" w:sz="4" w:space="0" w:color="000000"/>
              <w:right w:val="single" w:sz="4" w:space="0" w:color="000000"/>
            </w:tcBorders>
          </w:tcPr>
          <w:p w14:paraId="7D53C271" w14:textId="77777777" w:rsidR="00A432ED" w:rsidRPr="00E026EA" w:rsidRDefault="00A432ED" w:rsidP="00A432ED">
            <w:pPr>
              <w:snapToGrid w:val="0"/>
              <w:spacing w:after="0" w:line="240" w:lineRule="auto"/>
              <w:jc w:val="both"/>
              <w:rPr>
                <w:sz w:val="22"/>
              </w:rPr>
            </w:pPr>
            <w:r w:rsidRPr="00E026EA">
              <w:rPr>
                <w:sz w:val="22"/>
              </w:rPr>
              <w:t>Su pasiūlymu turi būti pateiktas EBVPD (šių konkurso sąlygų 2 priedas).</w:t>
            </w:r>
          </w:p>
          <w:p w14:paraId="115763DD" w14:textId="77777777" w:rsidR="00A432ED" w:rsidRPr="00E026EA" w:rsidRDefault="00A432ED" w:rsidP="00A432ED">
            <w:pPr>
              <w:snapToGrid w:val="0"/>
              <w:spacing w:after="0" w:line="240" w:lineRule="auto"/>
              <w:ind w:right="-149"/>
              <w:rPr>
                <w:rFonts w:eastAsia="Times New Roman"/>
                <w:sz w:val="22"/>
              </w:rPr>
            </w:pPr>
          </w:p>
          <w:p w14:paraId="609EBDAB" w14:textId="77777777" w:rsidR="00A432ED" w:rsidRPr="00E026EA" w:rsidRDefault="00A432ED" w:rsidP="00A432ED">
            <w:pPr>
              <w:tabs>
                <w:tab w:val="left" w:pos="340"/>
                <w:tab w:val="left" w:pos="1210"/>
              </w:tabs>
              <w:spacing w:after="0" w:line="240" w:lineRule="auto"/>
              <w:jc w:val="both"/>
              <w:rPr>
                <w:sz w:val="22"/>
              </w:rPr>
            </w:pPr>
            <w:r w:rsidRPr="00E026EA">
              <w:rPr>
                <w:i/>
                <w:iCs/>
                <w:sz w:val="22"/>
              </w:rPr>
              <w:t>Perkančiajai organizacijai atlikus EBVPD patikrinimo procedūrą, patikrinus pasiūlymus ir išrinkus galimą laimėtoją, tik jo yra prašomi dokumentai, patvirtinantys kvalifikacijos reikalavimų atitiktį</w:t>
            </w:r>
            <w:r w:rsidRPr="00E026EA">
              <w:rPr>
                <w:sz w:val="22"/>
              </w:rPr>
              <w:t>.</w:t>
            </w:r>
          </w:p>
          <w:p w14:paraId="44DF45A7" w14:textId="77777777" w:rsidR="00A432ED" w:rsidRPr="00E026EA" w:rsidRDefault="00A432ED" w:rsidP="00A432ED">
            <w:pPr>
              <w:snapToGrid w:val="0"/>
              <w:spacing w:after="0" w:line="240" w:lineRule="auto"/>
              <w:ind w:right="-149"/>
              <w:rPr>
                <w:rFonts w:eastAsia="Times New Roman"/>
                <w:sz w:val="22"/>
              </w:rPr>
            </w:pPr>
          </w:p>
          <w:p w14:paraId="447FED29" w14:textId="77777777" w:rsidR="00A432ED" w:rsidRPr="00E026EA" w:rsidRDefault="00A432ED" w:rsidP="00A432ED">
            <w:pPr>
              <w:snapToGrid w:val="0"/>
              <w:spacing w:after="0" w:line="240" w:lineRule="auto"/>
              <w:jc w:val="both"/>
              <w:rPr>
                <w:i/>
                <w:sz w:val="22"/>
              </w:rPr>
            </w:pPr>
            <w:r w:rsidRPr="00E026EA">
              <w:rPr>
                <w:rFonts w:eastAsia="Times New Roman"/>
                <w:i/>
                <w:sz w:val="22"/>
              </w:rPr>
              <w:t xml:space="preserve">Reikalavimo atitikčiai pagrįsti pateikiamas Tiekėjui </w:t>
            </w:r>
            <w:r w:rsidRPr="00E026EA">
              <w:rPr>
                <w:i/>
                <w:sz w:val="22"/>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7ABA2165" w14:textId="77777777" w:rsidR="00A432ED" w:rsidRPr="00E026EA" w:rsidRDefault="00A432ED" w:rsidP="00A432ED">
            <w:pPr>
              <w:snapToGrid w:val="0"/>
              <w:spacing w:after="0" w:line="240" w:lineRule="auto"/>
              <w:rPr>
                <w:sz w:val="22"/>
              </w:rPr>
            </w:pPr>
            <w:r w:rsidRPr="00E026EA">
              <w:rPr>
                <w:i/>
                <w:sz w:val="22"/>
              </w:rPr>
              <w:t>Pateikiamos dokumentų skaitmeninės kopijos</w:t>
            </w:r>
            <w:r w:rsidRPr="00E026EA">
              <w:rPr>
                <w:sz w:val="22"/>
              </w:rPr>
              <w:t>.</w:t>
            </w:r>
          </w:p>
        </w:tc>
        <w:tc>
          <w:tcPr>
            <w:tcW w:w="2802" w:type="dxa"/>
            <w:tcBorders>
              <w:top w:val="single" w:sz="4" w:space="0" w:color="000000"/>
              <w:left w:val="single" w:sz="4" w:space="0" w:color="000000"/>
              <w:bottom w:val="single" w:sz="4" w:space="0" w:color="000000"/>
              <w:right w:val="single" w:sz="4" w:space="0" w:color="000000"/>
            </w:tcBorders>
          </w:tcPr>
          <w:p w14:paraId="51A02849" w14:textId="77777777" w:rsidR="00A432ED" w:rsidRPr="00E026EA" w:rsidRDefault="00A432ED" w:rsidP="00A432ED">
            <w:pPr>
              <w:spacing w:after="0" w:line="240" w:lineRule="auto"/>
              <w:jc w:val="both"/>
              <w:rPr>
                <w:sz w:val="22"/>
                <w:lang w:eastAsia="lt-LT"/>
              </w:rPr>
            </w:pPr>
            <w:r w:rsidRPr="00E026EA">
              <w:rPr>
                <w:sz w:val="22"/>
                <w:lang w:eastAsia="lt-LT"/>
              </w:rPr>
              <w:t>– tiekėjas;</w:t>
            </w:r>
          </w:p>
          <w:p w14:paraId="08365775" w14:textId="77777777" w:rsidR="00A432ED" w:rsidRPr="00E026EA" w:rsidRDefault="00A432ED" w:rsidP="00A432ED">
            <w:pPr>
              <w:spacing w:after="0" w:line="240" w:lineRule="auto"/>
              <w:jc w:val="both"/>
              <w:rPr>
                <w:sz w:val="22"/>
                <w:lang w:eastAsia="lt-LT"/>
              </w:rPr>
            </w:pPr>
            <w:r w:rsidRPr="00E026EA">
              <w:rPr>
                <w:sz w:val="22"/>
                <w:lang w:eastAsia="lt-LT"/>
              </w:rPr>
              <w:t xml:space="preserve">– ūkio subjektų grupės nariai </w:t>
            </w:r>
            <w:r w:rsidRPr="00E026EA">
              <w:rPr>
                <w:sz w:val="22"/>
              </w:rPr>
              <w:t>(jei pasiūlymą teikia ūkio subjektų grupė)</w:t>
            </w:r>
            <w:r w:rsidRPr="00E026EA">
              <w:rPr>
                <w:sz w:val="22"/>
                <w:lang w:eastAsia="lt-LT"/>
              </w:rPr>
              <w:t xml:space="preserve"> – turi atitikti visi ūkio subjektų grupės nariai kartu, pagal jų prisiimamus įsipareigojimus pirkimo sutarčiai vykdyti;</w:t>
            </w:r>
          </w:p>
          <w:p w14:paraId="27C5DC4D" w14:textId="77777777" w:rsidR="00A432ED" w:rsidRPr="00E026EA" w:rsidRDefault="00A432ED" w:rsidP="00A432ED">
            <w:pPr>
              <w:numPr>
                <w:ilvl w:val="0"/>
                <w:numId w:val="34"/>
              </w:numPr>
              <w:tabs>
                <w:tab w:val="left" w:pos="340"/>
                <w:tab w:val="left" w:pos="1210"/>
              </w:tabs>
              <w:spacing w:after="0" w:line="240" w:lineRule="auto"/>
              <w:ind w:left="0" w:hanging="11"/>
              <w:contextualSpacing/>
              <w:jc w:val="both"/>
              <w:rPr>
                <w:sz w:val="22"/>
              </w:rPr>
            </w:pPr>
            <w:r w:rsidRPr="00E026EA">
              <w:rPr>
                <w:sz w:val="22"/>
              </w:rPr>
              <w:t>ūkio subjektas, kurio pajėgumais remiasi tiekėjas, kad atitiktų kvalifikacijos reikalavimus – turi atitikti kiekvienas subtiekėjas, pagal jų prisiimamus įsipareigojimus pirkimo sutarčiai vykdyti.</w:t>
            </w:r>
          </w:p>
          <w:p w14:paraId="6CA143AC" w14:textId="77777777" w:rsidR="00A432ED" w:rsidRPr="00E026EA" w:rsidRDefault="00A432ED" w:rsidP="00A432ED">
            <w:pPr>
              <w:spacing w:after="0" w:line="240" w:lineRule="auto"/>
              <w:jc w:val="both"/>
              <w:rPr>
                <w:sz w:val="22"/>
                <w:lang w:eastAsia="lt-LT"/>
              </w:rPr>
            </w:pPr>
          </w:p>
          <w:p w14:paraId="01AE0530" w14:textId="77777777" w:rsidR="00A432ED" w:rsidRPr="00E026EA" w:rsidRDefault="00A432ED" w:rsidP="00A432ED">
            <w:pPr>
              <w:jc w:val="both"/>
              <w:rPr>
                <w:sz w:val="22"/>
              </w:rPr>
            </w:pPr>
          </w:p>
        </w:tc>
      </w:tr>
      <w:tr w:rsidR="00430E18" w:rsidRPr="00331B0B" w14:paraId="7A5A913B" w14:textId="77777777" w:rsidTr="009968EA">
        <w:tc>
          <w:tcPr>
            <w:tcW w:w="731" w:type="dxa"/>
            <w:tcBorders>
              <w:top w:val="single" w:sz="4" w:space="0" w:color="000000"/>
              <w:left w:val="single" w:sz="4" w:space="0" w:color="000000"/>
              <w:bottom w:val="single" w:sz="4" w:space="0" w:color="000000"/>
            </w:tcBorders>
          </w:tcPr>
          <w:p w14:paraId="6DD389D0" w14:textId="0E81C1CF" w:rsidR="00A432ED" w:rsidRPr="00972A8F" w:rsidRDefault="00543EF4" w:rsidP="00A432ED">
            <w:pPr>
              <w:snapToGrid w:val="0"/>
              <w:spacing w:after="0" w:line="240" w:lineRule="auto"/>
              <w:ind w:left="-959" w:firstLine="851"/>
              <w:jc w:val="center"/>
              <w:rPr>
                <w:sz w:val="22"/>
              </w:rPr>
            </w:pPr>
            <w:r w:rsidRPr="00972A8F">
              <w:rPr>
                <w:sz w:val="22"/>
              </w:rPr>
              <w:t>2</w:t>
            </w:r>
            <w:r w:rsidR="00D5245D" w:rsidRPr="00972A8F">
              <w:rPr>
                <w:sz w:val="22"/>
              </w:rPr>
              <w:t>3</w:t>
            </w:r>
            <w:r w:rsidR="00A432ED" w:rsidRPr="00972A8F">
              <w:rPr>
                <w:sz w:val="22"/>
              </w:rPr>
              <w:t>.2.</w:t>
            </w:r>
          </w:p>
        </w:tc>
        <w:tc>
          <w:tcPr>
            <w:tcW w:w="2801" w:type="dxa"/>
            <w:tcBorders>
              <w:top w:val="single" w:sz="4" w:space="0" w:color="000000"/>
              <w:left w:val="single" w:sz="4" w:space="0" w:color="000000"/>
              <w:bottom w:val="single" w:sz="4" w:space="0" w:color="000000"/>
            </w:tcBorders>
          </w:tcPr>
          <w:p w14:paraId="64F4561A" w14:textId="77777777" w:rsidR="00CB5B45" w:rsidRPr="00CB5B45" w:rsidRDefault="00CB5B45" w:rsidP="00CB5B45">
            <w:pPr>
              <w:spacing w:after="0" w:line="240" w:lineRule="auto"/>
              <w:jc w:val="both"/>
              <w:rPr>
                <w:sz w:val="22"/>
                <w:lang w:eastAsia="lt-LT"/>
              </w:rPr>
            </w:pPr>
            <w:r w:rsidRPr="00CB5B45">
              <w:rPr>
                <w:sz w:val="22"/>
                <w:lang w:eastAsia="lt-LT"/>
              </w:rPr>
              <w:t xml:space="preserve">Tiekėjas pirkimo sutarčiai vykdyti privalo turėti bent 1 specialistą, turintį teisę Lietuvos Respublikos statybos įstatymo nustatyta tvarka būti neypatingojo statinio projekto vadovu. </w:t>
            </w:r>
            <w:r w:rsidRPr="00CB5B45">
              <w:rPr>
                <w:sz w:val="22"/>
                <w:lang w:eastAsia="lt-LT"/>
              </w:rPr>
              <w:lastRenderedPageBreak/>
              <w:t>Statiniai – susisiekimo komunikacijos (gatvės).</w:t>
            </w:r>
          </w:p>
          <w:p w14:paraId="5D081586" w14:textId="5761FB58" w:rsidR="00045A1B" w:rsidRPr="00831CC3" w:rsidRDefault="00045A1B" w:rsidP="006D232B">
            <w:pPr>
              <w:spacing w:after="0" w:line="240" w:lineRule="auto"/>
              <w:jc w:val="both"/>
              <w:rPr>
                <w:sz w:val="22"/>
              </w:rPr>
            </w:pPr>
          </w:p>
        </w:tc>
        <w:tc>
          <w:tcPr>
            <w:tcW w:w="3193" w:type="dxa"/>
            <w:tcBorders>
              <w:top w:val="single" w:sz="4" w:space="0" w:color="000000"/>
              <w:left w:val="single" w:sz="4" w:space="0" w:color="000000"/>
              <w:bottom w:val="single" w:sz="4" w:space="0" w:color="000000"/>
              <w:right w:val="single" w:sz="4" w:space="0" w:color="000000"/>
            </w:tcBorders>
          </w:tcPr>
          <w:p w14:paraId="1A2E8C39" w14:textId="77777777" w:rsidR="00A432ED" w:rsidRPr="00853146" w:rsidRDefault="00A432ED" w:rsidP="00A432ED">
            <w:pPr>
              <w:suppressAutoHyphens w:val="0"/>
              <w:spacing w:after="0" w:line="240" w:lineRule="auto"/>
              <w:jc w:val="both"/>
              <w:rPr>
                <w:sz w:val="22"/>
              </w:rPr>
            </w:pPr>
            <w:r w:rsidRPr="009C1CFA">
              <w:rPr>
                <w:sz w:val="22"/>
              </w:rPr>
              <w:lastRenderedPageBreak/>
              <w:t>Su pasiūlymu turi būti pateiktas EBVPD (šių konkurso sąlygų 2 priedas).</w:t>
            </w:r>
          </w:p>
          <w:p w14:paraId="06C638AF" w14:textId="77777777" w:rsidR="00A432ED" w:rsidRPr="00853146" w:rsidRDefault="00A432ED" w:rsidP="00A432ED">
            <w:pPr>
              <w:suppressAutoHyphens w:val="0"/>
              <w:spacing w:after="0" w:line="240" w:lineRule="auto"/>
              <w:jc w:val="both"/>
              <w:rPr>
                <w:sz w:val="22"/>
              </w:rPr>
            </w:pPr>
          </w:p>
          <w:p w14:paraId="7D793A1B" w14:textId="77777777" w:rsidR="00A432ED" w:rsidRPr="00853146" w:rsidRDefault="00A432ED" w:rsidP="00A432ED">
            <w:pPr>
              <w:spacing w:after="0" w:line="240" w:lineRule="auto"/>
              <w:jc w:val="both"/>
              <w:rPr>
                <w:sz w:val="22"/>
              </w:rPr>
            </w:pPr>
            <w:r w:rsidRPr="00853146">
              <w:rPr>
                <w:i/>
                <w:iCs/>
                <w:sz w:val="22"/>
              </w:rPr>
              <w:t xml:space="preserve">Perkančiajai organizacijai atlikus EBVPD patikrinimo procedūrą, patikrinus pasiūlymus ir išrinkus </w:t>
            </w:r>
            <w:r w:rsidRPr="00853146">
              <w:rPr>
                <w:i/>
                <w:iCs/>
                <w:sz w:val="22"/>
              </w:rPr>
              <w:lastRenderedPageBreak/>
              <w:t>galimą laimėtoją, tik jo yra prašomi dokumentai, patvirtinantys kvalifikacijos reikalavimų atitiktį</w:t>
            </w:r>
            <w:r w:rsidRPr="00853146">
              <w:rPr>
                <w:sz w:val="22"/>
              </w:rPr>
              <w:t>.</w:t>
            </w:r>
          </w:p>
          <w:p w14:paraId="201FB418" w14:textId="16D9A175" w:rsidR="00C15BDE" w:rsidRPr="00C15BDE" w:rsidRDefault="00C15BDE" w:rsidP="00C15BDE">
            <w:pPr>
              <w:spacing w:before="120" w:after="0" w:line="240" w:lineRule="auto"/>
              <w:ind w:left="34"/>
              <w:jc w:val="both"/>
              <w:rPr>
                <w:i/>
                <w:sz w:val="22"/>
              </w:rPr>
            </w:pPr>
            <w:r w:rsidRPr="00C15BDE">
              <w:rPr>
                <w:i/>
                <w:sz w:val="22"/>
              </w:rPr>
              <w:t xml:space="preserve">Reikalavimo atitikčiai pagrįsti pateikiamas specialistų sąrašas elektroninėje formoje (pagal šių pirkimo </w:t>
            </w:r>
            <w:r w:rsidRPr="00A16DFD">
              <w:rPr>
                <w:i/>
                <w:sz w:val="22"/>
              </w:rPr>
              <w:t xml:space="preserve">sąlygų </w:t>
            </w:r>
            <w:r w:rsidR="0032342E">
              <w:rPr>
                <w:i/>
                <w:sz w:val="22"/>
              </w:rPr>
              <w:t>10</w:t>
            </w:r>
            <w:r w:rsidRPr="00A16DFD">
              <w:rPr>
                <w:i/>
                <w:sz w:val="22"/>
              </w:rPr>
              <w:t xml:space="preserve"> priedą).</w:t>
            </w:r>
          </w:p>
          <w:p w14:paraId="7B4CB0B7" w14:textId="77777777" w:rsidR="00C15BDE" w:rsidRPr="00C15BDE" w:rsidRDefault="00C15BDE" w:rsidP="00C15BDE">
            <w:pPr>
              <w:spacing w:before="120" w:after="0" w:line="240" w:lineRule="auto"/>
              <w:ind w:left="34"/>
              <w:jc w:val="both"/>
              <w:rPr>
                <w:i/>
                <w:sz w:val="22"/>
              </w:rPr>
            </w:pPr>
            <w:r w:rsidRPr="00C15BDE">
              <w:rPr>
                <w:i/>
                <w:sz w:val="22"/>
              </w:rPr>
              <w:t>Siūlomų specialistų sąraše turi būti nurodyta:</w:t>
            </w:r>
          </w:p>
          <w:p w14:paraId="48245EEE" w14:textId="77777777" w:rsidR="00C15BDE" w:rsidRPr="00EC0AD2" w:rsidRDefault="00C15BDE" w:rsidP="00CB5B45">
            <w:pPr>
              <w:numPr>
                <w:ilvl w:val="0"/>
                <w:numId w:val="15"/>
              </w:numPr>
              <w:spacing w:before="120" w:after="0" w:line="240" w:lineRule="auto"/>
              <w:ind w:left="213"/>
              <w:jc w:val="both"/>
              <w:rPr>
                <w:i/>
                <w:sz w:val="22"/>
              </w:rPr>
            </w:pPr>
            <w:r w:rsidRPr="00EC0AD2">
              <w:rPr>
                <w:i/>
                <w:sz w:val="22"/>
              </w:rPr>
              <w:t>specialisto vardas, pavardė,</w:t>
            </w:r>
          </w:p>
          <w:p w14:paraId="365AB371" w14:textId="77777777" w:rsidR="00C15BDE" w:rsidRPr="00C15BDE" w:rsidRDefault="00C15BDE" w:rsidP="00CB5B45">
            <w:pPr>
              <w:numPr>
                <w:ilvl w:val="0"/>
                <w:numId w:val="15"/>
              </w:numPr>
              <w:spacing w:before="120" w:after="0" w:line="240" w:lineRule="auto"/>
              <w:ind w:left="213"/>
              <w:jc w:val="both"/>
              <w:rPr>
                <w:i/>
                <w:sz w:val="22"/>
              </w:rPr>
            </w:pPr>
            <w:r w:rsidRPr="00EC0AD2">
              <w:rPr>
                <w:i/>
                <w:sz w:val="22"/>
              </w:rPr>
              <w:t>numatytos</w:t>
            </w:r>
            <w:r w:rsidRPr="00C15BDE">
              <w:rPr>
                <w:i/>
                <w:sz w:val="22"/>
              </w:rPr>
              <w:t xml:space="preserve"> specialisto funkcijos,</w:t>
            </w:r>
          </w:p>
          <w:p w14:paraId="50A2CDDE" w14:textId="77777777" w:rsidR="00C15BDE" w:rsidRPr="00C15BDE" w:rsidRDefault="00C15BDE" w:rsidP="00CB5B45">
            <w:pPr>
              <w:numPr>
                <w:ilvl w:val="0"/>
                <w:numId w:val="15"/>
              </w:numPr>
              <w:spacing w:before="120" w:after="0" w:line="240" w:lineRule="auto"/>
              <w:ind w:left="213"/>
              <w:jc w:val="both"/>
              <w:rPr>
                <w:i/>
                <w:sz w:val="22"/>
              </w:rPr>
            </w:pPr>
            <w:r w:rsidRPr="00C15BDE">
              <w:rPr>
                <w:i/>
                <w:sz w:val="22"/>
              </w:rPr>
              <w:t>dabartinė specialisto darbovietė,</w:t>
            </w:r>
          </w:p>
          <w:p w14:paraId="2B8841D9" w14:textId="77777777" w:rsidR="00CB5B45" w:rsidRPr="00CB5B45" w:rsidRDefault="00CB5B45" w:rsidP="00CB5B45">
            <w:pPr>
              <w:numPr>
                <w:ilvl w:val="0"/>
                <w:numId w:val="15"/>
              </w:numPr>
              <w:spacing w:before="120" w:after="0" w:line="240" w:lineRule="auto"/>
              <w:ind w:left="213"/>
              <w:jc w:val="both"/>
              <w:rPr>
                <w:i/>
                <w:sz w:val="22"/>
              </w:rPr>
            </w:pPr>
            <w:r w:rsidRPr="00CB5B45">
              <w:rPr>
                <w:i/>
                <w:sz w:val="22"/>
              </w:rPr>
              <w:t>duomenys apie specialisto turimą VšĮ Statybos sektoriaus vystymo agentūros (buv. VĮ Statybos produkcijos sertifikavimo centro) išduotą kvalifikacijos atestatą, ar (specialistui iš užsienio*) VšĮ Statybos sektoriaus vystymo agentūros (buv. VĮ Statybos produkcijos sertifikavimo centro) išduotą teisės pripažinimo dokumentą**.</w:t>
            </w:r>
          </w:p>
          <w:p w14:paraId="2552E8B7" w14:textId="77777777" w:rsidR="00CB5B45" w:rsidRPr="00CB5B45" w:rsidRDefault="00CB5B45" w:rsidP="00CB5B45">
            <w:pPr>
              <w:numPr>
                <w:ilvl w:val="0"/>
                <w:numId w:val="15"/>
              </w:numPr>
              <w:spacing w:before="120" w:after="0" w:line="240" w:lineRule="auto"/>
              <w:ind w:left="72" w:firstLine="425"/>
              <w:jc w:val="both"/>
              <w:rPr>
                <w:i/>
                <w:sz w:val="22"/>
              </w:rPr>
            </w:pPr>
            <w:r w:rsidRPr="00CB5B45">
              <w:rPr>
                <w:i/>
                <w:sz w:val="22"/>
              </w:rPr>
              <w:t>Prie sąrašo pridedami:</w:t>
            </w:r>
          </w:p>
          <w:p w14:paraId="78B687DF" w14:textId="1299411D" w:rsidR="00CB5B45" w:rsidRPr="00CB5B45" w:rsidRDefault="00CB5B45" w:rsidP="00CB5B45">
            <w:pPr>
              <w:spacing w:before="120" w:after="0" w:line="240" w:lineRule="auto"/>
              <w:ind w:left="72"/>
              <w:jc w:val="both"/>
              <w:rPr>
                <w:i/>
                <w:sz w:val="22"/>
              </w:rPr>
            </w:pPr>
            <w:r w:rsidRPr="00CB5B45">
              <w:rPr>
                <w:i/>
                <w:sz w:val="22"/>
              </w:rPr>
              <w:t>specialistui VšĮ Statybos sektoriaus vystymo agentūros (buv. VĮ Statybos produkcijos sertifikavimo centro) išduotas kvalifikacijos atestatas, ar (specialistui iš užsienio*) VšĮ Statybos sektoriaus vystymo agentūros (buv. VĮ Statybos produkcijos sertifikavimo centro) išduotas teisės pripažinimo dokumentas**.</w:t>
            </w:r>
          </w:p>
          <w:p w14:paraId="0D877C96" w14:textId="77777777" w:rsidR="00CB5B45" w:rsidRPr="00CB5B45" w:rsidRDefault="00CB5B45" w:rsidP="00CB5B45">
            <w:pPr>
              <w:numPr>
                <w:ilvl w:val="0"/>
                <w:numId w:val="15"/>
              </w:numPr>
              <w:spacing w:before="120" w:after="0" w:line="240" w:lineRule="auto"/>
              <w:ind w:left="72" w:firstLine="425"/>
              <w:jc w:val="both"/>
              <w:rPr>
                <w:i/>
                <w:sz w:val="22"/>
              </w:rPr>
            </w:pPr>
            <w:r w:rsidRPr="00CB5B45">
              <w:rPr>
                <w:i/>
                <w:sz w:val="22"/>
              </w:rPr>
              <w:t>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21C342A9" w14:textId="77777777" w:rsidR="00CB5B45" w:rsidRPr="00CB5B45" w:rsidRDefault="00CB5B45" w:rsidP="00CB5B45">
            <w:pPr>
              <w:numPr>
                <w:ilvl w:val="0"/>
                <w:numId w:val="15"/>
              </w:numPr>
              <w:spacing w:before="120" w:after="0" w:line="240" w:lineRule="auto"/>
              <w:ind w:left="72" w:firstLine="425"/>
              <w:jc w:val="both"/>
              <w:rPr>
                <w:i/>
                <w:sz w:val="22"/>
              </w:rPr>
            </w:pPr>
            <w:r w:rsidRPr="00CB5B45">
              <w:rPr>
                <w:i/>
                <w:sz w:val="22"/>
              </w:rPr>
              <w:lastRenderedPageBreak/>
              <w:t>Pateikiamos skaitmeninės dokumentų kopijos.</w:t>
            </w:r>
          </w:p>
          <w:p w14:paraId="591C1B44" w14:textId="1C63BC6B" w:rsidR="00A432ED" w:rsidRPr="00853146" w:rsidRDefault="00A432ED" w:rsidP="00C15BDE">
            <w:pPr>
              <w:spacing w:before="120" w:after="0" w:line="240" w:lineRule="auto"/>
              <w:ind w:left="34"/>
              <w:jc w:val="both"/>
              <w:rPr>
                <w:i/>
                <w:sz w:val="22"/>
              </w:rPr>
            </w:pPr>
          </w:p>
        </w:tc>
        <w:tc>
          <w:tcPr>
            <w:tcW w:w="2802" w:type="dxa"/>
            <w:tcBorders>
              <w:top w:val="single" w:sz="4" w:space="0" w:color="000000"/>
              <w:left w:val="single" w:sz="4" w:space="0" w:color="000000"/>
              <w:bottom w:val="single" w:sz="4" w:space="0" w:color="000000"/>
              <w:right w:val="single" w:sz="4" w:space="0" w:color="000000"/>
            </w:tcBorders>
          </w:tcPr>
          <w:p w14:paraId="25F68DB7" w14:textId="77777777" w:rsidR="00A06FE5" w:rsidRPr="004B2245" w:rsidRDefault="00A06FE5" w:rsidP="00A06FE5">
            <w:pPr>
              <w:numPr>
                <w:ilvl w:val="0"/>
                <w:numId w:val="29"/>
              </w:numPr>
              <w:spacing w:after="0" w:line="240" w:lineRule="auto"/>
              <w:ind w:left="314" w:hanging="314"/>
              <w:contextualSpacing/>
              <w:jc w:val="both"/>
              <w:rPr>
                <w:sz w:val="22"/>
              </w:rPr>
            </w:pPr>
            <w:r w:rsidRPr="004B2245">
              <w:rPr>
                <w:sz w:val="22"/>
              </w:rPr>
              <w:lastRenderedPageBreak/>
              <w:t>tiekėjas;</w:t>
            </w:r>
          </w:p>
          <w:p w14:paraId="7EA776D9" w14:textId="77777777" w:rsidR="00A06FE5" w:rsidRPr="00C15BDE" w:rsidRDefault="00A06FE5" w:rsidP="00A06FE5">
            <w:pPr>
              <w:numPr>
                <w:ilvl w:val="0"/>
                <w:numId w:val="29"/>
              </w:numPr>
              <w:spacing w:after="0" w:line="240" w:lineRule="auto"/>
              <w:ind w:left="314" w:hanging="314"/>
              <w:contextualSpacing/>
              <w:jc w:val="both"/>
              <w:rPr>
                <w:sz w:val="22"/>
              </w:rPr>
            </w:pPr>
            <w:r w:rsidRPr="004B2245">
              <w:rPr>
                <w:sz w:val="22"/>
              </w:rPr>
              <w:t xml:space="preserve">bent vienas ūkio subjektų grupės narys (jei pasiūlymą teikia ūkio </w:t>
            </w:r>
            <w:r w:rsidRPr="00C15BDE">
              <w:rPr>
                <w:sz w:val="22"/>
              </w:rPr>
              <w:t>subjektų grupė);</w:t>
            </w:r>
          </w:p>
          <w:p w14:paraId="79876D12" w14:textId="473B03C5" w:rsidR="00A06FE5" w:rsidRPr="00C15BDE" w:rsidRDefault="00A06FE5" w:rsidP="00A06FE5">
            <w:pPr>
              <w:pStyle w:val="Sraopastraipa"/>
              <w:numPr>
                <w:ilvl w:val="0"/>
                <w:numId w:val="29"/>
              </w:numPr>
              <w:spacing w:after="0" w:line="240" w:lineRule="auto"/>
              <w:ind w:left="314" w:hanging="314"/>
              <w:contextualSpacing/>
              <w:jc w:val="both"/>
              <w:rPr>
                <w:sz w:val="22"/>
              </w:rPr>
            </w:pPr>
            <w:r w:rsidRPr="00C15BDE">
              <w:rPr>
                <w:sz w:val="22"/>
              </w:rPr>
              <w:t xml:space="preserve">ūkio subjektas, kurio pajėgumais remiamasi / </w:t>
            </w:r>
            <w:proofErr w:type="spellStart"/>
            <w:r w:rsidRPr="00C15BDE">
              <w:rPr>
                <w:sz w:val="22"/>
              </w:rPr>
              <w:lastRenderedPageBreak/>
              <w:t>kvazisubtiekėjas</w:t>
            </w:r>
            <w:proofErr w:type="spellEnd"/>
            <w:r w:rsidRPr="00C15BDE">
              <w:rPr>
                <w:sz w:val="22"/>
              </w:rPr>
              <w:t xml:space="preserve"> pagal sutarties vykdymui pavestus/prisiimtus įsipareigojimus </w:t>
            </w:r>
            <w:r w:rsidRPr="00C15BDE">
              <w:rPr>
                <w:sz w:val="22"/>
                <w:lang w:eastAsia="lt-LT"/>
              </w:rPr>
              <w:t xml:space="preserve">(žr. šių konkurso sąlygų </w:t>
            </w:r>
            <w:r w:rsidR="00865FE2" w:rsidRPr="00C15BDE">
              <w:rPr>
                <w:sz w:val="22"/>
                <w:lang w:eastAsia="lt-LT"/>
              </w:rPr>
              <w:t>32</w:t>
            </w:r>
            <w:r w:rsidRPr="00C15BDE">
              <w:rPr>
                <w:sz w:val="22"/>
                <w:lang w:eastAsia="lt-LT"/>
              </w:rPr>
              <w:t xml:space="preserve"> p.).</w:t>
            </w:r>
          </w:p>
          <w:p w14:paraId="3FE61FB1" w14:textId="5D29C1A4" w:rsidR="00A432ED" w:rsidRPr="004B2245" w:rsidRDefault="00A432ED" w:rsidP="00A06FE5">
            <w:pPr>
              <w:spacing w:after="0" w:line="240" w:lineRule="auto"/>
              <w:contextualSpacing/>
              <w:jc w:val="both"/>
              <w:rPr>
                <w:sz w:val="22"/>
              </w:rPr>
            </w:pPr>
          </w:p>
        </w:tc>
      </w:tr>
    </w:tbl>
    <w:p w14:paraId="17E8DF17" w14:textId="1BC753E0" w:rsidR="00A432ED" w:rsidRPr="00331B0B" w:rsidRDefault="00A432ED" w:rsidP="00C15BDE">
      <w:pPr>
        <w:pStyle w:val="Sraopastraipa"/>
        <w:tabs>
          <w:tab w:val="left" w:pos="0"/>
          <w:tab w:val="left" w:pos="340"/>
          <w:tab w:val="left" w:pos="1134"/>
        </w:tabs>
        <w:spacing w:before="120" w:after="120" w:line="240" w:lineRule="auto"/>
        <w:ind w:left="567"/>
        <w:jc w:val="both"/>
        <w:rPr>
          <w:rFonts w:eastAsia="Times New Roman"/>
          <w:b/>
          <w:sz w:val="22"/>
        </w:rPr>
      </w:pPr>
      <w:r w:rsidRPr="00331B0B">
        <w:rPr>
          <w:rFonts w:eastAsia="Times New Roman"/>
          <w:b/>
          <w:sz w:val="22"/>
        </w:rPr>
        <w:lastRenderedPageBreak/>
        <w:t>Pastabos:</w:t>
      </w:r>
    </w:p>
    <w:p w14:paraId="5BC340BB" w14:textId="77777777" w:rsidR="00A432ED" w:rsidRPr="00331B0B" w:rsidRDefault="00A432ED" w:rsidP="00A432ED">
      <w:pPr>
        <w:widowControl w:val="0"/>
        <w:spacing w:after="0" w:line="240" w:lineRule="auto"/>
        <w:ind w:firstLine="709"/>
        <w:jc w:val="both"/>
        <w:rPr>
          <w:rFonts w:cs="Times New Roman"/>
          <w:i/>
          <w:iCs/>
          <w:sz w:val="22"/>
        </w:rPr>
      </w:pPr>
      <w:r w:rsidRPr="00331B0B">
        <w:rPr>
          <w:i/>
          <w:sz w:val="22"/>
        </w:rPr>
        <w:t>1)</w:t>
      </w:r>
      <w:r w:rsidRPr="00331B0B">
        <w:rPr>
          <w:sz w:val="22"/>
        </w:rPr>
        <w:t> </w:t>
      </w:r>
      <w:r w:rsidRPr="00331B0B">
        <w:rPr>
          <w:rFonts w:eastAsia="Yu Mincho" w:cs="Times New Roman"/>
          <w:i/>
          <w:iCs/>
          <w:sz w:val="22"/>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973BCB" w14:textId="77777777" w:rsidR="00A432ED" w:rsidRPr="00331B0B" w:rsidRDefault="00A432ED" w:rsidP="00A432ED">
      <w:pPr>
        <w:widowControl w:val="0"/>
        <w:numPr>
          <w:ilvl w:val="0"/>
          <w:numId w:val="30"/>
        </w:numPr>
        <w:suppressAutoHyphens w:val="0"/>
        <w:spacing w:after="0" w:line="240" w:lineRule="auto"/>
        <w:jc w:val="both"/>
        <w:rPr>
          <w:rFonts w:eastAsia="Yu Mincho" w:cs="Times New Roman"/>
          <w:i/>
          <w:iCs/>
          <w:sz w:val="22"/>
        </w:rPr>
      </w:pPr>
      <w:r w:rsidRPr="00331B0B">
        <w:rPr>
          <w:rFonts w:eastAsia="Yu Mincho" w:cs="Times New Roman"/>
          <w:i/>
          <w:iCs/>
          <w:sz w:val="22"/>
        </w:rPr>
        <w:t xml:space="preserve">priesaikos deklaracija; </w:t>
      </w:r>
    </w:p>
    <w:p w14:paraId="00DDD03D" w14:textId="77777777" w:rsidR="00A432ED" w:rsidRPr="00331B0B" w:rsidRDefault="00A432ED" w:rsidP="00A432ED">
      <w:pPr>
        <w:widowControl w:val="0"/>
        <w:numPr>
          <w:ilvl w:val="0"/>
          <w:numId w:val="30"/>
        </w:numPr>
        <w:suppressAutoHyphens w:val="0"/>
        <w:spacing w:after="0" w:line="240" w:lineRule="auto"/>
        <w:ind w:left="0" w:firstLine="360"/>
        <w:jc w:val="both"/>
        <w:rPr>
          <w:rFonts w:ascii="Calibri" w:eastAsia="Yu Mincho" w:hAnsi="Calibri" w:cs="Arial"/>
          <w:sz w:val="22"/>
        </w:rPr>
      </w:pPr>
      <w:r w:rsidRPr="00331B0B">
        <w:rPr>
          <w:rFonts w:eastAsia="Yu Mincho" w:cs="Times New Roman"/>
          <w:i/>
          <w:iCs/>
          <w:sz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88A6071" w14:textId="77777777" w:rsidR="00A432ED" w:rsidRPr="00331B0B" w:rsidRDefault="00A432ED" w:rsidP="00A432ED">
      <w:pPr>
        <w:widowControl w:val="0"/>
        <w:suppressAutoHyphens w:val="0"/>
        <w:spacing w:after="0" w:line="240" w:lineRule="auto"/>
        <w:ind w:firstLine="709"/>
        <w:jc w:val="both"/>
        <w:rPr>
          <w:i/>
          <w:sz w:val="22"/>
        </w:rPr>
      </w:pPr>
      <w:r w:rsidRPr="00331B0B">
        <w:rPr>
          <w:i/>
          <w:sz w:val="22"/>
        </w:rPr>
        <w:t>2) p</w:t>
      </w:r>
      <w:r w:rsidRPr="00331B0B">
        <w:rPr>
          <w:i/>
          <w:iCs/>
          <w:sz w:val="22"/>
        </w:rPr>
        <w:t>ateikiant atitinkamų dokumentų skaitmenines kopijas ir pasiūlymą pasirašant saugiu elektroniniu parašu yra deklaruojama, kad kopijos yra tikros. Perkančioji</w:t>
      </w:r>
      <w:r w:rsidRPr="00331B0B">
        <w:rPr>
          <w:i/>
          <w:sz w:val="22"/>
        </w:rPr>
        <w:t xml:space="preserve"> organizacija pasilieka sau teisę prašyti dokumentų originalų;</w:t>
      </w:r>
    </w:p>
    <w:p w14:paraId="4FA2B64D" w14:textId="77777777" w:rsidR="00A432ED" w:rsidRPr="00331B0B" w:rsidRDefault="00A432ED" w:rsidP="00A432ED">
      <w:pPr>
        <w:widowControl w:val="0"/>
        <w:tabs>
          <w:tab w:val="center" w:pos="4320"/>
          <w:tab w:val="right" w:pos="8640"/>
        </w:tabs>
        <w:spacing w:after="240" w:line="240" w:lineRule="auto"/>
        <w:ind w:firstLine="709"/>
        <w:jc w:val="both"/>
        <w:rPr>
          <w:rFonts w:eastAsia="Times New Roman"/>
          <w:i/>
          <w:sz w:val="22"/>
        </w:rPr>
      </w:pPr>
      <w:r w:rsidRPr="00331B0B">
        <w:rPr>
          <w:rFonts w:eastAsia="Times New Roman"/>
          <w:i/>
          <w:sz w:val="22"/>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331B0B">
        <w:rPr>
          <w:rFonts w:eastAsia="Times New Roman"/>
          <w:i/>
          <w:sz w:val="22"/>
        </w:rPr>
        <w:t>Apostille</w:t>
      </w:r>
      <w:proofErr w:type="spellEnd"/>
      <w:r w:rsidRPr="00331B0B">
        <w:rPr>
          <w:rFonts w:eastAsia="Times New Roman"/>
          <w:i/>
          <w:sz w:val="22"/>
        </w:rPr>
        <w:t>) tvarkos aprašo patvirtinimo“ ir 1961 m. spalio 5 d. Hagos konvencija dėl užsienio valstybėse išduotų dokumentų legalizavimo panaikinimo.</w:t>
      </w:r>
    </w:p>
    <w:p w14:paraId="642015BC" w14:textId="0A43ED48" w:rsidR="00EC0AD2" w:rsidRDefault="00EC0AD2" w:rsidP="002E41C8">
      <w:pPr>
        <w:pStyle w:val="Sraopastraipa"/>
        <w:numPr>
          <w:ilvl w:val="0"/>
          <w:numId w:val="17"/>
        </w:numPr>
        <w:spacing w:after="0"/>
        <w:ind w:left="0" w:firstLine="567"/>
        <w:jc w:val="both"/>
        <w:rPr>
          <w:szCs w:val="24"/>
        </w:rPr>
      </w:pPr>
      <w:r w:rsidRPr="00EC0AD2">
        <w:rPr>
          <w:szCs w:val="24"/>
        </w:rPr>
        <w:t>Tiekėjo, dalyvaujančio pirkime, nereikalaujama laikytis aplinkos apsaugos vadybos sistemos standartų.</w:t>
      </w:r>
    </w:p>
    <w:p w14:paraId="79524C25" w14:textId="77777777" w:rsidR="00127B90" w:rsidRPr="003118A6" w:rsidRDefault="00127B90" w:rsidP="00127B90">
      <w:pPr>
        <w:tabs>
          <w:tab w:val="center" w:pos="4320"/>
          <w:tab w:val="right" w:pos="8640"/>
        </w:tabs>
        <w:spacing w:before="120" w:after="0" w:line="240" w:lineRule="auto"/>
        <w:jc w:val="right"/>
        <w:rPr>
          <w:rFonts w:eastAsia="Times New Roman"/>
          <w:b/>
          <w:bCs/>
          <w:szCs w:val="24"/>
        </w:rPr>
      </w:pPr>
      <w:r w:rsidRPr="003118A6">
        <w:rPr>
          <w:rFonts w:eastAsia="Times New Roman"/>
          <w:b/>
          <w:bCs/>
          <w:szCs w:val="24"/>
        </w:rPr>
        <w:t>3 lentelė. Aplinkos apsaugos vadybos sistemos standartai</w:t>
      </w:r>
    </w:p>
    <w:tbl>
      <w:tblPr>
        <w:tblW w:w="9668" w:type="dxa"/>
        <w:tblInd w:w="108" w:type="dxa"/>
        <w:tblLayout w:type="fixed"/>
        <w:tblLook w:val="0000" w:firstRow="0" w:lastRow="0" w:firstColumn="0" w:lastColumn="0" w:noHBand="0" w:noVBand="0"/>
      </w:tblPr>
      <w:tblGrid>
        <w:gridCol w:w="738"/>
        <w:gridCol w:w="2835"/>
        <w:gridCol w:w="2977"/>
        <w:gridCol w:w="3118"/>
      </w:tblGrid>
      <w:tr w:rsidR="00127B90" w:rsidRPr="003118A6" w14:paraId="3C04C739" w14:textId="77777777" w:rsidTr="00A522A0">
        <w:tc>
          <w:tcPr>
            <w:tcW w:w="738" w:type="dxa"/>
            <w:tcBorders>
              <w:top w:val="single" w:sz="4" w:space="0" w:color="000000"/>
              <w:left w:val="single" w:sz="4" w:space="0" w:color="000000"/>
              <w:bottom w:val="single" w:sz="4" w:space="0" w:color="000000"/>
            </w:tcBorders>
          </w:tcPr>
          <w:p w14:paraId="65401AFB" w14:textId="77777777" w:rsidR="00127B90" w:rsidRPr="003118A6" w:rsidRDefault="00127B90" w:rsidP="00A522A0">
            <w:pPr>
              <w:snapToGrid w:val="0"/>
              <w:spacing w:after="0" w:line="240" w:lineRule="auto"/>
              <w:ind w:left="-959" w:firstLine="851"/>
              <w:jc w:val="center"/>
              <w:rPr>
                <w:sz w:val="22"/>
              </w:rPr>
            </w:pPr>
            <w:r w:rsidRPr="003118A6">
              <w:rPr>
                <w:sz w:val="22"/>
              </w:rPr>
              <w:t xml:space="preserve">Eil. </w:t>
            </w:r>
          </w:p>
          <w:p w14:paraId="6758038C" w14:textId="77777777" w:rsidR="00127B90" w:rsidRPr="003118A6" w:rsidRDefault="00127B90" w:rsidP="00A522A0">
            <w:pPr>
              <w:snapToGrid w:val="0"/>
              <w:spacing w:after="0" w:line="240" w:lineRule="auto"/>
              <w:ind w:left="-959" w:firstLine="851"/>
              <w:jc w:val="center"/>
              <w:rPr>
                <w:sz w:val="22"/>
              </w:rPr>
            </w:pPr>
            <w:r w:rsidRPr="003118A6">
              <w:rPr>
                <w:sz w:val="22"/>
              </w:rPr>
              <w:t>Nr.</w:t>
            </w:r>
          </w:p>
        </w:tc>
        <w:tc>
          <w:tcPr>
            <w:tcW w:w="2835" w:type="dxa"/>
            <w:tcBorders>
              <w:top w:val="single" w:sz="4" w:space="0" w:color="000000"/>
              <w:left w:val="single" w:sz="4" w:space="0" w:color="000000"/>
              <w:bottom w:val="single" w:sz="4" w:space="0" w:color="000000"/>
            </w:tcBorders>
          </w:tcPr>
          <w:p w14:paraId="368CEF12" w14:textId="77777777" w:rsidR="00127B90" w:rsidRPr="003118A6" w:rsidRDefault="00127B90" w:rsidP="00A522A0">
            <w:pPr>
              <w:spacing w:after="0" w:line="100" w:lineRule="atLeast"/>
              <w:jc w:val="center"/>
              <w:rPr>
                <w:sz w:val="22"/>
                <w:lang w:eastAsia="lt-LT"/>
              </w:rPr>
            </w:pPr>
            <w:r w:rsidRPr="003118A6">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tcPr>
          <w:p w14:paraId="57BC5DE1" w14:textId="77777777" w:rsidR="00127B90" w:rsidRPr="003118A6" w:rsidRDefault="00127B90" w:rsidP="00A522A0">
            <w:pPr>
              <w:suppressAutoHyphens w:val="0"/>
              <w:spacing w:after="0" w:line="240" w:lineRule="auto"/>
              <w:jc w:val="center"/>
              <w:rPr>
                <w:sz w:val="22"/>
              </w:rPr>
            </w:pPr>
            <w:r w:rsidRPr="003118A6">
              <w:rPr>
                <w:sz w:val="22"/>
                <w:lang w:eastAsia="lt-LT"/>
              </w:rPr>
              <w:t xml:space="preserve">Aplinkos apsaugos vadybos sistemos standartų </w:t>
            </w:r>
            <w:r w:rsidRPr="003118A6">
              <w:rPr>
                <w:sz w:val="22"/>
              </w:rPr>
              <w:t>reikalavimus įrodantys dokumentai</w:t>
            </w:r>
          </w:p>
        </w:tc>
        <w:tc>
          <w:tcPr>
            <w:tcW w:w="3118" w:type="dxa"/>
            <w:tcBorders>
              <w:top w:val="single" w:sz="4" w:space="0" w:color="000000"/>
              <w:left w:val="single" w:sz="4" w:space="0" w:color="000000"/>
              <w:bottom w:val="single" w:sz="4" w:space="0" w:color="000000"/>
              <w:right w:val="single" w:sz="4" w:space="0" w:color="000000"/>
            </w:tcBorders>
          </w:tcPr>
          <w:p w14:paraId="706A607E" w14:textId="77777777" w:rsidR="00127B90" w:rsidRPr="003118A6" w:rsidRDefault="00127B90" w:rsidP="00A522A0">
            <w:pPr>
              <w:ind w:left="456" w:hanging="360"/>
              <w:contextualSpacing/>
              <w:jc w:val="center"/>
              <w:rPr>
                <w:sz w:val="22"/>
                <w:lang w:eastAsia="lt-LT"/>
              </w:rPr>
            </w:pPr>
            <w:r w:rsidRPr="003118A6">
              <w:rPr>
                <w:sz w:val="22"/>
                <w:lang w:eastAsia="lt-LT"/>
              </w:rPr>
              <w:t>Subjektas, kuris turi atitikti reikalavimą</w:t>
            </w:r>
          </w:p>
        </w:tc>
      </w:tr>
      <w:tr w:rsidR="00127B90" w:rsidRPr="003118A6" w14:paraId="31524AD3" w14:textId="77777777" w:rsidTr="00A522A0">
        <w:tc>
          <w:tcPr>
            <w:tcW w:w="738" w:type="dxa"/>
            <w:tcBorders>
              <w:top w:val="single" w:sz="4" w:space="0" w:color="000000"/>
              <w:left w:val="single" w:sz="4" w:space="0" w:color="000000"/>
              <w:bottom w:val="single" w:sz="4" w:space="0" w:color="000000"/>
            </w:tcBorders>
          </w:tcPr>
          <w:p w14:paraId="1E5B9C84" w14:textId="77777777" w:rsidR="00127B90" w:rsidRPr="003118A6" w:rsidRDefault="00127B90" w:rsidP="00A522A0">
            <w:pPr>
              <w:snapToGrid w:val="0"/>
              <w:spacing w:after="0" w:line="240" w:lineRule="auto"/>
              <w:ind w:left="-959" w:firstLine="851"/>
              <w:jc w:val="center"/>
              <w:rPr>
                <w:sz w:val="22"/>
              </w:rPr>
            </w:pPr>
            <w:r w:rsidRPr="003118A6">
              <w:rPr>
                <w:sz w:val="22"/>
              </w:rPr>
              <w:t>24.1.</w:t>
            </w:r>
          </w:p>
        </w:tc>
        <w:tc>
          <w:tcPr>
            <w:tcW w:w="2835" w:type="dxa"/>
            <w:tcBorders>
              <w:top w:val="single" w:sz="4" w:space="0" w:color="000000"/>
              <w:left w:val="single" w:sz="4" w:space="0" w:color="000000"/>
              <w:bottom w:val="single" w:sz="4" w:space="0" w:color="000000"/>
            </w:tcBorders>
          </w:tcPr>
          <w:p w14:paraId="3B904061" w14:textId="77777777" w:rsidR="00127B90" w:rsidRPr="003118A6" w:rsidRDefault="00127B90" w:rsidP="00A522A0">
            <w:pPr>
              <w:spacing w:after="0" w:line="100" w:lineRule="atLeast"/>
              <w:jc w:val="both"/>
              <w:rPr>
                <w:sz w:val="22"/>
                <w:lang w:eastAsia="lt-LT"/>
              </w:rPr>
            </w:pPr>
            <w:r w:rsidRPr="003118A6">
              <w:rPr>
                <w:sz w:val="22"/>
                <w:lang w:eastAsia="lt-LT"/>
              </w:rPr>
              <w:t>Tiekėjas perkamoms  projektavimo paslaugoms, turi taikyti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977" w:type="dxa"/>
            <w:tcBorders>
              <w:top w:val="single" w:sz="4" w:space="0" w:color="000000"/>
              <w:left w:val="single" w:sz="4" w:space="0" w:color="000000"/>
              <w:bottom w:val="single" w:sz="4" w:space="0" w:color="000000"/>
              <w:right w:val="single" w:sz="4" w:space="0" w:color="000000"/>
            </w:tcBorders>
          </w:tcPr>
          <w:p w14:paraId="2802AD92" w14:textId="77777777" w:rsidR="00127B90" w:rsidRPr="003118A6" w:rsidRDefault="00127B90" w:rsidP="00A522A0">
            <w:pPr>
              <w:suppressAutoHyphens w:val="0"/>
              <w:spacing w:after="0" w:line="240" w:lineRule="auto"/>
              <w:jc w:val="both"/>
              <w:rPr>
                <w:sz w:val="22"/>
              </w:rPr>
            </w:pPr>
            <w:r w:rsidRPr="003118A6">
              <w:rPr>
                <w:sz w:val="22"/>
              </w:rPr>
              <w:t>Su pasiūlymu turi būti pateiktas EBVPD (šių konkurso sąlygų 2 priedas).</w:t>
            </w:r>
          </w:p>
          <w:p w14:paraId="09C975D6" w14:textId="77777777" w:rsidR="00127B90" w:rsidRPr="003118A6" w:rsidRDefault="00127B90" w:rsidP="00A522A0">
            <w:pPr>
              <w:suppressAutoHyphens w:val="0"/>
              <w:spacing w:after="0" w:line="240" w:lineRule="auto"/>
              <w:jc w:val="both"/>
              <w:rPr>
                <w:sz w:val="22"/>
              </w:rPr>
            </w:pPr>
          </w:p>
          <w:p w14:paraId="10BA4446" w14:textId="77777777" w:rsidR="00127B90" w:rsidRPr="003118A6" w:rsidRDefault="00127B90" w:rsidP="00A522A0">
            <w:pPr>
              <w:suppressAutoHyphens w:val="0"/>
              <w:spacing w:after="0" w:line="240" w:lineRule="auto"/>
              <w:jc w:val="both"/>
              <w:rPr>
                <w:sz w:val="22"/>
              </w:rPr>
            </w:pPr>
            <w:r w:rsidRPr="003118A6">
              <w:rPr>
                <w:sz w:val="22"/>
              </w:rPr>
              <w:t>Reikalavimo atitikčiai pagrįsti pateikiamas nepriklausomos sertifikavimo įstaigos išduotas EMAS arba LST EN ISO 14001 sertifikatas, arba kitas lygiavertis sertifikatas, išduotas kitose valstybėse narėse įsteigtų nepriklausomų įstaigų</w:t>
            </w:r>
            <w:r>
              <w:rPr>
                <w:sz w:val="22"/>
              </w:rPr>
              <w:t>.</w:t>
            </w:r>
          </w:p>
          <w:p w14:paraId="54D9E761" w14:textId="77777777" w:rsidR="00127B90" w:rsidRPr="003118A6" w:rsidRDefault="00127B90" w:rsidP="00A522A0">
            <w:pPr>
              <w:suppressAutoHyphens w:val="0"/>
              <w:spacing w:after="0" w:line="240" w:lineRule="auto"/>
              <w:jc w:val="both"/>
              <w:rPr>
                <w:sz w:val="22"/>
              </w:rPr>
            </w:pPr>
            <w:r w:rsidRPr="003118A6">
              <w:rPr>
                <w:sz w:val="22"/>
              </w:rPr>
              <w:t>Pateikiamos skaitmeninės dokumentų kopijos.</w:t>
            </w:r>
          </w:p>
        </w:tc>
        <w:tc>
          <w:tcPr>
            <w:tcW w:w="3118" w:type="dxa"/>
            <w:tcBorders>
              <w:top w:val="single" w:sz="4" w:space="0" w:color="000000"/>
              <w:left w:val="single" w:sz="4" w:space="0" w:color="000000"/>
              <w:bottom w:val="single" w:sz="4" w:space="0" w:color="000000"/>
              <w:right w:val="single" w:sz="4" w:space="0" w:color="000000"/>
            </w:tcBorders>
          </w:tcPr>
          <w:p w14:paraId="468E45AF" w14:textId="77777777" w:rsidR="00127B90" w:rsidRPr="003118A6" w:rsidRDefault="00127B90" w:rsidP="00A522A0">
            <w:pPr>
              <w:spacing w:line="240" w:lineRule="auto"/>
              <w:jc w:val="both"/>
              <w:rPr>
                <w:sz w:val="22"/>
                <w:lang w:eastAsia="lt-LT"/>
              </w:rPr>
            </w:pPr>
            <w:r w:rsidRPr="003118A6">
              <w:rPr>
                <w:sz w:val="22"/>
                <w:lang w:eastAsia="lt-LT"/>
              </w:rPr>
              <w:t>Tiekėjas, ūkio subjektų grupės nariai (jei pasiūlymą teikia ūkio subjektų grupė), subtiekėjai,  visi ūkio subjektai, kurie pagal jų prisiimamus įsipareigojimus pirkimo sutarčiai vykdyti suteiks projektavimo paslaugas.</w:t>
            </w:r>
          </w:p>
          <w:p w14:paraId="5B14356C" w14:textId="77777777" w:rsidR="00127B90" w:rsidRPr="003118A6" w:rsidRDefault="00127B90" w:rsidP="00A522A0">
            <w:pPr>
              <w:spacing w:after="0" w:line="240" w:lineRule="auto"/>
              <w:ind w:left="314"/>
              <w:contextualSpacing/>
              <w:jc w:val="both"/>
              <w:rPr>
                <w:sz w:val="22"/>
                <w:lang w:eastAsia="lt-LT"/>
              </w:rPr>
            </w:pPr>
          </w:p>
        </w:tc>
      </w:tr>
    </w:tbl>
    <w:p w14:paraId="3D0D4B48" w14:textId="77777777" w:rsidR="00127B90" w:rsidRPr="00331B0B" w:rsidRDefault="00127B90" w:rsidP="00127B90">
      <w:pPr>
        <w:widowControl w:val="0"/>
        <w:tabs>
          <w:tab w:val="center" w:pos="4320"/>
          <w:tab w:val="right" w:pos="8640"/>
        </w:tabs>
        <w:suppressAutoHyphens w:val="0"/>
        <w:spacing w:before="120" w:after="0" w:line="240" w:lineRule="auto"/>
        <w:jc w:val="both"/>
        <w:rPr>
          <w:rFonts w:eastAsia="Times New Roman"/>
          <w:b/>
          <w:sz w:val="22"/>
        </w:rPr>
      </w:pPr>
      <w:r w:rsidRPr="00331B0B">
        <w:rPr>
          <w:rFonts w:eastAsia="Times New Roman"/>
          <w:b/>
          <w:sz w:val="22"/>
        </w:rPr>
        <w:t>Pastabos:</w:t>
      </w:r>
    </w:p>
    <w:p w14:paraId="420DDFB3" w14:textId="77777777" w:rsidR="00127B90" w:rsidRPr="00331B0B" w:rsidRDefault="00127B90" w:rsidP="00127B90">
      <w:pPr>
        <w:widowControl w:val="0"/>
        <w:spacing w:after="0" w:line="240" w:lineRule="auto"/>
        <w:ind w:firstLine="709"/>
        <w:jc w:val="both"/>
        <w:rPr>
          <w:rFonts w:cs="Times New Roman"/>
          <w:i/>
          <w:iCs/>
          <w:sz w:val="22"/>
        </w:rPr>
      </w:pPr>
      <w:r w:rsidRPr="00331B0B">
        <w:rPr>
          <w:i/>
          <w:sz w:val="22"/>
        </w:rPr>
        <w:t>1)</w:t>
      </w:r>
      <w:r w:rsidRPr="00331B0B">
        <w:rPr>
          <w:sz w:val="22"/>
        </w:rPr>
        <w:t> </w:t>
      </w:r>
      <w:r w:rsidRPr="00331B0B">
        <w:rPr>
          <w:rFonts w:eastAsia="Yu Mincho" w:cs="Times New Roman"/>
          <w:i/>
          <w:iCs/>
          <w:sz w:val="22"/>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4BA800" w14:textId="77777777" w:rsidR="00127B90" w:rsidRPr="00331B0B" w:rsidRDefault="00127B90" w:rsidP="00127B90">
      <w:pPr>
        <w:widowControl w:val="0"/>
        <w:numPr>
          <w:ilvl w:val="0"/>
          <w:numId w:val="47"/>
        </w:numPr>
        <w:suppressAutoHyphens w:val="0"/>
        <w:spacing w:after="0" w:line="240" w:lineRule="auto"/>
        <w:jc w:val="both"/>
        <w:rPr>
          <w:rFonts w:eastAsia="Yu Mincho" w:cs="Times New Roman"/>
          <w:i/>
          <w:iCs/>
          <w:sz w:val="22"/>
        </w:rPr>
      </w:pPr>
      <w:r w:rsidRPr="00331B0B">
        <w:rPr>
          <w:rFonts w:eastAsia="Yu Mincho" w:cs="Times New Roman"/>
          <w:i/>
          <w:iCs/>
          <w:sz w:val="22"/>
        </w:rPr>
        <w:t xml:space="preserve">priesaikos deklaracija; </w:t>
      </w:r>
    </w:p>
    <w:p w14:paraId="5678D6E6" w14:textId="77777777" w:rsidR="00127B90" w:rsidRPr="00331B0B" w:rsidRDefault="00127B90" w:rsidP="00127B90">
      <w:pPr>
        <w:widowControl w:val="0"/>
        <w:numPr>
          <w:ilvl w:val="0"/>
          <w:numId w:val="47"/>
        </w:numPr>
        <w:suppressAutoHyphens w:val="0"/>
        <w:spacing w:after="0" w:line="240" w:lineRule="auto"/>
        <w:ind w:left="0" w:firstLine="360"/>
        <w:jc w:val="both"/>
        <w:rPr>
          <w:rFonts w:ascii="Calibri" w:eastAsia="Yu Mincho" w:hAnsi="Calibri" w:cs="Arial"/>
          <w:sz w:val="22"/>
        </w:rPr>
      </w:pPr>
      <w:r w:rsidRPr="00331B0B">
        <w:rPr>
          <w:rFonts w:eastAsia="Yu Mincho" w:cs="Times New Roman"/>
          <w:i/>
          <w:iCs/>
          <w:sz w:val="22"/>
        </w:rPr>
        <w:t xml:space="preserve">oficialia tiekėjo deklaracija, jeigu šalyje nenaudojama priesaikos deklaracija. Oficiali deklaracija turi būti patvirtinta valstybės narės ar tiekėjo kilmės šalies arba šalies, kurioje jis registruotas, kompetentingos </w:t>
      </w:r>
      <w:r w:rsidRPr="00331B0B">
        <w:rPr>
          <w:rFonts w:eastAsia="Yu Mincho" w:cs="Times New Roman"/>
          <w:i/>
          <w:iCs/>
          <w:sz w:val="22"/>
        </w:rPr>
        <w:lastRenderedPageBreak/>
        <w:t>teisinės ar administracinės institucijos, notaro arba kompetentingos profesinės ar prekybos organizacijos.</w:t>
      </w:r>
    </w:p>
    <w:p w14:paraId="74D919A8" w14:textId="77777777" w:rsidR="00127B90" w:rsidRPr="00331B0B" w:rsidRDefault="00127B90" w:rsidP="00127B90">
      <w:pPr>
        <w:widowControl w:val="0"/>
        <w:suppressAutoHyphens w:val="0"/>
        <w:spacing w:after="0" w:line="240" w:lineRule="auto"/>
        <w:ind w:firstLine="709"/>
        <w:jc w:val="both"/>
        <w:rPr>
          <w:i/>
          <w:sz w:val="22"/>
        </w:rPr>
      </w:pPr>
      <w:r w:rsidRPr="00331B0B">
        <w:rPr>
          <w:i/>
          <w:sz w:val="22"/>
        </w:rPr>
        <w:t>2) p</w:t>
      </w:r>
      <w:r w:rsidRPr="00331B0B">
        <w:rPr>
          <w:i/>
          <w:iCs/>
          <w:sz w:val="22"/>
        </w:rPr>
        <w:t>ateikiant atitinkamų dokumentų skaitmenines kopijas ir pasiūlymą pasirašant saugiu elektroniniu parašu yra deklaruojama, kad kopijos yra tikros. Perkančioji</w:t>
      </w:r>
      <w:r w:rsidRPr="00331B0B">
        <w:rPr>
          <w:i/>
          <w:sz w:val="22"/>
        </w:rPr>
        <w:t xml:space="preserve"> organizacija pasilieka sau teisę prašyti dokumentų originalų;</w:t>
      </w:r>
    </w:p>
    <w:p w14:paraId="47BA35A5" w14:textId="77777777" w:rsidR="00127B90" w:rsidRPr="00331B0B" w:rsidRDefault="00127B90" w:rsidP="00127B90">
      <w:pPr>
        <w:widowControl w:val="0"/>
        <w:tabs>
          <w:tab w:val="center" w:pos="4320"/>
          <w:tab w:val="right" w:pos="8640"/>
        </w:tabs>
        <w:spacing w:after="240" w:line="240" w:lineRule="auto"/>
        <w:ind w:firstLine="709"/>
        <w:jc w:val="both"/>
        <w:rPr>
          <w:rFonts w:eastAsia="Times New Roman"/>
          <w:i/>
          <w:sz w:val="22"/>
        </w:rPr>
      </w:pPr>
      <w:r w:rsidRPr="00331B0B">
        <w:rPr>
          <w:rFonts w:eastAsia="Times New Roman"/>
          <w:i/>
          <w:sz w:val="22"/>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331B0B">
        <w:rPr>
          <w:rFonts w:eastAsia="Times New Roman"/>
          <w:i/>
          <w:sz w:val="22"/>
        </w:rPr>
        <w:t>Apostille</w:t>
      </w:r>
      <w:proofErr w:type="spellEnd"/>
      <w:r w:rsidRPr="00331B0B">
        <w:rPr>
          <w:rFonts w:eastAsia="Times New Roman"/>
          <w:i/>
          <w:sz w:val="22"/>
        </w:rPr>
        <w:t>) tvarkos aprašo patvirtinimo“ ir 1961 m. spalio 5 d. Hagos konvencija dėl užsienio valstybėse išduotų dokumentų legalizavimo panaikinimo.</w:t>
      </w:r>
    </w:p>
    <w:p w14:paraId="54C63151" w14:textId="4DB68E5C" w:rsidR="00A012D2" w:rsidRPr="00FC26A6" w:rsidRDefault="00A012D2"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FC26A6">
        <w:rPr>
          <w:szCs w:val="24"/>
        </w:rPr>
        <w:t xml:space="preserve">Šiam pirkimui yra taikomos </w:t>
      </w:r>
      <w:r w:rsidR="005503CA">
        <w:rPr>
          <w:szCs w:val="24"/>
        </w:rPr>
        <w:t>Perkančiosios organizacijos</w:t>
      </w:r>
      <w:r w:rsidRPr="00FC26A6">
        <w:rPr>
          <w:szCs w:val="24"/>
        </w:rPr>
        <w:t xml:space="preserve"> pasirinktos sąlygos pagal Viešųjų pirkimų įstatymo 45 straipsnio </w:t>
      </w:r>
      <w:r w:rsidR="009A236C" w:rsidRPr="009A236C">
        <w:rPr>
          <w:szCs w:val="24"/>
        </w:rPr>
        <w:t>2¹</w:t>
      </w:r>
      <w:r w:rsidRPr="00FC26A6">
        <w:rPr>
          <w:szCs w:val="24"/>
        </w:rPr>
        <w:t xml:space="preserve"> dalies nuostatas:</w:t>
      </w:r>
    </w:p>
    <w:p w14:paraId="525EE34A" w14:textId="3A3AC797" w:rsidR="00A012D2" w:rsidRPr="00FC26A6" w:rsidRDefault="009F1E35" w:rsidP="00A012D2">
      <w:pPr>
        <w:pStyle w:val="Sraopastraipa"/>
        <w:tabs>
          <w:tab w:val="left" w:pos="0"/>
          <w:tab w:val="left" w:pos="340"/>
          <w:tab w:val="left" w:pos="1134"/>
        </w:tabs>
        <w:spacing w:before="120" w:after="0" w:line="240" w:lineRule="auto"/>
        <w:ind w:left="786"/>
        <w:jc w:val="right"/>
        <w:rPr>
          <w:b/>
          <w:bCs/>
          <w:szCs w:val="24"/>
        </w:rPr>
      </w:pPr>
      <w:r w:rsidRPr="00FC26A6">
        <w:rPr>
          <w:b/>
          <w:bCs/>
          <w:szCs w:val="24"/>
        </w:rPr>
        <w:t>4</w:t>
      </w:r>
      <w:r w:rsidR="00A012D2" w:rsidRPr="00FC26A6">
        <w:rPr>
          <w:b/>
          <w:bCs/>
          <w:szCs w:val="24"/>
        </w:rPr>
        <w:t xml:space="preserve"> lentelė. Tiekėjams taikomi reikalavimai</w:t>
      </w:r>
    </w:p>
    <w:tbl>
      <w:tblPr>
        <w:tblW w:w="9668" w:type="dxa"/>
        <w:tblInd w:w="108" w:type="dxa"/>
        <w:tblLayout w:type="fixed"/>
        <w:tblLook w:val="0000" w:firstRow="0" w:lastRow="0" w:firstColumn="0" w:lastColumn="0" w:noHBand="0" w:noVBand="0"/>
      </w:tblPr>
      <w:tblGrid>
        <w:gridCol w:w="738"/>
        <w:gridCol w:w="3260"/>
        <w:gridCol w:w="3119"/>
        <w:gridCol w:w="2551"/>
      </w:tblGrid>
      <w:tr w:rsidR="00FC26A6" w:rsidRPr="00FC26A6" w14:paraId="1B7E7919" w14:textId="77777777" w:rsidTr="00AA6D24">
        <w:trPr>
          <w:trHeight w:val="741"/>
        </w:trPr>
        <w:tc>
          <w:tcPr>
            <w:tcW w:w="738" w:type="dxa"/>
            <w:tcBorders>
              <w:top w:val="single" w:sz="4" w:space="0" w:color="000000"/>
              <w:left w:val="single" w:sz="4" w:space="0" w:color="000000"/>
              <w:bottom w:val="single" w:sz="4" w:space="0" w:color="000000"/>
            </w:tcBorders>
            <w:vAlign w:val="center"/>
          </w:tcPr>
          <w:p w14:paraId="6BC46A02" w14:textId="1B90CEA5" w:rsidR="00A012D2" w:rsidRPr="00FC26A6" w:rsidRDefault="00A012D2" w:rsidP="00FC26A6">
            <w:pPr>
              <w:snapToGrid w:val="0"/>
              <w:spacing w:after="0" w:line="240" w:lineRule="auto"/>
              <w:ind w:left="-959" w:right="-397" w:firstLine="832"/>
              <w:jc w:val="center"/>
              <w:rPr>
                <w:sz w:val="22"/>
              </w:rPr>
            </w:pPr>
            <w:r w:rsidRPr="00FC26A6">
              <w:rPr>
                <w:b/>
                <w:bCs/>
                <w:szCs w:val="24"/>
              </w:rPr>
              <w:tab/>
            </w:r>
            <w:r w:rsidRPr="00FC26A6">
              <w:rPr>
                <w:b/>
                <w:bCs/>
                <w:szCs w:val="24"/>
              </w:rPr>
              <w:tab/>
            </w:r>
            <w:r w:rsidRPr="00FC26A6">
              <w:rPr>
                <w:sz w:val="22"/>
              </w:rPr>
              <w:t>Eil.</w:t>
            </w:r>
          </w:p>
          <w:p w14:paraId="6923C0B1" w14:textId="77777777" w:rsidR="00A012D2" w:rsidRPr="00FC26A6" w:rsidRDefault="00A012D2" w:rsidP="00AA6D24">
            <w:pPr>
              <w:snapToGrid w:val="0"/>
              <w:spacing w:after="0" w:line="240" w:lineRule="auto"/>
              <w:ind w:left="-959" w:firstLine="851"/>
              <w:jc w:val="center"/>
              <w:rPr>
                <w:sz w:val="22"/>
              </w:rPr>
            </w:pPr>
            <w:r w:rsidRPr="00FC26A6">
              <w:rPr>
                <w:sz w:val="22"/>
              </w:rPr>
              <w:t>Nr.</w:t>
            </w:r>
          </w:p>
        </w:tc>
        <w:tc>
          <w:tcPr>
            <w:tcW w:w="3260" w:type="dxa"/>
            <w:tcBorders>
              <w:top w:val="single" w:sz="4" w:space="0" w:color="000000"/>
              <w:left w:val="single" w:sz="4" w:space="0" w:color="000000"/>
              <w:bottom w:val="single" w:sz="4" w:space="0" w:color="000000"/>
            </w:tcBorders>
            <w:vAlign w:val="center"/>
          </w:tcPr>
          <w:p w14:paraId="1BA42AC8" w14:textId="77777777" w:rsidR="00A012D2" w:rsidRPr="00FC26A6" w:rsidRDefault="00A012D2" w:rsidP="00AA6D24">
            <w:pPr>
              <w:spacing w:after="0" w:line="100" w:lineRule="atLeast"/>
              <w:jc w:val="center"/>
              <w:rPr>
                <w:sz w:val="22"/>
                <w:lang w:eastAsia="lt-LT"/>
              </w:rPr>
            </w:pPr>
            <w:r w:rsidRPr="00FC26A6">
              <w:rPr>
                <w:sz w:val="22"/>
                <w:lang w:eastAsia="lt-LT"/>
              </w:rPr>
              <w:t>Reikalavimas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040A0464" w14:textId="77777777" w:rsidR="00A012D2" w:rsidRPr="00FC26A6" w:rsidRDefault="00A012D2" w:rsidP="00AA6D24">
            <w:pPr>
              <w:suppressAutoHyphens w:val="0"/>
              <w:spacing w:after="0" w:line="240" w:lineRule="auto"/>
              <w:jc w:val="center"/>
              <w:rPr>
                <w:sz w:val="22"/>
              </w:rPr>
            </w:pPr>
            <w:r w:rsidRPr="00FC26A6">
              <w:rPr>
                <w:sz w:val="22"/>
                <w:lang w:eastAsia="lt-LT"/>
              </w:rPr>
              <w:t>Reikalavimo atitiktį</w:t>
            </w:r>
            <w:r w:rsidRPr="00FC26A6">
              <w:rPr>
                <w:sz w:val="22"/>
              </w:rPr>
              <w:t xml:space="preserve"> įrodantys dokumentai</w:t>
            </w:r>
          </w:p>
        </w:tc>
        <w:tc>
          <w:tcPr>
            <w:tcW w:w="2551" w:type="dxa"/>
            <w:tcBorders>
              <w:top w:val="single" w:sz="4" w:space="0" w:color="000000"/>
              <w:left w:val="single" w:sz="4" w:space="0" w:color="000000"/>
              <w:bottom w:val="single" w:sz="4" w:space="0" w:color="000000"/>
              <w:right w:val="single" w:sz="4" w:space="0" w:color="000000"/>
            </w:tcBorders>
            <w:vAlign w:val="center"/>
          </w:tcPr>
          <w:p w14:paraId="0F57199E" w14:textId="77777777" w:rsidR="00A012D2" w:rsidRPr="00FC26A6" w:rsidRDefault="00A012D2" w:rsidP="00AA6D24">
            <w:pPr>
              <w:pStyle w:val="Sraopastraipa"/>
              <w:spacing w:after="0" w:line="240" w:lineRule="auto"/>
              <w:ind w:left="-114"/>
              <w:jc w:val="center"/>
              <w:rPr>
                <w:sz w:val="22"/>
                <w:lang w:eastAsia="lt-LT"/>
              </w:rPr>
            </w:pPr>
            <w:r w:rsidRPr="00FC26A6">
              <w:rPr>
                <w:sz w:val="22"/>
                <w:lang w:eastAsia="lt-LT"/>
              </w:rPr>
              <w:t>Subjektas, kuris turi atitikti reikalavimą</w:t>
            </w:r>
          </w:p>
        </w:tc>
      </w:tr>
      <w:tr w:rsidR="00FC26A6" w:rsidRPr="00446538" w14:paraId="412B04F4" w14:textId="77777777" w:rsidTr="00AA6D24">
        <w:tc>
          <w:tcPr>
            <w:tcW w:w="738" w:type="dxa"/>
            <w:tcBorders>
              <w:top w:val="single" w:sz="4" w:space="0" w:color="000000"/>
              <w:left w:val="single" w:sz="4" w:space="0" w:color="000000"/>
              <w:bottom w:val="single" w:sz="4" w:space="0" w:color="000000"/>
            </w:tcBorders>
          </w:tcPr>
          <w:p w14:paraId="5DF87E7C" w14:textId="51F819D9" w:rsidR="00A012D2" w:rsidRPr="00446538" w:rsidRDefault="00A012D2" w:rsidP="00AA6D24">
            <w:pPr>
              <w:snapToGrid w:val="0"/>
              <w:spacing w:after="0" w:line="240" w:lineRule="auto"/>
              <w:ind w:left="-959" w:firstLine="851"/>
              <w:jc w:val="center"/>
              <w:rPr>
                <w:sz w:val="22"/>
              </w:rPr>
            </w:pPr>
            <w:r w:rsidRPr="00446538">
              <w:rPr>
                <w:sz w:val="22"/>
              </w:rPr>
              <w:t>25.1.</w:t>
            </w:r>
          </w:p>
        </w:tc>
        <w:tc>
          <w:tcPr>
            <w:tcW w:w="3260" w:type="dxa"/>
            <w:tcBorders>
              <w:top w:val="single" w:sz="4" w:space="0" w:color="000000"/>
              <w:left w:val="single" w:sz="4" w:space="0" w:color="000000"/>
              <w:bottom w:val="single" w:sz="4" w:space="0" w:color="000000"/>
            </w:tcBorders>
          </w:tcPr>
          <w:p w14:paraId="2119430D" w14:textId="77777777" w:rsidR="00A012D2" w:rsidRPr="00446538" w:rsidRDefault="00A012D2" w:rsidP="00A012D2">
            <w:pPr>
              <w:spacing w:after="0" w:line="240" w:lineRule="auto"/>
              <w:jc w:val="both"/>
              <w:rPr>
                <w:sz w:val="22"/>
              </w:rPr>
            </w:pPr>
            <w:r w:rsidRPr="00446538">
              <w:rPr>
                <w:sz w:val="22"/>
              </w:rPr>
              <w:t xml:space="preserve">Tiekėjas (įskaitant kiekvieną tiekėjų grupės narį), jo subtiekėjas, </w:t>
            </w:r>
            <w:proofErr w:type="spellStart"/>
            <w:r w:rsidRPr="00446538">
              <w:rPr>
                <w:sz w:val="22"/>
              </w:rPr>
              <w:t>kvazisubtiekėjas</w:t>
            </w:r>
            <w:proofErr w:type="spellEnd"/>
            <w:r w:rsidRPr="00446538">
              <w:rPr>
                <w:sz w:val="22"/>
              </w:rPr>
              <w:t xml:space="preserve">, ūkio subjektas, kurio pajėgumais remiamasi ar juos kontroliuojantys asmenys </w:t>
            </w:r>
            <w:r w:rsidRPr="00446538">
              <w:rPr>
                <w:b/>
                <w:bCs/>
                <w:sz w:val="22"/>
              </w:rPr>
              <w:t>nepatenka</w:t>
            </w:r>
            <w:r w:rsidRPr="00446538">
              <w:rPr>
                <w:sz w:val="22"/>
              </w:rPr>
              <w:t xml:space="preserve"> į žemiau nurodytas sąlygas (pagal Viešųjų pirkimų įstatymo 45 straipsnio 2¹ dalies nuostatas):</w:t>
            </w:r>
          </w:p>
          <w:p w14:paraId="612E01B1" w14:textId="77777777" w:rsidR="00A012D2" w:rsidRPr="00446538" w:rsidRDefault="00A012D2" w:rsidP="00A012D2">
            <w:pPr>
              <w:spacing w:before="60" w:after="0" w:line="240" w:lineRule="auto"/>
              <w:jc w:val="both"/>
              <w:rPr>
                <w:sz w:val="22"/>
              </w:rPr>
            </w:pPr>
            <w:r w:rsidRPr="00446538">
              <w:rPr>
                <w:sz w:val="22"/>
              </w:rPr>
              <w:t xml:space="preserve">1) </w:t>
            </w:r>
            <w:bookmarkStart w:id="6" w:name="_Hlk125060468"/>
            <w:r w:rsidRPr="00446538">
              <w:rPr>
                <w:sz w:val="22"/>
              </w:rPr>
              <w:t>tiekėjas, jo subtiekėjas, ūkio subjektai, kurių pajėgumais remiamasi, ar juos kontroliuojantys asmenys yra juridiniai asmenys</w:t>
            </w:r>
            <w:bookmarkEnd w:id="6"/>
            <w:r w:rsidRPr="00446538">
              <w:rPr>
                <w:sz w:val="22"/>
              </w:rPr>
              <w:t>, registruoti Viešųjų pirkimų įstatymo 92 straipsnio 15 dalyje numatytame sąraše nurodytose valstybėse ar teritorijose;</w:t>
            </w:r>
          </w:p>
          <w:p w14:paraId="3D03D771" w14:textId="77777777" w:rsidR="00A012D2" w:rsidRPr="00446538" w:rsidRDefault="00A012D2" w:rsidP="00A012D2">
            <w:pPr>
              <w:spacing w:before="60" w:after="0" w:line="240" w:lineRule="auto"/>
              <w:jc w:val="both"/>
              <w:rPr>
                <w:sz w:val="22"/>
              </w:rPr>
            </w:pPr>
            <w:r w:rsidRPr="00446538">
              <w:rPr>
                <w:sz w:val="22"/>
              </w:rPr>
              <w:t xml:space="preserve">2) </w:t>
            </w:r>
            <w:bookmarkStart w:id="7" w:name="_Hlk125060912"/>
            <w:r w:rsidRPr="00446538">
              <w:rPr>
                <w:sz w:val="22"/>
              </w:rPr>
              <w:t>tiekėjas, jo subtiekėjas, ūkio subjektas, kurio pajėgumais remiamasi, ar juos kontroliuojantys asmenys yra fiziniai asmenys, nuolat gyvenantys šio įstatymo 92 straipsnio 15 dalyje numatytame sąraše nurodytose valstybėse ar teritorijose arba turintys šių valstybių pilietybę</w:t>
            </w:r>
            <w:bookmarkEnd w:id="7"/>
            <w:r w:rsidRPr="00446538">
              <w:rPr>
                <w:sz w:val="22"/>
              </w:rPr>
              <w:t>.</w:t>
            </w:r>
          </w:p>
        </w:tc>
        <w:tc>
          <w:tcPr>
            <w:tcW w:w="3119" w:type="dxa"/>
            <w:tcBorders>
              <w:top w:val="single" w:sz="4" w:space="0" w:color="000000"/>
              <w:left w:val="single" w:sz="4" w:space="0" w:color="000000"/>
              <w:bottom w:val="single" w:sz="4" w:space="0" w:color="000000"/>
              <w:right w:val="single" w:sz="4" w:space="0" w:color="000000"/>
            </w:tcBorders>
          </w:tcPr>
          <w:p w14:paraId="576CD25B" w14:textId="377F345D" w:rsidR="00A012D2" w:rsidRPr="00446538" w:rsidRDefault="00A012D2" w:rsidP="00A012D2">
            <w:pPr>
              <w:suppressAutoHyphens w:val="0"/>
              <w:spacing w:after="0" w:line="240" w:lineRule="auto"/>
              <w:jc w:val="both"/>
              <w:rPr>
                <w:rFonts w:cstheme="minorHAnsi"/>
                <w:sz w:val="22"/>
              </w:rPr>
            </w:pPr>
            <w:r w:rsidRPr="00446538">
              <w:rPr>
                <w:rFonts w:cstheme="minorHAnsi"/>
                <w:sz w:val="22"/>
              </w:rPr>
              <w:t>Su pasiūlymu turi būti pateiktos Deklaracijos (pagal šių konkurso sąlygų 3 ir 4 priedus).</w:t>
            </w:r>
          </w:p>
          <w:p w14:paraId="04CED1C4" w14:textId="77777777" w:rsidR="00A012D2" w:rsidRPr="00446538" w:rsidRDefault="00A012D2" w:rsidP="00A012D2">
            <w:pPr>
              <w:suppressAutoHyphens w:val="0"/>
              <w:spacing w:after="0" w:line="240" w:lineRule="auto"/>
              <w:jc w:val="both"/>
              <w:rPr>
                <w:rFonts w:cstheme="minorHAnsi"/>
                <w:sz w:val="22"/>
              </w:rPr>
            </w:pPr>
          </w:p>
          <w:p w14:paraId="0D52047A" w14:textId="392DC0B5" w:rsidR="00A012D2" w:rsidRPr="00446538" w:rsidRDefault="009D3170" w:rsidP="00A012D2">
            <w:pPr>
              <w:suppressAutoHyphens w:val="0"/>
              <w:spacing w:after="0" w:line="240" w:lineRule="auto"/>
              <w:jc w:val="both"/>
              <w:rPr>
                <w:rFonts w:cstheme="minorHAnsi"/>
                <w:i/>
                <w:iCs/>
                <w:sz w:val="22"/>
              </w:rPr>
            </w:pPr>
            <w:r w:rsidRPr="00446538">
              <w:rPr>
                <w:rFonts w:cstheme="minorHAnsi"/>
                <w:i/>
                <w:iCs/>
                <w:sz w:val="22"/>
              </w:rPr>
              <w:t>Perkančiajai organizacijai</w:t>
            </w:r>
            <w:r w:rsidR="00A012D2" w:rsidRPr="00446538">
              <w:rPr>
                <w:rFonts w:cstheme="minorHAnsi"/>
                <w:i/>
                <w:iCs/>
                <w:sz w:val="22"/>
              </w:rPr>
              <w:t xml:space="preserve"> kilus abejonių dėl tiekėjo (ne)atitikties nustatytiems reikalavimams, </w:t>
            </w:r>
            <w:r w:rsidRPr="00446538">
              <w:rPr>
                <w:rFonts w:cstheme="minorHAnsi"/>
                <w:i/>
                <w:iCs/>
                <w:sz w:val="22"/>
              </w:rPr>
              <w:t>Perkančioji organizacija</w:t>
            </w:r>
            <w:r w:rsidR="00A012D2" w:rsidRPr="00446538">
              <w:rPr>
                <w:rFonts w:cstheme="minorHAnsi"/>
                <w:i/>
                <w:iCs/>
                <w:sz w:val="22"/>
              </w:rPr>
              <w:t xml:space="preserve"> iš galimo laimėtojo prašys pateikti dokumentus, įrodančius Deklaracijoje pateiktų duomenų teisingumą (apie tiekėją ar ūkio subjektų grupės narį ar narius, ar ūkio subjektą (-</w:t>
            </w:r>
            <w:proofErr w:type="spellStart"/>
            <w:r w:rsidR="00A012D2" w:rsidRPr="00446538">
              <w:rPr>
                <w:rFonts w:cstheme="minorHAnsi"/>
                <w:i/>
                <w:iCs/>
                <w:sz w:val="22"/>
              </w:rPr>
              <w:t>us</w:t>
            </w:r>
            <w:proofErr w:type="spellEnd"/>
            <w:r w:rsidR="00A012D2" w:rsidRPr="00446538">
              <w:rPr>
                <w:rFonts w:cstheme="minorHAnsi"/>
                <w:i/>
                <w:iCs/>
                <w:sz w:val="22"/>
              </w:rPr>
              <w:t>), kurio (-</w:t>
            </w:r>
            <w:proofErr w:type="spellStart"/>
            <w:r w:rsidR="00A012D2" w:rsidRPr="00446538">
              <w:rPr>
                <w:rFonts w:cstheme="minorHAnsi"/>
                <w:i/>
                <w:iCs/>
                <w:sz w:val="22"/>
              </w:rPr>
              <w:t>ių</w:t>
            </w:r>
            <w:proofErr w:type="spellEnd"/>
            <w:r w:rsidR="00A012D2" w:rsidRPr="00446538">
              <w:rPr>
                <w:rFonts w:cstheme="minorHAnsi"/>
                <w:i/>
                <w:iCs/>
                <w:sz w:val="22"/>
              </w:rPr>
              <w:t>) pajėgumais remiamasi. Tokiu atveju pateikiama:</w:t>
            </w:r>
          </w:p>
          <w:p w14:paraId="1E827F9C" w14:textId="77777777" w:rsidR="00A012D2" w:rsidRPr="00446538" w:rsidRDefault="00A012D2" w:rsidP="00A012D2">
            <w:pPr>
              <w:spacing w:after="0" w:line="240" w:lineRule="auto"/>
              <w:jc w:val="both"/>
              <w:rPr>
                <w:i/>
                <w:iCs/>
                <w:sz w:val="22"/>
              </w:rPr>
            </w:pPr>
            <w:r w:rsidRPr="00446538">
              <w:rPr>
                <w:i/>
                <w:iCs/>
                <w:sz w:val="22"/>
              </w:rPr>
              <w:t>– Juridinių asmenų registro išplėstinis išrašas su istorija, jeigu juose yra visa reikalaujama informacija arba atitinkami valstybės narės ar trečiosios šalies dokumentai;</w:t>
            </w:r>
          </w:p>
          <w:p w14:paraId="0F663B7F" w14:textId="77777777" w:rsidR="00A012D2" w:rsidRPr="00446538" w:rsidRDefault="00A012D2" w:rsidP="00A012D2">
            <w:pPr>
              <w:spacing w:after="0" w:line="240" w:lineRule="auto"/>
              <w:jc w:val="both"/>
              <w:rPr>
                <w:i/>
                <w:iCs/>
                <w:sz w:val="22"/>
              </w:rPr>
            </w:pPr>
            <w:r w:rsidRPr="00446538">
              <w:rPr>
                <w:i/>
                <w:iCs/>
                <w:sz w:val="22"/>
              </w:rPr>
              <w:t>– fiziniam asmeniui: asmens tapatybę patvirtinančio dokumento (tapatybės kortelės ar paso) kopija</w:t>
            </w:r>
            <w:r w:rsidRPr="00446538">
              <w:rPr>
                <w:rFonts w:cs="Times New Roman"/>
                <w:i/>
                <w:iCs/>
                <w:sz w:val="22"/>
              </w:rPr>
              <w:t xml:space="preserve">, </w:t>
            </w:r>
            <w:r w:rsidRPr="00446538">
              <w:rPr>
                <w:rStyle w:val="cf01"/>
                <w:rFonts w:ascii="Times New Roman" w:hAnsi="Times New Roman" w:cs="Times New Roman"/>
                <w:i/>
                <w:iCs/>
                <w:sz w:val="22"/>
                <w:szCs w:val="22"/>
              </w:rPr>
              <w:t>pažyma apie deklaruotą gyvenamąją vietą</w:t>
            </w:r>
            <w:r w:rsidRPr="00446538">
              <w:rPr>
                <w:rFonts w:cs="Times New Roman"/>
                <w:i/>
                <w:iCs/>
                <w:sz w:val="22"/>
              </w:rPr>
              <w:t>.</w:t>
            </w:r>
          </w:p>
          <w:p w14:paraId="600536F9" w14:textId="77777777" w:rsidR="00A012D2" w:rsidRPr="00446538" w:rsidRDefault="00A012D2" w:rsidP="00A012D2">
            <w:pPr>
              <w:spacing w:after="0" w:line="240" w:lineRule="auto"/>
              <w:jc w:val="both"/>
              <w:rPr>
                <w:i/>
                <w:iCs/>
                <w:sz w:val="22"/>
              </w:rPr>
            </w:pPr>
            <w:r w:rsidRPr="00446538">
              <w:rPr>
                <w:i/>
                <w:iCs/>
                <w:sz w:val="22"/>
              </w:rPr>
              <w:t>Pateikiamos skaitmeninės dokumentų kopijos.</w:t>
            </w:r>
          </w:p>
          <w:p w14:paraId="431AE55E" w14:textId="77777777" w:rsidR="00A012D2" w:rsidRPr="00446538" w:rsidRDefault="00A012D2" w:rsidP="00A012D2">
            <w:pPr>
              <w:spacing w:after="0" w:line="240" w:lineRule="auto"/>
              <w:jc w:val="both"/>
              <w:rPr>
                <w:i/>
                <w:iCs/>
                <w:sz w:val="22"/>
              </w:rPr>
            </w:pPr>
            <w:r w:rsidRPr="00446538">
              <w:rPr>
                <w:i/>
                <w:iCs/>
                <w:sz w:val="22"/>
              </w:rPr>
              <w:t>Nurodyti dokumentai turi būti išduoti ne anksčiau kaip 90 dienų* iki tos dienos, kai galimas laimėtojas turės pateikti dokumentus.</w:t>
            </w:r>
          </w:p>
          <w:p w14:paraId="79DE2B19" w14:textId="77777777" w:rsidR="00A012D2" w:rsidRPr="00446538" w:rsidRDefault="00A012D2" w:rsidP="00A012D2">
            <w:pPr>
              <w:suppressAutoHyphens w:val="0"/>
              <w:spacing w:after="0" w:line="240" w:lineRule="auto"/>
              <w:jc w:val="both"/>
              <w:rPr>
                <w:i/>
                <w:iCs/>
                <w:sz w:val="22"/>
                <w:lang w:eastAsia="lt-LT"/>
              </w:rPr>
            </w:pPr>
            <w:r w:rsidRPr="00446538">
              <w:rPr>
                <w:i/>
                <w:iCs/>
                <w:sz w:val="22"/>
              </w:rPr>
              <w:t xml:space="preserve">Pastaba* asmens tapatybę patvirtinančiam dokumentui (tapatybės kortelei ar pasui), leidimo verstis atitinkama ūkine veikla patvirtinančiam dokumentui šis terminas netaikomas, jei dokumentas </w:t>
            </w:r>
            <w:r w:rsidRPr="00446538">
              <w:rPr>
                <w:i/>
                <w:iCs/>
                <w:sz w:val="22"/>
              </w:rPr>
              <w:lastRenderedPageBreak/>
              <w:t>išduotas anksčiau, tačiau jame nurodytas galiojimo terminas ilgesnis. Toks dokumentas jo galiojimo laikotarpiu yra priimtinas. Terminas taip pat netaikomas juridinio asmens steigimo dokumentui.</w:t>
            </w:r>
          </w:p>
        </w:tc>
        <w:tc>
          <w:tcPr>
            <w:tcW w:w="2551" w:type="dxa"/>
            <w:tcBorders>
              <w:top w:val="single" w:sz="4" w:space="0" w:color="000000"/>
              <w:left w:val="single" w:sz="4" w:space="0" w:color="000000"/>
              <w:bottom w:val="single" w:sz="4" w:space="0" w:color="000000"/>
              <w:right w:val="single" w:sz="4" w:space="0" w:color="000000"/>
            </w:tcBorders>
          </w:tcPr>
          <w:p w14:paraId="5B286A1F" w14:textId="77777777" w:rsidR="00A012D2" w:rsidRPr="00446538" w:rsidRDefault="00A012D2" w:rsidP="00A012D2">
            <w:pPr>
              <w:tabs>
                <w:tab w:val="left" w:pos="340"/>
                <w:tab w:val="left" w:pos="1210"/>
              </w:tabs>
              <w:spacing w:after="0" w:line="240" w:lineRule="auto"/>
              <w:jc w:val="both"/>
              <w:rPr>
                <w:sz w:val="22"/>
              </w:rPr>
            </w:pPr>
            <w:r w:rsidRPr="00446538">
              <w:rPr>
                <w:sz w:val="22"/>
              </w:rPr>
              <w:lastRenderedPageBreak/>
              <w:t>Tiekėjas,</w:t>
            </w:r>
          </w:p>
          <w:p w14:paraId="387C13D5" w14:textId="77777777" w:rsidR="00A012D2" w:rsidRPr="00446538" w:rsidRDefault="00A012D2" w:rsidP="00A012D2">
            <w:pPr>
              <w:tabs>
                <w:tab w:val="left" w:pos="340"/>
                <w:tab w:val="left" w:pos="1210"/>
              </w:tabs>
              <w:spacing w:after="0" w:line="240" w:lineRule="auto"/>
              <w:jc w:val="both"/>
              <w:rPr>
                <w:sz w:val="22"/>
              </w:rPr>
            </w:pPr>
            <w:r w:rsidRPr="00446538">
              <w:rPr>
                <w:sz w:val="22"/>
              </w:rPr>
              <w:t>kiekvienas ūkio subjektų grupės narys atskirai (jei pasiūlymą teikia ūkio subjektų grupė),</w:t>
            </w:r>
          </w:p>
          <w:p w14:paraId="0B11B3CA" w14:textId="77777777" w:rsidR="00A012D2" w:rsidRPr="00446538" w:rsidRDefault="00A012D2" w:rsidP="00A012D2">
            <w:pPr>
              <w:pStyle w:val="Sraopastraipa"/>
              <w:spacing w:after="0" w:line="240" w:lineRule="auto"/>
              <w:ind w:left="0"/>
              <w:jc w:val="both"/>
              <w:rPr>
                <w:sz w:val="22"/>
                <w:lang w:eastAsia="lt-LT"/>
              </w:rPr>
            </w:pPr>
            <w:r w:rsidRPr="00446538">
              <w:rPr>
                <w:sz w:val="22"/>
              </w:rPr>
              <w:t>kiekvienas ūkio subjektas, kurio pajėgumais remiamasi, kiekvienas subtiekėjas, kurio pajėgumais tiekėjas nesiremia.</w:t>
            </w:r>
          </w:p>
        </w:tc>
      </w:tr>
    </w:tbl>
    <w:p w14:paraId="09829B28" w14:textId="36B8E617" w:rsidR="00A012D2" w:rsidRPr="00446538" w:rsidRDefault="00A012D2" w:rsidP="00BC3806">
      <w:pPr>
        <w:pStyle w:val="Sraopastraipa"/>
        <w:tabs>
          <w:tab w:val="left" w:pos="0"/>
          <w:tab w:val="left" w:pos="340"/>
          <w:tab w:val="left" w:pos="1134"/>
          <w:tab w:val="left" w:pos="1168"/>
        </w:tabs>
        <w:spacing w:before="120" w:after="0" w:line="240" w:lineRule="auto"/>
        <w:ind w:left="0"/>
        <w:jc w:val="both"/>
        <w:rPr>
          <w:b/>
          <w:bCs/>
          <w:szCs w:val="24"/>
        </w:rPr>
      </w:pPr>
    </w:p>
    <w:p w14:paraId="546D17D1" w14:textId="52FE6041" w:rsidR="00BC3806" w:rsidRPr="00446538" w:rsidRDefault="00BC3806" w:rsidP="002E41C8">
      <w:pPr>
        <w:pStyle w:val="Sraopastraipa"/>
        <w:numPr>
          <w:ilvl w:val="0"/>
          <w:numId w:val="17"/>
        </w:numPr>
        <w:tabs>
          <w:tab w:val="left" w:pos="340"/>
          <w:tab w:val="left" w:pos="993"/>
        </w:tabs>
        <w:spacing w:after="0" w:line="240" w:lineRule="auto"/>
        <w:ind w:left="0" w:firstLine="567"/>
        <w:jc w:val="both"/>
        <w:rPr>
          <w:szCs w:val="24"/>
        </w:rPr>
      </w:pPr>
      <w:r w:rsidRPr="00446538">
        <w:rPr>
          <w:szCs w:val="24"/>
        </w:rPr>
        <w:t xml:space="preserve">Kartu su pasiūlymu tiekėjas turi pateikti užpildytą deklaraciją dėl Viešųjų pirkimų įstatymo 45 straipsnio 2¹ dalyje numatytų sąlygų (toliau – Deklaracija), kurios forma pateikta šių konkurso sąlygų 3 priede. Deklaraciją užpildo ir teikia: tiekėjas; jeigu pasiūlymą teikia ūkio subjektų grupė – kiekvienas ūkio subjektų grupės narys; jeigu pasiūlyme nurodyti ūkio subjektai, kurių pajėgumais remiamasi, – kiekvienas toks ūkio subjektas; jeigu pasiūlyme numatyti </w:t>
      </w:r>
      <w:proofErr w:type="spellStart"/>
      <w:r w:rsidRPr="00446538">
        <w:rPr>
          <w:szCs w:val="24"/>
        </w:rPr>
        <w:t>kvazisubtiekėjai</w:t>
      </w:r>
      <w:proofErr w:type="spellEnd"/>
      <w:r w:rsidRPr="00446538">
        <w:rPr>
          <w:szCs w:val="24"/>
        </w:rPr>
        <w:t xml:space="preserve">, – kiekvienas </w:t>
      </w:r>
      <w:proofErr w:type="spellStart"/>
      <w:r w:rsidRPr="00446538">
        <w:rPr>
          <w:szCs w:val="24"/>
        </w:rPr>
        <w:t>kvazisubtiekėjas</w:t>
      </w:r>
      <w:proofErr w:type="spellEnd"/>
      <w:r w:rsidRPr="00446538">
        <w:rPr>
          <w:szCs w:val="24"/>
        </w:rPr>
        <w:t>; jeigu pasiūlyme nurodyti subtiekėjai, kurių pajėgumais tiekėjas nesiremia, – kiekvienas toks subtiekėjas. Tiekėjui su pasiūlymu pateikus netikslią (-</w:t>
      </w:r>
      <w:proofErr w:type="spellStart"/>
      <w:r w:rsidRPr="00446538">
        <w:rPr>
          <w:szCs w:val="24"/>
        </w:rPr>
        <w:t>as</w:t>
      </w:r>
      <w:proofErr w:type="spellEnd"/>
      <w:r w:rsidRPr="00446538">
        <w:rPr>
          <w:szCs w:val="24"/>
        </w:rPr>
        <w:t>) Deklaraciją (-</w:t>
      </w:r>
      <w:proofErr w:type="spellStart"/>
      <w:r w:rsidRPr="00446538">
        <w:rPr>
          <w:szCs w:val="24"/>
        </w:rPr>
        <w:t>as</w:t>
      </w:r>
      <w:proofErr w:type="spellEnd"/>
      <w:r w:rsidRPr="00446538">
        <w:rPr>
          <w:szCs w:val="24"/>
        </w:rPr>
        <w:t>) ar jos (jų) nepateikus, tiekėjo bus prašoma pateikti Deklaraciją (-</w:t>
      </w:r>
      <w:proofErr w:type="spellStart"/>
      <w:r w:rsidRPr="00446538">
        <w:rPr>
          <w:szCs w:val="24"/>
        </w:rPr>
        <w:t>as</w:t>
      </w:r>
      <w:proofErr w:type="spellEnd"/>
      <w:r w:rsidRPr="00446538">
        <w:rPr>
          <w:szCs w:val="24"/>
        </w:rPr>
        <w:t xml:space="preserve">) arba ją (jas) patikslinti per </w:t>
      </w:r>
      <w:r w:rsidR="00CF3F10" w:rsidRPr="00446538">
        <w:rPr>
          <w:szCs w:val="24"/>
        </w:rPr>
        <w:t>Perkančiosios organizacijos</w:t>
      </w:r>
      <w:r w:rsidRPr="00446538">
        <w:rPr>
          <w:szCs w:val="24"/>
        </w:rPr>
        <w:t xml:space="preserve"> nurodytą terminą. Tiekėjui per nurodytą terminą nepateikus Deklaracijos (-ų) ar jos (jų) nepatikslinus, tiekėjo pasiūlymas bus atmestas. </w:t>
      </w:r>
      <w:r w:rsidR="0040551A" w:rsidRPr="00446538">
        <w:rPr>
          <w:szCs w:val="24"/>
        </w:rPr>
        <w:t>Perkančiajai organizacijai</w:t>
      </w:r>
      <w:r w:rsidRPr="00446538">
        <w:rPr>
          <w:szCs w:val="24"/>
        </w:rPr>
        <w:t xml:space="preserve"> kilus abejonių dėl tiekėjo pateiktoje Deklaracijoje nurodytų duomenų teisingumo, </w:t>
      </w:r>
      <w:r w:rsidR="008E74FE" w:rsidRPr="00446538">
        <w:rPr>
          <w:szCs w:val="24"/>
        </w:rPr>
        <w:t>Perkančioji organizacija</w:t>
      </w:r>
      <w:r w:rsidRPr="00446538">
        <w:rPr>
          <w:szCs w:val="24"/>
        </w:rPr>
        <w:t xml:space="preserve"> iš galimo laimėtojo prašys pateikti dokumentus, įrodančius Deklaracijoje pateiktų duomenų teisingumą, per </w:t>
      </w:r>
      <w:r w:rsidR="00F951F3" w:rsidRPr="00446538">
        <w:rPr>
          <w:szCs w:val="24"/>
        </w:rPr>
        <w:t>Perkančiosios organizacijos</w:t>
      </w:r>
      <w:r w:rsidRPr="00446538">
        <w:rPr>
          <w:szCs w:val="24"/>
        </w:rPr>
        <w:t xml:space="preserve"> nurodytą terminą. Tiekėjui per nurodytą terminą nepateikus dokumentų, įrodančių Deklaracijoje pateiktų duomenų teisingumą, arba pateikus netikslius ar neišsamius dokumentus, ir </w:t>
      </w:r>
      <w:r w:rsidR="00AC7F43" w:rsidRPr="00446538">
        <w:rPr>
          <w:szCs w:val="24"/>
        </w:rPr>
        <w:t>Perkančiajai organizacijai</w:t>
      </w:r>
      <w:r w:rsidRPr="00446538">
        <w:rPr>
          <w:szCs w:val="24"/>
        </w:rPr>
        <w:t xml:space="preserve"> paprašius, jų nepatikslinus ar nepapildžius per </w:t>
      </w:r>
      <w:r w:rsidR="00AC7F43" w:rsidRPr="00446538">
        <w:rPr>
          <w:szCs w:val="24"/>
        </w:rPr>
        <w:t>Perkančiosios organizacijos</w:t>
      </w:r>
      <w:r w:rsidRPr="00446538">
        <w:rPr>
          <w:szCs w:val="24"/>
        </w:rPr>
        <w:t xml:space="preserve"> nurodytą terminą, tiekėjo pasiūlymas atmetamas. Nustačius, kad tiekėjas (jeigu dalyvauja ūkio subjektų grupė – bent vienas ūkio subjektų grupės narys) neatitinka šių </w:t>
      </w:r>
      <w:r w:rsidRPr="006B6252">
        <w:rPr>
          <w:szCs w:val="24"/>
        </w:rPr>
        <w:t>konkurso sąlygų 2</w:t>
      </w:r>
      <w:r w:rsidR="006B6252" w:rsidRPr="006B6252">
        <w:rPr>
          <w:szCs w:val="24"/>
        </w:rPr>
        <w:t>5</w:t>
      </w:r>
      <w:r w:rsidRPr="006B6252">
        <w:rPr>
          <w:szCs w:val="24"/>
        </w:rPr>
        <w:t>.1 punkte</w:t>
      </w:r>
      <w:r w:rsidRPr="00446538">
        <w:rPr>
          <w:szCs w:val="24"/>
        </w:rPr>
        <w:t xml:space="preserve"> nustatytų reikalavimų, tiekėjo pasiūlymas atmetamas.</w:t>
      </w:r>
    </w:p>
    <w:p w14:paraId="6A1C8B55" w14:textId="1E39481A" w:rsidR="00E17AFA" w:rsidRPr="00446538" w:rsidRDefault="00E17AFA" w:rsidP="002E41C8">
      <w:pPr>
        <w:pStyle w:val="Sraopastraipa"/>
        <w:numPr>
          <w:ilvl w:val="0"/>
          <w:numId w:val="17"/>
        </w:numPr>
        <w:tabs>
          <w:tab w:val="left" w:pos="851"/>
          <w:tab w:val="left" w:pos="993"/>
        </w:tabs>
        <w:spacing w:after="0" w:line="240" w:lineRule="auto"/>
        <w:ind w:left="0" w:firstLine="567"/>
        <w:jc w:val="both"/>
        <w:rPr>
          <w:szCs w:val="24"/>
        </w:rPr>
      </w:pPr>
      <w:r w:rsidRPr="00664FB7">
        <w:rPr>
          <w:szCs w:val="24"/>
        </w:rPr>
        <w:t>Perkančioji organizacija, nustačiusi, kad tiekėjo</w:t>
      </w:r>
      <w:r w:rsidRPr="00446538">
        <w:rPr>
          <w:szCs w:val="24"/>
        </w:rPr>
        <w:t xml:space="preserve"> pasitelktas subtiekėjas, kurio pajėgumais tiekėjas nesiremia, neatitinka šių konkurso sąlygų 2</w:t>
      </w:r>
      <w:r w:rsidR="0023457D" w:rsidRPr="00446538">
        <w:rPr>
          <w:szCs w:val="24"/>
        </w:rPr>
        <w:t>5</w:t>
      </w:r>
      <w:r w:rsidRPr="00446538">
        <w:rPr>
          <w:szCs w:val="24"/>
        </w:rPr>
        <w:t>.1 punkte nustatytų reikalavimų, reikalaus tiekėjo juos pakeisti kitais, nustatytus reikalavimus atitinkančiais, subtiekėjais.</w:t>
      </w:r>
    </w:p>
    <w:p w14:paraId="0C0980DA" w14:textId="4F7BEA27" w:rsidR="00755F01" w:rsidRPr="00446538" w:rsidRDefault="00E25AD6" w:rsidP="002E41C8">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Jeigu tiekėjo kvalifikacija dėl teisės verstis atitinkama veikla tikrinama ne visa apimtimi, tiekėjas įsipareigoja, kad pirkimo sutartį vykdys tik tokią teisę turintys asmenys.</w:t>
      </w:r>
      <w:r w:rsidR="00755F01" w:rsidRPr="00446538">
        <w:rPr>
          <w:szCs w:val="24"/>
        </w:rPr>
        <w:t xml:space="preserve"> </w:t>
      </w:r>
      <w:r w:rsidR="00755F01" w:rsidRPr="00446538">
        <w:rPr>
          <w:rFonts w:cs="Times New Roman"/>
          <w:szCs w:val="24"/>
        </w:rPr>
        <w:t>T</w:t>
      </w:r>
      <w:r w:rsidR="00755F01" w:rsidRPr="00446538">
        <w:rPr>
          <w:rStyle w:val="cf01"/>
          <w:rFonts w:ascii="Times New Roman" w:hAnsi="Times New Roman" w:cs="Times New Roman"/>
          <w:sz w:val="24"/>
          <w:szCs w:val="24"/>
        </w:rPr>
        <w:t xml:space="preserve">iekėjas </w:t>
      </w:r>
      <w:r w:rsidR="00755F01" w:rsidRPr="00446538">
        <w:rPr>
          <w:rStyle w:val="cf11"/>
          <w:rFonts w:ascii="Times New Roman" w:hAnsi="Times New Roman" w:cs="Times New Roman"/>
          <w:i w:val="0"/>
          <w:iCs w:val="0"/>
          <w:sz w:val="24"/>
          <w:szCs w:val="24"/>
        </w:rPr>
        <w:t>iki atitinkamų veiklų vykdymo pradžios</w:t>
      </w:r>
      <w:r w:rsidR="00755F01" w:rsidRPr="00446538">
        <w:rPr>
          <w:rStyle w:val="cf01"/>
          <w:rFonts w:ascii="Times New Roman" w:hAnsi="Times New Roman" w:cs="Times New Roman"/>
          <w:sz w:val="24"/>
          <w:szCs w:val="24"/>
        </w:rPr>
        <w:t xml:space="preserve"> turės pateikti atitinkamus dokumentus, įrodančius, kad pirkimo sutartį vykdys tik tokią teisę turintys asmenys</w:t>
      </w:r>
      <w:r w:rsidR="00755F01" w:rsidRPr="00446538">
        <w:rPr>
          <w:rFonts w:cs="Times New Roman"/>
          <w:szCs w:val="24"/>
        </w:rPr>
        <w:t>.</w:t>
      </w:r>
    </w:p>
    <w:p w14:paraId="4DF17337" w14:textId="77777777" w:rsidR="00364B68" w:rsidRPr="00446538" w:rsidRDefault="003012D2" w:rsidP="002E41C8">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 xml:space="preserve">Tiekėjai, dalyvaujantys pirkime, turi su pasiūlymu pateikti užpildytą, </w:t>
      </w:r>
      <w:r w:rsidR="007518C8" w:rsidRPr="00446538">
        <w:rPr>
          <w:szCs w:val="24"/>
        </w:rPr>
        <w:t xml:space="preserve">konkurso sąlygų 2 priede nustatytos formos Europos bendrąjį viešųjų pirkimų dokumentą (toliau – EBVPD). </w:t>
      </w:r>
      <w:r w:rsidR="00E25AD6" w:rsidRPr="00446538">
        <w:rPr>
          <w:szCs w:val="24"/>
        </w:rPr>
        <w:t>Jeigu pasiūlymą teikia ūkio subjektų grupė, EBVPD pateikia kiekvienas ūkio subjektų grupės narys. Perkančioji organizacija šiose konkurso sąlygose nurodytų tiekėjų pašalinimo pagrindų nebuvimą patvirtinančių dokumentų reikalaus tik iš to dalyvio, kurio pasiūlymas pagal vertinimo rezultatus galės būti pripažintas laimėjusiu (iki pasiūlymų eilės nustatymo). Nurodyti tiekėjų pašalinimo pagrindų nebuvimą patvirtinantys dokumentai gali būti išduoti ir po vokų atplėšimo, tačiau juose nurodyti duomenys turi būti aktualūs pasiūlymų pateikimo termino pabaigos dienai.</w:t>
      </w:r>
    </w:p>
    <w:p w14:paraId="633E9BE9" w14:textId="70AB9B23" w:rsidR="005721B1" w:rsidRPr="00446538" w:rsidRDefault="00D35D38" w:rsidP="002E41C8">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 xml:space="preserve">Jei bendrą pasiūlymą pateikia ūkio subjektų grupė, šių konkurso sąlygų </w:t>
      </w:r>
      <w:r w:rsidR="002638E8" w:rsidRPr="00446538">
        <w:rPr>
          <w:szCs w:val="24"/>
        </w:rPr>
        <w:t>2</w:t>
      </w:r>
      <w:r w:rsidR="00146023" w:rsidRPr="00446538">
        <w:rPr>
          <w:szCs w:val="24"/>
        </w:rPr>
        <w:t>2</w:t>
      </w:r>
      <w:r w:rsidRPr="00446538">
        <w:rPr>
          <w:szCs w:val="24"/>
        </w:rPr>
        <w:t>.1–</w:t>
      </w:r>
      <w:r w:rsidR="002638E8" w:rsidRPr="00446538">
        <w:rPr>
          <w:szCs w:val="24"/>
        </w:rPr>
        <w:t>2</w:t>
      </w:r>
      <w:r w:rsidR="00146023" w:rsidRPr="00446538">
        <w:rPr>
          <w:szCs w:val="24"/>
        </w:rPr>
        <w:t>2</w:t>
      </w:r>
      <w:r w:rsidRPr="00446538">
        <w:rPr>
          <w:szCs w:val="24"/>
        </w:rPr>
        <w:t>.</w:t>
      </w:r>
      <w:r w:rsidR="00536376" w:rsidRPr="00446538">
        <w:rPr>
          <w:szCs w:val="24"/>
        </w:rPr>
        <w:t>1</w:t>
      </w:r>
      <w:r w:rsidR="00AD0EDA">
        <w:rPr>
          <w:szCs w:val="24"/>
        </w:rPr>
        <w:t>4</w:t>
      </w:r>
      <w:r w:rsidRPr="00446538">
        <w:rPr>
          <w:szCs w:val="24"/>
        </w:rPr>
        <w:t xml:space="preserve"> punktuose nustatytus</w:t>
      </w:r>
      <w:r w:rsidR="00224BDE" w:rsidRPr="00446538">
        <w:rPr>
          <w:szCs w:val="24"/>
        </w:rPr>
        <w:t xml:space="preserve"> tiekėjų pašalinimo pagrindų nebuvim</w:t>
      </w:r>
      <w:r w:rsidR="004B7F08" w:rsidRPr="00446538">
        <w:rPr>
          <w:szCs w:val="24"/>
        </w:rPr>
        <w:t>o</w:t>
      </w:r>
      <w:r w:rsidR="00C60416" w:rsidRPr="00446538">
        <w:rPr>
          <w:szCs w:val="24"/>
        </w:rPr>
        <w:t xml:space="preserve"> reikalavimus</w:t>
      </w:r>
      <w:r w:rsidR="00536376" w:rsidRPr="00446538">
        <w:rPr>
          <w:szCs w:val="24"/>
        </w:rPr>
        <w:t xml:space="preserve"> </w:t>
      </w:r>
      <w:r w:rsidR="000460A1" w:rsidRPr="00446538">
        <w:rPr>
          <w:szCs w:val="24"/>
        </w:rPr>
        <w:t>privalo atitikti kiekvienas ūkio subjektų grupės narys atskirai, o kvalifikacijos reikalavimus, nustatytus šių konkurso sąlygų 23.1–23.2 punktuose – visi ūkio subjektų grupės nariai kartu.</w:t>
      </w:r>
    </w:p>
    <w:p w14:paraId="45269EB0" w14:textId="22A01288" w:rsidR="005721B1" w:rsidRPr="00446538" w:rsidRDefault="005721B1" w:rsidP="002E41C8">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Jeigu pasiūlyme yra numatyti ūkio subjektas, kurių pajėgumais tiekėjas remsis, siekdamas atitikti nustatytus kvalifikacijos reikalavimus, su pasiūlymu turi būti pateikiami ir tokių numatytų ūkio subjektų užpildyti EBVPD. Ūkio subjektams taikomi šių konkurso sąlygų 22.1–22.1</w:t>
      </w:r>
      <w:r w:rsidR="00AD0EDA">
        <w:rPr>
          <w:szCs w:val="24"/>
        </w:rPr>
        <w:t>4</w:t>
      </w:r>
      <w:r w:rsidRPr="00446538">
        <w:rPr>
          <w:i/>
          <w:szCs w:val="24"/>
        </w:rPr>
        <w:t xml:space="preserve"> </w:t>
      </w:r>
      <w:r w:rsidRPr="00446538">
        <w:rPr>
          <w:szCs w:val="24"/>
        </w:rPr>
        <w:t>punktuose nurodyti tiekėjų pašalinimo pagrindų nebuvimo reikalavimai</w:t>
      </w:r>
      <w:r w:rsidR="00C15BDE">
        <w:rPr>
          <w:szCs w:val="24"/>
        </w:rPr>
        <w:t xml:space="preserve"> </w:t>
      </w:r>
      <w:r w:rsidRPr="00446538">
        <w:rPr>
          <w:szCs w:val="24"/>
        </w:rPr>
        <w:t xml:space="preserve">ir atitinkamai pagal ūkio subjektams numatomus pavesti darbus vykdant pirkimo sutartį – kvalifikacijos reikalavimai, nustatyti šių konkurso sąlygų </w:t>
      </w:r>
      <w:r w:rsidRPr="00446538">
        <w:t>2</w:t>
      </w:r>
      <w:r w:rsidR="003631B0" w:rsidRPr="00446538">
        <w:t>3</w:t>
      </w:r>
      <w:r w:rsidRPr="00446538">
        <w:t>.1–2</w:t>
      </w:r>
      <w:r w:rsidR="003631B0" w:rsidRPr="00446538">
        <w:t>3</w:t>
      </w:r>
      <w:r w:rsidRPr="00446538">
        <w:t>.2</w:t>
      </w:r>
      <w:r w:rsidRPr="00446538">
        <w:rPr>
          <w:szCs w:val="24"/>
        </w:rPr>
        <w:t xml:space="preserve"> punktuose. Dėl kvalifikacijos reikalavimų, nurodytų šių konkurso sąlygų </w:t>
      </w:r>
      <w:r w:rsidRPr="00446538">
        <w:rPr>
          <w:szCs w:val="24"/>
        </w:rPr>
        <w:lastRenderedPageBreak/>
        <w:t>2</w:t>
      </w:r>
      <w:r w:rsidR="008E778A" w:rsidRPr="00446538">
        <w:rPr>
          <w:szCs w:val="24"/>
        </w:rPr>
        <w:t>3</w:t>
      </w:r>
      <w:r w:rsidRPr="00446538">
        <w:rPr>
          <w:szCs w:val="24"/>
        </w:rPr>
        <w:t xml:space="preserve">.1 punkte, </w:t>
      </w:r>
      <w:r w:rsidRPr="00446538">
        <w:rPr>
          <w:szCs w:val="24"/>
          <w:lang w:eastAsia="lt-LT"/>
        </w:rPr>
        <w:t>tiekėjas gali remtis kitų ūkio subjektų pajėgumais tik tuo atveju, jeigu tie ūkio subjektai patys vykdys tą pirkimo sutarties dalį, kuriai reikia jų turimų pajėgumų.</w:t>
      </w:r>
    </w:p>
    <w:p w14:paraId="153FA220" w14:textId="1B82F832" w:rsidR="00744822" w:rsidRPr="00446538" w:rsidRDefault="00744822"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6E0D0C">
        <w:rPr>
          <w:szCs w:val="24"/>
        </w:rPr>
        <w:t xml:space="preserve">Jeigu tiekėjas, siekdamas atitikti šių </w:t>
      </w:r>
      <w:r w:rsidR="00CE2DF7" w:rsidRPr="006E0D0C">
        <w:rPr>
          <w:szCs w:val="24"/>
        </w:rPr>
        <w:t>konkurso</w:t>
      </w:r>
      <w:r w:rsidRPr="006E0D0C">
        <w:rPr>
          <w:szCs w:val="24"/>
        </w:rPr>
        <w:t xml:space="preserve"> sąlygų </w:t>
      </w:r>
      <w:r w:rsidR="002638E8" w:rsidRPr="006E0D0C">
        <w:rPr>
          <w:szCs w:val="24"/>
        </w:rPr>
        <w:t>2</w:t>
      </w:r>
      <w:r w:rsidR="006A306D" w:rsidRPr="006E0D0C">
        <w:rPr>
          <w:szCs w:val="24"/>
        </w:rPr>
        <w:t>3</w:t>
      </w:r>
      <w:r w:rsidRPr="006E0D0C">
        <w:rPr>
          <w:szCs w:val="24"/>
        </w:rPr>
        <w:t>.</w:t>
      </w:r>
      <w:r w:rsidR="00D10946" w:rsidRPr="006E0D0C">
        <w:rPr>
          <w:szCs w:val="24"/>
        </w:rPr>
        <w:t>2</w:t>
      </w:r>
      <w:r w:rsidRPr="006E0D0C">
        <w:rPr>
          <w:szCs w:val="24"/>
        </w:rPr>
        <w:t xml:space="preserve"> punkte nustatytus kvalifikacijos reikalavimus, ketina pasitelkti specialistus – fizinius asmenis, kurie pasiūlymo pateikimo metu nėra tiekėjo darbuotojai, bet</w:t>
      </w:r>
      <w:r w:rsidRPr="00446538">
        <w:rPr>
          <w:szCs w:val="24"/>
        </w:rPr>
        <w:t xml:space="preserve"> su kuriais tiekėjas numato sudaryti darbo sutartis pirkimo laimėjimo atveju, tokie asmenys (</w:t>
      </w:r>
      <w:proofErr w:type="spellStart"/>
      <w:r w:rsidRPr="00446538">
        <w:rPr>
          <w:szCs w:val="24"/>
        </w:rPr>
        <w:t>kvazisubtiekėjai</w:t>
      </w:r>
      <w:proofErr w:type="spellEnd"/>
      <w:r w:rsidRPr="00446538">
        <w:rPr>
          <w:szCs w:val="24"/>
        </w:rPr>
        <w:t>) ir numatomos jų funkcijos privalo būti nurodyti pasiūlyme.</w:t>
      </w:r>
    </w:p>
    <w:p w14:paraId="23CB87B9" w14:textId="71F3BD13" w:rsidR="00BF18C6" w:rsidRPr="00446538" w:rsidRDefault="00744822"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446538">
        <w:rPr>
          <w:szCs w:val="24"/>
          <w:shd w:val="clear" w:color="auto" w:fill="FFFFFF"/>
        </w:rPr>
        <w:t xml:space="preserve">Jei </w:t>
      </w:r>
      <w:r w:rsidRPr="00446538">
        <w:rPr>
          <w:szCs w:val="24"/>
        </w:rPr>
        <w:t>dalies</w:t>
      </w:r>
      <w:r w:rsidRPr="00446538">
        <w:rPr>
          <w:szCs w:val="24"/>
          <w:shd w:val="clear" w:color="auto" w:fill="FFFFFF"/>
        </w:rPr>
        <w:t xml:space="preserve"> </w:t>
      </w:r>
      <w:r w:rsidR="00EA7783" w:rsidRPr="00446538">
        <w:rPr>
          <w:szCs w:val="24"/>
          <w:shd w:val="clear" w:color="auto" w:fill="FFFFFF"/>
        </w:rPr>
        <w:t xml:space="preserve">paslaugų teikimą </w:t>
      </w:r>
      <w:r w:rsidRPr="00446538">
        <w:rPr>
          <w:szCs w:val="24"/>
          <w:shd w:val="clear" w:color="auto" w:fill="FFFFFF"/>
        </w:rPr>
        <w:t xml:space="preserve">tiekėjas numato perduoti vykdyti </w:t>
      </w:r>
      <w:r w:rsidR="00BF1BB5" w:rsidRPr="00446538">
        <w:rPr>
          <w:szCs w:val="24"/>
        </w:rPr>
        <w:t>Subtiekėjam</w:t>
      </w:r>
      <w:r w:rsidRPr="00446538">
        <w:rPr>
          <w:szCs w:val="24"/>
          <w:shd w:val="clear" w:color="auto" w:fill="FFFFFF"/>
        </w:rPr>
        <w:t xml:space="preserve">s, kurių pajėgumais jis nesiremia, siekdamas atitikti nustatytus kvalifikacijos reikalavimus, jis savo pasiūlyme privalo nurodyti, kokius </w:t>
      </w:r>
      <w:r w:rsidR="00BF1BB5" w:rsidRPr="00446538">
        <w:rPr>
          <w:szCs w:val="24"/>
          <w:shd w:val="clear" w:color="auto" w:fill="FFFFFF"/>
        </w:rPr>
        <w:t>Subtiekėjams</w:t>
      </w:r>
      <w:r w:rsidRPr="00446538">
        <w:rPr>
          <w:szCs w:val="24"/>
          <w:shd w:val="clear" w:color="auto" w:fill="FFFFFF"/>
        </w:rPr>
        <w:t>, koki</w:t>
      </w:r>
      <w:r w:rsidR="00FC6C0B" w:rsidRPr="00446538">
        <w:rPr>
          <w:szCs w:val="24"/>
          <w:shd w:val="clear" w:color="auto" w:fill="FFFFFF"/>
        </w:rPr>
        <w:t>oms</w:t>
      </w:r>
      <w:r w:rsidRPr="00446538">
        <w:rPr>
          <w:szCs w:val="24"/>
          <w:shd w:val="clear" w:color="auto" w:fill="FFFFFF"/>
        </w:rPr>
        <w:t xml:space="preserve"> </w:t>
      </w:r>
      <w:r w:rsidR="00FC6C0B" w:rsidRPr="00446538">
        <w:rPr>
          <w:szCs w:val="24"/>
          <w:shd w:val="clear" w:color="auto" w:fill="FFFFFF"/>
        </w:rPr>
        <w:t>paslaugoms</w:t>
      </w:r>
      <w:r w:rsidRPr="00446538">
        <w:rPr>
          <w:szCs w:val="24"/>
          <w:shd w:val="clear" w:color="auto" w:fill="FFFFFF"/>
        </w:rPr>
        <w:t xml:space="preserve">, ir kokiai jų daliai (procentais) jis ketina pasitelkti. </w:t>
      </w:r>
      <w:r w:rsidR="00D404DC" w:rsidRPr="00446538">
        <w:rPr>
          <w:szCs w:val="24"/>
        </w:rPr>
        <w:t>Su pasiūlymu turi būti pateikiami ir tokių numatytų subtiekėjų užpildyti EBVPD.</w:t>
      </w:r>
      <w:r w:rsidR="00D404DC" w:rsidRPr="00446538">
        <w:rPr>
          <w:szCs w:val="24"/>
          <w:shd w:val="clear" w:color="auto" w:fill="FFFFFF"/>
        </w:rPr>
        <w:t xml:space="preserve"> Subtiekėjams, kurių pajėgumais tiekėjas nesirems, siekdamas atitikti nustatytus kvalifikacijos reikalavimus, taikomi šių konkurso sąlygų 2</w:t>
      </w:r>
      <w:r w:rsidR="00907400" w:rsidRPr="00446538">
        <w:rPr>
          <w:szCs w:val="24"/>
          <w:shd w:val="clear" w:color="auto" w:fill="FFFFFF"/>
        </w:rPr>
        <w:t>2</w:t>
      </w:r>
      <w:r w:rsidR="00D404DC" w:rsidRPr="00446538">
        <w:rPr>
          <w:szCs w:val="24"/>
          <w:shd w:val="clear" w:color="auto" w:fill="FFFFFF"/>
        </w:rPr>
        <w:t>.1–2</w:t>
      </w:r>
      <w:r w:rsidR="00907400" w:rsidRPr="00446538">
        <w:rPr>
          <w:szCs w:val="24"/>
          <w:shd w:val="clear" w:color="auto" w:fill="FFFFFF"/>
        </w:rPr>
        <w:t>2</w:t>
      </w:r>
      <w:r w:rsidR="00D404DC" w:rsidRPr="00446538">
        <w:rPr>
          <w:szCs w:val="24"/>
          <w:shd w:val="clear" w:color="auto" w:fill="FFFFFF"/>
        </w:rPr>
        <w:t>.1</w:t>
      </w:r>
      <w:r w:rsidR="00AD0EDA">
        <w:rPr>
          <w:szCs w:val="24"/>
          <w:shd w:val="clear" w:color="auto" w:fill="FFFFFF"/>
        </w:rPr>
        <w:t>4</w:t>
      </w:r>
      <w:r w:rsidR="00D404DC" w:rsidRPr="00446538">
        <w:rPr>
          <w:szCs w:val="24"/>
          <w:shd w:val="clear" w:color="auto" w:fill="FFFFFF"/>
        </w:rPr>
        <w:t xml:space="preserve"> punktuose nurodyti tiekėjų pašalinimo pagrindų nebuvimo reikalavimai. </w:t>
      </w:r>
      <w:r w:rsidRPr="00446538">
        <w:rPr>
          <w:szCs w:val="24"/>
          <w:shd w:val="clear" w:color="auto" w:fill="FFFFFF"/>
        </w:rPr>
        <w:t>Toks nurodymas nekeičia pagrindinio tiekėjo atsakomybės dėl numatomos sudaryti pirkimo sutarties įvykdymo.</w:t>
      </w:r>
      <w:r w:rsidR="00124F14" w:rsidRPr="00446538">
        <w:rPr>
          <w:szCs w:val="24"/>
          <w:shd w:val="clear" w:color="auto" w:fill="FFFFFF"/>
        </w:rPr>
        <w:t xml:space="preserve"> </w:t>
      </w:r>
    </w:p>
    <w:p w14:paraId="2641305B" w14:textId="07F02BC3" w:rsidR="00BF18C6" w:rsidRPr="00331B0B" w:rsidRDefault="00BF18C6"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446538">
        <w:rPr>
          <w:szCs w:val="24"/>
          <w:shd w:val="clear" w:color="auto" w:fill="FFFFFF"/>
        </w:rPr>
        <w:t>Tų pačių ūkio subjektų, kurių pajėgumais remiamasi/subtiekėjų/</w:t>
      </w:r>
      <w:proofErr w:type="spellStart"/>
      <w:r w:rsidRPr="00446538">
        <w:rPr>
          <w:szCs w:val="24"/>
          <w:shd w:val="clear" w:color="auto" w:fill="FFFFFF"/>
        </w:rPr>
        <w:t>kvazisubtiekėjų</w:t>
      </w:r>
      <w:proofErr w:type="spellEnd"/>
      <w:r w:rsidRPr="00446538">
        <w:rPr>
          <w:szCs w:val="24"/>
          <w:shd w:val="clear" w:color="auto" w:fill="FFFFFF"/>
        </w:rPr>
        <w:t xml:space="preserve"> dalyvavimas kelių tiekėjų pasiūlymuose </w:t>
      </w:r>
      <w:r w:rsidRPr="00331B0B">
        <w:rPr>
          <w:szCs w:val="24"/>
          <w:shd w:val="clear" w:color="auto" w:fill="FFFFFF"/>
        </w:rPr>
        <w:t>nėra ribojamas. Su pasiūlymu tiekėjas turi pateikti sutartis ar preliminarius susitarimus su nurodytais ūkio subjektais, kurių pajėgumais remiamasi/subtiekėjais /</w:t>
      </w:r>
      <w:proofErr w:type="spellStart"/>
      <w:r w:rsidRPr="00331B0B">
        <w:rPr>
          <w:szCs w:val="24"/>
          <w:shd w:val="clear" w:color="auto" w:fill="FFFFFF"/>
        </w:rPr>
        <w:t>kvazisubtiekėjais</w:t>
      </w:r>
      <w:proofErr w:type="spellEnd"/>
      <w:r w:rsidRPr="00331B0B">
        <w:rPr>
          <w:szCs w:val="24"/>
          <w:shd w:val="clear" w:color="auto" w:fill="FFFFFF"/>
        </w:rPr>
        <w:t>, kad jų pajėgumai tiekėjui bus prieinami pirkimo sutarčiai įvykdyti.</w:t>
      </w:r>
    </w:p>
    <w:p w14:paraId="10B10A75" w14:textId="77777777" w:rsidR="00D35D38" w:rsidRPr="00331B0B" w:rsidRDefault="00D35D38" w:rsidP="00776F92">
      <w:pPr>
        <w:spacing w:before="120" w:after="120" w:line="240" w:lineRule="auto"/>
        <w:jc w:val="center"/>
        <w:rPr>
          <w:b/>
          <w:szCs w:val="24"/>
        </w:rPr>
      </w:pPr>
      <w:r w:rsidRPr="00331B0B">
        <w:rPr>
          <w:b/>
          <w:szCs w:val="24"/>
        </w:rPr>
        <w:t>IV.</w:t>
      </w:r>
      <w:r w:rsidR="003D4AAC" w:rsidRPr="00331B0B">
        <w:rPr>
          <w:b/>
          <w:szCs w:val="24"/>
        </w:rPr>
        <w:t xml:space="preserve"> </w:t>
      </w:r>
      <w:r w:rsidRPr="00331B0B">
        <w:rPr>
          <w:b/>
          <w:szCs w:val="24"/>
        </w:rPr>
        <w:t>ŪKIO SUBJEKTŲ GRUPĖS DALYVAVIMAS PIRKIMO PROCEDŪROSE</w:t>
      </w:r>
    </w:p>
    <w:p w14:paraId="72EAD3D9" w14:textId="23D4E7AF" w:rsidR="00D35D38" w:rsidRPr="00331B0B" w:rsidRDefault="00D02E27" w:rsidP="002E41C8">
      <w:pPr>
        <w:numPr>
          <w:ilvl w:val="0"/>
          <w:numId w:val="17"/>
        </w:numPr>
        <w:tabs>
          <w:tab w:val="left" w:pos="340"/>
          <w:tab w:val="left" w:pos="1210"/>
        </w:tabs>
        <w:spacing w:after="0" w:line="240" w:lineRule="auto"/>
        <w:ind w:left="0" w:firstLine="567"/>
        <w:jc w:val="both"/>
        <w:rPr>
          <w:color w:val="000000" w:themeColor="text1"/>
          <w:szCs w:val="24"/>
        </w:rPr>
      </w:pPr>
      <w:r w:rsidRPr="00991731">
        <w:rPr>
          <w:color w:val="000000" w:themeColor="text1"/>
          <w:szCs w:val="24"/>
        </w:rPr>
        <w:t>Jei pirkimo procedūrose</w:t>
      </w:r>
      <w:r w:rsidRPr="00331B0B">
        <w:rPr>
          <w:color w:val="000000" w:themeColor="text1"/>
          <w:szCs w:val="24"/>
        </w:rPr>
        <w:t xml:space="preserve"> dalyvauja ūkio subjektų grupė, ji pateikia jungtinės veiklos sutartį (skaitmeninę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ir kuris, laimėjimo atveju, pasirašys pirkimo sutartį ūkio subjektų grupės vardu.</w:t>
      </w:r>
    </w:p>
    <w:p w14:paraId="35CE1F56" w14:textId="77777777" w:rsidR="00D35D38" w:rsidRPr="00331B0B"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shd w:val="clear" w:color="auto" w:fill="FFFFFF"/>
        </w:rPr>
        <w:t>Perkančioji</w:t>
      </w:r>
      <w:r w:rsidRPr="00331B0B">
        <w:rPr>
          <w:szCs w:val="24"/>
        </w:rPr>
        <w:t xml:space="preserve"> organizacija nereikalauja, kad, ūkio subjektų grupės pateiktą pasiūlymą pripažinus geriausiu ir perkančiajai organizacijai pasiūlius sudaryti pirkimo sutartį, ši ūkio subjektų grupė įgautų tam tikrą teisinę formą.</w:t>
      </w:r>
    </w:p>
    <w:p w14:paraId="3F94ECE6" w14:textId="77777777" w:rsidR="00D35D38" w:rsidRPr="00331B0B" w:rsidRDefault="00D35D38" w:rsidP="00776F92">
      <w:pPr>
        <w:spacing w:before="120" w:after="120" w:line="240" w:lineRule="auto"/>
        <w:jc w:val="center"/>
        <w:rPr>
          <w:b/>
          <w:szCs w:val="24"/>
        </w:rPr>
      </w:pPr>
      <w:r w:rsidRPr="00331B0B">
        <w:rPr>
          <w:b/>
          <w:szCs w:val="24"/>
        </w:rPr>
        <w:t>V.</w:t>
      </w:r>
      <w:r w:rsidR="003D4AAC" w:rsidRPr="00331B0B">
        <w:rPr>
          <w:b/>
          <w:szCs w:val="24"/>
        </w:rPr>
        <w:t xml:space="preserve"> </w:t>
      </w:r>
      <w:r w:rsidRPr="0078163E">
        <w:rPr>
          <w:b/>
          <w:szCs w:val="24"/>
        </w:rPr>
        <w:t>PASIŪLYMŲ</w:t>
      </w:r>
      <w:r w:rsidRPr="00331B0B">
        <w:rPr>
          <w:b/>
          <w:szCs w:val="24"/>
        </w:rPr>
        <w:t xml:space="preserve"> RENGIMAS, PATEIKIMAS, KEITIMAS</w:t>
      </w:r>
    </w:p>
    <w:p w14:paraId="4F511868" w14:textId="77777777" w:rsidR="00D35D38" w:rsidRPr="00331B0B"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shd w:val="clear" w:color="auto" w:fill="FFFFFF"/>
        </w:rPr>
        <w:t>Pateikdamas</w:t>
      </w:r>
      <w:r w:rsidRPr="00331B0B">
        <w:rPr>
          <w:szCs w:val="24"/>
        </w:rPr>
        <w:t xml:space="preserve"> pasiūlymą, tiekėjas sutinka su šiomis konkurso sąlygomis ir patvirtina, kad jo pasiūlyme pateikta informacija yra teisinga ir apima viską, ko reikia tinkamam pirkimo sutarties įvykdymui.</w:t>
      </w:r>
    </w:p>
    <w:p w14:paraId="2546000B" w14:textId="58D30A52" w:rsidR="000F6502" w:rsidRPr="00331B0B"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 xml:space="preserve">Pasiūlymas, įskaitant pasiūlymo galiojimo užtikrinimo dokumentą, turi būti pateikiamas tik elektroninėmis priemonėmis, naudojant CVP IS, pasiekiamoje adresu </w:t>
      </w:r>
      <w:bookmarkStart w:id="8" w:name="_Hlk188962591"/>
      <w:r w:rsidR="0078163E" w:rsidRPr="0078163E">
        <w:rPr>
          <w:szCs w:val="24"/>
          <w:shd w:val="clear" w:color="auto" w:fill="FFFFFF"/>
        </w:rPr>
        <w:t>https://viesiejipirkimai.lt</w:t>
      </w:r>
      <w:bookmarkEnd w:id="8"/>
      <w:r w:rsidRPr="00331B0B">
        <w:rPr>
          <w:szCs w:val="24"/>
          <w:shd w:val="clear" w:color="auto" w:fill="FFFFFF"/>
        </w:rPr>
        <w:t>.</w:t>
      </w:r>
      <w:r w:rsidR="00B57524" w:rsidRPr="00331B0B">
        <w:rPr>
          <w:szCs w:val="24"/>
          <w:shd w:val="clear" w:color="auto" w:fill="FFFFFF"/>
        </w:rPr>
        <w:t xml:space="preserve"> Pasiūlymai, pateikti popierinėje formoje, arba ne perkančiosios organizacijos nurodytomis elektroninėmis priemonėmis, bus atmesti kaip neatitinkantys pirkimo dokumentų reikalavimų, ir nenagrinėjami. Pasiūlymus gali teikti tik CVP IS registruoti tiekėjai (nemokama registracija adresu </w:t>
      </w:r>
      <w:r w:rsidR="0078163E" w:rsidRPr="0078163E">
        <w:rPr>
          <w:szCs w:val="24"/>
          <w:shd w:val="clear" w:color="auto" w:fill="FFFFFF"/>
        </w:rPr>
        <w:t>https://viesiejipirkimai.lt</w:t>
      </w:r>
      <w:r w:rsidR="00B57524" w:rsidRPr="00331B0B">
        <w:rPr>
          <w:szCs w:val="24"/>
          <w:shd w:val="clear" w:color="auto" w:fill="FFFFFF"/>
        </w:rPr>
        <w:t>).</w:t>
      </w:r>
    </w:p>
    <w:p w14:paraId="0BCA8EE5" w14:textId="4B08A245" w:rsidR="000F6502" w:rsidRPr="00331B0B" w:rsidRDefault="000F6502" w:rsidP="002E41C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 xml:space="preserve">Pasiūlymo dokumentai turi būti pasirašyti tiekėjo ar jo įgalioto asmens ir CVP IS įkeltos šių dokumentų skaitmeninės kopijos. Pasiūlymas (Pasiūlymo forma) privalo būti pasirašytas saugiu elektroniniu parašu, atitinkančiu Lietuvos Respublikos elektroninio parašo įstatymo nustatytus reikalavimus. Jeigu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331B0B">
        <w:rPr>
          <w:szCs w:val="24"/>
          <w:shd w:val="clear" w:color="auto" w:fill="FFFFFF"/>
        </w:rPr>
        <w:t>pdf</w:t>
      </w:r>
      <w:proofErr w:type="spellEnd"/>
      <w:r w:rsidRPr="00331B0B">
        <w:rPr>
          <w:szCs w:val="24"/>
          <w:shd w:val="clear" w:color="auto" w:fill="FFFFFF"/>
        </w:rPr>
        <w:t xml:space="preserve">, jpg, </w:t>
      </w:r>
      <w:proofErr w:type="spellStart"/>
      <w:r w:rsidRPr="00331B0B">
        <w:rPr>
          <w:szCs w:val="24"/>
          <w:shd w:val="clear" w:color="auto" w:fill="FFFFFF"/>
        </w:rPr>
        <w:t>doc</w:t>
      </w:r>
      <w:proofErr w:type="spellEnd"/>
      <w:r w:rsidRPr="00331B0B">
        <w:rPr>
          <w:szCs w:val="24"/>
          <w:shd w:val="clear" w:color="auto" w:fill="FFFFFF"/>
        </w:rPr>
        <w:t xml:space="preserve"> ir kt.).</w:t>
      </w:r>
    </w:p>
    <w:p w14:paraId="5838BD63" w14:textId="77777777" w:rsidR="00D35D38" w:rsidRPr="00331B0B"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lastRenderedPageBreak/>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13C65D3A" w14:textId="77777777" w:rsidR="00D35D38" w:rsidRPr="00331B0B"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Tiekėjas savo pasiūlymą privalo parengti CVP IS pasiūlymo lango eilutėje „Prisegti dokumentai“ pateikdamas užpildytą pasiūlymo formą ir reikalaujamus dokumentus.</w:t>
      </w:r>
    </w:p>
    <w:p w14:paraId="3BF340E1" w14:textId="3E78A9DD" w:rsidR="00D35D38" w:rsidRPr="00331B0B"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Pasiūlymą sudaro tiekėjo pateiktų duomenų, dokumentų elektroninėje formoje ir atsakymų CVP IS priemonėmis, visuma (</w:t>
      </w:r>
      <w:r w:rsidR="006725D9" w:rsidRPr="00331B0B">
        <w:rPr>
          <w:szCs w:val="24"/>
          <w:shd w:val="clear" w:color="auto" w:fill="FFFFFF"/>
        </w:rPr>
        <w:t>P</w:t>
      </w:r>
      <w:r w:rsidRPr="00331B0B">
        <w:rPr>
          <w:szCs w:val="24"/>
          <w:shd w:val="clear" w:color="auto" w:fill="FFFFFF"/>
        </w:rPr>
        <w:t>erkančioji organizacija pasilieka sau teisę pareikalauti dokumentų originalų).</w:t>
      </w:r>
      <w:r w:rsidR="00704299" w:rsidRPr="00331B0B">
        <w:rPr>
          <w:szCs w:val="24"/>
          <w:shd w:val="clear" w:color="auto" w:fill="FFFFFF"/>
        </w:rPr>
        <w:t xml:space="preserve"> Į tiekėjo, su kuriuo gali būti sudaryta pirkimo sutartis, pasiūlymo sudėtį įeina ir jo vėliau, perkančiosios organizacijos prašymu, pateikti tiekėjo pašalinimo pagrindų nebuvimą ir kvalifikacijos reikalavimų atitiktį pagrindžiantys dokumentai.</w:t>
      </w:r>
    </w:p>
    <w:p w14:paraId="7E0CC429" w14:textId="257F55A5" w:rsidR="00D35D38" w:rsidRPr="0026159C" w:rsidRDefault="0078163E" w:rsidP="002E41C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78163E">
        <w:rPr>
          <w:szCs w:val="24"/>
          <w:shd w:val="clear" w:color="auto" w:fill="FFFFFF"/>
        </w:rPr>
        <w:t>Tiekėjo pasiūlymą sudaro CVP IS pateikiamų ir žemiau nurodytų dokumentų visuma</w:t>
      </w:r>
      <w:r w:rsidR="00D35D38" w:rsidRPr="0026159C">
        <w:rPr>
          <w:szCs w:val="24"/>
          <w:shd w:val="clear" w:color="auto" w:fill="FFFFFF"/>
        </w:rPr>
        <w:t>:</w:t>
      </w:r>
    </w:p>
    <w:p w14:paraId="4ACE6396" w14:textId="096CA63A" w:rsidR="00D35D38" w:rsidRPr="0026159C" w:rsidRDefault="00D35D38" w:rsidP="002E41C8">
      <w:pPr>
        <w:pStyle w:val="Sraopastraipa"/>
        <w:numPr>
          <w:ilvl w:val="1"/>
          <w:numId w:val="17"/>
        </w:numPr>
        <w:tabs>
          <w:tab w:val="left" w:pos="1276"/>
        </w:tabs>
        <w:spacing w:after="0" w:line="240" w:lineRule="auto"/>
        <w:ind w:firstLine="567"/>
        <w:jc w:val="both"/>
        <w:rPr>
          <w:bCs/>
          <w:szCs w:val="24"/>
        </w:rPr>
      </w:pPr>
      <w:r w:rsidRPr="0026159C">
        <w:rPr>
          <w:bCs/>
          <w:szCs w:val="24"/>
        </w:rPr>
        <w:t xml:space="preserve">užpildyta </w:t>
      </w:r>
      <w:r w:rsidRPr="0026159C">
        <w:rPr>
          <w:szCs w:val="24"/>
        </w:rPr>
        <w:t>Pasiūlymo</w:t>
      </w:r>
      <w:r w:rsidRPr="0026159C">
        <w:rPr>
          <w:bCs/>
          <w:szCs w:val="24"/>
        </w:rPr>
        <w:t xml:space="preserve"> forma pagal šių konkurso sąlygų 1 priedą;</w:t>
      </w:r>
    </w:p>
    <w:p w14:paraId="1CA19452" w14:textId="54A020BA" w:rsidR="005E2531" w:rsidRPr="00CF1974" w:rsidRDefault="005E2531" w:rsidP="002E41C8">
      <w:pPr>
        <w:numPr>
          <w:ilvl w:val="1"/>
          <w:numId w:val="17"/>
        </w:numPr>
        <w:spacing w:after="0" w:line="240" w:lineRule="auto"/>
        <w:ind w:firstLine="567"/>
        <w:jc w:val="both"/>
        <w:rPr>
          <w:b/>
          <w:bCs/>
          <w:iCs/>
          <w:szCs w:val="24"/>
        </w:rPr>
      </w:pPr>
      <w:r w:rsidRPr="00B11496">
        <w:rPr>
          <w:iCs/>
          <w:szCs w:val="24"/>
        </w:rPr>
        <w:t xml:space="preserve">ekonominio naudingumo kriterijus (T) reikšmės </w:t>
      </w:r>
      <w:r w:rsidRPr="00CF1974">
        <w:rPr>
          <w:iCs/>
          <w:szCs w:val="24"/>
        </w:rPr>
        <w:t>pagrindimui –</w:t>
      </w:r>
      <w:r w:rsidR="00943386" w:rsidRPr="00CF1974">
        <w:rPr>
          <w:iCs/>
          <w:szCs w:val="24"/>
        </w:rPr>
        <w:t xml:space="preserve"> </w:t>
      </w:r>
      <w:r w:rsidR="00560C5A" w:rsidRPr="00CF1974">
        <w:rPr>
          <w:iCs/>
          <w:szCs w:val="24"/>
        </w:rPr>
        <w:t xml:space="preserve">užpildyta </w:t>
      </w:r>
      <w:r w:rsidR="00943386" w:rsidRPr="00CF1974">
        <w:rPr>
          <w:iCs/>
          <w:szCs w:val="24"/>
        </w:rPr>
        <w:t>tiekėjo siūlomo projekto vadovo įvykdytų (užbaigtų) objektų sąrašą</w:t>
      </w:r>
      <w:r w:rsidR="00560C5A" w:rsidRPr="00CF1974">
        <w:rPr>
          <w:iCs/>
          <w:szCs w:val="24"/>
        </w:rPr>
        <w:t xml:space="preserve"> pagal šių pirkimo sąlygų </w:t>
      </w:r>
      <w:r w:rsidR="00560C5A" w:rsidRPr="00AB2331">
        <w:rPr>
          <w:iCs/>
          <w:szCs w:val="24"/>
          <w:u w:val="single"/>
        </w:rPr>
        <w:t>6 priedą</w:t>
      </w:r>
      <w:r w:rsidR="00A04B67" w:rsidRPr="00EC595E">
        <w:rPr>
          <w:iCs/>
          <w:szCs w:val="24"/>
        </w:rPr>
        <w:t xml:space="preserve"> bei </w:t>
      </w:r>
      <w:r w:rsidR="00CF1974" w:rsidRPr="00EC595E">
        <w:rPr>
          <w:iCs/>
          <w:szCs w:val="24"/>
        </w:rPr>
        <w:t>sąraše</w:t>
      </w:r>
      <w:r w:rsidR="00CF1974" w:rsidRPr="00CF1974">
        <w:rPr>
          <w:iCs/>
          <w:szCs w:val="24"/>
        </w:rPr>
        <w:t xml:space="preserve"> nurodytiems (-am) objektams (-ui)</w:t>
      </w:r>
      <w:r w:rsidR="00A04B67" w:rsidRPr="00CF1974">
        <w:rPr>
          <w:rFonts w:cs="Times New Roman"/>
          <w:iCs/>
          <w:szCs w:val="24"/>
        </w:rPr>
        <w:t xml:space="preserve"> užsakovo atsiliepimą</w:t>
      </w:r>
      <w:r w:rsidR="00CF1974" w:rsidRPr="00CF1974">
        <w:rPr>
          <w:rFonts w:cs="Times New Roman"/>
          <w:iCs/>
          <w:szCs w:val="24"/>
        </w:rPr>
        <w:t xml:space="preserve"> (-</w:t>
      </w:r>
      <w:proofErr w:type="spellStart"/>
      <w:r w:rsidR="00CF1974" w:rsidRPr="00CF1974">
        <w:rPr>
          <w:rFonts w:cs="Times New Roman"/>
          <w:iCs/>
          <w:szCs w:val="24"/>
        </w:rPr>
        <w:t>us</w:t>
      </w:r>
      <w:proofErr w:type="spellEnd"/>
      <w:r w:rsidR="00CF1974" w:rsidRPr="00CF1974">
        <w:rPr>
          <w:rFonts w:cs="Times New Roman"/>
          <w:iCs/>
          <w:szCs w:val="24"/>
        </w:rPr>
        <w:t>)</w:t>
      </w:r>
      <w:r w:rsidR="00A04B67" w:rsidRPr="00CF1974">
        <w:rPr>
          <w:rFonts w:cs="Times New Roman"/>
          <w:iCs/>
          <w:szCs w:val="24"/>
        </w:rPr>
        <w:t xml:space="preserve"> ir (ar) statybos leidimą</w:t>
      </w:r>
      <w:r w:rsidR="00CF1974" w:rsidRPr="00CF1974">
        <w:rPr>
          <w:rFonts w:cs="Times New Roman"/>
          <w:iCs/>
          <w:szCs w:val="24"/>
        </w:rPr>
        <w:t xml:space="preserve"> (-</w:t>
      </w:r>
      <w:proofErr w:type="spellStart"/>
      <w:r w:rsidR="00CF1974" w:rsidRPr="00CF1974">
        <w:rPr>
          <w:rFonts w:cs="Times New Roman"/>
          <w:iCs/>
          <w:szCs w:val="24"/>
        </w:rPr>
        <w:t>us</w:t>
      </w:r>
      <w:proofErr w:type="spellEnd"/>
      <w:r w:rsidR="00CF1974" w:rsidRPr="00CF1974">
        <w:rPr>
          <w:rFonts w:cs="Times New Roman"/>
          <w:iCs/>
          <w:szCs w:val="24"/>
        </w:rPr>
        <w:t>)</w:t>
      </w:r>
      <w:r w:rsidR="00A04B67" w:rsidRPr="00CF1974">
        <w:rPr>
          <w:rFonts w:cs="Times New Roman"/>
          <w:iCs/>
          <w:szCs w:val="24"/>
        </w:rPr>
        <w:t xml:space="preserve"> ir (ar) kitus dokumentus,</w:t>
      </w:r>
      <w:r w:rsidR="00A04B67" w:rsidRPr="00CF1974">
        <w:rPr>
          <w:iCs/>
          <w:szCs w:val="24"/>
        </w:rPr>
        <w:t xml:space="preserve"> kur matyti informacija apie projektus</w:t>
      </w:r>
      <w:r w:rsidR="00CF1974" w:rsidRPr="00CF1974">
        <w:rPr>
          <w:iCs/>
          <w:szCs w:val="24"/>
        </w:rPr>
        <w:t xml:space="preserve"> (-ą)</w:t>
      </w:r>
      <w:r w:rsidR="00A04B67" w:rsidRPr="00CF1974">
        <w:rPr>
          <w:iCs/>
          <w:szCs w:val="24"/>
        </w:rPr>
        <w:t xml:space="preserve"> parengusį projekto vadovą</w:t>
      </w:r>
      <w:r w:rsidR="00CF1974" w:rsidRPr="00CF1974">
        <w:rPr>
          <w:iCs/>
          <w:szCs w:val="24"/>
        </w:rPr>
        <w:t>.</w:t>
      </w:r>
      <w:r w:rsidR="00943386" w:rsidRPr="00CF1974">
        <w:rPr>
          <w:iCs/>
          <w:szCs w:val="24"/>
        </w:rPr>
        <w:t xml:space="preserve"> </w:t>
      </w:r>
    </w:p>
    <w:p w14:paraId="17300E15" w14:textId="351FB64E" w:rsidR="00CA3A73" w:rsidRPr="0026159C" w:rsidRDefault="00F63844" w:rsidP="002E41C8">
      <w:pPr>
        <w:pStyle w:val="Sraopastraipa"/>
        <w:numPr>
          <w:ilvl w:val="1"/>
          <w:numId w:val="17"/>
        </w:numPr>
        <w:tabs>
          <w:tab w:val="left" w:pos="1276"/>
        </w:tabs>
        <w:spacing w:after="0" w:line="240" w:lineRule="auto"/>
        <w:ind w:firstLine="567"/>
        <w:jc w:val="both"/>
        <w:rPr>
          <w:szCs w:val="24"/>
        </w:rPr>
      </w:pPr>
      <w:r w:rsidRPr="0026159C">
        <w:rPr>
          <w:szCs w:val="24"/>
        </w:rPr>
        <w:t xml:space="preserve"> </w:t>
      </w:r>
      <w:r w:rsidR="002D076F" w:rsidRPr="0026159C">
        <w:rPr>
          <w:bCs/>
          <w:szCs w:val="24"/>
        </w:rPr>
        <w:t>pavienio tiekėjo, kiekvieno ūkio subjektų grupės nario, kiekvieno ūkio subjekto, kurio pajėgumais remiamasi, kiekvieno numatyto subtiekėjo, užpildytas EBVPD, parengtas pagal šių konkurso sąlygų 2 priede pateiktą formą</w:t>
      </w:r>
      <w:r w:rsidR="00CA3A73" w:rsidRPr="0026159C">
        <w:rPr>
          <w:szCs w:val="24"/>
        </w:rPr>
        <w:t>;</w:t>
      </w:r>
    </w:p>
    <w:p w14:paraId="0BD59CF2" w14:textId="75399689" w:rsidR="002A60EC" w:rsidRPr="0026159C" w:rsidRDefault="003138C4" w:rsidP="002E41C8">
      <w:pPr>
        <w:pStyle w:val="Sraopastraipa"/>
        <w:numPr>
          <w:ilvl w:val="1"/>
          <w:numId w:val="17"/>
        </w:numPr>
        <w:tabs>
          <w:tab w:val="left" w:pos="340"/>
          <w:tab w:val="left" w:pos="1210"/>
        </w:tabs>
        <w:spacing w:after="0" w:line="240" w:lineRule="auto"/>
        <w:ind w:firstLine="567"/>
        <w:contextualSpacing/>
        <w:jc w:val="both"/>
        <w:rPr>
          <w:bCs/>
          <w:szCs w:val="24"/>
        </w:rPr>
      </w:pPr>
      <w:r w:rsidRPr="0026159C">
        <w:rPr>
          <w:bCs/>
          <w:szCs w:val="24"/>
        </w:rPr>
        <w:t xml:space="preserve">pavienio tiekėjo, kiekvieno ūkio subjektų grupės nario, kiekvieno ūkio subjekto, kurio pajėgumais remiamasi, kiekvieno numatyto subtiekėjo </w:t>
      </w:r>
      <w:r w:rsidR="002A60EC" w:rsidRPr="0026159C">
        <w:rPr>
          <w:bCs/>
          <w:szCs w:val="24"/>
        </w:rPr>
        <w:t xml:space="preserve">užpildyta Deklaracija </w:t>
      </w:r>
      <w:bookmarkStart w:id="9" w:name="_Hlk163563515"/>
      <w:r w:rsidR="002A60EC" w:rsidRPr="0026159C">
        <w:rPr>
          <w:bCs/>
          <w:szCs w:val="24"/>
        </w:rPr>
        <w:t xml:space="preserve">pagal šių konkurso sąlygų 3 priede pateiktą formą </w:t>
      </w:r>
      <w:bookmarkEnd w:id="9"/>
      <w:r w:rsidR="002A60EC" w:rsidRPr="0026159C">
        <w:rPr>
          <w:bCs/>
          <w:szCs w:val="24"/>
        </w:rPr>
        <w:t>bei Deklaracija pagal šių konkurso sąlygų 4 priede pateiktą formą;</w:t>
      </w:r>
    </w:p>
    <w:p w14:paraId="596DC784" w14:textId="6CADEAF1" w:rsidR="00D35D38" w:rsidRPr="0026159C" w:rsidRDefault="00F63844" w:rsidP="002E41C8">
      <w:pPr>
        <w:pStyle w:val="Sraopastraipa"/>
        <w:numPr>
          <w:ilvl w:val="1"/>
          <w:numId w:val="17"/>
        </w:numPr>
        <w:tabs>
          <w:tab w:val="left" w:pos="1276"/>
        </w:tabs>
        <w:spacing w:after="0" w:line="240" w:lineRule="auto"/>
        <w:ind w:firstLine="567"/>
        <w:jc w:val="both"/>
        <w:rPr>
          <w:szCs w:val="24"/>
        </w:rPr>
      </w:pPr>
      <w:r w:rsidRPr="0026159C">
        <w:rPr>
          <w:szCs w:val="24"/>
        </w:rPr>
        <w:t xml:space="preserve"> </w:t>
      </w:r>
      <w:r w:rsidR="00D35D38" w:rsidRPr="0026159C">
        <w:rPr>
          <w:bCs/>
          <w:szCs w:val="24"/>
        </w:rPr>
        <w:t>jungtinės</w:t>
      </w:r>
      <w:r w:rsidR="00D35D38" w:rsidRPr="0026159C">
        <w:rPr>
          <w:szCs w:val="24"/>
        </w:rPr>
        <w:t xml:space="preserve"> veiklos sutarties kopija (kai pasiūlymą teikia ūkio subjektų grupė);</w:t>
      </w:r>
    </w:p>
    <w:p w14:paraId="638BF2B6" w14:textId="66C0ED68" w:rsidR="007B080F" w:rsidRPr="0026159C" w:rsidRDefault="003145EA" w:rsidP="002E41C8">
      <w:pPr>
        <w:pStyle w:val="Sraopastraipa"/>
        <w:numPr>
          <w:ilvl w:val="1"/>
          <w:numId w:val="17"/>
        </w:numPr>
        <w:tabs>
          <w:tab w:val="left" w:pos="1276"/>
        </w:tabs>
        <w:spacing w:after="0"/>
        <w:ind w:firstLine="567"/>
        <w:rPr>
          <w:bCs/>
          <w:color w:val="000000" w:themeColor="text1"/>
          <w:szCs w:val="24"/>
        </w:rPr>
      </w:pPr>
      <w:r w:rsidRPr="0026159C">
        <w:rPr>
          <w:bCs/>
          <w:color w:val="000000" w:themeColor="text1"/>
          <w:szCs w:val="24"/>
        </w:rPr>
        <w:t xml:space="preserve"> </w:t>
      </w:r>
      <w:r w:rsidR="00DF75CB" w:rsidRPr="0026159C">
        <w:rPr>
          <w:bCs/>
          <w:color w:val="000000" w:themeColor="text1"/>
          <w:szCs w:val="24"/>
        </w:rPr>
        <w:t xml:space="preserve">sutartys ar preliminarūs susitarimai su nurodytais ūkio subjektais, kurių pajėgumais remiamasi / subtiekėjais / </w:t>
      </w:r>
      <w:proofErr w:type="spellStart"/>
      <w:r w:rsidR="00DF75CB" w:rsidRPr="0026159C">
        <w:rPr>
          <w:bCs/>
          <w:color w:val="000000" w:themeColor="text1"/>
          <w:szCs w:val="24"/>
        </w:rPr>
        <w:t>kvazisubtiekėjais</w:t>
      </w:r>
      <w:proofErr w:type="spellEnd"/>
      <w:r w:rsidR="00DF75CB" w:rsidRPr="0026159C">
        <w:rPr>
          <w:bCs/>
          <w:color w:val="000000" w:themeColor="text1"/>
          <w:szCs w:val="24"/>
        </w:rPr>
        <w:t>, kad jų pajėgumai tiekėjui bus prieinami pirkimo sutarčiai įvykdyti (jei numatoma);</w:t>
      </w:r>
    </w:p>
    <w:p w14:paraId="0AEB0F34" w14:textId="77777777" w:rsidR="00D35D38" w:rsidRPr="0026159C" w:rsidRDefault="00D35D38" w:rsidP="002E41C8">
      <w:pPr>
        <w:pStyle w:val="Sraopastraipa"/>
        <w:numPr>
          <w:ilvl w:val="1"/>
          <w:numId w:val="17"/>
        </w:numPr>
        <w:tabs>
          <w:tab w:val="left" w:pos="1276"/>
        </w:tabs>
        <w:spacing w:after="0" w:line="240" w:lineRule="auto"/>
        <w:ind w:firstLine="567"/>
        <w:jc w:val="both"/>
        <w:rPr>
          <w:szCs w:val="24"/>
        </w:rPr>
      </w:pPr>
      <w:r w:rsidRPr="0026159C">
        <w:rPr>
          <w:bCs/>
          <w:szCs w:val="24"/>
        </w:rPr>
        <w:t>įgaliojimas</w:t>
      </w:r>
      <w:r w:rsidRPr="0026159C">
        <w:rPr>
          <w:szCs w:val="24"/>
        </w:rPr>
        <w:t xml:space="preserve"> pasirašyti pasiūlymą (jei taikoma);</w:t>
      </w:r>
    </w:p>
    <w:p w14:paraId="76B3049F" w14:textId="73676D5C" w:rsidR="00D35D38" w:rsidRPr="0026159C" w:rsidRDefault="00D35D38" w:rsidP="002E41C8">
      <w:pPr>
        <w:pStyle w:val="Sraopastraipa"/>
        <w:numPr>
          <w:ilvl w:val="1"/>
          <w:numId w:val="17"/>
        </w:numPr>
        <w:tabs>
          <w:tab w:val="left" w:pos="1276"/>
        </w:tabs>
        <w:spacing w:after="0" w:line="240" w:lineRule="auto"/>
        <w:ind w:firstLine="567"/>
        <w:jc w:val="both"/>
        <w:rPr>
          <w:bCs/>
          <w:szCs w:val="24"/>
        </w:rPr>
      </w:pPr>
      <w:r w:rsidRPr="0026159C">
        <w:rPr>
          <w:bCs/>
          <w:szCs w:val="24"/>
        </w:rPr>
        <w:t>pasiūlymo galiojimo užtikrinimas pagal šių konkurso sąlygų VI skyriaus reikalavimus</w:t>
      </w:r>
      <w:r w:rsidR="000D754A" w:rsidRPr="0026159C">
        <w:rPr>
          <w:bCs/>
          <w:szCs w:val="24"/>
        </w:rPr>
        <w:t>.</w:t>
      </w:r>
    </w:p>
    <w:p w14:paraId="4458C3A7" w14:textId="77777777" w:rsidR="00D35D38" w:rsidRPr="0026159C"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26159C">
        <w:rPr>
          <w:szCs w:val="24"/>
          <w:shd w:val="clear" w:color="auto" w:fill="FFFFFF"/>
        </w:rPr>
        <w:t>Tiekėjas</w:t>
      </w:r>
      <w:r w:rsidRPr="0026159C">
        <w:rPr>
          <w:szCs w:val="24"/>
        </w:rPr>
        <w:t xml:space="preserve">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1C56C66C" w14:textId="7913D113" w:rsidR="00D35D38" w:rsidRPr="0026159C" w:rsidRDefault="00F63844" w:rsidP="002E41C8">
      <w:pPr>
        <w:pStyle w:val="Sraopastraipa"/>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 </w:t>
      </w:r>
      <w:r w:rsidR="00D35D38" w:rsidRPr="0026159C">
        <w:rPr>
          <w:szCs w:val="24"/>
        </w:rPr>
        <w:t>pavienis tiekėjas kitame pasiūlyme yra ūkio subjektų grupės narys;</w:t>
      </w:r>
    </w:p>
    <w:p w14:paraId="4806CE2A" w14:textId="0848C5F5" w:rsidR="00D35D38" w:rsidRPr="0026159C" w:rsidRDefault="00F63844" w:rsidP="002E41C8">
      <w:pPr>
        <w:pStyle w:val="Sraopastraipa"/>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 </w:t>
      </w:r>
      <w:r w:rsidR="00D35D38" w:rsidRPr="0026159C">
        <w:rPr>
          <w:szCs w:val="24"/>
        </w:rPr>
        <w:t>tiekėjas keliuose pasiūlymuose yra ūkio subjektų grupės narys;</w:t>
      </w:r>
    </w:p>
    <w:p w14:paraId="0BB4B97E" w14:textId="77777777" w:rsidR="00D35D38" w:rsidRPr="0026159C" w:rsidRDefault="00D35D38" w:rsidP="002E41C8">
      <w:pPr>
        <w:pStyle w:val="Sraopastraipa"/>
        <w:widowControl w:val="0"/>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tą patį pasiūlymą pateikė ir raštu (popierine forma, vokuose), ir naudodamasis CVP IS priemonėmis. </w:t>
      </w:r>
    </w:p>
    <w:p w14:paraId="2F3CD843" w14:textId="77777777" w:rsidR="00D35D38" w:rsidRPr="0026159C"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26159C">
        <w:rPr>
          <w:szCs w:val="24"/>
          <w:shd w:val="clear" w:color="auto" w:fill="FFFFFF"/>
        </w:rPr>
        <w:t>Tiekėjas</w:t>
      </w:r>
      <w:r w:rsidRPr="0026159C">
        <w:rPr>
          <w:szCs w:val="24"/>
        </w:rPr>
        <w:t>, pateikdamas pasiūlymą, turi siūlyti visą pirkimo dokumentuose nurodytą pirkimo objekto apimtį.</w:t>
      </w:r>
    </w:p>
    <w:p w14:paraId="4C4152BD" w14:textId="77777777" w:rsidR="00D35D38" w:rsidRPr="0026159C"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Tiekėjams nėra leidžiama pateikti alternatyvių pasiūlymų. Tiekėjui pateikus alternatyvų pasiūlymą, jo pasiūlymas ir alternatyvus pasiūlymas (alternatyvūs pasiūlymai) bus atmesti.</w:t>
      </w:r>
    </w:p>
    <w:p w14:paraId="5FCE5ACE" w14:textId="77777777" w:rsidR="00F63844" w:rsidRPr="0026159C" w:rsidRDefault="00F63844" w:rsidP="002E41C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Pasiūlymas turi būti pateiktas iki CVP IS paskelbtame skelbime apie pirkimą nurodyto termino,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5BDDC4C4" w14:textId="77777777" w:rsidR="00D35D38" w:rsidRPr="0026159C"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Tiekėjai pasiūlyme turi nurodyti, kokia pasiūlyme pateikta informacija yra konfidenciali. Dokumentus, kurie yra konfidencialūs, ar pasiūlymo dokumentuose esančią konfidencialią informaciją tiekėjai turi nurodyti Pasiūlymo formos (šių konkurso sąlygų 1 priedas) skiltyje „Konfidenciali informacija“ arba aiškiai pažymėti užrašu/spaudu „Konfidencialu“.</w:t>
      </w:r>
    </w:p>
    <w:p w14:paraId="40C0F1FC" w14:textId="77777777" w:rsidR="003C525F" w:rsidRPr="0026159C"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 xml:space="preserve">Atsižvelgiant į Viešųjų pirkimų įstatymo </w:t>
      </w:r>
      <w:r w:rsidR="00B45BF5" w:rsidRPr="0026159C">
        <w:rPr>
          <w:szCs w:val="24"/>
          <w:shd w:val="clear" w:color="auto" w:fill="FFFFFF"/>
        </w:rPr>
        <w:t>86</w:t>
      </w:r>
      <w:r w:rsidRPr="0026159C">
        <w:rPr>
          <w:szCs w:val="24"/>
          <w:shd w:val="clear" w:color="auto" w:fill="FFFFFF"/>
        </w:rPr>
        <w:t xml:space="preserve"> straipsnio </w:t>
      </w:r>
      <w:r w:rsidR="00B45BF5" w:rsidRPr="0026159C">
        <w:rPr>
          <w:szCs w:val="24"/>
          <w:shd w:val="clear" w:color="auto" w:fill="FFFFFF"/>
        </w:rPr>
        <w:t>9</w:t>
      </w:r>
      <w:r w:rsidRPr="0026159C">
        <w:rPr>
          <w:szCs w:val="24"/>
          <w:shd w:val="clear" w:color="auto" w:fill="FFFFFF"/>
        </w:rPr>
        <w:t xml:space="preserve"> dalies reikalavimus</w:t>
      </w:r>
      <w:r w:rsidR="00B45BF5" w:rsidRPr="0026159C">
        <w:rPr>
          <w:szCs w:val="24"/>
          <w:shd w:val="clear" w:color="auto" w:fill="FFFFFF"/>
        </w:rPr>
        <w:t xml:space="preserve"> dėl pasiūlymo ir pirkimo sutarties paskelbimo CVP IS</w:t>
      </w:r>
      <w:r w:rsidRPr="0026159C">
        <w:rPr>
          <w:szCs w:val="24"/>
          <w:shd w:val="clear" w:color="auto" w:fill="FFFFFF"/>
        </w:rPr>
        <w:t>, prašome tiekėjų dokumentus, kuriuose yra konfidenciali informacija, teikiant pasiūlymą CVP IS, talpinti atskirame segtuve, pažymėtame „Pasiūlymo konfidenciali dalis“.</w:t>
      </w:r>
    </w:p>
    <w:p w14:paraId="3E1FD4AE" w14:textId="11D558EB" w:rsidR="003C525F" w:rsidRPr="00331B0B" w:rsidRDefault="003C525F" w:rsidP="002E41C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454028">
        <w:rPr>
          <w:szCs w:val="24"/>
          <w:shd w:val="clear" w:color="auto" w:fill="FFFFFF"/>
        </w:rPr>
        <w:lastRenderedPageBreak/>
        <w:t>Perkančioji organizacija,</w:t>
      </w:r>
      <w:r w:rsidRPr="0026159C">
        <w:rPr>
          <w:szCs w:val="24"/>
          <w:shd w:val="clear" w:color="auto" w:fill="FFFFFF"/>
        </w:rPr>
        <w:t xml:space="preserve"> viešojo pirkimo komisija (toliau – Komisija), jos nariai ar ekspertai ir kiti asmenys negali atskleisti</w:t>
      </w:r>
      <w:r w:rsidRPr="00331B0B">
        <w:rPr>
          <w:szCs w:val="24"/>
          <w:shd w:val="clear" w:color="auto" w:fill="FFFFFF"/>
        </w:rPr>
        <w:t xml:space="preserve">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18DF1E8D" w14:textId="77777777" w:rsidR="0031025B" w:rsidRPr="00331B0B" w:rsidRDefault="0031025B" w:rsidP="002E41C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Konfidencialia negalima laikyti informacijos:</w:t>
      </w:r>
    </w:p>
    <w:p w14:paraId="42A3C1E4" w14:textId="2B8974FF" w:rsidR="0031025B" w:rsidRPr="00331B0B" w:rsidRDefault="0031025B" w:rsidP="002E41C8">
      <w:pPr>
        <w:pStyle w:val="Sraopastraipa"/>
        <w:numPr>
          <w:ilvl w:val="1"/>
          <w:numId w:val="17"/>
        </w:numPr>
        <w:tabs>
          <w:tab w:val="left" w:pos="1210"/>
          <w:tab w:val="left" w:pos="1276"/>
        </w:tabs>
        <w:spacing w:after="0" w:line="240" w:lineRule="auto"/>
        <w:ind w:firstLine="567"/>
        <w:jc w:val="both"/>
        <w:rPr>
          <w:szCs w:val="24"/>
        </w:rPr>
      </w:pPr>
      <w:r w:rsidRPr="00331B0B">
        <w:rPr>
          <w:szCs w:val="24"/>
        </w:rPr>
        <w:t>jeigu tai pažeistų įstatymus, nustatančius informacijos atskleidimo ar teisės gauti informaciją reikalavimus, ir šių įstatymų įgyvendinamuosius teisės aktus;</w:t>
      </w:r>
    </w:p>
    <w:p w14:paraId="1F522A49" w14:textId="3DA0BF8F" w:rsidR="0031025B" w:rsidRPr="00331B0B" w:rsidRDefault="0031025B" w:rsidP="002E41C8">
      <w:pPr>
        <w:pStyle w:val="Sraopastraipa"/>
        <w:numPr>
          <w:ilvl w:val="1"/>
          <w:numId w:val="17"/>
        </w:numPr>
        <w:tabs>
          <w:tab w:val="left" w:pos="1210"/>
          <w:tab w:val="left" w:pos="1276"/>
        </w:tabs>
        <w:spacing w:after="0" w:line="240" w:lineRule="auto"/>
        <w:ind w:firstLine="567"/>
        <w:jc w:val="both"/>
        <w:rPr>
          <w:szCs w:val="24"/>
        </w:rPr>
      </w:pPr>
      <w:r w:rsidRPr="00331B0B">
        <w:rPr>
          <w:szCs w:val="24"/>
        </w:rPr>
        <w:t>jeigu tai pažeistų Viešųjų pirkimų įstatymo 33 ir 58 straipsniuose</w:t>
      </w:r>
      <w:r w:rsidR="006C5F02" w:rsidRPr="00331B0B">
        <w:rPr>
          <w:szCs w:val="24"/>
        </w:rPr>
        <w:t xml:space="preserve"> ir 86 straipsnio 9 dalyje</w:t>
      </w:r>
      <w:r w:rsidRPr="00331B0B">
        <w:rPr>
          <w:szCs w:val="24"/>
        </w:rPr>
        <w:t xml:space="preserve"> nustatytus reikalavimus dėl paskelbimo apie sudarytą pirkimo sutartį, </w:t>
      </w:r>
      <w:r w:rsidR="006114DD" w:rsidRPr="00331B0B">
        <w:rPr>
          <w:color w:val="000000"/>
          <w:szCs w:val="24"/>
        </w:rPr>
        <w:t xml:space="preserve">kandidatų ir </w:t>
      </w:r>
      <w:r w:rsidRPr="00331B0B">
        <w:rPr>
          <w:szCs w:val="24"/>
        </w:rPr>
        <w:t>dalyvių informavimo,</w:t>
      </w:r>
      <w:r w:rsidR="00127DD3" w:rsidRPr="00331B0B">
        <w:rPr>
          <w:szCs w:val="24"/>
        </w:rPr>
        <w:t xml:space="preserve"> </w:t>
      </w:r>
      <w:r w:rsidR="00127DD3" w:rsidRPr="00331B0B">
        <w:rPr>
          <w:color w:val="000000"/>
          <w:szCs w:val="24"/>
        </w:rPr>
        <w:t>laimėjusio dalyvio pasiūlymo, sudarytos pirkimo sutarties, preliminariosios sutarties ir šių sutarčių pakeitimų paskelbimo,</w:t>
      </w:r>
      <w:r w:rsidRPr="00331B0B">
        <w:rPr>
          <w:szCs w:val="24"/>
        </w:rPr>
        <w:t xml:space="preserve"> įskaitant informaciją apie pasiūlyme nurodytą </w:t>
      </w:r>
      <w:r w:rsidR="0055248C">
        <w:rPr>
          <w:szCs w:val="24"/>
        </w:rPr>
        <w:t>paslaugų</w:t>
      </w:r>
      <w:r w:rsidRPr="00331B0B">
        <w:rPr>
          <w:szCs w:val="24"/>
        </w:rPr>
        <w:t xml:space="preserve"> kainą, išskyrus jos sudedamąsias dalis;</w:t>
      </w:r>
    </w:p>
    <w:p w14:paraId="2E2CFFEC" w14:textId="3E9D90E0" w:rsidR="0031025B" w:rsidRPr="00811212" w:rsidRDefault="0031025B" w:rsidP="002E41C8">
      <w:pPr>
        <w:pStyle w:val="Sraopastraipa"/>
        <w:numPr>
          <w:ilvl w:val="1"/>
          <w:numId w:val="17"/>
        </w:numPr>
        <w:tabs>
          <w:tab w:val="left" w:pos="1210"/>
          <w:tab w:val="left" w:pos="1276"/>
        </w:tabs>
        <w:spacing w:after="0" w:line="240" w:lineRule="auto"/>
        <w:ind w:firstLine="567"/>
        <w:jc w:val="both"/>
        <w:rPr>
          <w:szCs w:val="24"/>
        </w:rPr>
      </w:pPr>
      <w:r w:rsidRPr="00811212">
        <w:rPr>
          <w:szCs w:val="24"/>
        </w:rPr>
        <w:t>pateiktos tiekėjų pašalinimo pagrindų nebuvimą, atitiktį kvalifikacijos reikalavimams, išskyrus informaciją, kurią atskleidus būtų pažeisti Lietuvos Respublikos asmens duomenų teisinės apsaugos įstatymo reikalavimai ar tiekėjo įsipareigojimai pagal su trečiaisiais asmenimis sudarytas sutartis;</w:t>
      </w:r>
    </w:p>
    <w:p w14:paraId="0F62CC91" w14:textId="39896103" w:rsidR="0031025B" w:rsidRPr="00811212" w:rsidRDefault="0031025B" w:rsidP="002E41C8">
      <w:pPr>
        <w:pStyle w:val="Sraopastraipa"/>
        <w:numPr>
          <w:ilvl w:val="1"/>
          <w:numId w:val="17"/>
        </w:numPr>
        <w:tabs>
          <w:tab w:val="left" w:pos="1210"/>
          <w:tab w:val="left" w:pos="1276"/>
        </w:tabs>
        <w:spacing w:after="0" w:line="240" w:lineRule="auto"/>
        <w:ind w:firstLine="567"/>
        <w:jc w:val="both"/>
        <w:rPr>
          <w:szCs w:val="24"/>
        </w:rPr>
      </w:pPr>
      <w:r w:rsidRPr="00811212">
        <w:rPr>
          <w:szCs w:val="24"/>
        </w:rPr>
        <w:t xml:space="preserve">informacija apie pasitelktus ūkio subjektus, kurių pajėgumais remiasi tiekėjas, ir </w:t>
      </w:r>
      <w:r w:rsidR="00BF1BB5" w:rsidRPr="00811212">
        <w:rPr>
          <w:szCs w:val="24"/>
        </w:rPr>
        <w:t>Subtiekėjas</w:t>
      </w:r>
      <w:r w:rsidR="00215C8C" w:rsidRPr="00811212">
        <w:rPr>
          <w:szCs w:val="24"/>
        </w:rPr>
        <w:t xml:space="preserve"> bei </w:t>
      </w:r>
      <w:proofErr w:type="spellStart"/>
      <w:r w:rsidR="00215C8C" w:rsidRPr="00811212">
        <w:rPr>
          <w:szCs w:val="24"/>
        </w:rPr>
        <w:t>kvazisubtiekėjus</w:t>
      </w:r>
      <w:proofErr w:type="spellEnd"/>
      <w:r w:rsidRPr="00811212">
        <w:rPr>
          <w:szCs w:val="24"/>
        </w:rPr>
        <w:t>, išskyrus informaciją, kurią atskleidus būtų pažeisti Asmens duomenų teisinės apsaugos įstatymo reikalavimai</w:t>
      </w:r>
      <w:r w:rsidR="00DF22F5" w:rsidRPr="00811212">
        <w:rPr>
          <w:szCs w:val="24"/>
        </w:rPr>
        <w:t>.</w:t>
      </w:r>
    </w:p>
    <w:p w14:paraId="6C3ACCCF" w14:textId="73F3B026" w:rsidR="00904200" w:rsidRPr="00811212" w:rsidRDefault="00DF22F5"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shd w:val="clear" w:color="auto" w:fill="FFFFFF"/>
        </w:rPr>
        <w:t>Jeigu</w:t>
      </w:r>
      <w:r w:rsidRPr="00811212">
        <w:rPr>
          <w:szCs w:val="24"/>
        </w:rPr>
        <w:t xml:space="preserve"> tiekėjo pasiūlyme esanti informacija, atitinkanti šių konkurso sąlygų</w:t>
      </w:r>
      <w:r w:rsidR="00AB6E32" w:rsidRPr="00811212">
        <w:rPr>
          <w:szCs w:val="24"/>
        </w:rPr>
        <w:t xml:space="preserve"> </w:t>
      </w:r>
      <w:r w:rsidR="00D53212" w:rsidRPr="00811212">
        <w:rPr>
          <w:szCs w:val="24"/>
        </w:rPr>
        <w:t>51</w:t>
      </w:r>
      <w:r w:rsidRPr="00811212">
        <w:rPr>
          <w:szCs w:val="24"/>
        </w:rPr>
        <w:t>.1–</w:t>
      </w:r>
      <w:r w:rsidR="00D53212" w:rsidRPr="00811212">
        <w:rPr>
          <w:szCs w:val="24"/>
        </w:rPr>
        <w:t>51</w:t>
      </w:r>
      <w:r w:rsidRPr="00811212">
        <w:rPr>
          <w:szCs w:val="24"/>
        </w:rPr>
        <w:t xml:space="preserve">.4 punktuose nurodytą informaciją, bus pažymėta kaip „konfidenciali“, ir jeigu </w:t>
      </w:r>
      <w:r w:rsidR="007B122C" w:rsidRPr="00811212">
        <w:rPr>
          <w:szCs w:val="24"/>
        </w:rPr>
        <w:t>P</w:t>
      </w:r>
      <w:r w:rsidRPr="00811212">
        <w:rPr>
          <w:szCs w:val="24"/>
        </w:rPr>
        <w:t>erkančiajai organizacijai kyla abejonių dėl tiekėjo pasiūlyme nurodytos informacijos konfidencialumo, ji privalo prašyti tiekėjo įrodyti, kodėl nurodyta informacija yra konfidenciali. Jeigu tiekėjas per perkančiosios organizacijos nurodytą terminą, nepateikia tokių įrodymų arba pateikia netinkamus įrodymus, laikoma, kad tokia informacija yra nekonfidenciali.</w:t>
      </w:r>
    </w:p>
    <w:p w14:paraId="58366831" w14:textId="77777777" w:rsidR="00904200" w:rsidRPr="002C5931" w:rsidRDefault="00904200" w:rsidP="002E41C8">
      <w:pPr>
        <w:numPr>
          <w:ilvl w:val="0"/>
          <w:numId w:val="17"/>
        </w:numPr>
        <w:tabs>
          <w:tab w:val="left" w:pos="340"/>
          <w:tab w:val="left" w:pos="993"/>
        </w:tabs>
        <w:spacing w:after="0" w:line="240" w:lineRule="auto"/>
        <w:ind w:left="0" w:firstLine="567"/>
        <w:jc w:val="both"/>
        <w:rPr>
          <w:szCs w:val="24"/>
        </w:rPr>
      </w:pPr>
      <w:r w:rsidRPr="002C5931">
        <w:rPr>
          <w:szCs w:val="24"/>
        </w:rPr>
        <w:t xml:space="preserve">Tiekėjas, teikdamas pasiūlymą, turi nurodyti </w:t>
      </w:r>
      <w:r w:rsidRPr="002C5931">
        <w:rPr>
          <w:bCs/>
          <w:szCs w:val="24"/>
        </w:rPr>
        <w:t>rodiklio, reikalingo pasiūlymų ekonominio naudingumo kriterijaus balams apskaičiuoti, reikšmę:</w:t>
      </w:r>
      <w:r w:rsidRPr="002C5931">
        <w:rPr>
          <w:szCs w:val="24"/>
        </w:rPr>
        <w:t xml:space="preserve"> </w:t>
      </w:r>
    </w:p>
    <w:p w14:paraId="3A48046E" w14:textId="795BD028" w:rsidR="00904200" w:rsidRPr="002C5931" w:rsidRDefault="00904200" w:rsidP="002E41C8">
      <w:pPr>
        <w:pStyle w:val="Sraopastraipa"/>
        <w:numPr>
          <w:ilvl w:val="1"/>
          <w:numId w:val="17"/>
        </w:numPr>
        <w:tabs>
          <w:tab w:val="left" w:pos="1210"/>
          <w:tab w:val="left" w:pos="1276"/>
        </w:tabs>
        <w:spacing w:after="0" w:line="240" w:lineRule="auto"/>
        <w:ind w:firstLine="567"/>
        <w:jc w:val="both"/>
        <w:rPr>
          <w:szCs w:val="24"/>
        </w:rPr>
      </w:pPr>
      <w:r w:rsidRPr="002C5931">
        <w:rPr>
          <w:iCs/>
          <w:szCs w:val="24"/>
          <w:shd w:val="clear" w:color="auto" w:fill="FFFFFF"/>
        </w:rPr>
        <w:t xml:space="preserve">rodiklis, reikalingas </w:t>
      </w:r>
      <w:r w:rsidRPr="002C5931">
        <w:rPr>
          <w:bCs/>
          <w:szCs w:val="24"/>
        </w:rPr>
        <w:t>pasiūlymo ekonominio naudingumo kriterijaus T – „Specialisto patirtis“ - balams apskaičiuoti yra</w:t>
      </w:r>
      <w:r w:rsidRPr="002C5931">
        <w:rPr>
          <w:iCs/>
          <w:szCs w:val="24"/>
          <w:shd w:val="clear" w:color="auto" w:fill="FFFFFF"/>
        </w:rPr>
        <w:t xml:space="preserve"> </w:t>
      </w:r>
      <w:r w:rsidR="00560C5A" w:rsidRPr="002C5931">
        <w:rPr>
          <w:szCs w:val="24"/>
        </w:rPr>
        <w:t>b</w:t>
      </w:r>
      <w:r w:rsidR="00560C5A" w:rsidRPr="002C5931">
        <w:rPr>
          <w:rFonts w:eastAsia="Times New Roman" w:cs="Times New Roman"/>
          <w:kern w:val="0"/>
          <w:szCs w:val="24"/>
          <w:lang w:eastAsia="lt-LT"/>
        </w:rPr>
        <w:t>aigt</w:t>
      </w:r>
      <w:r w:rsidR="004974F4" w:rsidRPr="002C5931">
        <w:rPr>
          <w:rFonts w:eastAsia="Times New Roman" w:cs="Times New Roman"/>
          <w:kern w:val="0"/>
          <w:szCs w:val="24"/>
          <w:lang w:eastAsia="lt-LT"/>
        </w:rPr>
        <w:t>ų</w:t>
      </w:r>
      <w:r w:rsidR="00560C5A" w:rsidRPr="002C5931">
        <w:rPr>
          <w:rFonts w:eastAsia="Times New Roman" w:cs="Times New Roman"/>
          <w:kern w:val="0"/>
          <w:szCs w:val="24"/>
          <w:lang w:eastAsia="lt-LT"/>
        </w:rPr>
        <w:t xml:space="preserve"> </w:t>
      </w:r>
      <w:r w:rsidR="003A6BFB" w:rsidRPr="002C5931">
        <w:rPr>
          <w:rFonts w:eastAsia="Times New Roman" w:cs="Times New Roman"/>
          <w:kern w:val="0"/>
          <w:szCs w:val="24"/>
          <w:lang w:eastAsia="lt-LT"/>
        </w:rPr>
        <w:t xml:space="preserve">rengti </w:t>
      </w:r>
      <w:r w:rsidR="003A6BFB" w:rsidRPr="002C5931">
        <w:rPr>
          <w:rFonts w:eastAsia="Times New Roman" w:cs="Times New Roman"/>
          <w:bCs/>
          <w:kern w:val="0"/>
          <w:szCs w:val="24"/>
          <w:lang w:eastAsia="lt-LT"/>
        </w:rPr>
        <w:t xml:space="preserve">ypatingojo arba neypatingojo statinio </w:t>
      </w:r>
      <w:r w:rsidR="003A6BFB" w:rsidRPr="002C5931">
        <w:rPr>
          <w:rFonts w:eastAsia="Times New Roman" w:cs="Times New Roman"/>
          <w:kern w:val="0"/>
          <w:szCs w:val="24"/>
          <w:lang w:eastAsia="lt-LT"/>
        </w:rPr>
        <w:t>kapitalinio remonto, ar rekonstravimo, ar naujos statybos</w:t>
      </w:r>
      <w:r w:rsidR="003A6BFB" w:rsidRPr="002C5931">
        <w:rPr>
          <w:rFonts w:eastAsia="Times New Roman" w:cs="Times New Roman"/>
          <w:bCs/>
          <w:kern w:val="0"/>
          <w:szCs w:val="24"/>
          <w:lang w:eastAsia="lt-LT"/>
        </w:rPr>
        <w:t xml:space="preserve"> projektų, statinių grupėje: susisiekimo komunikacijos (keliai arba gatvės), per paskutinius 5 metus, </w:t>
      </w:r>
      <w:r w:rsidR="003A6BFB" w:rsidRPr="002C5931">
        <w:rPr>
          <w:rFonts w:eastAsia="Times New Roman" w:cs="Times New Roman"/>
          <w:kern w:val="0"/>
          <w:szCs w:val="24"/>
          <w:lang w:eastAsia="lt-LT"/>
        </w:rPr>
        <w:t xml:space="preserve">kuriems vadovavo siūlomas projekto vadovas, </w:t>
      </w:r>
      <w:r w:rsidR="003A6BFB" w:rsidRPr="002C5931">
        <w:rPr>
          <w:rFonts w:eastAsia="Times New Roman" w:cs="Times New Roman"/>
          <w:bCs/>
          <w:kern w:val="0"/>
          <w:szCs w:val="24"/>
          <w:lang w:eastAsia="lt-LT"/>
        </w:rPr>
        <w:t>skaičius</w:t>
      </w:r>
      <w:r w:rsidR="004974F4" w:rsidRPr="002C5931">
        <w:rPr>
          <w:rFonts w:eastAsia="Times New Roman" w:cs="Times New Roman"/>
          <w:kern w:val="0"/>
          <w:szCs w:val="24"/>
          <w:lang w:eastAsia="lt-LT"/>
        </w:rPr>
        <w:t xml:space="preserve"> </w:t>
      </w:r>
      <w:r w:rsidR="00AE0041" w:rsidRPr="002C5931">
        <w:rPr>
          <w:bCs/>
          <w:szCs w:val="24"/>
          <w:lang w:eastAsia="en-US"/>
        </w:rPr>
        <w:t xml:space="preserve">(*Pastaba: </w:t>
      </w:r>
      <w:r w:rsidR="003E31D5" w:rsidRPr="002C5931">
        <w:rPr>
          <w:bCs/>
          <w:szCs w:val="24"/>
          <w:lang w:eastAsia="en-US"/>
        </w:rPr>
        <w:t>Maksimali vertinama specialisto patirties reikšmė yra 5 (t. y. jeigu tiekėjo nurodyta kriterijaus reikšmė bus didesnė negu 5, apskaičiuojant tiekėjo kriterijaus T balus, bus taikoma maksimali reikšmė „5“).</w:t>
      </w:r>
    </w:p>
    <w:p w14:paraId="3CE746B5" w14:textId="04DAE083" w:rsidR="006A1D19" w:rsidRPr="00811212" w:rsidRDefault="006A1D19"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E31D5">
        <w:rPr>
          <w:szCs w:val="24"/>
          <w:shd w:val="clear" w:color="auto" w:fill="FFFFFF"/>
        </w:rPr>
        <w:t>Pasiūlymuose</w:t>
      </w:r>
      <w:r w:rsidRPr="003E31D5">
        <w:rPr>
          <w:szCs w:val="24"/>
        </w:rPr>
        <w:t xml:space="preserve"> nurodoma </w:t>
      </w:r>
      <w:r w:rsidR="00A85083" w:rsidRPr="003E31D5">
        <w:rPr>
          <w:szCs w:val="24"/>
          <w:shd w:val="clear" w:color="auto" w:fill="FFFFFF"/>
        </w:rPr>
        <w:t>paslaugų</w:t>
      </w:r>
      <w:r w:rsidRPr="003E31D5">
        <w:rPr>
          <w:szCs w:val="24"/>
          <w:shd w:val="clear" w:color="auto" w:fill="FFFFFF"/>
        </w:rPr>
        <w:t xml:space="preserve"> </w:t>
      </w:r>
      <w:r w:rsidRPr="003E31D5">
        <w:rPr>
          <w:szCs w:val="24"/>
        </w:rPr>
        <w:t>kaina pateikiama eurais</w:t>
      </w:r>
      <w:r w:rsidR="00B632FB" w:rsidRPr="003E31D5">
        <w:rPr>
          <w:szCs w:val="24"/>
        </w:rPr>
        <w:t xml:space="preserve"> </w:t>
      </w:r>
      <w:r w:rsidR="00B632FB" w:rsidRPr="003E31D5">
        <w:t>pagal šių konkurso sąlygų 1 priedą</w:t>
      </w:r>
      <w:r w:rsidR="00B632FB" w:rsidRPr="003E31D5">
        <w:rPr>
          <w:szCs w:val="24"/>
        </w:rPr>
        <w:t>.</w:t>
      </w:r>
      <w:r w:rsidRPr="003E31D5">
        <w:rPr>
          <w:szCs w:val="24"/>
        </w:rPr>
        <w:t xml:space="preserve"> </w:t>
      </w:r>
      <w:r w:rsidR="00F8799E" w:rsidRPr="003E31D5">
        <w:t>Apskaičiuojant kainą, turi būti atsižvelgta į visą</w:t>
      </w:r>
      <w:r w:rsidR="00F8799E" w:rsidRPr="003E31D5">
        <w:rPr>
          <w:color w:val="000000" w:themeColor="text1"/>
        </w:rPr>
        <w:t xml:space="preserve"> šiuose pirkimo dokumentuose nurodytą</w:t>
      </w:r>
      <w:r w:rsidR="00F8799E" w:rsidRPr="00774931">
        <w:rPr>
          <w:color w:val="000000" w:themeColor="text1"/>
        </w:rPr>
        <w:t xml:space="preserve"> </w:t>
      </w:r>
      <w:r w:rsidR="00F8799E" w:rsidRPr="00774931">
        <w:rPr>
          <w:color w:val="000000" w:themeColor="text1"/>
          <w:shd w:val="clear" w:color="auto" w:fill="FFFFFF"/>
        </w:rPr>
        <w:t>Paslaugų</w:t>
      </w:r>
      <w:r w:rsidR="00F8799E" w:rsidRPr="00774931">
        <w:rPr>
          <w:color w:val="000000" w:themeColor="text1"/>
        </w:rPr>
        <w:t xml:space="preserve"> apimtį,</w:t>
      </w:r>
      <w:r w:rsidR="00F8799E" w:rsidRPr="00331B0B">
        <w:rPr>
          <w:color w:val="000000" w:themeColor="text1"/>
        </w:rPr>
        <w:t xml:space="preserve"> kainos sudėtines dalis, techninės specifikacijos reikalavimus ir pan. </w:t>
      </w:r>
      <w:r w:rsidR="00A855C3" w:rsidRPr="00331B0B">
        <w:rPr>
          <w:szCs w:val="24"/>
        </w:rPr>
        <w:t xml:space="preserve">Į perkamų </w:t>
      </w:r>
      <w:r w:rsidR="00A855C3" w:rsidRPr="00811212">
        <w:rPr>
          <w:szCs w:val="24"/>
        </w:rPr>
        <w:t>paslaugų kainą įeina visi mokesčiai ir visos tiekėjo išlaidos. PVM turi būti nurodomas atskirai. Pasiūlymo kaina bei tarpinės sumos nurodomos dvejų skaitmenų po kablelio tikslumu.</w:t>
      </w:r>
    </w:p>
    <w:p w14:paraId="025C93B6" w14:textId="0543679C" w:rsidR="00D35D38" w:rsidRPr="00811212"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 xml:space="preserve">Pasiūlymas galioja jame tiekėjo nurodytą laiką. Pasiūlymas turi galioti ne trumpiau nei </w:t>
      </w:r>
      <w:r w:rsidR="006C5F02" w:rsidRPr="00811212">
        <w:rPr>
          <w:szCs w:val="24"/>
          <w:shd w:val="clear" w:color="auto" w:fill="FFFFFF"/>
        </w:rPr>
        <w:t>60</w:t>
      </w:r>
      <w:r w:rsidRPr="00811212">
        <w:rPr>
          <w:szCs w:val="24"/>
          <w:shd w:val="clear" w:color="auto" w:fill="FFFFFF"/>
        </w:rPr>
        <w:t xml:space="preserve"> dienų po pasiūlymų pateikimo termino. Jeigu pasiūlyme nenurodytas jo galiojimo laikas, laikoma, kad pasiūlymas galioja tiek, kiek numatyta pirkimo dokumentuose.</w:t>
      </w:r>
    </w:p>
    <w:p w14:paraId="349B6398" w14:textId="77777777" w:rsidR="00D35D38" w:rsidRPr="00811212" w:rsidRDefault="00D35D38" w:rsidP="002E41C8">
      <w:pPr>
        <w:pStyle w:val="Sraopastraipa"/>
        <w:widowControl w:val="0"/>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Kol nesibaigė pasiūlymų galiojimo laikas, perkančioji organizacija turi teisę prašyti, kad tiekėjai pratęstų jų galiojimą iki konkrečiai nurodyto laiko. Tiekėjas gali atmesti tokį prašymą</w:t>
      </w:r>
      <w:r w:rsidR="007B7DEE" w:rsidRPr="00811212">
        <w:rPr>
          <w:szCs w:val="24"/>
          <w:shd w:val="clear" w:color="auto" w:fill="FFFFFF"/>
        </w:rPr>
        <w:t>,</w:t>
      </w:r>
      <w:r w:rsidRPr="00811212">
        <w:rPr>
          <w:szCs w:val="24"/>
          <w:shd w:val="clear" w:color="auto" w:fill="FFFFFF"/>
        </w:rPr>
        <w:t xml:space="preserve"> neprarasdamas teisės į savo pasiūlymo galiojimo užtikrinimą.</w:t>
      </w:r>
    </w:p>
    <w:p w14:paraId="48488218" w14:textId="7AB59DBF" w:rsidR="00D35D38" w:rsidRPr="00811212"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w:t>
      </w:r>
    </w:p>
    <w:p w14:paraId="20B39C0A" w14:textId="35DC4BEF" w:rsidR="00D35D38" w:rsidRPr="00811212"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lastRenderedPageBreak/>
        <w:t>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w:t>
      </w:r>
    </w:p>
    <w:p w14:paraId="2575E82D" w14:textId="77777777" w:rsidR="00D35D38" w:rsidRPr="00811212"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Tiekėjo teikiamas pasiūlymas (visas pasiūlymas ar pasiūlymo dokumentas, kuriame nurodyta kaina) gali būti užšifruojamas. Tiekėjas, nusprendęs pateikti užšifruotą pasiūlymą, turi:</w:t>
      </w:r>
    </w:p>
    <w:p w14:paraId="69CF88CA" w14:textId="5113C8F8" w:rsidR="008955AD" w:rsidRPr="00811212" w:rsidRDefault="008955AD" w:rsidP="002E41C8">
      <w:pPr>
        <w:widowControl w:val="0"/>
        <w:numPr>
          <w:ilvl w:val="1"/>
          <w:numId w:val="17"/>
        </w:numPr>
        <w:tabs>
          <w:tab w:val="left" w:pos="0"/>
          <w:tab w:val="left" w:pos="340"/>
          <w:tab w:val="left" w:pos="1210"/>
        </w:tabs>
        <w:spacing w:after="0" w:line="240" w:lineRule="auto"/>
        <w:ind w:firstLine="567"/>
        <w:jc w:val="both"/>
        <w:rPr>
          <w:color w:val="000000" w:themeColor="text1"/>
          <w:szCs w:val="24"/>
        </w:rPr>
      </w:pPr>
      <w:r w:rsidRPr="00811212">
        <w:rPr>
          <w:color w:val="000000" w:themeColor="text1"/>
          <w:szCs w:val="24"/>
        </w:rPr>
        <w:t xml:space="preserve">iki CVP IS paskelbtame skelbime apie pirkimą nurodytos pasiūlymų pateikimo termino pabaigos, naudodamasis CVP IS priemonėmis </w:t>
      </w:r>
      <w:r w:rsidRPr="00811212">
        <w:rPr>
          <w:iCs/>
          <w:color w:val="000000" w:themeColor="text1"/>
          <w:szCs w:val="24"/>
        </w:rPr>
        <w:t xml:space="preserve">pateikti užšifruotą pasiūlymą (užšifruojamas </w:t>
      </w:r>
      <w:r w:rsidRPr="00811212">
        <w:rPr>
          <w:color w:val="000000" w:themeColor="text1"/>
          <w:szCs w:val="24"/>
        </w:rPr>
        <w:t>visas pasiūlymas arba pasiūlymo dokumentas, kuriame nurodyta pasiūlymo kaina)</w:t>
      </w:r>
      <w:r w:rsidRPr="00811212">
        <w:rPr>
          <w:iCs/>
          <w:color w:val="000000" w:themeColor="text1"/>
          <w:szCs w:val="24"/>
        </w:rPr>
        <w:t xml:space="preserve">. </w:t>
      </w:r>
      <w:r w:rsidRPr="00811212">
        <w:rPr>
          <w:color w:val="000000" w:themeColor="text1"/>
          <w:szCs w:val="24"/>
        </w:rPr>
        <w:t xml:space="preserve">Instrukciją, kaip tiekėjui užšifruoti pasiūlymą, galima rasti Viešųjų pirkimų tarnybos interneto svetainėje: </w:t>
      </w:r>
      <w:bookmarkStart w:id="10" w:name="_Hlk100647451"/>
      <w:r w:rsidR="00153F47" w:rsidRPr="00153F47">
        <w:rPr>
          <w:color w:val="000000" w:themeColor="text1"/>
        </w:rPr>
        <w:fldChar w:fldCharType="begin"/>
      </w:r>
      <w:r w:rsidR="00153F47" w:rsidRPr="00153F47">
        <w:rPr>
          <w:color w:val="000000" w:themeColor="text1"/>
        </w:rPr>
        <w:instrText xml:space="preserve"> HYPERLINK "https://vpt.lrv.lt/uploads/vpt/documents/files/uzssisfravimo%20instrukcija.pdf" </w:instrText>
      </w:r>
      <w:r w:rsidR="00153F47" w:rsidRPr="00153F47">
        <w:rPr>
          <w:color w:val="000000" w:themeColor="text1"/>
        </w:rPr>
      </w:r>
      <w:r w:rsidR="00153F47" w:rsidRPr="00153F47">
        <w:rPr>
          <w:color w:val="000000" w:themeColor="text1"/>
        </w:rPr>
        <w:fldChar w:fldCharType="separate"/>
      </w:r>
      <w:r w:rsidR="00153F47" w:rsidRPr="00153F47">
        <w:rPr>
          <w:rStyle w:val="Hipersaitas"/>
        </w:rPr>
        <w:t>https://vpt.lrv.lt/uploads/vpt/documents/files/uzssisfravimo%20instrukcija.pdf</w:t>
      </w:r>
      <w:r w:rsidR="00153F47" w:rsidRPr="00153F47">
        <w:rPr>
          <w:color w:val="000000" w:themeColor="text1"/>
        </w:rPr>
        <w:fldChar w:fldCharType="end"/>
      </w:r>
      <w:bookmarkEnd w:id="10"/>
      <w:r w:rsidR="007059E5" w:rsidRPr="00811212">
        <w:rPr>
          <w:color w:val="000000" w:themeColor="text1"/>
          <w:szCs w:val="24"/>
        </w:rPr>
        <w:t>.</w:t>
      </w:r>
    </w:p>
    <w:p w14:paraId="664472A0" w14:textId="0107F297" w:rsidR="00D35D38" w:rsidRPr="00811212" w:rsidRDefault="00D35D38" w:rsidP="002E41C8">
      <w:pPr>
        <w:pStyle w:val="Sraopastraipa"/>
        <w:numPr>
          <w:ilvl w:val="1"/>
          <w:numId w:val="17"/>
        </w:numPr>
        <w:tabs>
          <w:tab w:val="left" w:pos="1276"/>
        </w:tabs>
        <w:spacing w:after="0" w:line="240" w:lineRule="auto"/>
        <w:ind w:firstLine="567"/>
        <w:jc w:val="both"/>
        <w:rPr>
          <w:szCs w:val="24"/>
        </w:rPr>
      </w:pPr>
      <w:r w:rsidRPr="00811212">
        <w:rPr>
          <w:szCs w:val="24"/>
        </w:rPr>
        <w:t xml:space="preserve">iki vokų atplėšimo procedūros pradžios, </w:t>
      </w:r>
      <w:r w:rsidR="00EA34CA" w:rsidRPr="00811212">
        <w:rPr>
          <w:szCs w:val="24"/>
        </w:rPr>
        <w:t>nurodytos CVP IS paskelbtame skelbime apie pirkimą</w:t>
      </w:r>
      <w:r w:rsidRPr="00811212">
        <w:rPr>
          <w:szCs w:val="24"/>
          <w:shd w:val="clear" w:color="auto" w:fill="FFFFFF"/>
        </w:rPr>
        <w:t xml:space="preserve">, </w:t>
      </w:r>
      <w:r w:rsidRPr="00811212">
        <w:rPr>
          <w:szCs w:val="24"/>
        </w:rPr>
        <w:t>CVP IS susirašinėjimo priemonėmis pateikti slaptažodį, su kuriuo perkančioji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elektroniniu paštu –</w:t>
      </w:r>
      <w:proofErr w:type="spellStart"/>
      <w:r w:rsidR="007A2A78">
        <w:rPr>
          <w:szCs w:val="24"/>
        </w:rPr>
        <w:t>jolanta.ignotiene</w:t>
      </w:r>
      <w:r w:rsidR="00FC7B37" w:rsidRPr="00811212">
        <w:rPr>
          <w:szCs w:val="24"/>
        </w:rPr>
        <w:t>@siauliuraj.lt</w:t>
      </w:r>
      <w:proofErr w:type="spellEnd"/>
      <w:r w:rsidRPr="00811212">
        <w:rPr>
          <w:szCs w:val="24"/>
        </w:rPr>
        <w:t>. Tokiu atveju tiekėjas turėtų būti aktyvus ir įsitikinti, kad pateiktas slaptažodis laiku pasiekė adresatą (pavyzdžiui, susisiekęs su perkančiąja organizacija oficialiu jos telefonu ir (arba) kitais būdais).</w:t>
      </w:r>
    </w:p>
    <w:p w14:paraId="6AEE5FAE" w14:textId="77777777" w:rsidR="00D35D38" w:rsidRPr="00811212"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 xml:space="preserve">Jeigu </w:t>
      </w:r>
      <w:r w:rsidRPr="00811212">
        <w:rPr>
          <w:szCs w:val="24"/>
          <w:shd w:val="clear" w:color="auto" w:fill="FFFFFF"/>
        </w:rPr>
        <w:t>tiekėjas</w:t>
      </w:r>
      <w:r w:rsidRPr="00811212">
        <w:rPr>
          <w:szCs w:val="24"/>
        </w:rPr>
        <w:t xml:space="preserve">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55D98434" w14:textId="77777777" w:rsidR="00D35D38" w:rsidRPr="00811212"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14B1B19C" w14:textId="77777777" w:rsidR="00D35D38" w:rsidRPr="00331B0B" w:rsidRDefault="00D35D38" w:rsidP="00776F92">
      <w:pPr>
        <w:spacing w:before="120" w:after="120" w:line="240" w:lineRule="auto"/>
        <w:jc w:val="center"/>
        <w:rPr>
          <w:b/>
          <w:szCs w:val="24"/>
        </w:rPr>
      </w:pPr>
      <w:r w:rsidRPr="00331B0B">
        <w:rPr>
          <w:b/>
          <w:szCs w:val="24"/>
        </w:rPr>
        <w:t>VI.</w:t>
      </w:r>
      <w:r w:rsidR="003D4AAC" w:rsidRPr="00331B0B">
        <w:rPr>
          <w:b/>
          <w:szCs w:val="24"/>
        </w:rPr>
        <w:t xml:space="preserve"> </w:t>
      </w:r>
      <w:r w:rsidRPr="00331B0B">
        <w:rPr>
          <w:b/>
          <w:szCs w:val="24"/>
        </w:rPr>
        <w:t>PASIŪLYMŲ GALIOJIMO UŽTIKRINIMAS</w:t>
      </w:r>
    </w:p>
    <w:p w14:paraId="7FF764AA" w14:textId="77777777" w:rsidR="00D35D38" w:rsidRPr="00331B0B" w:rsidRDefault="00D35D38" w:rsidP="002E41C8">
      <w:pPr>
        <w:pStyle w:val="Sraopastraipa"/>
        <w:numPr>
          <w:ilvl w:val="0"/>
          <w:numId w:val="17"/>
        </w:numPr>
        <w:tabs>
          <w:tab w:val="left" w:pos="0"/>
          <w:tab w:val="left" w:pos="340"/>
          <w:tab w:val="left" w:pos="1134"/>
        </w:tabs>
        <w:spacing w:after="0" w:line="240" w:lineRule="auto"/>
        <w:ind w:left="0" w:firstLine="567"/>
        <w:jc w:val="both"/>
      </w:pPr>
      <w:r w:rsidRPr="00331B0B">
        <w:rPr>
          <w:szCs w:val="24"/>
        </w:rPr>
        <w:t>Perkančioji</w:t>
      </w:r>
      <w:r w:rsidRPr="00331B0B">
        <w:t xml:space="preserve"> organizacija reikalauja pateikti pasiūlymo galiojimo užtikrinimą. Tiekėjo pateikiamo pasiūlymo galiojimas gali būti užtikrintas vienu iš žemiau nurodytų būdų:</w:t>
      </w:r>
    </w:p>
    <w:p w14:paraId="50DDDA66" w14:textId="49FAE75A" w:rsidR="00D35D38" w:rsidRPr="00331B0B" w:rsidRDefault="00D35D38" w:rsidP="002E41C8">
      <w:pPr>
        <w:pStyle w:val="Sraopastraipa"/>
        <w:numPr>
          <w:ilvl w:val="1"/>
          <w:numId w:val="17"/>
        </w:numPr>
        <w:tabs>
          <w:tab w:val="left" w:pos="709"/>
          <w:tab w:val="left" w:pos="1210"/>
        </w:tabs>
        <w:spacing w:after="0" w:line="240" w:lineRule="auto"/>
        <w:ind w:firstLine="567"/>
        <w:jc w:val="both"/>
      </w:pPr>
      <w:r w:rsidRPr="00331B0B">
        <w:t>Lietuvos Respublikoje ar užsienyje registruoto banko</w:t>
      </w:r>
      <w:r w:rsidR="00EC595E" w:rsidRPr="00EC595E">
        <w:rPr>
          <w:b/>
          <w:bCs/>
        </w:rPr>
        <w:t xml:space="preserve"> besąlygine</w:t>
      </w:r>
      <w:r w:rsidRPr="00331B0B">
        <w:t xml:space="preserve"> garantija;</w:t>
      </w:r>
    </w:p>
    <w:p w14:paraId="6A1052A5" w14:textId="2E342DF3" w:rsidR="00D35D38" w:rsidRPr="00331B0B" w:rsidRDefault="00D35D38" w:rsidP="002E41C8">
      <w:pPr>
        <w:pStyle w:val="Sraopastraipa"/>
        <w:numPr>
          <w:ilvl w:val="1"/>
          <w:numId w:val="17"/>
        </w:numPr>
        <w:tabs>
          <w:tab w:val="left" w:pos="709"/>
          <w:tab w:val="left" w:pos="1210"/>
        </w:tabs>
        <w:spacing w:after="0" w:line="240" w:lineRule="auto"/>
        <w:ind w:firstLine="567"/>
        <w:jc w:val="both"/>
      </w:pPr>
      <w:r w:rsidRPr="00331B0B">
        <w:t xml:space="preserve">Lietuvos Respublikoje ar užsienyje registruotos draudimo bendrovės </w:t>
      </w:r>
      <w:r w:rsidR="00EC595E" w:rsidRPr="00EC595E">
        <w:rPr>
          <w:b/>
          <w:bCs/>
        </w:rPr>
        <w:t xml:space="preserve">besąlyginiu </w:t>
      </w:r>
      <w:r w:rsidRPr="00331B0B">
        <w:t>laidavimo draudimu;</w:t>
      </w:r>
    </w:p>
    <w:p w14:paraId="0F3F6ABF" w14:textId="7A3DC3F6" w:rsidR="00D35D38" w:rsidRPr="00331B0B" w:rsidRDefault="00D35D38" w:rsidP="002E41C8">
      <w:pPr>
        <w:pStyle w:val="Sraopastraipa"/>
        <w:numPr>
          <w:ilvl w:val="1"/>
          <w:numId w:val="17"/>
        </w:numPr>
        <w:tabs>
          <w:tab w:val="left" w:pos="709"/>
          <w:tab w:val="left" w:pos="1210"/>
        </w:tabs>
        <w:spacing w:after="0" w:line="240" w:lineRule="auto"/>
        <w:ind w:firstLine="567"/>
        <w:jc w:val="both"/>
      </w:pPr>
      <w:r w:rsidRPr="00331B0B">
        <w:t xml:space="preserve">užstatu, kuris pervedamas į Šiaulių rajono savivaldybės administracijos sąskaitą LT544010044200030055, esančią </w:t>
      </w:r>
      <w:r w:rsidR="005C11F8" w:rsidRPr="00331B0B">
        <w:t xml:space="preserve">banke </w:t>
      </w:r>
      <w:r w:rsidR="00A938A8" w:rsidRPr="00331B0B">
        <w:t>„</w:t>
      </w:r>
      <w:r w:rsidR="005C11F8" w:rsidRPr="00331B0B">
        <w:t>Lumino</w:t>
      </w:r>
      <w:r w:rsidR="00CA0F64" w:rsidRPr="00331B0B">
        <w:t>r</w:t>
      </w:r>
      <w:r w:rsidR="005C11F8" w:rsidRPr="00331B0B">
        <w:t xml:space="preserve"> Bank</w:t>
      </w:r>
      <w:r w:rsidR="00A938A8" w:rsidRPr="00331B0B">
        <w:t>“,</w:t>
      </w:r>
      <w:r w:rsidR="005C11F8" w:rsidRPr="00331B0B">
        <w:t xml:space="preserve"> A</w:t>
      </w:r>
      <w:r w:rsidR="00E008A8" w:rsidRPr="00331B0B">
        <w:t>S Lietuvos skyriuje</w:t>
      </w:r>
      <w:r w:rsidRPr="00331B0B">
        <w:t>.</w:t>
      </w:r>
    </w:p>
    <w:p w14:paraId="0EEEDCF5" w14:textId="77777777" w:rsidR="00D35D38" w:rsidRPr="00B11496"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Banko garantija ar draudimo bendrovės laidavimas turi būti išduotas, o užstato pavedimas turi būti įvykdytas iki pasiūlymų pateikimo termino pabaigos. </w:t>
      </w:r>
      <w:r w:rsidR="00D3727C" w:rsidRPr="00331B0B">
        <w:rPr>
          <w:szCs w:val="24"/>
        </w:rPr>
        <w:t xml:space="preserve">Nepateikus su pasiūlymu pasiūlymo galiojimo užtikrinimo, arba pateikus neįsigaliojusį užtikrinimo dokumentą (už kurio išdavimą neapmokėta), perkančioji organizacija paprašys per jos nurodytą terminą pateikti galiojantį pasiūlymo </w:t>
      </w:r>
      <w:r w:rsidR="00D3727C" w:rsidRPr="00811212">
        <w:rPr>
          <w:szCs w:val="24"/>
        </w:rPr>
        <w:t xml:space="preserve">galiojimo užtikrinimą ar dokumentus, įrodančius, kad </w:t>
      </w:r>
      <w:r w:rsidR="00517DD8" w:rsidRPr="00811212">
        <w:rPr>
          <w:szCs w:val="24"/>
        </w:rPr>
        <w:t xml:space="preserve">už išduotą užtikrinimą yra apmokėta arba atliktas </w:t>
      </w:r>
      <w:r w:rsidR="00517DD8" w:rsidRPr="00B11496">
        <w:rPr>
          <w:szCs w:val="24"/>
        </w:rPr>
        <w:t>užstato pavedimas</w:t>
      </w:r>
      <w:r w:rsidRPr="00B11496">
        <w:rPr>
          <w:szCs w:val="24"/>
        </w:rPr>
        <w:t>.</w:t>
      </w:r>
      <w:r w:rsidR="00517DD8" w:rsidRPr="00B11496">
        <w:rPr>
          <w:szCs w:val="24"/>
        </w:rPr>
        <w:t xml:space="preserve"> Nepateikus nurodytų dokumentų, tiekėjo pasiūlymas bus atmestas.</w:t>
      </w:r>
    </w:p>
    <w:p w14:paraId="7C9F65FD" w14:textId="6C1E7B56" w:rsidR="00D35D38" w:rsidRPr="00B11496"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B11496">
        <w:rPr>
          <w:szCs w:val="24"/>
        </w:rPr>
        <w:t>Pasiūlymo galiojimo užtikrinimo vertė</w:t>
      </w:r>
      <w:r w:rsidR="00F83F8E" w:rsidRPr="00B11496">
        <w:rPr>
          <w:szCs w:val="24"/>
        </w:rPr>
        <w:t xml:space="preserve"> </w:t>
      </w:r>
      <w:r w:rsidRPr="008E6967">
        <w:rPr>
          <w:szCs w:val="24"/>
        </w:rPr>
        <w:t xml:space="preserve">– </w:t>
      </w:r>
      <w:r w:rsidR="008E6967" w:rsidRPr="008E6967">
        <w:rPr>
          <w:b/>
          <w:bCs/>
          <w:szCs w:val="24"/>
        </w:rPr>
        <w:t>350</w:t>
      </w:r>
      <w:r w:rsidR="005A532A" w:rsidRPr="008E6967">
        <w:rPr>
          <w:b/>
          <w:bCs/>
          <w:szCs w:val="24"/>
        </w:rPr>
        <w:t>,00</w:t>
      </w:r>
      <w:r w:rsidRPr="008E6967">
        <w:rPr>
          <w:b/>
          <w:bCs/>
          <w:szCs w:val="24"/>
        </w:rPr>
        <w:t xml:space="preserve"> Eur</w:t>
      </w:r>
      <w:r w:rsidRPr="008E6967">
        <w:rPr>
          <w:szCs w:val="24"/>
        </w:rPr>
        <w:t xml:space="preserve"> (</w:t>
      </w:r>
      <w:r w:rsidR="008E6967">
        <w:rPr>
          <w:szCs w:val="24"/>
        </w:rPr>
        <w:t xml:space="preserve">trys šimtai penkiasdešimt </w:t>
      </w:r>
      <w:r w:rsidRPr="00B11496">
        <w:rPr>
          <w:szCs w:val="24"/>
        </w:rPr>
        <w:t>eurų).</w:t>
      </w:r>
      <w:r w:rsidR="00B0398B" w:rsidRPr="00B11496">
        <w:rPr>
          <w:szCs w:val="24"/>
        </w:rPr>
        <w:t xml:space="preserve"> </w:t>
      </w:r>
      <w:r w:rsidR="00B0398B" w:rsidRPr="00EC595E">
        <w:rPr>
          <w:b/>
          <w:bCs/>
          <w:color w:val="000000" w:themeColor="text1"/>
          <w:shd w:val="clear" w:color="auto" w:fill="FFFFFF"/>
        </w:rPr>
        <w:t>Pasiūlymo galiojimo užtikrinimo suma laikoma minimaliais Perkančiosios organizacijos nuostoliais, kurių įrodinėti Perkančioji organizacija neprivalo.</w:t>
      </w:r>
    </w:p>
    <w:p w14:paraId="0A188397" w14:textId="12526F6A" w:rsidR="00D35D38" w:rsidRPr="00B11496"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B11496">
        <w:rPr>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w:t>
      </w:r>
      <w:r w:rsidRPr="00B11496">
        <w:rPr>
          <w:szCs w:val="24"/>
        </w:rPr>
        <w:lastRenderedPageBreak/>
        <w:t xml:space="preserve">raštą, kartu turi būti pateikiama laidavimo draudimo liudijimo (poliso) skaitmeninė kopija ir dokumento, patvirtinančio </w:t>
      </w:r>
      <w:r w:rsidR="00B77024" w:rsidRPr="00B11496">
        <w:rPr>
          <w:szCs w:val="24"/>
        </w:rPr>
        <w:t xml:space="preserve">įvykdytą </w:t>
      </w:r>
      <w:r w:rsidRPr="00B11496">
        <w:rPr>
          <w:szCs w:val="24"/>
        </w:rPr>
        <w:t>apmokėjimą, skaitmeninė kopija. Pasiūlymo galiojimo užtikrinimas (elektroninis dokumentas) pasiūlymo dokumentų sudėtyje turi būti pateiktas atskiru failu, kad liktų aktyvus užtikrinimą išdavusios įstaigos įgalioto darbuotojo elektroninis parašas. Pasiūlymo galiojimo</w:t>
      </w:r>
      <w:r w:rsidRPr="00811212">
        <w:rPr>
          <w:szCs w:val="24"/>
        </w:rPr>
        <w:t xml:space="preserve"> užtikrinimo dokumento galiojimo terminas </w:t>
      </w:r>
      <w:r w:rsidR="00316701" w:rsidRPr="00811212">
        <w:rPr>
          <w:szCs w:val="24"/>
        </w:rPr>
        <w:t xml:space="preserve">turi būti </w:t>
      </w:r>
      <w:r w:rsidR="005C11F8" w:rsidRPr="00811212">
        <w:rPr>
          <w:szCs w:val="24"/>
        </w:rPr>
        <w:t xml:space="preserve">ne trumpesnis negu </w:t>
      </w:r>
      <w:r w:rsidR="00316701" w:rsidRPr="00811212">
        <w:rPr>
          <w:szCs w:val="24"/>
        </w:rPr>
        <w:t>pasiūlymų galiojimo termin</w:t>
      </w:r>
      <w:r w:rsidR="005C11F8" w:rsidRPr="00811212">
        <w:rPr>
          <w:szCs w:val="24"/>
        </w:rPr>
        <w:t>as</w:t>
      </w:r>
      <w:r w:rsidR="00316701" w:rsidRPr="00811212">
        <w:rPr>
          <w:szCs w:val="24"/>
        </w:rPr>
        <w:t xml:space="preserve">, </w:t>
      </w:r>
      <w:r w:rsidRPr="00811212">
        <w:rPr>
          <w:szCs w:val="24"/>
        </w:rPr>
        <w:t>nurodyt</w:t>
      </w:r>
      <w:r w:rsidR="005C11F8" w:rsidRPr="00811212">
        <w:rPr>
          <w:szCs w:val="24"/>
        </w:rPr>
        <w:t>as</w:t>
      </w:r>
      <w:r w:rsidRPr="00811212">
        <w:rPr>
          <w:szCs w:val="24"/>
        </w:rPr>
        <w:t xml:space="preserve"> </w:t>
      </w:r>
      <w:r w:rsidRPr="00A37E59">
        <w:rPr>
          <w:szCs w:val="24"/>
        </w:rPr>
        <w:t xml:space="preserve">šių konkurso sąlygų </w:t>
      </w:r>
      <w:r w:rsidR="00A73F9E" w:rsidRPr="00B11496">
        <w:rPr>
          <w:szCs w:val="24"/>
        </w:rPr>
        <w:t>5</w:t>
      </w:r>
      <w:r w:rsidR="002F7F85" w:rsidRPr="00B11496">
        <w:rPr>
          <w:szCs w:val="24"/>
        </w:rPr>
        <w:t>5</w:t>
      </w:r>
      <w:r w:rsidRPr="00B11496">
        <w:rPr>
          <w:szCs w:val="24"/>
        </w:rPr>
        <w:t xml:space="preserve"> punkte. Pavyzdinės pasiūlymo galiojimo užtikrinimo (laidavimo ir garantijos) formos pateiktos šių konkurso sąlygų </w:t>
      </w:r>
      <w:r w:rsidR="00291B8C" w:rsidRPr="00B11496">
        <w:rPr>
          <w:szCs w:val="24"/>
        </w:rPr>
        <w:t>7</w:t>
      </w:r>
      <w:r w:rsidRPr="00B11496">
        <w:rPr>
          <w:szCs w:val="24"/>
        </w:rPr>
        <w:t xml:space="preserve"> priede.</w:t>
      </w:r>
    </w:p>
    <w:p w14:paraId="697CE1E3" w14:textId="77777777" w:rsidR="00D35D38" w:rsidRPr="00811212" w:rsidRDefault="00D35D38" w:rsidP="002E41C8">
      <w:pPr>
        <w:pStyle w:val="Sraopastraipa"/>
        <w:numPr>
          <w:ilvl w:val="0"/>
          <w:numId w:val="17"/>
        </w:numPr>
        <w:tabs>
          <w:tab w:val="left" w:pos="0"/>
          <w:tab w:val="left" w:pos="340"/>
          <w:tab w:val="left" w:pos="1134"/>
        </w:tabs>
        <w:spacing w:after="0" w:line="240" w:lineRule="auto"/>
        <w:ind w:left="0" w:firstLine="567"/>
        <w:jc w:val="both"/>
      </w:pPr>
      <w:r w:rsidRPr="00B11496">
        <w:rPr>
          <w:szCs w:val="24"/>
        </w:rPr>
        <w:t>Pasiūlymo galiojimo užtikrinime (banko garantijoje ar draudimo bendrovės laidavime)</w:t>
      </w:r>
      <w:r w:rsidRPr="00811212">
        <w:rPr>
          <w:szCs w:val="24"/>
        </w:rPr>
        <w:t xml:space="preserve"> turi būti numatyta, kad visi ginčai sprendžiami Lietuvos Respublikos teisės aktų nustatyta tvarka ir perkančiajai organizacijai pareikalavus, užtikrinimo suma besąlygiškai sumokama perkančiajai organizacijai, tokiais</w:t>
      </w:r>
      <w:r w:rsidRPr="00811212">
        <w:t xml:space="preserve"> atvejais:</w:t>
      </w:r>
    </w:p>
    <w:p w14:paraId="76F2BDD8" w14:textId="11ABC46D" w:rsidR="00D35D38" w:rsidRPr="00811212" w:rsidRDefault="00D35D38" w:rsidP="002E41C8">
      <w:pPr>
        <w:pStyle w:val="Sraopastraipa"/>
        <w:widowControl w:val="0"/>
        <w:numPr>
          <w:ilvl w:val="1"/>
          <w:numId w:val="17"/>
        </w:numPr>
        <w:tabs>
          <w:tab w:val="left" w:pos="709"/>
          <w:tab w:val="left" w:pos="1276"/>
        </w:tabs>
        <w:spacing w:after="0" w:line="240" w:lineRule="auto"/>
        <w:ind w:firstLine="567"/>
        <w:jc w:val="both"/>
      </w:pPr>
      <w:r w:rsidRPr="00811212">
        <w:t>jei tiekėjas po vokų atplėšimo procedūros, pasiūlymų galiojimo laikotarpyje atšaukia savo pasiūlymą;</w:t>
      </w:r>
    </w:p>
    <w:p w14:paraId="5969F563" w14:textId="395257C4" w:rsidR="00D35D38" w:rsidRPr="00811212" w:rsidRDefault="00DE1392" w:rsidP="002E41C8">
      <w:pPr>
        <w:pStyle w:val="Sraopastraipa"/>
        <w:widowControl w:val="0"/>
        <w:numPr>
          <w:ilvl w:val="1"/>
          <w:numId w:val="17"/>
        </w:numPr>
        <w:tabs>
          <w:tab w:val="left" w:pos="709"/>
          <w:tab w:val="left" w:pos="1276"/>
        </w:tabs>
        <w:spacing w:after="0" w:line="240" w:lineRule="auto"/>
        <w:ind w:firstLine="567"/>
        <w:jc w:val="both"/>
      </w:pPr>
      <w:r w:rsidRPr="00811212">
        <w:t>tiekėjas neatsakinėja į perkančiosios organizacijos užklausimus dėl tiekėjo pašalinimo pagrindų nebuvim</w:t>
      </w:r>
      <w:r w:rsidR="002742BB" w:rsidRPr="00811212">
        <w:t>ą</w:t>
      </w:r>
      <w:r w:rsidRPr="00811212">
        <w:t>, kvalifikacijos duomenų</w:t>
      </w:r>
      <w:r w:rsidR="002742BB" w:rsidRPr="00811212">
        <w:t xml:space="preserve"> atitiktį patvirtinančių dokumentų pateikimo</w:t>
      </w:r>
      <w:r w:rsidRPr="00811212">
        <w:t>, paaiškinimo ar patikslinimo, trūkstamų ar netikslių dokumentų pateikimo ar patikslinimo, dėl pasiūlymo paaiškinimo ar neįprastai mažos kainos pagrindimo</w:t>
      </w:r>
      <w:r w:rsidR="00D35D38" w:rsidRPr="00811212">
        <w:t>;</w:t>
      </w:r>
    </w:p>
    <w:p w14:paraId="50F7C2C9" w14:textId="77777777" w:rsidR="00D35D38" w:rsidRPr="00811212" w:rsidRDefault="00D35D38" w:rsidP="002E41C8">
      <w:pPr>
        <w:pStyle w:val="Sraopastraipa"/>
        <w:numPr>
          <w:ilvl w:val="1"/>
          <w:numId w:val="17"/>
        </w:numPr>
        <w:tabs>
          <w:tab w:val="left" w:pos="709"/>
          <w:tab w:val="left" w:pos="1276"/>
        </w:tabs>
        <w:spacing w:after="0" w:line="240" w:lineRule="auto"/>
        <w:ind w:firstLine="567"/>
        <w:jc w:val="both"/>
      </w:pPr>
      <w:r w:rsidRPr="00811212">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4BF88178" w14:textId="77777777" w:rsidR="00D35D38" w:rsidRPr="00811212" w:rsidRDefault="00D35D38" w:rsidP="002E41C8">
      <w:pPr>
        <w:pStyle w:val="Sraopastraipa"/>
        <w:numPr>
          <w:ilvl w:val="1"/>
          <w:numId w:val="17"/>
        </w:numPr>
        <w:tabs>
          <w:tab w:val="left" w:pos="709"/>
          <w:tab w:val="left" w:pos="1276"/>
        </w:tabs>
        <w:spacing w:after="0" w:line="240" w:lineRule="auto"/>
        <w:ind w:firstLine="567"/>
        <w:jc w:val="both"/>
      </w:pPr>
      <w:r w:rsidRPr="00811212">
        <w:t xml:space="preserve">jei pasirašius pirkimo sutartį, tiekėjas per nustatytą terminą nepateikia perkančiajai organizacijai </w:t>
      </w:r>
      <w:r w:rsidR="00BC6125" w:rsidRPr="00811212">
        <w:t xml:space="preserve">tinkamo </w:t>
      </w:r>
      <w:r w:rsidRPr="00811212">
        <w:t>sutarties įvykdymo užtikrinimo.</w:t>
      </w:r>
    </w:p>
    <w:p w14:paraId="68B8D0BA" w14:textId="38D2A281" w:rsidR="00E008A8" w:rsidRPr="00811212" w:rsidRDefault="00EC595E"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EC595E">
        <w:rPr>
          <w:b/>
          <w:bCs/>
          <w:szCs w:val="24"/>
        </w:rPr>
        <w:t>Tiekėjui pasirinkus pasiūlymo galiojimą užtikrinti draudimo bendrovės laidavimo draudimo raštu, jame turi būti nustatyta, kad esant prieštaravimams tarp draudimo bendrovės laidavimo draudimo taisyklių nuostatų ir pagal šias pirkimo sąlygas išduoto laidavimo draudimo rašto teksto, pirmumo teisė bus teikiama pirkimo sąlygoms ir Perkančiosios organizacijos priimto laidavimo draudimo rašto tekstui</w:t>
      </w:r>
      <w:r>
        <w:rPr>
          <w:b/>
          <w:bCs/>
          <w:szCs w:val="24"/>
        </w:rPr>
        <w:t>.</w:t>
      </w:r>
    </w:p>
    <w:p w14:paraId="178BBA61" w14:textId="311292EE" w:rsidR="00D35D38" w:rsidRPr="00811212"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 xml:space="preserve">Jeigu pasiūlymo galiojimui užtikrinti pateiktas užstatas, perkančioji organizacija turi teisę pasinaudoti užtikrinimu (tiekėjui negrąžinti užstato), esant šių konkurso sąlygų </w:t>
      </w:r>
      <w:r w:rsidR="00A73F9E" w:rsidRPr="00811212">
        <w:rPr>
          <w:szCs w:val="24"/>
        </w:rPr>
        <w:t>6</w:t>
      </w:r>
      <w:r w:rsidR="001B54DF">
        <w:rPr>
          <w:szCs w:val="24"/>
        </w:rPr>
        <w:t>6</w:t>
      </w:r>
      <w:r w:rsidRPr="00811212">
        <w:rPr>
          <w:szCs w:val="24"/>
        </w:rPr>
        <w:t>.1–</w:t>
      </w:r>
      <w:r w:rsidR="00A73F9E" w:rsidRPr="00811212">
        <w:rPr>
          <w:szCs w:val="24"/>
        </w:rPr>
        <w:t>6</w:t>
      </w:r>
      <w:r w:rsidR="001B54DF">
        <w:rPr>
          <w:szCs w:val="24"/>
        </w:rPr>
        <w:t>6</w:t>
      </w:r>
      <w:r w:rsidRPr="00811212">
        <w:rPr>
          <w:szCs w:val="24"/>
        </w:rPr>
        <w:t>.4 punktuose nurodytoms aplinkybėms.</w:t>
      </w:r>
    </w:p>
    <w:p w14:paraId="6679D049" w14:textId="77777777" w:rsidR="00D35D38" w:rsidRPr="00811212"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94630F">
        <w:rPr>
          <w:szCs w:val="24"/>
        </w:rPr>
        <w:t>Prieš pateikdamas pasiūlymo galiojimo užtikrinimą tiekėjas gali prašyti perkančiosios organizacijos patvirtinti</w:t>
      </w:r>
      <w:r w:rsidRPr="00811212">
        <w:rPr>
          <w:szCs w:val="24"/>
        </w:rPr>
        <w:t>, kad ji sutinka priimti jo siūlomą pasiūlymo galiojimo užtikrinimą. Tokiu atveju perkančioji organizacija privalo atsakyti tiekėjui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6A38716F" w14:textId="77777777" w:rsidR="00D35D38" w:rsidRPr="00811212"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Perkančioji organizacija, tiekėjui pareikalavus, įsipareigoja nedelsdama ir ne vėliau kaip per 7 dienas grąžinti konkurso pasiūlymo galiojimą užtikrinantį dokumentą, kai:</w:t>
      </w:r>
    </w:p>
    <w:p w14:paraId="1264A544" w14:textId="74BD473A" w:rsidR="00D35D38" w:rsidRPr="00811212" w:rsidRDefault="00C02877" w:rsidP="002E41C8">
      <w:pPr>
        <w:pStyle w:val="Antrats"/>
        <w:widowControl/>
        <w:numPr>
          <w:ilvl w:val="1"/>
          <w:numId w:val="17"/>
        </w:numPr>
        <w:tabs>
          <w:tab w:val="clear" w:pos="4153"/>
          <w:tab w:val="clear" w:pos="8306"/>
          <w:tab w:val="left" w:pos="1276"/>
          <w:tab w:val="left" w:pos="1430"/>
          <w:tab w:val="left" w:pos="2127"/>
        </w:tabs>
        <w:spacing w:after="0"/>
        <w:ind w:firstLine="567"/>
        <w:rPr>
          <w:rFonts w:eastAsia="Calibri"/>
          <w:szCs w:val="24"/>
        </w:rPr>
      </w:pPr>
      <w:r w:rsidRPr="00811212">
        <w:rPr>
          <w:rFonts w:eastAsia="Calibri"/>
          <w:szCs w:val="24"/>
        </w:rPr>
        <w:t xml:space="preserve"> </w:t>
      </w:r>
      <w:r w:rsidR="00D35D38" w:rsidRPr="00811212">
        <w:rPr>
          <w:szCs w:val="24"/>
        </w:rPr>
        <w:t>pasibaigia</w:t>
      </w:r>
      <w:r w:rsidR="00D35D38" w:rsidRPr="00811212">
        <w:rPr>
          <w:rFonts w:eastAsia="Calibri"/>
          <w:szCs w:val="24"/>
        </w:rPr>
        <w:t xml:space="preserve"> konkurso pasiūlymų užtikrinimo galiojimo laikas;</w:t>
      </w:r>
    </w:p>
    <w:p w14:paraId="3A24D16F" w14:textId="03A5C493" w:rsidR="00D35D38" w:rsidRPr="00811212" w:rsidRDefault="00C02877" w:rsidP="002E41C8">
      <w:pPr>
        <w:pStyle w:val="Antrats"/>
        <w:widowControl/>
        <w:numPr>
          <w:ilvl w:val="1"/>
          <w:numId w:val="17"/>
        </w:numPr>
        <w:tabs>
          <w:tab w:val="clear" w:pos="4153"/>
          <w:tab w:val="clear" w:pos="8306"/>
          <w:tab w:val="left" w:pos="1276"/>
          <w:tab w:val="left" w:pos="1430"/>
          <w:tab w:val="left" w:pos="2127"/>
        </w:tabs>
        <w:spacing w:after="0"/>
        <w:ind w:firstLine="567"/>
        <w:rPr>
          <w:szCs w:val="24"/>
        </w:rPr>
      </w:pPr>
      <w:r w:rsidRPr="00811212">
        <w:rPr>
          <w:rFonts w:eastAsia="Calibri"/>
          <w:szCs w:val="24"/>
        </w:rPr>
        <w:t xml:space="preserve"> </w:t>
      </w:r>
      <w:r w:rsidR="00D35D38" w:rsidRPr="00811212">
        <w:rPr>
          <w:rFonts w:eastAsia="Calibri"/>
          <w:szCs w:val="24"/>
        </w:rPr>
        <w:t>įsigalioja</w:t>
      </w:r>
      <w:r w:rsidR="00D35D38" w:rsidRPr="00811212">
        <w:rPr>
          <w:szCs w:val="24"/>
        </w:rPr>
        <w:t xml:space="preserve"> pirkimo sutartis ir pirkimo sutarties įvykdymo užtikrinimas;</w:t>
      </w:r>
    </w:p>
    <w:p w14:paraId="31835DDA" w14:textId="54F68743" w:rsidR="00D35D38" w:rsidRPr="00811212" w:rsidRDefault="00D35D38" w:rsidP="002E41C8">
      <w:pPr>
        <w:pStyle w:val="Antrats"/>
        <w:widowControl/>
        <w:numPr>
          <w:ilvl w:val="1"/>
          <w:numId w:val="17"/>
        </w:numPr>
        <w:tabs>
          <w:tab w:val="clear" w:pos="4153"/>
          <w:tab w:val="clear" w:pos="8306"/>
          <w:tab w:val="left" w:pos="1276"/>
          <w:tab w:val="left" w:pos="1430"/>
          <w:tab w:val="left" w:pos="2127"/>
        </w:tabs>
        <w:spacing w:after="0"/>
        <w:ind w:firstLine="567"/>
        <w:rPr>
          <w:szCs w:val="24"/>
        </w:rPr>
      </w:pPr>
      <w:r w:rsidRPr="00811212">
        <w:rPr>
          <w:szCs w:val="24"/>
        </w:rPr>
        <w:t xml:space="preserve">buvo </w:t>
      </w:r>
      <w:r w:rsidRPr="00811212">
        <w:rPr>
          <w:rFonts w:eastAsia="Calibri"/>
          <w:szCs w:val="24"/>
        </w:rPr>
        <w:t>nutrauktos</w:t>
      </w:r>
      <w:r w:rsidRPr="00811212">
        <w:rPr>
          <w:szCs w:val="24"/>
        </w:rPr>
        <w:t xml:space="preserve"> pirkimo procedūros.</w:t>
      </w:r>
    </w:p>
    <w:p w14:paraId="753F7440" w14:textId="77777777" w:rsidR="00D00BBB" w:rsidRPr="00811212" w:rsidRDefault="00D00BBB" w:rsidP="002E41C8">
      <w:pPr>
        <w:numPr>
          <w:ilvl w:val="0"/>
          <w:numId w:val="17"/>
        </w:numPr>
        <w:tabs>
          <w:tab w:val="left" w:pos="340"/>
          <w:tab w:val="left" w:pos="993"/>
        </w:tabs>
        <w:spacing w:after="0" w:line="240" w:lineRule="auto"/>
        <w:ind w:left="0" w:firstLine="567"/>
        <w:jc w:val="both"/>
        <w:rPr>
          <w:color w:val="000000" w:themeColor="text1"/>
          <w:szCs w:val="24"/>
        </w:rPr>
      </w:pPr>
      <w:r w:rsidRPr="00811212">
        <w:rPr>
          <w:color w:val="000000" w:themeColor="text1"/>
          <w:szCs w:val="24"/>
        </w:rPr>
        <w:t>Perkančiajai organizacijai pasinaudojus ar nepasinaudojus pasiūlymo galiojimo užtikrinimu, neapribojama perkančiosios organizacijos teisė pareikalauti sumokėti dalyvio, kurio pasiūlymas buvo atmestas dėl to, kad buvo nepateiktas, arba pateiktas netinkamas pasiūlymo galiojimo užtikrinimas, ar dalyvis, Komisijai paprašius, neteikė jokių pasiūlymo paaiškinimų, prašomų dokumentų ar jų patikslinimų, visą skirtumą tarp jo pateikto pasiūlymo ir sekančio pagal kainą pasiūlymo vertės, o jeigu buvo gautas tik vienas pasiūlymas – skirtumą tarp pakartotinai vykdomo pirkimo laimėjusio pasiūlymo vertės.</w:t>
      </w:r>
    </w:p>
    <w:p w14:paraId="7773AB5B" w14:textId="77777777" w:rsidR="00D35D38" w:rsidRPr="00331B0B" w:rsidRDefault="00D35D38" w:rsidP="00776F92">
      <w:pPr>
        <w:spacing w:before="120" w:after="120" w:line="240" w:lineRule="auto"/>
        <w:jc w:val="center"/>
        <w:rPr>
          <w:b/>
          <w:szCs w:val="24"/>
        </w:rPr>
      </w:pPr>
      <w:r w:rsidRPr="00331B0B">
        <w:rPr>
          <w:b/>
          <w:szCs w:val="24"/>
        </w:rPr>
        <w:t>VII.</w:t>
      </w:r>
      <w:r w:rsidRPr="00331B0B">
        <w:rPr>
          <w:szCs w:val="24"/>
        </w:rPr>
        <w:t> </w:t>
      </w:r>
      <w:r w:rsidRPr="00331B0B">
        <w:rPr>
          <w:b/>
          <w:szCs w:val="24"/>
        </w:rPr>
        <w:t>KONKURSO SĄLYGŲ PAAIŠKINIMAS IR PATIKSLINIMAS</w:t>
      </w:r>
    </w:p>
    <w:p w14:paraId="1B16E446" w14:textId="3A5FB580" w:rsidR="00712C53" w:rsidRPr="00331B0B" w:rsidRDefault="00D35D38" w:rsidP="002E41C8">
      <w:pPr>
        <w:pStyle w:val="Sraopastraipa"/>
        <w:numPr>
          <w:ilvl w:val="0"/>
          <w:numId w:val="17"/>
        </w:numPr>
        <w:tabs>
          <w:tab w:val="left" w:pos="0"/>
          <w:tab w:val="left" w:pos="340"/>
          <w:tab w:val="left" w:pos="1134"/>
        </w:tabs>
        <w:spacing w:after="0" w:line="240" w:lineRule="auto"/>
        <w:ind w:left="0" w:firstLine="567"/>
        <w:jc w:val="both"/>
      </w:pPr>
      <w:r w:rsidRPr="00331B0B">
        <w:rPr>
          <w:szCs w:val="24"/>
        </w:rPr>
        <w:lastRenderedPageBreak/>
        <w:t>Konkurso</w:t>
      </w:r>
      <w:r w:rsidRPr="00331B0B">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454028" w:rsidRPr="00454028">
        <w:t>10</w:t>
      </w:r>
      <w:r w:rsidR="004E4128" w:rsidRPr="00454028">
        <w:t xml:space="preserve"> </w:t>
      </w:r>
      <w:r w:rsidRPr="00454028">
        <w:t>dienoms iki pasiūlymų pateikimo termino</w:t>
      </w:r>
      <w:r w:rsidRPr="00331B0B">
        <w:t xml:space="preserve"> pabaigos</w:t>
      </w:r>
      <w:r w:rsidR="0098446A" w:rsidRPr="00331B0B">
        <w:t xml:space="preserve"> (į šį terminą neįskaičiuojant klausimo pateikimo dienos ir pasiūlymų pateikimo termino dienos)</w:t>
      </w:r>
      <w:r w:rsidRPr="00331B0B">
        <w:t>. Tiekėjai turėtų būti aktyvūs ir pateikti klausimus ar paprašyti paaiškinti konkurso sąlygas iš karto jas išanalizavę, atsižvelgdami į tai, kad, pasibaigus pasiūlymų pateikimo terminui, pasiūlymo turinio keisti nebus galima.</w:t>
      </w:r>
    </w:p>
    <w:p w14:paraId="2D4E0758" w14:textId="0AA5F0E3" w:rsidR="00D35D38" w:rsidRPr="00331B0B" w:rsidRDefault="00D35D38" w:rsidP="002E41C8">
      <w:pPr>
        <w:pStyle w:val="Sraopastraipa"/>
        <w:numPr>
          <w:ilvl w:val="0"/>
          <w:numId w:val="17"/>
        </w:numPr>
        <w:tabs>
          <w:tab w:val="left" w:pos="0"/>
          <w:tab w:val="left" w:pos="340"/>
          <w:tab w:val="left" w:pos="1134"/>
        </w:tabs>
        <w:spacing w:after="0" w:line="240" w:lineRule="auto"/>
        <w:ind w:left="0" w:firstLine="567"/>
        <w:jc w:val="both"/>
      </w:pPr>
      <w:r w:rsidRPr="00331B0B">
        <w:rPr>
          <w:szCs w:val="24"/>
        </w:rPr>
        <w:t>Nesibaigus pasiūlymų pateikimo terminui, perkančioji organizacija turi teisę savo iniciatyva paaiškinti, patikslinti konkurso sąlygas.</w:t>
      </w:r>
      <w:r w:rsidR="00712C53" w:rsidRPr="00331B0B">
        <w:rPr>
          <w:szCs w:val="24"/>
        </w:rPr>
        <w:t xml:space="preserve"> </w:t>
      </w:r>
      <w:r w:rsidR="00712C53" w:rsidRPr="00331B0B">
        <w:rPr>
          <w:rStyle w:val="cf01"/>
          <w:rFonts w:ascii="Times New Roman" w:hAnsi="Times New Roman" w:cs="Times New Roman"/>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712C53" w:rsidRPr="00331B0B">
        <w:rPr>
          <w:color w:val="000000" w:themeColor="text1"/>
          <w:szCs w:val="24"/>
        </w:rPr>
        <w:t>.</w:t>
      </w:r>
    </w:p>
    <w:p w14:paraId="257C91E3" w14:textId="64FCA5A3" w:rsidR="00D35D38" w:rsidRPr="00331B0B"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Atsakydama į kiekvieną </w:t>
      </w:r>
      <w:r w:rsidRPr="00CD35D5">
        <w:rPr>
          <w:szCs w:val="24"/>
        </w:rPr>
        <w:t xml:space="preserve">tiekėjo CVP IS susirašinėjimo priemonėmis pateiktą prašymą paaiškinti konkurso sąlygas, jeigu jis buvo pateiktas nepasibaigus šių konkurso sąlygų </w:t>
      </w:r>
      <w:r w:rsidR="004047C9" w:rsidRPr="00CD35D5">
        <w:rPr>
          <w:szCs w:val="24"/>
        </w:rPr>
        <w:t>7</w:t>
      </w:r>
      <w:r w:rsidR="00DE6488" w:rsidRPr="00CD35D5">
        <w:rPr>
          <w:szCs w:val="24"/>
        </w:rPr>
        <w:t>2</w:t>
      </w:r>
      <w:r w:rsidRPr="00CD35D5">
        <w:rPr>
          <w:szCs w:val="24"/>
        </w:rPr>
        <w:t xml:space="preserve"> punkte</w:t>
      </w:r>
      <w:r w:rsidRPr="00331B0B">
        <w:rPr>
          <w:szCs w:val="24"/>
        </w:rPr>
        <w:t xml:space="preserve"> nurodytam terminui, arba aiškindama, tikslindama konkurso sąlygas savo iniciatyva, perkančioji organizacija turi paaiškinimus, patikslinimus paskelbti CVP IS ir išsiųsti visiems tiekėjams, </w:t>
      </w:r>
      <w:r w:rsidR="00DF362F" w:rsidRPr="00331B0B">
        <w:rPr>
          <w:szCs w:val="24"/>
        </w:rPr>
        <w:t xml:space="preserve">prisijungusiems </w:t>
      </w:r>
      <w:r w:rsidRPr="00331B0B">
        <w:rPr>
          <w:szCs w:val="24"/>
        </w:rPr>
        <w:t xml:space="preserve">prie pirkimo. Į laiku gautą tiekėjo prašymą paaiškinti konkurso sąlygas perkančioji organizacija atsako ne vėliau kaip </w:t>
      </w:r>
      <w:r w:rsidR="00DF362F" w:rsidRPr="00331B0B">
        <w:rPr>
          <w:szCs w:val="24"/>
        </w:rPr>
        <w:t xml:space="preserve">likus </w:t>
      </w:r>
      <w:r w:rsidR="00454028">
        <w:rPr>
          <w:szCs w:val="24"/>
        </w:rPr>
        <w:t>6</w:t>
      </w:r>
      <w:r w:rsidR="00DF362F" w:rsidRPr="00331B0B">
        <w:rPr>
          <w:szCs w:val="24"/>
        </w:rPr>
        <w:t xml:space="preserve"> dienoms iki pasiūlymų pateikimo termino pabaigos.</w:t>
      </w:r>
      <w:r w:rsidRPr="00331B0B">
        <w:rPr>
          <w:szCs w:val="24"/>
        </w:rPr>
        <w:t xml:space="preserve">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36F57FEA" w14:textId="77777777" w:rsidR="00D35D38" w:rsidRPr="00331B0B" w:rsidRDefault="00D35D38" w:rsidP="002E41C8">
      <w:pPr>
        <w:pStyle w:val="Sraopastraipa"/>
        <w:widowControl w:val="0"/>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033914AB" w14:textId="77777777" w:rsidR="00D35D38" w:rsidRPr="00331B0B" w:rsidRDefault="00D35D38" w:rsidP="002E41C8">
      <w:pPr>
        <w:pStyle w:val="Sraopastraipa"/>
        <w:widowControl w:val="0"/>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nerengs susitikimų su tiekėjais dėl pirkimo dokumentų paaiškinimų.</w:t>
      </w:r>
    </w:p>
    <w:p w14:paraId="3FDAA3BC" w14:textId="77777777" w:rsidR="00D35D38" w:rsidRPr="00331B0B"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Bet kokia informacija, konkurso sąlygų paaiškinimai, pranešimai ar kitas perkančiosios organizacijos ir tiekėjo susirašinėjimas yra vykdomas tik CVP IS susirašinėjimo priemonėmis (pranešimus gaus prie pirkimo prisijungę tiekėjai).</w:t>
      </w:r>
    </w:p>
    <w:p w14:paraId="41C8454E" w14:textId="77777777" w:rsidR="00D35D38" w:rsidRPr="00331B0B"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(jeigu susitikimai įvyks) pateikti taip, kad visi kandidatai juos gautų ne vėliau kaip likus </w:t>
      </w:r>
      <w:r w:rsidR="004E4128" w:rsidRPr="00331B0B">
        <w:rPr>
          <w:szCs w:val="24"/>
        </w:rPr>
        <w:t>4</w:t>
      </w:r>
      <w:r w:rsidRPr="00331B0B">
        <w:rPr>
          <w:szCs w:val="24"/>
        </w:rPr>
        <w:t xml:space="preserve"> dien</w:t>
      </w:r>
      <w:r w:rsidR="004E4128" w:rsidRPr="00331B0B">
        <w:rPr>
          <w:szCs w:val="24"/>
        </w:rPr>
        <w:t xml:space="preserve">oms </w:t>
      </w:r>
      <w:r w:rsidRPr="00331B0B">
        <w:rPr>
          <w:szCs w:val="24"/>
        </w:rPr>
        <w:t>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B17A24B" w14:textId="77777777" w:rsidR="00D35D38" w:rsidRPr="00331B0B" w:rsidRDefault="00D35D38" w:rsidP="00776F92">
      <w:pPr>
        <w:spacing w:before="120" w:after="120" w:line="240" w:lineRule="auto"/>
        <w:jc w:val="center"/>
        <w:rPr>
          <w:b/>
          <w:szCs w:val="24"/>
        </w:rPr>
      </w:pPr>
      <w:r w:rsidRPr="00331B0B">
        <w:rPr>
          <w:b/>
          <w:szCs w:val="24"/>
        </w:rPr>
        <w:t>VIII. VOKŲ SU PASIŪLYMAIS ATPLĖŠIMO PROCEDŪROS</w:t>
      </w:r>
    </w:p>
    <w:p w14:paraId="4197C2F8" w14:textId="77777777" w:rsidR="001E3B0B" w:rsidRPr="00331B0B"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rPr>
      </w:pPr>
      <w:bookmarkStart w:id="11" w:name="_Ref60481995"/>
      <w:bookmarkStart w:id="12" w:name="_Ref58464629"/>
      <w:r w:rsidRPr="00331B0B">
        <w:rPr>
          <w:szCs w:val="24"/>
        </w:rPr>
        <w:t xml:space="preserve">Pradinis susipažinimas su tiekėjų pasiūlymais, gautais CVP IS priemonėmis prilyginamas vokų su pasiūlymais atplėšimui. Komisijos posėdis, kurio metu vyks susipažinimo su tiekėjų pasiūlymais, gautais CVP IS priemonėmis, (toliau – vokų su pasiūlymais atplėšimo) procedūra, vyks Šiaulių rajono savivaldybės </w:t>
      </w:r>
      <w:r w:rsidR="007852A9" w:rsidRPr="00331B0B">
        <w:rPr>
          <w:szCs w:val="24"/>
        </w:rPr>
        <w:t>Viešųjų pirkimų sk. patalpose</w:t>
      </w:r>
      <w:r w:rsidRPr="00331B0B">
        <w:rPr>
          <w:szCs w:val="24"/>
        </w:rPr>
        <w:t xml:space="preserve">, Vilniaus g. 263, Šiauliai, </w:t>
      </w:r>
      <w:bookmarkStart w:id="13" w:name="_Ref60481998"/>
      <w:bookmarkStart w:id="14" w:name="_Ref58464669"/>
      <w:bookmarkEnd w:id="11"/>
      <w:bookmarkEnd w:id="12"/>
      <w:r w:rsidR="001E3B0B" w:rsidRPr="00331B0B">
        <w:rPr>
          <w:szCs w:val="24"/>
        </w:rPr>
        <w:t>CVP IS paskelbtame skelbime apie pirkimą nurodytu laiku.</w:t>
      </w:r>
    </w:p>
    <w:p w14:paraId="20171D56" w14:textId="77777777" w:rsidR="00C25F31" w:rsidRPr="00331B0B"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Vokų su pasiūlymais atplėšimo procedūroje turi teisę dalyvauti viešuosius pirkimus kontroliuojančių institucijų atstovai.</w:t>
      </w:r>
      <w:bookmarkEnd w:id="13"/>
      <w:bookmarkEnd w:id="14"/>
      <w:r w:rsidRPr="00331B0B">
        <w:rPr>
          <w:szCs w:val="24"/>
        </w:rPr>
        <w:t xml:space="preserve"> </w:t>
      </w:r>
      <w:r w:rsidR="00E46DCA" w:rsidRPr="00331B0B">
        <w:rPr>
          <w:szCs w:val="24"/>
        </w:rPr>
        <w:t>Tiekėjų atstovai vokų atplėšimo procedūroje nedalyvauja.</w:t>
      </w:r>
    </w:p>
    <w:p w14:paraId="2A472EBE" w14:textId="62D15AD2" w:rsidR="00D35D38" w:rsidRPr="00331B0B" w:rsidRDefault="00C25F31"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themeColor="text1"/>
          <w:szCs w:val="24"/>
        </w:rPr>
        <w:lastRenderedPageBreak/>
        <w:t xml:space="preserve">Vokų su pasiūlymais atplėšimo procedūroje skelbiamas pasiūlymą pateikusio tiekėjo pavadinimas, pasiūlyme nurodyta kaina ir nurodytas papildomos garantijos terminas, fiksuojama, ar pasiūlymas pateiktas </w:t>
      </w:r>
      <w:r w:rsidRPr="00331B0B">
        <w:rPr>
          <w:rFonts w:cs="Times New Roman"/>
          <w:color w:val="000000" w:themeColor="text1"/>
          <w:szCs w:val="24"/>
        </w:rPr>
        <w:t>Perkančiosios organizacijos</w:t>
      </w:r>
      <w:r w:rsidRPr="00331B0B">
        <w:rPr>
          <w:color w:val="000000" w:themeColor="text1"/>
          <w:szCs w:val="24"/>
        </w:rPr>
        <w:t xml:space="preserve"> nurodytomis priemonėmis, ar pateiktas pasiūlymo galiojimo užtikrinimas. Susipažinimo su CVP IS priemonėmis pateiktais pasiūlymais procedūros rezultatus Komisija įformina protokolu.</w:t>
      </w:r>
    </w:p>
    <w:p w14:paraId="07D9057F" w14:textId="77777777" w:rsidR="00D35D38" w:rsidRPr="00331B0B" w:rsidRDefault="00D35D38" w:rsidP="002E41C8">
      <w:pPr>
        <w:pStyle w:val="Sraopastraipa"/>
        <w:numPr>
          <w:ilvl w:val="0"/>
          <w:numId w:val="17"/>
        </w:numPr>
        <w:tabs>
          <w:tab w:val="left" w:pos="0"/>
          <w:tab w:val="left" w:pos="340"/>
          <w:tab w:val="left" w:pos="1134"/>
        </w:tabs>
        <w:spacing w:after="0" w:line="240" w:lineRule="auto"/>
        <w:ind w:left="0" w:firstLine="567"/>
        <w:jc w:val="both"/>
      </w:pPr>
      <w:r w:rsidRPr="00331B0B">
        <w:rPr>
          <w:szCs w:val="24"/>
        </w:rPr>
        <w:t>Tolesnes pasiūlymų</w:t>
      </w:r>
      <w:r w:rsidRPr="00331B0B">
        <w:t xml:space="preserve"> nagrinėjimo, vertinimo ir palygin</w:t>
      </w:r>
      <w:r w:rsidR="00E46DCA" w:rsidRPr="00331B0B">
        <w:t>imo procedūras atlieka Komisija</w:t>
      </w:r>
      <w:r w:rsidRPr="00331B0B">
        <w:t>.</w:t>
      </w:r>
    </w:p>
    <w:p w14:paraId="2BB47DC7" w14:textId="77777777" w:rsidR="00D35D38" w:rsidRPr="00331B0B" w:rsidRDefault="00D35D38" w:rsidP="00776F92">
      <w:pPr>
        <w:widowControl w:val="0"/>
        <w:spacing w:before="120" w:after="120" w:line="240" w:lineRule="auto"/>
        <w:jc w:val="center"/>
        <w:rPr>
          <w:b/>
          <w:szCs w:val="24"/>
        </w:rPr>
      </w:pPr>
      <w:r w:rsidRPr="00331B0B">
        <w:rPr>
          <w:b/>
          <w:spacing w:val="-8"/>
          <w:szCs w:val="24"/>
        </w:rPr>
        <w:t xml:space="preserve">IX. PASIŪLYMŲ </w:t>
      </w:r>
      <w:r w:rsidRPr="00331B0B">
        <w:rPr>
          <w:b/>
          <w:szCs w:val="24"/>
        </w:rPr>
        <w:t>NAGRINĖJIMAS IR PASIŪLYMŲ ATMETIMO PRIEŽASTYS</w:t>
      </w:r>
    </w:p>
    <w:p w14:paraId="1427A708" w14:textId="7261163B" w:rsidR="00A4214F" w:rsidRPr="00331B0B" w:rsidRDefault="006B328F"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E10E07" w:rsidRPr="00331B0B">
        <w:rPr>
          <w:szCs w:val="24"/>
        </w:rPr>
        <w:t>.</w:t>
      </w:r>
      <w:bookmarkStart w:id="15" w:name="_Hlk515367092"/>
    </w:p>
    <w:p w14:paraId="65B21C98" w14:textId="7CAD7B2A" w:rsidR="00E07A57" w:rsidRPr="0042069F" w:rsidRDefault="0037086C"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End w:id="15"/>
      <w:r w:rsidR="00E07A57" w:rsidRPr="00331B0B">
        <w:rPr>
          <w:szCs w:val="24"/>
        </w:rPr>
        <w:t xml:space="preserve">Dalyvio, iki perkančiosios </w:t>
      </w:r>
      <w:r w:rsidR="00E07A57" w:rsidRPr="00405C16">
        <w:rPr>
          <w:szCs w:val="24"/>
        </w:rPr>
        <w:t>organizacijos nurodyto termino nepateikusio pasiūlymo galiojimo užtikrinimo, nepašalinusio nurodytų trūkumų ar neužtikrinusio užtikrinimo įsigaliojimo, pasiūlymas atmetamas. Perkančioji organizacija toliau vertina dalyvių pateiktus, galiojančius pasiūlymus, o nustačiusi ekonomiškai naudingiausią pasiūlymą, patikrina, ar nėra šį pasiūlymą pateikusio dalyvio pašalinimo pagrindų, ar dalyvis tenkina nustatytus kvalifikacijos reikalavimus</w:t>
      </w:r>
      <w:r w:rsidR="00C121A9" w:rsidRPr="00405C16">
        <w:rPr>
          <w:szCs w:val="24"/>
        </w:rPr>
        <w:t xml:space="preserve">, </w:t>
      </w:r>
      <w:r w:rsidR="00C121A9" w:rsidRPr="00405C16">
        <w:rPr>
          <w:color w:val="000000" w:themeColor="text1"/>
          <w:szCs w:val="24"/>
        </w:rPr>
        <w:t xml:space="preserve">o kilus abejonių dėl tekėjo Deklaracijoje pagal </w:t>
      </w:r>
      <w:r w:rsidR="00C121A9" w:rsidRPr="0042069F">
        <w:rPr>
          <w:szCs w:val="24"/>
        </w:rPr>
        <w:t>šių konkurso sąlygų 2</w:t>
      </w:r>
      <w:r w:rsidR="00405C16" w:rsidRPr="0042069F">
        <w:rPr>
          <w:szCs w:val="24"/>
        </w:rPr>
        <w:t>5</w:t>
      </w:r>
      <w:r w:rsidR="00C121A9" w:rsidRPr="0042069F">
        <w:rPr>
          <w:szCs w:val="24"/>
        </w:rPr>
        <w:t>.1 punktą (konkurso sąlygų 3 ir 4 priedai) nurodytų duomenų, – patikrina, ar šis dalyvis atitinka šių konkurso sąlygų 2</w:t>
      </w:r>
      <w:r w:rsidR="00405C16" w:rsidRPr="0042069F">
        <w:rPr>
          <w:szCs w:val="24"/>
        </w:rPr>
        <w:t>6</w:t>
      </w:r>
      <w:r w:rsidR="00C121A9" w:rsidRPr="0042069F">
        <w:rPr>
          <w:szCs w:val="24"/>
        </w:rPr>
        <w:t xml:space="preserve"> punkte nustatytus reikalavimus pagal </w:t>
      </w:r>
      <w:r w:rsidR="00C121A9" w:rsidRPr="0042069F">
        <w:rPr>
          <w:rFonts w:cs="Times New Roman"/>
          <w:szCs w:val="24"/>
        </w:rPr>
        <w:t>Perkančiosios organizacijos</w:t>
      </w:r>
      <w:r w:rsidR="00C121A9" w:rsidRPr="0042069F">
        <w:rPr>
          <w:rFonts w:cstheme="minorHAnsi"/>
        </w:rPr>
        <w:t xml:space="preserve"> pasirinktas sąlygas pagal Viešųjų pirkimų įstatymo 45 straipsnio 2</w:t>
      </w:r>
      <w:r w:rsidR="00C121A9" w:rsidRPr="0042069F">
        <w:rPr>
          <w:rFonts w:cstheme="minorHAnsi"/>
          <w:kern w:val="24"/>
          <w:vertAlign w:val="superscript"/>
        </w:rPr>
        <w:t>1</w:t>
      </w:r>
      <w:r w:rsidR="00C121A9" w:rsidRPr="0042069F">
        <w:rPr>
          <w:rFonts w:cstheme="minorHAnsi"/>
        </w:rPr>
        <w:t xml:space="preserve"> dalies nuostatas</w:t>
      </w:r>
      <w:r w:rsidR="00C121A9" w:rsidRPr="0042069F">
        <w:rPr>
          <w:szCs w:val="24"/>
        </w:rPr>
        <w:t>.</w:t>
      </w:r>
    </w:p>
    <w:p w14:paraId="5F8EF3E9" w14:textId="77777777" w:rsidR="000A1101" w:rsidRPr="0042069F" w:rsidRDefault="000A1101"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42069F">
        <w:rPr>
          <w:szCs w:val="24"/>
        </w:rPr>
        <w:t>Perkančiosios organizacijos neatmesti pasiūlymai vertinami pagal ekonominio naudingumo pagal kainą ir kitus šiose konkurso sąlygose nurodytus ekonominio naudingumo kriterijus.</w:t>
      </w:r>
    </w:p>
    <w:p w14:paraId="64F0DEEB" w14:textId="77777777" w:rsidR="00AD1832" w:rsidRPr="0042069F" w:rsidRDefault="00AD1832" w:rsidP="002E41C8">
      <w:pPr>
        <w:pStyle w:val="Sraopastraipa"/>
        <w:numPr>
          <w:ilvl w:val="0"/>
          <w:numId w:val="17"/>
        </w:numPr>
        <w:ind w:left="786"/>
        <w:rPr>
          <w:szCs w:val="24"/>
        </w:rPr>
      </w:pPr>
      <w:r w:rsidRPr="0042069F">
        <w:rPr>
          <w:szCs w:val="24"/>
        </w:rPr>
        <w:t>Pasiūlymo ekonominio naudingumo vertinimo kriterijai yra tokie: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6032"/>
        <w:gridCol w:w="2976"/>
      </w:tblGrid>
      <w:tr w:rsidR="00AD1832" w:rsidRPr="000B7EC7" w14:paraId="5B99438A" w14:textId="77777777" w:rsidTr="0041769B">
        <w:tc>
          <w:tcPr>
            <w:tcW w:w="626" w:type="dxa"/>
            <w:vAlign w:val="center"/>
          </w:tcPr>
          <w:p w14:paraId="08187EA3" w14:textId="77777777" w:rsidR="00AD1832" w:rsidRPr="00C04C02" w:rsidRDefault="00AD1832" w:rsidP="0041769B">
            <w:pPr>
              <w:tabs>
                <w:tab w:val="left" w:pos="1418"/>
              </w:tabs>
              <w:spacing w:after="0" w:line="240" w:lineRule="auto"/>
              <w:ind w:right="110"/>
              <w:jc w:val="center"/>
              <w:rPr>
                <w:b/>
                <w:color w:val="000000" w:themeColor="text1"/>
                <w:sz w:val="22"/>
              </w:rPr>
            </w:pPr>
            <w:r w:rsidRPr="00C04C02">
              <w:rPr>
                <w:b/>
                <w:color w:val="000000" w:themeColor="text1"/>
                <w:sz w:val="22"/>
              </w:rPr>
              <w:t>Ei. Nr.</w:t>
            </w:r>
          </w:p>
        </w:tc>
        <w:tc>
          <w:tcPr>
            <w:tcW w:w="6032" w:type="dxa"/>
            <w:vAlign w:val="center"/>
          </w:tcPr>
          <w:p w14:paraId="2EBEF12F" w14:textId="77777777" w:rsidR="00AD1832" w:rsidRPr="00C04C02" w:rsidRDefault="00AD1832" w:rsidP="0041769B">
            <w:pPr>
              <w:tabs>
                <w:tab w:val="left" w:pos="1418"/>
              </w:tabs>
              <w:spacing w:after="0" w:line="240" w:lineRule="auto"/>
              <w:ind w:right="108"/>
              <w:jc w:val="center"/>
              <w:rPr>
                <w:b/>
                <w:color w:val="000000" w:themeColor="text1"/>
                <w:sz w:val="22"/>
              </w:rPr>
            </w:pPr>
            <w:r w:rsidRPr="00C04C02">
              <w:rPr>
                <w:b/>
                <w:color w:val="000000" w:themeColor="text1"/>
                <w:sz w:val="22"/>
              </w:rPr>
              <w:t>Vertinimo kriterijus / kriterijaus parametras</w:t>
            </w:r>
          </w:p>
        </w:tc>
        <w:tc>
          <w:tcPr>
            <w:tcW w:w="2976" w:type="dxa"/>
            <w:vAlign w:val="center"/>
          </w:tcPr>
          <w:p w14:paraId="6E3753DD" w14:textId="77777777" w:rsidR="00AD1832" w:rsidRPr="000B7EC7" w:rsidRDefault="00AD1832" w:rsidP="0041769B">
            <w:pPr>
              <w:tabs>
                <w:tab w:val="left" w:pos="1418"/>
              </w:tabs>
              <w:spacing w:after="0" w:line="240" w:lineRule="auto"/>
              <w:ind w:right="108"/>
              <w:jc w:val="center"/>
              <w:rPr>
                <w:b/>
                <w:color w:val="000000" w:themeColor="text1"/>
              </w:rPr>
            </w:pPr>
            <w:r w:rsidRPr="000B7EC7">
              <w:rPr>
                <w:b/>
                <w:color w:val="000000" w:themeColor="text1"/>
                <w:sz w:val="22"/>
              </w:rPr>
              <w:t>Vertinimo kriterijaus lyginamasis svoris ekonominio naudingumo įvertinime</w:t>
            </w:r>
          </w:p>
        </w:tc>
      </w:tr>
      <w:tr w:rsidR="00AD1832" w:rsidRPr="000B7EC7" w14:paraId="5D800166" w14:textId="77777777" w:rsidTr="0041769B">
        <w:trPr>
          <w:trHeight w:val="545"/>
        </w:trPr>
        <w:tc>
          <w:tcPr>
            <w:tcW w:w="626" w:type="dxa"/>
          </w:tcPr>
          <w:p w14:paraId="21C0E186" w14:textId="77777777" w:rsidR="00AD1832" w:rsidRPr="00C04C02" w:rsidRDefault="00AD1832" w:rsidP="0041769B">
            <w:pPr>
              <w:tabs>
                <w:tab w:val="left" w:pos="1418"/>
              </w:tabs>
              <w:spacing w:after="0" w:line="240" w:lineRule="auto"/>
              <w:ind w:right="110"/>
              <w:jc w:val="center"/>
              <w:rPr>
                <w:color w:val="000000" w:themeColor="text1"/>
                <w:sz w:val="20"/>
                <w:szCs w:val="20"/>
              </w:rPr>
            </w:pPr>
            <w:r w:rsidRPr="00C04C02">
              <w:rPr>
                <w:color w:val="000000" w:themeColor="text1"/>
                <w:sz w:val="20"/>
                <w:szCs w:val="20"/>
              </w:rPr>
              <w:t>1.</w:t>
            </w:r>
          </w:p>
        </w:tc>
        <w:tc>
          <w:tcPr>
            <w:tcW w:w="6032" w:type="dxa"/>
            <w:vAlign w:val="center"/>
          </w:tcPr>
          <w:p w14:paraId="7F9883BA" w14:textId="2DC02F8D" w:rsidR="00AD1832" w:rsidRPr="00C04C02" w:rsidRDefault="00AD1832" w:rsidP="0041769B">
            <w:pPr>
              <w:tabs>
                <w:tab w:val="left" w:pos="1418"/>
              </w:tabs>
              <w:spacing w:after="0" w:line="240" w:lineRule="auto"/>
              <w:ind w:right="110"/>
              <w:jc w:val="both"/>
              <w:rPr>
                <w:color w:val="000000" w:themeColor="text1"/>
                <w:sz w:val="22"/>
              </w:rPr>
            </w:pPr>
            <w:r w:rsidRPr="00C04C02">
              <w:rPr>
                <w:color w:val="000000" w:themeColor="text1"/>
                <w:sz w:val="22"/>
              </w:rPr>
              <w:t>Kriterijus (</w:t>
            </w:r>
            <w:r w:rsidRPr="00C04C02">
              <w:rPr>
                <w:b/>
                <w:color w:val="000000" w:themeColor="text1"/>
                <w:sz w:val="22"/>
              </w:rPr>
              <w:t>C</w:t>
            </w:r>
            <w:r w:rsidRPr="00C04C02">
              <w:rPr>
                <w:color w:val="000000" w:themeColor="text1"/>
                <w:sz w:val="22"/>
              </w:rPr>
              <w:t>) – pasiūlymo kaina, Eur.</w:t>
            </w:r>
          </w:p>
          <w:p w14:paraId="190283AA" w14:textId="77777777" w:rsidR="00AD1832" w:rsidRPr="00C04C02" w:rsidRDefault="00AD1832" w:rsidP="0041769B">
            <w:pPr>
              <w:tabs>
                <w:tab w:val="left" w:pos="1418"/>
              </w:tabs>
              <w:spacing w:after="0" w:line="240" w:lineRule="auto"/>
              <w:ind w:right="110"/>
              <w:jc w:val="both"/>
              <w:rPr>
                <w:color w:val="000000" w:themeColor="text1"/>
                <w:sz w:val="22"/>
              </w:rPr>
            </w:pPr>
            <w:r w:rsidRPr="00C04C02">
              <w:rPr>
                <w:color w:val="000000" w:themeColor="text1"/>
                <w:sz w:val="22"/>
              </w:rPr>
              <w:t>Geriausia laikoma mažiausia kriterijaus reikšmė.</w:t>
            </w:r>
          </w:p>
        </w:tc>
        <w:tc>
          <w:tcPr>
            <w:tcW w:w="2976" w:type="dxa"/>
            <w:vAlign w:val="center"/>
          </w:tcPr>
          <w:p w14:paraId="1081C570" w14:textId="6DB08B55" w:rsidR="00AD1832" w:rsidRPr="000B7EC7" w:rsidRDefault="00AD1832" w:rsidP="0041769B">
            <w:pPr>
              <w:tabs>
                <w:tab w:val="left" w:pos="1418"/>
              </w:tabs>
              <w:spacing w:after="0" w:line="240" w:lineRule="auto"/>
              <w:ind w:right="110"/>
              <w:jc w:val="center"/>
              <w:rPr>
                <w:b/>
                <w:color w:val="000000" w:themeColor="text1"/>
                <w:sz w:val="22"/>
              </w:rPr>
            </w:pPr>
            <w:r w:rsidRPr="000B7EC7">
              <w:rPr>
                <w:color w:val="000000" w:themeColor="text1"/>
                <w:sz w:val="22"/>
              </w:rPr>
              <w:t>X</w:t>
            </w:r>
            <w:r w:rsidRPr="000B7EC7">
              <w:rPr>
                <w:color w:val="000000" w:themeColor="text1"/>
                <w:sz w:val="22"/>
                <w:vertAlign w:val="subscript"/>
              </w:rPr>
              <w:t xml:space="preserve">1 </w:t>
            </w:r>
            <w:r w:rsidRPr="000B7EC7">
              <w:rPr>
                <w:color w:val="000000" w:themeColor="text1"/>
                <w:sz w:val="22"/>
              </w:rPr>
              <w:t>= 9</w:t>
            </w:r>
            <w:r w:rsidR="00A707B7">
              <w:rPr>
                <w:color w:val="000000" w:themeColor="text1"/>
                <w:sz w:val="22"/>
              </w:rPr>
              <w:t>0</w:t>
            </w:r>
          </w:p>
        </w:tc>
      </w:tr>
      <w:tr w:rsidR="00AD1832" w:rsidRPr="00835AC4" w14:paraId="3E398FF2" w14:textId="77777777" w:rsidTr="0041769B">
        <w:tc>
          <w:tcPr>
            <w:tcW w:w="626" w:type="dxa"/>
          </w:tcPr>
          <w:p w14:paraId="12C28A3D" w14:textId="77777777" w:rsidR="00AD1832" w:rsidRPr="00C04C02" w:rsidRDefault="00AD1832" w:rsidP="0041769B">
            <w:pPr>
              <w:tabs>
                <w:tab w:val="left" w:pos="1418"/>
              </w:tabs>
              <w:spacing w:after="0" w:line="240" w:lineRule="auto"/>
              <w:ind w:right="110"/>
              <w:jc w:val="center"/>
              <w:rPr>
                <w:sz w:val="20"/>
                <w:szCs w:val="20"/>
              </w:rPr>
            </w:pPr>
            <w:r w:rsidRPr="00C04C02">
              <w:rPr>
                <w:sz w:val="20"/>
                <w:szCs w:val="20"/>
              </w:rPr>
              <w:t>2.</w:t>
            </w:r>
          </w:p>
        </w:tc>
        <w:tc>
          <w:tcPr>
            <w:tcW w:w="6032" w:type="dxa"/>
            <w:vAlign w:val="center"/>
          </w:tcPr>
          <w:p w14:paraId="095D9073" w14:textId="77777777" w:rsidR="00EB131B" w:rsidRPr="00EB131B" w:rsidRDefault="00EB131B" w:rsidP="00EB131B">
            <w:pPr>
              <w:tabs>
                <w:tab w:val="left" w:pos="1418"/>
              </w:tabs>
              <w:spacing w:after="0" w:line="240" w:lineRule="auto"/>
              <w:ind w:right="110"/>
              <w:jc w:val="both"/>
              <w:rPr>
                <w:sz w:val="22"/>
              </w:rPr>
            </w:pPr>
            <w:r w:rsidRPr="00EB131B">
              <w:rPr>
                <w:sz w:val="22"/>
              </w:rPr>
              <w:t>Kriterijus (</w:t>
            </w:r>
            <w:r w:rsidRPr="00EB131B">
              <w:rPr>
                <w:b/>
                <w:bCs/>
                <w:sz w:val="22"/>
              </w:rPr>
              <w:t>T</w:t>
            </w:r>
            <w:r w:rsidRPr="00EB131B">
              <w:rPr>
                <w:sz w:val="22"/>
              </w:rPr>
              <w:t>) – specialisto patirtis.</w:t>
            </w:r>
          </w:p>
          <w:p w14:paraId="657B38A8" w14:textId="77777777" w:rsidR="00EB131B" w:rsidRPr="00EB131B" w:rsidRDefault="00EB131B" w:rsidP="00EB131B">
            <w:pPr>
              <w:tabs>
                <w:tab w:val="left" w:pos="1418"/>
              </w:tabs>
              <w:spacing w:after="0" w:line="240" w:lineRule="auto"/>
              <w:ind w:right="110"/>
              <w:jc w:val="both"/>
              <w:rPr>
                <w:bCs/>
                <w:sz w:val="22"/>
              </w:rPr>
            </w:pPr>
            <w:r w:rsidRPr="00EB131B">
              <w:rPr>
                <w:bCs/>
                <w:sz w:val="22"/>
              </w:rPr>
              <w:t xml:space="preserve">Vertinama kriterijaus reikšmė – „Specialisto patirtis“ - </w:t>
            </w:r>
            <w:bookmarkStart w:id="16" w:name="_Hlk172555631"/>
            <w:r w:rsidRPr="00EB131B">
              <w:rPr>
                <w:sz w:val="22"/>
              </w:rPr>
              <w:t xml:space="preserve">baigtų rengti </w:t>
            </w:r>
            <w:r w:rsidRPr="00EB131B">
              <w:rPr>
                <w:bCs/>
                <w:sz w:val="22"/>
              </w:rPr>
              <w:t xml:space="preserve">ypatingojo arba neypatingojo statinio </w:t>
            </w:r>
            <w:r w:rsidRPr="00EB131B">
              <w:rPr>
                <w:sz w:val="22"/>
              </w:rPr>
              <w:t>kapitalinio remonto, ar rekonstravimo, ar naujos statybos</w:t>
            </w:r>
            <w:r w:rsidRPr="00EB131B">
              <w:rPr>
                <w:bCs/>
                <w:sz w:val="22"/>
              </w:rPr>
              <w:t xml:space="preserve"> projektų, statinių grupėje: susisiekimo komunikacijos (keliai arba gatvės), per paskutinius 5 metus, </w:t>
            </w:r>
            <w:r w:rsidRPr="00EB131B">
              <w:rPr>
                <w:sz w:val="22"/>
              </w:rPr>
              <w:t xml:space="preserve">kuriems vadovavo siūlomas projekto vadovas, </w:t>
            </w:r>
            <w:r w:rsidRPr="00EB131B">
              <w:rPr>
                <w:bCs/>
                <w:sz w:val="22"/>
              </w:rPr>
              <w:t>skaičius.</w:t>
            </w:r>
            <w:bookmarkEnd w:id="16"/>
          </w:p>
          <w:p w14:paraId="43397DAA" w14:textId="77777777" w:rsidR="00EB131B" w:rsidRPr="00EB131B" w:rsidRDefault="00EB131B" w:rsidP="00EB131B">
            <w:pPr>
              <w:tabs>
                <w:tab w:val="left" w:pos="1418"/>
              </w:tabs>
              <w:spacing w:after="0" w:line="240" w:lineRule="auto"/>
              <w:ind w:right="110"/>
              <w:jc w:val="both"/>
              <w:rPr>
                <w:bCs/>
                <w:sz w:val="22"/>
              </w:rPr>
            </w:pPr>
          </w:p>
          <w:p w14:paraId="0F96CD89" w14:textId="77777777" w:rsidR="00EB131B" w:rsidRPr="00EB131B" w:rsidRDefault="00EB131B" w:rsidP="00EB131B">
            <w:pPr>
              <w:tabs>
                <w:tab w:val="left" w:pos="1418"/>
              </w:tabs>
              <w:spacing w:after="0" w:line="240" w:lineRule="auto"/>
              <w:ind w:right="110"/>
              <w:jc w:val="both"/>
              <w:rPr>
                <w:sz w:val="22"/>
              </w:rPr>
            </w:pPr>
            <w:r w:rsidRPr="00EB131B">
              <w:rPr>
                <w:sz w:val="22"/>
              </w:rPr>
              <w:t xml:space="preserve">Geriausia laikoma didžiausia kriterijaus reikšmė. </w:t>
            </w:r>
          </w:p>
          <w:p w14:paraId="2757AE07" w14:textId="77777777" w:rsidR="00EB131B" w:rsidRPr="00EB131B" w:rsidRDefault="00EB131B" w:rsidP="00EB131B">
            <w:pPr>
              <w:tabs>
                <w:tab w:val="left" w:pos="1418"/>
              </w:tabs>
              <w:spacing w:after="0" w:line="240" w:lineRule="auto"/>
              <w:ind w:right="110"/>
              <w:jc w:val="both"/>
              <w:rPr>
                <w:sz w:val="22"/>
              </w:rPr>
            </w:pPr>
            <w:r w:rsidRPr="00EB131B">
              <w:rPr>
                <w:sz w:val="22"/>
              </w:rPr>
              <w:t>Maksimali vertinama reikšmė yra 5 (t. y. jeigu tiekėjo nurodyta kriterijaus reikšmė bus didesnė negu 5, apskaičiuojant tiekėjo kriterijaus T balus, bus taikoma maksimali reikšmė „5“).</w:t>
            </w:r>
          </w:p>
          <w:p w14:paraId="69BC114A" w14:textId="77777777" w:rsidR="00EB131B" w:rsidRPr="00EB131B" w:rsidRDefault="00EB131B" w:rsidP="00EB131B">
            <w:pPr>
              <w:tabs>
                <w:tab w:val="left" w:pos="1418"/>
              </w:tabs>
              <w:spacing w:after="0" w:line="240" w:lineRule="auto"/>
              <w:ind w:right="110"/>
              <w:jc w:val="both"/>
              <w:rPr>
                <w:bCs/>
                <w:sz w:val="22"/>
              </w:rPr>
            </w:pPr>
          </w:p>
          <w:p w14:paraId="3F8309B6" w14:textId="6EF04069" w:rsidR="00AD1832" w:rsidRPr="007A31A0" w:rsidRDefault="00EB131B" w:rsidP="00EB131B">
            <w:pPr>
              <w:tabs>
                <w:tab w:val="left" w:pos="1418"/>
              </w:tabs>
              <w:spacing w:after="0" w:line="240" w:lineRule="auto"/>
              <w:ind w:right="110"/>
              <w:jc w:val="both"/>
              <w:rPr>
                <w:bCs/>
                <w:sz w:val="22"/>
                <w:highlight w:val="yellow"/>
                <w:lang w:eastAsia="en-US"/>
              </w:rPr>
            </w:pPr>
            <w:r w:rsidRPr="00EB131B">
              <w:rPr>
                <w:bCs/>
                <w:sz w:val="22"/>
              </w:rPr>
              <w:t>Pastaba: statinio projekto vadovas privalo būti tas pats specialistas, kurio kvalifikacija bus vertinama pagal pirkimo sąlygų 23.2 punkto reikalavimą.</w:t>
            </w:r>
            <w:r w:rsidR="00AD1832" w:rsidRPr="004A4BC4">
              <w:rPr>
                <w:bCs/>
                <w:sz w:val="22"/>
                <w:lang w:eastAsia="en-US"/>
              </w:rPr>
              <w:t>.</w:t>
            </w:r>
          </w:p>
        </w:tc>
        <w:tc>
          <w:tcPr>
            <w:tcW w:w="2976" w:type="dxa"/>
            <w:vAlign w:val="center"/>
          </w:tcPr>
          <w:p w14:paraId="211859CB" w14:textId="6E8CDB11" w:rsidR="00AD1832" w:rsidRPr="00835AC4" w:rsidRDefault="00AD1832" w:rsidP="0041769B">
            <w:pPr>
              <w:tabs>
                <w:tab w:val="left" w:pos="1418"/>
              </w:tabs>
              <w:spacing w:after="0" w:line="240" w:lineRule="auto"/>
              <w:ind w:right="110"/>
              <w:jc w:val="center"/>
              <w:rPr>
                <w:b/>
                <w:sz w:val="22"/>
              </w:rPr>
            </w:pPr>
            <w:r w:rsidRPr="00835AC4">
              <w:rPr>
                <w:sz w:val="22"/>
              </w:rPr>
              <w:t>X</w:t>
            </w:r>
            <w:r w:rsidRPr="00835AC4">
              <w:rPr>
                <w:sz w:val="22"/>
                <w:vertAlign w:val="subscript"/>
              </w:rPr>
              <w:t xml:space="preserve">2 </w:t>
            </w:r>
            <w:r w:rsidRPr="00835AC4">
              <w:rPr>
                <w:sz w:val="22"/>
              </w:rPr>
              <w:t xml:space="preserve">= </w:t>
            </w:r>
            <w:r w:rsidR="00A707B7">
              <w:rPr>
                <w:sz w:val="22"/>
              </w:rPr>
              <w:t>10</w:t>
            </w:r>
          </w:p>
        </w:tc>
      </w:tr>
    </w:tbl>
    <w:p w14:paraId="3344795E" w14:textId="77777777" w:rsidR="00AD1832" w:rsidRDefault="00AD1832" w:rsidP="00AD1832">
      <w:pPr>
        <w:tabs>
          <w:tab w:val="left" w:pos="0"/>
          <w:tab w:val="left" w:pos="340"/>
          <w:tab w:val="left" w:pos="1134"/>
        </w:tabs>
        <w:spacing w:after="0" w:line="240" w:lineRule="auto"/>
        <w:jc w:val="both"/>
        <w:rPr>
          <w:color w:val="FF0000"/>
          <w:szCs w:val="24"/>
        </w:rPr>
      </w:pPr>
    </w:p>
    <w:p w14:paraId="01E0CEFD" w14:textId="77777777" w:rsidR="00D94CD6" w:rsidRPr="005E5223" w:rsidRDefault="00D94CD6" w:rsidP="002E41C8">
      <w:pPr>
        <w:numPr>
          <w:ilvl w:val="0"/>
          <w:numId w:val="17"/>
        </w:numPr>
        <w:tabs>
          <w:tab w:val="left" w:pos="709"/>
          <w:tab w:val="left" w:pos="1210"/>
        </w:tabs>
        <w:spacing w:before="120" w:after="0" w:line="240" w:lineRule="auto"/>
        <w:ind w:left="0" w:firstLine="567"/>
        <w:jc w:val="both"/>
        <w:rPr>
          <w:szCs w:val="24"/>
        </w:rPr>
      </w:pPr>
      <w:r w:rsidRPr="005E5223">
        <w:rPr>
          <w:szCs w:val="24"/>
        </w:rPr>
        <w:t>Laimėjusiu pasiūlymu pripažįstamas pasiūlymas, kurio ekonominio naudingumo įvertinimo balų suma, apskaičiuota pagal šiose konkurso sąlygose nustatytus vertinimo kriterijus ir sąlygas, yra didžiausia. Maksimalus suminis ekonominio naudingumo balų skaičius yra 100.</w:t>
      </w:r>
    </w:p>
    <w:p w14:paraId="28717C61" w14:textId="0CD3CF53" w:rsidR="00D94CD6" w:rsidRPr="005E5223" w:rsidRDefault="00D94CD6" w:rsidP="002E41C8">
      <w:pPr>
        <w:numPr>
          <w:ilvl w:val="0"/>
          <w:numId w:val="17"/>
        </w:numPr>
        <w:tabs>
          <w:tab w:val="left" w:pos="1210"/>
        </w:tabs>
        <w:spacing w:after="0" w:line="240" w:lineRule="auto"/>
        <w:ind w:left="0" w:firstLine="567"/>
        <w:jc w:val="both"/>
        <w:rPr>
          <w:szCs w:val="24"/>
        </w:rPr>
      </w:pPr>
      <w:r w:rsidRPr="005E5223">
        <w:rPr>
          <w:szCs w:val="24"/>
        </w:rPr>
        <w:t xml:space="preserve">Ekonominis naudingumas (S) apskaičiuojamas sudedant Tiekėjo pasiūlymo ekonominio naudingumo vertinimo kriterijų – kainos (C) ir </w:t>
      </w:r>
      <w:r w:rsidR="00403742" w:rsidRPr="005E5223">
        <w:rPr>
          <w:szCs w:val="24"/>
        </w:rPr>
        <w:t>specialisto patirtis</w:t>
      </w:r>
      <w:r w:rsidRPr="005E5223">
        <w:rPr>
          <w:szCs w:val="24"/>
        </w:rPr>
        <w:t xml:space="preserve"> (T) – balus:</w:t>
      </w:r>
    </w:p>
    <w:p w14:paraId="24BD5F1F" w14:textId="77777777" w:rsidR="00D94CD6" w:rsidRPr="005E5223" w:rsidRDefault="00D94CD6" w:rsidP="00D94CD6">
      <w:pPr>
        <w:widowControl w:val="0"/>
        <w:tabs>
          <w:tab w:val="left" w:pos="0"/>
          <w:tab w:val="left" w:pos="340"/>
          <w:tab w:val="left" w:pos="1210"/>
        </w:tabs>
        <w:spacing w:before="120" w:after="120" w:line="240" w:lineRule="auto"/>
        <w:jc w:val="center"/>
        <w:rPr>
          <w:szCs w:val="24"/>
        </w:rPr>
      </w:pPr>
      <w:r w:rsidRPr="005E5223">
        <w:rPr>
          <w:szCs w:val="24"/>
        </w:rPr>
        <w:lastRenderedPageBreak/>
        <w:t>S = C + T, kur:</w:t>
      </w:r>
    </w:p>
    <w:p w14:paraId="0FF6F67D" w14:textId="1727EF12" w:rsidR="00D94CD6" w:rsidRPr="005E5223" w:rsidRDefault="00D94CD6" w:rsidP="002E41C8">
      <w:pPr>
        <w:pStyle w:val="Sraopastraipa"/>
        <w:numPr>
          <w:ilvl w:val="1"/>
          <w:numId w:val="17"/>
        </w:numPr>
        <w:tabs>
          <w:tab w:val="left" w:pos="340"/>
          <w:tab w:val="left" w:pos="1210"/>
        </w:tabs>
        <w:spacing w:after="0" w:line="240" w:lineRule="auto"/>
        <w:contextualSpacing/>
        <w:jc w:val="both"/>
        <w:rPr>
          <w:szCs w:val="24"/>
        </w:rPr>
      </w:pPr>
      <w:r w:rsidRPr="005E5223">
        <w:t xml:space="preserve">kriterijaus </w:t>
      </w:r>
      <w:r w:rsidRPr="005E5223">
        <w:rPr>
          <w:b/>
        </w:rPr>
        <w:t>C</w:t>
      </w:r>
      <w:r w:rsidRPr="005E5223">
        <w:t xml:space="preserve"> balai apskaičiuojami </w:t>
      </w:r>
      <w:r w:rsidRPr="005E5223">
        <w:rPr>
          <w:szCs w:val="24"/>
        </w:rPr>
        <w:t>mažiausios iš pateiktų pasiūlymų pasiūlymo</w:t>
      </w:r>
      <w:r w:rsidRPr="005E5223">
        <w:rPr>
          <w:b/>
          <w:i/>
        </w:rPr>
        <w:t xml:space="preserve"> </w:t>
      </w:r>
      <w:r w:rsidRPr="005E5223">
        <w:t>kainos (</w:t>
      </w:r>
      <w:proofErr w:type="spellStart"/>
      <w:r w:rsidRPr="005E5223">
        <w:t>C</w:t>
      </w:r>
      <w:r w:rsidRPr="005E5223">
        <w:rPr>
          <w:vertAlign w:val="subscript"/>
        </w:rPr>
        <w:t>min</w:t>
      </w:r>
      <w:proofErr w:type="spellEnd"/>
      <w:r w:rsidRPr="005E5223">
        <w:t>) ir vertinamo pasiūlymo kainos (</w:t>
      </w:r>
      <w:proofErr w:type="spellStart"/>
      <w:r w:rsidRPr="005E5223">
        <w:t>C</w:t>
      </w:r>
      <w:r w:rsidRPr="005E5223">
        <w:rPr>
          <w:vertAlign w:val="subscript"/>
        </w:rPr>
        <w:t>p</w:t>
      </w:r>
      <w:proofErr w:type="spellEnd"/>
      <w:r w:rsidRPr="005E5223">
        <w:t>) santykį padauginant iš kriterijaus lyginamojo svorio (X</w:t>
      </w:r>
      <w:r w:rsidRPr="005E5223">
        <w:rPr>
          <w:vertAlign w:val="subscript"/>
        </w:rPr>
        <w:t>1</w:t>
      </w:r>
      <w:r w:rsidRPr="005E5223">
        <w:t>):</w:t>
      </w:r>
    </w:p>
    <w:p w14:paraId="105AE52A" w14:textId="77777777" w:rsidR="00D94CD6" w:rsidRPr="005E5223" w:rsidRDefault="00D94CD6" w:rsidP="00D94CD6">
      <w:pPr>
        <w:spacing w:after="0" w:line="240" w:lineRule="auto"/>
        <w:jc w:val="center"/>
      </w:pPr>
      <w:r w:rsidRPr="005E5223">
        <w:rPr>
          <w:position w:val="-32"/>
        </w:rPr>
        <w:object w:dxaOrig="1340" w:dyaOrig="720" w14:anchorId="4C841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75pt" o:ole="" fillcolor="window">
            <v:imagedata r:id="rId8" o:title=""/>
          </v:shape>
          <o:OLEObject Type="Embed" ProgID="Equation.3" ShapeID="_x0000_i1025" DrawAspect="Content" ObjectID="_1816072407" r:id="rId9"/>
        </w:object>
      </w:r>
      <w:r w:rsidRPr="005E5223">
        <w:t>.</w:t>
      </w:r>
    </w:p>
    <w:p w14:paraId="4C86053F" w14:textId="36683E28" w:rsidR="00D94CD6" w:rsidRPr="00416C77" w:rsidRDefault="00093B64" w:rsidP="002E41C8">
      <w:pPr>
        <w:pStyle w:val="Sraopastraipa"/>
        <w:numPr>
          <w:ilvl w:val="1"/>
          <w:numId w:val="17"/>
        </w:numPr>
        <w:tabs>
          <w:tab w:val="left" w:pos="340"/>
          <w:tab w:val="left" w:pos="1210"/>
        </w:tabs>
        <w:spacing w:after="0" w:line="240" w:lineRule="auto"/>
        <w:contextualSpacing/>
        <w:jc w:val="both"/>
        <w:rPr>
          <w:rFonts w:cs="Times New Roman"/>
          <w:szCs w:val="24"/>
        </w:rPr>
      </w:pPr>
      <w:r w:rsidRPr="00416C77">
        <w:rPr>
          <w:rFonts w:cs="Times New Roman"/>
          <w:szCs w:val="24"/>
        </w:rPr>
        <w:t xml:space="preserve">kriterijaus </w:t>
      </w:r>
      <w:r w:rsidRPr="00416C77">
        <w:rPr>
          <w:rFonts w:cs="Times New Roman"/>
          <w:b/>
          <w:szCs w:val="24"/>
        </w:rPr>
        <w:t>T</w:t>
      </w:r>
      <w:r w:rsidRPr="00416C77">
        <w:rPr>
          <w:rFonts w:cs="Times New Roman"/>
          <w:szCs w:val="24"/>
        </w:rPr>
        <w:t xml:space="preserve"> balai skiriami pagal tiekėjo pasiūlyme nurodytą specialistų patirtį skaičiais: </w:t>
      </w:r>
      <w:r w:rsidR="00416C77" w:rsidRPr="00416C77">
        <w:rPr>
          <w:rFonts w:cs="Times New Roman"/>
          <w:szCs w:val="24"/>
        </w:rPr>
        <w:t xml:space="preserve">kriterijaus </w:t>
      </w:r>
      <w:r w:rsidR="00416C77" w:rsidRPr="00416C77">
        <w:rPr>
          <w:rFonts w:cs="Times New Roman"/>
          <w:b/>
          <w:szCs w:val="24"/>
        </w:rPr>
        <w:t>T</w:t>
      </w:r>
      <w:r w:rsidR="00416C77" w:rsidRPr="00416C77">
        <w:rPr>
          <w:rFonts w:cs="Times New Roman"/>
          <w:szCs w:val="24"/>
        </w:rPr>
        <w:t xml:space="preserve"> balai skiriami pagal tiekėjo pasiūlyme nurodytą specialistų patirtį skaičiais: jeigu pasiūlyme kriterijaus T reikšmė nenurodyta, arba nurodyta „0“ – skiriama 0 balų, jeigu nurodyta kriterijaus T reikšmė yra 1 – skiriami 2 balai, jeigu nurodyta kriterijaus T reikšmė yra 2 – skiriami 4 balai, jeigu nurodyta kriterijaus T reikšmė yra 3 – skiriami 6 balai, jeigu nurodyta kriterijaus T reikšmė yra 4 – skiriami 8 balai,  jeigu nurodyta kriterijaus T reikšmė yra 5 arba didesnė – skiriami 10 balų.</w:t>
      </w:r>
    </w:p>
    <w:p w14:paraId="6D07B2CF" w14:textId="7EDBACED" w:rsidR="00376479" w:rsidRPr="00331B0B" w:rsidRDefault="00376479"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ED1A4B">
        <w:rPr>
          <w:szCs w:val="24"/>
        </w:rPr>
        <w:t>Pasiūlymuose n</w:t>
      </w:r>
      <w:r w:rsidRPr="00331B0B">
        <w:rPr>
          <w:szCs w:val="24"/>
        </w:rPr>
        <w:t>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B63AEF3" w14:textId="77777777" w:rsidR="00E10E07" w:rsidRPr="00331B0B" w:rsidRDefault="00E10E07"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Jeigu pateiktame pasiūlyme Komisija randa pasiūlyme nurodytos kainos apskaičiavimo klaidų, ji privalo CVP IS susirašinėjimo priemonėmis 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r w:rsidR="000A0B15" w:rsidRPr="00331B0B">
        <w:rPr>
          <w:szCs w:val="24"/>
        </w:rPr>
        <w:t>.</w:t>
      </w:r>
    </w:p>
    <w:p w14:paraId="1A3B94F1" w14:textId="1319B966" w:rsidR="000A0B15" w:rsidRPr="00331B0B" w:rsidRDefault="00AF7D92"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Jei dalyvio pasiūlyme nurodyta </w:t>
      </w:r>
      <w:r w:rsidR="00471406" w:rsidRPr="00331B0B">
        <w:rPr>
          <w:szCs w:val="24"/>
        </w:rPr>
        <w:t xml:space="preserve">Paslaugų </w:t>
      </w:r>
      <w:r w:rsidRPr="00331B0B">
        <w:rPr>
          <w:szCs w:val="24"/>
        </w:rPr>
        <w:t xml:space="preserve">ar jų sudedamųjų dalių kaina atrodo neįprastai maža, perkančioji organizacija reikalauja, kad dalyvis pagrįstų pasiūlyme nurodytą </w:t>
      </w:r>
      <w:r w:rsidR="006E2AB1" w:rsidRPr="00331B0B">
        <w:rPr>
          <w:szCs w:val="24"/>
        </w:rPr>
        <w:t>Paslaugų</w:t>
      </w:r>
      <w:r w:rsidRPr="00331B0B">
        <w:rPr>
          <w:szCs w:val="24"/>
        </w:rPr>
        <w:t xml:space="preserve"> ar jų sudedamųjų dalių kainą.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52AB3CF" w14:textId="1FA1C4A5" w:rsidR="00C30017" w:rsidRPr="00331B0B" w:rsidRDefault="006146BC"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710EC6">
        <w:rPr>
          <w:szCs w:val="24"/>
        </w:rPr>
        <w:t xml:space="preserve">Perkančioji organizacija, įvertinusi EBVPD pateiktą informaciją ir, jeigu taikytina, šių konkurso sąlygų </w:t>
      </w:r>
      <w:r w:rsidR="00CF31B2">
        <w:rPr>
          <w:szCs w:val="24"/>
        </w:rPr>
        <w:t>9</w:t>
      </w:r>
      <w:r w:rsidR="002C0DA0" w:rsidRPr="00710EC6">
        <w:rPr>
          <w:szCs w:val="24"/>
        </w:rPr>
        <w:t>3</w:t>
      </w:r>
      <w:r w:rsidRPr="00710EC6">
        <w:rPr>
          <w:szCs w:val="24"/>
        </w:rPr>
        <w:t xml:space="preserve"> punkte nurodytuose</w:t>
      </w:r>
      <w:r w:rsidRPr="00331B0B">
        <w:rPr>
          <w:szCs w:val="24"/>
        </w:rPr>
        <w:t xml:space="preserv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4089A949" w14:textId="0206D275" w:rsidR="0024629F" w:rsidRPr="00331B0B" w:rsidRDefault="00CA2E40"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nustačiusi ekonomiškai naudingiausią pasiūlymą, prieš priimdama sprendimą dėl laimėjusio pasiūlymo </w:t>
      </w:r>
      <w:r w:rsidR="00F765B7" w:rsidRPr="00331B0B">
        <w:rPr>
          <w:szCs w:val="24"/>
        </w:rPr>
        <w:t xml:space="preserve">pagal </w:t>
      </w:r>
      <w:r w:rsidRPr="00331B0B">
        <w:rPr>
          <w:szCs w:val="24"/>
        </w:rPr>
        <w:t>šių konkurso sąlygų X skyri</w:t>
      </w:r>
      <w:r w:rsidR="00F765B7" w:rsidRPr="00331B0B">
        <w:rPr>
          <w:szCs w:val="24"/>
        </w:rPr>
        <w:t>aus nuostatas</w:t>
      </w:r>
      <w:r w:rsidRPr="00331B0B">
        <w:rPr>
          <w:szCs w:val="24"/>
        </w:rPr>
        <w:t xml:space="preserve">, kreipiasi į dalyvį, kurio pasiūlymas gali būti pripažintas laimėjusiu, ir </w:t>
      </w:r>
      <w:r w:rsidR="00F765B7" w:rsidRPr="00331B0B">
        <w:rPr>
          <w:szCs w:val="24"/>
        </w:rPr>
        <w:t>papr</w:t>
      </w:r>
      <w:r w:rsidR="00B13576" w:rsidRPr="00331B0B">
        <w:rPr>
          <w:szCs w:val="24"/>
        </w:rPr>
        <w:t>a</w:t>
      </w:r>
      <w:r w:rsidR="00F765B7" w:rsidRPr="00331B0B">
        <w:rPr>
          <w:szCs w:val="24"/>
        </w:rPr>
        <w:t>šo pateikti tiekėjo pašalinimo pagrindų nebuvim</w:t>
      </w:r>
      <w:r w:rsidR="0037086C" w:rsidRPr="00331B0B">
        <w:rPr>
          <w:szCs w:val="24"/>
        </w:rPr>
        <w:t>ą</w:t>
      </w:r>
      <w:r w:rsidR="00F765B7" w:rsidRPr="00331B0B">
        <w:rPr>
          <w:szCs w:val="24"/>
        </w:rPr>
        <w:t xml:space="preserve">, kvalifikacijos </w:t>
      </w:r>
      <w:r w:rsidR="00F765B7" w:rsidRPr="00DD20A0">
        <w:rPr>
          <w:szCs w:val="24"/>
        </w:rPr>
        <w:t>reikalavimų atitiktį patvirtinančius dokumentus</w:t>
      </w:r>
      <w:r w:rsidR="000423CF" w:rsidRPr="00DD20A0">
        <w:rPr>
          <w:szCs w:val="24"/>
        </w:rPr>
        <w:t xml:space="preserve">, </w:t>
      </w:r>
      <w:r w:rsidR="00C30017" w:rsidRPr="00DD20A0">
        <w:rPr>
          <w:szCs w:val="24"/>
        </w:rPr>
        <w:t xml:space="preserve">o kilus abejonių dėl tekėjo Deklaracijoje pagal šių konkurso sąlygų </w:t>
      </w:r>
      <w:r w:rsidR="00DD20A0" w:rsidRPr="00DD20A0">
        <w:rPr>
          <w:szCs w:val="24"/>
        </w:rPr>
        <w:t>25</w:t>
      </w:r>
      <w:r w:rsidR="00C30017" w:rsidRPr="00DD20A0">
        <w:rPr>
          <w:szCs w:val="24"/>
        </w:rPr>
        <w:t>.1 punktą (konkurso sąlygų 3 ir 4 priedai), nurodytų duomenų, prašys pateikti ir Deklaracijoje nurodytus duomenis patvirtinančius dokumentus, nurodydama šių dokumentų pateikimo terminą.</w:t>
      </w:r>
    </w:p>
    <w:p w14:paraId="37EE461D" w14:textId="77777777" w:rsidR="00EC19D8" w:rsidRPr="00331B0B" w:rsidRDefault="00EC19D8" w:rsidP="002E41C8">
      <w:pPr>
        <w:numPr>
          <w:ilvl w:val="0"/>
          <w:numId w:val="17"/>
        </w:numPr>
        <w:tabs>
          <w:tab w:val="left" w:pos="340"/>
          <w:tab w:val="left" w:pos="993"/>
        </w:tabs>
        <w:spacing w:after="0" w:line="240" w:lineRule="auto"/>
        <w:ind w:left="0" w:firstLine="567"/>
        <w:jc w:val="both"/>
        <w:rPr>
          <w:color w:val="000000" w:themeColor="text1"/>
          <w:szCs w:val="24"/>
        </w:rPr>
      </w:pPr>
      <w:r w:rsidRPr="00331B0B">
        <w:rPr>
          <w:color w:val="000000" w:themeColor="text1"/>
          <w:szCs w:val="24"/>
        </w:rPr>
        <w:t>Perkančioji organizacija</w:t>
      </w:r>
      <w:r w:rsidRPr="00331B0B">
        <w:rPr>
          <w:szCs w:val="24"/>
        </w:rPr>
        <w:t xml:space="preserve"> nereikalauja iš tiekėjo pateikti dokumentų, patvirtinančių jo pašalinimo pagrindų nebuvimą, atitiktį kvalifikacijos reikalavimams, jeigu ji</w:t>
      </w:r>
      <w:r w:rsidRPr="00331B0B">
        <w:rPr>
          <w:color w:val="000000" w:themeColor="text1"/>
          <w:szCs w:val="24"/>
        </w:rPr>
        <w:t>:</w:t>
      </w:r>
    </w:p>
    <w:p w14:paraId="4B0494FC" w14:textId="77777777" w:rsidR="00EC19D8" w:rsidRPr="00331B0B" w:rsidRDefault="00EC19D8" w:rsidP="002E41C8">
      <w:pPr>
        <w:pStyle w:val="Sraopastraipa"/>
        <w:numPr>
          <w:ilvl w:val="1"/>
          <w:numId w:val="17"/>
        </w:numPr>
        <w:tabs>
          <w:tab w:val="left" w:pos="340"/>
          <w:tab w:val="left" w:pos="1210"/>
        </w:tabs>
        <w:spacing w:after="0" w:line="240" w:lineRule="auto"/>
        <w:ind w:firstLine="567"/>
        <w:contextualSpacing/>
        <w:jc w:val="both"/>
        <w:rPr>
          <w:color w:val="000000" w:themeColor="text1"/>
          <w:szCs w:val="24"/>
        </w:rPr>
      </w:pPr>
      <w:r w:rsidRPr="00331B0B">
        <w:rPr>
          <w:color w:val="000000" w:themeColor="text1"/>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D9942E3" w14:textId="6EC49830" w:rsidR="00400CF5" w:rsidRPr="00662D98" w:rsidRDefault="00EC19D8" w:rsidP="002E41C8">
      <w:pPr>
        <w:pStyle w:val="Sraopastraipa"/>
        <w:numPr>
          <w:ilvl w:val="1"/>
          <w:numId w:val="17"/>
        </w:numPr>
        <w:tabs>
          <w:tab w:val="left" w:pos="340"/>
          <w:tab w:val="left" w:pos="1210"/>
        </w:tabs>
        <w:spacing w:after="0" w:line="240" w:lineRule="auto"/>
        <w:ind w:firstLine="567"/>
        <w:contextualSpacing/>
        <w:jc w:val="both"/>
        <w:rPr>
          <w:color w:val="000000" w:themeColor="text1"/>
          <w:szCs w:val="24"/>
        </w:rPr>
      </w:pPr>
      <w:r w:rsidRPr="00331B0B">
        <w:rPr>
          <w:color w:val="000000" w:themeColor="text1"/>
          <w:szCs w:val="24"/>
        </w:rPr>
        <w:t>šiuos dokumentus jau turi iš ankstesnių pirkimo procedūrų, jeigu šiuose dokumentuose nurodyta informacija vis dar yra aktuali (dokumentas išduotas prieš ne daugiau dienų, negu nurodyta atitinkamoje šių konkurso sąlygų 1 lentelės eilutėje</w:t>
      </w:r>
      <w:r w:rsidRPr="00662D98">
        <w:rPr>
          <w:color w:val="000000" w:themeColor="text1"/>
          <w:szCs w:val="24"/>
        </w:rPr>
        <w:t>)</w:t>
      </w:r>
      <w:r w:rsidR="00400CF5" w:rsidRPr="00662D98">
        <w:rPr>
          <w:color w:val="000000" w:themeColor="text1"/>
          <w:szCs w:val="24"/>
        </w:rPr>
        <w:t>.</w:t>
      </w:r>
    </w:p>
    <w:p w14:paraId="183D45AE" w14:textId="61E582B3" w:rsidR="00AD3D0A" w:rsidRPr="00331B0B"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6D240A">
        <w:rPr>
          <w:szCs w:val="24"/>
        </w:rPr>
        <w:t xml:space="preserve">Komisija </w:t>
      </w:r>
      <w:r w:rsidR="00F765B7" w:rsidRPr="006D240A">
        <w:rPr>
          <w:szCs w:val="24"/>
        </w:rPr>
        <w:t>pa</w:t>
      </w:r>
      <w:r w:rsidRPr="006D240A">
        <w:rPr>
          <w:szCs w:val="24"/>
        </w:rPr>
        <w:t xml:space="preserve">tikrina </w:t>
      </w:r>
      <w:r w:rsidR="00F765B7" w:rsidRPr="006D240A">
        <w:rPr>
          <w:szCs w:val="24"/>
        </w:rPr>
        <w:t>dalyvio</w:t>
      </w:r>
      <w:r w:rsidR="000423CF" w:rsidRPr="006D240A">
        <w:rPr>
          <w:szCs w:val="24"/>
        </w:rPr>
        <w:t xml:space="preserve"> </w:t>
      </w:r>
      <w:r w:rsidR="003E32D9" w:rsidRPr="006D240A">
        <w:rPr>
          <w:szCs w:val="24"/>
        </w:rPr>
        <w:t xml:space="preserve">pagal šių konkurso sąlygų </w:t>
      </w:r>
      <w:r w:rsidR="00EC6319" w:rsidRPr="006D240A">
        <w:rPr>
          <w:szCs w:val="24"/>
        </w:rPr>
        <w:t>93</w:t>
      </w:r>
      <w:r w:rsidR="007A3C9F" w:rsidRPr="006D240A">
        <w:rPr>
          <w:szCs w:val="24"/>
        </w:rPr>
        <w:t xml:space="preserve"> </w:t>
      </w:r>
      <w:r w:rsidR="003E32D9" w:rsidRPr="006D240A">
        <w:rPr>
          <w:szCs w:val="24"/>
        </w:rPr>
        <w:t>punktą pateiktus dokumentus.</w:t>
      </w:r>
      <w:r w:rsidRPr="006D240A">
        <w:rPr>
          <w:szCs w:val="24"/>
        </w:rPr>
        <w:t xml:space="preserve"> Jeigu Komisija nustato, kad </w:t>
      </w:r>
      <w:r w:rsidR="003E32D9" w:rsidRPr="006D240A">
        <w:rPr>
          <w:szCs w:val="24"/>
        </w:rPr>
        <w:t>dalyvio</w:t>
      </w:r>
      <w:r w:rsidRPr="006D240A">
        <w:rPr>
          <w:szCs w:val="24"/>
        </w:rPr>
        <w:t xml:space="preserve"> pateikti </w:t>
      </w:r>
      <w:r w:rsidR="003E32D9" w:rsidRPr="006D240A">
        <w:rPr>
          <w:szCs w:val="24"/>
        </w:rPr>
        <w:t>tiekėjo pašalinimo priežasčių nebuvimą pagrindžiantys dokumentai, kvalifikacijos reikalavimų</w:t>
      </w:r>
      <w:r w:rsidR="00726EE9" w:rsidRPr="006D240A">
        <w:rPr>
          <w:szCs w:val="24"/>
        </w:rPr>
        <w:t xml:space="preserve"> </w:t>
      </w:r>
      <w:r w:rsidR="003E32D9" w:rsidRPr="006D240A">
        <w:rPr>
          <w:szCs w:val="24"/>
        </w:rPr>
        <w:t xml:space="preserve">atitiktį pagrindžiantys duomenys ar dokumentai </w:t>
      </w:r>
      <w:r w:rsidRPr="006D240A">
        <w:rPr>
          <w:szCs w:val="24"/>
        </w:rPr>
        <w:t xml:space="preserve">yra </w:t>
      </w:r>
      <w:r w:rsidRPr="006D240A">
        <w:rPr>
          <w:szCs w:val="24"/>
        </w:rPr>
        <w:lastRenderedPageBreak/>
        <w:t>neišsamūs arba netikslūs, ji privalo CVP IS susirašinėjimo priemonėmis prašyti tiekėjo</w:t>
      </w:r>
      <w:r w:rsidRPr="00331B0B">
        <w:rPr>
          <w:szCs w:val="24"/>
        </w:rPr>
        <w:t xml:space="preserve"> juos papildyti arba paaiškinti per perkančiosios organizacijos nurodytą terminą.</w:t>
      </w:r>
    </w:p>
    <w:p w14:paraId="6BDC8645" w14:textId="4B303EAE" w:rsidR="00AD3D0A" w:rsidRPr="00331B0B" w:rsidRDefault="00AD3D0A"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szCs w:val="24"/>
        </w:rPr>
        <w:t xml:space="preserve">Jeigu dalyvis pateikė netikslius, neišsamius ar klaidingus dokumentus ar duomenis apie atitiktį pirkimo dokumentų reikalavimams arba šių dokumentų ar duomenų trūksta, </w:t>
      </w:r>
      <w:r w:rsidR="00706E37">
        <w:rPr>
          <w:color w:val="000000"/>
          <w:szCs w:val="24"/>
        </w:rPr>
        <w:t xml:space="preserve">Perkančioji </w:t>
      </w:r>
      <w:r w:rsidR="0047103F">
        <w:rPr>
          <w:color w:val="000000"/>
          <w:szCs w:val="24"/>
        </w:rPr>
        <w:t>organizacija</w:t>
      </w:r>
      <w:r w:rsidRPr="00331B0B">
        <w:rPr>
          <w:color w:val="000000"/>
          <w:szCs w:val="24"/>
        </w:rPr>
        <w:t xml:space="preserve"> </w:t>
      </w:r>
      <w:r w:rsidRPr="00331B0B">
        <w:rPr>
          <w:bCs/>
          <w:color w:val="000000"/>
          <w:szCs w:val="24"/>
        </w:rPr>
        <w:t>gali</w:t>
      </w:r>
      <w:r w:rsidRPr="00331B0B">
        <w:rPr>
          <w:color w:val="000000"/>
          <w:szCs w:val="24"/>
        </w:rPr>
        <w:t xml:space="preserve"> nepažeisdamas</w:t>
      </w:r>
      <w:r w:rsidRPr="00331B0B">
        <w:rPr>
          <w:iCs/>
          <w:color w:val="000000"/>
          <w:szCs w:val="24"/>
        </w:rPr>
        <w:t xml:space="preserve"> </w:t>
      </w:r>
      <w:r w:rsidRPr="00331B0B">
        <w:rPr>
          <w:color w:val="000000"/>
          <w:szCs w:val="24"/>
        </w:rPr>
        <w:t>lygiateisiškumo ir skaidrumo principų prašyti dalyvį šiuos dokumentus ar duomenis patikslinti, papildyti arba paaiškinti per jo nustatytą protingą terminą.</w:t>
      </w:r>
      <w:r w:rsidRPr="00331B0B">
        <w:rPr>
          <w:color w:val="000000"/>
          <w:szCs w:val="24"/>
          <w:shd w:val="clear" w:color="auto" w:fill="FFFFFF"/>
        </w:rPr>
        <w:t xml:space="preserve"> </w:t>
      </w:r>
      <w:r w:rsidRPr="00331B0B">
        <w:rPr>
          <w:bCs/>
          <w:color w:val="000000"/>
          <w:szCs w:val="24"/>
          <w:shd w:val="clear" w:color="auto" w:fill="FFFFFF"/>
        </w:rPr>
        <w:t>Pasiūlymai</w:t>
      </w:r>
      <w:r w:rsidRPr="00331B0B">
        <w:rPr>
          <w:color w:val="000000"/>
          <w:szCs w:val="24"/>
          <w:shd w:val="clear" w:color="auto" w:fill="FFFFFF"/>
        </w:rPr>
        <w:t xml:space="preserve"> </w:t>
      </w:r>
      <w:r w:rsidRPr="00331B0B">
        <w:rPr>
          <w:bCs/>
          <w:color w:val="000000"/>
          <w:szCs w:val="24"/>
          <w:shd w:val="clear" w:color="auto" w:fill="FFFFFF"/>
        </w:rPr>
        <w:t>tikslinami, papildomi arba paaiškinami vadovaujantis Viešųjų pirkimų tarnybos nustatytomis taisyklėmis</w:t>
      </w:r>
      <w:r w:rsidRPr="00331B0B">
        <w:rPr>
          <w:color w:val="000000" w:themeColor="text1"/>
          <w:szCs w:val="24"/>
        </w:rPr>
        <w:t>.</w:t>
      </w:r>
    </w:p>
    <w:p w14:paraId="1FC60554" w14:textId="77777777" w:rsidR="00D35D38" w:rsidRPr="00331B0B"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0AC71C6B" w14:textId="77777777" w:rsidR="00D35D38" w:rsidRPr="00331B0B"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Tiekėjo pateiktų kvalifikacijos duomenų patikslinimai, pasiūlymo turinio paaiškinimai, pasiūlyme nurodytų aritmetinių klaidų pataisymai, neįprastai mažos kainos pagrindimo dokumentai siunčiami perkančiajai organizacijai tik CVP IS susirašinėjimo priemonėmis.</w:t>
      </w:r>
    </w:p>
    <w:p w14:paraId="1399F17E" w14:textId="77777777" w:rsidR="00D35D38" w:rsidRPr="00331B0B"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Komisija atmeta pasiūlymą, jeigu:</w:t>
      </w:r>
    </w:p>
    <w:p w14:paraId="153CDE2D" w14:textId="77777777" w:rsidR="00B614D7" w:rsidRPr="00331B0B" w:rsidRDefault="003E32D9" w:rsidP="002E41C8">
      <w:pPr>
        <w:numPr>
          <w:ilvl w:val="1"/>
          <w:numId w:val="17"/>
        </w:numPr>
        <w:tabs>
          <w:tab w:val="left" w:pos="566"/>
          <w:tab w:val="left" w:pos="709"/>
          <w:tab w:val="left" w:pos="1276"/>
        </w:tabs>
        <w:spacing w:after="0" w:line="240" w:lineRule="auto"/>
        <w:ind w:firstLine="567"/>
        <w:jc w:val="both"/>
        <w:rPr>
          <w:szCs w:val="24"/>
        </w:rPr>
      </w:pPr>
      <w:r w:rsidRPr="00331B0B">
        <w:rPr>
          <w:szCs w:val="24"/>
        </w:rPr>
        <w:t>tiekėjas pateikė pasiūlymą ne CVP IS priemonėmis;</w:t>
      </w:r>
    </w:p>
    <w:p w14:paraId="5CD4D1B7" w14:textId="16BABEF8" w:rsidR="00B614D7" w:rsidRPr="00331B0B" w:rsidRDefault="00B614D7" w:rsidP="002E41C8">
      <w:pPr>
        <w:numPr>
          <w:ilvl w:val="1"/>
          <w:numId w:val="17"/>
        </w:numPr>
        <w:tabs>
          <w:tab w:val="left" w:pos="566"/>
          <w:tab w:val="left" w:pos="709"/>
          <w:tab w:val="left" w:pos="1276"/>
        </w:tabs>
        <w:spacing w:after="0" w:line="240" w:lineRule="auto"/>
        <w:ind w:firstLine="567"/>
        <w:jc w:val="both"/>
        <w:rPr>
          <w:szCs w:val="24"/>
        </w:rPr>
      </w:pPr>
      <w:r w:rsidRPr="00331B0B">
        <w:rPr>
          <w:rFonts w:cs="Times New Roman"/>
          <w:color w:val="000000" w:themeColor="text1"/>
          <w:szCs w:val="24"/>
        </w:rPr>
        <w:t>Perkančiosios organizacijos</w:t>
      </w:r>
      <w:r w:rsidRPr="00331B0B">
        <w:rPr>
          <w:color w:val="000000" w:themeColor="text1"/>
          <w:szCs w:val="24"/>
        </w:rPr>
        <w:t xml:space="preserve"> prašymu CVP IS priemonėmis nepateikė ar nepatikslino pateiktų netikslių ar neišsamių duomenų apie pašalinimo pagrindų nebuvimą, kvalifikacijos</w:t>
      </w:r>
      <w:r w:rsidRPr="00331B0B">
        <w:rPr>
          <w:color w:val="000000" w:themeColor="text1"/>
        </w:rPr>
        <w:t xml:space="preserve"> </w:t>
      </w:r>
      <w:r w:rsidRPr="00331B0B">
        <w:rPr>
          <w:color w:val="000000" w:themeColor="text1"/>
          <w:szCs w:val="24"/>
        </w:rPr>
        <w:t>reikalavimų atitiktį;</w:t>
      </w:r>
    </w:p>
    <w:p w14:paraId="6762CE2C" w14:textId="77777777" w:rsidR="00BF1AFA" w:rsidRDefault="00670A7C" w:rsidP="002E41C8">
      <w:pPr>
        <w:numPr>
          <w:ilvl w:val="1"/>
          <w:numId w:val="17"/>
        </w:numPr>
        <w:tabs>
          <w:tab w:val="left" w:pos="566"/>
          <w:tab w:val="left" w:pos="709"/>
          <w:tab w:val="left" w:pos="1276"/>
        </w:tabs>
        <w:spacing w:after="0" w:line="240" w:lineRule="auto"/>
        <w:ind w:firstLine="567"/>
        <w:jc w:val="both"/>
        <w:rPr>
          <w:szCs w:val="24"/>
        </w:rPr>
      </w:pPr>
      <w:r w:rsidRPr="00331B0B">
        <w:rPr>
          <w:szCs w:val="24"/>
        </w:rPr>
        <w:t xml:space="preserve">tiekėjas neatitinka nustatytų kvalifikacijos reikalavimų, arba perkančiosios organizacijos prašymu nepateikė ar nepatikslino pateiktų netikslių ar neišsamių duomenų apie </w:t>
      </w:r>
      <w:r w:rsidR="00B3324A" w:rsidRPr="00331B0B">
        <w:rPr>
          <w:szCs w:val="24"/>
        </w:rPr>
        <w:t xml:space="preserve">kvalifikacijos reikalavimų </w:t>
      </w:r>
      <w:r w:rsidRPr="00331B0B">
        <w:rPr>
          <w:szCs w:val="24"/>
        </w:rPr>
        <w:t>atitikimą CVP IS priemonė</w:t>
      </w:r>
      <w:r w:rsidRPr="00A9253C">
        <w:rPr>
          <w:szCs w:val="24"/>
        </w:rPr>
        <w:t>mis;</w:t>
      </w:r>
    </w:p>
    <w:p w14:paraId="0DFE5AD9" w14:textId="3E75E6AB" w:rsidR="00466ED5" w:rsidRPr="00466ED5" w:rsidRDefault="00466ED5" w:rsidP="002E41C8">
      <w:pPr>
        <w:pStyle w:val="Sraopastraipa"/>
        <w:numPr>
          <w:ilvl w:val="1"/>
          <w:numId w:val="17"/>
        </w:numPr>
        <w:spacing w:after="0" w:line="240" w:lineRule="auto"/>
        <w:ind w:firstLine="567"/>
        <w:jc w:val="both"/>
        <w:rPr>
          <w:szCs w:val="24"/>
        </w:rPr>
      </w:pPr>
      <w:r w:rsidRPr="00466ED5">
        <w:rPr>
          <w:szCs w:val="24"/>
        </w:rPr>
        <w:t>tiekėjas (jeigu dalyvauja ūkio subjektų grupė – bent vienas ūkio subjektų grupės narys) ar ūkio subjektas, kurio pajėgumais remiamasi, neatitinka šių konkurso sąlygų 2</w:t>
      </w:r>
      <w:r>
        <w:rPr>
          <w:szCs w:val="24"/>
        </w:rPr>
        <w:t>4</w:t>
      </w:r>
      <w:r w:rsidRPr="00466ED5">
        <w:rPr>
          <w:szCs w:val="24"/>
        </w:rPr>
        <w:t>.1 punkte nustatytų reikalavimų;</w:t>
      </w:r>
    </w:p>
    <w:p w14:paraId="54A58FDC" w14:textId="36F6907E" w:rsidR="00BC6867" w:rsidRPr="00331B0B" w:rsidRDefault="00BF1AFA" w:rsidP="002E41C8">
      <w:pPr>
        <w:numPr>
          <w:ilvl w:val="1"/>
          <w:numId w:val="17"/>
        </w:numPr>
        <w:tabs>
          <w:tab w:val="left" w:pos="566"/>
          <w:tab w:val="left" w:pos="709"/>
          <w:tab w:val="left" w:pos="1276"/>
        </w:tabs>
        <w:spacing w:after="0" w:line="240" w:lineRule="auto"/>
        <w:ind w:firstLine="567"/>
        <w:jc w:val="both"/>
        <w:rPr>
          <w:szCs w:val="24"/>
        </w:rPr>
      </w:pPr>
      <w:r w:rsidRPr="00A9253C">
        <w:rPr>
          <w:szCs w:val="24"/>
        </w:rPr>
        <w:t>tiekėjas su pasiūlymu pateikė netikslią Deklaraciją (pagal šių konkurso sąlygų 2</w:t>
      </w:r>
      <w:r w:rsidR="00A9253C" w:rsidRPr="00A9253C">
        <w:rPr>
          <w:szCs w:val="24"/>
        </w:rPr>
        <w:t>5</w:t>
      </w:r>
      <w:r w:rsidRPr="00A9253C">
        <w:rPr>
          <w:szCs w:val="24"/>
        </w:rPr>
        <w:t xml:space="preserve"> </w:t>
      </w:r>
      <w:r w:rsidRPr="00331B0B">
        <w:rPr>
          <w:color w:val="000000" w:themeColor="text1"/>
          <w:szCs w:val="24"/>
        </w:rPr>
        <w:t xml:space="preserve">punktą) ar jos nepateikė, ir </w:t>
      </w:r>
      <w:r w:rsidRPr="00331B0B">
        <w:rPr>
          <w:rFonts w:cs="Times New Roman"/>
          <w:color w:val="000000" w:themeColor="text1"/>
          <w:szCs w:val="24"/>
        </w:rPr>
        <w:t>Perkančiosios organizacijos</w:t>
      </w:r>
      <w:r w:rsidRPr="00331B0B">
        <w:rPr>
          <w:color w:val="000000" w:themeColor="text1"/>
          <w:szCs w:val="24"/>
        </w:rPr>
        <w:t xml:space="preserve"> prašymu Deklaracijos nepateikė ar nepatikslino per </w:t>
      </w:r>
      <w:r w:rsidRPr="00331B0B">
        <w:rPr>
          <w:rFonts w:cs="Times New Roman"/>
          <w:color w:val="000000" w:themeColor="text1"/>
          <w:szCs w:val="24"/>
        </w:rPr>
        <w:t>Perkančiosios organizacijos</w:t>
      </w:r>
      <w:r w:rsidRPr="00331B0B">
        <w:rPr>
          <w:color w:val="000000" w:themeColor="text1"/>
          <w:szCs w:val="24"/>
        </w:rPr>
        <w:t xml:space="preserve"> nurodytą terminą, arba Perkančiajai organizacijai paprašius pateikti Deklaracijoje nurodytų duomenų teisingumą patvirtinančius dokumentus arba juos patikslinti ar papildyti, tiekėjas per Perkančiosios organizacijos nurodytą terminą jų nepateikė arba nepatikslino ar nepapildė;</w:t>
      </w:r>
    </w:p>
    <w:p w14:paraId="624785D2" w14:textId="73AB2BE8" w:rsidR="00BC6867" w:rsidRPr="00331B0B" w:rsidRDefault="00BC6867" w:rsidP="002E41C8">
      <w:pPr>
        <w:numPr>
          <w:ilvl w:val="1"/>
          <w:numId w:val="17"/>
        </w:numPr>
        <w:tabs>
          <w:tab w:val="left" w:pos="566"/>
          <w:tab w:val="left" w:pos="709"/>
          <w:tab w:val="left" w:pos="1276"/>
        </w:tabs>
        <w:spacing w:after="0" w:line="240" w:lineRule="auto"/>
        <w:ind w:firstLine="567"/>
        <w:jc w:val="both"/>
        <w:rPr>
          <w:szCs w:val="24"/>
        </w:rPr>
      </w:pPr>
      <w:bookmarkStart w:id="17" w:name="_Hlk179548800"/>
      <w:r w:rsidRPr="00331B0B">
        <w:rPr>
          <w:color w:val="000000" w:themeColor="text1"/>
          <w:szCs w:val="24"/>
        </w:rPr>
        <w:t>tiekėjas (jeigu dalyvauja ūkio subjektų grupė – bent vienas ūkio subjektų grupės narys) ar ūkio subjektas, kurio pajėgumais remiamasi, neatitinka šių konkurso sąlygų 2</w:t>
      </w:r>
      <w:r w:rsidR="00BC074D">
        <w:rPr>
          <w:color w:val="000000" w:themeColor="text1"/>
          <w:szCs w:val="24"/>
        </w:rPr>
        <w:t>5</w:t>
      </w:r>
      <w:r w:rsidRPr="00331B0B">
        <w:rPr>
          <w:color w:val="000000" w:themeColor="text1"/>
          <w:szCs w:val="24"/>
        </w:rPr>
        <w:t>.1 punkte nustatytų reikalavimų;</w:t>
      </w:r>
    </w:p>
    <w:bookmarkEnd w:id="17"/>
    <w:p w14:paraId="159784F0" w14:textId="2897CAB0" w:rsidR="00E14B81" w:rsidRPr="009819A2" w:rsidRDefault="00D35D38" w:rsidP="002E41C8">
      <w:pPr>
        <w:numPr>
          <w:ilvl w:val="1"/>
          <w:numId w:val="17"/>
        </w:numPr>
        <w:tabs>
          <w:tab w:val="left" w:pos="566"/>
          <w:tab w:val="left" w:pos="709"/>
          <w:tab w:val="left" w:pos="1276"/>
        </w:tabs>
        <w:spacing w:after="0" w:line="240" w:lineRule="auto"/>
        <w:ind w:firstLine="567"/>
        <w:jc w:val="both"/>
        <w:rPr>
          <w:szCs w:val="24"/>
        </w:rPr>
      </w:pPr>
      <w:r w:rsidRPr="00331B0B">
        <w:rPr>
          <w:szCs w:val="24"/>
        </w:rPr>
        <w:t xml:space="preserve">jeigu apie nustatytų reikalavimų atitikimą tiekėjas pateikė melagingą informaciją, kurią perkančioji </w:t>
      </w:r>
      <w:r w:rsidRPr="009819A2">
        <w:rPr>
          <w:szCs w:val="24"/>
        </w:rPr>
        <w:t>organizacija gali įrodyti bet kokiomis teisėtomis priemonėmis;</w:t>
      </w:r>
    </w:p>
    <w:p w14:paraId="39CC59F6" w14:textId="7B285AB8" w:rsidR="00E14B81" w:rsidRPr="00331B0B" w:rsidRDefault="00E14B81" w:rsidP="002E41C8">
      <w:pPr>
        <w:numPr>
          <w:ilvl w:val="1"/>
          <w:numId w:val="17"/>
        </w:numPr>
        <w:tabs>
          <w:tab w:val="left" w:pos="566"/>
          <w:tab w:val="left" w:pos="709"/>
          <w:tab w:val="left" w:pos="1276"/>
        </w:tabs>
        <w:spacing w:after="0" w:line="240" w:lineRule="auto"/>
        <w:ind w:firstLine="567"/>
        <w:jc w:val="both"/>
        <w:rPr>
          <w:szCs w:val="24"/>
        </w:rPr>
      </w:pPr>
      <w:r w:rsidRPr="009819A2">
        <w:rPr>
          <w:color w:val="000000" w:themeColor="text1"/>
          <w:szCs w:val="24"/>
        </w:rPr>
        <w:t xml:space="preserve">pasiūlymas neatitiko konkurso sąlygose nustatytų reikalavimų, tame tarpe, bet neapsiribojant: tiekėjas pateikė daugiau negu vieną </w:t>
      </w:r>
      <w:r w:rsidRPr="009819A2">
        <w:t xml:space="preserve">pasiūlymą </w:t>
      </w:r>
      <w:r w:rsidRPr="00EB7064">
        <w:t xml:space="preserve">(pagal šių </w:t>
      </w:r>
      <w:r w:rsidRPr="00855D85">
        <w:t xml:space="preserve">konkurso sąlygų </w:t>
      </w:r>
      <w:r w:rsidR="000820F3" w:rsidRPr="00855D85">
        <w:t>44</w:t>
      </w:r>
      <w:r w:rsidRPr="00855D85">
        <w:rPr>
          <w:shd w:val="clear" w:color="auto" w:fill="FFFFFF"/>
        </w:rPr>
        <w:t xml:space="preserve"> punkto</w:t>
      </w:r>
      <w:r w:rsidRPr="00BD1C5B">
        <w:rPr>
          <w:shd w:val="clear" w:color="auto" w:fill="FFFFFF"/>
        </w:rPr>
        <w:t xml:space="preserve"> </w:t>
      </w:r>
      <w:r w:rsidRPr="00BD1C5B">
        <w:rPr>
          <w:color w:val="000000" w:themeColor="text1"/>
          <w:shd w:val="clear" w:color="auto" w:fill="FFFFFF"/>
        </w:rPr>
        <w:t>n</w:t>
      </w:r>
      <w:r w:rsidRPr="00BD1C5B">
        <w:rPr>
          <w:color w:val="000000" w:themeColor="text1"/>
        </w:rPr>
        <w:t xml:space="preserve">uostatas); tiekėjo siūlomų </w:t>
      </w:r>
      <w:r w:rsidR="00815FF7" w:rsidRPr="00BD1C5B">
        <w:rPr>
          <w:color w:val="000000" w:themeColor="text1"/>
        </w:rPr>
        <w:t>paslaugų</w:t>
      </w:r>
      <w:r w:rsidRPr="00BD1C5B">
        <w:rPr>
          <w:color w:val="000000" w:themeColor="text1"/>
        </w:rPr>
        <w:t xml:space="preserve"> apimtis ar savybės neatitinka konkurso dokumentuose nus</w:t>
      </w:r>
      <w:r w:rsidRPr="009819A2">
        <w:rPr>
          <w:color w:val="000000" w:themeColor="text1"/>
        </w:rPr>
        <w:t>tatytų reikalavimų</w:t>
      </w:r>
      <w:r w:rsidRPr="009819A2">
        <w:rPr>
          <w:color w:val="000000" w:themeColor="text1"/>
          <w:szCs w:val="24"/>
        </w:rPr>
        <w:t>; tiekėjas pateikė netikslius, neišsamius konkurso dokumentuose nuodytus kartu su pasiūlymu teikiamus dokumentus: tiekėjo įgaliojimą asmeniui pasirašyti pasiūlymą, jungtinės veiklos sutartį, pasiūlymo galiojimo užtikrinimą patvirtinantį dokumentą, ar jų nepateikė, ir perkančiosios organizacijos prašymu šių dokumentų nepateikė ar nepatikslino per perkančiosios organizacijos nurodytą terminą</w:t>
      </w:r>
      <w:r w:rsidRPr="009819A2">
        <w:rPr>
          <w:color w:val="000000" w:themeColor="text1"/>
          <w:shd w:val="clear" w:color="auto" w:fill="FFFFFF"/>
        </w:rPr>
        <w:t>;</w:t>
      </w:r>
      <w:r w:rsidRPr="009819A2">
        <w:rPr>
          <w:color w:val="000000" w:themeColor="text1"/>
          <w:szCs w:val="24"/>
        </w:rPr>
        <w:t xml:space="preserve"> tiekėjas su pasiūlymu nepateikė reikalaujamų su pasiūlymu pateikti dokumentų, nurod</w:t>
      </w:r>
      <w:r w:rsidRPr="009819A2">
        <w:rPr>
          <w:szCs w:val="24"/>
        </w:rPr>
        <w:t xml:space="preserve">ytų šių konkurso sąlygų </w:t>
      </w:r>
      <w:r w:rsidR="00163C37" w:rsidRPr="00855D85">
        <w:rPr>
          <w:szCs w:val="24"/>
        </w:rPr>
        <w:t>43</w:t>
      </w:r>
      <w:r w:rsidRPr="00855D85">
        <w:rPr>
          <w:szCs w:val="24"/>
        </w:rPr>
        <w:t>.1 punkt</w:t>
      </w:r>
      <w:r w:rsidR="00EE32BA" w:rsidRPr="00855D85">
        <w:rPr>
          <w:szCs w:val="24"/>
        </w:rPr>
        <w:t>e</w:t>
      </w:r>
      <w:r w:rsidRPr="00855D85">
        <w:rPr>
          <w:szCs w:val="24"/>
        </w:rPr>
        <w:t>, tiekėjas</w:t>
      </w:r>
      <w:r w:rsidRPr="009819A2">
        <w:rPr>
          <w:szCs w:val="24"/>
        </w:rPr>
        <w:t xml:space="preserve"> </w:t>
      </w:r>
      <w:r w:rsidRPr="009819A2">
        <w:rPr>
          <w:color w:val="000000" w:themeColor="text1"/>
          <w:szCs w:val="24"/>
        </w:rPr>
        <w:t>pateikė užšifruotą pasiūlymą ar jo dalį, bet nustatytu laiku nepateikė arba pateikė neteisingą slaptažodį</w:t>
      </w:r>
      <w:r w:rsidRPr="00331B0B">
        <w:rPr>
          <w:color w:val="000000" w:themeColor="text1"/>
          <w:szCs w:val="24"/>
        </w:rPr>
        <w:t xml:space="preserve"> pasiūlymui iššifruoti ir pan.;</w:t>
      </w:r>
    </w:p>
    <w:p w14:paraId="2DD4BCBB" w14:textId="77777777" w:rsidR="00D35D38" w:rsidRPr="00331B0B" w:rsidRDefault="00D35D38" w:rsidP="002E41C8">
      <w:pPr>
        <w:numPr>
          <w:ilvl w:val="1"/>
          <w:numId w:val="17"/>
        </w:numPr>
        <w:tabs>
          <w:tab w:val="left" w:pos="566"/>
          <w:tab w:val="left" w:pos="709"/>
          <w:tab w:val="left" w:pos="1276"/>
        </w:tabs>
        <w:spacing w:after="0" w:line="240" w:lineRule="auto"/>
        <w:ind w:firstLine="567"/>
        <w:jc w:val="both"/>
        <w:rPr>
          <w:szCs w:val="24"/>
        </w:rPr>
      </w:pPr>
      <w:r w:rsidRPr="00331B0B">
        <w:rPr>
          <w:szCs w:val="24"/>
        </w:rPr>
        <w:t>tiekėjas per perkančiosios organizacijos nurodytą terminą neištaisė aritmetinių klaidų ir (ar) nepaaiškino pasiūlymo;</w:t>
      </w:r>
    </w:p>
    <w:p w14:paraId="55592E78" w14:textId="77777777" w:rsidR="00D35D38" w:rsidRPr="00331B0B" w:rsidRDefault="00D35D38" w:rsidP="002E41C8">
      <w:pPr>
        <w:numPr>
          <w:ilvl w:val="1"/>
          <w:numId w:val="17"/>
        </w:numPr>
        <w:tabs>
          <w:tab w:val="left" w:pos="566"/>
          <w:tab w:val="left" w:pos="709"/>
          <w:tab w:val="left" w:pos="1276"/>
        </w:tabs>
        <w:spacing w:after="0" w:line="240" w:lineRule="auto"/>
        <w:ind w:firstLine="567"/>
        <w:jc w:val="both"/>
        <w:rPr>
          <w:szCs w:val="24"/>
        </w:rPr>
      </w:pPr>
      <w:r w:rsidRPr="00331B0B">
        <w:rPr>
          <w:szCs w:val="24"/>
        </w:rPr>
        <w:t>visų tiekėjų, kurių pasiūlymai neatmesti dėl kitų priežasčių, buvo pasiūlytos per didelės, perkančiajai organizacijai nepriimtinos kainos;</w:t>
      </w:r>
    </w:p>
    <w:p w14:paraId="632DCBCF" w14:textId="77777777" w:rsidR="009B1230" w:rsidRPr="00331B0B" w:rsidRDefault="009B1230" w:rsidP="002E41C8">
      <w:pPr>
        <w:numPr>
          <w:ilvl w:val="1"/>
          <w:numId w:val="17"/>
        </w:numPr>
        <w:tabs>
          <w:tab w:val="left" w:pos="566"/>
          <w:tab w:val="left" w:pos="709"/>
          <w:tab w:val="left" w:pos="1276"/>
        </w:tabs>
        <w:spacing w:after="0" w:line="240" w:lineRule="auto"/>
        <w:ind w:firstLine="567"/>
        <w:jc w:val="both"/>
        <w:rPr>
          <w:szCs w:val="24"/>
        </w:rPr>
      </w:pPr>
      <w:r w:rsidRPr="00331B0B">
        <w:rPr>
          <w:szCs w:val="24"/>
        </w:rPr>
        <w:t>buvo pasiūlyta neįprastai maža kaina ir tiekėjas Komisijos prašymu nepateikė raštiško nepateikia tinkamų kainos pagrįstumo įrodymų arba kitaip nepagrindė neįprastai mažos kainos.</w:t>
      </w:r>
    </w:p>
    <w:p w14:paraId="36C9FD66" w14:textId="77777777" w:rsidR="00B44733" w:rsidRPr="00331B0B" w:rsidRDefault="00B44733"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lastRenderedPageBreak/>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7E0B0DC3" w14:textId="77777777" w:rsidR="00D35D38" w:rsidRPr="00331B0B" w:rsidRDefault="00D35D38" w:rsidP="00776F92">
      <w:pPr>
        <w:spacing w:before="120" w:after="120" w:line="240" w:lineRule="auto"/>
        <w:jc w:val="center"/>
        <w:rPr>
          <w:b/>
          <w:szCs w:val="24"/>
        </w:rPr>
      </w:pPr>
      <w:r w:rsidRPr="00331B0B">
        <w:rPr>
          <w:b/>
          <w:szCs w:val="24"/>
        </w:rPr>
        <w:t>X. PASIŪLYMŲ EILĖ IR SPRENDIMAS DĖL PIRKIMO SUTARTIES SUDARYMO</w:t>
      </w:r>
    </w:p>
    <w:p w14:paraId="091BFEA2" w14:textId="77777777" w:rsidR="00AD3195" w:rsidRPr="00331B0B" w:rsidRDefault="00AD3195"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norėdama priimti sprendimą dėl laimėjusio pasiūlymo, turi nedelsdama įvertinti pateiktus dalyvių pasiūlymus ir nustatyti pasiūlymų eilę</w:t>
      </w:r>
      <w:r w:rsidR="00581E75" w:rsidRPr="00331B0B">
        <w:rPr>
          <w:szCs w:val="24"/>
        </w:rPr>
        <w:t xml:space="preserve"> </w:t>
      </w:r>
      <w:r w:rsidRPr="00331B0B">
        <w:rPr>
          <w:szCs w:val="24"/>
        </w:rPr>
        <w:t>(išskyrus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p>
    <w:p w14:paraId="12044C05" w14:textId="77777777" w:rsidR="00D35D38" w:rsidRPr="00331B0B"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sudariusi pasiūlymų eilę, gali priimti sprendimą dėl laimėjusio pasiūlymo ir pirkimo sutarties sudarymo. Laimėjusiu pasiūlymas pripažįstamas </w:t>
      </w:r>
      <w:r w:rsidR="00CA2E40" w:rsidRPr="00331B0B">
        <w:rPr>
          <w:szCs w:val="24"/>
        </w:rPr>
        <w:t>vadovaujantis Viešųjų pirkimų įstatymo 45 straipsnio 1 dalies nuostatomis.</w:t>
      </w:r>
    </w:p>
    <w:p w14:paraId="49E51403" w14:textId="2731D531" w:rsidR="00D35D38" w:rsidRPr="00331B0B" w:rsidRDefault="00956AA1"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dalyviams ne vėliau kaip per </w:t>
      </w:r>
      <w:r w:rsidR="00875560" w:rsidRPr="00331B0B">
        <w:rPr>
          <w:szCs w:val="24"/>
        </w:rPr>
        <w:t>3</w:t>
      </w:r>
      <w:r w:rsidRPr="00331B0B">
        <w:rPr>
          <w:szCs w:val="24"/>
        </w:rPr>
        <w:t xml:space="preserve"> darbo dienas raštu praneša apie priimtą sprendimą nustatyti laimėjusį pasiūlymą, dėl kurio bus sudaroma pirkimo sutartis, pateikia ši</w:t>
      </w:r>
      <w:r w:rsidR="00DF59A6" w:rsidRPr="00331B0B">
        <w:rPr>
          <w:szCs w:val="24"/>
        </w:rPr>
        <w:t xml:space="preserve">ų konkurso sąlygų </w:t>
      </w:r>
      <w:r w:rsidR="0091363F">
        <w:rPr>
          <w:szCs w:val="24"/>
        </w:rPr>
        <w:t>101</w:t>
      </w:r>
      <w:r w:rsidR="00DF59A6" w:rsidRPr="00331B0B">
        <w:rPr>
          <w:szCs w:val="24"/>
        </w:rPr>
        <w:t xml:space="preserve"> punkte</w:t>
      </w:r>
      <w:r w:rsidRPr="00331B0B">
        <w:rPr>
          <w:szCs w:val="24"/>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331B0B">
        <w:rPr>
          <w:szCs w:val="24"/>
        </w:rPr>
        <w:t>.</w:t>
      </w:r>
    </w:p>
    <w:p w14:paraId="743D99C4" w14:textId="5BD4FC35" w:rsidR="00956AA1" w:rsidRPr="00331B0B" w:rsidRDefault="00956AA1"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gavusi dalyvio raštu pateiktą prašymą, ne vėliau kaip per 15 dienų nuo jo gavimo dienos išsamiai pateikia šią informaciją:</w:t>
      </w:r>
    </w:p>
    <w:p w14:paraId="7A40FCDE" w14:textId="0C0DF917" w:rsidR="00956AA1" w:rsidRPr="00331B0B" w:rsidRDefault="00956AA1" w:rsidP="002E41C8">
      <w:pPr>
        <w:pStyle w:val="Sraopastraipa"/>
        <w:numPr>
          <w:ilvl w:val="1"/>
          <w:numId w:val="17"/>
        </w:numPr>
        <w:tabs>
          <w:tab w:val="left" w:pos="1210"/>
          <w:tab w:val="left" w:pos="1276"/>
        </w:tabs>
        <w:spacing w:after="0" w:line="240" w:lineRule="auto"/>
        <w:ind w:firstLine="567"/>
        <w:jc w:val="both"/>
        <w:rPr>
          <w:szCs w:val="24"/>
        </w:rPr>
      </w:pPr>
      <w:r w:rsidRPr="00331B0B">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2A31DCD7" w14:textId="77777777" w:rsidR="00956AA1" w:rsidRPr="00331B0B" w:rsidRDefault="00956AA1" w:rsidP="002E41C8">
      <w:pPr>
        <w:pStyle w:val="Sraopastraipa"/>
        <w:numPr>
          <w:ilvl w:val="1"/>
          <w:numId w:val="17"/>
        </w:numPr>
        <w:tabs>
          <w:tab w:val="left" w:pos="1210"/>
          <w:tab w:val="left" w:pos="1276"/>
        </w:tabs>
        <w:spacing w:after="0" w:line="240" w:lineRule="auto"/>
        <w:ind w:firstLine="567"/>
        <w:jc w:val="both"/>
        <w:rPr>
          <w:szCs w:val="24"/>
        </w:rPr>
      </w:pPr>
      <w:r w:rsidRPr="00331B0B">
        <w:rPr>
          <w:szCs w:val="24"/>
        </w:rPr>
        <w:t>dalyviui, kurio pasiūlymas buvo atmestas, –</w:t>
      </w:r>
      <w:r w:rsidR="00DF59A6" w:rsidRPr="00331B0B">
        <w:rPr>
          <w:szCs w:val="24"/>
        </w:rPr>
        <w:t xml:space="preserve"> pasiūlymo atmetimo priežastis.</w:t>
      </w:r>
    </w:p>
    <w:p w14:paraId="55F1F840" w14:textId="5007E758" w:rsidR="00D35D38" w:rsidRPr="00331B0B"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Konkursą laimėjęs tiekėjas privalo pasirašyti pirkimo sutartį per </w:t>
      </w:r>
      <w:r w:rsidR="00645B5B" w:rsidRPr="00331B0B">
        <w:rPr>
          <w:szCs w:val="24"/>
        </w:rPr>
        <w:t>P</w:t>
      </w:r>
      <w:r w:rsidRPr="00331B0B">
        <w:rPr>
          <w:szCs w:val="24"/>
        </w:rPr>
        <w:t>erkančiosios organizacijos nurodytą terminą. Pirkimo sutarčiai pasirašyti laikas gali būti nustatomas atskiru pranešimu CVP IS susirašinėjimo priemonėmis arba nurodomas pranešime apie laimėjusį pasiūlymą.</w:t>
      </w:r>
    </w:p>
    <w:p w14:paraId="19BFBCA5" w14:textId="77777777" w:rsidR="002238E3" w:rsidRPr="00331B0B" w:rsidRDefault="00D35D38"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Pirkimo sutartis negali būti sudaroma, kol nesibaigė </w:t>
      </w:r>
      <w:r w:rsidR="008E650A" w:rsidRPr="00331B0B">
        <w:rPr>
          <w:szCs w:val="24"/>
        </w:rPr>
        <w:t xml:space="preserve">pirkimo sutarties sudarymo atidėjimo </w:t>
      </w:r>
      <w:r w:rsidR="008E650A" w:rsidRPr="00A44818">
        <w:rPr>
          <w:szCs w:val="24"/>
        </w:rPr>
        <w:t>terminas</w:t>
      </w:r>
      <w:r w:rsidR="00A609BF" w:rsidRPr="00A44818">
        <w:rPr>
          <w:szCs w:val="24"/>
        </w:rPr>
        <w:t xml:space="preserve"> (10 kalendorinių dienų terminas nuo pranešimo apie sprendimą nustatyti laimėjusį pirkimo pasiūlymą išsiuntimo dienos).</w:t>
      </w:r>
      <w:r w:rsidR="008E650A" w:rsidRPr="00A44818">
        <w:rPr>
          <w:szCs w:val="24"/>
        </w:rPr>
        <w:t xml:space="preserve"> </w:t>
      </w:r>
      <w:r w:rsidR="008E650A" w:rsidRPr="00331B0B">
        <w:rPr>
          <w:szCs w:val="24"/>
        </w:rPr>
        <w:t xml:space="preserve">Atidėjimo terminas </w:t>
      </w:r>
      <w:r w:rsidR="00D226CE" w:rsidRPr="00331B0B">
        <w:rPr>
          <w:szCs w:val="24"/>
        </w:rPr>
        <w:t xml:space="preserve">gali būti </w:t>
      </w:r>
      <w:r w:rsidR="008E650A" w:rsidRPr="00331B0B">
        <w:rPr>
          <w:szCs w:val="24"/>
        </w:rPr>
        <w:t xml:space="preserve">netaikomas, kai </w:t>
      </w:r>
      <w:r w:rsidR="00D226CE" w:rsidRPr="00331B0B">
        <w:rPr>
          <w:szCs w:val="24"/>
        </w:rPr>
        <w:t>vienintelis suinteresuotas dalyvis yra tas, su kuriuo sudaroma pirkimo sutartis.</w:t>
      </w:r>
    </w:p>
    <w:p w14:paraId="354F2A47" w14:textId="77777777" w:rsidR="000A2A00" w:rsidRPr="00331B0B" w:rsidRDefault="002238E3"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bCs/>
          <w:iCs/>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w:t>
      </w:r>
      <w:r w:rsidRPr="00331B0B">
        <w:rPr>
          <w:bCs/>
          <w:iCs/>
          <w:color w:val="000000"/>
          <w:szCs w:val="24"/>
        </w:rPr>
        <w:t xml:space="preserve"> papildomam terminui, jį skaičiuojant</w:t>
      </w:r>
      <w:r w:rsidRPr="00331B0B">
        <w:rPr>
          <w:bCs/>
          <w:iCs/>
          <w:szCs w:val="24"/>
        </w:rPr>
        <w:t xml:space="preserve"> nuo suinteresuoto dalyvio prašymo pateikti laimėjusį pasiūlymą pateikimo Perkančiajai organizacijai dienos iki tol, kol suinteresuotam dalyviui bus pateiktas minėtas pasiūlymas. </w:t>
      </w:r>
      <w:r w:rsidRPr="00331B0B">
        <w:rPr>
          <w:bCs/>
          <w:iCs/>
          <w:color w:val="000000"/>
          <w:szCs w:val="24"/>
        </w:rPr>
        <w:t>Jeigu laimėjusio dalyvio pasiūlymas pateikiamas tą pačią dieną, kai buvo paprašyta, Viešųjų pirkimų įstatymo 102 straipsnio 1 dalyje nustatytas terminas ir atidėjimo terminas pratęsiami vienai darbo dienai</w:t>
      </w:r>
      <w:r w:rsidRPr="00331B0B">
        <w:rPr>
          <w:color w:val="000000" w:themeColor="text1"/>
          <w:spacing w:val="-4"/>
        </w:rPr>
        <w:t>.</w:t>
      </w:r>
    </w:p>
    <w:p w14:paraId="68E58845" w14:textId="5EA4B2EE" w:rsidR="00F062D2" w:rsidRPr="00331B0B" w:rsidRDefault="000A2A00"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szCs w:val="24"/>
        </w:rPr>
        <w:t xml:space="preserve">Jeigu tiekėjas, kuriam buvo pasiūlyta sudaryti pirkimo sutartį, raštu atsisako ją sudaryti arba iki Perkančiosios organizacijos nurodyto laiko nepasirašo pirkimo sutarties, arba atsisako sudaryti pirkimo sutartį Viešųjų pirkimų įstatyme ir šio pirkimo dokumentuose nustatytomis sąlygomis, laikoma, kad jis atsisakė sudaryti pirkimo sutartį. Tokiu atveju </w:t>
      </w:r>
      <w:r w:rsidRPr="00331B0B">
        <w:rPr>
          <w:szCs w:val="24"/>
        </w:rPr>
        <w:t xml:space="preserve">arba jeigu tiekėjas iki Perkančiosios organizacijos nurodyto termino nepateikia pirkimo dokumentuose nustatyto pirkimo sutarties įvykdymo užtikrinimą patvirtinančio dokumento arba neįvykdo kitų pirkimo sutartyje nustatytų jos įsigaliojimo sąlygų, </w:t>
      </w:r>
      <w:r w:rsidRPr="00331B0B">
        <w:rPr>
          <w:color w:val="000000"/>
          <w:szCs w:val="24"/>
        </w:rPr>
        <w:t>siūloma sudaryti pirkimo sutartį tiekėjui, kurio pasiūlymas pagal nustatytą pasiūlymų eilę yra pirmas po tiekėjo, atsisakiusio sudaryti pirkimo sutartį</w:t>
      </w:r>
      <w:r w:rsidRPr="00331B0B">
        <w:rPr>
          <w:bCs/>
          <w:color w:val="000000"/>
          <w:szCs w:val="24"/>
        </w:rPr>
        <w:t>,</w:t>
      </w:r>
      <w:r w:rsidRPr="00331B0B">
        <w:rPr>
          <w:bCs/>
          <w:szCs w:val="24"/>
        </w:rPr>
        <w:t xml:space="preserve"> nepateikusio </w:t>
      </w:r>
      <w:r w:rsidRPr="00331B0B">
        <w:rPr>
          <w:bCs/>
          <w:szCs w:val="24"/>
        </w:rPr>
        <w:lastRenderedPageBreak/>
        <w:t>pirkimo sutarties įvykdymo užtikrinimo ar neįvykdžiusio kitų pirkimo sutarties įsigaliojimo sąlygų</w:t>
      </w:r>
      <w:r w:rsidRPr="00331B0B">
        <w:rPr>
          <w:color w:val="000000"/>
          <w:szCs w:val="24"/>
        </w:rPr>
        <w:t xml:space="preserve">, jeigu tenkinamos Viešųjų pirkimų įstatymo 45 straipsnio 1 dalyje išdėstytos sąlygos. </w:t>
      </w:r>
      <w:r w:rsidRPr="00331B0B">
        <w:rPr>
          <w:color w:val="000000" w:themeColor="text1"/>
          <w:spacing w:val="-4"/>
        </w:rPr>
        <w:t>Perkančioji orga</w:t>
      </w:r>
      <w:r w:rsidRPr="00331B0B">
        <w:rPr>
          <w:spacing w:val="-4"/>
        </w:rPr>
        <w:t>nizacija tur</w:t>
      </w:r>
      <w:r w:rsidRPr="00331B0B">
        <w:rPr>
          <w:spacing w:val="-4"/>
          <w:shd w:val="clear" w:color="auto" w:fill="FFFFFF"/>
        </w:rPr>
        <w:t xml:space="preserve">i teisę į tiekėjo, atsisakiusio sudaryti pirkimo sutartį, arba </w:t>
      </w:r>
      <w:r w:rsidRPr="00331B0B">
        <w:rPr>
          <w:szCs w:val="24"/>
        </w:rPr>
        <w:t>iki Perkančiosios organizacijos nurodyto termino nepateikusio pirkimo dokumentuose nustatyto pirkimo sutarties įvykdymo užtikrinimą patvirtinančio dokumento arba neįvykdžiusio kitų pirkimo sutartyje nustatytų jos įsigaliojimo sąlygų,</w:t>
      </w:r>
      <w:r w:rsidRPr="00331B0B">
        <w:rPr>
          <w:spacing w:val="-4"/>
          <w:shd w:val="clear" w:color="auto" w:fill="FFFFFF"/>
        </w:rPr>
        <w:t xml:space="preserve"> p</w:t>
      </w:r>
      <w:r w:rsidRPr="00331B0B">
        <w:rPr>
          <w:spacing w:val="-4"/>
        </w:rPr>
        <w:t xml:space="preserve">asiūlymo galiojimo užtikrinimą. Tuo atveju Perkančioji organizacija, prieš tai patikrinusi tiekėjo pašalinimo pagrindų nebuvimo, kvalifikacijos reikalavimų atitiktį, kaip nurodyta šių </w:t>
      </w:r>
      <w:r w:rsidRPr="00104EB7">
        <w:t>konkurso</w:t>
      </w:r>
      <w:r w:rsidRPr="00104EB7">
        <w:rPr>
          <w:spacing w:val="-4"/>
        </w:rPr>
        <w:t xml:space="preserve"> sąlygų </w:t>
      </w:r>
      <w:r w:rsidR="002D6195" w:rsidRPr="002D6195">
        <w:rPr>
          <w:spacing w:val="-4"/>
        </w:rPr>
        <w:t>9</w:t>
      </w:r>
      <w:r w:rsidRPr="002D6195">
        <w:rPr>
          <w:spacing w:val="-4"/>
        </w:rPr>
        <w:t>2</w:t>
      </w:r>
      <w:r w:rsidRPr="002D6195">
        <w:rPr>
          <w:spacing w:val="-4"/>
          <w:szCs w:val="24"/>
        </w:rPr>
        <w:t>–</w:t>
      </w:r>
      <w:r w:rsidR="002D6195" w:rsidRPr="002D6195">
        <w:rPr>
          <w:spacing w:val="-4"/>
          <w:szCs w:val="24"/>
        </w:rPr>
        <w:t>100</w:t>
      </w:r>
      <w:r w:rsidRPr="002D6195">
        <w:rPr>
          <w:spacing w:val="-4"/>
        </w:rPr>
        <w:t xml:space="preserve"> punktuose, siūlo</w:t>
      </w:r>
      <w:r w:rsidRPr="00104EB7">
        <w:rPr>
          <w:spacing w:val="-4"/>
        </w:rPr>
        <w:t xml:space="preserve"> </w:t>
      </w:r>
      <w:r w:rsidRPr="00331B0B">
        <w:rPr>
          <w:color w:val="000000" w:themeColor="text1"/>
          <w:spacing w:val="-4"/>
        </w:rPr>
        <w:t xml:space="preserve">sudaryti pirkimo sutartį dalyviui, kurio pasiūlymas pagal pasiūlymų eilę yra pirmas po dalyvio, atsisakiusio sudaryti pirkimo sutartį ar </w:t>
      </w:r>
      <w:r w:rsidRPr="00331B0B">
        <w:rPr>
          <w:bCs/>
          <w:szCs w:val="24"/>
        </w:rPr>
        <w:t>nepateikusio pirkimo sutarties įvykdymo užtikrinimo ar neįvykdžiusio kitų pirkimo sutarties įsigaliojimo sąlygų.</w:t>
      </w:r>
    </w:p>
    <w:p w14:paraId="1AFECB70" w14:textId="77777777" w:rsidR="00F062D2" w:rsidRPr="00331B0B" w:rsidRDefault="00F062D2"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bCs/>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F9D93F6" w14:textId="30DD167E" w:rsidR="00F062D2" w:rsidRPr="00331B0B" w:rsidRDefault="00F062D2"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rStyle w:val="cf01"/>
          <w:rFonts w:ascii="Times New Roman" w:hAnsi="Times New Roman" w:cs="Times New Roman"/>
          <w:sz w:val="24"/>
          <w:szCs w:val="24"/>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7910F3A" w14:textId="77777777" w:rsidR="00D35D38" w:rsidRPr="00331B0B" w:rsidRDefault="00D35D38" w:rsidP="00776F92">
      <w:pPr>
        <w:spacing w:before="120" w:after="120" w:line="240" w:lineRule="auto"/>
        <w:jc w:val="center"/>
        <w:rPr>
          <w:b/>
          <w:szCs w:val="24"/>
        </w:rPr>
      </w:pPr>
      <w:r w:rsidRPr="00331B0B">
        <w:rPr>
          <w:b/>
          <w:szCs w:val="24"/>
        </w:rPr>
        <w:t>XI. PRETENZIJŲ IR SKUNDŲ NAGRINĖJIMO TVARKA</w:t>
      </w:r>
    </w:p>
    <w:p w14:paraId="6F640938" w14:textId="77777777" w:rsidR="00684EB9" w:rsidRPr="00331B0B" w:rsidRDefault="00684EB9" w:rsidP="002E41C8">
      <w:pPr>
        <w:pStyle w:val="Sraopastraipa"/>
        <w:numPr>
          <w:ilvl w:val="0"/>
          <w:numId w:val="17"/>
        </w:numPr>
        <w:tabs>
          <w:tab w:val="left" w:pos="0"/>
          <w:tab w:val="left" w:pos="340"/>
          <w:tab w:val="left" w:pos="1134"/>
        </w:tabs>
        <w:spacing w:after="0" w:line="240" w:lineRule="auto"/>
        <w:ind w:left="0" w:firstLine="567"/>
        <w:jc w:val="both"/>
      </w:pPr>
      <w:r w:rsidRPr="00331B0B">
        <w:rPr>
          <w:szCs w:val="24"/>
        </w:rPr>
        <w:t>Tiekėjas</w:t>
      </w:r>
      <w:r w:rsidRPr="00331B0B">
        <w:t xml:space="preserve">, norėdamas iki pirkimo sutarties sudarymo ginčyti perkančiosios organizacijos sprendimus ar veiksmus, turi teisę pateikti pretenziją perkančiajai organizacijai Viešųjų pirkimų įstatymo 102 straipsnyje nustatyta tvarka. Perkančiosios </w:t>
      </w:r>
      <w:r w:rsidRPr="00331B0B">
        <w:rPr>
          <w:spacing w:val="-4"/>
        </w:rPr>
        <w:t>organizacijos priimtas sprendimas gali būti skundžiamas teismui Viešųjų pirkimų įstatymo VII skyriuje</w:t>
      </w:r>
      <w:r w:rsidRPr="00331B0B">
        <w:t xml:space="preserve"> nustatyta tvarka.</w:t>
      </w:r>
    </w:p>
    <w:p w14:paraId="6B5A6923" w14:textId="6BC28CB2" w:rsidR="00B57FE8" w:rsidRPr="00331B0B" w:rsidRDefault="00684EB9"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w:t>
      </w:r>
      <w:r w:rsidRPr="00331B0B">
        <w:t xml:space="preserve"> </w:t>
      </w:r>
      <w:r w:rsidRPr="00331B0B">
        <w:rPr>
          <w:color w:val="000000" w:themeColor="text1"/>
          <w:spacing w:val="-4"/>
        </w:rPr>
        <w:t>organizacija</w:t>
      </w:r>
      <w:r w:rsidRPr="00331B0B">
        <w:t xml:space="preserve"> nagrinėja tik tas tiekėjų pretenzijas, kurios gautos iki pirkimo sutarties sudarymo dienos. Neprivaloma nagrinėti pretenzijų, teikiamų pakartotinai dėl to paties perkančiosios organizacijos priimto sprendimo arba atlikto veiksmo</w:t>
      </w:r>
      <w:r w:rsidR="007A3891" w:rsidRPr="00331B0B">
        <w:rPr>
          <w:szCs w:val="24"/>
        </w:rPr>
        <w:t>.</w:t>
      </w:r>
    </w:p>
    <w:p w14:paraId="7D5856A3" w14:textId="77777777" w:rsidR="00D35D38" w:rsidRPr="00331B0B" w:rsidRDefault="00D35D38" w:rsidP="00776F92">
      <w:pPr>
        <w:spacing w:before="120" w:after="120" w:line="240" w:lineRule="auto"/>
        <w:jc w:val="center"/>
        <w:rPr>
          <w:b/>
          <w:szCs w:val="24"/>
        </w:rPr>
      </w:pPr>
      <w:r w:rsidRPr="00331B0B">
        <w:rPr>
          <w:b/>
          <w:szCs w:val="24"/>
        </w:rPr>
        <w:t>XII. PIRKIMO SUTARTIES SĄLYGOS</w:t>
      </w:r>
    </w:p>
    <w:p w14:paraId="41009696" w14:textId="57E4593C" w:rsidR="00D35D38" w:rsidRPr="00331B0B" w:rsidRDefault="005F358B"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Pirkimo sutartis bus sudaroma pagal Pirkimo sutarties projektą, kuris yra pateiktas </w:t>
      </w:r>
      <w:r w:rsidR="00D35D38" w:rsidRPr="00331B0B">
        <w:rPr>
          <w:szCs w:val="24"/>
        </w:rPr>
        <w:t xml:space="preserve">šių konkurso sąlygų </w:t>
      </w:r>
      <w:r w:rsidR="00E1267A">
        <w:rPr>
          <w:szCs w:val="24"/>
        </w:rPr>
        <w:t>5</w:t>
      </w:r>
      <w:r w:rsidR="00D35D38" w:rsidRPr="00331B0B">
        <w:rPr>
          <w:szCs w:val="24"/>
        </w:rPr>
        <w:t xml:space="preserve"> priede.</w:t>
      </w:r>
    </w:p>
    <w:p w14:paraId="30104130" w14:textId="77777777" w:rsidR="00815915" w:rsidRPr="0017492F" w:rsidRDefault="006C27AD" w:rsidP="002E41C8">
      <w:pPr>
        <w:pStyle w:val="Sraopastraipa"/>
        <w:numPr>
          <w:ilvl w:val="0"/>
          <w:numId w:val="17"/>
        </w:numPr>
        <w:tabs>
          <w:tab w:val="left" w:pos="0"/>
          <w:tab w:val="left" w:pos="340"/>
          <w:tab w:val="left" w:pos="1134"/>
        </w:tabs>
        <w:spacing w:after="0" w:line="240" w:lineRule="auto"/>
        <w:ind w:left="0" w:firstLine="567"/>
        <w:jc w:val="both"/>
        <w:rPr>
          <w:color w:val="000000" w:themeColor="text1"/>
          <w:szCs w:val="24"/>
        </w:rPr>
      </w:pPr>
      <w:r w:rsidRPr="00331B0B">
        <w:rPr>
          <w:szCs w:val="24"/>
        </w:rPr>
        <w:t>Pirkimo</w:t>
      </w:r>
      <w:r w:rsidRPr="00331B0B">
        <w:rPr>
          <w:color w:val="000000" w:themeColor="text1"/>
          <w:szCs w:val="24"/>
        </w:rPr>
        <w:t xml:space="preserve"> sutarties sąlygos pirkimo sutarties galiojimo laikotarpiu gali būti keičiamos laikantis </w:t>
      </w:r>
      <w:r w:rsidRPr="0017492F">
        <w:rPr>
          <w:color w:val="000000" w:themeColor="text1"/>
          <w:szCs w:val="24"/>
        </w:rPr>
        <w:t>Viešųjų pirkimų įstatymo 89 straipsnio nuostatų.</w:t>
      </w:r>
    </w:p>
    <w:p w14:paraId="01AD3BC2" w14:textId="77777777" w:rsidR="00AC673F" w:rsidRDefault="00AC673F" w:rsidP="002E41C8">
      <w:pPr>
        <w:pStyle w:val="Sraopastraipa"/>
        <w:numPr>
          <w:ilvl w:val="0"/>
          <w:numId w:val="17"/>
        </w:numPr>
        <w:spacing w:after="0" w:line="240" w:lineRule="auto"/>
        <w:ind w:left="0" w:firstLine="567"/>
        <w:jc w:val="both"/>
        <w:rPr>
          <w:szCs w:val="24"/>
        </w:rPr>
      </w:pPr>
      <w:r w:rsidRPr="00AC673F">
        <w:rPr>
          <w:szCs w:val="24"/>
        </w:rPr>
        <w:t>Perkančioji organizacija reikalauja, kad tiekėjas, su kuriuo bus pasirašyta pirkimo sutartis, per 10 darbo dienų nuo pirkimo sutarties pasirašymo pateiktų tinkamą sutarties įvykdymo užtikrinimą.</w:t>
      </w:r>
    </w:p>
    <w:p w14:paraId="7FF03D3D" w14:textId="77777777" w:rsidR="00AC673F" w:rsidRPr="00AC673F" w:rsidRDefault="00AC673F" w:rsidP="002E41C8">
      <w:pPr>
        <w:pStyle w:val="Sraopastraipa"/>
        <w:numPr>
          <w:ilvl w:val="0"/>
          <w:numId w:val="17"/>
        </w:numPr>
        <w:spacing w:after="0" w:line="240" w:lineRule="auto"/>
        <w:ind w:left="0" w:firstLine="567"/>
        <w:jc w:val="both"/>
        <w:rPr>
          <w:szCs w:val="24"/>
        </w:rPr>
      </w:pPr>
      <w:r w:rsidRPr="00AC673F">
        <w:rPr>
          <w:szCs w:val="24"/>
        </w:rPr>
        <w:t>Sutarties įvykdymo užtikrinimas pateikiamas eurais, viena iš toliau nurodytų formų:</w:t>
      </w:r>
    </w:p>
    <w:p w14:paraId="3E6A5B73" w14:textId="2FC5646E" w:rsidR="00AC673F" w:rsidRPr="00AC673F" w:rsidRDefault="00AC673F" w:rsidP="002E41C8">
      <w:pPr>
        <w:pStyle w:val="Sraopastraipa"/>
        <w:numPr>
          <w:ilvl w:val="1"/>
          <w:numId w:val="17"/>
        </w:numPr>
        <w:spacing w:after="0" w:line="240" w:lineRule="auto"/>
        <w:ind w:firstLine="567"/>
        <w:jc w:val="both"/>
        <w:rPr>
          <w:szCs w:val="24"/>
        </w:rPr>
      </w:pPr>
      <w:r w:rsidRPr="00AC673F">
        <w:rPr>
          <w:szCs w:val="24"/>
        </w:rPr>
        <w:t>Lietuvos Respublikoje ar užsienyje registruoto banko ar kredito įstaigos besąlygine garantija;</w:t>
      </w:r>
    </w:p>
    <w:p w14:paraId="11432239" w14:textId="5A4F99C5" w:rsidR="00AC673F" w:rsidRPr="00AC673F" w:rsidRDefault="00AC673F" w:rsidP="002E41C8">
      <w:pPr>
        <w:pStyle w:val="Sraopastraipa"/>
        <w:numPr>
          <w:ilvl w:val="1"/>
          <w:numId w:val="17"/>
        </w:numPr>
        <w:spacing w:after="0" w:line="240" w:lineRule="auto"/>
        <w:ind w:firstLine="567"/>
        <w:jc w:val="both"/>
        <w:rPr>
          <w:szCs w:val="24"/>
        </w:rPr>
      </w:pPr>
      <w:r w:rsidRPr="00AC673F">
        <w:rPr>
          <w:szCs w:val="24"/>
        </w:rPr>
        <w:t>Lietuvos Respublikoje ar užsienyje registruotos draudimo bendrovės besąlyginiu laidavimo draudimu. Kartu su laidavimo draudimo raštu turi būti pateiktas laidavimo draudimo polisas bei dokumentas, patvirtinantis, kad draudimo bendrovei yra apmokėta už laidavimo draudimą;</w:t>
      </w:r>
    </w:p>
    <w:p w14:paraId="57849735" w14:textId="0109448F" w:rsidR="00AC673F" w:rsidRPr="00AC673F" w:rsidRDefault="00AC673F" w:rsidP="002E41C8">
      <w:pPr>
        <w:pStyle w:val="Sraopastraipa"/>
        <w:numPr>
          <w:ilvl w:val="1"/>
          <w:numId w:val="17"/>
        </w:numPr>
        <w:spacing w:after="0" w:line="240" w:lineRule="auto"/>
        <w:ind w:firstLine="567"/>
        <w:jc w:val="both"/>
        <w:rPr>
          <w:szCs w:val="24"/>
        </w:rPr>
      </w:pPr>
      <w:r w:rsidRPr="00AC673F">
        <w:rPr>
          <w:szCs w:val="24"/>
        </w:rPr>
        <w:t>užstatu, kuris pervedamas į Šiaulių rajono savivaldybės administracijos sąskaitą Nr. LT544010044200030055, esančią banke „Luminor Bank“, AS Lietuvos skyrius.</w:t>
      </w:r>
    </w:p>
    <w:p w14:paraId="14A9B66E" w14:textId="42EE3509" w:rsidR="00AC673F" w:rsidRPr="00AC673F" w:rsidRDefault="00AC673F" w:rsidP="002E41C8">
      <w:pPr>
        <w:pStyle w:val="Sraopastraipa"/>
        <w:numPr>
          <w:ilvl w:val="0"/>
          <w:numId w:val="17"/>
        </w:numPr>
        <w:spacing w:after="0" w:line="240" w:lineRule="auto"/>
        <w:ind w:left="0" w:firstLine="567"/>
        <w:jc w:val="both"/>
        <w:rPr>
          <w:szCs w:val="24"/>
        </w:rPr>
      </w:pPr>
      <w:r w:rsidRPr="00AC673F">
        <w:rPr>
          <w:szCs w:val="24"/>
        </w:rPr>
        <w:t>Pirkimo sutarties įvykdymo užtikrinimo dydis – 10 proc. nuo pradinės Sutarties vertės be PVM, suapvalinus iki sveiko</w:t>
      </w:r>
      <w:r>
        <w:rPr>
          <w:szCs w:val="24"/>
        </w:rPr>
        <w:t xml:space="preserve"> skaičiaus</w:t>
      </w:r>
      <w:r w:rsidRPr="00AC673F">
        <w:rPr>
          <w:szCs w:val="24"/>
        </w:rPr>
        <w:t>. Užtikrinimo suma laikoma minimaliais Perkančiosios organizacijos nuostoliais, kurių Perkančioji organizacija įrodinėti neprivalo.</w:t>
      </w:r>
    </w:p>
    <w:p w14:paraId="60F67477" w14:textId="05B1A99F" w:rsidR="006C27AD" w:rsidRPr="00331B0B" w:rsidRDefault="006C27AD"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Sudarius pirkimo sutartį, tačiau ne vėliau negu pirkimo sutartis pradedama vykdyti, tiekėjas įsipareigoja perkančiajai organizacijai pranešti tuo metu žinomų ūkio subjektų/subtiekėjų pavadinimus, kontaktinius duomenis ir jų atstovus. Perkančioji organizacija taip pat reikalauja, kad tiekėjas informuotų apie minėtos informacijos pasikeitimus visu pirkimo sutarties vykdymo metu, </w:t>
      </w:r>
      <w:r w:rsidRPr="00331B0B">
        <w:rPr>
          <w:szCs w:val="24"/>
        </w:rPr>
        <w:lastRenderedPageBreak/>
        <w:t>taip pat apie naujus ūkio subjektus/subtiekėjus, kuriuos jis ketina pasitelkti vėliau. Jeigu taikomos Lietuvos Respublikos viešųjų pirkimų įstatymo 88 straipsnio 5 dalies nuostatos, kartu su informacija apie naujus ūkio subjektus/subtiekėjus pateikiami ir ūkio subjektų/subtiekėjų pašalinimo pagrindų nebuvimą patvirtinantys dokumentai.</w:t>
      </w:r>
    </w:p>
    <w:p w14:paraId="0E6AA4F7" w14:textId="402BD8A2" w:rsidR="00656EF4" w:rsidRPr="00331B0B" w:rsidRDefault="006C27AD"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Vykdant pirkimo sutartį, su ūkio subjektais/subtiekėjais gali būti atsiskaitoma tiesiogiai. Perkančioji organizacija ne vėliau kaip per 3 darbo dienas nuo šių konkurso sąlygų </w:t>
      </w:r>
      <w:r w:rsidRPr="00C86C5F">
        <w:rPr>
          <w:szCs w:val="24"/>
        </w:rPr>
        <w:t>1</w:t>
      </w:r>
      <w:r w:rsidR="000B1CA0" w:rsidRPr="00C86C5F">
        <w:rPr>
          <w:szCs w:val="24"/>
        </w:rPr>
        <w:t>1</w:t>
      </w:r>
      <w:r w:rsidR="00BD78F6">
        <w:rPr>
          <w:szCs w:val="24"/>
        </w:rPr>
        <w:t>8</w:t>
      </w:r>
      <w:r w:rsidRPr="00C86C5F">
        <w:rPr>
          <w:szCs w:val="24"/>
        </w:rPr>
        <w:t xml:space="preserve"> punkte </w:t>
      </w:r>
      <w:r w:rsidRPr="00331B0B">
        <w:rPr>
          <w:szCs w:val="24"/>
        </w:rPr>
        <w:t>nurodytos informacijos gavimo raštu informuoja ūkio subjektus/subtiekėjus apie tokią tiesioginio atsiskaitymo galimybę, o ūkio subjektas/subtiekėjas, norėdamas pasinaudoti tokia galimybe, raštu pateikia prašymą perkančiajai organizacijai. Tais atvejais, kai ūkio subjektas/subtiekėjas išreiškia norą pasinaudoti tiesioginio atsiskaitymo galimybe, turi būti sudaroma trišalė sutartis tarp perkančiosios organizacijos, pirkimo sutartį sudariusio tiekėjo ir jo ūkio subjekto/subtiekėjo, kurioje aprašoma tiesioginio atsiskaitymo su ūkio subjektu/subtiekėju tvarka, atsižvelgiant į konkurso dokumentuose ir ūkio subjekto/subtiekėjo sutartyje nustatytus reikalavimus</w:t>
      </w:r>
      <w:r w:rsidRPr="00331B0B">
        <w:rPr>
          <w:color w:val="000000" w:themeColor="text1"/>
          <w:szCs w:val="24"/>
        </w:rPr>
        <w:t>. Trišalėje sutartyje turi būti nustatyta teisė tiekėjui prieštarauti nepagrįstiems mokėjimams</w:t>
      </w:r>
      <w:r w:rsidR="00656EF4" w:rsidRPr="00331B0B">
        <w:rPr>
          <w:szCs w:val="24"/>
        </w:rPr>
        <w:t>.</w:t>
      </w:r>
    </w:p>
    <w:p w14:paraId="0027502F" w14:textId="77777777" w:rsidR="005814BA" w:rsidRPr="00331B0B" w:rsidRDefault="005814BA" w:rsidP="00FF2112">
      <w:pPr>
        <w:pStyle w:val="TableHeading"/>
        <w:suppressLineNumbers w:val="0"/>
        <w:spacing w:before="120" w:after="120" w:line="240" w:lineRule="auto"/>
        <w:rPr>
          <w:szCs w:val="24"/>
        </w:rPr>
      </w:pPr>
      <w:r w:rsidRPr="00331B0B">
        <w:rPr>
          <w:szCs w:val="24"/>
        </w:rPr>
        <w:t xml:space="preserve">XIII. </w:t>
      </w:r>
      <w:r w:rsidRPr="00331B0B">
        <w:rPr>
          <w:szCs w:val="24"/>
          <w:shd w:val="clear" w:color="auto" w:fill="FFFFFF"/>
        </w:rPr>
        <w:t>ASMENS</w:t>
      </w:r>
      <w:r w:rsidRPr="00331B0B">
        <w:rPr>
          <w:szCs w:val="24"/>
        </w:rPr>
        <w:t xml:space="preserve"> DUOMENŲ APSAUGA</w:t>
      </w:r>
    </w:p>
    <w:p w14:paraId="5E7A0C66" w14:textId="77777777" w:rsidR="00165A12" w:rsidRPr="00331B0B" w:rsidRDefault="005814BA"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Vykdant šio pirkimo procedūras bei sudarytą pirkimo sutartį, Perkančioji organizacija ir tiekėjas turi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2111DC40" w14:textId="77777777" w:rsidR="00165A12" w:rsidRPr="00331B0B" w:rsidRDefault="005814BA"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7EF0BD75" w14:textId="77777777" w:rsidR="00165A12" w:rsidRPr="00331B0B" w:rsidRDefault="005814BA"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iš tiekėjo gali prašyti tik tiek asmens duomenų, kiek yra būtina pirkimo procedūrai atlikti bei pirkimo sutarčiai įvykdyti.</w:t>
      </w:r>
    </w:p>
    <w:p w14:paraId="1536A301" w14:textId="77777777" w:rsidR="00165A12" w:rsidRPr="00331B0B" w:rsidRDefault="005814BA"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Tiekėjas turi informuoti asmenis, nurodytus teikiamuose dokumentuose dėl tiekėjų pašalinimo pagrindų nebuvimo, dėl kvalifikacijos reikalavimų atitikimo bei kitus su pirkimo sutarties vykdymu susijusius asmenis apie jų asmens duomenų tvarkymą pirkimo procedūrų bei pirkimo sutarties pagrindu pagal Reglamento (ES) 2016/679 13 straipsnį.</w:t>
      </w:r>
    </w:p>
    <w:p w14:paraId="2176A3B3" w14:textId="77777777" w:rsidR="00165A12" w:rsidRPr="00331B0B" w:rsidRDefault="005814BA"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D324CD" w14:textId="73AE9A9E" w:rsidR="00165A12" w:rsidRPr="00331B0B" w:rsidRDefault="005814BA"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Jei tiekėjas numato pasitelkti sub</w:t>
      </w:r>
      <w:r w:rsidR="004F3C7C" w:rsidRPr="00331B0B">
        <w:rPr>
          <w:szCs w:val="24"/>
        </w:rPr>
        <w:t>tiekėjui</w:t>
      </w:r>
      <w:r w:rsidRPr="00331B0B">
        <w:rPr>
          <w:szCs w:val="24"/>
        </w:rPr>
        <w:t>, pagal Reglamentą (ES) 2016/679 jam yra taikomi lygiai tokie pat reikalavimai kaip ir tiekėjui. Tiekėjas privalo informuoti su</w:t>
      </w:r>
      <w:r w:rsidR="00940A1F" w:rsidRPr="00331B0B">
        <w:rPr>
          <w:szCs w:val="24"/>
        </w:rPr>
        <w:t>b</w:t>
      </w:r>
      <w:r w:rsidR="004F3C7C" w:rsidRPr="00331B0B">
        <w:rPr>
          <w:szCs w:val="24"/>
        </w:rPr>
        <w:t>tiekėją</w:t>
      </w:r>
      <w:r w:rsidRPr="00331B0B">
        <w:rPr>
          <w:szCs w:val="24"/>
        </w:rPr>
        <w:t xml:space="preserve"> (duomenų subjektą), kad pirkimo procedūrų metu (pirkimo sutarties vykdymo metu) jo asmens duomenys bus tvarkomi vadovaujantis Reglamento (ES) 2016/679 13 straipsniu.</w:t>
      </w:r>
    </w:p>
    <w:p w14:paraId="13839052" w14:textId="77777777" w:rsidR="00165A12" w:rsidRPr="00331B0B" w:rsidRDefault="005814BA"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279CC0FB" w14:textId="77777777" w:rsidR="00165A12" w:rsidRPr="00331B0B" w:rsidRDefault="005814BA"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1CCD6EA7" w14:textId="1B65B350" w:rsidR="005814BA" w:rsidRPr="00331B0B" w:rsidRDefault="005814BA" w:rsidP="002E41C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rFonts w:cs="Times New Roman"/>
          <w:szCs w:val="24"/>
        </w:rPr>
        <w:t>Perkančioji organizacija ir tiekėjas, su kuriuo bus sudaryta pirkimo sutartis, gautus asmens duomenis saugo – ne trumpiau</w:t>
      </w:r>
      <w:r w:rsidRPr="00331B0B">
        <w:t xml:space="preserve"> kaip 4 metus nuo Sutarties įvykdymo ir </w:t>
      </w:r>
      <w:r w:rsidRPr="00331B0B">
        <w:rPr>
          <w:spacing w:val="-3"/>
          <w:szCs w:val="24"/>
        </w:rPr>
        <w:t xml:space="preserve">ne ilgiau nei to reikalauja duomenų tvarkymo tikslai ar numato teisės aktai, jeigu juose yra nustatytas ilgesnis duomenų saugojimas. Asmens duomenys turi būti saugomi tol, kol iš sutartinių santykių gali kilti pagrįstų </w:t>
      </w:r>
      <w:r w:rsidRPr="00331B0B">
        <w:rPr>
          <w:spacing w:val="-3"/>
          <w:szCs w:val="24"/>
        </w:rPr>
        <w:lastRenderedPageBreak/>
        <w:t>reikalavimų arba kiek tai reikalinga sutarties šalių teisėtiems interesams įgyvendinti ir apsaugoti. Nebereikalingi asmens duomenys sunaikinami.</w:t>
      </w:r>
    </w:p>
    <w:p w14:paraId="69A1D2F7" w14:textId="77777777" w:rsidR="005814BA" w:rsidRPr="00331B0B" w:rsidRDefault="005814BA" w:rsidP="005814BA">
      <w:pPr>
        <w:pStyle w:val="Sraopastraipa"/>
        <w:tabs>
          <w:tab w:val="left" w:pos="567"/>
        </w:tabs>
        <w:spacing w:after="0" w:line="240" w:lineRule="auto"/>
        <w:ind w:left="0"/>
        <w:jc w:val="both"/>
        <w:rPr>
          <w:szCs w:val="24"/>
        </w:rPr>
      </w:pPr>
    </w:p>
    <w:p w14:paraId="2C474CA2" w14:textId="77777777" w:rsidR="00D35D38" w:rsidRDefault="00D35D38" w:rsidP="000063C3">
      <w:pPr>
        <w:pStyle w:val="linija"/>
        <w:widowControl w:val="0"/>
        <w:spacing w:before="240" w:after="0"/>
        <w:jc w:val="center"/>
      </w:pPr>
      <w:r w:rsidRPr="00331B0B">
        <w:rPr>
          <w:sz w:val="22"/>
          <w:szCs w:val="22"/>
        </w:rPr>
        <w:t>_________</w:t>
      </w:r>
      <w:r w:rsidR="00656EF4" w:rsidRPr="00331B0B">
        <w:rPr>
          <w:sz w:val="22"/>
          <w:szCs w:val="22"/>
        </w:rPr>
        <w:t>____</w:t>
      </w:r>
      <w:r w:rsidRPr="00331B0B">
        <w:rPr>
          <w:sz w:val="22"/>
          <w:szCs w:val="22"/>
        </w:rPr>
        <w:t>_____</w:t>
      </w:r>
    </w:p>
    <w:sectPr w:rsidR="00D35D38" w:rsidSect="004E1621">
      <w:headerReference w:type="default" r:id="rId10"/>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F16E0" w14:textId="77777777" w:rsidR="0069576A" w:rsidRDefault="0069576A">
      <w:r>
        <w:separator/>
      </w:r>
    </w:p>
  </w:endnote>
  <w:endnote w:type="continuationSeparator" w:id="0">
    <w:p w14:paraId="6375D53E" w14:textId="77777777" w:rsidR="0069576A" w:rsidRDefault="0069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Optima">
    <w:altName w:val="Arial"/>
    <w:charset w:val="00"/>
    <w:family w:val="auto"/>
    <w:pitch w:val="default"/>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B9E7D" w14:textId="77777777" w:rsidR="0069576A" w:rsidRDefault="0069576A">
      <w:r>
        <w:separator/>
      </w:r>
    </w:p>
  </w:footnote>
  <w:footnote w:type="continuationSeparator" w:id="0">
    <w:p w14:paraId="338AA033" w14:textId="77777777" w:rsidR="0069576A" w:rsidRDefault="0069576A">
      <w:r>
        <w:continuationSeparator/>
      </w:r>
    </w:p>
  </w:footnote>
  <w:footnote w:id="1">
    <w:p w14:paraId="5ABCA249" w14:textId="77777777" w:rsidR="004C455D" w:rsidRPr="00F57187" w:rsidRDefault="004C455D" w:rsidP="004C455D">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AA9FA4" w14:textId="77777777" w:rsidR="004C455D" w:rsidRPr="00F57187" w:rsidRDefault="004C455D" w:rsidP="004C455D">
      <w:pPr>
        <w:pStyle w:val="Puslapioinaostekstas"/>
        <w:numPr>
          <w:ilvl w:val="0"/>
          <w:numId w:val="38"/>
        </w:numPr>
        <w:suppressAutoHyphens w:val="0"/>
        <w:jc w:val="both"/>
        <w:rPr>
          <w:rFonts w:eastAsia="Yu Mincho" w:cs="Times New Roman"/>
          <w:i/>
          <w:iCs/>
        </w:rPr>
      </w:pPr>
      <w:r w:rsidRPr="00F57187">
        <w:rPr>
          <w:rFonts w:eastAsia="Yu Mincho" w:cs="Times New Roman"/>
          <w:i/>
          <w:iCs/>
        </w:rPr>
        <w:t xml:space="preserve">priesaikos deklaracija; </w:t>
      </w:r>
    </w:p>
    <w:p w14:paraId="59BB173D" w14:textId="77777777" w:rsidR="004C455D" w:rsidRPr="00DD1F37" w:rsidRDefault="004C455D" w:rsidP="004C455D">
      <w:pPr>
        <w:pStyle w:val="Puslapioinaostekstas"/>
        <w:numPr>
          <w:ilvl w:val="0"/>
          <w:numId w:val="38"/>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97775FE" w14:textId="77777777" w:rsidR="004C455D" w:rsidRPr="002C2CF6" w:rsidRDefault="004C455D" w:rsidP="004C455D">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F6949F" w14:textId="77777777" w:rsidR="004C455D" w:rsidRPr="002C2CF6" w:rsidRDefault="004C455D" w:rsidP="004C455D">
      <w:pPr>
        <w:pStyle w:val="Puslapioinaostekstas"/>
        <w:numPr>
          <w:ilvl w:val="0"/>
          <w:numId w:val="30"/>
        </w:numPr>
        <w:suppressAutoHyphens w:val="0"/>
        <w:jc w:val="both"/>
        <w:rPr>
          <w:rFonts w:eastAsia="Yu Mincho" w:cs="Times New Roman"/>
          <w:i/>
          <w:iCs/>
        </w:rPr>
      </w:pPr>
      <w:r w:rsidRPr="002C2CF6">
        <w:rPr>
          <w:rFonts w:eastAsia="Yu Mincho" w:cs="Times New Roman"/>
          <w:i/>
          <w:iCs/>
        </w:rPr>
        <w:t xml:space="preserve">priesaikos deklaracija; </w:t>
      </w:r>
    </w:p>
    <w:p w14:paraId="6CB081A2" w14:textId="77777777" w:rsidR="004C455D" w:rsidRPr="002C2CF6" w:rsidRDefault="004C455D" w:rsidP="004C455D">
      <w:pPr>
        <w:pStyle w:val="Puslapioinaostekstas"/>
        <w:numPr>
          <w:ilvl w:val="0"/>
          <w:numId w:val="30"/>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A6A1704" w14:textId="77777777" w:rsidR="004C455D" w:rsidRPr="00764E58" w:rsidRDefault="004C455D" w:rsidP="004C455D">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01D555" w14:textId="77777777" w:rsidR="004C455D" w:rsidRPr="00764E58" w:rsidRDefault="004C455D" w:rsidP="004C455D">
      <w:pPr>
        <w:pStyle w:val="Puslapioinaostekstas"/>
        <w:numPr>
          <w:ilvl w:val="0"/>
          <w:numId w:val="40"/>
        </w:numPr>
        <w:suppressAutoHyphens w:val="0"/>
        <w:jc w:val="both"/>
        <w:rPr>
          <w:rFonts w:eastAsia="Yu Mincho" w:cs="Times New Roman"/>
          <w:i/>
          <w:iCs/>
        </w:rPr>
      </w:pPr>
      <w:r w:rsidRPr="00764E58">
        <w:rPr>
          <w:rFonts w:eastAsia="Yu Mincho" w:cs="Times New Roman"/>
          <w:i/>
          <w:iCs/>
        </w:rPr>
        <w:t xml:space="preserve">priesaikos deklaracija; </w:t>
      </w:r>
    </w:p>
    <w:p w14:paraId="586218C3" w14:textId="77777777" w:rsidR="004C455D" w:rsidRDefault="004C455D" w:rsidP="004C455D">
      <w:pPr>
        <w:pStyle w:val="Puslapioinaostekstas"/>
        <w:numPr>
          <w:ilvl w:val="0"/>
          <w:numId w:val="40"/>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81BF" w14:textId="77777777" w:rsidR="003C32AF" w:rsidRDefault="003C32AF">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720"/>
        </w:tabs>
        <w:ind w:left="-720" w:firstLine="0"/>
      </w:pPr>
    </w:lvl>
    <w:lvl w:ilvl="1">
      <w:start w:val="1"/>
      <w:numFmt w:val="decimal"/>
      <w:pStyle w:val="Antrat2"/>
      <w:suff w:val="nothing"/>
      <w:lvlText w:val="%1.%2."/>
      <w:lvlJc w:val="left"/>
      <w:pPr>
        <w:tabs>
          <w:tab w:val="num" w:pos="-720"/>
        </w:tabs>
        <w:ind w:left="-720" w:firstLine="0"/>
      </w:pPr>
      <w:rPr>
        <w:b w:val="0"/>
        <w:i w:val="0"/>
        <w:strike/>
      </w:rPr>
    </w:lvl>
    <w:lvl w:ilvl="2">
      <w:start w:val="1"/>
      <w:numFmt w:val="decimal"/>
      <w:pStyle w:val="Antrat3"/>
      <w:suff w:val="nothing"/>
      <w:lvlText w:val="%1.%2.%3."/>
      <w:lvlJc w:val="left"/>
      <w:pPr>
        <w:tabs>
          <w:tab w:val="num" w:pos="-720"/>
        </w:tabs>
        <w:ind w:left="-720" w:firstLine="0"/>
      </w:pPr>
    </w:lvl>
    <w:lvl w:ilvl="3">
      <w:start w:val="1"/>
      <w:numFmt w:val="decimal"/>
      <w:pStyle w:val="Antrat4"/>
      <w:suff w:val="nothing"/>
      <w:lvlText w:val="%1.%2.%3.%4"/>
      <w:lvlJc w:val="left"/>
      <w:pPr>
        <w:tabs>
          <w:tab w:val="num" w:pos="-720"/>
        </w:tabs>
        <w:ind w:left="-720" w:firstLine="0"/>
      </w:pPr>
    </w:lvl>
    <w:lvl w:ilvl="4">
      <w:start w:val="1"/>
      <w:numFmt w:val="decimal"/>
      <w:pStyle w:val="Antrat5"/>
      <w:suff w:val="nothing"/>
      <w:lvlText w:val="%1.%2.%3.%4.%5"/>
      <w:lvlJc w:val="left"/>
      <w:pPr>
        <w:tabs>
          <w:tab w:val="num" w:pos="-720"/>
        </w:tabs>
        <w:ind w:left="-720" w:firstLine="0"/>
      </w:pPr>
    </w:lvl>
    <w:lvl w:ilvl="5">
      <w:start w:val="1"/>
      <w:numFmt w:val="decimal"/>
      <w:pStyle w:val="Antrat6"/>
      <w:suff w:val="nothing"/>
      <w:lvlText w:val="%1.%2.%3.%4.%5.%6"/>
      <w:lvlJc w:val="left"/>
      <w:pPr>
        <w:tabs>
          <w:tab w:val="num" w:pos="-720"/>
        </w:tabs>
        <w:ind w:left="-720" w:firstLine="0"/>
      </w:pPr>
    </w:lvl>
    <w:lvl w:ilvl="6">
      <w:start w:val="1"/>
      <w:numFmt w:val="decimal"/>
      <w:pStyle w:val="Antrat7"/>
      <w:suff w:val="nothing"/>
      <w:lvlText w:val="%1.%2.%3.%4.%5.%6.%7"/>
      <w:lvlJc w:val="left"/>
      <w:pPr>
        <w:tabs>
          <w:tab w:val="num" w:pos="-720"/>
        </w:tabs>
        <w:ind w:left="-720" w:firstLine="0"/>
      </w:pPr>
    </w:lvl>
    <w:lvl w:ilvl="7">
      <w:start w:val="1"/>
      <w:numFmt w:val="decimal"/>
      <w:pStyle w:val="Antrat8"/>
      <w:suff w:val="nothing"/>
      <w:lvlText w:val="%1.%2.%3.%4.%5.%6.%7.%8"/>
      <w:lvlJc w:val="left"/>
      <w:pPr>
        <w:tabs>
          <w:tab w:val="num" w:pos="-720"/>
        </w:tabs>
        <w:ind w:left="-720" w:firstLine="0"/>
      </w:pPr>
    </w:lvl>
    <w:lvl w:ilvl="8">
      <w:start w:val="1"/>
      <w:numFmt w:val="decimal"/>
      <w:pStyle w:val="Antrat9"/>
      <w:suff w:val="nothing"/>
      <w:lvlText w:val="%1.%2.%3.%4.%5.%6.%7.%8.%9"/>
      <w:lvlJc w:val="left"/>
      <w:pPr>
        <w:tabs>
          <w:tab w:val="num" w:pos="-720"/>
        </w:tabs>
        <w:ind w:left="-720" w:firstLine="0"/>
      </w:pPr>
    </w:lvl>
  </w:abstractNum>
  <w:abstractNum w:abstractNumId="1"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multilevel"/>
    <w:tmpl w:val="2E3E7C08"/>
    <w:name w:val="WW8Num3"/>
    <w:lvl w:ilvl="0">
      <w:start w:val="1"/>
      <w:numFmt w:val="decimal"/>
      <w:lvlText w:val="%1."/>
      <w:lvlJc w:val="left"/>
      <w:pPr>
        <w:tabs>
          <w:tab w:val="num" w:pos="0"/>
        </w:tabs>
        <w:ind w:left="1353" w:hanging="360"/>
      </w:pPr>
    </w:lvl>
    <w:lvl w:ilvl="1">
      <w:start w:val="1"/>
      <w:numFmt w:val="decimal"/>
      <w:isLgl/>
      <w:lvlText w:val="%1.%2."/>
      <w:lvlJc w:val="left"/>
      <w:pPr>
        <w:ind w:left="1818" w:hanging="465"/>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B13428"/>
    <w:multiLevelType w:val="hybridMultilevel"/>
    <w:tmpl w:val="4E14B57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7" w15:restartNumberingAfterBreak="0">
    <w:nsid w:val="05054B3C"/>
    <w:multiLevelType w:val="hybridMultilevel"/>
    <w:tmpl w:val="9D5071B4"/>
    <w:lvl w:ilvl="0" w:tplc="1076DC36">
      <w:numFmt w:val="bullet"/>
      <w:suff w:val="space"/>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426"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203D1"/>
    <w:multiLevelType w:val="hybridMultilevel"/>
    <w:tmpl w:val="59D0D680"/>
    <w:lvl w:ilvl="0" w:tplc="C9BEFFB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01A6DA6"/>
    <w:multiLevelType w:val="multilevel"/>
    <w:tmpl w:val="0000000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1" w15:restartNumberingAfterBreak="0">
    <w:nsid w:val="10C04354"/>
    <w:multiLevelType w:val="hybridMultilevel"/>
    <w:tmpl w:val="053AF296"/>
    <w:lvl w:ilvl="0" w:tplc="33FE03C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C928C8"/>
    <w:multiLevelType w:val="hybridMultilevel"/>
    <w:tmpl w:val="1062D3B8"/>
    <w:lvl w:ilvl="0" w:tplc="678CFF1A">
      <w:start w:val="2016"/>
      <w:numFmt w:val="bullet"/>
      <w:lvlText w:val="–"/>
      <w:lvlJc w:val="left"/>
      <w:pPr>
        <w:ind w:left="1211" w:hanging="360"/>
      </w:pPr>
      <w:rPr>
        <w:rFonts w:ascii="Times New Roman" w:eastAsia="Calibri"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137C2878"/>
    <w:multiLevelType w:val="hybridMultilevel"/>
    <w:tmpl w:val="76F8A300"/>
    <w:lvl w:ilvl="0" w:tplc="AC5027D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203E06"/>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86B73FA"/>
    <w:multiLevelType w:val="hybridMultilevel"/>
    <w:tmpl w:val="943655F0"/>
    <w:lvl w:ilvl="0" w:tplc="0809000F">
      <w:start w:val="19"/>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FB59B0"/>
    <w:multiLevelType w:val="multilevel"/>
    <w:tmpl w:val="2EC0EF3E"/>
    <w:lvl w:ilvl="0">
      <w:start w:val="1"/>
      <w:numFmt w:val="decimal"/>
      <w:lvlText w:val="%1."/>
      <w:lvlJc w:val="left"/>
      <w:pPr>
        <w:ind w:left="720" w:hanging="360"/>
      </w:pPr>
      <w:rPr>
        <w:rFonts w:hint="default"/>
        <w:i w:val="0"/>
      </w:rPr>
    </w:lvl>
    <w:lvl w:ilvl="1">
      <w:start w:val="1"/>
      <w:numFmt w:val="decimal"/>
      <w:isLgl/>
      <w:lvlText w:val="%1.%2."/>
      <w:lvlJc w:val="left"/>
      <w:pPr>
        <w:ind w:left="1838" w:hanging="420"/>
      </w:pPr>
      <w:rPr>
        <w:rFonts w:hint="default"/>
        <w:b w:val="0"/>
        <w:i w:val="0"/>
        <w:color w:val="000000"/>
      </w:rPr>
    </w:lvl>
    <w:lvl w:ilvl="2">
      <w:start w:val="1"/>
      <w:numFmt w:val="decimal"/>
      <w:isLgl/>
      <w:lvlText w:val="%1.%2.%3."/>
      <w:lvlJc w:val="left"/>
      <w:pPr>
        <w:ind w:left="1855" w:hanging="720"/>
      </w:pPr>
      <w:rPr>
        <w:rFonts w:hint="default"/>
        <w:i w:val="0"/>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7" w15:restartNumberingAfterBreak="0">
    <w:nsid w:val="22C22EE2"/>
    <w:multiLevelType w:val="hybridMultilevel"/>
    <w:tmpl w:val="A9604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9" w15:restartNumberingAfterBreak="0">
    <w:nsid w:val="24BB4552"/>
    <w:multiLevelType w:val="multilevel"/>
    <w:tmpl w:val="97949F0A"/>
    <w:lvl w:ilvl="0">
      <w:start w:val="1"/>
      <w:numFmt w:val="decimal"/>
      <w:suff w:val="space"/>
      <w:lvlText w:val="%1."/>
      <w:lvlJc w:val="left"/>
      <w:pPr>
        <w:ind w:left="1211" w:hanging="360"/>
      </w:pPr>
      <w:rPr>
        <w:rFonts w:hint="default"/>
        <w:b w:val="0"/>
        <w:bCs/>
        <w:color w:val="auto"/>
      </w:rPr>
    </w:lvl>
    <w:lvl w:ilvl="1">
      <w:start w:val="1"/>
      <w:numFmt w:val="decimal"/>
      <w:isLgl/>
      <w:suff w:val="space"/>
      <w:lvlText w:val="%1.%2."/>
      <w:lvlJc w:val="left"/>
      <w:pPr>
        <w:ind w:left="0" w:firstLine="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97076D1"/>
    <w:multiLevelType w:val="multilevel"/>
    <w:tmpl w:val="1E32BD56"/>
    <w:lvl w:ilvl="0">
      <w:start w:val="35"/>
      <w:numFmt w:val="decimal"/>
      <w:lvlText w:val="%1"/>
      <w:lvlJc w:val="left"/>
      <w:pPr>
        <w:ind w:left="3398"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2E135D5E"/>
    <w:multiLevelType w:val="multilevel"/>
    <w:tmpl w:val="8FA899E6"/>
    <w:numStyleLink w:val="Stilius6"/>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2ED90229"/>
    <w:multiLevelType w:val="multilevel"/>
    <w:tmpl w:val="97949F0A"/>
    <w:lvl w:ilvl="0">
      <w:start w:val="1"/>
      <w:numFmt w:val="decimal"/>
      <w:suff w:val="space"/>
      <w:lvlText w:val="%1."/>
      <w:lvlJc w:val="left"/>
      <w:pPr>
        <w:ind w:left="4046" w:hanging="360"/>
      </w:pPr>
      <w:rPr>
        <w:rFonts w:hint="default"/>
        <w:b w:val="0"/>
        <w:bCs/>
        <w:color w:val="auto"/>
      </w:rPr>
    </w:lvl>
    <w:lvl w:ilvl="1">
      <w:start w:val="1"/>
      <w:numFmt w:val="decimal"/>
      <w:isLgl/>
      <w:suff w:val="space"/>
      <w:lvlText w:val="%1.%2."/>
      <w:lvlJc w:val="left"/>
      <w:pPr>
        <w:ind w:left="0" w:firstLine="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0E74960"/>
    <w:multiLevelType w:val="multilevel"/>
    <w:tmpl w:val="A846FB38"/>
    <w:name w:val="WW8Num23"/>
    <w:lvl w:ilvl="0">
      <w:start w:val="10"/>
      <w:numFmt w:val="decimal"/>
      <w:suff w:val="space"/>
      <w:lvlText w:val="%1."/>
      <w:lvlJc w:val="left"/>
      <w:pPr>
        <w:ind w:left="0" w:firstLine="0"/>
      </w:pPr>
      <w:rPr>
        <w:rFonts w:ascii="Times New Roman" w:hAnsi="Times New Roman" w:cs="Times New Roman" w:hint="default"/>
        <w:b w:val="0"/>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5"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4E913CF"/>
    <w:multiLevelType w:val="multilevel"/>
    <w:tmpl w:val="C6ECC45A"/>
    <w:name w:val="WW8Num223"/>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7" w15:restartNumberingAfterBreak="0">
    <w:nsid w:val="3EE05C6D"/>
    <w:multiLevelType w:val="hybridMultilevel"/>
    <w:tmpl w:val="5AF6E844"/>
    <w:lvl w:ilvl="0" w:tplc="6054F5C0">
      <w:numFmt w:val="bullet"/>
      <w:lvlText w:val="-"/>
      <w:lvlJc w:val="left"/>
      <w:pPr>
        <w:ind w:left="480" w:hanging="360"/>
      </w:pPr>
      <w:rPr>
        <w:rFonts w:ascii="Times New Roman" w:eastAsia="Times New Roman"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28" w15:restartNumberingAfterBreak="0">
    <w:nsid w:val="3FD21E6D"/>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73301D7"/>
    <w:multiLevelType w:val="hybridMultilevel"/>
    <w:tmpl w:val="70782702"/>
    <w:lvl w:ilvl="0" w:tplc="42C4D214">
      <w:start w:val="1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592C44C5"/>
    <w:multiLevelType w:val="multilevel"/>
    <w:tmpl w:val="8FA899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15:restartNumberingAfterBreak="0">
    <w:nsid w:val="60BD044F"/>
    <w:multiLevelType w:val="hybridMultilevel"/>
    <w:tmpl w:val="220EBD3A"/>
    <w:lvl w:ilvl="0" w:tplc="9DC28322">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32350A"/>
    <w:multiLevelType w:val="hybridMultilevel"/>
    <w:tmpl w:val="1FEE3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D74799"/>
    <w:multiLevelType w:val="multilevel"/>
    <w:tmpl w:val="8FA899E6"/>
    <w:styleLink w:val="Stilius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70273FD"/>
    <w:multiLevelType w:val="hybridMultilevel"/>
    <w:tmpl w:val="A04ACE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77C598D"/>
    <w:multiLevelType w:val="hybridMultilevel"/>
    <w:tmpl w:val="2B94128A"/>
    <w:lvl w:ilvl="0" w:tplc="8D6E1FF4">
      <w:start w:val="22"/>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284AB2"/>
    <w:multiLevelType w:val="hybridMultilevel"/>
    <w:tmpl w:val="73F26964"/>
    <w:lvl w:ilvl="0" w:tplc="FFFFFFFF">
      <w:start w:val="1"/>
      <w:numFmt w:val="lowerLetter"/>
      <w:lvlText w:val="%1)"/>
      <w:lvlJc w:val="left"/>
      <w:pPr>
        <w:ind w:left="720" w:hanging="360"/>
      </w:pPr>
      <w:rPr>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6A547691"/>
    <w:multiLevelType w:val="hybridMultilevel"/>
    <w:tmpl w:val="73F26964"/>
    <w:lvl w:ilvl="0" w:tplc="82684EEE">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A6A4028"/>
    <w:multiLevelType w:val="hybridMultilevel"/>
    <w:tmpl w:val="8618EE9C"/>
    <w:lvl w:ilvl="0" w:tplc="AFE8CE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5" w15:restartNumberingAfterBreak="0">
    <w:nsid w:val="70F25477"/>
    <w:multiLevelType w:val="hybridMultilevel"/>
    <w:tmpl w:val="F7B43BC4"/>
    <w:lvl w:ilvl="0" w:tplc="934C67D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B95D48"/>
    <w:multiLevelType w:val="hybridMultilevel"/>
    <w:tmpl w:val="29480E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94548">
    <w:abstractNumId w:val="0"/>
  </w:num>
  <w:num w:numId="2" w16cid:durableId="1461653819">
    <w:abstractNumId w:val="1"/>
  </w:num>
  <w:num w:numId="3" w16cid:durableId="155922772">
    <w:abstractNumId w:val="2"/>
  </w:num>
  <w:num w:numId="4" w16cid:durableId="561792350">
    <w:abstractNumId w:val="3"/>
  </w:num>
  <w:num w:numId="5" w16cid:durableId="1767992576">
    <w:abstractNumId w:val="4"/>
  </w:num>
  <w:num w:numId="6" w16cid:durableId="410002634">
    <w:abstractNumId w:val="31"/>
  </w:num>
  <w:num w:numId="7" w16cid:durableId="563298389">
    <w:abstractNumId w:val="30"/>
  </w:num>
  <w:num w:numId="8" w16cid:durableId="1466118091">
    <w:abstractNumId w:val="22"/>
  </w:num>
  <w:num w:numId="9" w16cid:durableId="1720783753">
    <w:abstractNumId w:val="25"/>
  </w:num>
  <w:num w:numId="10" w16cid:durableId="1597325482">
    <w:abstractNumId w:val="32"/>
  </w:num>
  <w:num w:numId="11" w16cid:durableId="1192961759">
    <w:abstractNumId w:val="6"/>
  </w:num>
  <w:num w:numId="12" w16cid:durableId="699286777">
    <w:abstractNumId w:val="40"/>
  </w:num>
  <w:num w:numId="13" w16cid:durableId="754011225">
    <w:abstractNumId w:val="41"/>
  </w:num>
  <w:num w:numId="14" w16cid:durableId="1627933294">
    <w:abstractNumId w:val="9"/>
  </w:num>
  <w:num w:numId="15" w16cid:durableId="848983816">
    <w:abstractNumId w:val="18"/>
  </w:num>
  <w:num w:numId="16" w16cid:durableId="924848947">
    <w:abstractNumId w:val="29"/>
  </w:num>
  <w:num w:numId="17" w16cid:durableId="1390762532">
    <w:abstractNumId w:val="23"/>
  </w:num>
  <w:num w:numId="18" w16cid:durableId="637078632">
    <w:abstractNumId w:val="8"/>
  </w:num>
  <w:num w:numId="19" w16cid:durableId="1844851332">
    <w:abstractNumId w:val="33"/>
  </w:num>
  <w:num w:numId="20" w16cid:durableId="395125844">
    <w:abstractNumId w:val="38"/>
  </w:num>
  <w:num w:numId="21" w16cid:durableId="2056461598">
    <w:abstractNumId w:val="21"/>
  </w:num>
  <w:num w:numId="22" w16cid:durableId="513692347">
    <w:abstractNumId w:val="13"/>
  </w:num>
  <w:num w:numId="23" w16cid:durableId="419450307">
    <w:abstractNumId w:val="37"/>
  </w:num>
  <w:num w:numId="24" w16cid:durableId="1110198060">
    <w:abstractNumId w:val="12"/>
  </w:num>
  <w:num w:numId="25" w16cid:durableId="1445268671">
    <w:abstractNumId w:val="10"/>
  </w:num>
  <w:num w:numId="26" w16cid:durableId="1033117593">
    <w:abstractNumId w:val="17"/>
  </w:num>
  <w:num w:numId="27" w16cid:durableId="659693733">
    <w:abstractNumId w:val="35"/>
  </w:num>
  <w:num w:numId="28" w16cid:durableId="1772161084">
    <w:abstractNumId w:val="46"/>
  </w:num>
  <w:num w:numId="29" w16cid:durableId="1931623769">
    <w:abstractNumId w:val="7"/>
  </w:num>
  <w:num w:numId="30" w16cid:durableId="1908957663">
    <w:abstractNumId w:val="43"/>
  </w:num>
  <w:num w:numId="31" w16cid:durableId="2062902372">
    <w:abstractNumId w:val="34"/>
  </w:num>
  <w:num w:numId="32" w16cid:durableId="1588923895">
    <w:abstractNumId w:val="28"/>
  </w:num>
  <w:num w:numId="33" w16cid:durableId="312416200">
    <w:abstractNumId w:val="14"/>
  </w:num>
  <w:num w:numId="34" w16cid:durableId="486946534">
    <w:abstractNumId w:val="45"/>
  </w:num>
  <w:num w:numId="35" w16cid:durableId="272323461">
    <w:abstractNumId w:val="15"/>
  </w:num>
  <w:num w:numId="36" w16cid:durableId="490946140">
    <w:abstractNumId w:val="20"/>
  </w:num>
  <w:num w:numId="37" w16cid:durableId="880678066">
    <w:abstractNumId w:val="27"/>
  </w:num>
  <w:num w:numId="38" w16cid:durableId="1918175448">
    <w:abstractNumId w:val="36"/>
  </w:num>
  <w:num w:numId="39" w16cid:durableId="1683893292">
    <w:abstractNumId w:val="39"/>
  </w:num>
  <w:num w:numId="40" w16cid:durableId="1020011486">
    <w:abstractNumId w:val="5"/>
  </w:num>
  <w:num w:numId="41" w16cid:durableId="1218472428">
    <w:abstractNumId w:val="44"/>
  </w:num>
  <w:num w:numId="42" w16cid:durableId="293368223">
    <w:abstractNumId w:val="24"/>
  </w:num>
  <w:num w:numId="43" w16cid:durableId="540672473">
    <w:abstractNumId w:val="11"/>
  </w:num>
  <w:num w:numId="44" w16cid:durableId="261451573">
    <w:abstractNumId w:val="26"/>
  </w:num>
  <w:num w:numId="45" w16cid:durableId="720135226">
    <w:abstractNumId w:val="16"/>
  </w:num>
  <w:num w:numId="46" w16cid:durableId="377097665">
    <w:abstractNumId w:val="19"/>
  </w:num>
  <w:num w:numId="47" w16cid:durableId="10901525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1EA9"/>
    <w:rsid w:val="000033EA"/>
    <w:rsid w:val="00003FAE"/>
    <w:rsid w:val="00006211"/>
    <w:rsid w:val="000063C3"/>
    <w:rsid w:val="00006481"/>
    <w:rsid w:val="00006BDB"/>
    <w:rsid w:val="00007C42"/>
    <w:rsid w:val="0001035C"/>
    <w:rsid w:val="00010E2C"/>
    <w:rsid w:val="00011902"/>
    <w:rsid w:val="00012F1B"/>
    <w:rsid w:val="00014DC7"/>
    <w:rsid w:val="00017BE4"/>
    <w:rsid w:val="000214C1"/>
    <w:rsid w:val="000220FA"/>
    <w:rsid w:val="0002248F"/>
    <w:rsid w:val="000224D7"/>
    <w:rsid w:val="00022625"/>
    <w:rsid w:val="00023FD4"/>
    <w:rsid w:val="00027353"/>
    <w:rsid w:val="000304FC"/>
    <w:rsid w:val="00030ECC"/>
    <w:rsid w:val="00033985"/>
    <w:rsid w:val="00037172"/>
    <w:rsid w:val="0004153F"/>
    <w:rsid w:val="00041712"/>
    <w:rsid w:val="000423CF"/>
    <w:rsid w:val="00042915"/>
    <w:rsid w:val="00043645"/>
    <w:rsid w:val="00045356"/>
    <w:rsid w:val="00045985"/>
    <w:rsid w:val="00045A1B"/>
    <w:rsid w:val="000460A1"/>
    <w:rsid w:val="00047976"/>
    <w:rsid w:val="000503AD"/>
    <w:rsid w:val="00050B39"/>
    <w:rsid w:val="00053483"/>
    <w:rsid w:val="000537CE"/>
    <w:rsid w:val="00053953"/>
    <w:rsid w:val="00054126"/>
    <w:rsid w:val="00060038"/>
    <w:rsid w:val="00060281"/>
    <w:rsid w:val="00060E87"/>
    <w:rsid w:val="00061634"/>
    <w:rsid w:val="0006432C"/>
    <w:rsid w:val="000645D2"/>
    <w:rsid w:val="00064ECE"/>
    <w:rsid w:val="00065172"/>
    <w:rsid w:val="00065514"/>
    <w:rsid w:val="00067422"/>
    <w:rsid w:val="0006747C"/>
    <w:rsid w:val="000674A1"/>
    <w:rsid w:val="00070A42"/>
    <w:rsid w:val="00071028"/>
    <w:rsid w:val="00071203"/>
    <w:rsid w:val="0007151D"/>
    <w:rsid w:val="000733D2"/>
    <w:rsid w:val="00074B3A"/>
    <w:rsid w:val="000753BA"/>
    <w:rsid w:val="000767B8"/>
    <w:rsid w:val="00080108"/>
    <w:rsid w:val="000807B4"/>
    <w:rsid w:val="00080F6A"/>
    <w:rsid w:val="000820F3"/>
    <w:rsid w:val="00082D7F"/>
    <w:rsid w:val="0008317F"/>
    <w:rsid w:val="0008528A"/>
    <w:rsid w:val="00085674"/>
    <w:rsid w:val="0008575B"/>
    <w:rsid w:val="00086622"/>
    <w:rsid w:val="0008787D"/>
    <w:rsid w:val="00087935"/>
    <w:rsid w:val="0009117D"/>
    <w:rsid w:val="0009128C"/>
    <w:rsid w:val="00091AC2"/>
    <w:rsid w:val="00092619"/>
    <w:rsid w:val="00093232"/>
    <w:rsid w:val="00093B64"/>
    <w:rsid w:val="00094680"/>
    <w:rsid w:val="00095E4C"/>
    <w:rsid w:val="00097DEC"/>
    <w:rsid w:val="000A0B15"/>
    <w:rsid w:val="000A1101"/>
    <w:rsid w:val="000A216C"/>
    <w:rsid w:val="000A2A00"/>
    <w:rsid w:val="000A2A9C"/>
    <w:rsid w:val="000A3DBE"/>
    <w:rsid w:val="000A6DB6"/>
    <w:rsid w:val="000A6E23"/>
    <w:rsid w:val="000A6FE2"/>
    <w:rsid w:val="000A7F32"/>
    <w:rsid w:val="000B0172"/>
    <w:rsid w:val="000B032A"/>
    <w:rsid w:val="000B14F9"/>
    <w:rsid w:val="000B1CA0"/>
    <w:rsid w:val="000B2CFB"/>
    <w:rsid w:val="000B79DD"/>
    <w:rsid w:val="000B7C86"/>
    <w:rsid w:val="000C0A0D"/>
    <w:rsid w:val="000C10B7"/>
    <w:rsid w:val="000C147B"/>
    <w:rsid w:val="000C26A4"/>
    <w:rsid w:val="000C5460"/>
    <w:rsid w:val="000C5C82"/>
    <w:rsid w:val="000C78AD"/>
    <w:rsid w:val="000C7A3D"/>
    <w:rsid w:val="000C7D9A"/>
    <w:rsid w:val="000D2591"/>
    <w:rsid w:val="000D2D13"/>
    <w:rsid w:val="000D3705"/>
    <w:rsid w:val="000D4174"/>
    <w:rsid w:val="000D5EA3"/>
    <w:rsid w:val="000D754A"/>
    <w:rsid w:val="000D755E"/>
    <w:rsid w:val="000E061B"/>
    <w:rsid w:val="000E0BA3"/>
    <w:rsid w:val="000E2EE0"/>
    <w:rsid w:val="000E344B"/>
    <w:rsid w:val="000E382A"/>
    <w:rsid w:val="000E57E2"/>
    <w:rsid w:val="000E625D"/>
    <w:rsid w:val="000E7BFF"/>
    <w:rsid w:val="000F076D"/>
    <w:rsid w:val="000F281C"/>
    <w:rsid w:val="000F2E22"/>
    <w:rsid w:val="000F3584"/>
    <w:rsid w:val="000F3E2E"/>
    <w:rsid w:val="000F55D4"/>
    <w:rsid w:val="000F6502"/>
    <w:rsid w:val="001007DF"/>
    <w:rsid w:val="0010249E"/>
    <w:rsid w:val="001028B7"/>
    <w:rsid w:val="001035F8"/>
    <w:rsid w:val="00104EB7"/>
    <w:rsid w:val="00107D11"/>
    <w:rsid w:val="00110A98"/>
    <w:rsid w:val="001119C5"/>
    <w:rsid w:val="00113063"/>
    <w:rsid w:val="0011360C"/>
    <w:rsid w:val="00116D11"/>
    <w:rsid w:val="001203CD"/>
    <w:rsid w:val="00120425"/>
    <w:rsid w:val="0012170A"/>
    <w:rsid w:val="001237E7"/>
    <w:rsid w:val="00124164"/>
    <w:rsid w:val="00124F14"/>
    <w:rsid w:val="0012564A"/>
    <w:rsid w:val="00126ACF"/>
    <w:rsid w:val="00127B90"/>
    <w:rsid w:val="00127DD3"/>
    <w:rsid w:val="00130D02"/>
    <w:rsid w:val="00134521"/>
    <w:rsid w:val="00134AED"/>
    <w:rsid w:val="001350C3"/>
    <w:rsid w:val="00135C23"/>
    <w:rsid w:val="00136832"/>
    <w:rsid w:val="00140FF7"/>
    <w:rsid w:val="001423DB"/>
    <w:rsid w:val="0014316F"/>
    <w:rsid w:val="001440FA"/>
    <w:rsid w:val="00144B5D"/>
    <w:rsid w:val="00146023"/>
    <w:rsid w:val="0014665F"/>
    <w:rsid w:val="00152296"/>
    <w:rsid w:val="001524CE"/>
    <w:rsid w:val="00153F47"/>
    <w:rsid w:val="00155691"/>
    <w:rsid w:val="0015631F"/>
    <w:rsid w:val="001568D6"/>
    <w:rsid w:val="00156932"/>
    <w:rsid w:val="00157108"/>
    <w:rsid w:val="00157DFD"/>
    <w:rsid w:val="001614F7"/>
    <w:rsid w:val="00162C0C"/>
    <w:rsid w:val="00163C37"/>
    <w:rsid w:val="00164A89"/>
    <w:rsid w:val="00165A12"/>
    <w:rsid w:val="00166663"/>
    <w:rsid w:val="00172AEA"/>
    <w:rsid w:val="00174504"/>
    <w:rsid w:val="0017492F"/>
    <w:rsid w:val="0017520F"/>
    <w:rsid w:val="0017557D"/>
    <w:rsid w:val="0017702C"/>
    <w:rsid w:val="00182F39"/>
    <w:rsid w:val="001836FB"/>
    <w:rsid w:val="00183C45"/>
    <w:rsid w:val="0018437D"/>
    <w:rsid w:val="001851EC"/>
    <w:rsid w:val="00185357"/>
    <w:rsid w:val="00185A14"/>
    <w:rsid w:val="00185D6D"/>
    <w:rsid w:val="001864FD"/>
    <w:rsid w:val="00187067"/>
    <w:rsid w:val="00187340"/>
    <w:rsid w:val="00187553"/>
    <w:rsid w:val="001903D2"/>
    <w:rsid w:val="001907CE"/>
    <w:rsid w:val="001911F3"/>
    <w:rsid w:val="00191471"/>
    <w:rsid w:val="001919C4"/>
    <w:rsid w:val="00192683"/>
    <w:rsid w:val="00192A76"/>
    <w:rsid w:val="00197045"/>
    <w:rsid w:val="00197191"/>
    <w:rsid w:val="00197826"/>
    <w:rsid w:val="001A026F"/>
    <w:rsid w:val="001A0515"/>
    <w:rsid w:val="001A0B90"/>
    <w:rsid w:val="001A0DF7"/>
    <w:rsid w:val="001A2212"/>
    <w:rsid w:val="001A3068"/>
    <w:rsid w:val="001A51C9"/>
    <w:rsid w:val="001A68F0"/>
    <w:rsid w:val="001B11FF"/>
    <w:rsid w:val="001B16C0"/>
    <w:rsid w:val="001B2AB1"/>
    <w:rsid w:val="001B3BEC"/>
    <w:rsid w:val="001B54DF"/>
    <w:rsid w:val="001B621E"/>
    <w:rsid w:val="001C01C2"/>
    <w:rsid w:val="001C0FB7"/>
    <w:rsid w:val="001C176F"/>
    <w:rsid w:val="001C3956"/>
    <w:rsid w:val="001C4680"/>
    <w:rsid w:val="001C517C"/>
    <w:rsid w:val="001C7FB0"/>
    <w:rsid w:val="001D0CD4"/>
    <w:rsid w:val="001D305B"/>
    <w:rsid w:val="001D38C6"/>
    <w:rsid w:val="001D4EC6"/>
    <w:rsid w:val="001E0752"/>
    <w:rsid w:val="001E0E9B"/>
    <w:rsid w:val="001E214C"/>
    <w:rsid w:val="001E3753"/>
    <w:rsid w:val="001E3B0B"/>
    <w:rsid w:val="001E415B"/>
    <w:rsid w:val="001E5B5F"/>
    <w:rsid w:val="001E6F81"/>
    <w:rsid w:val="001E7AEA"/>
    <w:rsid w:val="001E7BFB"/>
    <w:rsid w:val="001F0AF2"/>
    <w:rsid w:val="001F181F"/>
    <w:rsid w:val="001F1B23"/>
    <w:rsid w:val="001F6959"/>
    <w:rsid w:val="00202ACC"/>
    <w:rsid w:val="00203E53"/>
    <w:rsid w:val="00204961"/>
    <w:rsid w:val="00210F85"/>
    <w:rsid w:val="00211168"/>
    <w:rsid w:val="0021324C"/>
    <w:rsid w:val="00213500"/>
    <w:rsid w:val="00214F64"/>
    <w:rsid w:val="00215013"/>
    <w:rsid w:val="00215C8C"/>
    <w:rsid w:val="0021655E"/>
    <w:rsid w:val="0021769E"/>
    <w:rsid w:val="00217ABF"/>
    <w:rsid w:val="00220D8A"/>
    <w:rsid w:val="002216B7"/>
    <w:rsid w:val="00223011"/>
    <w:rsid w:val="00223276"/>
    <w:rsid w:val="002238E3"/>
    <w:rsid w:val="00224A36"/>
    <w:rsid w:val="00224BDE"/>
    <w:rsid w:val="002258E6"/>
    <w:rsid w:val="00226D4E"/>
    <w:rsid w:val="0023035B"/>
    <w:rsid w:val="00230923"/>
    <w:rsid w:val="00233677"/>
    <w:rsid w:val="0023457D"/>
    <w:rsid w:val="00235B5F"/>
    <w:rsid w:val="00237CCB"/>
    <w:rsid w:val="002405E3"/>
    <w:rsid w:val="002415A0"/>
    <w:rsid w:val="0024170E"/>
    <w:rsid w:val="00241F00"/>
    <w:rsid w:val="00242257"/>
    <w:rsid w:val="002438F7"/>
    <w:rsid w:val="00243BF0"/>
    <w:rsid w:val="00245B46"/>
    <w:rsid w:val="0024629F"/>
    <w:rsid w:val="0025047A"/>
    <w:rsid w:val="002504C5"/>
    <w:rsid w:val="0025126C"/>
    <w:rsid w:val="00251445"/>
    <w:rsid w:val="00252E68"/>
    <w:rsid w:val="00252EA2"/>
    <w:rsid w:val="0025461D"/>
    <w:rsid w:val="002553B4"/>
    <w:rsid w:val="0025556B"/>
    <w:rsid w:val="002555FE"/>
    <w:rsid w:val="002566B1"/>
    <w:rsid w:val="00257DC6"/>
    <w:rsid w:val="0026159C"/>
    <w:rsid w:val="002622DB"/>
    <w:rsid w:val="00262815"/>
    <w:rsid w:val="00262898"/>
    <w:rsid w:val="00262C99"/>
    <w:rsid w:val="002638E8"/>
    <w:rsid w:val="00263DAE"/>
    <w:rsid w:val="0026639B"/>
    <w:rsid w:val="0026720D"/>
    <w:rsid w:val="00267405"/>
    <w:rsid w:val="0026740D"/>
    <w:rsid w:val="00267E63"/>
    <w:rsid w:val="00270C84"/>
    <w:rsid w:val="00270F33"/>
    <w:rsid w:val="00273AC0"/>
    <w:rsid w:val="002742BB"/>
    <w:rsid w:val="00274343"/>
    <w:rsid w:val="002747AA"/>
    <w:rsid w:val="002763DB"/>
    <w:rsid w:val="0027694E"/>
    <w:rsid w:val="00280FD4"/>
    <w:rsid w:val="002811E4"/>
    <w:rsid w:val="00282617"/>
    <w:rsid w:val="00282BE9"/>
    <w:rsid w:val="00283285"/>
    <w:rsid w:val="00283C14"/>
    <w:rsid w:val="00284281"/>
    <w:rsid w:val="002909EB"/>
    <w:rsid w:val="00291675"/>
    <w:rsid w:val="00291B8C"/>
    <w:rsid w:val="002926FD"/>
    <w:rsid w:val="00292DE0"/>
    <w:rsid w:val="00293135"/>
    <w:rsid w:val="00293255"/>
    <w:rsid w:val="002932D1"/>
    <w:rsid w:val="00296056"/>
    <w:rsid w:val="002969A8"/>
    <w:rsid w:val="002970EC"/>
    <w:rsid w:val="00297B5D"/>
    <w:rsid w:val="00297C43"/>
    <w:rsid w:val="002A1D5F"/>
    <w:rsid w:val="002A2865"/>
    <w:rsid w:val="002A5652"/>
    <w:rsid w:val="002A60EC"/>
    <w:rsid w:val="002A6E79"/>
    <w:rsid w:val="002A716A"/>
    <w:rsid w:val="002A785A"/>
    <w:rsid w:val="002A7960"/>
    <w:rsid w:val="002A7C22"/>
    <w:rsid w:val="002A7E64"/>
    <w:rsid w:val="002B016E"/>
    <w:rsid w:val="002B0AB9"/>
    <w:rsid w:val="002B0F9B"/>
    <w:rsid w:val="002B2EC8"/>
    <w:rsid w:val="002B4682"/>
    <w:rsid w:val="002C0DA0"/>
    <w:rsid w:val="002C0E99"/>
    <w:rsid w:val="002C3F8F"/>
    <w:rsid w:val="002C5931"/>
    <w:rsid w:val="002C6DCC"/>
    <w:rsid w:val="002C7E63"/>
    <w:rsid w:val="002D05A9"/>
    <w:rsid w:val="002D076F"/>
    <w:rsid w:val="002D113A"/>
    <w:rsid w:val="002D1F11"/>
    <w:rsid w:val="002D23FB"/>
    <w:rsid w:val="002D2F87"/>
    <w:rsid w:val="002D3E43"/>
    <w:rsid w:val="002D4276"/>
    <w:rsid w:val="002D5231"/>
    <w:rsid w:val="002D6195"/>
    <w:rsid w:val="002D6662"/>
    <w:rsid w:val="002D6881"/>
    <w:rsid w:val="002E0CCD"/>
    <w:rsid w:val="002E0E26"/>
    <w:rsid w:val="002E0FB8"/>
    <w:rsid w:val="002E172B"/>
    <w:rsid w:val="002E31FE"/>
    <w:rsid w:val="002E41C8"/>
    <w:rsid w:val="002E5788"/>
    <w:rsid w:val="002E65AB"/>
    <w:rsid w:val="002E7C28"/>
    <w:rsid w:val="002E7E6D"/>
    <w:rsid w:val="002F029C"/>
    <w:rsid w:val="002F4354"/>
    <w:rsid w:val="002F67E8"/>
    <w:rsid w:val="002F7F85"/>
    <w:rsid w:val="00300874"/>
    <w:rsid w:val="003012D2"/>
    <w:rsid w:val="00302606"/>
    <w:rsid w:val="00302821"/>
    <w:rsid w:val="00302895"/>
    <w:rsid w:val="00302AEB"/>
    <w:rsid w:val="00304BCF"/>
    <w:rsid w:val="00304FFE"/>
    <w:rsid w:val="003050B0"/>
    <w:rsid w:val="0031025B"/>
    <w:rsid w:val="0031123A"/>
    <w:rsid w:val="003118A6"/>
    <w:rsid w:val="00311DB5"/>
    <w:rsid w:val="0031222E"/>
    <w:rsid w:val="003138C4"/>
    <w:rsid w:val="00313CDC"/>
    <w:rsid w:val="00313D38"/>
    <w:rsid w:val="003145EA"/>
    <w:rsid w:val="00316546"/>
    <w:rsid w:val="00316701"/>
    <w:rsid w:val="00320206"/>
    <w:rsid w:val="00321191"/>
    <w:rsid w:val="00322388"/>
    <w:rsid w:val="003227FF"/>
    <w:rsid w:val="0032342E"/>
    <w:rsid w:val="0032772B"/>
    <w:rsid w:val="00330F92"/>
    <w:rsid w:val="00331B0B"/>
    <w:rsid w:val="00332312"/>
    <w:rsid w:val="00332D85"/>
    <w:rsid w:val="003348C4"/>
    <w:rsid w:val="00334F60"/>
    <w:rsid w:val="00343767"/>
    <w:rsid w:val="00344E1D"/>
    <w:rsid w:val="00347DB2"/>
    <w:rsid w:val="00350ABA"/>
    <w:rsid w:val="00352716"/>
    <w:rsid w:val="00354A22"/>
    <w:rsid w:val="00354BCD"/>
    <w:rsid w:val="003559F4"/>
    <w:rsid w:val="00355B20"/>
    <w:rsid w:val="00357856"/>
    <w:rsid w:val="00357EE5"/>
    <w:rsid w:val="003614DD"/>
    <w:rsid w:val="003626C7"/>
    <w:rsid w:val="003631B0"/>
    <w:rsid w:val="00364B60"/>
    <w:rsid w:val="00364B68"/>
    <w:rsid w:val="00366E1E"/>
    <w:rsid w:val="0036735B"/>
    <w:rsid w:val="0037086C"/>
    <w:rsid w:val="0037170E"/>
    <w:rsid w:val="003739CE"/>
    <w:rsid w:val="00375170"/>
    <w:rsid w:val="00376479"/>
    <w:rsid w:val="00376A14"/>
    <w:rsid w:val="00376BF9"/>
    <w:rsid w:val="00380330"/>
    <w:rsid w:val="003829CE"/>
    <w:rsid w:val="00386574"/>
    <w:rsid w:val="003902AC"/>
    <w:rsid w:val="00390B66"/>
    <w:rsid w:val="00392B03"/>
    <w:rsid w:val="00395823"/>
    <w:rsid w:val="003A1235"/>
    <w:rsid w:val="003A1FD9"/>
    <w:rsid w:val="003A230D"/>
    <w:rsid w:val="003A26A6"/>
    <w:rsid w:val="003A3FDC"/>
    <w:rsid w:val="003A425F"/>
    <w:rsid w:val="003A6339"/>
    <w:rsid w:val="003A6522"/>
    <w:rsid w:val="003A692D"/>
    <w:rsid w:val="003A6BFB"/>
    <w:rsid w:val="003A7007"/>
    <w:rsid w:val="003A7147"/>
    <w:rsid w:val="003A7C4A"/>
    <w:rsid w:val="003B0EF4"/>
    <w:rsid w:val="003B3297"/>
    <w:rsid w:val="003B7F31"/>
    <w:rsid w:val="003C08A3"/>
    <w:rsid w:val="003C32AF"/>
    <w:rsid w:val="003C45C8"/>
    <w:rsid w:val="003C484A"/>
    <w:rsid w:val="003C4C0E"/>
    <w:rsid w:val="003C4E7B"/>
    <w:rsid w:val="003C4F68"/>
    <w:rsid w:val="003C525F"/>
    <w:rsid w:val="003C5463"/>
    <w:rsid w:val="003C5FE8"/>
    <w:rsid w:val="003D0407"/>
    <w:rsid w:val="003D1992"/>
    <w:rsid w:val="003D2DC4"/>
    <w:rsid w:val="003D30D3"/>
    <w:rsid w:val="003D46F7"/>
    <w:rsid w:val="003D4AAC"/>
    <w:rsid w:val="003D624E"/>
    <w:rsid w:val="003D67FC"/>
    <w:rsid w:val="003D752C"/>
    <w:rsid w:val="003E06DD"/>
    <w:rsid w:val="003E077E"/>
    <w:rsid w:val="003E2577"/>
    <w:rsid w:val="003E265A"/>
    <w:rsid w:val="003E31D5"/>
    <w:rsid w:val="003E32D9"/>
    <w:rsid w:val="003E40A3"/>
    <w:rsid w:val="003E4D35"/>
    <w:rsid w:val="003E5DF4"/>
    <w:rsid w:val="003E786E"/>
    <w:rsid w:val="003E7C61"/>
    <w:rsid w:val="003E7D70"/>
    <w:rsid w:val="003F021C"/>
    <w:rsid w:val="003F0926"/>
    <w:rsid w:val="003F1D48"/>
    <w:rsid w:val="003F4A3A"/>
    <w:rsid w:val="003F5A93"/>
    <w:rsid w:val="003F6FEF"/>
    <w:rsid w:val="004006CE"/>
    <w:rsid w:val="00400CF5"/>
    <w:rsid w:val="004028DA"/>
    <w:rsid w:val="00403742"/>
    <w:rsid w:val="004047C9"/>
    <w:rsid w:val="00405162"/>
    <w:rsid w:val="0040551A"/>
    <w:rsid w:val="00405C16"/>
    <w:rsid w:val="0040681B"/>
    <w:rsid w:val="004100CB"/>
    <w:rsid w:val="00410923"/>
    <w:rsid w:val="00411863"/>
    <w:rsid w:val="00414029"/>
    <w:rsid w:val="004145DB"/>
    <w:rsid w:val="00414A3B"/>
    <w:rsid w:val="00415F55"/>
    <w:rsid w:val="00416C77"/>
    <w:rsid w:val="0042069F"/>
    <w:rsid w:val="00420A8C"/>
    <w:rsid w:val="00420C3F"/>
    <w:rsid w:val="00420F21"/>
    <w:rsid w:val="00421D64"/>
    <w:rsid w:val="004220B0"/>
    <w:rsid w:val="00424E0B"/>
    <w:rsid w:val="00426033"/>
    <w:rsid w:val="00426D1A"/>
    <w:rsid w:val="00426F33"/>
    <w:rsid w:val="004270BC"/>
    <w:rsid w:val="00430AE6"/>
    <w:rsid w:val="00430E18"/>
    <w:rsid w:val="004310E0"/>
    <w:rsid w:val="00431170"/>
    <w:rsid w:val="004367B6"/>
    <w:rsid w:val="0044143E"/>
    <w:rsid w:val="004419C4"/>
    <w:rsid w:val="0044285F"/>
    <w:rsid w:val="00442BA6"/>
    <w:rsid w:val="00443879"/>
    <w:rsid w:val="00444299"/>
    <w:rsid w:val="00444822"/>
    <w:rsid w:val="00445527"/>
    <w:rsid w:val="00445741"/>
    <w:rsid w:val="0044621E"/>
    <w:rsid w:val="00446538"/>
    <w:rsid w:val="00446721"/>
    <w:rsid w:val="004477BB"/>
    <w:rsid w:val="00451050"/>
    <w:rsid w:val="00451196"/>
    <w:rsid w:val="004515CF"/>
    <w:rsid w:val="00452F7B"/>
    <w:rsid w:val="00454028"/>
    <w:rsid w:val="00455129"/>
    <w:rsid w:val="00455D24"/>
    <w:rsid w:val="00455E79"/>
    <w:rsid w:val="00455F47"/>
    <w:rsid w:val="00456BFA"/>
    <w:rsid w:val="00462545"/>
    <w:rsid w:val="00462947"/>
    <w:rsid w:val="004630F3"/>
    <w:rsid w:val="00464458"/>
    <w:rsid w:val="0046582D"/>
    <w:rsid w:val="004661EC"/>
    <w:rsid w:val="00466338"/>
    <w:rsid w:val="00466878"/>
    <w:rsid w:val="00466ED5"/>
    <w:rsid w:val="00467134"/>
    <w:rsid w:val="00467EA1"/>
    <w:rsid w:val="00470D22"/>
    <w:rsid w:val="0047103F"/>
    <w:rsid w:val="00471406"/>
    <w:rsid w:val="00471842"/>
    <w:rsid w:val="0047289F"/>
    <w:rsid w:val="00474E43"/>
    <w:rsid w:val="004756C0"/>
    <w:rsid w:val="00476AC5"/>
    <w:rsid w:val="00476B27"/>
    <w:rsid w:val="00477F62"/>
    <w:rsid w:val="0048074C"/>
    <w:rsid w:val="004831A6"/>
    <w:rsid w:val="004835AA"/>
    <w:rsid w:val="004855E7"/>
    <w:rsid w:val="00486E51"/>
    <w:rsid w:val="00487245"/>
    <w:rsid w:val="00487D1F"/>
    <w:rsid w:val="00490754"/>
    <w:rsid w:val="00490BB5"/>
    <w:rsid w:val="00490E27"/>
    <w:rsid w:val="0049377B"/>
    <w:rsid w:val="00493CAB"/>
    <w:rsid w:val="00493DC1"/>
    <w:rsid w:val="00495533"/>
    <w:rsid w:val="004973D4"/>
    <w:rsid w:val="004974F4"/>
    <w:rsid w:val="00497B9B"/>
    <w:rsid w:val="004A003A"/>
    <w:rsid w:val="004A1192"/>
    <w:rsid w:val="004A1E70"/>
    <w:rsid w:val="004A37A3"/>
    <w:rsid w:val="004A3A08"/>
    <w:rsid w:val="004A4169"/>
    <w:rsid w:val="004A4833"/>
    <w:rsid w:val="004A4BC4"/>
    <w:rsid w:val="004B057F"/>
    <w:rsid w:val="004B09C4"/>
    <w:rsid w:val="004B2245"/>
    <w:rsid w:val="004B285B"/>
    <w:rsid w:val="004B5DDE"/>
    <w:rsid w:val="004B6F96"/>
    <w:rsid w:val="004B7294"/>
    <w:rsid w:val="004B7F08"/>
    <w:rsid w:val="004C2FD7"/>
    <w:rsid w:val="004C455D"/>
    <w:rsid w:val="004C5449"/>
    <w:rsid w:val="004C67DE"/>
    <w:rsid w:val="004C6918"/>
    <w:rsid w:val="004C6A29"/>
    <w:rsid w:val="004C6C3A"/>
    <w:rsid w:val="004D1458"/>
    <w:rsid w:val="004D16CC"/>
    <w:rsid w:val="004D663E"/>
    <w:rsid w:val="004E1621"/>
    <w:rsid w:val="004E4128"/>
    <w:rsid w:val="004E4668"/>
    <w:rsid w:val="004F01E7"/>
    <w:rsid w:val="004F0619"/>
    <w:rsid w:val="004F1067"/>
    <w:rsid w:val="004F2E6D"/>
    <w:rsid w:val="004F3C7C"/>
    <w:rsid w:val="004F587D"/>
    <w:rsid w:val="004F72C6"/>
    <w:rsid w:val="005021C4"/>
    <w:rsid w:val="00502585"/>
    <w:rsid w:val="0050258E"/>
    <w:rsid w:val="00505770"/>
    <w:rsid w:val="00505BF0"/>
    <w:rsid w:val="00505BFD"/>
    <w:rsid w:val="00506F0E"/>
    <w:rsid w:val="00511FFE"/>
    <w:rsid w:val="00513297"/>
    <w:rsid w:val="00513953"/>
    <w:rsid w:val="0051691F"/>
    <w:rsid w:val="00516A44"/>
    <w:rsid w:val="00516D95"/>
    <w:rsid w:val="00517DD8"/>
    <w:rsid w:val="00517E8D"/>
    <w:rsid w:val="005252BF"/>
    <w:rsid w:val="00526CFC"/>
    <w:rsid w:val="00527692"/>
    <w:rsid w:val="00527B2E"/>
    <w:rsid w:val="00530422"/>
    <w:rsid w:val="0053341A"/>
    <w:rsid w:val="005336D8"/>
    <w:rsid w:val="00534E5E"/>
    <w:rsid w:val="005357A4"/>
    <w:rsid w:val="00536091"/>
    <w:rsid w:val="00536376"/>
    <w:rsid w:val="00536455"/>
    <w:rsid w:val="005372EA"/>
    <w:rsid w:val="00537321"/>
    <w:rsid w:val="00543EF4"/>
    <w:rsid w:val="0054492A"/>
    <w:rsid w:val="0054548F"/>
    <w:rsid w:val="005464D5"/>
    <w:rsid w:val="0054699F"/>
    <w:rsid w:val="005503CA"/>
    <w:rsid w:val="00550650"/>
    <w:rsid w:val="00551CD1"/>
    <w:rsid w:val="00552196"/>
    <w:rsid w:val="0055248C"/>
    <w:rsid w:val="00553355"/>
    <w:rsid w:val="00553D90"/>
    <w:rsid w:val="00554B78"/>
    <w:rsid w:val="00555024"/>
    <w:rsid w:val="00555889"/>
    <w:rsid w:val="00557206"/>
    <w:rsid w:val="00560C5A"/>
    <w:rsid w:val="0056109E"/>
    <w:rsid w:val="00564934"/>
    <w:rsid w:val="00565032"/>
    <w:rsid w:val="005650FE"/>
    <w:rsid w:val="00565577"/>
    <w:rsid w:val="0056617B"/>
    <w:rsid w:val="005665AB"/>
    <w:rsid w:val="005701B3"/>
    <w:rsid w:val="0057189A"/>
    <w:rsid w:val="005721B1"/>
    <w:rsid w:val="005723DA"/>
    <w:rsid w:val="005728F5"/>
    <w:rsid w:val="00574B31"/>
    <w:rsid w:val="00575415"/>
    <w:rsid w:val="00580517"/>
    <w:rsid w:val="005814BA"/>
    <w:rsid w:val="005817A8"/>
    <w:rsid w:val="00581927"/>
    <w:rsid w:val="00581E75"/>
    <w:rsid w:val="00582646"/>
    <w:rsid w:val="005839F5"/>
    <w:rsid w:val="00584616"/>
    <w:rsid w:val="005874C6"/>
    <w:rsid w:val="00587C1D"/>
    <w:rsid w:val="00593A0E"/>
    <w:rsid w:val="00595BF0"/>
    <w:rsid w:val="00596964"/>
    <w:rsid w:val="00597C08"/>
    <w:rsid w:val="005A0BDF"/>
    <w:rsid w:val="005A2A1C"/>
    <w:rsid w:val="005A2AAF"/>
    <w:rsid w:val="005A478F"/>
    <w:rsid w:val="005A532A"/>
    <w:rsid w:val="005A56AB"/>
    <w:rsid w:val="005A5B8C"/>
    <w:rsid w:val="005A60C4"/>
    <w:rsid w:val="005A67CA"/>
    <w:rsid w:val="005A731C"/>
    <w:rsid w:val="005A78FE"/>
    <w:rsid w:val="005A7AC4"/>
    <w:rsid w:val="005B0775"/>
    <w:rsid w:val="005B1575"/>
    <w:rsid w:val="005B2EAF"/>
    <w:rsid w:val="005B464E"/>
    <w:rsid w:val="005B4B4A"/>
    <w:rsid w:val="005B53F3"/>
    <w:rsid w:val="005B6440"/>
    <w:rsid w:val="005B6C60"/>
    <w:rsid w:val="005C008A"/>
    <w:rsid w:val="005C0CFB"/>
    <w:rsid w:val="005C11F8"/>
    <w:rsid w:val="005C1770"/>
    <w:rsid w:val="005C1EE9"/>
    <w:rsid w:val="005C20D6"/>
    <w:rsid w:val="005C3463"/>
    <w:rsid w:val="005C51B0"/>
    <w:rsid w:val="005C704B"/>
    <w:rsid w:val="005D00B0"/>
    <w:rsid w:val="005D048E"/>
    <w:rsid w:val="005D074F"/>
    <w:rsid w:val="005D2B34"/>
    <w:rsid w:val="005D2BFF"/>
    <w:rsid w:val="005D3296"/>
    <w:rsid w:val="005D3570"/>
    <w:rsid w:val="005D35B0"/>
    <w:rsid w:val="005D3F06"/>
    <w:rsid w:val="005D40A9"/>
    <w:rsid w:val="005D728C"/>
    <w:rsid w:val="005D7C38"/>
    <w:rsid w:val="005E0249"/>
    <w:rsid w:val="005E0CDA"/>
    <w:rsid w:val="005E1AA0"/>
    <w:rsid w:val="005E2531"/>
    <w:rsid w:val="005E263E"/>
    <w:rsid w:val="005E277B"/>
    <w:rsid w:val="005E2A68"/>
    <w:rsid w:val="005E3093"/>
    <w:rsid w:val="005E44AB"/>
    <w:rsid w:val="005E4780"/>
    <w:rsid w:val="005E5223"/>
    <w:rsid w:val="005E52D1"/>
    <w:rsid w:val="005F03EB"/>
    <w:rsid w:val="005F08C6"/>
    <w:rsid w:val="005F178D"/>
    <w:rsid w:val="005F2DFA"/>
    <w:rsid w:val="005F358B"/>
    <w:rsid w:val="005F3646"/>
    <w:rsid w:val="005F3ABE"/>
    <w:rsid w:val="005F4E36"/>
    <w:rsid w:val="005F5B53"/>
    <w:rsid w:val="005F75EB"/>
    <w:rsid w:val="00601618"/>
    <w:rsid w:val="00601833"/>
    <w:rsid w:val="0060197F"/>
    <w:rsid w:val="006025F1"/>
    <w:rsid w:val="0060361D"/>
    <w:rsid w:val="00603674"/>
    <w:rsid w:val="00604399"/>
    <w:rsid w:val="00604D17"/>
    <w:rsid w:val="00604EA7"/>
    <w:rsid w:val="00605920"/>
    <w:rsid w:val="0060650B"/>
    <w:rsid w:val="0060750B"/>
    <w:rsid w:val="006113AA"/>
    <w:rsid w:val="006114DD"/>
    <w:rsid w:val="006133E1"/>
    <w:rsid w:val="00613962"/>
    <w:rsid w:val="006146BC"/>
    <w:rsid w:val="00615EA3"/>
    <w:rsid w:val="00615F58"/>
    <w:rsid w:val="00616490"/>
    <w:rsid w:val="00616C0A"/>
    <w:rsid w:val="00617224"/>
    <w:rsid w:val="00620230"/>
    <w:rsid w:val="00622C99"/>
    <w:rsid w:val="0062357B"/>
    <w:rsid w:val="00623B9C"/>
    <w:rsid w:val="00623EE2"/>
    <w:rsid w:val="00624B28"/>
    <w:rsid w:val="0062540A"/>
    <w:rsid w:val="006267B5"/>
    <w:rsid w:val="006275E9"/>
    <w:rsid w:val="00627921"/>
    <w:rsid w:val="006322ED"/>
    <w:rsid w:val="00633D6A"/>
    <w:rsid w:val="00635191"/>
    <w:rsid w:val="006363D8"/>
    <w:rsid w:val="00637163"/>
    <w:rsid w:val="006372D8"/>
    <w:rsid w:val="00637E93"/>
    <w:rsid w:val="006400A7"/>
    <w:rsid w:val="0064162A"/>
    <w:rsid w:val="0064166A"/>
    <w:rsid w:val="006424CF"/>
    <w:rsid w:val="006426B1"/>
    <w:rsid w:val="00643774"/>
    <w:rsid w:val="006437AB"/>
    <w:rsid w:val="0064437F"/>
    <w:rsid w:val="0064504E"/>
    <w:rsid w:val="00645B5B"/>
    <w:rsid w:val="00646A44"/>
    <w:rsid w:val="00651492"/>
    <w:rsid w:val="006539BC"/>
    <w:rsid w:val="00653CA0"/>
    <w:rsid w:val="00653D3C"/>
    <w:rsid w:val="00654314"/>
    <w:rsid w:val="00656EF4"/>
    <w:rsid w:val="006613CA"/>
    <w:rsid w:val="00662D98"/>
    <w:rsid w:val="00663E26"/>
    <w:rsid w:val="00664FB7"/>
    <w:rsid w:val="0066597C"/>
    <w:rsid w:val="00670420"/>
    <w:rsid w:val="00670A7C"/>
    <w:rsid w:val="00671B4A"/>
    <w:rsid w:val="006725D9"/>
    <w:rsid w:val="00672A7B"/>
    <w:rsid w:val="00672C3D"/>
    <w:rsid w:val="00674B02"/>
    <w:rsid w:val="00675695"/>
    <w:rsid w:val="00675C5C"/>
    <w:rsid w:val="00676286"/>
    <w:rsid w:val="00677175"/>
    <w:rsid w:val="00677CBA"/>
    <w:rsid w:val="006800B5"/>
    <w:rsid w:val="00680180"/>
    <w:rsid w:val="00684AC7"/>
    <w:rsid w:val="00684EB9"/>
    <w:rsid w:val="00687FA7"/>
    <w:rsid w:val="00692148"/>
    <w:rsid w:val="0069271E"/>
    <w:rsid w:val="006933BB"/>
    <w:rsid w:val="00693DC2"/>
    <w:rsid w:val="00694887"/>
    <w:rsid w:val="0069576A"/>
    <w:rsid w:val="00695FBE"/>
    <w:rsid w:val="0069688A"/>
    <w:rsid w:val="00696E1C"/>
    <w:rsid w:val="00697657"/>
    <w:rsid w:val="006A0558"/>
    <w:rsid w:val="006A0F61"/>
    <w:rsid w:val="006A12A6"/>
    <w:rsid w:val="006A1D19"/>
    <w:rsid w:val="006A306D"/>
    <w:rsid w:val="006A45CB"/>
    <w:rsid w:val="006A4B82"/>
    <w:rsid w:val="006A55F6"/>
    <w:rsid w:val="006A6040"/>
    <w:rsid w:val="006A706E"/>
    <w:rsid w:val="006A7669"/>
    <w:rsid w:val="006A7C18"/>
    <w:rsid w:val="006B1252"/>
    <w:rsid w:val="006B328F"/>
    <w:rsid w:val="006B3C73"/>
    <w:rsid w:val="006B5356"/>
    <w:rsid w:val="006B6252"/>
    <w:rsid w:val="006B634F"/>
    <w:rsid w:val="006C1501"/>
    <w:rsid w:val="006C15C6"/>
    <w:rsid w:val="006C27AD"/>
    <w:rsid w:val="006C2A4A"/>
    <w:rsid w:val="006C30AD"/>
    <w:rsid w:val="006C349B"/>
    <w:rsid w:val="006C39DB"/>
    <w:rsid w:val="006C3D25"/>
    <w:rsid w:val="006C4E49"/>
    <w:rsid w:val="006C51C4"/>
    <w:rsid w:val="006C5E7C"/>
    <w:rsid w:val="006C5F02"/>
    <w:rsid w:val="006C692B"/>
    <w:rsid w:val="006C7C15"/>
    <w:rsid w:val="006C7D50"/>
    <w:rsid w:val="006C7E95"/>
    <w:rsid w:val="006D232B"/>
    <w:rsid w:val="006D240A"/>
    <w:rsid w:val="006D3BC6"/>
    <w:rsid w:val="006D6DFD"/>
    <w:rsid w:val="006D7E0C"/>
    <w:rsid w:val="006E0D0C"/>
    <w:rsid w:val="006E15D3"/>
    <w:rsid w:val="006E277A"/>
    <w:rsid w:val="006E2AB1"/>
    <w:rsid w:val="006E339C"/>
    <w:rsid w:val="006E3992"/>
    <w:rsid w:val="006E6F21"/>
    <w:rsid w:val="006F0D3E"/>
    <w:rsid w:val="006F15F9"/>
    <w:rsid w:val="006F1645"/>
    <w:rsid w:val="006F31B5"/>
    <w:rsid w:val="006F4A45"/>
    <w:rsid w:val="006F58CE"/>
    <w:rsid w:val="00701D99"/>
    <w:rsid w:val="00703028"/>
    <w:rsid w:val="007035ED"/>
    <w:rsid w:val="00703B1C"/>
    <w:rsid w:val="00704299"/>
    <w:rsid w:val="007059E5"/>
    <w:rsid w:val="00706288"/>
    <w:rsid w:val="0070645F"/>
    <w:rsid w:val="00706C52"/>
    <w:rsid w:val="00706E37"/>
    <w:rsid w:val="00707594"/>
    <w:rsid w:val="00707B59"/>
    <w:rsid w:val="0071004A"/>
    <w:rsid w:val="00710316"/>
    <w:rsid w:val="00710EC6"/>
    <w:rsid w:val="007113FA"/>
    <w:rsid w:val="00712C53"/>
    <w:rsid w:val="007164D7"/>
    <w:rsid w:val="00716FE3"/>
    <w:rsid w:val="00717BAA"/>
    <w:rsid w:val="00721693"/>
    <w:rsid w:val="007225FE"/>
    <w:rsid w:val="00724C0C"/>
    <w:rsid w:val="007250BC"/>
    <w:rsid w:val="00726553"/>
    <w:rsid w:val="00726EE9"/>
    <w:rsid w:val="007307C8"/>
    <w:rsid w:val="00732953"/>
    <w:rsid w:val="00733BF2"/>
    <w:rsid w:val="00734672"/>
    <w:rsid w:val="00734B55"/>
    <w:rsid w:val="00736C68"/>
    <w:rsid w:val="007374EF"/>
    <w:rsid w:val="00737AEA"/>
    <w:rsid w:val="00737EE7"/>
    <w:rsid w:val="0074272F"/>
    <w:rsid w:val="007438F3"/>
    <w:rsid w:val="00744822"/>
    <w:rsid w:val="00744A10"/>
    <w:rsid w:val="00746DC1"/>
    <w:rsid w:val="00747182"/>
    <w:rsid w:val="00747D9E"/>
    <w:rsid w:val="00750CB6"/>
    <w:rsid w:val="007518C8"/>
    <w:rsid w:val="00751C22"/>
    <w:rsid w:val="0075588B"/>
    <w:rsid w:val="00755F01"/>
    <w:rsid w:val="007566F8"/>
    <w:rsid w:val="00757004"/>
    <w:rsid w:val="00757CB4"/>
    <w:rsid w:val="00757D33"/>
    <w:rsid w:val="007604AB"/>
    <w:rsid w:val="00760877"/>
    <w:rsid w:val="00760E2F"/>
    <w:rsid w:val="00762ECC"/>
    <w:rsid w:val="00764C7C"/>
    <w:rsid w:val="007650A8"/>
    <w:rsid w:val="007654F5"/>
    <w:rsid w:val="007660AE"/>
    <w:rsid w:val="007660D0"/>
    <w:rsid w:val="00770708"/>
    <w:rsid w:val="007707FE"/>
    <w:rsid w:val="0077153B"/>
    <w:rsid w:val="0077206C"/>
    <w:rsid w:val="00773DF6"/>
    <w:rsid w:val="00774931"/>
    <w:rsid w:val="00775327"/>
    <w:rsid w:val="00775832"/>
    <w:rsid w:val="007763C2"/>
    <w:rsid w:val="00776F92"/>
    <w:rsid w:val="0078163E"/>
    <w:rsid w:val="00782BD7"/>
    <w:rsid w:val="00783225"/>
    <w:rsid w:val="00784FEB"/>
    <w:rsid w:val="007852A9"/>
    <w:rsid w:val="00786383"/>
    <w:rsid w:val="00786A25"/>
    <w:rsid w:val="00786E72"/>
    <w:rsid w:val="00786FD1"/>
    <w:rsid w:val="00790ABD"/>
    <w:rsid w:val="00792C39"/>
    <w:rsid w:val="007936A4"/>
    <w:rsid w:val="00793EF1"/>
    <w:rsid w:val="00794DC7"/>
    <w:rsid w:val="00796D79"/>
    <w:rsid w:val="00796DD1"/>
    <w:rsid w:val="00797F59"/>
    <w:rsid w:val="007A0F0E"/>
    <w:rsid w:val="007A2A78"/>
    <w:rsid w:val="007A31A0"/>
    <w:rsid w:val="007A3891"/>
    <w:rsid w:val="007A390D"/>
    <w:rsid w:val="007A3C9F"/>
    <w:rsid w:val="007A516C"/>
    <w:rsid w:val="007A6B25"/>
    <w:rsid w:val="007A7B44"/>
    <w:rsid w:val="007B080F"/>
    <w:rsid w:val="007B11F9"/>
    <w:rsid w:val="007B122C"/>
    <w:rsid w:val="007B126F"/>
    <w:rsid w:val="007B168E"/>
    <w:rsid w:val="007B40FE"/>
    <w:rsid w:val="007B4E01"/>
    <w:rsid w:val="007B597E"/>
    <w:rsid w:val="007B5F9C"/>
    <w:rsid w:val="007B7DEE"/>
    <w:rsid w:val="007B7EAF"/>
    <w:rsid w:val="007C02A7"/>
    <w:rsid w:val="007C0568"/>
    <w:rsid w:val="007C14CF"/>
    <w:rsid w:val="007C249C"/>
    <w:rsid w:val="007C28BF"/>
    <w:rsid w:val="007C3444"/>
    <w:rsid w:val="007C35BD"/>
    <w:rsid w:val="007C3FE7"/>
    <w:rsid w:val="007C61EF"/>
    <w:rsid w:val="007C7A2C"/>
    <w:rsid w:val="007D00DA"/>
    <w:rsid w:val="007D18A1"/>
    <w:rsid w:val="007D1ADE"/>
    <w:rsid w:val="007D2CF9"/>
    <w:rsid w:val="007D46A6"/>
    <w:rsid w:val="007D54C3"/>
    <w:rsid w:val="007D57EA"/>
    <w:rsid w:val="007D680B"/>
    <w:rsid w:val="007E185D"/>
    <w:rsid w:val="007E2F49"/>
    <w:rsid w:val="007E3004"/>
    <w:rsid w:val="007E54A4"/>
    <w:rsid w:val="007E65F9"/>
    <w:rsid w:val="007F0DD7"/>
    <w:rsid w:val="007F1C33"/>
    <w:rsid w:val="007F2305"/>
    <w:rsid w:val="007F2688"/>
    <w:rsid w:val="007F28AA"/>
    <w:rsid w:val="007F4549"/>
    <w:rsid w:val="007F5864"/>
    <w:rsid w:val="007F5B02"/>
    <w:rsid w:val="00800224"/>
    <w:rsid w:val="008024A4"/>
    <w:rsid w:val="008026E0"/>
    <w:rsid w:val="008029B6"/>
    <w:rsid w:val="00803007"/>
    <w:rsid w:val="00803053"/>
    <w:rsid w:val="0080324D"/>
    <w:rsid w:val="008038DE"/>
    <w:rsid w:val="00805799"/>
    <w:rsid w:val="00810DCB"/>
    <w:rsid w:val="00811212"/>
    <w:rsid w:val="00812529"/>
    <w:rsid w:val="00812C61"/>
    <w:rsid w:val="00812E1E"/>
    <w:rsid w:val="008139E2"/>
    <w:rsid w:val="0081572F"/>
    <w:rsid w:val="00815915"/>
    <w:rsid w:val="00815FF7"/>
    <w:rsid w:val="00816FC6"/>
    <w:rsid w:val="008204B8"/>
    <w:rsid w:val="0082170D"/>
    <w:rsid w:val="00823D39"/>
    <w:rsid w:val="00824182"/>
    <w:rsid w:val="00824A30"/>
    <w:rsid w:val="008260CB"/>
    <w:rsid w:val="0082702C"/>
    <w:rsid w:val="0082760F"/>
    <w:rsid w:val="00831CC3"/>
    <w:rsid w:val="00833331"/>
    <w:rsid w:val="00834D76"/>
    <w:rsid w:val="00835642"/>
    <w:rsid w:val="00835A55"/>
    <w:rsid w:val="00835C62"/>
    <w:rsid w:val="00837568"/>
    <w:rsid w:val="00842251"/>
    <w:rsid w:val="00842967"/>
    <w:rsid w:val="00842B70"/>
    <w:rsid w:val="00843FB0"/>
    <w:rsid w:val="00844F0D"/>
    <w:rsid w:val="0085105E"/>
    <w:rsid w:val="008519B4"/>
    <w:rsid w:val="00852997"/>
    <w:rsid w:val="00853146"/>
    <w:rsid w:val="008534CD"/>
    <w:rsid w:val="00853DE8"/>
    <w:rsid w:val="00854C4C"/>
    <w:rsid w:val="00855D85"/>
    <w:rsid w:val="008560BA"/>
    <w:rsid w:val="00856950"/>
    <w:rsid w:val="008602AE"/>
    <w:rsid w:val="00860360"/>
    <w:rsid w:val="00861FF6"/>
    <w:rsid w:val="00863483"/>
    <w:rsid w:val="00865F0E"/>
    <w:rsid w:val="00865FE2"/>
    <w:rsid w:val="00866D1F"/>
    <w:rsid w:val="008705D5"/>
    <w:rsid w:val="00870780"/>
    <w:rsid w:val="008708A5"/>
    <w:rsid w:val="00875182"/>
    <w:rsid w:val="00875560"/>
    <w:rsid w:val="00876316"/>
    <w:rsid w:val="00877045"/>
    <w:rsid w:val="00880BCE"/>
    <w:rsid w:val="008822B7"/>
    <w:rsid w:val="00884B82"/>
    <w:rsid w:val="008853E6"/>
    <w:rsid w:val="00885A9E"/>
    <w:rsid w:val="0088634A"/>
    <w:rsid w:val="008872EA"/>
    <w:rsid w:val="00887FC1"/>
    <w:rsid w:val="0089067C"/>
    <w:rsid w:val="00891681"/>
    <w:rsid w:val="00892173"/>
    <w:rsid w:val="00892A3D"/>
    <w:rsid w:val="008954D9"/>
    <w:rsid w:val="008955AD"/>
    <w:rsid w:val="008965AE"/>
    <w:rsid w:val="00896CC6"/>
    <w:rsid w:val="00897614"/>
    <w:rsid w:val="008A0ADD"/>
    <w:rsid w:val="008A0B7D"/>
    <w:rsid w:val="008A0CB9"/>
    <w:rsid w:val="008A0F10"/>
    <w:rsid w:val="008A2121"/>
    <w:rsid w:val="008A27F7"/>
    <w:rsid w:val="008A34D2"/>
    <w:rsid w:val="008A3625"/>
    <w:rsid w:val="008A39A3"/>
    <w:rsid w:val="008A448A"/>
    <w:rsid w:val="008A4546"/>
    <w:rsid w:val="008A5A70"/>
    <w:rsid w:val="008A5C68"/>
    <w:rsid w:val="008A72AD"/>
    <w:rsid w:val="008A73CD"/>
    <w:rsid w:val="008B14E7"/>
    <w:rsid w:val="008B1694"/>
    <w:rsid w:val="008B22EB"/>
    <w:rsid w:val="008B41E5"/>
    <w:rsid w:val="008B5CFB"/>
    <w:rsid w:val="008B79E4"/>
    <w:rsid w:val="008C177A"/>
    <w:rsid w:val="008C2E38"/>
    <w:rsid w:val="008C39C7"/>
    <w:rsid w:val="008C403D"/>
    <w:rsid w:val="008C4491"/>
    <w:rsid w:val="008C4C46"/>
    <w:rsid w:val="008C56D2"/>
    <w:rsid w:val="008C58C9"/>
    <w:rsid w:val="008C60FE"/>
    <w:rsid w:val="008C6AEC"/>
    <w:rsid w:val="008C735D"/>
    <w:rsid w:val="008D052B"/>
    <w:rsid w:val="008D121E"/>
    <w:rsid w:val="008D15DC"/>
    <w:rsid w:val="008D34B1"/>
    <w:rsid w:val="008D41B9"/>
    <w:rsid w:val="008D42B0"/>
    <w:rsid w:val="008D449C"/>
    <w:rsid w:val="008D5272"/>
    <w:rsid w:val="008D79B8"/>
    <w:rsid w:val="008D7C51"/>
    <w:rsid w:val="008E23D6"/>
    <w:rsid w:val="008E3372"/>
    <w:rsid w:val="008E3AA2"/>
    <w:rsid w:val="008E650A"/>
    <w:rsid w:val="008E6967"/>
    <w:rsid w:val="008E6BD5"/>
    <w:rsid w:val="008E74FE"/>
    <w:rsid w:val="008E778A"/>
    <w:rsid w:val="008F0692"/>
    <w:rsid w:val="008F23D0"/>
    <w:rsid w:val="008F3910"/>
    <w:rsid w:val="008F4001"/>
    <w:rsid w:val="008F4D62"/>
    <w:rsid w:val="008F5819"/>
    <w:rsid w:val="008F74DA"/>
    <w:rsid w:val="009016D7"/>
    <w:rsid w:val="0090260C"/>
    <w:rsid w:val="00902DB3"/>
    <w:rsid w:val="00904200"/>
    <w:rsid w:val="009051EA"/>
    <w:rsid w:val="00907400"/>
    <w:rsid w:val="0091363F"/>
    <w:rsid w:val="009159BA"/>
    <w:rsid w:val="00915FB3"/>
    <w:rsid w:val="00916B5E"/>
    <w:rsid w:val="0091754B"/>
    <w:rsid w:val="00921368"/>
    <w:rsid w:val="00924412"/>
    <w:rsid w:val="00925B8F"/>
    <w:rsid w:val="009263AF"/>
    <w:rsid w:val="0093129B"/>
    <w:rsid w:val="00931F87"/>
    <w:rsid w:val="00931FA6"/>
    <w:rsid w:val="0093210E"/>
    <w:rsid w:val="00932236"/>
    <w:rsid w:val="0093379B"/>
    <w:rsid w:val="00933A9D"/>
    <w:rsid w:val="00934008"/>
    <w:rsid w:val="00934D54"/>
    <w:rsid w:val="00936811"/>
    <w:rsid w:val="00937C44"/>
    <w:rsid w:val="00940A1F"/>
    <w:rsid w:val="0094141E"/>
    <w:rsid w:val="00941812"/>
    <w:rsid w:val="0094229D"/>
    <w:rsid w:val="00943386"/>
    <w:rsid w:val="00944402"/>
    <w:rsid w:val="00944D92"/>
    <w:rsid w:val="00945649"/>
    <w:rsid w:val="00945751"/>
    <w:rsid w:val="0094630F"/>
    <w:rsid w:val="00946F03"/>
    <w:rsid w:val="009527D5"/>
    <w:rsid w:val="00955E96"/>
    <w:rsid w:val="00956AA1"/>
    <w:rsid w:val="00956F47"/>
    <w:rsid w:val="00957F9D"/>
    <w:rsid w:val="00961D61"/>
    <w:rsid w:val="00965334"/>
    <w:rsid w:val="00967541"/>
    <w:rsid w:val="00972A8F"/>
    <w:rsid w:val="009732F7"/>
    <w:rsid w:val="00975604"/>
    <w:rsid w:val="00976F83"/>
    <w:rsid w:val="009819A2"/>
    <w:rsid w:val="0098283E"/>
    <w:rsid w:val="00982939"/>
    <w:rsid w:val="0098446A"/>
    <w:rsid w:val="0098600F"/>
    <w:rsid w:val="00986EB8"/>
    <w:rsid w:val="00987471"/>
    <w:rsid w:val="00990E57"/>
    <w:rsid w:val="00991731"/>
    <w:rsid w:val="00991A1F"/>
    <w:rsid w:val="00993CAB"/>
    <w:rsid w:val="0099576E"/>
    <w:rsid w:val="00996626"/>
    <w:rsid w:val="0099766A"/>
    <w:rsid w:val="009A0B5F"/>
    <w:rsid w:val="009A2345"/>
    <w:rsid w:val="009A236C"/>
    <w:rsid w:val="009A2A91"/>
    <w:rsid w:val="009B1230"/>
    <w:rsid w:val="009B2835"/>
    <w:rsid w:val="009B2CE1"/>
    <w:rsid w:val="009B3397"/>
    <w:rsid w:val="009B3D59"/>
    <w:rsid w:val="009B5B62"/>
    <w:rsid w:val="009B62E7"/>
    <w:rsid w:val="009B6E28"/>
    <w:rsid w:val="009C1CFA"/>
    <w:rsid w:val="009C3326"/>
    <w:rsid w:val="009C5778"/>
    <w:rsid w:val="009C70C6"/>
    <w:rsid w:val="009C74FF"/>
    <w:rsid w:val="009C7BBC"/>
    <w:rsid w:val="009D3170"/>
    <w:rsid w:val="009D7515"/>
    <w:rsid w:val="009D7C29"/>
    <w:rsid w:val="009D7CC7"/>
    <w:rsid w:val="009E0AE0"/>
    <w:rsid w:val="009E31AC"/>
    <w:rsid w:val="009F0D5C"/>
    <w:rsid w:val="009F14F4"/>
    <w:rsid w:val="009F15E3"/>
    <w:rsid w:val="009F1E35"/>
    <w:rsid w:val="009F20BC"/>
    <w:rsid w:val="009F21F7"/>
    <w:rsid w:val="009F6C09"/>
    <w:rsid w:val="009F7161"/>
    <w:rsid w:val="009F71B0"/>
    <w:rsid w:val="00A003D2"/>
    <w:rsid w:val="00A012D2"/>
    <w:rsid w:val="00A024EB"/>
    <w:rsid w:val="00A032E9"/>
    <w:rsid w:val="00A03E57"/>
    <w:rsid w:val="00A04B67"/>
    <w:rsid w:val="00A0680C"/>
    <w:rsid w:val="00A069C5"/>
    <w:rsid w:val="00A06FE5"/>
    <w:rsid w:val="00A076EC"/>
    <w:rsid w:val="00A07D88"/>
    <w:rsid w:val="00A11039"/>
    <w:rsid w:val="00A116F4"/>
    <w:rsid w:val="00A1197F"/>
    <w:rsid w:val="00A12059"/>
    <w:rsid w:val="00A14EF2"/>
    <w:rsid w:val="00A16DFD"/>
    <w:rsid w:val="00A2030F"/>
    <w:rsid w:val="00A20C59"/>
    <w:rsid w:val="00A22C17"/>
    <w:rsid w:val="00A24AC6"/>
    <w:rsid w:val="00A26C6B"/>
    <w:rsid w:val="00A30AE2"/>
    <w:rsid w:val="00A30D13"/>
    <w:rsid w:val="00A30FDE"/>
    <w:rsid w:val="00A31234"/>
    <w:rsid w:val="00A32825"/>
    <w:rsid w:val="00A33593"/>
    <w:rsid w:val="00A37AAB"/>
    <w:rsid w:val="00A37E59"/>
    <w:rsid w:val="00A41D85"/>
    <w:rsid w:val="00A4214F"/>
    <w:rsid w:val="00A432ED"/>
    <w:rsid w:val="00A4351C"/>
    <w:rsid w:val="00A43D15"/>
    <w:rsid w:val="00A44818"/>
    <w:rsid w:val="00A467AC"/>
    <w:rsid w:val="00A46BD0"/>
    <w:rsid w:val="00A4744B"/>
    <w:rsid w:val="00A50C4D"/>
    <w:rsid w:val="00A5245F"/>
    <w:rsid w:val="00A5301A"/>
    <w:rsid w:val="00A547E3"/>
    <w:rsid w:val="00A553C4"/>
    <w:rsid w:val="00A5662B"/>
    <w:rsid w:val="00A606A3"/>
    <w:rsid w:val="00A609BF"/>
    <w:rsid w:val="00A60E26"/>
    <w:rsid w:val="00A62106"/>
    <w:rsid w:val="00A6430D"/>
    <w:rsid w:val="00A647F8"/>
    <w:rsid w:val="00A6577D"/>
    <w:rsid w:val="00A67CF0"/>
    <w:rsid w:val="00A705E3"/>
    <w:rsid w:val="00A707B7"/>
    <w:rsid w:val="00A7263E"/>
    <w:rsid w:val="00A728E2"/>
    <w:rsid w:val="00A73F9E"/>
    <w:rsid w:val="00A77582"/>
    <w:rsid w:val="00A77611"/>
    <w:rsid w:val="00A803E4"/>
    <w:rsid w:val="00A85083"/>
    <w:rsid w:val="00A855C3"/>
    <w:rsid w:val="00A8606D"/>
    <w:rsid w:val="00A86838"/>
    <w:rsid w:val="00A86A59"/>
    <w:rsid w:val="00A86E78"/>
    <w:rsid w:val="00A900FB"/>
    <w:rsid w:val="00A9253C"/>
    <w:rsid w:val="00A938A8"/>
    <w:rsid w:val="00A95363"/>
    <w:rsid w:val="00A953B5"/>
    <w:rsid w:val="00A961B1"/>
    <w:rsid w:val="00A96CA3"/>
    <w:rsid w:val="00A97C36"/>
    <w:rsid w:val="00AA067B"/>
    <w:rsid w:val="00AA3019"/>
    <w:rsid w:val="00AA31C8"/>
    <w:rsid w:val="00AA333A"/>
    <w:rsid w:val="00AA4B56"/>
    <w:rsid w:val="00AA5719"/>
    <w:rsid w:val="00AA704C"/>
    <w:rsid w:val="00AA710F"/>
    <w:rsid w:val="00AB0945"/>
    <w:rsid w:val="00AB0C14"/>
    <w:rsid w:val="00AB0F3C"/>
    <w:rsid w:val="00AB1680"/>
    <w:rsid w:val="00AB2331"/>
    <w:rsid w:val="00AB31B1"/>
    <w:rsid w:val="00AB3FB2"/>
    <w:rsid w:val="00AB48B2"/>
    <w:rsid w:val="00AB518C"/>
    <w:rsid w:val="00AB6E32"/>
    <w:rsid w:val="00AC1078"/>
    <w:rsid w:val="00AC18F5"/>
    <w:rsid w:val="00AC1BBC"/>
    <w:rsid w:val="00AC2B4F"/>
    <w:rsid w:val="00AC4EB5"/>
    <w:rsid w:val="00AC541C"/>
    <w:rsid w:val="00AC5E81"/>
    <w:rsid w:val="00AC673F"/>
    <w:rsid w:val="00AC70B7"/>
    <w:rsid w:val="00AC7F43"/>
    <w:rsid w:val="00AD0953"/>
    <w:rsid w:val="00AD0C78"/>
    <w:rsid w:val="00AD0EDA"/>
    <w:rsid w:val="00AD12FD"/>
    <w:rsid w:val="00AD1832"/>
    <w:rsid w:val="00AD2302"/>
    <w:rsid w:val="00AD3195"/>
    <w:rsid w:val="00AD39FC"/>
    <w:rsid w:val="00AD3D0A"/>
    <w:rsid w:val="00AD3D27"/>
    <w:rsid w:val="00AD4328"/>
    <w:rsid w:val="00AE0041"/>
    <w:rsid w:val="00AE06DC"/>
    <w:rsid w:val="00AE089A"/>
    <w:rsid w:val="00AE5395"/>
    <w:rsid w:val="00AE5484"/>
    <w:rsid w:val="00AE54FF"/>
    <w:rsid w:val="00AE6207"/>
    <w:rsid w:val="00AE7072"/>
    <w:rsid w:val="00AF0FFE"/>
    <w:rsid w:val="00AF39DD"/>
    <w:rsid w:val="00AF3A0C"/>
    <w:rsid w:val="00AF6402"/>
    <w:rsid w:val="00AF7D92"/>
    <w:rsid w:val="00B00643"/>
    <w:rsid w:val="00B00B58"/>
    <w:rsid w:val="00B0398B"/>
    <w:rsid w:val="00B0591D"/>
    <w:rsid w:val="00B06B6D"/>
    <w:rsid w:val="00B076CD"/>
    <w:rsid w:val="00B07BB3"/>
    <w:rsid w:val="00B1099C"/>
    <w:rsid w:val="00B11496"/>
    <w:rsid w:val="00B12176"/>
    <w:rsid w:val="00B1244B"/>
    <w:rsid w:val="00B1271C"/>
    <w:rsid w:val="00B13576"/>
    <w:rsid w:val="00B15756"/>
    <w:rsid w:val="00B214C7"/>
    <w:rsid w:val="00B229C6"/>
    <w:rsid w:val="00B24A09"/>
    <w:rsid w:val="00B24F81"/>
    <w:rsid w:val="00B27093"/>
    <w:rsid w:val="00B27FE1"/>
    <w:rsid w:val="00B307FD"/>
    <w:rsid w:val="00B315F8"/>
    <w:rsid w:val="00B3324A"/>
    <w:rsid w:val="00B34101"/>
    <w:rsid w:val="00B34F45"/>
    <w:rsid w:val="00B376A8"/>
    <w:rsid w:val="00B40995"/>
    <w:rsid w:val="00B40A4B"/>
    <w:rsid w:val="00B4178D"/>
    <w:rsid w:val="00B41C45"/>
    <w:rsid w:val="00B42450"/>
    <w:rsid w:val="00B42D61"/>
    <w:rsid w:val="00B44733"/>
    <w:rsid w:val="00B45BF5"/>
    <w:rsid w:val="00B46E36"/>
    <w:rsid w:val="00B50630"/>
    <w:rsid w:val="00B522BB"/>
    <w:rsid w:val="00B5330E"/>
    <w:rsid w:val="00B55711"/>
    <w:rsid w:val="00B5584D"/>
    <w:rsid w:val="00B57524"/>
    <w:rsid w:val="00B57FE8"/>
    <w:rsid w:val="00B60316"/>
    <w:rsid w:val="00B60E1F"/>
    <w:rsid w:val="00B614D7"/>
    <w:rsid w:val="00B632FB"/>
    <w:rsid w:val="00B65534"/>
    <w:rsid w:val="00B66666"/>
    <w:rsid w:val="00B70055"/>
    <w:rsid w:val="00B70406"/>
    <w:rsid w:val="00B72BC1"/>
    <w:rsid w:val="00B7358D"/>
    <w:rsid w:val="00B7360E"/>
    <w:rsid w:val="00B738A7"/>
    <w:rsid w:val="00B73C33"/>
    <w:rsid w:val="00B73E41"/>
    <w:rsid w:val="00B74115"/>
    <w:rsid w:val="00B746BD"/>
    <w:rsid w:val="00B767E2"/>
    <w:rsid w:val="00B77024"/>
    <w:rsid w:val="00B77684"/>
    <w:rsid w:val="00B77ACA"/>
    <w:rsid w:val="00B77CC6"/>
    <w:rsid w:val="00B8038A"/>
    <w:rsid w:val="00B8088F"/>
    <w:rsid w:val="00B816AB"/>
    <w:rsid w:val="00B83741"/>
    <w:rsid w:val="00B83D7A"/>
    <w:rsid w:val="00B847DC"/>
    <w:rsid w:val="00B84C72"/>
    <w:rsid w:val="00B87E57"/>
    <w:rsid w:val="00B905C6"/>
    <w:rsid w:val="00B91218"/>
    <w:rsid w:val="00B9233F"/>
    <w:rsid w:val="00B9524A"/>
    <w:rsid w:val="00B95B61"/>
    <w:rsid w:val="00B96DDF"/>
    <w:rsid w:val="00B97532"/>
    <w:rsid w:val="00B97B6A"/>
    <w:rsid w:val="00B97EBA"/>
    <w:rsid w:val="00BA04D6"/>
    <w:rsid w:val="00BA16B8"/>
    <w:rsid w:val="00BA1A42"/>
    <w:rsid w:val="00BA5299"/>
    <w:rsid w:val="00BA6962"/>
    <w:rsid w:val="00BA7326"/>
    <w:rsid w:val="00BA7A9E"/>
    <w:rsid w:val="00BB0872"/>
    <w:rsid w:val="00BB3425"/>
    <w:rsid w:val="00BB44FB"/>
    <w:rsid w:val="00BB5A96"/>
    <w:rsid w:val="00BC074D"/>
    <w:rsid w:val="00BC36FB"/>
    <w:rsid w:val="00BC3806"/>
    <w:rsid w:val="00BC3D7D"/>
    <w:rsid w:val="00BC50E0"/>
    <w:rsid w:val="00BC5541"/>
    <w:rsid w:val="00BC6125"/>
    <w:rsid w:val="00BC6867"/>
    <w:rsid w:val="00BC6CFF"/>
    <w:rsid w:val="00BC74E0"/>
    <w:rsid w:val="00BD0F63"/>
    <w:rsid w:val="00BD0FA8"/>
    <w:rsid w:val="00BD1C5B"/>
    <w:rsid w:val="00BD1C7C"/>
    <w:rsid w:val="00BD3FD8"/>
    <w:rsid w:val="00BD51F9"/>
    <w:rsid w:val="00BD601A"/>
    <w:rsid w:val="00BD635E"/>
    <w:rsid w:val="00BD6E22"/>
    <w:rsid w:val="00BD78F6"/>
    <w:rsid w:val="00BE0A35"/>
    <w:rsid w:val="00BE1154"/>
    <w:rsid w:val="00BE1C1E"/>
    <w:rsid w:val="00BE3718"/>
    <w:rsid w:val="00BE5570"/>
    <w:rsid w:val="00BE5D0C"/>
    <w:rsid w:val="00BE680D"/>
    <w:rsid w:val="00BE71CD"/>
    <w:rsid w:val="00BE7224"/>
    <w:rsid w:val="00BE7460"/>
    <w:rsid w:val="00BF0EB0"/>
    <w:rsid w:val="00BF1807"/>
    <w:rsid w:val="00BF18C6"/>
    <w:rsid w:val="00BF1AFA"/>
    <w:rsid w:val="00BF1BB5"/>
    <w:rsid w:val="00BF1F18"/>
    <w:rsid w:val="00BF24C0"/>
    <w:rsid w:val="00BF2AD4"/>
    <w:rsid w:val="00BF3CBB"/>
    <w:rsid w:val="00BF4BF7"/>
    <w:rsid w:val="00BF4C1D"/>
    <w:rsid w:val="00BF7370"/>
    <w:rsid w:val="00BF7DB5"/>
    <w:rsid w:val="00C002C6"/>
    <w:rsid w:val="00C00544"/>
    <w:rsid w:val="00C007A2"/>
    <w:rsid w:val="00C02877"/>
    <w:rsid w:val="00C02A9D"/>
    <w:rsid w:val="00C04C02"/>
    <w:rsid w:val="00C07EE1"/>
    <w:rsid w:val="00C115C3"/>
    <w:rsid w:val="00C121A9"/>
    <w:rsid w:val="00C14615"/>
    <w:rsid w:val="00C15BDE"/>
    <w:rsid w:val="00C160D1"/>
    <w:rsid w:val="00C2238E"/>
    <w:rsid w:val="00C23E73"/>
    <w:rsid w:val="00C2460C"/>
    <w:rsid w:val="00C2500E"/>
    <w:rsid w:val="00C25F31"/>
    <w:rsid w:val="00C279D7"/>
    <w:rsid w:val="00C30017"/>
    <w:rsid w:val="00C31049"/>
    <w:rsid w:val="00C31FBB"/>
    <w:rsid w:val="00C323EA"/>
    <w:rsid w:val="00C32A9D"/>
    <w:rsid w:val="00C33F82"/>
    <w:rsid w:val="00C34D3C"/>
    <w:rsid w:val="00C401F2"/>
    <w:rsid w:val="00C43047"/>
    <w:rsid w:val="00C432B9"/>
    <w:rsid w:val="00C43ED5"/>
    <w:rsid w:val="00C44C11"/>
    <w:rsid w:val="00C45377"/>
    <w:rsid w:val="00C46F0D"/>
    <w:rsid w:val="00C5101C"/>
    <w:rsid w:val="00C52EDA"/>
    <w:rsid w:val="00C53B96"/>
    <w:rsid w:val="00C5619D"/>
    <w:rsid w:val="00C56E25"/>
    <w:rsid w:val="00C57D1C"/>
    <w:rsid w:val="00C600A7"/>
    <w:rsid w:val="00C60416"/>
    <w:rsid w:val="00C6096A"/>
    <w:rsid w:val="00C6266B"/>
    <w:rsid w:val="00C63E00"/>
    <w:rsid w:val="00C63EFC"/>
    <w:rsid w:val="00C64428"/>
    <w:rsid w:val="00C6530B"/>
    <w:rsid w:val="00C656EB"/>
    <w:rsid w:val="00C66CCA"/>
    <w:rsid w:val="00C66D9F"/>
    <w:rsid w:val="00C6737C"/>
    <w:rsid w:val="00C67AD0"/>
    <w:rsid w:val="00C67BDA"/>
    <w:rsid w:val="00C67F3F"/>
    <w:rsid w:val="00C70D46"/>
    <w:rsid w:val="00C73B84"/>
    <w:rsid w:val="00C740CA"/>
    <w:rsid w:val="00C7443E"/>
    <w:rsid w:val="00C750A2"/>
    <w:rsid w:val="00C800AC"/>
    <w:rsid w:val="00C8628D"/>
    <w:rsid w:val="00C867A5"/>
    <w:rsid w:val="00C86C5F"/>
    <w:rsid w:val="00C872A6"/>
    <w:rsid w:val="00C90B5F"/>
    <w:rsid w:val="00C93864"/>
    <w:rsid w:val="00C9479D"/>
    <w:rsid w:val="00C94B34"/>
    <w:rsid w:val="00C94CE2"/>
    <w:rsid w:val="00C95674"/>
    <w:rsid w:val="00C95F1D"/>
    <w:rsid w:val="00C96874"/>
    <w:rsid w:val="00C96F73"/>
    <w:rsid w:val="00CA0F64"/>
    <w:rsid w:val="00CA152C"/>
    <w:rsid w:val="00CA1C1C"/>
    <w:rsid w:val="00CA20A5"/>
    <w:rsid w:val="00CA2A98"/>
    <w:rsid w:val="00CA2E40"/>
    <w:rsid w:val="00CA3655"/>
    <w:rsid w:val="00CA3A73"/>
    <w:rsid w:val="00CA3B24"/>
    <w:rsid w:val="00CA7016"/>
    <w:rsid w:val="00CA7CF7"/>
    <w:rsid w:val="00CB09E9"/>
    <w:rsid w:val="00CB0AA6"/>
    <w:rsid w:val="00CB1C17"/>
    <w:rsid w:val="00CB30E3"/>
    <w:rsid w:val="00CB3394"/>
    <w:rsid w:val="00CB3AB3"/>
    <w:rsid w:val="00CB5B45"/>
    <w:rsid w:val="00CB5F65"/>
    <w:rsid w:val="00CB7E01"/>
    <w:rsid w:val="00CC5349"/>
    <w:rsid w:val="00CD014E"/>
    <w:rsid w:val="00CD03E5"/>
    <w:rsid w:val="00CD1052"/>
    <w:rsid w:val="00CD35D5"/>
    <w:rsid w:val="00CD59BF"/>
    <w:rsid w:val="00CD6764"/>
    <w:rsid w:val="00CD7EED"/>
    <w:rsid w:val="00CE01A4"/>
    <w:rsid w:val="00CE2DF7"/>
    <w:rsid w:val="00CE47FB"/>
    <w:rsid w:val="00CE6674"/>
    <w:rsid w:val="00CE6811"/>
    <w:rsid w:val="00CE7999"/>
    <w:rsid w:val="00CF0D5B"/>
    <w:rsid w:val="00CF1974"/>
    <w:rsid w:val="00CF31B2"/>
    <w:rsid w:val="00CF3F10"/>
    <w:rsid w:val="00CF5715"/>
    <w:rsid w:val="00CF7509"/>
    <w:rsid w:val="00CF7A7E"/>
    <w:rsid w:val="00D00174"/>
    <w:rsid w:val="00D00BBB"/>
    <w:rsid w:val="00D0294C"/>
    <w:rsid w:val="00D02E27"/>
    <w:rsid w:val="00D05EEB"/>
    <w:rsid w:val="00D0668D"/>
    <w:rsid w:val="00D076F9"/>
    <w:rsid w:val="00D10878"/>
    <w:rsid w:val="00D10946"/>
    <w:rsid w:val="00D11CC8"/>
    <w:rsid w:val="00D11EEC"/>
    <w:rsid w:val="00D16B3A"/>
    <w:rsid w:val="00D16EAE"/>
    <w:rsid w:val="00D1782E"/>
    <w:rsid w:val="00D2078C"/>
    <w:rsid w:val="00D215B8"/>
    <w:rsid w:val="00D215E5"/>
    <w:rsid w:val="00D226CE"/>
    <w:rsid w:val="00D2399F"/>
    <w:rsid w:val="00D249B8"/>
    <w:rsid w:val="00D27B55"/>
    <w:rsid w:val="00D30A51"/>
    <w:rsid w:val="00D322BD"/>
    <w:rsid w:val="00D33C7C"/>
    <w:rsid w:val="00D343A9"/>
    <w:rsid w:val="00D34516"/>
    <w:rsid w:val="00D34BB1"/>
    <w:rsid w:val="00D358D1"/>
    <w:rsid w:val="00D35D38"/>
    <w:rsid w:val="00D369E4"/>
    <w:rsid w:val="00D36BC7"/>
    <w:rsid w:val="00D36F23"/>
    <w:rsid w:val="00D3727C"/>
    <w:rsid w:val="00D37ABA"/>
    <w:rsid w:val="00D37B9C"/>
    <w:rsid w:val="00D37D8D"/>
    <w:rsid w:val="00D404DC"/>
    <w:rsid w:val="00D4189D"/>
    <w:rsid w:val="00D420BC"/>
    <w:rsid w:val="00D43341"/>
    <w:rsid w:val="00D45B63"/>
    <w:rsid w:val="00D45DF7"/>
    <w:rsid w:val="00D46277"/>
    <w:rsid w:val="00D4780D"/>
    <w:rsid w:val="00D4796F"/>
    <w:rsid w:val="00D504C0"/>
    <w:rsid w:val="00D50A72"/>
    <w:rsid w:val="00D510F8"/>
    <w:rsid w:val="00D51C66"/>
    <w:rsid w:val="00D5245D"/>
    <w:rsid w:val="00D53212"/>
    <w:rsid w:val="00D54ED7"/>
    <w:rsid w:val="00D555A3"/>
    <w:rsid w:val="00D57AAA"/>
    <w:rsid w:val="00D57ED8"/>
    <w:rsid w:val="00D6063A"/>
    <w:rsid w:val="00D62259"/>
    <w:rsid w:val="00D6264E"/>
    <w:rsid w:val="00D65BC8"/>
    <w:rsid w:val="00D66461"/>
    <w:rsid w:val="00D670A0"/>
    <w:rsid w:val="00D70AC0"/>
    <w:rsid w:val="00D71701"/>
    <w:rsid w:val="00D72CE5"/>
    <w:rsid w:val="00D73444"/>
    <w:rsid w:val="00D73871"/>
    <w:rsid w:val="00D80693"/>
    <w:rsid w:val="00D834DB"/>
    <w:rsid w:val="00D8439D"/>
    <w:rsid w:val="00D84421"/>
    <w:rsid w:val="00D849C8"/>
    <w:rsid w:val="00D87CAD"/>
    <w:rsid w:val="00D906FE"/>
    <w:rsid w:val="00D91107"/>
    <w:rsid w:val="00D9114A"/>
    <w:rsid w:val="00D94CD6"/>
    <w:rsid w:val="00D96195"/>
    <w:rsid w:val="00D96682"/>
    <w:rsid w:val="00DA03E3"/>
    <w:rsid w:val="00DA0BF9"/>
    <w:rsid w:val="00DA199B"/>
    <w:rsid w:val="00DA1D09"/>
    <w:rsid w:val="00DA2726"/>
    <w:rsid w:val="00DA2CC6"/>
    <w:rsid w:val="00DA71B1"/>
    <w:rsid w:val="00DA78E1"/>
    <w:rsid w:val="00DB0D42"/>
    <w:rsid w:val="00DB0DBD"/>
    <w:rsid w:val="00DB0E3C"/>
    <w:rsid w:val="00DB2040"/>
    <w:rsid w:val="00DB2251"/>
    <w:rsid w:val="00DB75A4"/>
    <w:rsid w:val="00DC0262"/>
    <w:rsid w:val="00DC181F"/>
    <w:rsid w:val="00DC2579"/>
    <w:rsid w:val="00DC30C4"/>
    <w:rsid w:val="00DC421B"/>
    <w:rsid w:val="00DC4FDD"/>
    <w:rsid w:val="00DC6932"/>
    <w:rsid w:val="00DC6A14"/>
    <w:rsid w:val="00DC77CF"/>
    <w:rsid w:val="00DD02F8"/>
    <w:rsid w:val="00DD18F3"/>
    <w:rsid w:val="00DD20A0"/>
    <w:rsid w:val="00DD331C"/>
    <w:rsid w:val="00DD5236"/>
    <w:rsid w:val="00DD5D96"/>
    <w:rsid w:val="00DD7FF0"/>
    <w:rsid w:val="00DE1392"/>
    <w:rsid w:val="00DE31EB"/>
    <w:rsid w:val="00DE475B"/>
    <w:rsid w:val="00DE60E0"/>
    <w:rsid w:val="00DE6488"/>
    <w:rsid w:val="00DF22F5"/>
    <w:rsid w:val="00DF33D3"/>
    <w:rsid w:val="00DF362F"/>
    <w:rsid w:val="00DF3729"/>
    <w:rsid w:val="00DF5525"/>
    <w:rsid w:val="00DF59A6"/>
    <w:rsid w:val="00DF5CF0"/>
    <w:rsid w:val="00DF7185"/>
    <w:rsid w:val="00DF7219"/>
    <w:rsid w:val="00DF75CB"/>
    <w:rsid w:val="00E008A8"/>
    <w:rsid w:val="00E0091C"/>
    <w:rsid w:val="00E026EA"/>
    <w:rsid w:val="00E03C01"/>
    <w:rsid w:val="00E052E9"/>
    <w:rsid w:val="00E062C0"/>
    <w:rsid w:val="00E06737"/>
    <w:rsid w:val="00E06CC6"/>
    <w:rsid w:val="00E06E5E"/>
    <w:rsid w:val="00E073E3"/>
    <w:rsid w:val="00E07A57"/>
    <w:rsid w:val="00E10E07"/>
    <w:rsid w:val="00E11828"/>
    <w:rsid w:val="00E1267A"/>
    <w:rsid w:val="00E14B81"/>
    <w:rsid w:val="00E15674"/>
    <w:rsid w:val="00E1734E"/>
    <w:rsid w:val="00E17AFA"/>
    <w:rsid w:val="00E22C13"/>
    <w:rsid w:val="00E22E54"/>
    <w:rsid w:val="00E2559C"/>
    <w:rsid w:val="00E25AD6"/>
    <w:rsid w:val="00E26448"/>
    <w:rsid w:val="00E26525"/>
    <w:rsid w:val="00E306D0"/>
    <w:rsid w:val="00E30F1B"/>
    <w:rsid w:val="00E33263"/>
    <w:rsid w:val="00E332E0"/>
    <w:rsid w:val="00E35730"/>
    <w:rsid w:val="00E35B1C"/>
    <w:rsid w:val="00E3798B"/>
    <w:rsid w:val="00E41542"/>
    <w:rsid w:val="00E41C5E"/>
    <w:rsid w:val="00E42277"/>
    <w:rsid w:val="00E45792"/>
    <w:rsid w:val="00E45CE2"/>
    <w:rsid w:val="00E46DCA"/>
    <w:rsid w:val="00E47352"/>
    <w:rsid w:val="00E505D7"/>
    <w:rsid w:val="00E5355C"/>
    <w:rsid w:val="00E53DF5"/>
    <w:rsid w:val="00E54C16"/>
    <w:rsid w:val="00E54CBD"/>
    <w:rsid w:val="00E55798"/>
    <w:rsid w:val="00E55ED4"/>
    <w:rsid w:val="00E56482"/>
    <w:rsid w:val="00E56DE9"/>
    <w:rsid w:val="00E5705B"/>
    <w:rsid w:val="00E57397"/>
    <w:rsid w:val="00E612E2"/>
    <w:rsid w:val="00E61980"/>
    <w:rsid w:val="00E638EC"/>
    <w:rsid w:val="00E64320"/>
    <w:rsid w:val="00E64B39"/>
    <w:rsid w:val="00E65863"/>
    <w:rsid w:val="00E67971"/>
    <w:rsid w:val="00E701AF"/>
    <w:rsid w:val="00E70B76"/>
    <w:rsid w:val="00E7121C"/>
    <w:rsid w:val="00E7381D"/>
    <w:rsid w:val="00E73EDC"/>
    <w:rsid w:val="00E7553B"/>
    <w:rsid w:val="00E755CA"/>
    <w:rsid w:val="00E76DA7"/>
    <w:rsid w:val="00E770C2"/>
    <w:rsid w:val="00E7745F"/>
    <w:rsid w:val="00E828DE"/>
    <w:rsid w:val="00E83B63"/>
    <w:rsid w:val="00E85F98"/>
    <w:rsid w:val="00E87F0A"/>
    <w:rsid w:val="00E91A70"/>
    <w:rsid w:val="00E92121"/>
    <w:rsid w:val="00E92266"/>
    <w:rsid w:val="00E94090"/>
    <w:rsid w:val="00E95F5A"/>
    <w:rsid w:val="00E9600D"/>
    <w:rsid w:val="00E9768F"/>
    <w:rsid w:val="00EA1036"/>
    <w:rsid w:val="00EA34CA"/>
    <w:rsid w:val="00EA41E7"/>
    <w:rsid w:val="00EA7783"/>
    <w:rsid w:val="00EB02E1"/>
    <w:rsid w:val="00EB131B"/>
    <w:rsid w:val="00EB22B9"/>
    <w:rsid w:val="00EB40D9"/>
    <w:rsid w:val="00EB4419"/>
    <w:rsid w:val="00EB637A"/>
    <w:rsid w:val="00EB6836"/>
    <w:rsid w:val="00EB7064"/>
    <w:rsid w:val="00EB7ED8"/>
    <w:rsid w:val="00EC0148"/>
    <w:rsid w:val="00EC0AD2"/>
    <w:rsid w:val="00EC19D8"/>
    <w:rsid w:val="00EC4F9C"/>
    <w:rsid w:val="00EC595E"/>
    <w:rsid w:val="00EC6319"/>
    <w:rsid w:val="00EC69AF"/>
    <w:rsid w:val="00EC6EEC"/>
    <w:rsid w:val="00EC6F89"/>
    <w:rsid w:val="00ED13D8"/>
    <w:rsid w:val="00ED1A4B"/>
    <w:rsid w:val="00ED1C81"/>
    <w:rsid w:val="00ED2C7E"/>
    <w:rsid w:val="00ED3CC4"/>
    <w:rsid w:val="00ED62C0"/>
    <w:rsid w:val="00ED6EF7"/>
    <w:rsid w:val="00ED7634"/>
    <w:rsid w:val="00ED7CF8"/>
    <w:rsid w:val="00ED7FF9"/>
    <w:rsid w:val="00EE10D2"/>
    <w:rsid w:val="00EE2BCD"/>
    <w:rsid w:val="00EE32BA"/>
    <w:rsid w:val="00EE496F"/>
    <w:rsid w:val="00EE4DEE"/>
    <w:rsid w:val="00EE5540"/>
    <w:rsid w:val="00EE5DCA"/>
    <w:rsid w:val="00EE5F06"/>
    <w:rsid w:val="00EE77BC"/>
    <w:rsid w:val="00EF02ED"/>
    <w:rsid w:val="00EF1540"/>
    <w:rsid w:val="00EF4641"/>
    <w:rsid w:val="00EF5B19"/>
    <w:rsid w:val="00EF699C"/>
    <w:rsid w:val="00EF7F77"/>
    <w:rsid w:val="00F03ECC"/>
    <w:rsid w:val="00F062D2"/>
    <w:rsid w:val="00F06793"/>
    <w:rsid w:val="00F06A42"/>
    <w:rsid w:val="00F06E3E"/>
    <w:rsid w:val="00F076AF"/>
    <w:rsid w:val="00F07ED8"/>
    <w:rsid w:val="00F1368F"/>
    <w:rsid w:val="00F13D41"/>
    <w:rsid w:val="00F14985"/>
    <w:rsid w:val="00F14E0E"/>
    <w:rsid w:val="00F2025B"/>
    <w:rsid w:val="00F23450"/>
    <w:rsid w:val="00F249E3"/>
    <w:rsid w:val="00F262FA"/>
    <w:rsid w:val="00F26877"/>
    <w:rsid w:val="00F26FF8"/>
    <w:rsid w:val="00F270E8"/>
    <w:rsid w:val="00F27459"/>
    <w:rsid w:val="00F27E27"/>
    <w:rsid w:val="00F306E5"/>
    <w:rsid w:val="00F31785"/>
    <w:rsid w:val="00F34C44"/>
    <w:rsid w:val="00F37395"/>
    <w:rsid w:val="00F4056D"/>
    <w:rsid w:val="00F4231A"/>
    <w:rsid w:val="00F47B3C"/>
    <w:rsid w:val="00F5017A"/>
    <w:rsid w:val="00F5057F"/>
    <w:rsid w:val="00F5143B"/>
    <w:rsid w:val="00F539A1"/>
    <w:rsid w:val="00F55297"/>
    <w:rsid w:val="00F56BAB"/>
    <w:rsid w:val="00F571EB"/>
    <w:rsid w:val="00F57215"/>
    <w:rsid w:val="00F6023C"/>
    <w:rsid w:val="00F614C6"/>
    <w:rsid w:val="00F61609"/>
    <w:rsid w:val="00F6241F"/>
    <w:rsid w:val="00F628DD"/>
    <w:rsid w:val="00F63844"/>
    <w:rsid w:val="00F65577"/>
    <w:rsid w:val="00F66757"/>
    <w:rsid w:val="00F67913"/>
    <w:rsid w:val="00F67CAF"/>
    <w:rsid w:val="00F70A26"/>
    <w:rsid w:val="00F712A6"/>
    <w:rsid w:val="00F71878"/>
    <w:rsid w:val="00F720F9"/>
    <w:rsid w:val="00F73B62"/>
    <w:rsid w:val="00F765B7"/>
    <w:rsid w:val="00F7674F"/>
    <w:rsid w:val="00F77832"/>
    <w:rsid w:val="00F81814"/>
    <w:rsid w:val="00F81DAC"/>
    <w:rsid w:val="00F83ECA"/>
    <w:rsid w:val="00F83F8E"/>
    <w:rsid w:val="00F8404B"/>
    <w:rsid w:val="00F84815"/>
    <w:rsid w:val="00F84D67"/>
    <w:rsid w:val="00F84F44"/>
    <w:rsid w:val="00F8799E"/>
    <w:rsid w:val="00F92AE2"/>
    <w:rsid w:val="00F92F42"/>
    <w:rsid w:val="00F94556"/>
    <w:rsid w:val="00F951F3"/>
    <w:rsid w:val="00F956D5"/>
    <w:rsid w:val="00F957AD"/>
    <w:rsid w:val="00F957C2"/>
    <w:rsid w:val="00F9676A"/>
    <w:rsid w:val="00F97B92"/>
    <w:rsid w:val="00F97EB8"/>
    <w:rsid w:val="00FA2F54"/>
    <w:rsid w:val="00FA36A8"/>
    <w:rsid w:val="00FA4109"/>
    <w:rsid w:val="00FA4382"/>
    <w:rsid w:val="00FA4772"/>
    <w:rsid w:val="00FA4D98"/>
    <w:rsid w:val="00FA4E55"/>
    <w:rsid w:val="00FA5774"/>
    <w:rsid w:val="00FA6D6B"/>
    <w:rsid w:val="00FA6DB7"/>
    <w:rsid w:val="00FA752A"/>
    <w:rsid w:val="00FB0177"/>
    <w:rsid w:val="00FB0AF6"/>
    <w:rsid w:val="00FB1258"/>
    <w:rsid w:val="00FB1D80"/>
    <w:rsid w:val="00FB205E"/>
    <w:rsid w:val="00FB3D83"/>
    <w:rsid w:val="00FB5384"/>
    <w:rsid w:val="00FB5AA6"/>
    <w:rsid w:val="00FB5F05"/>
    <w:rsid w:val="00FB6DD0"/>
    <w:rsid w:val="00FB70D8"/>
    <w:rsid w:val="00FC1BE0"/>
    <w:rsid w:val="00FC2452"/>
    <w:rsid w:val="00FC26A6"/>
    <w:rsid w:val="00FC2B1E"/>
    <w:rsid w:val="00FC3D27"/>
    <w:rsid w:val="00FC43B2"/>
    <w:rsid w:val="00FC4B3F"/>
    <w:rsid w:val="00FC6072"/>
    <w:rsid w:val="00FC6994"/>
    <w:rsid w:val="00FC6C0B"/>
    <w:rsid w:val="00FC7B37"/>
    <w:rsid w:val="00FD0767"/>
    <w:rsid w:val="00FD101C"/>
    <w:rsid w:val="00FD3F04"/>
    <w:rsid w:val="00FD531A"/>
    <w:rsid w:val="00FD5863"/>
    <w:rsid w:val="00FD58E7"/>
    <w:rsid w:val="00FD63E8"/>
    <w:rsid w:val="00FD687E"/>
    <w:rsid w:val="00FE01B7"/>
    <w:rsid w:val="00FE231D"/>
    <w:rsid w:val="00FE27C4"/>
    <w:rsid w:val="00FE2E86"/>
    <w:rsid w:val="00FE3930"/>
    <w:rsid w:val="00FE62DE"/>
    <w:rsid w:val="00FF0438"/>
    <w:rsid w:val="00FF2112"/>
    <w:rsid w:val="00FF2D20"/>
    <w:rsid w:val="00FF3411"/>
    <w:rsid w:val="00FF3601"/>
    <w:rsid w:val="00FF58D0"/>
    <w:rsid w:val="00FF5DEB"/>
    <w:rsid w:val="00FF7E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3F36AC"/>
  <w15:chartTrackingRefBased/>
  <w15:docId w15:val="{7B688B27-7804-4D73-9373-A3071894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37568"/>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link w:val="PagrindinistekstasDiagrama"/>
    <w:pPr>
      <w:spacing w:after="120"/>
    </w:pPr>
    <w:rPr>
      <w:rFonts w:cs="Times New Roman"/>
      <w:lang w:val="x-none"/>
    </w:r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qFormat/>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Hyperlink0">
    <w:name w:val="Hyperlink.0"/>
    <w:rsid w:val="006E15D3"/>
  </w:style>
  <w:style w:type="character" w:customStyle="1" w:styleId="PagrindinistekstasDiagrama">
    <w:name w:val="Pagrindinis tekstas Diagrama"/>
    <w:link w:val="Pagrindinistekstas"/>
    <w:rsid w:val="00A8606D"/>
    <w:rPr>
      <w:rFonts w:eastAsia="Calibri" w:cs="Calibri"/>
      <w:kern w:val="1"/>
      <w:sz w:val="24"/>
      <w:szCs w:val="22"/>
      <w:lang w:eastAsia="ar-SA"/>
    </w:rPr>
  </w:style>
  <w:style w:type="paragraph" w:styleId="Debesliotekstas">
    <w:name w:val="Balloon Text"/>
    <w:basedOn w:val="prastasis"/>
    <w:link w:val="DebesliotekstasDiagrama"/>
    <w:rsid w:val="00E332E0"/>
    <w:pPr>
      <w:spacing w:after="0" w:line="240" w:lineRule="auto"/>
    </w:pPr>
    <w:rPr>
      <w:rFonts w:ascii="Segoe UI" w:hAnsi="Segoe UI" w:cs="Segoe UI"/>
      <w:sz w:val="18"/>
      <w:szCs w:val="18"/>
    </w:rPr>
  </w:style>
  <w:style w:type="character" w:customStyle="1" w:styleId="DebesliotekstasDiagrama">
    <w:name w:val="Debesėlio tekstas Diagrama"/>
    <w:link w:val="Debesliotekstas"/>
    <w:rsid w:val="00E332E0"/>
    <w:rPr>
      <w:rFonts w:ascii="Segoe UI" w:eastAsia="Calibri" w:hAnsi="Segoe UI" w:cs="Segoe UI"/>
      <w:kern w:val="1"/>
      <w:sz w:val="18"/>
      <w:szCs w:val="18"/>
      <w:lang w:val="lt-LT" w:eastAsia="ar-SA"/>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455D24"/>
    <w:pPr>
      <w:ind w:left="720"/>
    </w:p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455D24"/>
    <w:rPr>
      <w:rFonts w:eastAsia="Calibri" w:cs="Calibri"/>
      <w:kern w:val="1"/>
      <w:sz w:val="24"/>
      <w:szCs w:val="22"/>
      <w:lang w:val="lt-LT" w:eastAsia="ar-SA"/>
    </w:rPr>
  </w:style>
  <w:style w:type="character" w:customStyle="1" w:styleId="FontStyle23">
    <w:name w:val="Font Style23"/>
    <w:uiPriority w:val="99"/>
    <w:rsid w:val="00656EF4"/>
    <w:rPr>
      <w:rFonts w:ascii="Times New Roman" w:hAnsi="Times New Roman" w:cs="Times New Roman"/>
      <w:sz w:val="20"/>
      <w:szCs w:val="20"/>
    </w:rPr>
  </w:style>
  <w:style w:type="numbering" w:customStyle="1" w:styleId="Stilius6">
    <w:name w:val="Stilius6"/>
    <w:uiPriority w:val="99"/>
    <w:rsid w:val="00421D64"/>
    <w:pPr>
      <w:numPr>
        <w:numId w:val="20"/>
      </w:numPr>
    </w:pPr>
  </w:style>
  <w:style w:type="character" w:styleId="Komentaronuoroda">
    <w:name w:val="annotation reference"/>
    <w:basedOn w:val="Numatytasispastraiposriftas"/>
    <w:rsid w:val="007C0568"/>
    <w:rPr>
      <w:sz w:val="16"/>
      <w:szCs w:val="16"/>
    </w:rPr>
  </w:style>
  <w:style w:type="paragraph" w:styleId="Komentarotekstas">
    <w:name w:val="annotation text"/>
    <w:basedOn w:val="prastasis"/>
    <w:link w:val="KomentarotekstasDiagrama"/>
    <w:rsid w:val="007C0568"/>
    <w:pPr>
      <w:spacing w:line="240" w:lineRule="auto"/>
    </w:pPr>
    <w:rPr>
      <w:sz w:val="20"/>
      <w:szCs w:val="20"/>
    </w:rPr>
  </w:style>
  <w:style w:type="character" w:customStyle="1" w:styleId="KomentarotekstasDiagrama">
    <w:name w:val="Komentaro tekstas Diagrama"/>
    <w:basedOn w:val="Numatytasispastraiposriftas"/>
    <w:link w:val="Komentarotekstas"/>
    <w:rsid w:val="007C0568"/>
    <w:rPr>
      <w:rFonts w:eastAsia="Calibri" w:cs="Calibri"/>
      <w:kern w:val="1"/>
      <w:lang w:eastAsia="ar-SA"/>
    </w:rPr>
  </w:style>
  <w:style w:type="paragraph" w:styleId="Komentarotema">
    <w:name w:val="annotation subject"/>
    <w:basedOn w:val="Komentarotekstas"/>
    <w:next w:val="Komentarotekstas"/>
    <w:link w:val="KomentarotemaDiagrama"/>
    <w:rsid w:val="007C0568"/>
    <w:rPr>
      <w:b/>
      <w:bCs/>
    </w:rPr>
  </w:style>
  <w:style w:type="character" w:customStyle="1" w:styleId="KomentarotemaDiagrama">
    <w:name w:val="Komentaro tema Diagrama"/>
    <w:basedOn w:val="KomentarotekstasDiagrama"/>
    <w:link w:val="Komentarotema"/>
    <w:rsid w:val="007C0568"/>
    <w:rPr>
      <w:rFonts w:eastAsia="Calibri" w:cs="Calibri"/>
      <w:b/>
      <w:bCs/>
      <w:kern w:val="1"/>
      <w:lang w:eastAsia="ar-SA"/>
    </w:rPr>
  </w:style>
  <w:style w:type="character" w:styleId="Neapdorotaspaminjimas">
    <w:name w:val="Unresolved Mention"/>
    <w:basedOn w:val="Numatytasispastraiposriftas"/>
    <w:uiPriority w:val="99"/>
    <w:semiHidden/>
    <w:unhideWhenUsed/>
    <w:rsid w:val="00B57524"/>
    <w:rPr>
      <w:color w:val="605E5C"/>
      <w:shd w:val="clear" w:color="auto" w:fill="E1DFDD"/>
    </w:rPr>
  </w:style>
  <w:style w:type="paragraph" w:customStyle="1" w:styleId="TableHeading">
    <w:name w:val="Table Heading"/>
    <w:basedOn w:val="prastasis"/>
    <w:rsid w:val="005814BA"/>
    <w:pPr>
      <w:suppressLineNumbers/>
      <w:jc w:val="center"/>
    </w:pPr>
    <w:rPr>
      <w:b/>
      <w:bCs/>
      <w:kern w:val="0"/>
    </w:rPr>
  </w:style>
  <w:style w:type="paragraph" w:styleId="Puslapioinaostekstas">
    <w:name w:val="footnote text"/>
    <w:basedOn w:val="prastasis"/>
    <w:link w:val="PuslapioinaostekstasDiagrama"/>
    <w:unhideWhenUsed/>
    <w:rsid w:val="00A432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32ED"/>
    <w:rPr>
      <w:rFonts w:eastAsia="Calibri" w:cs="Calibri"/>
      <w:kern w:val="1"/>
      <w:lang w:eastAsia="ar-SA"/>
    </w:rPr>
  </w:style>
  <w:style w:type="character" w:styleId="Puslapioinaosnuoroda">
    <w:name w:val="footnote reference"/>
    <w:basedOn w:val="Numatytasispastraiposriftas"/>
    <w:uiPriority w:val="99"/>
    <w:unhideWhenUsed/>
    <w:rsid w:val="00A432ED"/>
    <w:rPr>
      <w:vertAlign w:val="superscript"/>
    </w:rPr>
  </w:style>
  <w:style w:type="character" w:customStyle="1" w:styleId="Neapdorotaspaminjimas2">
    <w:name w:val="Neapdorotas paminėjimas2"/>
    <w:basedOn w:val="Numatytasispastraiposriftas"/>
    <w:uiPriority w:val="99"/>
    <w:semiHidden/>
    <w:unhideWhenUsed/>
    <w:rsid w:val="006C27AD"/>
    <w:rPr>
      <w:color w:val="605E5C"/>
      <w:shd w:val="clear" w:color="auto" w:fill="E1DFDD"/>
    </w:rPr>
  </w:style>
  <w:style w:type="paragraph" w:styleId="Betarp">
    <w:name w:val="No Spacing"/>
    <w:link w:val="BetarpDiagrama"/>
    <w:uiPriority w:val="1"/>
    <w:qFormat/>
    <w:rsid w:val="004C455D"/>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4C455D"/>
    <w:rPr>
      <w:rFonts w:asciiTheme="minorHAnsi" w:eastAsiaTheme="minorEastAsia" w:hAnsiTheme="minorHAnsi" w:cstheme="minorBidi"/>
      <w:sz w:val="21"/>
      <w:szCs w:val="21"/>
    </w:rPr>
  </w:style>
  <w:style w:type="character" w:customStyle="1" w:styleId="cf01">
    <w:name w:val="cf01"/>
    <w:basedOn w:val="Numatytasispastraiposriftas"/>
    <w:rsid w:val="00A012D2"/>
    <w:rPr>
      <w:rFonts w:ascii="Segoe UI" w:hAnsi="Segoe UI" w:cs="Segoe UI" w:hint="default"/>
      <w:sz w:val="18"/>
      <w:szCs w:val="18"/>
    </w:rPr>
  </w:style>
  <w:style w:type="character" w:customStyle="1" w:styleId="cf11">
    <w:name w:val="cf11"/>
    <w:basedOn w:val="Numatytasispastraiposriftas"/>
    <w:rsid w:val="00755F01"/>
    <w:rPr>
      <w:rFonts w:ascii="Segoe UI" w:hAnsi="Segoe UI" w:cs="Segoe UI" w:hint="default"/>
      <w:i/>
      <w:iCs/>
      <w:sz w:val="18"/>
      <w:szCs w:val="18"/>
    </w:rPr>
  </w:style>
  <w:style w:type="character" w:customStyle="1" w:styleId="AntratsDiagrama">
    <w:name w:val="Antraštės Diagrama"/>
    <w:basedOn w:val="Numatytasispastraiposriftas"/>
    <w:link w:val="Antrats"/>
    <w:uiPriority w:val="99"/>
    <w:rsid w:val="00B614D7"/>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11161">
      <w:bodyDiv w:val="1"/>
      <w:marLeft w:val="0"/>
      <w:marRight w:val="0"/>
      <w:marTop w:val="0"/>
      <w:marBottom w:val="0"/>
      <w:divBdr>
        <w:top w:val="none" w:sz="0" w:space="0" w:color="auto"/>
        <w:left w:val="none" w:sz="0" w:space="0" w:color="auto"/>
        <w:bottom w:val="none" w:sz="0" w:space="0" w:color="auto"/>
        <w:right w:val="none" w:sz="0" w:space="0" w:color="auto"/>
      </w:divBdr>
    </w:div>
    <w:div w:id="1232890878">
      <w:bodyDiv w:val="1"/>
      <w:marLeft w:val="0"/>
      <w:marRight w:val="0"/>
      <w:marTop w:val="0"/>
      <w:marBottom w:val="0"/>
      <w:divBdr>
        <w:top w:val="none" w:sz="0" w:space="0" w:color="auto"/>
        <w:left w:val="none" w:sz="0" w:space="0" w:color="auto"/>
        <w:bottom w:val="none" w:sz="0" w:space="0" w:color="auto"/>
        <w:right w:val="none" w:sz="0" w:space="0" w:color="auto"/>
      </w:divBdr>
    </w:div>
    <w:div w:id="208478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68CEE-7315-449D-9476-07F8696FF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1868</TotalTime>
  <Pages>30</Pages>
  <Words>62361</Words>
  <Characters>35546</Characters>
  <Application>Microsoft Office Word</Application>
  <DocSecurity>0</DocSecurity>
  <Lines>296</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Konkurso_salygos</vt:lpstr>
      <vt:lpstr>PATVIRTINTA</vt:lpstr>
    </vt:vector>
  </TitlesOfParts>
  <Company> </Company>
  <LinksUpToDate>false</LinksUpToDate>
  <CharactersWithSpaces>97712</CharactersWithSpaces>
  <SharedDoc>false</SharedDoc>
  <HLinks>
    <vt:vector size="6" baseType="variant">
      <vt:variant>
        <vt:i4>6684734</vt:i4>
      </vt:variant>
      <vt:variant>
        <vt:i4>0</vt:i4>
      </vt:variant>
      <vt:variant>
        <vt:i4>0</vt:i4>
      </vt:variant>
      <vt:variant>
        <vt:i4>5</vt:i4>
      </vt:variant>
      <vt:variant>
        <vt:lpwstr>https://ec.europa.eu/tools/espd?lang=lt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Konkurso_salygos</dc:title>
  <dc:subject/>
  <dc:creator>Viktor Bakanov</dc:creator>
  <cp:keywords/>
  <cp:lastModifiedBy>Jolanta Ignotienė</cp:lastModifiedBy>
  <cp:revision>106</cp:revision>
  <cp:lastPrinted>2024-07-30T05:48:00Z</cp:lastPrinted>
  <dcterms:created xsi:type="dcterms:W3CDTF">2024-07-31T06:10:00Z</dcterms:created>
  <dcterms:modified xsi:type="dcterms:W3CDTF">2025-08-07T08:46:00Z</dcterms:modified>
</cp:coreProperties>
</file>