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BA3E" w14:textId="77777777" w:rsidR="00F6517D" w:rsidRPr="00BD6CB3" w:rsidRDefault="008C1B08">
      <w:pPr>
        <w:jc w:val="center"/>
        <w:rPr>
          <w:rFonts w:ascii="Times New Roman" w:hAnsi="Times New Roman" w:cs="Times New Roman"/>
          <w:b/>
          <w:bCs/>
          <w:lang w:val="lt-LT"/>
        </w:rPr>
      </w:pPr>
      <w:r w:rsidRPr="00BD6CB3">
        <w:rPr>
          <w:rFonts w:ascii="Times New Roman" w:hAnsi="Times New Roman" w:cs="Times New Roman"/>
          <w:b/>
          <w:bCs/>
          <w:lang w:val="lt-LT"/>
        </w:rPr>
        <w:t>TECHNINĖ SPECIFIKACIJA</w:t>
      </w:r>
    </w:p>
    <w:p w14:paraId="6BEEA68D" w14:textId="77777777" w:rsidR="00F6517D" w:rsidRPr="00BD6CB3" w:rsidRDefault="008C1B08">
      <w:pPr>
        <w:jc w:val="both"/>
        <w:rPr>
          <w:rFonts w:ascii="Times New Roman" w:hAnsi="Times New Roman" w:cs="Times New Roman"/>
          <w:lang w:val="lt-LT"/>
        </w:rPr>
      </w:pPr>
      <w:r w:rsidRPr="00BD6CB3">
        <w:rPr>
          <w:rFonts w:ascii="Times New Roman" w:hAnsi="Times New Roman" w:cs="Times New Roman"/>
          <w:lang w:val="lt-LT"/>
        </w:rPr>
        <w:t>Pirkimas apima serverio įrangos įsigijimą, skirtą intensyviam duomenų apdorojimui ir virtualizacijos užduotims vykdyti. Įranga su visais komplektacijos priedais turi užtikrinti, kad įrenginiui nereikalingi jokie papildomi priedai norint jį eksploatuoti pilna apimtimi.</w:t>
      </w:r>
    </w:p>
    <w:tbl>
      <w:tblPr>
        <w:tblW w:w="9350" w:type="dxa"/>
        <w:tblCellMar>
          <w:left w:w="10" w:type="dxa"/>
          <w:right w:w="10" w:type="dxa"/>
        </w:tblCellMar>
        <w:tblLook w:val="0000" w:firstRow="0" w:lastRow="0" w:firstColumn="0" w:lastColumn="0" w:noHBand="0" w:noVBand="0"/>
      </w:tblPr>
      <w:tblGrid>
        <w:gridCol w:w="570"/>
        <w:gridCol w:w="1921"/>
        <w:gridCol w:w="4267"/>
        <w:gridCol w:w="2592"/>
      </w:tblGrid>
      <w:tr w:rsidR="00F6517D" w:rsidRPr="00BD6CB3" w14:paraId="7E80400B" w14:textId="77777777">
        <w:trPr>
          <w:trHeight w:val="300"/>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85ABF" w14:textId="77777777" w:rsidR="00F6517D" w:rsidRPr="00BD6CB3" w:rsidRDefault="008C1B08">
            <w:pPr>
              <w:spacing w:after="0" w:line="240" w:lineRule="auto"/>
              <w:jc w:val="center"/>
              <w:rPr>
                <w:rFonts w:ascii="Times New Roman" w:eastAsia="Times New Roman" w:hAnsi="Times New Roman" w:cs="Times New Roman"/>
                <w:b/>
                <w:bCs/>
                <w:color w:val="000000"/>
                <w:lang w:val="lt-LT"/>
              </w:rPr>
            </w:pPr>
            <w:r w:rsidRPr="00BD6CB3">
              <w:rPr>
                <w:rFonts w:ascii="Times New Roman" w:eastAsia="Times New Roman" w:hAnsi="Times New Roman" w:cs="Times New Roman"/>
                <w:b/>
                <w:bCs/>
                <w:color w:val="000000"/>
                <w:lang w:val="lt-LT"/>
              </w:rPr>
              <w:t>Eil. Nr.</w:t>
            </w:r>
          </w:p>
        </w:tc>
        <w:tc>
          <w:tcPr>
            <w:tcW w:w="192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D3E1E0A" w14:textId="77777777" w:rsidR="00F6517D" w:rsidRPr="00BD6CB3" w:rsidRDefault="008C1B08">
            <w:pPr>
              <w:spacing w:after="0" w:line="240" w:lineRule="auto"/>
              <w:jc w:val="center"/>
              <w:rPr>
                <w:rFonts w:ascii="Times New Roman" w:eastAsia="Times New Roman" w:hAnsi="Times New Roman" w:cs="Times New Roman"/>
                <w:b/>
                <w:bCs/>
                <w:color w:val="000000"/>
                <w:lang w:val="lt-LT"/>
              </w:rPr>
            </w:pPr>
            <w:r w:rsidRPr="00BD6CB3">
              <w:rPr>
                <w:rFonts w:ascii="Times New Roman" w:eastAsia="Times New Roman" w:hAnsi="Times New Roman" w:cs="Times New Roman"/>
                <w:b/>
                <w:bCs/>
                <w:color w:val="000000"/>
                <w:lang w:val="lt-LT"/>
              </w:rPr>
              <w:t>Techninė charakteristika</w:t>
            </w:r>
          </w:p>
        </w:tc>
        <w:tc>
          <w:tcPr>
            <w:tcW w:w="4267"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3133880" w14:textId="77777777" w:rsidR="00F6517D" w:rsidRPr="00BD6CB3" w:rsidRDefault="008C1B08">
            <w:pPr>
              <w:spacing w:after="0" w:line="240" w:lineRule="auto"/>
              <w:jc w:val="center"/>
              <w:rPr>
                <w:rFonts w:ascii="Times New Roman" w:eastAsia="Times New Roman" w:hAnsi="Times New Roman" w:cs="Times New Roman"/>
                <w:b/>
                <w:bCs/>
                <w:color w:val="000000"/>
                <w:lang w:val="lt-LT"/>
              </w:rPr>
            </w:pPr>
            <w:r w:rsidRPr="00BD6CB3">
              <w:rPr>
                <w:rFonts w:ascii="Times New Roman" w:eastAsia="Times New Roman" w:hAnsi="Times New Roman" w:cs="Times New Roman"/>
                <w:b/>
                <w:bCs/>
                <w:color w:val="000000"/>
                <w:lang w:val="lt-LT"/>
              </w:rPr>
              <w:t>Reikalavimai</w:t>
            </w:r>
          </w:p>
        </w:tc>
        <w:tc>
          <w:tcPr>
            <w:tcW w:w="2592"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736B82A7" w14:textId="77777777" w:rsidR="00F6517D" w:rsidRPr="00BD6CB3" w:rsidRDefault="008C1B08">
            <w:pPr>
              <w:spacing w:after="0" w:line="240" w:lineRule="auto"/>
              <w:jc w:val="center"/>
              <w:rPr>
                <w:rFonts w:ascii="Times New Roman" w:eastAsia="Times New Roman" w:hAnsi="Times New Roman" w:cs="Times New Roman"/>
                <w:b/>
                <w:bCs/>
                <w:color w:val="000000"/>
                <w:lang w:val="lt-LT"/>
              </w:rPr>
            </w:pPr>
            <w:r w:rsidRPr="00BD6CB3">
              <w:rPr>
                <w:rFonts w:ascii="Times New Roman" w:eastAsia="Times New Roman" w:hAnsi="Times New Roman" w:cs="Times New Roman"/>
                <w:b/>
                <w:bCs/>
                <w:color w:val="000000"/>
                <w:lang w:val="lt-LT"/>
              </w:rPr>
              <w:t>Tiekėjo siūlomos įrangos parametrai ir jų reikšmės pagal 2 ir 3 stulpelių reikalavimus</w:t>
            </w:r>
          </w:p>
        </w:tc>
      </w:tr>
      <w:tr w:rsidR="00F6517D" w:rsidRPr="00BD6CB3" w14:paraId="5CC6923D" w14:textId="77777777">
        <w:trPr>
          <w:trHeight w:val="300"/>
        </w:trPr>
        <w:tc>
          <w:tcPr>
            <w:tcW w:w="93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5DE1C" w14:textId="77777777" w:rsidR="00F6517D" w:rsidRPr="00BD6CB3" w:rsidRDefault="008C1B08">
            <w:pPr>
              <w:spacing w:after="0" w:line="240" w:lineRule="auto"/>
              <w:jc w:val="center"/>
              <w:rPr>
                <w:rFonts w:ascii="Times New Roman" w:eastAsia="Times New Roman" w:hAnsi="Times New Roman" w:cs="Times New Roman"/>
                <w:b/>
                <w:bCs/>
                <w:color w:val="000000"/>
                <w:lang w:val="lt-LT"/>
              </w:rPr>
            </w:pPr>
            <w:r w:rsidRPr="00BD6CB3">
              <w:rPr>
                <w:rFonts w:ascii="Times New Roman" w:eastAsia="Times New Roman" w:hAnsi="Times New Roman" w:cs="Times New Roman"/>
                <w:b/>
                <w:bCs/>
                <w:color w:val="000000"/>
                <w:lang w:val="lt-LT"/>
              </w:rPr>
              <w:t>Serveris</w:t>
            </w:r>
          </w:p>
        </w:tc>
      </w:tr>
      <w:tr w:rsidR="00F6517D" w:rsidRPr="00BD6CB3" w14:paraId="03B42575"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52598"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1</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19E02697"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Serverio tipas</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473537B0" w14:textId="77777777" w:rsidR="00F6517D" w:rsidRPr="00BD6CB3" w:rsidRDefault="008C1B08">
            <w:pPr>
              <w:spacing w:after="0" w:line="240" w:lineRule="auto"/>
              <w:rPr>
                <w:rFonts w:ascii="Times New Roman" w:hAnsi="Times New Roman" w:cs="Times New Roman"/>
                <w:lang w:val="lt-LT"/>
              </w:rPr>
            </w:pPr>
            <w:r w:rsidRPr="00BD6CB3">
              <w:rPr>
                <w:rFonts w:ascii="Times New Roman" w:eastAsia="Aptos Narrow" w:hAnsi="Times New Roman" w:cs="Times New Roman"/>
                <w:lang w:val="lt-LT"/>
              </w:rPr>
              <w:t>Montuojamas į 19 colių serverinę spintą, ne aukštesnis nei 4U, komplektuojamas su bėgiais bei valdymo prieigos moduliu (IPMI/iDRAC ar analogišku)</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5FA623B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53AC5227"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D990D"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2</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71B54D4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Procesorių skaičius ir našumas</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642B5EA4" w14:textId="70007371" w:rsidR="00F6517D" w:rsidRPr="00BD6CB3" w:rsidRDefault="008C1B08" w:rsidP="008C1B08">
            <w:pPr>
              <w:spacing w:after="0" w:line="240" w:lineRule="auto"/>
              <w:rPr>
                <w:rFonts w:ascii="Times New Roman" w:hAnsi="Times New Roman" w:cs="Times New Roman"/>
              </w:rPr>
            </w:pPr>
            <w:r w:rsidRPr="00BD6CB3">
              <w:rPr>
                <w:rFonts w:ascii="Times New Roman" w:eastAsia="Times New Roman" w:hAnsi="Times New Roman" w:cs="Times New Roman"/>
                <w:color w:val="000000"/>
                <w:lang w:val="lt-LT"/>
              </w:rPr>
              <w:t xml:space="preserve">Ne mažiau kaip 2 procesorių su ne mažiau kaip 96 fiziniais branduoliais (individualus), kurių bazinis taktinis dažnis ne mažiau kaip 2,4 GHz, spartinančioji (angl. Cache) atmintis ne mažiau kaip 96 MB, palaikantis x86_64 architektūrą, </w:t>
            </w:r>
            <w:r w:rsidRPr="00BD6CB3">
              <w:rPr>
                <w:rFonts w:ascii="Times New Roman" w:eastAsia="Times New Roman" w:hAnsi="Times New Roman" w:cs="Times New Roman"/>
                <w:color w:val="000000"/>
              </w:rPr>
              <w:t>AVX2, AVX-51</w:t>
            </w:r>
            <w:r w:rsidR="00667239" w:rsidRPr="00BD6CB3">
              <w:rPr>
                <w:rFonts w:ascii="Times New Roman" w:eastAsia="Times New Roman" w:hAnsi="Times New Roman" w:cs="Times New Roman"/>
                <w:color w:val="000000"/>
              </w:rPr>
              <w:t>2. Procesorių išleidimo data ne anksčiau kaip 2024 m. 2 ketvirtis.</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6EDA9C55"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6A8BEEF0"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883F4"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3</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514ADCB0"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Operatyvinė atmintis (RAM)</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1594FCD4" w14:textId="77777777" w:rsidR="00667239" w:rsidRPr="00BD6CB3" w:rsidRDefault="00667239" w:rsidP="00667239">
            <w:pPr>
              <w:spacing w:after="0"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Ne mažiau kaip 8 x 64GB (512 GB bendrai) ECC DDR5 technologijos ir ne blogiau kaip 6400 MT/s.</w:t>
            </w:r>
          </w:p>
          <w:p w14:paraId="0A886D23" w14:textId="0FB41CC5" w:rsidR="00F6517D" w:rsidRPr="00BD6CB3" w:rsidRDefault="00667239" w:rsidP="00667239">
            <w:pPr>
              <w:spacing w:after="0" w:line="240" w:lineRule="auto"/>
              <w:rPr>
                <w:rFonts w:ascii="Times New Roman" w:hAnsi="Times New Roman" w:cs="Times New Roman"/>
              </w:rPr>
            </w:pPr>
            <w:r w:rsidRPr="00BD6CB3">
              <w:rPr>
                <w:rFonts w:ascii="Times New Roman" w:eastAsia="Times New Roman" w:hAnsi="Times New Roman" w:cs="Times New Roman"/>
                <w:color w:val="000000"/>
                <w:lang w:val="lt-LT"/>
              </w:rPr>
              <w:t>Maksimalus pagrindinės plokštės palaikomų (RAM) modulių kiekis ne mažiau kaip 32 vnt.</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2ECF8772"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3196E84F"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A54D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4</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4574916B"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Vidiniai diskai</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23FB9841" w14:textId="3B761B1F" w:rsidR="00F6517D" w:rsidRPr="00BD6CB3" w:rsidRDefault="00667239">
            <w:pPr>
              <w:spacing w:after="0" w:line="240" w:lineRule="auto"/>
              <w:rPr>
                <w:rFonts w:ascii="Times New Roman" w:hAnsi="Times New Roman" w:cs="Times New Roman"/>
                <w:lang w:val="lt-LT"/>
              </w:rPr>
            </w:pPr>
            <w:r w:rsidRPr="00BD6CB3">
              <w:rPr>
                <w:rFonts w:ascii="Times New Roman" w:eastAsia="Times New Roman" w:hAnsi="Times New Roman" w:cs="Times New Roman"/>
                <w:color w:val="000000"/>
                <w:lang w:val="lt-LT"/>
              </w:rPr>
              <w:t>Ne mažiau kaip 2 vnt. 1,92 TB NVMe SSD, sukonfigūruoti RAID 1 režimu operacinei sistemai ir programoms. Papildomai – ne mažiau kaip 6 vnt. 18 TB  (palaikantys ne mažiau kaip 512MB, 7200RPM, SATA 6Gb/s) HDD duomenų saugojimui.</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060CBC0D"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667239" w:rsidRPr="00BD6CB3" w14:paraId="5CE72291" w14:textId="77777777" w:rsidTr="00567021">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AF146"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5</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0CE6C45A"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Grafikos plokštė (GPU)</w:t>
            </w:r>
          </w:p>
        </w:tc>
        <w:tc>
          <w:tcPr>
            <w:tcW w:w="4267" w:type="dxa"/>
            <w:tcBorders>
              <w:bottom w:val="single" w:sz="4" w:space="0" w:color="000000"/>
              <w:right w:val="single" w:sz="4" w:space="0" w:color="000000"/>
            </w:tcBorders>
            <w:tcMar>
              <w:top w:w="0" w:type="dxa"/>
              <w:left w:w="108" w:type="dxa"/>
              <w:bottom w:w="0" w:type="dxa"/>
              <w:right w:w="108" w:type="dxa"/>
            </w:tcMar>
          </w:tcPr>
          <w:p w14:paraId="0C0773D6" w14:textId="411B3CAD" w:rsidR="00667239" w:rsidRPr="00BD6CB3" w:rsidRDefault="00667239" w:rsidP="00667239">
            <w:pPr>
              <w:spacing w:after="0" w:line="240" w:lineRule="auto"/>
              <w:rPr>
                <w:rFonts w:ascii="Times New Roman" w:hAnsi="Times New Roman" w:cs="Times New Roman"/>
              </w:rPr>
            </w:pPr>
            <w:r w:rsidRPr="00BD6CB3">
              <w:rPr>
                <w:rFonts w:ascii="Times New Roman" w:hAnsi="Times New Roman" w:cs="Times New Roman"/>
              </w:rPr>
              <w:t>Ne mažiau kaip 20 GB GDDR6 VRAM, palaikanti CUDA/OpenCL, virtualizaciją ir klaidų taisymo kodo (ECC) palaikymu. Turi turėti ne mažiau kaip 6100 CUDA cores bei palaikyti atminties pralaidumą ne mažaiu kaip 360GB/s.</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14F382A1"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667239" w:rsidRPr="00BD6CB3" w14:paraId="728D2D64" w14:textId="77777777" w:rsidTr="00567021">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60AD7"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lastRenderedPageBreak/>
              <w:t>6</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107A9EBE"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Tinklo sąsaja</w:t>
            </w:r>
          </w:p>
        </w:tc>
        <w:tc>
          <w:tcPr>
            <w:tcW w:w="4267" w:type="dxa"/>
            <w:tcBorders>
              <w:bottom w:val="single" w:sz="4" w:space="0" w:color="000000"/>
              <w:right w:val="single" w:sz="4" w:space="0" w:color="000000"/>
            </w:tcBorders>
            <w:tcMar>
              <w:top w:w="0" w:type="dxa"/>
              <w:left w:w="108" w:type="dxa"/>
              <w:bottom w:w="0" w:type="dxa"/>
              <w:right w:w="108" w:type="dxa"/>
            </w:tcMar>
          </w:tcPr>
          <w:p w14:paraId="084125F3" w14:textId="342A5FD2" w:rsidR="00667239" w:rsidRPr="00BD6CB3" w:rsidRDefault="00667239" w:rsidP="00667239">
            <w:pPr>
              <w:spacing w:after="0" w:line="240" w:lineRule="auto"/>
              <w:rPr>
                <w:rFonts w:ascii="Times New Roman" w:hAnsi="Times New Roman" w:cs="Times New Roman"/>
              </w:rPr>
            </w:pPr>
            <w:r w:rsidRPr="00BD6CB3">
              <w:rPr>
                <w:rFonts w:ascii="Times New Roman" w:hAnsi="Times New Roman" w:cs="Times New Roman"/>
              </w:rPr>
              <w:t>Ne mažiau kaip 2 vnt. 10 GBASE-T IEEE 802.3an tinklo sąsajos, suderinamos su esama tinklo infrastruktūra.</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46597FEB" w14:textId="77777777" w:rsidR="00667239" w:rsidRPr="00BD6CB3" w:rsidRDefault="00667239" w:rsidP="00667239">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16137AB7"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3390F"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7</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5580C54C"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Maitinimo šaltiniai</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481DCE13" w14:textId="77777777" w:rsidR="00F6517D" w:rsidRPr="00BD6CB3" w:rsidRDefault="008C1B08">
            <w:pPr>
              <w:spacing w:after="0" w:line="240" w:lineRule="auto"/>
              <w:rPr>
                <w:rFonts w:ascii="Times New Roman" w:hAnsi="Times New Roman" w:cs="Times New Roman"/>
                <w:lang w:val="lt-LT"/>
              </w:rPr>
            </w:pPr>
            <w:r w:rsidRPr="00BD6CB3">
              <w:rPr>
                <w:rFonts w:ascii="Times New Roman" w:eastAsia="Times New Roman" w:hAnsi="Times New Roman" w:cs="Times New Roman"/>
                <w:color w:val="000000"/>
                <w:lang w:val="lt-LT"/>
              </w:rPr>
              <w:t>Ne mažiau kaip 2(du) 2700W karšto keitimo (angl. hot-swap) maitinimo šaltiniai ir kurių efektyvumas esant 100% apkrovai ne mažiau kaip 90%.</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3A778419"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282525D6"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78AD6"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8</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2D75EABE"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Aušinimo sistema</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1FBB3AF1" w14:textId="77777777" w:rsidR="00F6517D" w:rsidRPr="00BD6CB3" w:rsidRDefault="008C1B08">
            <w:pPr>
              <w:spacing w:after="0"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Aušinimo ventiliatoriai, užtikrinantys optimalų serverio komponentų aušinimą esant 18°C aplinkos temperatūrai.</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6CD0E0B4" w14:textId="77777777" w:rsidR="00F6517D" w:rsidRPr="00BD6CB3" w:rsidRDefault="00F6517D">
            <w:pPr>
              <w:spacing w:after="0" w:line="240" w:lineRule="auto"/>
              <w:jc w:val="center"/>
              <w:rPr>
                <w:rFonts w:ascii="Times New Roman" w:eastAsia="Times New Roman" w:hAnsi="Times New Roman" w:cs="Times New Roman"/>
                <w:color w:val="000000"/>
                <w:lang w:val="lt-LT"/>
              </w:rPr>
            </w:pPr>
          </w:p>
          <w:p w14:paraId="2449393A"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11224846"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94C53"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9</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2F61CDDE"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Suderinamumas su virtualizacija</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56237C96" w14:textId="77777777" w:rsidR="00F6517D" w:rsidRPr="00BD6CB3" w:rsidRDefault="008C1B08">
            <w:pPr>
              <w:spacing w:after="0" w:line="240" w:lineRule="auto"/>
              <w:rPr>
                <w:rFonts w:ascii="Times New Roman" w:hAnsi="Times New Roman" w:cs="Times New Roman"/>
              </w:rPr>
            </w:pPr>
            <w:r w:rsidRPr="00BD6CB3">
              <w:rPr>
                <w:rFonts w:ascii="Times New Roman" w:eastAsia="Times New Roman" w:hAnsi="Times New Roman" w:cs="Times New Roman"/>
                <w:color w:val="000000"/>
                <w:lang w:val="lt-LT"/>
              </w:rPr>
              <w:t xml:space="preserve">Serveris turi palaikyti virtualizacijos platformas, tokias kaip Proxmox VE, arba lygiavertes, leidžiančias kurti ir valdyti virtualias mašinas bei konteinerius. Turi palaikyti ne blogiau kaip: </w:t>
            </w:r>
            <w:r w:rsidRPr="00BD6CB3">
              <w:rPr>
                <w:rFonts w:ascii="Times New Roman" w:eastAsia="Times New Roman" w:hAnsi="Times New Roman" w:cs="Times New Roman"/>
                <w:color w:val="000000"/>
              </w:rPr>
              <w:t>Windows Server 2025, Red Hat Enterprise Linux server 10.0 x64, SUSE Linux Enterprise server 15 SP7, Ubuntu 24.04.2 LTS x64.</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2A6F7683"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671FAE6A"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B603F"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10</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5FE84147"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Garantija ir aptarnavimas</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6C1D2C50" w14:textId="77777777" w:rsidR="00F6517D" w:rsidRPr="00BD6CB3" w:rsidRDefault="008C1B08">
            <w:pPr>
              <w:spacing w:after="0"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Ne mažiau kaip 3 metų garantija, įskaitant techninę pagalbą ir atsarginių dalių tiekimą.</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3639EC0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39CB4A5C"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3005C"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11</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67E199D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Pristatymas ir diegimas</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22244C66" w14:textId="77777777" w:rsidR="0025557A" w:rsidRPr="00BD6CB3" w:rsidRDefault="008C1B08">
            <w:pPr>
              <w:spacing w:after="0"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Įranga turi būti pristatyta sumontuota ir su visais komponentais aprašytais aukščiau. Paruošta darbui pagal numatytus reikalavimus. Užsakovas įrangą numatytoje vietoje pasijungs pats.</w:t>
            </w:r>
          </w:p>
          <w:p w14:paraId="54D6E34E" w14:textId="0864DDC1" w:rsidR="0025557A" w:rsidRPr="00BD6CB3" w:rsidRDefault="0025557A">
            <w:pPr>
              <w:spacing w:after="0"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xml:space="preserve">Prekių pristatymas iki </w:t>
            </w:r>
            <w:r w:rsidR="004624A5">
              <w:rPr>
                <w:rFonts w:ascii="Times New Roman" w:eastAsia="Times New Roman" w:hAnsi="Times New Roman" w:cs="Times New Roman"/>
                <w:color w:val="000000"/>
                <w:lang w:val="lt-LT"/>
              </w:rPr>
              <w:t>6</w:t>
            </w:r>
            <w:r w:rsidRPr="00BD6CB3">
              <w:rPr>
                <w:rFonts w:ascii="Times New Roman" w:eastAsia="Times New Roman" w:hAnsi="Times New Roman" w:cs="Times New Roman"/>
                <w:color w:val="000000"/>
                <w:lang w:val="lt-LT"/>
              </w:rPr>
              <w:t xml:space="preserve">0 </w:t>
            </w:r>
            <w:r w:rsidR="00FF4DB8">
              <w:rPr>
                <w:rFonts w:ascii="Times New Roman" w:eastAsia="Times New Roman" w:hAnsi="Times New Roman" w:cs="Times New Roman"/>
                <w:color w:val="000000"/>
                <w:lang w:val="lt-LT"/>
              </w:rPr>
              <w:t>kalend</w:t>
            </w:r>
            <w:r w:rsidR="00C33405">
              <w:rPr>
                <w:rFonts w:ascii="Times New Roman" w:eastAsia="Times New Roman" w:hAnsi="Times New Roman" w:cs="Times New Roman"/>
                <w:color w:val="000000"/>
                <w:lang w:val="lt-LT"/>
              </w:rPr>
              <w:t xml:space="preserve">orinių </w:t>
            </w:r>
            <w:r w:rsidRPr="00BD6CB3">
              <w:rPr>
                <w:rFonts w:ascii="Times New Roman" w:eastAsia="Times New Roman" w:hAnsi="Times New Roman" w:cs="Times New Roman"/>
                <w:color w:val="000000"/>
                <w:lang w:val="lt-LT"/>
              </w:rPr>
              <w:t>dienų.</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52DB1541" w14:textId="77777777" w:rsidR="00F6517D" w:rsidRPr="00BD6CB3" w:rsidRDefault="008C1B08">
            <w:pPr>
              <w:spacing w:after="0"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 </w:t>
            </w:r>
          </w:p>
        </w:tc>
      </w:tr>
      <w:tr w:rsidR="00F6517D" w:rsidRPr="00BD6CB3" w14:paraId="67C0858C" w14:textId="77777777">
        <w:trPr>
          <w:trHeight w:val="300"/>
        </w:trPr>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08CE7" w14:textId="77777777" w:rsidR="00F6517D" w:rsidRPr="00BD6CB3" w:rsidRDefault="008C1B08">
            <w:pPr>
              <w:spacing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12</w:t>
            </w:r>
          </w:p>
        </w:tc>
        <w:tc>
          <w:tcPr>
            <w:tcW w:w="1921" w:type="dxa"/>
            <w:tcBorders>
              <w:bottom w:val="single" w:sz="4" w:space="0" w:color="000000"/>
              <w:right w:val="single" w:sz="4" w:space="0" w:color="000000"/>
            </w:tcBorders>
            <w:tcMar>
              <w:top w:w="0" w:type="dxa"/>
              <w:left w:w="108" w:type="dxa"/>
              <w:bottom w:w="0" w:type="dxa"/>
              <w:right w:w="108" w:type="dxa"/>
            </w:tcMar>
            <w:vAlign w:val="center"/>
          </w:tcPr>
          <w:p w14:paraId="155A5FD3" w14:textId="77777777" w:rsidR="00F6517D" w:rsidRPr="00BD6CB3" w:rsidRDefault="008C1B08">
            <w:pPr>
              <w:spacing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UPS</w:t>
            </w:r>
          </w:p>
        </w:tc>
        <w:tc>
          <w:tcPr>
            <w:tcW w:w="4267" w:type="dxa"/>
            <w:tcBorders>
              <w:bottom w:val="single" w:sz="4" w:space="0" w:color="000000"/>
              <w:right w:val="single" w:sz="4" w:space="0" w:color="000000"/>
            </w:tcBorders>
            <w:tcMar>
              <w:top w:w="0" w:type="dxa"/>
              <w:left w:w="108" w:type="dxa"/>
              <w:bottom w:w="0" w:type="dxa"/>
              <w:right w:w="108" w:type="dxa"/>
            </w:tcMar>
            <w:vAlign w:val="center"/>
          </w:tcPr>
          <w:p w14:paraId="471AD654" w14:textId="77777777" w:rsidR="00F6517D" w:rsidRPr="00BD6CB3" w:rsidRDefault="008C1B08">
            <w:pPr>
              <w:spacing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Ne mažiau 3000VA ir ne mažiau kaip 2700 Watts</w:t>
            </w:r>
          </w:p>
          <w:p w14:paraId="6B9D2297" w14:textId="77777777" w:rsidR="00F6517D" w:rsidRPr="00BD6CB3" w:rsidRDefault="008C1B08">
            <w:pPr>
              <w:spacing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Įmontuojamas į serverio spintą 1U arba 2U.</w:t>
            </w:r>
          </w:p>
          <w:p w14:paraId="0644DF0A"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lang w:val="lt-LT"/>
              </w:rPr>
              <w:t xml:space="preserve">Technologija: turi turėti ne blogiau kaip Dvigubo konvertavimo (Online Double-Conversion). Naudojamos galios efektyvumo koeficientas (angl. </w:t>
            </w:r>
            <w:r w:rsidRPr="00BD6CB3">
              <w:rPr>
                <w:rFonts w:ascii="Times New Roman" w:hAnsi="Times New Roman" w:cs="Times New Roman"/>
              </w:rPr>
              <w:t>Power Factor) ne mažiau kaip 0,9</w:t>
            </w:r>
          </w:p>
          <w:p w14:paraId="1B2D3091"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rPr>
              <w:t xml:space="preserve">Lizdų kiekis: </w:t>
            </w:r>
          </w:p>
          <w:p w14:paraId="2FACEB6A"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rPr>
              <w:t>IEC C19 ne mažiau kaip – 2 vnt.</w:t>
            </w:r>
          </w:p>
          <w:p w14:paraId="17D018F4"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rPr>
              <w:t>IEC C13 ne mažiau kaip – 8 vnt.</w:t>
            </w:r>
          </w:p>
          <w:p w14:paraId="2559FB25"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rPr>
              <w:t>Turi turėti LCD informavimo ir valdymo ekraną.</w:t>
            </w:r>
          </w:p>
          <w:p w14:paraId="08047E41" w14:textId="77777777" w:rsidR="00F6517D" w:rsidRPr="00BD6CB3" w:rsidRDefault="008C1B08">
            <w:pPr>
              <w:pStyle w:val="Betarp"/>
              <w:rPr>
                <w:rFonts w:ascii="Times New Roman" w:hAnsi="Times New Roman" w:cs="Times New Roman"/>
              </w:rPr>
            </w:pPr>
            <w:r w:rsidRPr="00BD6CB3">
              <w:rPr>
                <w:rFonts w:ascii="Times New Roman" w:hAnsi="Times New Roman" w:cs="Times New Roman"/>
              </w:rPr>
              <w:t>Įranga turi turėti: CE ir RoHS certifikatus.</w:t>
            </w:r>
          </w:p>
        </w:tc>
        <w:tc>
          <w:tcPr>
            <w:tcW w:w="2592" w:type="dxa"/>
            <w:tcBorders>
              <w:bottom w:val="single" w:sz="4" w:space="0" w:color="000000"/>
              <w:right w:val="single" w:sz="4" w:space="0" w:color="000000"/>
            </w:tcBorders>
            <w:tcMar>
              <w:top w:w="0" w:type="dxa"/>
              <w:left w:w="108" w:type="dxa"/>
              <w:bottom w:w="0" w:type="dxa"/>
              <w:right w:w="108" w:type="dxa"/>
            </w:tcMar>
            <w:vAlign w:val="bottom"/>
          </w:tcPr>
          <w:p w14:paraId="2F6C45DA" w14:textId="77777777" w:rsidR="00F6517D" w:rsidRPr="00BD6CB3" w:rsidRDefault="00F6517D">
            <w:pPr>
              <w:spacing w:line="240" w:lineRule="auto"/>
              <w:jc w:val="center"/>
              <w:rPr>
                <w:rFonts w:ascii="Times New Roman" w:eastAsia="Times New Roman" w:hAnsi="Times New Roman" w:cs="Times New Roman"/>
                <w:color w:val="000000"/>
                <w:lang w:val="lt-LT"/>
              </w:rPr>
            </w:pPr>
          </w:p>
        </w:tc>
      </w:tr>
      <w:tr w:rsidR="00F6517D" w:rsidRPr="00BD6CB3" w14:paraId="6411F7EB" w14:textId="77777777">
        <w:trPr>
          <w:trHeight w:val="300"/>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4564" w14:textId="77777777" w:rsidR="00F6517D" w:rsidRPr="00BD6CB3" w:rsidRDefault="008C1B08">
            <w:pPr>
              <w:spacing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lastRenderedPageBreak/>
              <w:t>13</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2FEFE" w14:textId="77777777" w:rsidR="00F6517D" w:rsidRPr="00BD6CB3" w:rsidRDefault="008C1B08">
            <w:pPr>
              <w:spacing w:line="240" w:lineRule="auto"/>
              <w:jc w:val="center"/>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Komplektacija</w:t>
            </w:r>
          </w:p>
        </w:tc>
        <w:tc>
          <w:tcPr>
            <w:tcW w:w="4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D452C" w14:textId="77777777" w:rsidR="00F6517D" w:rsidRPr="00BD6CB3" w:rsidRDefault="008C1B08">
            <w:pPr>
              <w:spacing w:line="240" w:lineRule="auto"/>
              <w:rPr>
                <w:rFonts w:ascii="Times New Roman" w:eastAsia="Times New Roman" w:hAnsi="Times New Roman" w:cs="Times New Roman"/>
                <w:color w:val="000000"/>
                <w:lang w:val="lt-LT"/>
              </w:rPr>
            </w:pPr>
            <w:r w:rsidRPr="00BD6CB3">
              <w:rPr>
                <w:rFonts w:ascii="Times New Roman" w:eastAsia="Times New Roman" w:hAnsi="Times New Roman" w:cs="Times New Roman"/>
                <w:color w:val="000000"/>
                <w:lang w:val="lt-LT"/>
              </w:rPr>
              <w:t>Visą įranga turi būti su visais pajungimo kabeliais ir montavimo į komutacinę spintą bėgiais.</w:t>
            </w:r>
          </w:p>
        </w:tc>
        <w:tc>
          <w:tcPr>
            <w:tcW w:w="25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C5355DE" w14:textId="77777777" w:rsidR="00F6517D" w:rsidRPr="00BD6CB3" w:rsidRDefault="00F6517D">
            <w:pPr>
              <w:spacing w:line="240" w:lineRule="auto"/>
              <w:jc w:val="center"/>
              <w:rPr>
                <w:rFonts w:ascii="Times New Roman" w:eastAsia="Times New Roman" w:hAnsi="Times New Roman" w:cs="Times New Roman"/>
                <w:color w:val="000000"/>
                <w:lang w:val="lt-LT"/>
              </w:rPr>
            </w:pPr>
          </w:p>
        </w:tc>
      </w:tr>
    </w:tbl>
    <w:p w14:paraId="2060DD25" w14:textId="77777777" w:rsidR="00F6517D" w:rsidRPr="00BD6CB3" w:rsidRDefault="00F6517D">
      <w:pPr>
        <w:rPr>
          <w:rFonts w:ascii="Times New Roman" w:hAnsi="Times New Roman" w:cs="Times New Roman"/>
          <w:lang w:val="lt-LT"/>
        </w:rPr>
      </w:pPr>
    </w:p>
    <w:p w14:paraId="3F10A810" w14:textId="77777777" w:rsidR="00F6517D" w:rsidRPr="00BD6CB3" w:rsidRDefault="00F6517D">
      <w:pPr>
        <w:rPr>
          <w:rFonts w:ascii="Times New Roman" w:hAnsi="Times New Roman" w:cs="Times New Roman"/>
          <w:lang w:val="lt-LT"/>
        </w:rPr>
      </w:pPr>
    </w:p>
    <w:sectPr w:rsidR="00F6517D" w:rsidRPr="00BD6CB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7B05" w14:textId="77777777" w:rsidR="009718D1" w:rsidRDefault="009718D1">
      <w:pPr>
        <w:spacing w:after="0" w:line="240" w:lineRule="auto"/>
      </w:pPr>
      <w:r>
        <w:separator/>
      </w:r>
    </w:p>
  </w:endnote>
  <w:endnote w:type="continuationSeparator" w:id="0">
    <w:p w14:paraId="12123013" w14:textId="77777777" w:rsidR="009718D1" w:rsidRDefault="00971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54BDC" w14:textId="77777777" w:rsidR="009718D1" w:rsidRDefault="009718D1">
      <w:pPr>
        <w:spacing w:after="0" w:line="240" w:lineRule="auto"/>
      </w:pPr>
      <w:r>
        <w:rPr>
          <w:color w:val="000000"/>
        </w:rPr>
        <w:separator/>
      </w:r>
    </w:p>
  </w:footnote>
  <w:footnote w:type="continuationSeparator" w:id="0">
    <w:p w14:paraId="18DED557" w14:textId="77777777" w:rsidR="009718D1" w:rsidRDefault="009718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17D"/>
    <w:rsid w:val="000041F3"/>
    <w:rsid w:val="002554DD"/>
    <w:rsid w:val="0025557A"/>
    <w:rsid w:val="002A5E9B"/>
    <w:rsid w:val="004624A5"/>
    <w:rsid w:val="004C325F"/>
    <w:rsid w:val="004E3EF2"/>
    <w:rsid w:val="005364D0"/>
    <w:rsid w:val="00667239"/>
    <w:rsid w:val="007B7B5F"/>
    <w:rsid w:val="008C1B08"/>
    <w:rsid w:val="009718D1"/>
    <w:rsid w:val="00B25291"/>
    <w:rsid w:val="00BD6CB3"/>
    <w:rsid w:val="00BE2145"/>
    <w:rsid w:val="00C33405"/>
    <w:rsid w:val="00D71E21"/>
    <w:rsid w:val="00DC638D"/>
    <w:rsid w:val="00EB1336"/>
    <w:rsid w:val="00F6517D"/>
    <w:rsid w:val="00FF4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70B9"/>
  <w15:docId w15:val="{7BED61F9-0153-4666-8A27-DB20D58C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Yu Gothic Light"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Yu Gothic Light"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Yu Gothic Light"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Yu Gothic Light"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Yu Gothic Light"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Yu Gothic Light" w:cs="Times New Roman"/>
      <w:i/>
      <w:iCs/>
      <w:color w:val="595959"/>
    </w:rPr>
  </w:style>
  <w:style w:type="paragraph" w:styleId="Antrat7">
    <w:name w:val="heading 7"/>
    <w:basedOn w:val="prastasis"/>
    <w:next w:val="prastasis"/>
    <w:pPr>
      <w:keepNext/>
      <w:keepLines/>
      <w:spacing w:before="40" w:after="0"/>
      <w:outlineLvl w:val="6"/>
    </w:pPr>
    <w:rPr>
      <w:rFonts w:eastAsia="Yu Gothic Light" w:cs="Times New Roman"/>
      <w:color w:val="595959"/>
    </w:rPr>
  </w:style>
  <w:style w:type="paragraph" w:styleId="Antrat8">
    <w:name w:val="heading 8"/>
    <w:basedOn w:val="prastasis"/>
    <w:next w:val="prastasis"/>
    <w:pPr>
      <w:keepNext/>
      <w:keepLines/>
      <w:spacing w:after="0"/>
      <w:outlineLvl w:val="7"/>
    </w:pPr>
    <w:rPr>
      <w:rFonts w:eastAsia="Yu Gothic Light" w:cs="Times New Roman"/>
      <w:i/>
      <w:iCs/>
      <w:color w:val="272727"/>
    </w:rPr>
  </w:style>
  <w:style w:type="paragraph" w:styleId="Antrat9">
    <w:name w:val="heading 9"/>
    <w:basedOn w:val="prastasis"/>
    <w:next w:val="prastasis"/>
    <w:pPr>
      <w:keepNext/>
      <w:keepLines/>
      <w:spacing w:after="0"/>
      <w:outlineLvl w:val="8"/>
    </w:pPr>
    <w:rPr>
      <w:rFonts w:eastAsia="Yu Gothic Light"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Yu Gothic Light" w:hAnsi="Aptos Display" w:cs="Times New Roman"/>
      <w:color w:val="0F4761"/>
      <w:sz w:val="40"/>
      <w:szCs w:val="40"/>
    </w:rPr>
  </w:style>
  <w:style w:type="character" w:customStyle="1" w:styleId="Heading2Char">
    <w:name w:val="Heading 2 Char"/>
    <w:basedOn w:val="Numatytasispastraiposriftas"/>
    <w:rPr>
      <w:rFonts w:ascii="Aptos Display" w:eastAsia="Yu Gothic Light" w:hAnsi="Aptos Display" w:cs="Times New Roman"/>
      <w:color w:val="0F4761"/>
      <w:sz w:val="32"/>
      <w:szCs w:val="32"/>
    </w:rPr>
  </w:style>
  <w:style w:type="character" w:customStyle="1" w:styleId="Heading3Char">
    <w:name w:val="Heading 3 Char"/>
    <w:basedOn w:val="Numatytasispastraiposriftas"/>
    <w:rPr>
      <w:rFonts w:eastAsia="Yu Gothic Light" w:cs="Times New Roman"/>
      <w:color w:val="0F4761"/>
      <w:sz w:val="28"/>
      <w:szCs w:val="28"/>
    </w:rPr>
  </w:style>
  <w:style w:type="character" w:customStyle="1" w:styleId="Heading4Char">
    <w:name w:val="Heading 4 Char"/>
    <w:basedOn w:val="Numatytasispastraiposriftas"/>
    <w:rPr>
      <w:rFonts w:eastAsia="Yu Gothic Light" w:cs="Times New Roman"/>
      <w:i/>
      <w:iCs/>
      <w:color w:val="0F4761"/>
    </w:rPr>
  </w:style>
  <w:style w:type="character" w:customStyle="1" w:styleId="Heading5Char">
    <w:name w:val="Heading 5 Char"/>
    <w:basedOn w:val="Numatytasispastraiposriftas"/>
    <w:rPr>
      <w:rFonts w:eastAsia="Yu Gothic Light" w:cs="Times New Roman"/>
      <w:color w:val="0F4761"/>
    </w:rPr>
  </w:style>
  <w:style w:type="character" w:customStyle="1" w:styleId="Heading6Char">
    <w:name w:val="Heading 6 Char"/>
    <w:basedOn w:val="Numatytasispastraiposriftas"/>
    <w:rPr>
      <w:rFonts w:eastAsia="Yu Gothic Light" w:cs="Times New Roman"/>
      <w:i/>
      <w:iCs/>
      <w:color w:val="595959"/>
    </w:rPr>
  </w:style>
  <w:style w:type="character" w:customStyle="1" w:styleId="Heading7Char">
    <w:name w:val="Heading 7 Char"/>
    <w:basedOn w:val="Numatytasispastraiposriftas"/>
    <w:rPr>
      <w:rFonts w:eastAsia="Yu Gothic Light" w:cs="Times New Roman"/>
      <w:color w:val="595959"/>
    </w:rPr>
  </w:style>
  <w:style w:type="character" w:customStyle="1" w:styleId="Heading8Char">
    <w:name w:val="Heading 8 Char"/>
    <w:basedOn w:val="Numatytasispastraiposriftas"/>
    <w:rPr>
      <w:rFonts w:eastAsia="Yu Gothic Light" w:cs="Times New Roman"/>
      <w:i/>
      <w:iCs/>
      <w:color w:val="272727"/>
    </w:rPr>
  </w:style>
  <w:style w:type="character" w:customStyle="1" w:styleId="Heading9Char">
    <w:name w:val="Heading 9 Char"/>
    <w:basedOn w:val="Numatytasispastraiposriftas"/>
    <w:rPr>
      <w:rFonts w:eastAsia="Yu Gothic Light" w:cs="Times New Roman"/>
      <w:color w:val="272727"/>
    </w:rPr>
  </w:style>
  <w:style w:type="paragraph" w:styleId="Pavadinimas">
    <w:name w:val="Title"/>
    <w:basedOn w:val="prastasis"/>
    <w:next w:val="prastasis"/>
    <w:uiPriority w:val="10"/>
    <w:qFormat/>
    <w:pPr>
      <w:spacing w:after="80" w:line="240" w:lineRule="auto"/>
    </w:pPr>
    <w:rPr>
      <w:rFonts w:ascii="Aptos Display" w:eastAsia="Yu Gothic Light" w:hAnsi="Aptos Display" w:cs="Times New Roman"/>
      <w:spacing w:val="-10"/>
      <w:sz w:val="56"/>
      <w:szCs w:val="56"/>
    </w:rPr>
  </w:style>
  <w:style w:type="character" w:customStyle="1" w:styleId="TitleChar">
    <w:name w:val="Title Char"/>
    <w:basedOn w:val="Numatytasispastraiposriftas"/>
    <w:rPr>
      <w:rFonts w:ascii="Aptos Display" w:eastAsia="Yu Gothic Light" w:hAnsi="Aptos Display" w:cs="Times New Roman"/>
      <w:spacing w:val="-10"/>
      <w:kern w:val="3"/>
      <w:sz w:val="56"/>
      <w:szCs w:val="56"/>
    </w:rPr>
  </w:style>
  <w:style w:type="paragraph" w:styleId="Paantrat">
    <w:name w:val="Subtitle"/>
    <w:basedOn w:val="prastasis"/>
    <w:next w:val="prastasis"/>
    <w:uiPriority w:val="11"/>
    <w:qFormat/>
    <w:rPr>
      <w:rFonts w:eastAsia="Yu Gothic Light" w:cs="Times New Roman"/>
      <w:color w:val="595959"/>
      <w:spacing w:val="15"/>
      <w:sz w:val="28"/>
      <w:szCs w:val="28"/>
    </w:rPr>
  </w:style>
  <w:style w:type="character" w:customStyle="1" w:styleId="SubtitleChar">
    <w:name w:val="Subtitle Char"/>
    <w:basedOn w:val="Numatytasispastraiposriftas"/>
    <w:rPr>
      <w:rFonts w:eastAsia="Yu Gothic Light"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styleId="Sraopastraipa">
    <w:name w:val="List Paragraph"/>
    <w:basedOn w:val="prastasis"/>
    <w:pPr>
      <w:ind w:left="720"/>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Betarp">
    <w:name w:val="No Spacing"/>
    <w:pPr>
      <w:suppressAutoHyphens/>
      <w:spacing w:after="0" w:line="240" w:lineRule="auto"/>
    </w:pPr>
  </w:style>
  <w:style w:type="paragraph" w:styleId="Pataisymai">
    <w:name w:val="Revision"/>
    <w:hidden/>
    <w:uiPriority w:val="99"/>
    <w:semiHidden/>
    <w:rsid w:val="007B7B5F"/>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2146</Words>
  <Characters>1224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Tiskus</dc:creator>
  <dc:description/>
  <cp:lastModifiedBy>Tomas Mataitis</cp:lastModifiedBy>
  <cp:revision>13</cp:revision>
  <dcterms:created xsi:type="dcterms:W3CDTF">2025-08-04T13:34:00Z</dcterms:created>
  <dcterms:modified xsi:type="dcterms:W3CDTF">2025-08-07T11:02:00Z</dcterms:modified>
</cp:coreProperties>
</file>