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F33E" w14:textId="77777777" w:rsidR="000E1A41" w:rsidRPr="00F7450A" w:rsidRDefault="000E1A41" w:rsidP="00E51341">
      <w:pPr>
        <w:rPr>
          <w:rFonts w:ascii="Arial" w:hAnsi="Arial" w:cs="Arial"/>
          <w:b/>
          <w:bCs/>
          <w:sz w:val="20"/>
          <w:szCs w:val="20"/>
        </w:rPr>
      </w:pPr>
    </w:p>
    <w:p w14:paraId="3F496167" w14:textId="49B27630" w:rsidR="009B3EF4" w:rsidRPr="00F7450A" w:rsidRDefault="008F0171" w:rsidP="000E1A41">
      <w:pPr>
        <w:jc w:val="center"/>
        <w:rPr>
          <w:rFonts w:ascii="Arial" w:hAnsi="Arial" w:cs="Arial"/>
          <w:b/>
          <w:bCs/>
          <w:sz w:val="20"/>
          <w:szCs w:val="20"/>
        </w:rPr>
      </w:pPr>
      <w:r w:rsidRPr="00F7450A">
        <w:rPr>
          <w:rFonts w:ascii="Arial" w:hAnsi="Arial" w:cs="Arial"/>
          <w:b/>
          <w:bCs/>
          <w:sz w:val="20"/>
          <w:szCs w:val="20"/>
        </w:rPr>
        <w:t>PAGRINDIMAS</w:t>
      </w:r>
    </w:p>
    <w:p w14:paraId="70F3D397" w14:textId="38C64D50" w:rsidR="00FE52BA" w:rsidRPr="00F7450A" w:rsidRDefault="00281FB8" w:rsidP="000E1A41">
      <w:pPr>
        <w:jc w:val="center"/>
        <w:rPr>
          <w:rFonts w:ascii="Arial" w:hAnsi="Arial" w:cs="Arial"/>
          <w:b/>
          <w:bCs/>
          <w:sz w:val="20"/>
          <w:szCs w:val="20"/>
        </w:rPr>
      </w:pPr>
      <w:r w:rsidRPr="00F7450A">
        <w:rPr>
          <w:rFonts w:ascii="Arial" w:hAnsi="Arial" w:cs="Arial"/>
          <w:b/>
          <w:bCs/>
          <w:sz w:val="20"/>
          <w:szCs w:val="20"/>
        </w:rPr>
        <w:t xml:space="preserve">PASLAUGŲ TEIKIMO </w:t>
      </w:r>
      <w:r w:rsidR="00305225" w:rsidRPr="00F7450A">
        <w:rPr>
          <w:rFonts w:ascii="Arial" w:hAnsi="Arial" w:cs="Arial"/>
          <w:b/>
          <w:bCs/>
          <w:sz w:val="20"/>
          <w:szCs w:val="20"/>
        </w:rPr>
        <w:t>TERMINO</w:t>
      </w:r>
      <w:r w:rsidR="00167FC2" w:rsidRPr="00F7450A">
        <w:rPr>
          <w:rFonts w:ascii="Arial" w:hAnsi="Arial" w:cs="Arial"/>
          <w:b/>
          <w:bCs/>
          <w:sz w:val="20"/>
          <w:szCs w:val="20"/>
        </w:rPr>
        <w:t xml:space="preserve"> </w:t>
      </w:r>
    </w:p>
    <w:p w14:paraId="3F496168" w14:textId="0FAFEC2A" w:rsidR="009B3EF4" w:rsidRPr="00F7450A" w:rsidRDefault="00167FC2" w:rsidP="000E1A41">
      <w:pPr>
        <w:jc w:val="center"/>
        <w:rPr>
          <w:rFonts w:ascii="Arial" w:hAnsi="Arial" w:cs="Arial"/>
          <w:b/>
          <w:bCs/>
          <w:sz w:val="20"/>
          <w:szCs w:val="20"/>
        </w:rPr>
      </w:pPr>
      <w:r w:rsidRPr="00F7450A">
        <w:rPr>
          <w:rFonts w:ascii="Arial" w:hAnsi="Arial" w:cs="Arial"/>
          <w:b/>
          <w:bCs/>
          <w:sz w:val="20"/>
          <w:szCs w:val="20"/>
        </w:rPr>
        <w:t xml:space="preserve">(VPĮ 86 str. </w:t>
      </w:r>
      <w:r w:rsidR="00FE52BA" w:rsidRPr="00F7450A">
        <w:rPr>
          <w:rFonts w:ascii="Arial" w:hAnsi="Arial" w:cs="Arial"/>
          <w:b/>
          <w:bCs/>
          <w:sz w:val="20"/>
          <w:szCs w:val="20"/>
        </w:rPr>
        <w:t>5 d</w:t>
      </w:r>
      <w:r w:rsidR="006C4156" w:rsidRPr="00F7450A">
        <w:rPr>
          <w:rFonts w:ascii="Arial" w:hAnsi="Arial" w:cs="Arial"/>
          <w:b/>
          <w:bCs/>
          <w:sz w:val="20"/>
          <w:szCs w:val="20"/>
        </w:rPr>
        <w:t>.</w:t>
      </w:r>
      <w:r w:rsidR="00FE52BA" w:rsidRPr="00F7450A">
        <w:rPr>
          <w:rFonts w:ascii="Arial" w:hAnsi="Arial" w:cs="Arial"/>
          <w:b/>
          <w:bCs/>
          <w:sz w:val="20"/>
          <w:szCs w:val="20"/>
        </w:rPr>
        <w:t>)</w:t>
      </w:r>
    </w:p>
    <w:tbl>
      <w:tblPr>
        <w:tblW w:w="9633" w:type="dxa"/>
        <w:tblInd w:w="-5" w:type="dxa"/>
        <w:tblCellMar>
          <w:left w:w="10" w:type="dxa"/>
          <w:right w:w="10" w:type="dxa"/>
        </w:tblCellMar>
        <w:tblLook w:val="04A0" w:firstRow="1" w:lastRow="0" w:firstColumn="1" w:lastColumn="0" w:noHBand="0" w:noVBand="1"/>
      </w:tblPr>
      <w:tblGrid>
        <w:gridCol w:w="4253"/>
        <w:gridCol w:w="5380"/>
      </w:tblGrid>
      <w:tr w:rsidR="009B3EF4" w:rsidRPr="00F7450A" w14:paraId="3F49616B" w14:textId="77777777">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69" w14:textId="77777777" w:rsidR="009B3EF4" w:rsidRPr="00F7450A" w:rsidRDefault="008F0171">
            <w:pPr>
              <w:spacing w:after="0"/>
              <w:jc w:val="both"/>
              <w:rPr>
                <w:rFonts w:ascii="Arial" w:hAnsi="Arial" w:cs="Arial"/>
                <w:b/>
                <w:bCs/>
                <w:sz w:val="20"/>
                <w:szCs w:val="20"/>
              </w:rPr>
            </w:pPr>
            <w:r w:rsidRPr="00F7450A">
              <w:rPr>
                <w:rFonts w:ascii="Arial" w:hAnsi="Arial" w:cs="Arial"/>
                <w:b/>
                <w:bCs/>
                <w:sz w:val="20"/>
                <w:szCs w:val="20"/>
              </w:rPr>
              <w:t>Bendrovės (poreikio savininko) pavadinimas</w:t>
            </w:r>
          </w:p>
        </w:tc>
        <w:tc>
          <w:tcPr>
            <w:tcW w:w="5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6A" w14:textId="7CF63D7D" w:rsidR="009B3EF4" w:rsidRPr="00F7450A" w:rsidRDefault="005313C3">
            <w:pPr>
              <w:spacing w:after="0"/>
              <w:jc w:val="both"/>
              <w:rPr>
                <w:rFonts w:ascii="Arial" w:hAnsi="Arial" w:cs="Arial"/>
                <w:sz w:val="20"/>
                <w:szCs w:val="20"/>
              </w:rPr>
            </w:pPr>
            <w:r w:rsidRPr="00F7450A">
              <w:rPr>
                <w:rFonts w:ascii="Arial" w:hAnsi="Arial" w:cs="Arial"/>
                <w:sz w:val="20"/>
                <w:szCs w:val="20"/>
              </w:rPr>
              <w:t xml:space="preserve">UAB „LTG Kompetencijų centras“ (toliau – KC) pirkimą atlieka UAB „LTG Kompetencijų centras“,  </w:t>
            </w:r>
            <w:sdt>
              <w:sdtPr>
                <w:rPr>
                  <w:rFonts w:ascii="Arial" w:hAnsi="Arial" w:cs="Arial"/>
                  <w:sz w:val="20"/>
                  <w:szCs w:val="20"/>
                </w:rPr>
                <w:alias w:val="Subjektas"/>
                <w:tag w:val="Subjektas"/>
                <w:id w:val="-691377446"/>
                <w:placeholder>
                  <w:docPart w:val="7DCE0421CF614EB3AD8BDAE353A20D5E"/>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AB "Lietuvos geležinkeliai"</w:t>
                </w:r>
              </w:sdtContent>
            </w:sdt>
            <w:r w:rsidRPr="00F7450A">
              <w:rPr>
                <w:rFonts w:ascii="Arial" w:hAnsi="Arial" w:cs="Arial"/>
                <w:sz w:val="20"/>
                <w:szCs w:val="20"/>
              </w:rPr>
              <w:t xml:space="preserve"> , </w:t>
            </w:r>
            <w:sdt>
              <w:sdtPr>
                <w:rPr>
                  <w:rFonts w:ascii="Arial" w:hAnsi="Arial" w:cs="Arial"/>
                  <w:sz w:val="20"/>
                  <w:szCs w:val="20"/>
                </w:rPr>
                <w:alias w:val="Subjektas"/>
                <w:tag w:val="Subjektas"/>
                <w:id w:val="-815415382"/>
                <w:placeholder>
                  <w:docPart w:val="E6A9526741074197BB59B4CE13C78097"/>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UAB "LTG Link"</w:t>
                </w:r>
              </w:sdtContent>
            </w:sdt>
            <w:r w:rsidRPr="00F7450A">
              <w:rPr>
                <w:rFonts w:ascii="Arial" w:hAnsi="Arial" w:cs="Arial"/>
                <w:sz w:val="20"/>
                <w:szCs w:val="20"/>
              </w:rPr>
              <w:t xml:space="preserve"> , </w:t>
            </w:r>
            <w:sdt>
              <w:sdtPr>
                <w:rPr>
                  <w:rFonts w:ascii="Arial" w:hAnsi="Arial" w:cs="Arial"/>
                  <w:sz w:val="20"/>
                  <w:szCs w:val="20"/>
                </w:rPr>
                <w:alias w:val="Subjektas"/>
                <w:tag w:val="Subjektas"/>
                <w:id w:val="-2037954944"/>
                <w:placeholder>
                  <w:docPart w:val="3931EA83D30647B3B98C89FA774A9043"/>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AB "LTG Infra"</w:t>
                </w:r>
              </w:sdtContent>
            </w:sdt>
            <w:r w:rsidRPr="00F7450A">
              <w:rPr>
                <w:rFonts w:ascii="Arial" w:hAnsi="Arial" w:cs="Arial"/>
                <w:sz w:val="20"/>
                <w:szCs w:val="20"/>
              </w:rPr>
              <w:t xml:space="preserve"> , </w:t>
            </w:r>
            <w:sdt>
              <w:sdtPr>
                <w:rPr>
                  <w:rFonts w:ascii="Arial" w:hAnsi="Arial" w:cs="Arial"/>
                  <w:sz w:val="20"/>
                  <w:szCs w:val="20"/>
                </w:rPr>
                <w:alias w:val="Subjektas"/>
                <w:tag w:val="Subjektas"/>
                <w:id w:val="-1587529254"/>
                <w:placeholder>
                  <w:docPart w:val="752F5986FA554546846DAB71893F03C7"/>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AB "LTG Cargo"</w:t>
                </w:r>
              </w:sdtContent>
            </w:sdt>
            <w:r w:rsidRPr="00F7450A">
              <w:rPr>
                <w:rFonts w:ascii="Arial" w:hAnsi="Arial" w:cs="Arial"/>
                <w:sz w:val="20"/>
                <w:szCs w:val="20"/>
              </w:rPr>
              <w:t xml:space="preserve"> , </w:t>
            </w:r>
            <w:sdt>
              <w:sdtPr>
                <w:rPr>
                  <w:rFonts w:ascii="Arial" w:hAnsi="Arial" w:cs="Arial"/>
                  <w:sz w:val="20"/>
                  <w:szCs w:val="20"/>
                </w:rPr>
                <w:alias w:val="Subjektas"/>
                <w:tag w:val="Subjektas"/>
                <w:id w:val="1073164968"/>
                <w:placeholder>
                  <w:docPart w:val="144475DFAF294E91B83B64B2081B36BA"/>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UAB "Rail Baltica statyba"</w:t>
                </w:r>
              </w:sdtContent>
            </w:sdt>
            <w:r w:rsidRPr="00F7450A">
              <w:rPr>
                <w:rFonts w:ascii="Arial" w:hAnsi="Arial" w:cs="Arial"/>
                <w:sz w:val="20"/>
                <w:szCs w:val="20"/>
              </w:rPr>
              <w:t xml:space="preserve"> , </w:t>
            </w:r>
            <w:sdt>
              <w:sdtPr>
                <w:rPr>
                  <w:rFonts w:ascii="Arial" w:hAnsi="Arial" w:cs="Arial"/>
                  <w:sz w:val="20"/>
                  <w:szCs w:val="20"/>
                </w:rPr>
                <w:alias w:val="Subjektas"/>
                <w:tag w:val="Subjektas"/>
                <w:id w:val="695818099"/>
                <w:placeholder>
                  <w:docPart w:val="C3CEC0EFE96345B1A1FF010DE715D0D4"/>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Pr="00F7450A">
                  <w:rPr>
                    <w:rFonts w:ascii="Arial" w:hAnsi="Arial" w:cs="Arial"/>
                    <w:sz w:val="20"/>
                    <w:szCs w:val="20"/>
                  </w:rPr>
                  <w:t>UAB Geležinkelio tiesimo centras</w:t>
                </w:r>
              </w:sdtContent>
            </w:sdt>
            <w:r w:rsidRPr="00F7450A">
              <w:rPr>
                <w:rFonts w:ascii="Arial" w:hAnsi="Arial" w:cs="Arial"/>
                <w:sz w:val="20"/>
                <w:szCs w:val="20"/>
              </w:rPr>
              <w:t xml:space="preserve"> vardu ar naudai </w:t>
            </w:r>
            <w:r w:rsidR="008F0171" w:rsidRPr="00F7450A">
              <w:rPr>
                <w:rFonts w:ascii="Arial" w:hAnsi="Arial" w:cs="Arial"/>
                <w:sz w:val="20"/>
                <w:szCs w:val="20"/>
              </w:rPr>
              <w:t>(</w:t>
            </w:r>
            <w:r w:rsidR="008F0171" w:rsidRPr="00F7450A">
              <w:rPr>
                <w:rFonts w:ascii="Arial" w:hAnsi="Arial" w:cs="Arial"/>
                <w:b/>
                <w:bCs/>
                <w:sz w:val="20"/>
                <w:szCs w:val="20"/>
              </w:rPr>
              <w:t>toliau – Bendrovė)</w:t>
            </w:r>
          </w:p>
        </w:tc>
      </w:tr>
      <w:tr w:rsidR="009B3EF4" w:rsidRPr="00F7450A" w14:paraId="3F49616E" w14:textId="77777777">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6C" w14:textId="77777777" w:rsidR="009B3EF4" w:rsidRPr="00F7450A" w:rsidRDefault="008F0171">
            <w:pPr>
              <w:spacing w:after="0"/>
              <w:jc w:val="both"/>
              <w:rPr>
                <w:rFonts w:ascii="Arial" w:hAnsi="Arial" w:cs="Arial"/>
                <w:b/>
                <w:bCs/>
                <w:sz w:val="20"/>
                <w:szCs w:val="20"/>
              </w:rPr>
            </w:pPr>
            <w:r w:rsidRPr="00F7450A">
              <w:rPr>
                <w:rFonts w:ascii="Arial" w:hAnsi="Arial" w:cs="Arial"/>
                <w:b/>
                <w:bCs/>
                <w:sz w:val="20"/>
                <w:szCs w:val="20"/>
              </w:rPr>
              <w:t>Pirkimo pavadinimas</w:t>
            </w:r>
          </w:p>
        </w:tc>
        <w:tc>
          <w:tcPr>
            <w:tcW w:w="5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6D" w14:textId="505E3A71" w:rsidR="009B3EF4" w:rsidRPr="00F7450A" w:rsidRDefault="008F76AF">
            <w:pPr>
              <w:spacing w:after="0"/>
              <w:jc w:val="both"/>
              <w:rPr>
                <w:rFonts w:ascii="Arial" w:hAnsi="Arial" w:cs="Arial"/>
                <w:sz w:val="20"/>
                <w:szCs w:val="20"/>
              </w:rPr>
            </w:pPr>
            <w:r w:rsidRPr="00E53A12">
              <w:rPr>
                <w:rFonts w:ascii="Arial" w:hAnsi="Arial" w:cs="Arial"/>
                <w:color w:val="000000" w:themeColor="text1"/>
                <w:sz w:val="20"/>
                <w:szCs w:val="20"/>
              </w:rPr>
              <w:t>30592-30593-30594-30595-30596-31199-31700 AUDITO PASLAUGOS</w:t>
            </w:r>
            <w:r w:rsidRPr="00F7450A">
              <w:rPr>
                <w:rFonts w:ascii="Arial" w:hAnsi="Arial" w:cs="Arial"/>
                <w:color w:val="000000" w:themeColor="text1"/>
                <w:sz w:val="20"/>
                <w:szCs w:val="20"/>
              </w:rPr>
              <w:t xml:space="preserve"> </w:t>
            </w:r>
            <w:r w:rsidR="008F0171" w:rsidRPr="00F7450A">
              <w:rPr>
                <w:rFonts w:ascii="Arial" w:hAnsi="Arial" w:cs="Arial"/>
                <w:sz w:val="20"/>
                <w:szCs w:val="20"/>
              </w:rPr>
              <w:t xml:space="preserve">(toliau – </w:t>
            </w:r>
            <w:r w:rsidR="008F0171" w:rsidRPr="00F7450A">
              <w:rPr>
                <w:rFonts w:ascii="Arial" w:hAnsi="Arial" w:cs="Arial"/>
                <w:b/>
                <w:bCs/>
                <w:sz w:val="20"/>
                <w:szCs w:val="20"/>
              </w:rPr>
              <w:t>Pirkimas</w:t>
            </w:r>
            <w:r w:rsidR="008F0171" w:rsidRPr="00F7450A">
              <w:rPr>
                <w:rFonts w:ascii="Arial" w:hAnsi="Arial" w:cs="Arial"/>
                <w:sz w:val="20"/>
                <w:szCs w:val="20"/>
              </w:rPr>
              <w:t>)</w:t>
            </w:r>
          </w:p>
        </w:tc>
      </w:tr>
      <w:tr w:rsidR="009B3EF4" w:rsidRPr="00F7450A" w14:paraId="3F496171" w14:textId="77777777">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6F" w14:textId="77777777" w:rsidR="009B3EF4" w:rsidRPr="00F7450A" w:rsidRDefault="008F0171">
            <w:pPr>
              <w:spacing w:after="0"/>
              <w:jc w:val="both"/>
              <w:rPr>
                <w:rFonts w:ascii="Arial" w:hAnsi="Arial" w:cs="Arial"/>
                <w:b/>
                <w:bCs/>
                <w:sz w:val="20"/>
                <w:szCs w:val="20"/>
              </w:rPr>
            </w:pPr>
            <w:r w:rsidRPr="00F7450A">
              <w:rPr>
                <w:rFonts w:ascii="Arial" w:hAnsi="Arial" w:cs="Arial"/>
                <w:b/>
                <w:bCs/>
                <w:sz w:val="20"/>
                <w:szCs w:val="20"/>
              </w:rPr>
              <w:t>Suplanuotos pirkimui skirtos lėšos</w:t>
            </w:r>
          </w:p>
        </w:tc>
        <w:tc>
          <w:tcPr>
            <w:tcW w:w="5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70" w14:textId="013477D8" w:rsidR="009B3EF4" w:rsidRPr="00F7450A" w:rsidRDefault="00F113AD">
            <w:pPr>
              <w:spacing w:after="0"/>
              <w:jc w:val="both"/>
              <w:rPr>
                <w:rFonts w:ascii="Arial" w:hAnsi="Arial" w:cs="Arial"/>
                <w:sz w:val="20"/>
                <w:szCs w:val="20"/>
              </w:rPr>
            </w:pPr>
            <w:r w:rsidRPr="00F7450A">
              <w:rPr>
                <w:rFonts w:ascii="Arial" w:hAnsi="Arial" w:cs="Arial"/>
                <w:sz w:val="20"/>
                <w:szCs w:val="20"/>
              </w:rPr>
              <w:t>3 500 000,00</w:t>
            </w:r>
            <w:r w:rsidRPr="00F7450A">
              <w:rPr>
                <w:rFonts w:ascii="Arial" w:hAnsi="Arial" w:cs="Arial"/>
                <w:color w:val="4472C4"/>
                <w:sz w:val="20"/>
                <w:szCs w:val="20"/>
              </w:rPr>
              <w:t xml:space="preserve"> </w:t>
            </w:r>
            <w:r w:rsidRPr="00F7450A">
              <w:rPr>
                <w:rFonts w:ascii="Arial" w:hAnsi="Arial" w:cs="Arial"/>
                <w:sz w:val="20"/>
                <w:szCs w:val="20"/>
              </w:rPr>
              <w:t xml:space="preserve">Eur be PVM </w:t>
            </w:r>
          </w:p>
        </w:tc>
      </w:tr>
      <w:tr w:rsidR="009B3EF4" w:rsidRPr="00F7450A" w14:paraId="3F496174" w14:textId="77777777">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72" w14:textId="77777777" w:rsidR="009B3EF4" w:rsidRPr="00F7450A" w:rsidRDefault="008F0171">
            <w:pPr>
              <w:spacing w:after="0"/>
              <w:jc w:val="both"/>
              <w:rPr>
                <w:rFonts w:ascii="Arial" w:hAnsi="Arial" w:cs="Arial"/>
                <w:b/>
                <w:bCs/>
                <w:sz w:val="20"/>
                <w:szCs w:val="20"/>
              </w:rPr>
            </w:pPr>
            <w:r w:rsidRPr="00F7450A">
              <w:rPr>
                <w:rFonts w:ascii="Arial" w:hAnsi="Arial" w:cs="Arial"/>
                <w:b/>
                <w:bCs/>
                <w:sz w:val="20"/>
                <w:szCs w:val="20"/>
              </w:rPr>
              <w:t>Pirkimo vertės ribos</w:t>
            </w:r>
          </w:p>
        </w:tc>
        <w:tc>
          <w:tcPr>
            <w:tcW w:w="5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73" w14:textId="267B2CA4" w:rsidR="009B3EF4" w:rsidRPr="00F7450A" w:rsidRDefault="00305225">
            <w:pPr>
              <w:spacing w:after="0"/>
              <w:jc w:val="both"/>
              <w:rPr>
                <w:rFonts w:ascii="Arial" w:hAnsi="Arial" w:cs="Arial"/>
                <w:sz w:val="20"/>
                <w:szCs w:val="20"/>
              </w:rPr>
            </w:pPr>
            <w:r w:rsidRPr="00F7450A">
              <w:rPr>
                <w:rFonts w:ascii="Arial" w:hAnsi="Arial" w:cs="Arial"/>
                <w:color w:val="000000" w:themeColor="text1"/>
                <w:sz w:val="20"/>
                <w:szCs w:val="20"/>
              </w:rPr>
              <w:t>Tarptautinis</w:t>
            </w:r>
            <w:r w:rsidR="008F0171" w:rsidRPr="00F7450A">
              <w:rPr>
                <w:rFonts w:ascii="Arial" w:hAnsi="Arial" w:cs="Arial"/>
                <w:color w:val="000000" w:themeColor="text1"/>
                <w:sz w:val="20"/>
                <w:szCs w:val="20"/>
              </w:rPr>
              <w:t xml:space="preserve"> pirkimas</w:t>
            </w:r>
          </w:p>
        </w:tc>
      </w:tr>
      <w:tr w:rsidR="009B3EF4" w:rsidRPr="00F7450A" w14:paraId="3F496177" w14:textId="77777777">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75" w14:textId="77777777" w:rsidR="009B3EF4" w:rsidRPr="00F7450A" w:rsidRDefault="008F0171">
            <w:pPr>
              <w:spacing w:after="0"/>
              <w:jc w:val="both"/>
              <w:rPr>
                <w:rFonts w:ascii="Arial" w:hAnsi="Arial" w:cs="Arial"/>
                <w:b/>
                <w:bCs/>
                <w:sz w:val="20"/>
                <w:szCs w:val="20"/>
              </w:rPr>
            </w:pPr>
            <w:r w:rsidRPr="00F7450A">
              <w:rPr>
                <w:rFonts w:ascii="Arial" w:hAnsi="Arial" w:cs="Arial"/>
                <w:b/>
                <w:bCs/>
                <w:sz w:val="20"/>
                <w:szCs w:val="20"/>
              </w:rPr>
              <w:t>Pirkimo būdas</w:t>
            </w:r>
          </w:p>
        </w:tc>
        <w:tc>
          <w:tcPr>
            <w:tcW w:w="5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6176" w14:textId="627722E6" w:rsidR="009B3EF4" w:rsidRPr="00F7450A" w:rsidRDefault="009C2B81">
            <w:pPr>
              <w:spacing w:after="0"/>
              <w:jc w:val="both"/>
              <w:rPr>
                <w:rFonts w:ascii="Arial" w:hAnsi="Arial" w:cs="Arial"/>
                <w:sz w:val="20"/>
                <w:szCs w:val="20"/>
              </w:rPr>
            </w:pPr>
            <w:r w:rsidRPr="00F7450A">
              <w:rPr>
                <w:rFonts w:ascii="Arial" w:hAnsi="Arial" w:cs="Arial"/>
                <w:sz w:val="20"/>
                <w:szCs w:val="20"/>
              </w:rPr>
              <w:t>Skelbiamos derybos</w:t>
            </w:r>
          </w:p>
        </w:tc>
      </w:tr>
    </w:tbl>
    <w:p w14:paraId="3F496178" w14:textId="77777777" w:rsidR="009B3EF4" w:rsidRPr="00F7450A" w:rsidRDefault="009B3EF4">
      <w:pPr>
        <w:jc w:val="both"/>
        <w:rPr>
          <w:rFonts w:ascii="Arial" w:hAnsi="Arial" w:cs="Arial"/>
          <w:b/>
          <w:bCs/>
          <w:sz w:val="20"/>
          <w:szCs w:val="20"/>
        </w:rPr>
      </w:pPr>
    </w:p>
    <w:p w14:paraId="3141375F" w14:textId="1CD7974A" w:rsidR="00693141" w:rsidRPr="00F7450A" w:rsidRDefault="00693141">
      <w:pPr>
        <w:jc w:val="both"/>
        <w:rPr>
          <w:rFonts w:ascii="Arial" w:hAnsi="Arial" w:cs="Arial"/>
          <w:sz w:val="20"/>
          <w:szCs w:val="20"/>
        </w:rPr>
      </w:pPr>
      <w:r w:rsidRPr="00F7450A">
        <w:rPr>
          <w:rFonts w:ascii="Arial" w:hAnsi="Arial" w:cs="Arial"/>
          <w:sz w:val="20"/>
          <w:szCs w:val="20"/>
        </w:rPr>
        <w:t xml:space="preserve">Bendrovė siekia įsigyti </w:t>
      </w:r>
      <w:r w:rsidR="009C2B81" w:rsidRPr="00F7450A">
        <w:rPr>
          <w:rFonts w:ascii="Arial" w:hAnsi="Arial" w:cs="Arial"/>
          <w:b/>
          <w:bCs/>
          <w:sz w:val="20"/>
          <w:szCs w:val="20"/>
        </w:rPr>
        <w:t>AUDITO PASLAUGOS</w:t>
      </w:r>
      <w:r w:rsidR="009C2B81" w:rsidRPr="00F7450A">
        <w:rPr>
          <w:rFonts w:ascii="Arial" w:hAnsi="Arial" w:cs="Arial"/>
          <w:sz w:val="20"/>
          <w:szCs w:val="20"/>
        </w:rPr>
        <w:t xml:space="preserve"> </w:t>
      </w:r>
      <w:r w:rsidRPr="00F7450A">
        <w:rPr>
          <w:rFonts w:ascii="Arial" w:hAnsi="Arial" w:cs="Arial"/>
          <w:sz w:val="20"/>
          <w:szCs w:val="20"/>
        </w:rPr>
        <w:t xml:space="preserve"> (toliau – </w:t>
      </w:r>
      <w:r w:rsidRPr="00F7450A">
        <w:rPr>
          <w:rFonts w:ascii="Arial" w:hAnsi="Arial" w:cs="Arial"/>
          <w:b/>
          <w:bCs/>
          <w:sz w:val="20"/>
          <w:szCs w:val="20"/>
        </w:rPr>
        <w:t>Pirkimo objektas</w:t>
      </w:r>
      <w:r w:rsidRPr="00F7450A">
        <w:rPr>
          <w:rFonts w:ascii="Arial" w:hAnsi="Arial" w:cs="Arial"/>
          <w:sz w:val="20"/>
          <w:szCs w:val="20"/>
        </w:rPr>
        <w:t>), numatyt</w:t>
      </w:r>
      <w:r w:rsidR="003C3C90">
        <w:rPr>
          <w:rFonts w:ascii="Arial" w:hAnsi="Arial" w:cs="Arial"/>
          <w:sz w:val="20"/>
          <w:szCs w:val="20"/>
        </w:rPr>
        <w:t>as</w:t>
      </w:r>
      <w:r w:rsidRPr="00F7450A">
        <w:rPr>
          <w:rFonts w:ascii="Arial" w:hAnsi="Arial" w:cs="Arial"/>
          <w:sz w:val="20"/>
          <w:szCs w:val="20"/>
        </w:rPr>
        <w:t xml:space="preserve"> Pirkimo techninėje specifikacijoje, vadovaudamasi LR viešųjų pirkimų įstatymo (toliau – </w:t>
      </w:r>
      <w:r w:rsidRPr="00F7450A">
        <w:rPr>
          <w:rFonts w:ascii="Arial" w:hAnsi="Arial" w:cs="Arial"/>
          <w:b/>
          <w:bCs/>
          <w:sz w:val="20"/>
          <w:szCs w:val="20"/>
        </w:rPr>
        <w:t>VPĮ</w:t>
      </w:r>
      <w:r w:rsidRPr="00F7450A">
        <w:rPr>
          <w:rFonts w:ascii="Arial" w:hAnsi="Arial" w:cs="Arial"/>
          <w:sz w:val="20"/>
          <w:szCs w:val="20"/>
        </w:rPr>
        <w:t xml:space="preserve">) 86 str. 5 d. </w:t>
      </w:r>
    </w:p>
    <w:p w14:paraId="269BB7C3" w14:textId="7FAA5724" w:rsidR="00FC0B7A" w:rsidRPr="00F7450A" w:rsidRDefault="00FC0B7A" w:rsidP="00FC0B7A">
      <w:pPr>
        <w:jc w:val="both"/>
        <w:rPr>
          <w:rFonts w:ascii="Arial" w:hAnsi="Arial" w:cs="Arial"/>
          <w:color w:val="4472C4" w:themeColor="accent1"/>
          <w:sz w:val="20"/>
          <w:szCs w:val="20"/>
        </w:rPr>
      </w:pPr>
      <w:r w:rsidRPr="00F7450A">
        <w:rPr>
          <w:rFonts w:ascii="Arial" w:hAnsi="Arial" w:cs="Arial"/>
          <w:sz w:val="20"/>
          <w:szCs w:val="20"/>
        </w:rPr>
        <w:t>sudaromoje pirkimo sutartyje turi būti nustatomas ne ilgesnis kaip 3 metų nuo sutarties įsigaliojimo</w:t>
      </w:r>
      <w:r w:rsidRPr="00F7450A">
        <w:rPr>
          <w:rFonts w:ascii="Arial" w:hAnsi="Arial" w:cs="Arial"/>
          <w:b/>
          <w:bCs/>
          <w:sz w:val="20"/>
          <w:szCs w:val="20"/>
        </w:rPr>
        <w:t> </w:t>
      </w:r>
      <w:r w:rsidRPr="00F7450A">
        <w:rPr>
          <w:rFonts w:ascii="Arial" w:hAnsi="Arial" w:cs="Arial"/>
          <w:sz w:val="20"/>
          <w:szCs w:val="20"/>
        </w:rPr>
        <w:t xml:space="preserve"> paslaugų teikimo</w:t>
      </w:r>
      <w:r w:rsidR="00585D25" w:rsidRPr="00F7450A">
        <w:rPr>
          <w:rFonts w:ascii="Arial" w:hAnsi="Arial" w:cs="Arial"/>
          <w:sz w:val="20"/>
          <w:szCs w:val="20"/>
        </w:rPr>
        <w:t xml:space="preserve"> </w:t>
      </w:r>
      <w:r w:rsidRPr="00F7450A">
        <w:rPr>
          <w:rFonts w:ascii="Arial" w:hAnsi="Arial" w:cs="Arial"/>
          <w:sz w:val="20"/>
          <w:szCs w:val="20"/>
        </w:rPr>
        <w:t xml:space="preserve">laikotarpis, </w:t>
      </w:r>
      <w:r w:rsidRPr="00F7450A">
        <w:rPr>
          <w:rFonts w:ascii="Arial" w:hAnsi="Arial" w:cs="Arial"/>
          <w:sz w:val="20"/>
          <w:szCs w:val="20"/>
          <w:u w:val="single"/>
        </w:rPr>
        <w:t>išskyrus pagrįstus atvejus, kai atsižvelgiant į perkamo objekto ypatybes ir siekiant racionalaus lėšų panaudojimo būtina pailginti šį laikotarpį. Tokie atvejai gali apimti pirkimo sutartis dėl</w:t>
      </w:r>
      <w:r w:rsidRPr="00F7450A">
        <w:rPr>
          <w:rFonts w:ascii="Arial" w:hAnsi="Arial" w:cs="Arial"/>
          <w:sz w:val="20"/>
          <w:szCs w:val="20"/>
        </w:rPr>
        <w:t>:  </w:t>
      </w:r>
    </w:p>
    <w:p w14:paraId="04EF7B1D" w14:textId="5AEE6810" w:rsidR="00FC0B7A" w:rsidRPr="00F7450A" w:rsidRDefault="00BF60E9" w:rsidP="00585D25">
      <w:pPr>
        <w:pStyle w:val="Sraopastraipa"/>
        <w:ind w:left="142"/>
        <w:jc w:val="both"/>
        <w:rPr>
          <w:rFonts w:ascii="Arial" w:hAnsi="Arial" w:cs="Arial"/>
          <w:sz w:val="20"/>
          <w:szCs w:val="20"/>
        </w:rPr>
      </w:pPr>
      <w:bookmarkStart w:id="0" w:name="part_ceccd229b7bf474ba5ff81404b8795a6"/>
      <w:bookmarkEnd w:id="0"/>
      <w:r w:rsidRPr="00F7450A">
        <w:rPr>
          <w:rFonts w:ascii="Arial" w:hAnsi="Arial" w:cs="Arial"/>
          <w:sz w:val="20"/>
          <w:szCs w:val="20"/>
        </w:rPr>
        <w:t>1)</w:t>
      </w:r>
      <w:bookmarkStart w:id="1" w:name="part_8d82d40db6b74bd88b278013d3bdc50b"/>
      <w:bookmarkEnd w:id="1"/>
      <w:r w:rsidR="00FC0B7A" w:rsidRPr="00F7450A">
        <w:rPr>
          <w:rFonts w:ascii="Arial" w:hAnsi="Arial" w:cs="Arial"/>
          <w:sz w:val="20"/>
          <w:szCs w:val="20"/>
        </w:rPr>
        <w:t>bankų ir kitų finansinių institucijų teikiamų finansinių paslaugų;</w:t>
      </w:r>
    </w:p>
    <w:p w14:paraId="36B0AC60" w14:textId="605E3B21" w:rsidR="00FC0B7A" w:rsidRPr="00F7450A" w:rsidRDefault="00BF60E9" w:rsidP="00566048">
      <w:pPr>
        <w:pStyle w:val="Sraopastraipa"/>
        <w:ind w:left="142"/>
        <w:jc w:val="both"/>
        <w:rPr>
          <w:rFonts w:ascii="Arial" w:hAnsi="Arial" w:cs="Arial"/>
          <w:color w:val="4472C4" w:themeColor="accent1"/>
          <w:sz w:val="20"/>
          <w:szCs w:val="20"/>
        </w:rPr>
      </w:pPr>
      <w:bookmarkStart w:id="2" w:name="part_af812379d8ae4eed8837cdc407f63348"/>
      <w:bookmarkStart w:id="3" w:name="part_8642b27b58f7437ca7d968df1b3e0373"/>
      <w:bookmarkStart w:id="4" w:name="part_ecd7a2ba9dc24dccaa42dc886bfdbeb1"/>
      <w:bookmarkEnd w:id="2"/>
      <w:bookmarkEnd w:id="3"/>
      <w:bookmarkEnd w:id="4"/>
      <w:r w:rsidRPr="00F7450A">
        <w:rPr>
          <w:rFonts w:ascii="Arial" w:hAnsi="Arial" w:cs="Arial"/>
          <w:sz w:val="20"/>
          <w:szCs w:val="20"/>
        </w:rPr>
        <w:t xml:space="preserve">10) </w:t>
      </w:r>
      <w:r w:rsidR="00FC0B7A" w:rsidRPr="00F7450A">
        <w:rPr>
          <w:rFonts w:ascii="Arial" w:hAnsi="Arial" w:cs="Arial"/>
          <w:sz w:val="20"/>
          <w:szCs w:val="20"/>
        </w:rPr>
        <w:t>kitų prekių ir (ar) paslaugų, kai ilgesnis kaip 3 metų prekių tiekimo ir (ar) paslaugų teikimo laikotarpis ekonominiu ar socialiniu požiūriu yra naudingesnis ir perkančioji organizacija tai pagrindžia.</w:t>
      </w:r>
      <w:r w:rsidR="00BF16E5" w:rsidRPr="00F7450A">
        <w:rPr>
          <w:rFonts w:ascii="Arial" w:hAnsi="Arial" w:cs="Arial"/>
          <w:sz w:val="20"/>
          <w:szCs w:val="20"/>
        </w:rPr>
        <w:t xml:space="preserve"> </w:t>
      </w:r>
    </w:p>
    <w:p w14:paraId="7736A6E7" w14:textId="77777777" w:rsidR="00FD6D51" w:rsidRPr="00F7450A" w:rsidRDefault="00101E6A">
      <w:pPr>
        <w:jc w:val="both"/>
        <w:rPr>
          <w:rFonts w:ascii="Arial" w:hAnsi="Arial" w:cs="Arial"/>
          <w:sz w:val="20"/>
          <w:szCs w:val="20"/>
        </w:rPr>
      </w:pPr>
      <w:r w:rsidRPr="00F7450A">
        <w:rPr>
          <w:rFonts w:ascii="Arial" w:hAnsi="Arial" w:cs="Arial"/>
          <w:sz w:val="20"/>
          <w:szCs w:val="20"/>
        </w:rPr>
        <w:t>Pirkimo objektas apima</w:t>
      </w:r>
      <w:r w:rsidR="00FD6D51" w:rsidRPr="00F7450A">
        <w:rPr>
          <w:rFonts w:ascii="Arial" w:hAnsi="Arial" w:cs="Arial"/>
          <w:sz w:val="20"/>
          <w:szCs w:val="20"/>
        </w:rPr>
        <w:t>:</w:t>
      </w:r>
    </w:p>
    <w:p w14:paraId="581615F7" w14:textId="66BA0239" w:rsidR="00D43DBE" w:rsidRPr="00F7450A" w:rsidRDefault="00101E6A">
      <w:pPr>
        <w:jc w:val="both"/>
        <w:rPr>
          <w:rFonts w:ascii="Arial" w:hAnsi="Arial" w:cs="Arial"/>
          <w:sz w:val="20"/>
          <w:szCs w:val="20"/>
        </w:rPr>
      </w:pPr>
      <w:r w:rsidRPr="00F7450A">
        <w:rPr>
          <w:rFonts w:ascii="Arial" w:hAnsi="Arial" w:cs="Arial"/>
          <w:sz w:val="20"/>
          <w:szCs w:val="20"/>
        </w:rPr>
        <w:t xml:space="preserve"> </w:t>
      </w:r>
      <w:r w:rsidR="00D12799" w:rsidRPr="00F7450A">
        <w:rPr>
          <w:rFonts w:ascii="Arial" w:hAnsi="Arial" w:cs="Arial"/>
          <w:sz w:val="20"/>
          <w:szCs w:val="20"/>
        </w:rPr>
        <w:t>1. Metinio finansinių ataskaitų rinkinio audito paslaugos:</w:t>
      </w:r>
    </w:p>
    <w:p w14:paraId="0829B85E" w14:textId="0B1AD70B" w:rsidR="00850F93" w:rsidRPr="00F7450A" w:rsidRDefault="00D12799">
      <w:pPr>
        <w:jc w:val="both"/>
        <w:rPr>
          <w:rFonts w:ascii="Arial" w:hAnsi="Arial" w:cs="Arial"/>
          <w:sz w:val="20"/>
          <w:szCs w:val="20"/>
        </w:rPr>
      </w:pPr>
      <w:r w:rsidRPr="00F7450A">
        <w:rPr>
          <w:rFonts w:ascii="Arial" w:hAnsi="Arial" w:cs="Arial"/>
          <w:sz w:val="20"/>
          <w:szCs w:val="20"/>
        </w:rPr>
        <w:t xml:space="preserve">1.1. </w:t>
      </w:r>
      <w:r w:rsidR="00AE0C38" w:rsidRPr="00F7450A">
        <w:rPr>
          <w:rFonts w:ascii="Arial" w:hAnsi="Arial" w:cs="Arial"/>
          <w:sz w:val="20"/>
          <w:szCs w:val="20"/>
        </w:rPr>
        <w:t>Metinių konsoliduotų ir atskirųjų finansinių ataskaitų</w:t>
      </w:r>
      <w:r w:rsidR="00285F06" w:rsidRPr="00F7450A">
        <w:rPr>
          <w:rFonts w:ascii="Arial" w:hAnsi="Arial" w:cs="Arial"/>
          <w:sz w:val="20"/>
          <w:szCs w:val="20"/>
        </w:rPr>
        <w:t>, parengtų pagal Tarptautinius finansinės atskaitomybės standartus, ir</w:t>
      </w:r>
      <w:r w:rsidR="00F7165C" w:rsidRPr="00F7450A">
        <w:rPr>
          <w:rFonts w:ascii="Arial" w:hAnsi="Arial" w:cs="Arial"/>
          <w:sz w:val="20"/>
          <w:szCs w:val="20"/>
        </w:rPr>
        <w:t xml:space="preserve"> metinių konsoliduotų ir atskirųjų vadovybės ataskaitų auditas</w:t>
      </w:r>
      <w:r w:rsidR="00850F93" w:rsidRPr="00F7450A">
        <w:rPr>
          <w:rFonts w:ascii="Arial" w:hAnsi="Arial" w:cs="Arial"/>
          <w:sz w:val="20"/>
          <w:szCs w:val="20"/>
        </w:rPr>
        <w:t xml:space="preserve"> už 2026-2030 metus</w:t>
      </w:r>
      <w:r w:rsidR="0069749A" w:rsidRPr="00F7450A">
        <w:rPr>
          <w:rFonts w:ascii="Arial" w:hAnsi="Arial" w:cs="Arial"/>
          <w:sz w:val="20"/>
          <w:szCs w:val="20"/>
        </w:rPr>
        <w:t>;</w:t>
      </w:r>
    </w:p>
    <w:p w14:paraId="06B55835" w14:textId="358B4F06" w:rsidR="0069749A" w:rsidRPr="00F7450A" w:rsidRDefault="0069749A">
      <w:pPr>
        <w:jc w:val="both"/>
        <w:rPr>
          <w:rFonts w:ascii="Arial" w:hAnsi="Arial" w:cs="Arial"/>
          <w:sz w:val="20"/>
          <w:szCs w:val="20"/>
        </w:rPr>
      </w:pPr>
      <w:r w:rsidRPr="00F7450A">
        <w:rPr>
          <w:rFonts w:ascii="Arial" w:hAnsi="Arial" w:cs="Arial"/>
          <w:sz w:val="20"/>
          <w:szCs w:val="20"/>
        </w:rPr>
        <w:t>1.2. Finansinių ataskaitų audito ataskaitų</w:t>
      </w:r>
      <w:r w:rsidR="003C3746" w:rsidRPr="00F7450A">
        <w:rPr>
          <w:rFonts w:ascii="Arial" w:hAnsi="Arial" w:cs="Arial"/>
          <w:sz w:val="20"/>
          <w:szCs w:val="20"/>
        </w:rPr>
        <w:t xml:space="preserve"> ir/arba laiškų vadovybei pateikimas už 2026-2030 metus</w:t>
      </w:r>
      <w:r w:rsidR="00FE6734" w:rsidRPr="00F7450A">
        <w:rPr>
          <w:rFonts w:ascii="Arial" w:hAnsi="Arial" w:cs="Arial"/>
          <w:sz w:val="20"/>
          <w:szCs w:val="20"/>
        </w:rPr>
        <w:t>.</w:t>
      </w:r>
    </w:p>
    <w:p w14:paraId="3D734EDA" w14:textId="65C2C6EC" w:rsidR="00FE6734" w:rsidRPr="00F7450A" w:rsidRDefault="00FE6734">
      <w:pPr>
        <w:jc w:val="both"/>
        <w:rPr>
          <w:rFonts w:ascii="Arial" w:hAnsi="Arial" w:cs="Arial"/>
          <w:sz w:val="20"/>
          <w:szCs w:val="20"/>
        </w:rPr>
      </w:pPr>
      <w:r w:rsidRPr="00F7450A">
        <w:rPr>
          <w:rFonts w:ascii="Arial" w:hAnsi="Arial" w:cs="Arial"/>
          <w:sz w:val="20"/>
          <w:szCs w:val="20"/>
        </w:rPr>
        <w:t>2. Pažymų (sutartų</w:t>
      </w:r>
      <w:r w:rsidR="00AB1EB9" w:rsidRPr="00F7450A">
        <w:rPr>
          <w:rFonts w:ascii="Arial" w:hAnsi="Arial" w:cs="Arial"/>
          <w:sz w:val="20"/>
          <w:szCs w:val="20"/>
        </w:rPr>
        <w:t xml:space="preserve"> procedūrų ataskaitų) bankams parengimas ir pateikimas </w:t>
      </w:r>
      <w:r w:rsidR="00114E50" w:rsidRPr="00F7450A">
        <w:rPr>
          <w:rFonts w:ascii="Arial" w:hAnsi="Arial" w:cs="Arial"/>
          <w:sz w:val="20"/>
          <w:szCs w:val="20"/>
        </w:rPr>
        <w:t>2026-2030 m. gruodžio 31 d. būklei;</w:t>
      </w:r>
    </w:p>
    <w:p w14:paraId="67753608" w14:textId="7D6EEA2C" w:rsidR="00114E50" w:rsidRPr="00F7450A" w:rsidRDefault="00114E50">
      <w:pPr>
        <w:jc w:val="both"/>
        <w:rPr>
          <w:rFonts w:ascii="Arial" w:hAnsi="Arial" w:cs="Arial"/>
          <w:sz w:val="20"/>
          <w:szCs w:val="20"/>
        </w:rPr>
      </w:pPr>
      <w:r w:rsidRPr="00F7450A">
        <w:rPr>
          <w:rFonts w:ascii="Arial" w:hAnsi="Arial" w:cs="Arial"/>
          <w:sz w:val="20"/>
          <w:szCs w:val="20"/>
        </w:rPr>
        <w:t>3. Riboto užtikrinimo paslaugos:</w:t>
      </w:r>
    </w:p>
    <w:p w14:paraId="50981445" w14:textId="33008B91" w:rsidR="00114E50" w:rsidRPr="00F7450A" w:rsidRDefault="00114E50">
      <w:pPr>
        <w:jc w:val="both"/>
        <w:rPr>
          <w:rFonts w:ascii="Arial" w:hAnsi="Arial" w:cs="Arial"/>
          <w:sz w:val="20"/>
          <w:szCs w:val="20"/>
        </w:rPr>
      </w:pPr>
      <w:r w:rsidRPr="00F7450A">
        <w:rPr>
          <w:rFonts w:ascii="Arial" w:hAnsi="Arial" w:cs="Arial"/>
          <w:sz w:val="20"/>
          <w:szCs w:val="20"/>
        </w:rPr>
        <w:t>3.1</w:t>
      </w:r>
      <w:r w:rsidR="007A6199" w:rsidRPr="00F7450A">
        <w:rPr>
          <w:rFonts w:ascii="Arial" w:hAnsi="Arial" w:cs="Arial"/>
          <w:sz w:val="20"/>
          <w:szCs w:val="20"/>
        </w:rPr>
        <w:t xml:space="preserve">. </w:t>
      </w:r>
      <w:r w:rsidR="008C6D0F" w:rsidRPr="00F7450A">
        <w:rPr>
          <w:rFonts w:ascii="Arial" w:hAnsi="Arial" w:cs="Arial"/>
          <w:sz w:val="20"/>
          <w:szCs w:val="20"/>
        </w:rPr>
        <w:t>Apskaitos atskyrimo ataskaitų (apskaitos atskyrimo sistema, skirta atskirti pajamų, išlaidų, turto ir (ar) įsipareigojimų apskaitą pagal tam tikrus verslo vienetus) riboto užtikrinimo užduotis pagal 3000-ajį Tarptautinį Užtikrinimo Užduočių Standartą (už 2026-2030 m.).</w:t>
      </w:r>
    </w:p>
    <w:p w14:paraId="7A708E90" w14:textId="1126C281" w:rsidR="008C6D0F" w:rsidRPr="00F7450A" w:rsidRDefault="008C6D0F">
      <w:pPr>
        <w:jc w:val="both"/>
        <w:rPr>
          <w:rFonts w:ascii="Arial" w:hAnsi="Arial" w:cs="Arial"/>
          <w:sz w:val="20"/>
          <w:szCs w:val="20"/>
        </w:rPr>
      </w:pPr>
      <w:r w:rsidRPr="00F7450A">
        <w:rPr>
          <w:rFonts w:ascii="Arial" w:hAnsi="Arial" w:cs="Arial"/>
          <w:sz w:val="20"/>
          <w:szCs w:val="20"/>
        </w:rPr>
        <w:t xml:space="preserve">3.2. </w:t>
      </w:r>
      <w:r w:rsidR="001A1D7E" w:rsidRPr="00F7450A">
        <w:rPr>
          <w:rFonts w:ascii="Arial" w:hAnsi="Arial" w:cs="Arial"/>
          <w:sz w:val="20"/>
          <w:szCs w:val="20"/>
        </w:rPr>
        <w:t>Viešosios geležinkelių infrastruktūros valdytojo vykdomos veiklos, išskaidant į tam tikras pagrindines veiklas, rezultato apskaičiavimo ir jo panaudojimo pagrindimo ataskaitos 2026 m, 2027 m., 2028 m., 2029 m., 2030 m. riboto užtikrinimo užduotis pagal 3000-ajį Tarptautinį Užtikrinimo Užduočių Standartą.</w:t>
      </w:r>
    </w:p>
    <w:p w14:paraId="3750612E" w14:textId="3668DB39" w:rsidR="001A1D7E" w:rsidRPr="00F7450A" w:rsidRDefault="00850875">
      <w:pPr>
        <w:jc w:val="both"/>
        <w:rPr>
          <w:rFonts w:ascii="Arial" w:hAnsi="Arial" w:cs="Arial"/>
          <w:sz w:val="20"/>
          <w:szCs w:val="20"/>
        </w:rPr>
      </w:pPr>
      <w:r w:rsidRPr="00F7450A">
        <w:rPr>
          <w:rFonts w:ascii="Arial" w:hAnsi="Arial" w:cs="Arial"/>
          <w:sz w:val="20"/>
          <w:szCs w:val="20"/>
        </w:rPr>
        <w:t xml:space="preserve">4. Konsultacijos įvairiais </w:t>
      </w:r>
      <w:r w:rsidR="007666A3" w:rsidRPr="00F7450A">
        <w:rPr>
          <w:rFonts w:ascii="Arial" w:hAnsi="Arial" w:cs="Arial"/>
          <w:sz w:val="20"/>
          <w:szCs w:val="20"/>
        </w:rPr>
        <w:t>einamaisiais finansinės apskaitos, konsolidavimo ir mokesčių klausimais, kurie yra susiję su vykdomu auditu ir/ar priežiūra</w:t>
      </w:r>
      <w:r w:rsidR="00C06B00" w:rsidRPr="00F7450A">
        <w:rPr>
          <w:rFonts w:ascii="Arial" w:hAnsi="Arial" w:cs="Arial"/>
          <w:sz w:val="20"/>
          <w:szCs w:val="20"/>
        </w:rPr>
        <w:t>.</w:t>
      </w:r>
    </w:p>
    <w:p w14:paraId="2A96491A" w14:textId="78D9B937" w:rsidR="003C3746" w:rsidRPr="00F7450A" w:rsidRDefault="00C06B00">
      <w:pPr>
        <w:jc w:val="both"/>
        <w:rPr>
          <w:rFonts w:ascii="Arial" w:hAnsi="Arial" w:cs="Arial"/>
          <w:sz w:val="20"/>
          <w:szCs w:val="20"/>
        </w:rPr>
      </w:pPr>
      <w:r w:rsidRPr="00F7450A">
        <w:rPr>
          <w:rFonts w:ascii="Arial" w:hAnsi="Arial" w:cs="Arial"/>
          <w:sz w:val="20"/>
          <w:szCs w:val="20"/>
        </w:rPr>
        <w:t>5. Konsoliduotosios tvarumo atskaitomybės užtikrinimas už 2026-2030 m.</w:t>
      </w:r>
    </w:p>
    <w:p w14:paraId="44B07BE8" w14:textId="6975855F" w:rsidR="00C9201E" w:rsidRPr="00F7450A" w:rsidRDefault="00C9201E">
      <w:pPr>
        <w:jc w:val="both"/>
        <w:rPr>
          <w:rFonts w:ascii="Arial" w:hAnsi="Arial" w:cs="Arial"/>
          <w:b/>
          <w:bCs/>
          <w:sz w:val="20"/>
          <w:szCs w:val="20"/>
        </w:rPr>
      </w:pPr>
      <w:r w:rsidRPr="00F7450A">
        <w:rPr>
          <w:rFonts w:ascii="Arial" w:hAnsi="Arial" w:cs="Arial"/>
          <w:b/>
          <w:bCs/>
          <w:sz w:val="20"/>
          <w:szCs w:val="20"/>
        </w:rPr>
        <w:t>Argumentai dėl ilgesnio nei 3 metų  paslaugų teikimo termino:</w:t>
      </w:r>
    </w:p>
    <w:p w14:paraId="465D1140" w14:textId="10A5FE09" w:rsidR="00F8475C" w:rsidRPr="00F7450A" w:rsidRDefault="00F8475C" w:rsidP="2DE7CFC0">
      <w:pPr>
        <w:jc w:val="both"/>
        <w:rPr>
          <w:rFonts w:ascii="Arial" w:hAnsi="Arial" w:cs="Arial"/>
          <w:b/>
          <w:bCs/>
          <w:sz w:val="20"/>
          <w:szCs w:val="20"/>
        </w:rPr>
      </w:pPr>
      <w:r w:rsidRPr="00F7450A">
        <w:rPr>
          <w:rFonts w:ascii="Arial" w:hAnsi="Arial" w:cs="Arial"/>
          <w:sz w:val="20"/>
          <w:szCs w:val="20"/>
        </w:rPr>
        <w:t xml:space="preserve">Atsižvelgiant į tai, kad Pirkimo objektas atitinka VPĮ </w:t>
      </w:r>
      <w:r w:rsidR="00C0651C" w:rsidRPr="00F7450A">
        <w:rPr>
          <w:rFonts w:ascii="Arial" w:hAnsi="Arial" w:cs="Arial"/>
          <w:sz w:val="20"/>
          <w:szCs w:val="20"/>
        </w:rPr>
        <w:t>86 str. 5 d.</w:t>
      </w:r>
      <w:r w:rsidR="72D479FF" w:rsidRPr="00F7450A">
        <w:rPr>
          <w:rFonts w:ascii="Arial" w:hAnsi="Arial" w:cs="Arial"/>
          <w:sz w:val="20"/>
          <w:szCs w:val="20"/>
        </w:rPr>
        <w:t xml:space="preserve"> </w:t>
      </w:r>
      <w:r w:rsidR="00C9201E" w:rsidRPr="00F7450A">
        <w:rPr>
          <w:rFonts w:ascii="Arial" w:hAnsi="Arial" w:cs="Arial"/>
          <w:sz w:val="20"/>
          <w:szCs w:val="20"/>
        </w:rPr>
        <w:t>nurodytą sąlygą</w:t>
      </w:r>
      <w:r w:rsidR="00032E21" w:rsidRPr="00F7450A">
        <w:rPr>
          <w:rFonts w:ascii="Arial" w:hAnsi="Arial" w:cs="Arial"/>
          <w:sz w:val="20"/>
          <w:szCs w:val="20"/>
        </w:rPr>
        <w:t xml:space="preserve">: </w:t>
      </w:r>
      <w:r w:rsidR="00CC73C7" w:rsidRPr="00F7450A">
        <w:rPr>
          <w:rFonts w:ascii="Arial" w:hAnsi="Arial" w:cs="Arial"/>
          <w:i/>
          <w:iCs/>
          <w:sz w:val="20"/>
          <w:szCs w:val="20"/>
        </w:rPr>
        <w:t>10) kitų prekių ir (ar) paslaugų, kai ilgesnis kaip 3 metų prekių tiekimo ir (ar) paslaugų teikimo laikotarpis ekonominiu ar socialiniu požiūriu yra naudingesnis ir perkančioji organizacija tai pagrindžia.</w:t>
      </w:r>
      <w:r w:rsidR="00CC73C7" w:rsidRPr="00F7450A">
        <w:rPr>
          <w:rFonts w:ascii="Arial" w:hAnsi="Arial" w:cs="Arial"/>
          <w:sz w:val="20"/>
          <w:szCs w:val="20"/>
        </w:rPr>
        <w:t xml:space="preserve"> </w:t>
      </w:r>
      <w:r w:rsidR="00D16887" w:rsidRPr="00F7450A">
        <w:rPr>
          <w:rFonts w:ascii="Arial" w:hAnsi="Arial" w:cs="Arial"/>
          <w:sz w:val="20"/>
          <w:szCs w:val="20"/>
        </w:rPr>
        <w:t>P</w:t>
      </w:r>
      <w:r w:rsidR="00C0651C" w:rsidRPr="00F7450A">
        <w:rPr>
          <w:rFonts w:ascii="Arial" w:hAnsi="Arial" w:cs="Arial"/>
          <w:sz w:val="20"/>
          <w:szCs w:val="20"/>
        </w:rPr>
        <w:t xml:space="preserve">irkimo sutartis gali būti sudaroma </w:t>
      </w:r>
      <w:r w:rsidR="00720E17" w:rsidRPr="00F7450A">
        <w:rPr>
          <w:rFonts w:ascii="Arial" w:hAnsi="Arial" w:cs="Arial"/>
          <w:sz w:val="20"/>
          <w:szCs w:val="20"/>
        </w:rPr>
        <w:t xml:space="preserve">  </w:t>
      </w:r>
      <w:r w:rsidR="00720E17" w:rsidRPr="00F7450A">
        <w:rPr>
          <w:rFonts w:ascii="Arial" w:hAnsi="Arial" w:cs="Arial"/>
          <w:b/>
          <w:bCs/>
          <w:color w:val="000000" w:themeColor="text1"/>
          <w:sz w:val="20"/>
          <w:szCs w:val="20"/>
        </w:rPr>
        <w:t>7</w:t>
      </w:r>
      <w:r w:rsidR="007A7F4B" w:rsidRPr="00F7450A">
        <w:rPr>
          <w:rFonts w:ascii="Arial" w:hAnsi="Arial" w:cs="Arial"/>
          <w:b/>
          <w:bCs/>
          <w:color w:val="000000" w:themeColor="text1"/>
          <w:sz w:val="20"/>
          <w:szCs w:val="20"/>
        </w:rPr>
        <w:t xml:space="preserve">2 </w:t>
      </w:r>
      <w:r w:rsidR="00C0651C" w:rsidRPr="00F7450A">
        <w:rPr>
          <w:rFonts w:ascii="Arial" w:hAnsi="Arial" w:cs="Arial"/>
          <w:b/>
          <w:bCs/>
          <w:color w:val="000000" w:themeColor="text1"/>
          <w:sz w:val="20"/>
          <w:szCs w:val="20"/>
        </w:rPr>
        <w:t xml:space="preserve"> mėnesių </w:t>
      </w:r>
      <w:r w:rsidR="00C0651C" w:rsidRPr="00F7450A">
        <w:rPr>
          <w:rFonts w:ascii="Arial" w:hAnsi="Arial" w:cs="Arial"/>
          <w:b/>
          <w:bCs/>
          <w:sz w:val="20"/>
          <w:szCs w:val="20"/>
        </w:rPr>
        <w:t>laikotarpiui, skaičiuojant nuo pirkimo sutarties įsigaliojimo.</w:t>
      </w:r>
    </w:p>
    <w:p w14:paraId="4118DB52" w14:textId="28416186" w:rsidR="00DE11C0" w:rsidRPr="00F7450A" w:rsidRDefault="00DE11C0">
      <w:pPr>
        <w:jc w:val="both"/>
        <w:rPr>
          <w:rFonts w:ascii="Arial" w:hAnsi="Arial" w:cs="Arial"/>
          <w:b/>
          <w:bCs/>
          <w:sz w:val="20"/>
          <w:szCs w:val="20"/>
        </w:rPr>
      </w:pPr>
      <w:r w:rsidRPr="00F7450A">
        <w:rPr>
          <w:rFonts w:ascii="Arial" w:hAnsi="Arial" w:cs="Arial"/>
          <w:b/>
          <w:bCs/>
          <w:sz w:val="20"/>
          <w:szCs w:val="20"/>
        </w:rPr>
        <w:t>Ilgesnis terminas nustatytas dėl:</w:t>
      </w:r>
    </w:p>
    <w:p w14:paraId="0FD83672" w14:textId="77777777" w:rsidR="00D25AB8" w:rsidRPr="00F7450A" w:rsidRDefault="00CE5513" w:rsidP="00D25AB8">
      <w:pPr>
        <w:pStyle w:val="Sraopastraipa"/>
        <w:numPr>
          <w:ilvl w:val="0"/>
          <w:numId w:val="4"/>
        </w:numPr>
        <w:jc w:val="both"/>
        <w:rPr>
          <w:rFonts w:ascii="Arial" w:hAnsi="Arial" w:cs="Arial"/>
          <w:sz w:val="20"/>
          <w:szCs w:val="20"/>
        </w:rPr>
      </w:pPr>
      <w:r w:rsidRPr="00F7450A">
        <w:rPr>
          <w:rFonts w:ascii="Arial" w:hAnsi="Arial" w:cs="Arial"/>
          <w:sz w:val="20"/>
          <w:szCs w:val="20"/>
        </w:rPr>
        <w:t xml:space="preserve">Pirkimo objekto ypatybių: </w:t>
      </w:r>
    </w:p>
    <w:p w14:paraId="49D149D3" w14:textId="1DD35F9A" w:rsidR="00D25AB8" w:rsidRPr="00F7450A" w:rsidRDefault="00D25AB8" w:rsidP="00D25AB8">
      <w:pPr>
        <w:ind w:left="360"/>
        <w:jc w:val="both"/>
        <w:rPr>
          <w:rFonts w:ascii="Arial" w:hAnsi="Arial" w:cs="Arial"/>
          <w:sz w:val="20"/>
          <w:szCs w:val="20"/>
        </w:rPr>
      </w:pPr>
      <w:r w:rsidRPr="00F7450A">
        <w:rPr>
          <w:rFonts w:ascii="Arial" w:hAnsi="Arial" w:cs="Arial"/>
          <w:sz w:val="20"/>
          <w:szCs w:val="20"/>
        </w:rPr>
        <w:t xml:space="preserve">1)Audito paslaugų pirkimu planuojama įsigyti 2026-2030 finansinių metų audito paslaugas AB „Lietuvos geležinkeliai“ ir jos dukterinėms įmonėms. Numatoma, kad paslaugų teikimo sutartis įsigalios nuo sutarties pasirašymo ir tinkamo sutarties įvykdymo užtikrinimo pateikimo dienos (preliminariai nuo 2026 metų pradžios). 2026 finansinių metų audito planas turi būti parengtas ir pateiktas per 5 (penkias) darbo dienas </w:t>
      </w:r>
      <w:r w:rsidRPr="00F7450A">
        <w:rPr>
          <w:rFonts w:ascii="Arial" w:hAnsi="Arial" w:cs="Arial"/>
          <w:sz w:val="20"/>
          <w:szCs w:val="20"/>
        </w:rPr>
        <w:lastRenderedPageBreak/>
        <w:t xml:space="preserve">nuo paslaugų teikimo sutarties įsigaliojimo dienos. Nuo paslaugų teikimo vykdymo pradžios (preliminariai nuo 2026 metų pradžios) perkančiajai organizacijai yra poreikis vykdyti konsultacijas, susijusias su įvairiais einamaisiais finansinės apskaitos, konsolidavimo ir mokesčių klausimais, kurie yra neatsiejamai susiję su planuojamais vykdyti AB „Lietuvos geležinkeliai“ ir jos dukterinių įmonių 2026 finansinių metų ir </w:t>
      </w:r>
      <w:r w:rsidR="00BD4BF4" w:rsidRPr="00F7450A">
        <w:rPr>
          <w:rFonts w:ascii="Arial" w:hAnsi="Arial" w:cs="Arial"/>
          <w:sz w:val="20"/>
          <w:szCs w:val="20"/>
        </w:rPr>
        <w:t xml:space="preserve"> ateinančių</w:t>
      </w:r>
      <w:r w:rsidRPr="00F7450A">
        <w:rPr>
          <w:rFonts w:ascii="Arial" w:hAnsi="Arial" w:cs="Arial"/>
          <w:sz w:val="20"/>
          <w:szCs w:val="20"/>
        </w:rPr>
        <w:t>(2027, 2028, 2029, 2030) finansinių metų auditu. Papildomas 3 metų paslaugų teikimo terminas, nei numatyta VPĮ, leis Bendrovei gauti kokybiškesnes ir visos apimties paslaugas kitus 3 metus, kai bus vykdomas auditas.</w:t>
      </w:r>
    </w:p>
    <w:p w14:paraId="653197E4" w14:textId="31CE4D61" w:rsidR="008476E9" w:rsidRPr="00F7450A" w:rsidRDefault="008476E9" w:rsidP="00D25AB8">
      <w:pPr>
        <w:jc w:val="both"/>
        <w:rPr>
          <w:rFonts w:ascii="Arial" w:hAnsi="Arial" w:cs="Arial"/>
          <w:sz w:val="20"/>
          <w:szCs w:val="20"/>
        </w:rPr>
      </w:pPr>
      <w:r w:rsidRPr="00F7450A">
        <w:rPr>
          <w:rFonts w:ascii="Arial" w:hAnsi="Arial" w:cs="Arial"/>
          <w:sz w:val="20"/>
          <w:szCs w:val="20"/>
        </w:rPr>
        <w:t>2</w:t>
      </w:r>
      <w:r w:rsidR="005E22A6" w:rsidRPr="00F7450A">
        <w:rPr>
          <w:rFonts w:ascii="Arial" w:hAnsi="Arial" w:cs="Arial"/>
          <w:sz w:val="20"/>
          <w:szCs w:val="20"/>
        </w:rPr>
        <w:t xml:space="preserve">) Finansinių ataskaitų, tvarumo ataskaitų auditas bei riboto užtikrinimo užduotys atliekamos </w:t>
      </w:r>
      <w:r w:rsidR="009977C5" w:rsidRPr="00F7450A">
        <w:rPr>
          <w:rFonts w:ascii="Arial" w:hAnsi="Arial" w:cs="Arial"/>
          <w:sz w:val="20"/>
          <w:szCs w:val="20"/>
        </w:rPr>
        <w:t xml:space="preserve">pasibaigus finansiniams metams. </w:t>
      </w:r>
      <w:r w:rsidR="00250BF7" w:rsidRPr="00F7450A">
        <w:rPr>
          <w:rFonts w:ascii="Arial" w:hAnsi="Arial" w:cs="Arial"/>
          <w:sz w:val="20"/>
          <w:szCs w:val="20"/>
        </w:rPr>
        <w:t xml:space="preserve">Kad sutartyje numatytos paslaugos būtų įvykdytos </w:t>
      </w:r>
      <w:r w:rsidR="00F463C2" w:rsidRPr="00F7450A">
        <w:rPr>
          <w:rFonts w:ascii="Arial" w:hAnsi="Arial" w:cs="Arial"/>
          <w:sz w:val="20"/>
          <w:szCs w:val="20"/>
        </w:rPr>
        <w:t>pilna apimtimi, įskaitant paslaugas už 2030 metus, sutarties galiojimo terminas</w:t>
      </w:r>
      <w:r w:rsidR="00AB4B8E" w:rsidRPr="00F7450A">
        <w:rPr>
          <w:rFonts w:ascii="Arial" w:hAnsi="Arial" w:cs="Arial"/>
          <w:sz w:val="20"/>
          <w:szCs w:val="20"/>
        </w:rPr>
        <w:t xml:space="preserve"> turi būti nurodytas ne ankstesnei, nei 2031 m. birželio 30 d. datai.</w:t>
      </w:r>
    </w:p>
    <w:p w14:paraId="0B2D5F80" w14:textId="7250D360" w:rsidR="00775583" w:rsidRPr="00F7450A" w:rsidRDefault="00AD1377">
      <w:pPr>
        <w:jc w:val="both"/>
        <w:rPr>
          <w:rFonts w:ascii="Arial" w:hAnsi="Arial" w:cs="Arial"/>
          <w:sz w:val="20"/>
          <w:szCs w:val="20"/>
        </w:rPr>
      </w:pPr>
      <w:r w:rsidRPr="00F7450A">
        <w:rPr>
          <w:rFonts w:ascii="Arial" w:hAnsi="Arial" w:cs="Arial"/>
          <w:b/>
          <w:bCs/>
          <w:sz w:val="20"/>
          <w:szCs w:val="20"/>
        </w:rPr>
        <w:t xml:space="preserve">Ilgesnis </w:t>
      </w:r>
      <w:r w:rsidR="00030FF0" w:rsidRPr="00F7450A">
        <w:rPr>
          <w:rFonts w:ascii="Arial" w:hAnsi="Arial" w:cs="Arial"/>
          <w:b/>
          <w:bCs/>
          <w:sz w:val="20"/>
          <w:szCs w:val="20"/>
        </w:rPr>
        <w:t>paslaugų teikimo terminas užtikrina racionalų lėšų naudojimą,</w:t>
      </w:r>
      <w:r w:rsidR="00030FF0" w:rsidRPr="00F7450A">
        <w:rPr>
          <w:rFonts w:ascii="Arial" w:hAnsi="Arial" w:cs="Arial"/>
          <w:sz w:val="20"/>
          <w:szCs w:val="20"/>
        </w:rPr>
        <w:t xml:space="preserve"> </w:t>
      </w:r>
      <w:r w:rsidR="00BA4598" w:rsidRPr="00F7450A">
        <w:rPr>
          <w:rFonts w:ascii="Arial" w:hAnsi="Arial" w:cs="Arial"/>
          <w:sz w:val="20"/>
          <w:szCs w:val="20"/>
        </w:rPr>
        <w:t xml:space="preserve">kadangi </w:t>
      </w:r>
      <w:r w:rsidR="00396B60" w:rsidRPr="00F7450A">
        <w:rPr>
          <w:rFonts w:ascii="Arial" w:hAnsi="Arial" w:cs="Arial"/>
          <w:sz w:val="20"/>
          <w:szCs w:val="20"/>
        </w:rPr>
        <w:t>Audito paslaugų pirkimu planuojama įsigyti 2026-2030 finansinių metų audito paslaugas AB „Lietuvos geležinkeliai“ ir jos dukterinėms įmonėms. Planuojamos atlikti audito paslaugos (2026-2030 finansiniai metai) yra glaudžiai susijusios su konsultacijų (įvairiais einamaisiais finansinės apskaitos, konsolidavimo ir mokesčių klausimais) teikimu iki pradedant atlikti auditą (pasibaigus finansiniams metams). Atsižvelgiant į perkamo objekto specifiką, konsultavimo ir audito atlikimas yra ekonomiškai naudingesnis ir užtikrina racionalų lėšų panaudojimą. Papildomai pažymėtina, kad pasiruošimo auditui išlaidos yra įtrauktos į bendrą audito įkainį, todėl papildomai atskirų paslaugų, už kurias bus mokama paslaugų teikėjui, sutartyje nėra numatyta. Įsigyjant kokybiškas paslaugas už priimtiną kainą bus pasiektas pagrindinis viešųjų pirkimų tikslas, t. y. pirkimu bus racionaliai panaudotos lėšos. Trumpesnės trukmės sutartimi to pasiekti nepavyktų.</w:t>
      </w:r>
    </w:p>
    <w:p w14:paraId="5BD88857" w14:textId="730A0D67" w:rsidR="00184EAF" w:rsidRPr="00F7450A" w:rsidRDefault="00C9700C" w:rsidP="0009055C">
      <w:pPr>
        <w:jc w:val="both"/>
        <w:rPr>
          <w:rFonts w:ascii="Arial" w:hAnsi="Arial" w:cs="Arial"/>
          <w:sz w:val="20"/>
          <w:szCs w:val="20"/>
        </w:rPr>
      </w:pPr>
      <w:r w:rsidRPr="00F7450A">
        <w:rPr>
          <w:rFonts w:ascii="Arial" w:hAnsi="Arial" w:cs="Arial"/>
          <w:b/>
          <w:bCs/>
          <w:sz w:val="20"/>
          <w:szCs w:val="20"/>
        </w:rPr>
        <w:t>Ilgesnis paslaugų teikimo terminas užtikrina aukštesnę suteikiamų paslaugų kokybę ir efektyvumą</w:t>
      </w:r>
      <w:r w:rsidRPr="00F7450A">
        <w:rPr>
          <w:rFonts w:ascii="Arial" w:hAnsi="Arial" w:cs="Arial"/>
          <w:sz w:val="20"/>
          <w:szCs w:val="20"/>
        </w:rPr>
        <w:t>, kadangi pirmaisiais bendradarbiavimo metais audito paslaugų teikėjas dažniausiai skiria reikšmingą dalį laiko įmonės veiklos, struktūros, taikomų teisinių ir finansinių reikalavimų pažinimui. Šis pradinis etapas yra būtinas, tačiau riboja galimybes išsamiai analizuoti sudėtingesnes situacijas ar identifikuoti ilgalaikes rizikas. Ilgesnis paslaugų teikimo laikotarpis leidžia auditoriui įgyti gilesnių žinių apie įmonės veiklą, taikomus specifinius reikalavimus bei vidaus procesus. Tai sudaro prielaidas nuoseklesniam ir kokybiškesniam auditui, užtikrinančiam finansinių ataskaitų atitikimą visiems taikomiems standartams ir teisės aktų reikalavimams. Ilgalaikis bendradarbiavimas leidžia tiekėjui skirti daugiau dėmesio analizei ir rekomendacijų kokybei, o ne tik susipažinimui su įmone. Atsižvelgiant į šias aplinkybes, ilgesnės nei 3 metų trukmės sutartis yra pagrįsta ir atitinka racionalaus bei efektyvaus viešųjų lėšų naudojimo principus.</w:t>
      </w:r>
      <w:r w:rsidR="00AB567C" w:rsidRPr="00F7450A">
        <w:rPr>
          <w:rFonts w:ascii="Arial" w:hAnsi="Arial" w:cs="Arial"/>
          <w:sz w:val="20"/>
          <w:szCs w:val="20"/>
        </w:rPr>
        <w:t xml:space="preserve"> </w:t>
      </w:r>
      <w:r w:rsidR="00184EAF" w:rsidRPr="00F7450A">
        <w:rPr>
          <w:rFonts w:ascii="Arial" w:hAnsi="Arial" w:cs="Arial"/>
          <w:b/>
          <w:bCs/>
          <w:sz w:val="20"/>
          <w:szCs w:val="20"/>
        </w:rPr>
        <w:t>Ilgesnis paslaugų teikimo terminas sumažina administracinę naštą</w:t>
      </w:r>
      <w:r w:rsidR="003D09AB" w:rsidRPr="00F7450A">
        <w:rPr>
          <w:rFonts w:ascii="Arial" w:hAnsi="Arial" w:cs="Arial"/>
          <w:sz w:val="20"/>
          <w:szCs w:val="20"/>
        </w:rPr>
        <w:t xml:space="preserve"> ir padeda </w:t>
      </w:r>
      <w:r w:rsidR="0009055C" w:rsidRPr="00F7450A">
        <w:rPr>
          <w:rFonts w:ascii="Arial" w:hAnsi="Arial" w:cs="Arial"/>
          <w:sz w:val="20"/>
          <w:szCs w:val="20"/>
        </w:rPr>
        <w:t>efektyviau naudoti žmogiškuosius išteklius.</w:t>
      </w:r>
      <w:r w:rsidR="003257A4" w:rsidRPr="00F7450A">
        <w:rPr>
          <w:rFonts w:ascii="Arial" w:hAnsi="Arial" w:cs="Arial"/>
          <w:sz w:val="20"/>
          <w:szCs w:val="20"/>
        </w:rPr>
        <w:t xml:space="preserve"> </w:t>
      </w:r>
      <w:r w:rsidR="0009055C" w:rsidRPr="00F7450A">
        <w:rPr>
          <w:rFonts w:ascii="Arial" w:hAnsi="Arial" w:cs="Arial"/>
          <w:sz w:val="20"/>
          <w:szCs w:val="20"/>
        </w:rPr>
        <w:t>Grupės audito pirkimo procesas yra kompleksiškas, reikalaujantis didelės apimties pasirengimo, dokumentacijos rengimo, tiekėjų vertinimo ir kitų procedūrų, todėl jo dažnas kartojimas ženkliai apkrauna personalą. Ilgesnis paslaugų teikimo laikotarpis leidžia sumažinti šiems procesams skiriamą laiką ir resursus, taip užtikrinant efektyvesnį įstaigos veiklos planavimą. Be to, dažnas audito paslaugų teikėjo keitimas sukelia papildomą administracinę naštą – įmonės darbuotojai turi skirti reikšmingą laiką naujo tiekėjo supažindinimui su veiklos specifika, atsakymams į pasikartojančius klausimus bei dokumentų paieškai. Todėl ilgesnės trukmės sutartis leidžia ne tik užtikrinti paslaugų tęstinumą ir kokybę, bet ir racionaliai paskirstyti personalo darbo laiką, mažinant perteklinius administracinius kaštus.</w:t>
      </w:r>
    </w:p>
    <w:p w14:paraId="090C4C03" w14:textId="77777777" w:rsidR="00924976" w:rsidRPr="00F7450A" w:rsidRDefault="00924976">
      <w:pPr>
        <w:jc w:val="both"/>
        <w:rPr>
          <w:rFonts w:ascii="Arial" w:hAnsi="Arial" w:cs="Arial"/>
          <w:sz w:val="20"/>
          <w:szCs w:val="20"/>
        </w:rPr>
      </w:pPr>
    </w:p>
    <w:p w14:paraId="3F49618A" w14:textId="72FE8B01" w:rsidR="009B3EF4" w:rsidRPr="00F7450A" w:rsidRDefault="008F0171">
      <w:pPr>
        <w:jc w:val="both"/>
        <w:rPr>
          <w:rFonts w:ascii="Arial" w:hAnsi="Arial" w:cs="Arial"/>
          <w:color w:val="000000" w:themeColor="text1"/>
          <w:sz w:val="20"/>
          <w:szCs w:val="20"/>
        </w:rPr>
      </w:pPr>
      <w:r w:rsidRPr="00F7450A">
        <w:rPr>
          <w:rFonts w:ascii="Arial" w:hAnsi="Arial" w:cs="Arial"/>
          <w:color w:val="000000" w:themeColor="text1"/>
          <w:sz w:val="20"/>
          <w:szCs w:val="20"/>
        </w:rPr>
        <w:t>Pagrindimą rengė:</w:t>
      </w:r>
      <w:r w:rsidRPr="00F7450A">
        <w:rPr>
          <w:rFonts w:ascii="Arial" w:hAnsi="Arial" w:cs="Arial"/>
          <w:i/>
          <w:iCs/>
          <w:color w:val="000000" w:themeColor="text1"/>
          <w:sz w:val="20"/>
          <w:szCs w:val="20"/>
        </w:rPr>
        <w:t xml:space="preserve"> </w:t>
      </w:r>
      <w:r w:rsidR="006A1791" w:rsidRPr="00F7450A">
        <w:rPr>
          <w:rFonts w:ascii="Arial" w:hAnsi="Arial" w:cs="Arial"/>
          <w:i/>
          <w:iCs/>
          <w:color w:val="000000" w:themeColor="text1"/>
          <w:sz w:val="20"/>
          <w:szCs w:val="20"/>
        </w:rPr>
        <w:t>Loreta Mackevičiūtė, Finansinių ataskaitų ir kontrolės vadovė, Finansinės ataskaitos ir kontrolė </w:t>
      </w:r>
    </w:p>
    <w:sectPr w:rsidR="009B3EF4" w:rsidRPr="00F7450A">
      <w:pgSz w:w="11906" w:h="16838"/>
      <w:pgMar w:top="567" w:right="567" w:bottom="426"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BF61F" w14:textId="77777777" w:rsidR="008D0DFC" w:rsidRDefault="008D0DFC">
      <w:pPr>
        <w:spacing w:after="0"/>
      </w:pPr>
      <w:r>
        <w:separator/>
      </w:r>
    </w:p>
  </w:endnote>
  <w:endnote w:type="continuationSeparator" w:id="0">
    <w:p w14:paraId="656A6E02" w14:textId="77777777" w:rsidR="008D0DFC" w:rsidRDefault="008D0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06CD" w14:textId="77777777" w:rsidR="008D0DFC" w:rsidRDefault="008D0DFC">
      <w:pPr>
        <w:spacing w:after="0"/>
      </w:pPr>
      <w:r>
        <w:rPr>
          <w:color w:val="000000"/>
        </w:rPr>
        <w:separator/>
      </w:r>
    </w:p>
  </w:footnote>
  <w:footnote w:type="continuationSeparator" w:id="0">
    <w:p w14:paraId="003ABD5A" w14:textId="77777777" w:rsidR="008D0DFC" w:rsidRDefault="008D0D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62527"/>
    <w:multiLevelType w:val="hybridMultilevel"/>
    <w:tmpl w:val="02CEE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204DEC"/>
    <w:multiLevelType w:val="hybridMultilevel"/>
    <w:tmpl w:val="B844BCFE"/>
    <w:lvl w:ilvl="0" w:tplc="D4626490">
      <w:start w:val="1"/>
      <w:numFmt w:val="decimal"/>
      <w:lvlText w:val="%1)"/>
      <w:lvlJc w:val="left"/>
      <w:pPr>
        <w:ind w:left="720" w:hanging="360"/>
      </w:pPr>
      <w:rPr>
        <w:rFonts w:ascii="Arial" w:eastAsia="Calibr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9C6038"/>
    <w:multiLevelType w:val="multilevel"/>
    <w:tmpl w:val="303CE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A1768D"/>
    <w:multiLevelType w:val="hybridMultilevel"/>
    <w:tmpl w:val="A3708BF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3BC35B03"/>
    <w:multiLevelType w:val="multilevel"/>
    <w:tmpl w:val="980682EC"/>
    <w:lvl w:ilvl="0">
      <w:start w:val="1"/>
      <w:numFmt w:val="decimal"/>
      <w:lvlText w:val="%1)"/>
      <w:lvlJc w:val="left"/>
      <w:pPr>
        <w:ind w:left="720" w:hanging="360"/>
      </w:pPr>
      <w:rPr>
        <w:rFonts w:ascii="Arial" w:hAnsi="Arial" w:cs="Arial"/>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62F43DD"/>
    <w:multiLevelType w:val="hybridMultilevel"/>
    <w:tmpl w:val="5900D632"/>
    <w:lvl w:ilvl="0" w:tplc="86086A6E">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02742B"/>
    <w:multiLevelType w:val="hybridMultilevel"/>
    <w:tmpl w:val="020CF9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FA2C51"/>
    <w:multiLevelType w:val="hybridMultilevel"/>
    <w:tmpl w:val="6F78E9F0"/>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4135968">
    <w:abstractNumId w:val="2"/>
  </w:num>
  <w:num w:numId="2" w16cid:durableId="927734275">
    <w:abstractNumId w:val="4"/>
  </w:num>
  <w:num w:numId="3" w16cid:durableId="1848134022">
    <w:abstractNumId w:val="5"/>
  </w:num>
  <w:num w:numId="4" w16cid:durableId="571819826">
    <w:abstractNumId w:val="6"/>
  </w:num>
  <w:num w:numId="5" w16cid:durableId="1615599809">
    <w:abstractNumId w:val="1"/>
  </w:num>
  <w:num w:numId="6" w16cid:durableId="188880177">
    <w:abstractNumId w:val="0"/>
  </w:num>
  <w:num w:numId="7" w16cid:durableId="2126119020">
    <w:abstractNumId w:val="7"/>
  </w:num>
  <w:num w:numId="8" w16cid:durableId="2111005306">
    <w:abstractNumId w:val="3"/>
  </w:num>
  <w:num w:numId="9" w16cid:durableId="10414358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EF4"/>
    <w:rsid w:val="00022619"/>
    <w:rsid w:val="0002601E"/>
    <w:rsid w:val="00030FF0"/>
    <w:rsid w:val="00032E21"/>
    <w:rsid w:val="0003632F"/>
    <w:rsid w:val="00037336"/>
    <w:rsid w:val="0004316D"/>
    <w:rsid w:val="000531C1"/>
    <w:rsid w:val="00073388"/>
    <w:rsid w:val="0009055C"/>
    <w:rsid w:val="00094403"/>
    <w:rsid w:val="00096FB1"/>
    <w:rsid w:val="0009734C"/>
    <w:rsid w:val="000A1372"/>
    <w:rsid w:val="000A65F3"/>
    <w:rsid w:val="000C704F"/>
    <w:rsid w:val="000D6E86"/>
    <w:rsid w:val="000E1A41"/>
    <w:rsid w:val="000F20C6"/>
    <w:rsid w:val="001014CA"/>
    <w:rsid w:val="00101E6A"/>
    <w:rsid w:val="00105830"/>
    <w:rsid w:val="00106C4B"/>
    <w:rsid w:val="00114E50"/>
    <w:rsid w:val="00137174"/>
    <w:rsid w:val="00146557"/>
    <w:rsid w:val="0016005B"/>
    <w:rsid w:val="001670E0"/>
    <w:rsid w:val="00167FC2"/>
    <w:rsid w:val="00173D68"/>
    <w:rsid w:val="00184EAF"/>
    <w:rsid w:val="001A172E"/>
    <w:rsid w:val="001A198F"/>
    <w:rsid w:val="001A1D7E"/>
    <w:rsid w:val="001A7E22"/>
    <w:rsid w:val="001B57CC"/>
    <w:rsid w:val="001D1981"/>
    <w:rsid w:val="001E0D46"/>
    <w:rsid w:val="00200800"/>
    <w:rsid w:val="00250BF7"/>
    <w:rsid w:val="00250F47"/>
    <w:rsid w:val="002517C2"/>
    <w:rsid w:val="002540EB"/>
    <w:rsid w:val="0026332C"/>
    <w:rsid w:val="00266FDC"/>
    <w:rsid w:val="00281FB8"/>
    <w:rsid w:val="00285F06"/>
    <w:rsid w:val="002B48AF"/>
    <w:rsid w:val="002E097A"/>
    <w:rsid w:val="00301815"/>
    <w:rsid w:val="00305225"/>
    <w:rsid w:val="00305FF7"/>
    <w:rsid w:val="003257A4"/>
    <w:rsid w:val="003345AC"/>
    <w:rsid w:val="00356065"/>
    <w:rsid w:val="00390FBE"/>
    <w:rsid w:val="0039570E"/>
    <w:rsid w:val="00396B60"/>
    <w:rsid w:val="003B6CDD"/>
    <w:rsid w:val="003C0E37"/>
    <w:rsid w:val="003C3746"/>
    <w:rsid w:val="003C3C90"/>
    <w:rsid w:val="003D09AB"/>
    <w:rsid w:val="003D3394"/>
    <w:rsid w:val="003E0BED"/>
    <w:rsid w:val="003E20F2"/>
    <w:rsid w:val="003F07EC"/>
    <w:rsid w:val="003F377A"/>
    <w:rsid w:val="00402486"/>
    <w:rsid w:val="004025AD"/>
    <w:rsid w:val="00421BD3"/>
    <w:rsid w:val="0043408C"/>
    <w:rsid w:val="00467101"/>
    <w:rsid w:val="004771D5"/>
    <w:rsid w:val="00492540"/>
    <w:rsid w:val="004969F8"/>
    <w:rsid w:val="00497294"/>
    <w:rsid w:val="004A134C"/>
    <w:rsid w:val="004B2910"/>
    <w:rsid w:val="004B5846"/>
    <w:rsid w:val="00506B25"/>
    <w:rsid w:val="00514631"/>
    <w:rsid w:val="00525BEE"/>
    <w:rsid w:val="005313C3"/>
    <w:rsid w:val="00532851"/>
    <w:rsid w:val="00566048"/>
    <w:rsid w:val="005662F7"/>
    <w:rsid w:val="00585D25"/>
    <w:rsid w:val="00595948"/>
    <w:rsid w:val="005A0273"/>
    <w:rsid w:val="005A5E10"/>
    <w:rsid w:val="005A6C81"/>
    <w:rsid w:val="005B53E5"/>
    <w:rsid w:val="005C5D96"/>
    <w:rsid w:val="005D049A"/>
    <w:rsid w:val="005D2F5F"/>
    <w:rsid w:val="005E22A6"/>
    <w:rsid w:val="005F4A92"/>
    <w:rsid w:val="00610C2A"/>
    <w:rsid w:val="006453A8"/>
    <w:rsid w:val="00652D08"/>
    <w:rsid w:val="0066689C"/>
    <w:rsid w:val="00693141"/>
    <w:rsid w:val="00695B8B"/>
    <w:rsid w:val="0069749A"/>
    <w:rsid w:val="006A1791"/>
    <w:rsid w:val="006B4C9E"/>
    <w:rsid w:val="006C4156"/>
    <w:rsid w:val="006C4478"/>
    <w:rsid w:val="006C5EDC"/>
    <w:rsid w:val="006D0D1E"/>
    <w:rsid w:val="006D5768"/>
    <w:rsid w:val="006D595E"/>
    <w:rsid w:val="006F200C"/>
    <w:rsid w:val="006F53E5"/>
    <w:rsid w:val="006F61A2"/>
    <w:rsid w:val="006F7697"/>
    <w:rsid w:val="00707082"/>
    <w:rsid w:val="00720E17"/>
    <w:rsid w:val="007434CE"/>
    <w:rsid w:val="007461E8"/>
    <w:rsid w:val="00751D60"/>
    <w:rsid w:val="00752B11"/>
    <w:rsid w:val="00763AA4"/>
    <w:rsid w:val="007666A3"/>
    <w:rsid w:val="007745A8"/>
    <w:rsid w:val="00775583"/>
    <w:rsid w:val="00784D6A"/>
    <w:rsid w:val="007A06A4"/>
    <w:rsid w:val="007A6199"/>
    <w:rsid w:val="007A7F4B"/>
    <w:rsid w:val="007B6A97"/>
    <w:rsid w:val="007F1A0C"/>
    <w:rsid w:val="007F2E5E"/>
    <w:rsid w:val="007F46BA"/>
    <w:rsid w:val="007F74FF"/>
    <w:rsid w:val="008235B9"/>
    <w:rsid w:val="00831478"/>
    <w:rsid w:val="008363E8"/>
    <w:rsid w:val="008424E7"/>
    <w:rsid w:val="008476E9"/>
    <w:rsid w:val="00850875"/>
    <w:rsid w:val="00850F93"/>
    <w:rsid w:val="0086637F"/>
    <w:rsid w:val="00870C18"/>
    <w:rsid w:val="00881E65"/>
    <w:rsid w:val="00887627"/>
    <w:rsid w:val="008A5E45"/>
    <w:rsid w:val="008B39FF"/>
    <w:rsid w:val="008C121F"/>
    <w:rsid w:val="008C6D0F"/>
    <w:rsid w:val="008D0DFC"/>
    <w:rsid w:val="008E597D"/>
    <w:rsid w:val="008F0171"/>
    <w:rsid w:val="008F76AF"/>
    <w:rsid w:val="00901734"/>
    <w:rsid w:val="0090713B"/>
    <w:rsid w:val="009121CE"/>
    <w:rsid w:val="00921CAD"/>
    <w:rsid w:val="00924004"/>
    <w:rsid w:val="00924976"/>
    <w:rsid w:val="009279CF"/>
    <w:rsid w:val="00932118"/>
    <w:rsid w:val="00935F06"/>
    <w:rsid w:val="009458FE"/>
    <w:rsid w:val="00967C8E"/>
    <w:rsid w:val="00993D40"/>
    <w:rsid w:val="009977C5"/>
    <w:rsid w:val="009B3D45"/>
    <w:rsid w:val="009B3EF4"/>
    <w:rsid w:val="009C2B81"/>
    <w:rsid w:val="009C5282"/>
    <w:rsid w:val="009D0C25"/>
    <w:rsid w:val="009F3E82"/>
    <w:rsid w:val="009F6184"/>
    <w:rsid w:val="009F6600"/>
    <w:rsid w:val="00A45FBD"/>
    <w:rsid w:val="00A616A2"/>
    <w:rsid w:val="00A67ED5"/>
    <w:rsid w:val="00A7171F"/>
    <w:rsid w:val="00A76C20"/>
    <w:rsid w:val="00A76D92"/>
    <w:rsid w:val="00A77704"/>
    <w:rsid w:val="00A80203"/>
    <w:rsid w:val="00A844B8"/>
    <w:rsid w:val="00AB1EB9"/>
    <w:rsid w:val="00AB4B8E"/>
    <w:rsid w:val="00AB567C"/>
    <w:rsid w:val="00AB5CB1"/>
    <w:rsid w:val="00AC7474"/>
    <w:rsid w:val="00AD1377"/>
    <w:rsid w:val="00AE0C38"/>
    <w:rsid w:val="00B16788"/>
    <w:rsid w:val="00B421F6"/>
    <w:rsid w:val="00B55D17"/>
    <w:rsid w:val="00B6475B"/>
    <w:rsid w:val="00B64801"/>
    <w:rsid w:val="00B76F09"/>
    <w:rsid w:val="00B80B67"/>
    <w:rsid w:val="00BA4598"/>
    <w:rsid w:val="00BB1F49"/>
    <w:rsid w:val="00BB6EDF"/>
    <w:rsid w:val="00BC0471"/>
    <w:rsid w:val="00BC7136"/>
    <w:rsid w:val="00BD4BF4"/>
    <w:rsid w:val="00BF16E5"/>
    <w:rsid w:val="00BF1D4E"/>
    <w:rsid w:val="00BF4273"/>
    <w:rsid w:val="00BF60E9"/>
    <w:rsid w:val="00BF622E"/>
    <w:rsid w:val="00C05746"/>
    <w:rsid w:val="00C0651C"/>
    <w:rsid w:val="00C06B00"/>
    <w:rsid w:val="00C12673"/>
    <w:rsid w:val="00C216A2"/>
    <w:rsid w:val="00C26CE3"/>
    <w:rsid w:val="00C551C2"/>
    <w:rsid w:val="00C67041"/>
    <w:rsid w:val="00C9201E"/>
    <w:rsid w:val="00C9700C"/>
    <w:rsid w:val="00CA3D5A"/>
    <w:rsid w:val="00CB2653"/>
    <w:rsid w:val="00CC73C7"/>
    <w:rsid w:val="00CD105E"/>
    <w:rsid w:val="00CE4A61"/>
    <w:rsid w:val="00CE5513"/>
    <w:rsid w:val="00CF790A"/>
    <w:rsid w:val="00D11396"/>
    <w:rsid w:val="00D12799"/>
    <w:rsid w:val="00D15778"/>
    <w:rsid w:val="00D16887"/>
    <w:rsid w:val="00D25AB8"/>
    <w:rsid w:val="00D43DBE"/>
    <w:rsid w:val="00D6206A"/>
    <w:rsid w:val="00D77A49"/>
    <w:rsid w:val="00DA48CD"/>
    <w:rsid w:val="00DB0F5E"/>
    <w:rsid w:val="00DB5B7F"/>
    <w:rsid w:val="00DE11C0"/>
    <w:rsid w:val="00DE1B41"/>
    <w:rsid w:val="00DE7751"/>
    <w:rsid w:val="00E01907"/>
    <w:rsid w:val="00E01F2F"/>
    <w:rsid w:val="00E0497F"/>
    <w:rsid w:val="00E337B3"/>
    <w:rsid w:val="00E42FA0"/>
    <w:rsid w:val="00E44AE4"/>
    <w:rsid w:val="00E50871"/>
    <w:rsid w:val="00E51341"/>
    <w:rsid w:val="00E53A12"/>
    <w:rsid w:val="00E77ED0"/>
    <w:rsid w:val="00EB1CE8"/>
    <w:rsid w:val="00EC4633"/>
    <w:rsid w:val="00EE084E"/>
    <w:rsid w:val="00EF3E73"/>
    <w:rsid w:val="00EF3FCD"/>
    <w:rsid w:val="00F02E46"/>
    <w:rsid w:val="00F04705"/>
    <w:rsid w:val="00F10775"/>
    <w:rsid w:val="00F113AD"/>
    <w:rsid w:val="00F137A0"/>
    <w:rsid w:val="00F344A7"/>
    <w:rsid w:val="00F3648F"/>
    <w:rsid w:val="00F41DA2"/>
    <w:rsid w:val="00F463C2"/>
    <w:rsid w:val="00F52852"/>
    <w:rsid w:val="00F7165C"/>
    <w:rsid w:val="00F7291E"/>
    <w:rsid w:val="00F7450A"/>
    <w:rsid w:val="00F8475C"/>
    <w:rsid w:val="00F85C1E"/>
    <w:rsid w:val="00F92DFF"/>
    <w:rsid w:val="00F973CC"/>
    <w:rsid w:val="00FA11BB"/>
    <w:rsid w:val="00FB4B4D"/>
    <w:rsid w:val="00FC0B7A"/>
    <w:rsid w:val="00FC2090"/>
    <w:rsid w:val="00FC5A1E"/>
    <w:rsid w:val="00FD140D"/>
    <w:rsid w:val="00FD42DF"/>
    <w:rsid w:val="00FD4DF0"/>
    <w:rsid w:val="00FD6D51"/>
    <w:rsid w:val="00FE4E65"/>
    <w:rsid w:val="00FE52BA"/>
    <w:rsid w:val="00FE6734"/>
    <w:rsid w:val="08859707"/>
    <w:rsid w:val="0E09031E"/>
    <w:rsid w:val="0E929DF1"/>
    <w:rsid w:val="123485BC"/>
    <w:rsid w:val="12DC7441"/>
    <w:rsid w:val="20BDFCD9"/>
    <w:rsid w:val="2A3C7425"/>
    <w:rsid w:val="2C883F7A"/>
    <w:rsid w:val="2D579CDE"/>
    <w:rsid w:val="2DE7CFC0"/>
    <w:rsid w:val="353C7CEE"/>
    <w:rsid w:val="410623B0"/>
    <w:rsid w:val="43A4BE19"/>
    <w:rsid w:val="4DE49BFB"/>
    <w:rsid w:val="553CBC77"/>
    <w:rsid w:val="5A71D0DD"/>
    <w:rsid w:val="72D479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96165"/>
  <w15:docId w15:val="{5C9D48DD-F1B4-4216-B77B-02B47D116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Hipersaitas">
    <w:name w:val="Hyperlink"/>
    <w:basedOn w:val="Numatytasispastraiposriftas"/>
    <w:rPr>
      <w:color w:val="0563C1"/>
      <w:u w:val="single"/>
    </w:rPr>
  </w:style>
  <w:style w:type="character" w:styleId="Neapdorotaspaminjimas">
    <w:name w:val="Unresolved Mention"/>
    <w:basedOn w:val="Numatytasispastraiposriftas"/>
    <w:rPr>
      <w:color w:val="605E5C"/>
      <w:shd w:val="clear" w:color="auto" w:fill="E1DFDD"/>
    </w:rPr>
  </w:style>
  <w:style w:type="paragraph" w:styleId="Puslapioinaostekstas">
    <w:name w:val="footnote text"/>
    <w:basedOn w:val="prastasis"/>
    <w:pPr>
      <w:spacing w:after="0"/>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character" w:styleId="Komentaronuoroda">
    <w:name w:val="annotation reference"/>
    <w:basedOn w:val="Numatytasispastraiposriftas"/>
    <w:uiPriority w:val="99"/>
    <w:semiHidden/>
    <w:unhideWhenUsed/>
    <w:rsid w:val="0016005B"/>
    <w:rPr>
      <w:sz w:val="16"/>
      <w:szCs w:val="16"/>
    </w:rPr>
  </w:style>
  <w:style w:type="paragraph" w:styleId="Komentarotekstas">
    <w:name w:val="annotation text"/>
    <w:basedOn w:val="prastasis"/>
    <w:link w:val="KomentarotekstasDiagrama"/>
    <w:uiPriority w:val="99"/>
    <w:unhideWhenUsed/>
    <w:rsid w:val="0016005B"/>
    <w:rPr>
      <w:sz w:val="20"/>
      <w:szCs w:val="20"/>
    </w:rPr>
  </w:style>
  <w:style w:type="character" w:customStyle="1" w:styleId="KomentarotekstasDiagrama">
    <w:name w:val="Komentaro tekstas Diagrama"/>
    <w:basedOn w:val="Numatytasispastraiposriftas"/>
    <w:link w:val="Komentarotekstas"/>
    <w:uiPriority w:val="99"/>
    <w:rsid w:val="0016005B"/>
    <w:rPr>
      <w:sz w:val="20"/>
      <w:szCs w:val="20"/>
    </w:rPr>
  </w:style>
  <w:style w:type="paragraph" w:styleId="Komentarotema">
    <w:name w:val="annotation subject"/>
    <w:basedOn w:val="Komentarotekstas"/>
    <w:next w:val="Komentarotekstas"/>
    <w:link w:val="KomentarotemaDiagrama"/>
    <w:uiPriority w:val="99"/>
    <w:semiHidden/>
    <w:unhideWhenUsed/>
    <w:rsid w:val="0016005B"/>
    <w:rPr>
      <w:b/>
      <w:bCs/>
    </w:rPr>
  </w:style>
  <w:style w:type="character" w:customStyle="1" w:styleId="KomentarotemaDiagrama">
    <w:name w:val="Komentaro tema Diagrama"/>
    <w:basedOn w:val="KomentarotekstasDiagrama"/>
    <w:link w:val="Komentarotema"/>
    <w:uiPriority w:val="99"/>
    <w:semiHidden/>
    <w:rsid w:val="0016005B"/>
    <w:rPr>
      <w:b/>
      <w:bCs/>
      <w:sz w:val="20"/>
      <w:szCs w:val="20"/>
    </w:rPr>
  </w:style>
  <w:style w:type="paragraph" w:styleId="Dokumentoinaostekstas">
    <w:name w:val="endnote text"/>
    <w:basedOn w:val="prastasis"/>
    <w:link w:val="DokumentoinaostekstasDiagrama"/>
    <w:uiPriority w:val="99"/>
    <w:semiHidden/>
    <w:unhideWhenUsed/>
    <w:rsid w:val="0003632F"/>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3632F"/>
    <w:rPr>
      <w:sz w:val="20"/>
      <w:szCs w:val="20"/>
    </w:rPr>
  </w:style>
  <w:style w:type="character" w:styleId="Dokumentoinaosnumeris">
    <w:name w:val="endnote reference"/>
    <w:basedOn w:val="Numatytasispastraiposriftas"/>
    <w:uiPriority w:val="99"/>
    <w:semiHidden/>
    <w:unhideWhenUsed/>
    <w:rsid w:val="0003632F"/>
    <w:rPr>
      <w:vertAlign w:val="superscript"/>
    </w:rPr>
  </w:style>
  <w:style w:type="paragraph" w:styleId="Pataisymai">
    <w:name w:val="Revision"/>
    <w:hidden/>
    <w:uiPriority w:val="99"/>
    <w:semiHidden/>
    <w:rsid w:val="008A5E45"/>
    <w:pPr>
      <w:autoSpaceDN/>
      <w:spacing w:after="0"/>
      <w:textAlignment w:val="auto"/>
    </w:pPr>
  </w:style>
  <w:style w:type="character" w:styleId="Paminjimas">
    <w:name w:val="Mention"/>
    <w:basedOn w:val="Numatytasispastraiposriftas"/>
    <w:uiPriority w:val="99"/>
    <w:unhideWhenUsed/>
    <w:rsid w:val="005662F7"/>
    <w:rPr>
      <w:color w:val="2B579A"/>
      <w:shd w:val="clear" w:color="auto" w:fill="E1DFDD"/>
    </w:rPr>
  </w:style>
  <w:style w:type="paragraph" w:styleId="Antrats">
    <w:name w:val="header"/>
    <w:basedOn w:val="prastasis"/>
    <w:link w:val="AntratsDiagrama"/>
    <w:uiPriority w:val="99"/>
    <w:semiHidden/>
    <w:unhideWhenUsed/>
    <w:rsid w:val="0086637F"/>
    <w:pPr>
      <w:tabs>
        <w:tab w:val="center" w:pos="4819"/>
        <w:tab w:val="right" w:pos="9638"/>
      </w:tabs>
      <w:spacing w:after="0"/>
    </w:pPr>
  </w:style>
  <w:style w:type="character" w:customStyle="1" w:styleId="AntratsDiagrama">
    <w:name w:val="Antraštės Diagrama"/>
    <w:basedOn w:val="Numatytasispastraiposriftas"/>
    <w:link w:val="Antrats"/>
    <w:uiPriority w:val="99"/>
    <w:semiHidden/>
    <w:rsid w:val="0086637F"/>
  </w:style>
  <w:style w:type="paragraph" w:styleId="Porat">
    <w:name w:val="footer"/>
    <w:basedOn w:val="prastasis"/>
    <w:link w:val="PoratDiagrama"/>
    <w:uiPriority w:val="99"/>
    <w:semiHidden/>
    <w:unhideWhenUsed/>
    <w:rsid w:val="0086637F"/>
    <w:pPr>
      <w:tabs>
        <w:tab w:val="center" w:pos="4819"/>
        <w:tab w:val="right" w:pos="9638"/>
      </w:tabs>
      <w:spacing w:after="0"/>
    </w:pPr>
  </w:style>
  <w:style w:type="character" w:customStyle="1" w:styleId="PoratDiagrama">
    <w:name w:val="Poraštė Diagrama"/>
    <w:basedOn w:val="Numatytasispastraiposriftas"/>
    <w:link w:val="Porat"/>
    <w:uiPriority w:val="99"/>
    <w:semiHidden/>
    <w:rsid w:val="0086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21429">
      <w:bodyDiv w:val="1"/>
      <w:marLeft w:val="0"/>
      <w:marRight w:val="0"/>
      <w:marTop w:val="0"/>
      <w:marBottom w:val="0"/>
      <w:divBdr>
        <w:top w:val="none" w:sz="0" w:space="0" w:color="auto"/>
        <w:left w:val="none" w:sz="0" w:space="0" w:color="auto"/>
        <w:bottom w:val="none" w:sz="0" w:space="0" w:color="auto"/>
        <w:right w:val="none" w:sz="0" w:space="0" w:color="auto"/>
      </w:divBdr>
    </w:div>
    <w:div w:id="902176871">
      <w:bodyDiv w:val="1"/>
      <w:marLeft w:val="0"/>
      <w:marRight w:val="0"/>
      <w:marTop w:val="0"/>
      <w:marBottom w:val="0"/>
      <w:divBdr>
        <w:top w:val="none" w:sz="0" w:space="0" w:color="auto"/>
        <w:left w:val="none" w:sz="0" w:space="0" w:color="auto"/>
        <w:bottom w:val="none" w:sz="0" w:space="0" w:color="auto"/>
        <w:right w:val="none" w:sz="0" w:space="0" w:color="auto"/>
      </w:divBdr>
    </w:div>
    <w:div w:id="1756708238">
      <w:bodyDiv w:val="1"/>
      <w:marLeft w:val="0"/>
      <w:marRight w:val="0"/>
      <w:marTop w:val="0"/>
      <w:marBottom w:val="0"/>
      <w:divBdr>
        <w:top w:val="none" w:sz="0" w:space="0" w:color="auto"/>
        <w:left w:val="none" w:sz="0" w:space="0" w:color="auto"/>
        <w:bottom w:val="none" w:sz="0" w:space="0" w:color="auto"/>
        <w:right w:val="none" w:sz="0" w:space="0" w:color="auto"/>
      </w:divBdr>
      <w:divsChild>
        <w:div w:id="133447356">
          <w:marLeft w:val="0"/>
          <w:marRight w:val="0"/>
          <w:marTop w:val="0"/>
          <w:marBottom w:val="0"/>
          <w:divBdr>
            <w:top w:val="none" w:sz="0" w:space="0" w:color="auto"/>
            <w:left w:val="none" w:sz="0" w:space="0" w:color="auto"/>
            <w:bottom w:val="none" w:sz="0" w:space="0" w:color="auto"/>
            <w:right w:val="none" w:sz="0" w:space="0" w:color="auto"/>
          </w:divBdr>
        </w:div>
        <w:div w:id="190385193">
          <w:marLeft w:val="0"/>
          <w:marRight w:val="0"/>
          <w:marTop w:val="0"/>
          <w:marBottom w:val="0"/>
          <w:divBdr>
            <w:top w:val="none" w:sz="0" w:space="0" w:color="auto"/>
            <w:left w:val="none" w:sz="0" w:space="0" w:color="auto"/>
            <w:bottom w:val="none" w:sz="0" w:space="0" w:color="auto"/>
            <w:right w:val="none" w:sz="0" w:space="0" w:color="auto"/>
          </w:divBdr>
        </w:div>
        <w:div w:id="456412931">
          <w:marLeft w:val="0"/>
          <w:marRight w:val="0"/>
          <w:marTop w:val="0"/>
          <w:marBottom w:val="0"/>
          <w:divBdr>
            <w:top w:val="none" w:sz="0" w:space="0" w:color="auto"/>
            <w:left w:val="none" w:sz="0" w:space="0" w:color="auto"/>
            <w:bottom w:val="none" w:sz="0" w:space="0" w:color="auto"/>
            <w:right w:val="none" w:sz="0" w:space="0" w:color="auto"/>
          </w:divBdr>
        </w:div>
        <w:div w:id="479081922">
          <w:marLeft w:val="0"/>
          <w:marRight w:val="0"/>
          <w:marTop w:val="0"/>
          <w:marBottom w:val="0"/>
          <w:divBdr>
            <w:top w:val="none" w:sz="0" w:space="0" w:color="auto"/>
            <w:left w:val="none" w:sz="0" w:space="0" w:color="auto"/>
            <w:bottom w:val="none" w:sz="0" w:space="0" w:color="auto"/>
            <w:right w:val="none" w:sz="0" w:space="0" w:color="auto"/>
          </w:divBdr>
        </w:div>
        <w:div w:id="666447742">
          <w:marLeft w:val="0"/>
          <w:marRight w:val="0"/>
          <w:marTop w:val="0"/>
          <w:marBottom w:val="0"/>
          <w:divBdr>
            <w:top w:val="none" w:sz="0" w:space="0" w:color="auto"/>
            <w:left w:val="none" w:sz="0" w:space="0" w:color="auto"/>
            <w:bottom w:val="none" w:sz="0" w:space="0" w:color="auto"/>
            <w:right w:val="none" w:sz="0" w:space="0" w:color="auto"/>
          </w:divBdr>
        </w:div>
        <w:div w:id="794493627">
          <w:marLeft w:val="0"/>
          <w:marRight w:val="0"/>
          <w:marTop w:val="0"/>
          <w:marBottom w:val="0"/>
          <w:divBdr>
            <w:top w:val="none" w:sz="0" w:space="0" w:color="auto"/>
            <w:left w:val="none" w:sz="0" w:space="0" w:color="auto"/>
            <w:bottom w:val="none" w:sz="0" w:space="0" w:color="auto"/>
            <w:right w:val="none" w:sz="0" w:space="0" w:color="auto"/>
          </w:divBdr>
        </w:div>
        <w:div w:id="958947663">
          <w:marLeft w:val="0"/>
          <w:marRight w:val="0"/>
          <w:marTop w:val="0"/>
          <w:marBottom w:val="0"/>
          <w:divBdr>
            <w:top w:val="none" w:sz="0" w:space="0" w:color="auto"/>
            <w:left w:val="none" w:sz="0" w:space="0" w:color="auto"/>
            <w:bottom w:val="none" w:sz="0" w:space="0" w:color="auto"/>
            <w:right w:val="none" w:sz="0" w:space="0" w:color="auto"/>
          </w:divBdr>
        </w:div>
        <w:div w:id="1149636917">
          <w:marLeft w:val="0"/>
          <w:marRight w:val="0"/>
          <w:marTop w:val="0"/>
          <w:marBottom w:val="0"/>
          <w:divBdr>
            <w:top w:val="none" w:sz="0" w:space="0" w:color="auto"/>
            <w:left w:val="none" w:sz="0" w:space="0" w:color="auto"/>
            <w:bottom w:val="none" w:sz="0" w:space="0" w:color="auto"/>
            <w:right w:val="none" w:sz="0" w:space="0" w:color="auto"/>
          </w:divBdr>
        </w:div>
        <w:div w:id="1289166041">
          <w:marLeft w:val="0"/>
          <w:marRight w:val="0"/>
          <w:marTop w:val="0"/>
          <w:marBottom w:val="0"/>
          <w:divBdr>
            <w:top w:val="none" w:sz="0" w:space="0" w:color="auto"/>
            <w:left w:val="none" w:sz="0" w:space="0" w:color="auto"/>
            <w:bottom w:val="none" w:sz="0" w:space="0" w:color="auto"/>
            <w:right w:val="none" w:sz="0" w:space="0" w:color="auto"/>
          </w:divBdr>
        </w:div>
        <w:div w:id="1308319972">
          <w:marLeft w:val="0"/>
          <w:marRight w:val="0"/>
          <w:marTop w:val="0"/>
          <w:marBottom w:val="0"/>
          <w:divBdr>
            <w:top w:val="none" w:sz="0" w:space="0" w:color="auto"/>
            <w:left w:val="none" w:sz="0" w:space="0" w:color="auto"/>
            <w:bottom w:val="none" w:sz="0" w:space="0" w:color="auto"/>
            <w:right w:val="none" w:sz="0" w:space="0" w:color="auto"/>
          </w:divBdr>
        </w:div>
        <w:div w:id="15204662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CE0421CF614EB3AD8BDAE353A20D5E"/>
        <w:category>
          <w:name w:val="Bendrosios nuostatos"/>
          <w:gallery w:val="placeholder"/>
        </w:category>
        <w:types>
          <w:type w:val="bbPlcHdr"/>
        </w:types>
        <w:behaviors>
          <w:behavior w:val="content"/>
        </w:behaviors>
        <w:guid w:val="{E3387F6D-D0A6-41AF-B94D-2921C9F4B5D2}"/>
      </w:docPartPr>
      <w:docPartBody>
        <w:p w:rsidR="00670799" w:rsidRDefault="00B80B67" w:rsidP="00B80B67">
          <w:pPr>
            <w:pStyle w:val="7DCE0421CF614EB3AD8BDAE353A20D5E"/>
          </w:pPr>
          <w:r w:rsidRPr="000360E8">
            <w:rPr>
              <w:rStyle w:val="Vietosrezervavimoenklotekstas"/>
              <w:color w:val="FF0000"/>
              <w:sz w:val="22"/>
              <w:szCs w:val="22"/>
            </w:rPr>
            <w:t>[Pasirinkite subjektą]</w:t>
          </w:r>
        </w:p>
      </w:docPartBody>
    </w:docPart>
    <w:docPart>
      <w:docPartPr>
        <w:name w:val="E6A9526741074197BB59B4CE13C78097"/>
        <w:category>
          <w:name w:val="Bendrosios nuostatos"/>
          <w:gallery w:val="placeholder"/>
        </w:category>
        <w:types>
          <w:type w:val="bbPlcHdr"/>
        </w:types>
        <w:behaviors>
          <w:behavior w:val="content"/>
        </w:behaviors>
        <w:guid w:val="{79DDFD85-6EA5-47CC-8005-2AD8C3B9C7C0}"/>
      </w:docPartPr>
      <w:docPartBody>
        <w:p w:rsidR="00670799" w:rsidRDefault="00B80B67" w:rsidP="00B80B67">
          <w:pPr>
            <w:pStyle w:val="E6A9526741074197BB59B4CE13C78097"/>
          </w:pPr>
          <w:r w:rsidRPr="000360E8">
            <w:rPr>
              <w:rStyle w:val="Vietosrezervavimoenklotekstas"/>
              <w:color w:val="FF0000"/>
              <w:sz w:val="22"/>
              <w:szCs w:val="22"/>
            </w:rPr>
            <w:t>[Pasirinkite subjektą]</w:t>
          </w:r>
        </w:p>
      </w:docPartBody>
    </w:docPart>
    <w:docPart>
      <w:docPartPr>
        <w:name w:val="3931EA83D30647B3B98C89FA774A9043"/>
        <w:category>
          <w:name w:val="Bendrosios nuostatos"/>
          <w:gallery w:val="placeholder"/>
        </w:category>
        <w:types>
          <w:type w:val="bbPlcHdr"/>
        </w:types>
        <w:behaviors>
          <w:behavior w:val="content"/>
        </w:behaviors>
        <w:guid w:val="{FCF5BE7F-9A7D-404E-8E49-7BBC6B70B760}"/>
      </w:docPartPr>
      <w:docPartBody>
        <w:p w:rsidR="00670799" w:rsidRDefault="00B80B67" w:rsidP="00B80B67">
          <w:pPr>
            <w:pStyle w:val="3931EA83D30647B3B98C89FA774A9043"/>
          </w:pPr>
          <w:r w:rsidRPr="000360E8">
            <w:rPr>
              <w:rStyle w:val="Vietosrezervavimoenklotekstas"/>
              <w:color w:val="FF0000"/>
              <w:sz w:val="22"/>
              <w:szCs w:val="22"/>
            </w:rPr>
            <w:t>[Pasirinkite subjektą]</w:t>
          </w:r>
        </w:p>
      </w:docPartBody>
    </w:docPart>
    <w:docPart>
      <w:docPartPr>
        <w:name w:val="752F5986FA554546846DAB71893F03C7"/>
        <w:category>
          <w:name w:val="Bendrosios nuostatos"/>
          <w:gallery w:val="placeholder"/>
        </w:category>
        <w:types>
          <w:type w:val="bbPlcHdr"/>
        </w:types>
        <w:behaviors>
          <w:behavior w:val="content"/>
        </w:behaviors>
        <w:guid w:val="{EC774AEF-20C2-4409-BC7F-202178C78FC4}"/>
      </w:docPartPr>
      <w:docPartBody>
        <w:p w:rsidR="00670799" w:rsidRDefault="00B80B67" w:rsidP="00B80B67">
          <w:pPr>
            <w:pStyle w:val="752F5986FA554546846DAB71893F03C7"/>
          </w:pPr>
          <w:r w:rsidRPr="000360E8">
            <w:rPr>
              <w:rStyle w:val="Vietosrezervavimoenklotekstas"/>
              <w:color w:val="FF0000"/>
              <w:sz w:val="22"/>
              <w:szCs w:val="22"/>
            </w:rPr>
            <w:t>[Pasirinkite subjektą]</w:t>
          </w:r>
        </w:p>
      </w:docPartBody>
    </w:docPart>
    <w:docPart>
      <w:docPartPr>
        <w:name w:val="144475DFAF294E91B83B64B2081B36BA"/>
        <w:category>
          <w:name w:val="Bendrosios nuostatos"/>
          <w:gallery w:val="placeholder"/>
        </w:category>
        <w:types>
          <w:type w:val="bbPlcHdr"/>
        </w:types>
        <w:behaviors>
          <w:behavior w:val="content"/>
        </w:behaviors>
        <w:guid w:val="{83BF167B-87ED-4795-8E78-3B74348497BE}"/>
      </w:docPartPr>
      <w:docPartBody>
        <w:p w:rsidR="00670799" w:rsidRDefault="00B80B67" w:rsidP="00B80B67">
          <w:pPr>
            <w:pStyle w:val="144475DFAF294E91B83B64B2081B36BA"/>
          </w:pPr>
          <w:r w:rsidRPr="000360E8">
            <w:rPr>
              <w:rStyle w:val="Vietosrezervavimoenklotekstas"/>
              <w:color w:val="FF0000"/>
              <w:sz w:val="22"/>
              <w:szCs w:val="22"/>
            </w:rPr>
            <w:t>[Pasirinkite subjektą]</w:t>
          </w:r>
        </w:p>
      </w:docPartBody>
    </w:docPart>
    <w:docPart>
      <w:docPartPr>
        <w:name w:val="C3CEC0EFE96345B1A1FF010DE715D0D4"/>
        <w:category>
          <w:name w:val="Bendrosios nuostatos"/>
          <w:gallery w:val="placeholder"/>
        </w:category>
        <w:types>
          <w:type w:val="bbPlcHdr"/>
        </w:types>
        <w:behaviors>
          <w:behavior w:val="content"/>
        </w:behaviors>
        <w:guid w:val="{773A9F9C-0D08-4E2F-AC0E-3B2FA840E697}"/>
      </w:docPartPr>
      <w:docPartBody>
        <w:p w:rsidR="00670799" w:rsidRDefault="00B80B67" w:rsidP="00B80B67">
          <w:pPr>
            <w:pStyle w:val="C3CEC0EFE96345B1A1FF010DE715D0D4"/>
          </w:pPr>
          <w:r w:rsidRPr="000360E8">
            <w:rPr>
              <w:rStyle w:val="Vietosrezervavimoenklotekstas"/>
              <w:color w:val="FF0000"/>
              <w:sz w:val="22"/>
              <w:szCs w:val="22"/>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67"/>
    <w:rsid w:val="00022619"/>
    <w:rsid w:val="00073388"/>
    <w:rsid w:val="003F377A"/>
    <w:rsid w:val="00670799"/>
    <w:rsid w:val="007434CE"/>
    <w:rsid w:val="00870504"/>
    <w:rsid w:val="00932A56"/>
    <w:rsid w:val="00967C8E"/>
    <w:rsid w:val="00B80B67"/>
    <w:rsid w:val="00C80880"/>
    <w:rsid w:val="00DB007E"/>
    <w:rsid w:val="00F10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0B67"/>
    <w:rPr>
      <w:color w:val="808080"/>
    </w:rPr>
  </w:style>
  <w:style w:type="paragraph" w:customStyle="1" w:styleId="7DCE0421CF614EB3AD8BDAE353A20D5E">
    <w:name w:val="7DCE0421CF614EB3AD8BDAE353A20D5E"/>
    <w:rsid w:val="00B80B67"/>
  </w:style>
  <w:style w:type="paragraph" w:customStyle="1" w:styleId="E6A9526741074197BB59B4CE13C78097">
    <w:name w:val="E6A9526741074197BB59B4CE13C78097"/>
    <w:rsid w:val="00B80B67"/>
  </w:style>
  <w:style w:type="paragraph" w:customStyle="1" w:styleId="3931EA83D30647B3B98C89FA774A9043">
    <w:name w:val="3931EA83D30647B3B98C89FA774A9043"/>
    <w:rsid w:val="00B80B67"/>
  </w:style>
  <w:style w:type="paragraph" w:customStyle="1" w:styleId="752F5986FA554546846DAB71893F03C7">
    <w:name w:val="752F5986FA554546846DAB71893F03C7"/>
    <w:rsid w:val="00B80B67"/>
  </w:style>
  <w:style w:type="paragraph" w:customStyle="1" w:styleId="144475DFAF294E91B83B64B2081B36BA">
    <w:name w:val="144475DFAF294E91B83B64B2081B36BA"/>
    <w:rsid w:val="00B80B67"/>
  </w:style>
  <w:style w:type="paragraph" w:customStyle="1" w:styleId="C3CEC0EFE96345B1A1FF010DE715D0D4">
    <w:name w:val="C3CEC0EFE96345B1A1FF010DE715D0D4"/>
    <w:rsid w:val="00B80B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E2065-34FD-49DE-8351-B882115D592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74C12C9-DB07-4C36-BCE9-A8E14A0F42D1}"/>
</file>

<file path=customXml/itemProps3.xml><?xml version="1.0" encoding="utf-8"?>
<ds:datastoreItem xmlns:ds="http://schemas.openxmlformats.org/officeDocument/2006/customXml" ds:itemID="{EE4D644E-F207-4758-B1EC-CA9F229E13F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4963</Words>
  <Characters>2829</Characters>
  <Application>Microsoft Office Word</Application>
  <DocSecurity>0</DocSecurity>
  <Lines>23</Lines>
  <Paragraphs>15</Paragraphs>
  <ScaleCrop>false</ScaleCrop>
  <Company/>
  <LinksUpToDate>false</LinksUpToDate>
  <CharactersWithSpaces>7777</CharactersWithSpaces>
  <SharedDoc>false</SharedDoc>
  <HLinks>
    <vt:vector size="6" baseType="variant">
      <vt:variant>
        <vt:i4>2949199</vt:i4>
      </vt:variant>
      <vt:variant>
        <vt:i4>0</vt:i4>
      </vt:variant>
      <vt:variant>
        <vt:i4>0</vt:i4>
      </vt:variant>
      <vt:variant>
        <vt:i4>5</vt:i4>
      </vt:variant>
      <vt:variant>
        <vt:lpwstr>mailto:loreta.mackeviciute@ltgkc.lt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Lina Zviaginė</cp:lastModifiedBy>
  <cp:revision>180</cp:revision>
  <dcterms:created xsi:type="dcterms:W3CDTF">2021-10-26T22:01:00Z</dcterms:created>
  <dcterms:modified xsi:type="dcterms:W3CDTF">2025-08-05T16:31:00Z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2021-06-28T13:37:35Z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8ac0421e-19a5-4564-921e-65f6efe4a60f</vt:lpwstr>
  </property>
  <property fmtid="{D5CDD505-2E9C-101B-9397-08002B2CF9AE}" pid="8" name="MSIP_Label_cfcb905c-755b-4fd4-bd20-0d682d4f1d27_ContentBits">
    <vt:lpwstr>0</vt:lpwstr>
  </property>
  <property fmtid="{D5CDD505-2E9C-101B-9397-08002B2CF9AE}" pid="9" name="ContentTypeId">
    <vt:lpwstr>0x010100B2541A4615E776489449F4DBB474298E</vt:lpwstr>
  </property>
</Properties>
</file>